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14E" w:rsidRPr="00484C9F" w:rsidRDefault="001F714E" w:rsidP="001F714E">
      <w:pPr>
        <w:spacing w:before="120" w:after="120" w:line="360" w:lineRule="auto"/>
        <w:jc w:val="center"/>
        <w:rPr>
          <w:rFonts w:ascii="Arial Rounded MT Bold" w:hAnsi="Arial Rounded MT Bold" w:cs="Arial"/>
          <w:b/>
          <w:sz w:val="37"/>
          <w:szCs w:val="37"/>
        </w:rPr>
      </w:pPr>
      <w:proofErr w:type="gramStart"/>
      <w:r w:rsidRPr="00484C9F">
        <w:rPr>
          <w:rFonts w:ascii="Arial Rounded MT Bold" w:hAnsi="Arial Rounded MT Bold" w:cs="Arial"/>
          <w:b/>
          <w:sz w:val="37"/>
          <w:szCs w:val="37"/>
        </w:rPr>
        <w:t>Efficacy and characterization of orange peel</w:t>
      </w:r>
      <w:r w:rsidR="00484C9F">
        <w:rPr>
          <w:rFonts w:ascii="Arial Rounded MT Bold" w:hAnsi="Arial Rounded MT Bold" w:cs="Arial"/>
          <w:b/>
          <w:sz w:val="37"/>
          <w:szCs w:val="37"/>
        </w:rPr>
        <w:t xml:space="preserve"> </w:t>
      </w:r>
      <w:r w:rsidRPr="00484C9F">
        <w:rPr>
          <w:rFonts w:ascii="Arial Rounded MT Bold" w:hAnsi="Arial Rounded MT Bold" w:cs="Arial"/>
          <w:b/>
          <w:sz w:val="37"/>
          <w:szCs w:val="37"/>
        </w:rPr>
        <w:t xml:space="preserve">as bioadsorbent in sewage treatment for the growth of edible fish, </w:t>
      </w:r>
      <w:r w:rsidRPr="00484C9F">
        <w:rPr>
          <w:rFonts w:ascii="Arial Rounded MT Bold" w:hAnsi="Arial Rounded MT Bold" w:cs="Arial"/>
          <w:b/>
          <w:i/>
          <w:sz w:val="37"/>
          <w:szCs w:val="37"/>
        </w:rPr>
        <w:t>Labeo rohita</w:t>
      </w:r>
      <w:r w:rsidRPr="00484C9F">
        <w:rPr>
          <w:rFonts w:ascii="Arial Rounded MT Bold" w:hAnsi="Arial Rounded MT Bold" w:cs="Arial"/>
          <w:b/>
          <w:sz w:val="37"/>
          <w:szCs w:val="37"/>
        </w:rPr>
        <w:t xml:space="preserve"> </w:t>
      </w:r>
      <w:r w:rsidR="00200A88" w:rsidRPr="00484C9F">
        <w:rPr>
          <w:rFonts w:ascii="Arial Rounded MT Bold" w:hAnsi="Arial Rounded MT Bold" w:cs="Arial"/>
          <w:b/>
          <w:sz w:val="37"/>
          <w:szCs w:val="37"/>
        </w:rPr>
        <w:t>[Ham.]</w:t>
      </w:r>
      <w:proofErr w:type="gramEnd"/>
      <w:r w:rsidRPr="00484C9F">
        <w:rPr>
          <w:rFonts w:ascii="Arial Rounded MT Bold" w:hAnsi="Arial Rounded MT Bold" w:cs="Arial"/>
          <w:b/>
          <w:sz w:val="37"/>
          <w:szCs w:val="37"/>
        </w:rPr>
        <w:t xml:space="preserve"> </w:t>
      </w:r>
    </w:p>
    <w:p w:rsidR="001F714E" w:rsidRDefault="00333546" w:rsidP="00333546">
      <w:pPr>
        <w:tabs>
          <w:tab w:val="left" w:pos="6048"/>
        </w:tabs>
        <w:spacing w:before="120" w:after="120" w:line="360" w:lineRule="auto"/>
        <w:rPr>
          <w:rFonts w:ascii="Arial Rounded MT Bold" w:hAnsi="Arial Rounded MT Bold" w:cs="Arial"/>
          <w:b/>
          <w:sz w:val="44"/>
          <w:szCs w:val="44"/>
        </w:rPr>
      </w:pPr>
      <w:r>
        <w:rPr>
          <w:rFonts w:ascii="Arial Rounded MT Bold" w:hAnsi="Arial Rounded MT Bold" w:cs="Arial"/>
          <w:b/>
          <w:sz w:val="44"/>
          <w:szCs w:val="44"/>
        </w:rPr>
        <w:tab/>
      </w:r>
    </w:p>
    <w:p w:rsidR="00484C9F" w:rsidRPr="00333546" w:rsidRDefault="00484C9F" w:rsidP="001F714E">
      <w:pPr>
        <w:jc w:val="center"/>
        <w:rPr>
          <w:rFonts w:ascii="Arial Rounded MT Bold" w:hAnsi="Arial Rounded MT Bold" w:cs="Arial"/>
          <w:b/>
          <w:sz w:val="48"/>
          <w:szCs w:val="44"/>
        </w:rPr>
      </w:pPr>
    </w:p>
    <w:p w:rsidR="001F714E" w:rsidRPr="00333546" w:rsidRDefault="001F714E" w:rsidP="001F714E">
      <w:pPr>
        <w:jc w:val="center"/>
        <w:rPr>
          <w:rFonts w:ascii="Arial Rounded MT Bold" w:hAnsi="Arial Rounded MT Bold" w:cs="Arial"/>
          <w:b/>
          <w:sz w:val="56"/>
          <w:szCs w:val="44"/>
        </w:rPr>
      </w:pPr>
    </w:p>
    <w:p w:rsidR="001F714E" w:rsidRPr="00563F9C" w:rsidRDefault="001F714E" w:rsidP="001F714E">
      <w:pPr>
        <w:tabs>
          <w:tab w:val="left" w:pos="5220"/>
        </w:tabs>
        <w:spacing w:after="120" w:line="360" w:lineRule="auto"/>
        <w:jc w:val="center"/>
        <w:rPr>
          <w:rFonts w:ascii="Arial" w:hAnsi="Arial" w:cs="Arial"/>
          <w:b/>
          <w:spacing w:val="30"/>
          <w:sz w:val="32"/>
          <w:szCs w:val="32"/>
        </w:rPr>
      </w:pPr>
      <w:r>
        <w:rPr>
          <w:rFonts w:ascii="Arial" w:hAnsi="Arial" w:cs="Arial"/>
          <w:b/>
          <w:spacing w:val="30"/>
          <w:sz w:val="32"/>
          <w:szCs w:val="32"/>
        </w:rPr>
        <w:t>MARY STEFFY</w:t>
      </w:r>
      <w:r w:rsidRPr="00563F9C">
        <w:rPr>
          <w:rFonts w:ascii="Arial" w:hAnsi="Arial" w:cs="Arial"/>
          <w:b/>
          <w:spacing w:val="30"/>
          <w:sz w:val="32"/>
          <w:szCs w:val="32"/>
        </w:rPr>
        <w:t xml:space="preserve">, </w:t>
      </w:r>
      <w:r>
        <w:rPr>
          <w:rFonts w:ascii="Arial" w:hAnsi="Arial" w:cs="Arial"/>
          <w:b/>
          <w:spacing w:val="30"/>
          <w:sz w:val="32"/>
          <w:szCs w:val="32"/>
        </w:rPr>
        <w:t>A</w:t>
      </w:r>
    </w:p>
    <w:p w:rsidR="001F714E" w:rsidRPr="00563F9C" w:rsidRDefault="001F714E" w:rsidP="001F714E">
      <w:pPr>
        <w:tabs>
          <w:tab w:val="left" w:pos="5220"/>
        </w:tabs>
        <w:spacing w:after="120" w:line="360" w:lineRule="auto"/>
        <w:jc w:val="center"/>
        <w:rPr>
          <w:rFonts w:ascii="Arial" w:hAnsi="Arial" w:cs="Arial"/>
          <w:b/>
          <w:spacing w:val="30"/>
          <w:sz w:val="32"/>
          <w:szCs w:val="32"/>
        </w:rPr>
      </w:pPr>
      <w:r>
        <w:rPr>
          <w:rFonts w:ascii="Arial" w:hAnsi="Arial" w:cs="Arial"/>
          <w:b/>
          <w:sz w:val="32"/>
          <w:szCs w:val="32"/>
        </w:rPr>
        <w:t>(13</w:t>
      </w:r>
      <w:r w:rsidRPr="00563F9C">
        <w:rPr>
          <w:rFonts w:ascii="Arial" w:hAnsi="Arial" w:cs="Arial"/>
          <w:b/>
          <w:sz w:val="32"/>
          <w:szCs w:val="32"/>
        </w:rPr>
        <w:t>PZO00</w:t>
      </w:r>
      <w:r>
        <w:rPr>
          <w:rFonts w:ascii="Arial" w:hAnsi="Arial" w:cs="Arial"/>
          <w:b/>
          <w:sz w:val="32"/>
          <w:szCs w:val="32"/>
        </w:rPr>
        <w:t>4</w:t>
      </w:r>
      <w:r w:rsidRPr="00563F9C">
        <w:rPr>
          <w:rFonts w:ascii="Arial" w:hAnsi="Arial" w:cs="Arial"/>
          <w:b/>
          <w:sz w:val="32"/>
          <w:szCs w:val="32"/>
        </w:rPr>
        <w:t>)</w:t>
      </w:r>
    </w:p>
    <w:p w:rsidR="001F714E" w:rsidRPr="00333546" w:rsidRDefault="001F714E" w:rsidP="001F714E">
      <w:pPr>
        <w:spacing w:line="360" w:lineRule="auto"/>
        <w:jc w:val="center"/>
        <w:rPr>
          <w:rFonts w:cs="Arial"/>
          <w:sz w:val="60"/>
        </w:rPr>
      </w:pPr>
    </w:p>
    <w:p w:rsidR="001F714E" w:rsidRPr="00B30C77" w:rsidRDefault="001F714E" w:rsidP="001F714E">
      <w:pPr>
        <w:spacing w:line="360" w:lineRule="auto"/>
        <w:jc w:val="center"/>
        <w:rPr>
          <w:rFonts w:cs="Arial"/>
        </w:rPr>
      </w:pPr>
    </w:p>
    <w:p w:rsidR="001F714E" w:rsidRPr="00B30C77" w:rsidRDefault="001F714E" w:rsidP="001F714E">
      <w:pPr>
        <w:pStyle w:val="BodyText"/>
        <w:spacing w:line="360" w:lineRule="auto"/>
        <w:rPr>
          <w:rFonts w:cs="Arial"/>
          <w:b/>
          <w:sz w:val="30"/>
        </w:rPr>
      </w:pPr>
      <w:r w:rsidRPr="00B30C77">
        <w:rPr>
          <w:rFonts w:cs="Arial"/>
          <w:b/>
          <w:sz w:val="30"/>
        </w:rPr>
        <w:t>Thesis submitted to</w:t>
      </w:r>
    </w:p>
    <w:p w:rsidR="001F714E" w:rsidRPr="00B30C77" w:rsidRDefault="001F714E" w:rsidP="001F714E">
      <w:pPr>
        <w:pStyle w:val="BodyText"/>
        <w:spacing w:line="360" w:lineRule="auto"/>
        <w:rPr>
          <w:rFonts w:cs="Arial"/>
          <w:b/>
          <w:sz w:val="30"/>
        </w:rPr>
      </w:pPr>
      <w:r w:rsidRPr="00B30C77">
        <w:rPr>
          <w:rFonts w:cs="Arial"/>
          <w:b/>
          <w:sz w:val="30"/>
        </w:rPr>
        <w:t>Avinashilingam Institute for Home Science and Higher</w:t>
      </w:r>
      <w:r>
        <w:rPr>
          <w:rFonts w:cs="Arial"/>
          <w:b/>
          <w:sz w:val="30"/>
        </w:rPr>
        <w:br/>
      </w:r>
      <w:r w:rsidRPr="00B30C77">
        <w:rPr>
          <w:rFonts w:cs="Arial"/>
          <w:b/>
          <w:sz w:val="30"/>
        </w:rPr>
        <w:t xml:space="preserve"> Education for Women, Coimbatore – 641 043</w:t>
      </w:r>
    </w:p>
    <w:p w:rsidR="001F714E" w:rsidRPr="00B30C77" w:rsidRDefault="001F714E" w:rsidP="001F714E">
      <w:pPr>
        <w:pStyle w:val="BodyText"/>
        <w:spacing w:line="360" w:lineRule="auto"/>
        <w:rPr>
          <w:rFonts w:cs="Arial"/>
          <w:b/>
        </w:rPr>
      </w:pPr>
      <w:r w:rsidRPr="00B30C77">
        <w:rPr>
          <w:rFonts w:cs="Arial"/>
          <w:b/>
        </w:rPr>
        <w:t xml:space="preserve">  </w:t>
      </w:r>
    </w:p>
    <w:p w:rsidR="001F714E" w:rsidRPr="00333546" w:rsidRDefault="001F714E" w:rsidP="001F714E">
      <w:pPr>
        <w:pStyle w:val="BodyText"/>
        <w:spacing w:line="360" w:lineRule="auto"/>
        <w:rPr>
          <w:rFonts w:cs="Arial"/>
          <w:b/>
          <w:sz w:val="78"/>
        </w:rPr>
      </w:pPr>
    </w:p>
    <w:p w:rsidR="001F714E" w:rsidRPr="00B30C77" w:rsidRDefault="001F714E" w:rsidP="001F714E">
      <w:pPr>
        <w:pStyle w:val="BodyText"/>
        <w:spacing w:line="360" w:lineRule="auto"/>
        <w:rPr>
          <w:rFonts w:cs="Arial"/>
          <w:b/>
          <w:spacing w:val="-4"/>
          <w:sz w:val="30"/>
        </w:rPr>
      </w:pPr>
      <w:r w:rsidRPr="00B30C77">
        <w:rPr>
          <w:rFonts w:cs="Arial"/>
          <w:b/>
          <w:spacing w:val="-4"/>
          <w:sz w:val="30"/>
        </w:rPr>
        <w:t>In partial fulfilment of the requirements for the Degree of</w:t>
      </w:r>
    </w:p>
    <w:p w:rsidR="001F714E" w:rsidRPr="00E1302C" w:rsidRDefault="001F714E" w:rsidP="001F714E">
      <w:pPr>
        <w:spacing w:before="240" w:line="360" w:lineRule="auto"/>
        <w:jc w:val="center"/>
        <w:rPr>
          <w:rFonts w:ascii="Arial Rounded MT Bold" w:hAnsi="Arial Rounded MT Bold" w:cs="Arial"/>
          <w:b/>
          <w:spacing w:val="-4"/>
          <w:sz w:val="40"/>
          <w:szCs w:val="44"/>
        </w:rPr>
      </w:pPr>
      <w:r w:rsidRPr="00E1302C">
        <w:rPr>
          <w:rFonts w:ascii="Arial Rounded MT Bold" w:hAnsi="Arial Rounded MT Bold" w:cs="Arial"/>
          <w:b/>
          <w:spacing w:val="-4"/>
          <w:sz w:val="40"/>
          <w:szCs w:val="44"/>
        </w:rPr>
        <w:t>MASTER OF SCIENCE IN ZOOLOGY</w:t>
      </w:r>
    </w:p>
    <w:p w:rsidR="001F714E" w:rsidRPr="00E1302C" w:rsidRDefault="001F714E" w:rsidP="001F714E">
      <w:pPr>
        <w:spacing w:before="240" w:line="360" w:lineRule="auto"/>
        <w:jc w:val="center"/>
        <w:rPr>
          <w:rFonts w:ascii="Arial Rounded MT Bold" w:hAnsi="Arial Rounded MT Bold" w:cs="Arial"/>
          <w:b/>
          <w:spacing w:val="-4"/>
          <w:sz w:val="40"/>
          <w:szCs w:val="44"/>
        </w:rPr>
      </w:pPr>
      <w:r w:rsidRPr="00E1302C">
        <w:rPr>
          <w:rFonts w:ascii="Arial Rounded MT Bold" w:hAnsi="Arial Rounded MT Bold" w:cs="Arial"/>
          <w:b/>
          <w:bCs/>
          <w:spacing w:val="20"/>
          <w:sz w:val="40"/>
          <w:szCs w:val="44"/>
        </w:rPr>
        <w:t>MARCH</w:t>
      </w:r>
      <w:r w:rsidRPr="00E1302C">
        <w:rPr>
          <w:rFonts w:ascii="Arial Rounded MT Bold" w:hAnsi="Arial Rounded MT Bold" w:cs="Arial"/>
          <w:b/>
          <w:bCs/>
          <w:sz w:val="40"/>
          <w:szCs w:val="44"/>
        </w:rPr>
        <w:t xml:space="preserve"> 201</w:t>
      </w:r>
      <w:r>
        <w:rPr>
          <w:rFonts w:ascii="Arial Rounded MT Bold" w:hAnsi="Arial Rounded MT Bold" w:cs="Arial"/>
          <w:b/>
          <w:bCs/>
          <w:sz w:val="40"/>
          <w:szCs w:val="44"/>
        </w:rPr>
        <w:t>5</w:t>
      </w:r>
    </w:p>
    <w:p w:rsidR="00BE5A6C" w:rsidRDefault="004D74F3" w:rsidP="009901BA">
      <w:pPr>
        <w:pStyle w:val="Title"/>
        <w:spacing w:before="240" w:after="240" w:line="360" w:lineRule="auto"/>
        <w:rPr>
          <w:rFonts w:ascii="Times New Roman" w:hAnsi="Times New Roman"/>
          <w:sz w:val="36"/>
          <w:szCs w:val="36"/>
        </w:rPr>
      </w:pPr>
      <w:r>
        <w:rPr>
          <w:rFonts w:ascii="Times New Roman" w:hAnsi="Times New Roman"/>
          <w:noProof/>
          <w:sz w:val="36"/>
          <w:szCs w:val="36"/>
        </w:rPr>
        <w:lastRenderedPageBreak/>
        <w:drawing>
          <wp:anchor distT="0" distB="0" distL="114300" distR="114300" simplePos="0" relativeHeight="251667456" behindDoc="0" locked="0" layoutInCell="1" allowOverlap="1">
            <wp:simplePos x="0" y="0"/>
            <wp:positionH relativeFrom="column">
              <wp:posOffset>-630555</wp:posOffset>
            </wp:positionH>
            <wp:positionV relativeFrom="paragraph">
              <wp:posOffset>-635</wp:posOffset>
            </wp:positionV>
            <wp:extent cx="6593205" cy="9307830"/>
            <wp:effectExtent l="19050" t="0" r="0" b="0"/>
            <wp:wrapSquare wrapText="bothSides"/>
            <wp:docPr id="2" name="Picture 2" descr="C:\Users\Print\Desktop\New folder\3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rint\Desktop\New folder\3333.jpg"/>
                    <pic:cNvPicPr>
                      <a:picLocks noChangeAspect="1" noChangeArrowheads="1"/>
                    </pic:cNvPicPr>
                  </pic:nvPicPr>
                  <pic:blipFill>
                    <a:blip r:embed="rId8" cstate="print"/>
                    <a:srcRect/>
                    <a:stretch>
                      <a:fillRect/>
                    </a:stretch>
                  </pic:blipFill>
                  <pic:spPr bwMode="auto">
                    <a:xfrm>
                      <a:off x="0" y="0"/>
                      <a:ext cx="6593205" cy="9307830"/>
                    </a:xfrm>
                    <a:prstGeom prst="rect">
                      <a:avLst/>
                    </a:prstGeom>
                    <a:noFill/>
                    <a:ln w="9525">
                      <a:noFill/>
                      <a:miter lim="800000"/>
                      <a:headEnd/>
                      <a:tailEnd/>
                    </a:ln>
                  </pic:spPr>
                </pic:pic>
              </a:graphicData>
            </a:graphic>
          </wp:anchor>
        </w:drawing>
      </w:r>
    </w:p>
    <w:p w:rsidR="009901BA" w:rsidRPr="00AA619E" w:rsidRDefault="009901BA" w:rsidP="009901BA">
      <w:pPr>
        <w:pStyle w:val="Title"/>
        <w:spacing w:before="240" w:after="240" w:line="360" w:lineRule="auto"/>
        <w:rPr>
          <w:rFonts w:ascii="Times New Roman" w:hAnsi="Times New Roman"/>
          <w:sz w:val="36"/>
          <w:szCs w:val="36"/>
        </w:rPr>
      </w:pPr>
      <w:r w:rsidRPr="00AA619E">
        <w:rPr>
          <w:rFonts w:ascii="Times New Roman" w:hAnsi="Times New Roman"/>
          <w:sz w:val="36"/>
          <w:szCs w:val="36"/>
        </w:rPr>
        <w:lastRenderedPageBreak/>
        <w:t>ACKNOWLEDGEMENT</w:t>
      </w:r>
    </w:p>
    <w:p w:rsidR="001F714E" w:rsidRPr="00AA619E" w:rsidRDefault="001F714E" w:rsidP="00AF29A1">
      <w:pPr>
        <w:tabs>
          <w:tab w:val="left" w:pos="720"/>
        </w:tabs>
        <w:spacing w:before="120" w:after="240" w:line="360" w:lineRule="auto"/>
        <w:ind w:firstLine="1080"/>
        <w:jc w:val="both"/>
        <w:rPr>
          <w:rFonts w:ascii="Times New Roman" w:hAnsi="Times New Roman" w:cs="Times New Roman"/>
          <w:sz w:val="28"/>
          <w:szCs w:val="28"/>
        </w:rPr>
      </w:pPr>
      <w:r w:rsidRPr="00AA619E">
        <w:rPr>
          <w:rFonts w:ascii="Times New Roman" w:hAnsi="Times New Roman" w:cs="Times New Roman"/>
          <w:sz w:val="28"/>
          <w:szCs w:val="28"/>
        </w:rPr>
        <w:t xml:space="preserve">The researcher owes her sincere thanks and gratitude to </w:t>
      </w:r>
      <w:r w:rsidR="00AA619E">
        <w:rPr>
          <w:rFonts w:ascii="Times New Roman" w:hAnsi="Times New Roman" w:cs="Times New Roman"/>
          <w:sz w:val="28"/>
          <w:szCs w:val="28"/>
        </w:rPr>
        <w:br/>
      </w:r>
      <w:r w:rsidRPr="00AA619E">
        <w:rPr>
          <w:rFonts w:ascii="Times New Roman" w:hAnsi="Times New Roman" w:cs="Times New Roman"/>
          <w:b/>
          <w:sz w:val="28"/>
          <w:szCs w:val="28"/>
        </w:rPr>
        <w:t xml:space="preserve">Thiru. Dr. T.S.K. Meenakshisundaram, M.A., M.Phil., Ph.D., </w:t>
      </w:r>
      <w:r w:rsidRPr="00AA619E">
        <w:rPr>
          <w:rFonts w:ascii="Times New Roman" w:hAnsi="Times New Roman" w:cs="Times New Roman"/>
          <w:sz w:val="28"/>
          <w:szCs w:val="28"/>
        </w:rPr>
        <w:t>Chancellor, Avinashilingam Institute for Home Science and Higher Education for Women, Coimbatore for all the amenities provided for the conduct of</w:t>
      </w:r>
      <w:r w:rsidR="00AF29A1" w:rsidRPr="00AA619E">
        <w:rPr>
          <w:rFonts w:ascii="Times New Roman" w:hAnsi="Times New Roman" w:cs="Times New Roman"/>
          <w:sz w:val="28"/>
          <w:szCs w:val="28"/>
        </w:rPr>
        <w:t xml:space="preserve"> </w:t>
      </w:r>
      <w:r w:rsidRPr="00AA619E">
        <w:rPr>
          <w:rFonts w:ascii="Times New Roman" w:hAnsi="Times New Roman" w:cs="Times New Roman"/>
          <w:sz w:val="28"/>
          <w:szCs w:val="28"/>
        </w:rPr>
        <w:t>the project.</w:t>
      </w:r>
    </w:p>
    <w:p w:rsidR="001F714E" w:rsidRPr="00AA619E" w:rsidRDefault="001F714E" w:rsidP="00AF29A1">
      <w:pPr>
        <w:spacing w:before="120" w:after="240" w:line="360" w:lineRule="auto"/>
        <w:ind w:firstLine="1080"/>
        <w:jc w:val="both"/>
        <w:rPr>
          <w:rFonts w:ascii="Times New Roman" w:hAnsi="Times New Roman" w:cs="Times New Roman"/>
          <w:sz w:val="28"/>
          <w:szCs w:val="28"/>
        </w:rPr>
      </w:pPr>
      <w:r w:rsidRPr="00AA619E">
        <w:rPr>
          <w:rFonts w:ascii="Times New Roman" w:hAnsi="Times New Roman" w:cs="Times New Roman"/>
          <w:sz w:val="28"/>
          <w:szCs w:val="28"/>
        </w:rPr>
        <w:t xml:space="preserve">The researcher place on her gratitude and heartfelt thanks to </w:t>
      </w:r>
      <w:r w:rsidRPr="00AA619E">
        <w:rPr>
          <w:rFonts w:ascii="Times New Roman" w:hAnsi="Times New Roman" w:cs="Times New Roman"/>
          <w:b/>
          <w:sz w:val="28"/>
          <w:szCs w:val="28"/>
        </w:rPr>
        <w:t>Dr. (Mrs.) Sheela Ramachandran, M.Sc., P.G. Dip., Ph.D., (Avinashilingam),</w:t>
      </w:r>
      <w:r w:rsidRPr="00AA619E">
        <w:rPr>
          <w:rFonts w:ascii="Times New Roman" w:hAnsi="Times New Roman" w:cs="Times New Roman"/>
          <w:sz w:val="28"/>
          <w:szCs w:val="28"/>
        </w:rPr>
        <w:t xml:space="preserve"> Vice Chancellor, Avinashilingam Institute for Home Science and Higher Education for Women, Coimbatore, for extending all possible help towards the completion of  the study.</w:t>
      </w:r>
    </w:p>
    <w:p w:rsidR="00AF29A1" w:rsidRPr="00AA619E" w:rsidRDefault="00AF29A1" w:rsidP="00AF29A1">
      <w:pPr>
        <w:spacing w:before="120" w:after="240" w:line="360" w:lineRule="auto"/>
        <w:ind w:firstLine="1080"/>
        <w:jc w:val="both"/>
        <w:rPr>
          <w:rFonts w:ascii="Times New Roman" w:eastAsia="Calibri" w:hAnsi="Times New Roman" w:cs="Times New Roman"/>
          <w:sz w:val="26"/>
          <w:szCs w:val="26"/>
        </w:rPr>
      </w:pPr>
      <w:r w:rsidRPr="00AA619E">
        <w:rPr>
          <w:rFonts w:ascii="Times New Roman" w:eastAsia="Calibri" w:hAnsi="Times New Roman" w:cs="Times New Roman"/>
          <w:sz w:val="26"/>
          <w:szCs w:val="26"/>
        </w:rPr>
        <w:t xml:space="preserve">The </w:t>
      </w:r>
      <w:proofErr w:type="gramStart"/>
      <w:r w:rsidRPr="00AA619E">
        <w:rPr>
          <w:rFonts w:ascii="Times New Roman" w:eastAsia="Calibri" w:hAnsi="Times New Roman" w:cs="Times New Roman"/>
          <w:sz w:val="26"/>
          <w:szCs w:val="26"/>
        </w:rPr>
        <w:t>investigator  feel</w:t>
      </w:r>
      <w:proofErr w:type="gramEnd"/>
      <w:r w:rsidRPr="00AA619E">
        <w:rPr>
          <w:rFonts w:ascii="Times New Roman" w:eastAsia="Calibri" w:hAnsi="Times New Roman" w:cs="Times New Roman"/>
          <w:sz w:val="26"/>
          <w:szCs w:val="26"/>
        </w:rPr>
        <w:t xml:space="preserve">  greatly  indebted  and  thankful</w:t>
      </w:r>
      <w:r w:rsidR="00AA619E">
        <w:rPr>
          <w:rFonts w:ascii="Times New Roman" w:hAnsi="Times New Roman" w:cs="Times New Roman"/>
          <w:sz w:val="26"/>
          <w:szCs w:val="26"/>
        </w:rPr>
        <w:t xml:space="preserve"> </w:t>
      </w:r>
      <w:r w:rsidRPr="00AA619E">
        <w:rPr>
          <w:rFonts w:ascii="Times New Roman" w:eastAsia="Calibri" w:hAnsi="Times New Roman" w:cs="Times New Roman"/>
          <w:sz w:val="26"/>
          <w:szCs w:val="26"/>
        </w:rPr>
        <w:t xml:space="preserve">to </w:t>
      </w:r>
      <w:r w:rsidR="00AA619E">
        <w:rPr>
          <w:rFonts w:ascii="Times New Roman" w:hAnsi="Times New Roman" w:cs="Times New Roman"/>
          <w:sz w:val="26"/>
          <w:szCs w:val="26"/>
        </w:rPr>
        <w:br/>
      </w:r>
      <w:r w:rsidRPr="00AA619E">
        <w:rPr>
          <w:rFonts w:ascii="Times New Roman" w:eastAsia="Calibri" w:hAnsi="Times New Roman" w:cs="Times New Roman"/>
          <w:b/>
          <w:sz w:val="26"/>
          <w:szCs w:val="26"/>
        </w:rPr>
        <w:t>Dr. (Mrs.) Gowri Ramakrishnan,</w:t>
      </w:r>
      <w:r w:rsidRPr="00AA619E">
        <w:rPr>
          <w:rFonts w:ascii="Times New Roman" w:eastAsia="Calibri" w:hAnsi="Times New Roman" w:cs="Times New Roman"/>
          <w:sz w:val="26"/>
          <w:szCs w:val="26"/>
        </w:rPr>
        <w:t xml:space="preserve"> </w:t>
      </w:r>
      <w:r w:rsidRPr="00AA619E">
        <w:rPr>
          <w:rFonts w:ascii="Times New Roman" w:eastAsia="Calibri" w:hAnsi="Times New Roman" w:cs="Times New Roman"/>
          <w:b/>
          <w:sz w:val="26"/>
          <w:szCs w:val="26"/>
        </w:rPr>
        <w:t xml:space="preserve">M.Sc. (Madras), M.Phil., Ph.D. (Avinashilingam), </w:t>
      </w:r>
      <w:r w:rsidRPr="00AA619E">
        <w:rPr>
          <w:rFonts w:ascii="Times New Roman" w:eastAsia="Calibri" w:hAnsi="Times New Roman" w:cs="Times New Roman"/>
          <w:sz w:val="26"/>
          <w:szCs w:val="26"/>
        </w:rPr>
        <w:t xml:space="preserve">Former Registrar and </w:t>
      </w:r>
      <w:r w:rsidRPr="00AA619E">
        <w:rPr>
          <w:rFonts w:ascii="Times New Roman" w:eastAsia="Calibri" w:hAnsi="Times New Roman" w:cs="Times New Roman"/>
          <w:b/>
          <w:sz w:val="26"/>
          <w:szCs w:val="26"/>
        </w:rPr>
        <w:t xml:space="preserve">Dr. (Mrs.) </w:t>
      </w:r>
      <w:r w:rsidR="0043521B">
        <w:rPr>
          <w:rFonts w:ascii="Times New Roman" w:eastAsia="Calibri" w:hAnsi="Times New Roman" w:cs="Times New Roman"/>
          <w:b/>
          <w:sz w:val="26"/>
          <w:szCs w:val="26"/>
        </w:rPr>
        <w:t xml:space="preserve">A. </w:t>
      </w:r>
      <w:r w:rsidRPr="00AA619E">
        <w:rPr>
          <w:rFonts w:ascii="Times New Roman" w:eastAsia="Calibri" w:hAnsi="Times New Roman" w:cs="Times New Roman"/>
          <w:b/>
          <w:sz w:val="26"/>
          <w:szCs w:val="26"/>
        </w:rPr>
        <w:t xml:space="preserve">Venmathi, M.Sc., Dip. </w:t>
      </w:r>
      <w:proofErr w:type="gramStart"/>
      <w:r w:rsidRPr="00AA619E">
        <w:rPr>
          <w:rFonts w:ascii="Times New Roman" w:eastAsia="Calibri" w:hAnsi="Times New Roman" w:cs="Times New Roman"/>
          <w:b/>
          <w:sz w:val="26"/>
          <w:szCs w:val="26"/>
        </w:rPr>
        <w:t>Ed., M.Phil.</w:t>
      </w:r>
      <w:proofErr w:type="gramEnd"/>
      <w:r w:rsidRPr="00AA619E">
        <w:rPr>
          <w:rFonts w:ascii="Times New Roman" w:eastAsia="Calibri" w:hAnsi="Times New Roman" w:cs="Times New Roman"/>
          <w:b/>
          <w:sz w:val="26"/>
          <w:szCs w:val="26"/>
        </w:rPr>
        <w:t xml:space="preserve"> (Madras) Ph.D. (Avinashilingam), </w:t>
      </w:r>
      <w:r w:rsidRPr="00AA619E">
        <w:rPr>
          <w:rFonts w:ascii="Times New Roman" w:eastAsia="Calibri" w:hAnsi="Times New Roman" w:cs="Times New Roman"/>
          <w:sz w:val="26"/>
          <w:szCs w:val="26"/>
        </w:rPr>
        <w:t>Registrar (i/c), Avinashilingam Institute for Home Science and Higher Education for Women, Coimbatore</w:t>
      </w:r>
      <w:proofErr w:type="gramStart"/>
      <w:r w:rsidRPr="00AA619E">
        <w:rPr>
          <w:rFonts w:ascii="Times New Roman" w:eastAsia="Calibri" w:hAnsi="Times New Roman" w:cs="Times New Roman"/>
          <w:sz w:val="26"/>
          <w:szCs w:val="26"/>
        </w:rPr>
        <w:t>,</w:t>
      </w:r>
      <w:r w:rsidR="00AA619E">
        <w:rPr>
          <w:rFonts w:ascii="Times New Roman" w:hAnsi="Times New Roman" w:cs="Times New Roman"/>
          <w:sz w:val="26"/>
          <w:szCs w:val="26"/>
        </w:rPr>
        <w:t xml:space="preserve"> </w:t>
      </w:r>
      <w:r w:rsidRPr="00AA619E">
        <w:rPr>
          <w:rFonts w:ascii="Times New Roman" w:eastAsia="Calibri" w:hAnsi="Times New Roman" w:cs="Times New Roman"/>
          <w:sz w:val="26"/>
          <w:szCs w:val="26"/>
        </w:rPr>
        <w:t xml:space="preserve"> for</w:t>
      </w:r>
      <w:proofErr w:type="gramEnd"/>
      <w:r w:rsidRPr="00AA619E">
        <w:rPr>
          <w:rFonts w:ascii="Times New Roman" w:eastAsia="Calibri" w:hAnsi="Times New Roman" w:cs="Times New Roman"/>
          <w:sz w:val="26"/>
          <w:szCs w:val="26"/>
        </w:rPr>
        <w:t xml:space="preserve"> their valuable guidance in the conduct of this project work.</w:t>
      </w:r>
    </w:p>
    <w:p w:rsidR="001F714E" w:rsidRPr="00AA619E" w:rsidRDefault="001F714E" w:rsidP="00AF29A1">
      <w:pPr>
        <w:spacing w:before="120" w:after="240" w:line="360" w:lineRule="auto"/>
        <w:ind w:firstLine="1080"/>
        <w:jc w:val="both"/>
        <w:rPr>
          <w:rFonts w:ascii="Times New Roman" w:hAnsi="Times New Roman" w:cs="Times New Roman"/>
          <w:sz w:val="28"/>
          <w:szCs w:val="28"/>
        </w:rPr>
      </w:pPr>
      <w:r w:rsidRPr="00AA619E">
        <w:rPr>
          <w:rFonts w:ascii="Times New Roman" w:hAnsi="Times New Roman" w:cs="Times New Roman"/>
          <w:sz w:val="28"/>
          <w:szCs w:val="28"/>
        </w:rPr>
        <w:t xml:space="preserve">The researcher is greatly indebted and thankful to </w:t>
      </w:r>
      <w:r w:rsidRPr="00AA619E">
        <w:rPr>
          <w:rFonts w:ascii="Times New Roman" w:hAnsi="Times New Roman" w:cs="Times New Roman"/>
          <w:sz w:val="28"/>
          <w:szCs w:val="28"/>
        </w:rPr>
        <w:br/>
      </w:r>
      <w:r w:rsidRPr="00AA619E">
        <w:rPr>
          <w:rFonts w:ascii="Times New Roman" w:hAnsi="Times New Roman" w:cs="Times New Roman"/>
          <w:b/>
          <w:sz w:val="28"/>
          <w:szCs w:val="28"/>
        </w:rPr>
        <w:t>Dr. (Mrs.) A. Parvathi</w:t>
      </w:r>
      <w:r w:rsidRPr="00AA619E">
        <w:rPr>
          <w:rFonts w:ascii="Times New Roman" w:hAnsi="Times New Roman" w:cs="Times New Roman"/>
          <w:sz w:val="28"/>
          <w:szCs w:val="28"/>
        </w:rPr>
        <w:t xml:space="preserve">, </w:t>
      </w:r>
      <w:r w:rsidRPr="00AA619E">
        <w:rPr>
          <w:rFonts w:ascii="Times New Roman" w:hAnsi="Times New Roman" w:cs="Times New Roman"/>
          <w:b/>
          <w:sz w:val="28"/>
          <w:szCs w:val="28"/>
        </w:rPr>
        <w:t xml:space="preserve">M.Sc., </w:t>
      </w:r>
      <w:proofErr w:type="gramStart"/>
      <w:r w:rsidRPr="00AA619E">
        <w:rPr>
          <w:rFonts w:ascii="Times New Roman" w:hAnsi="Times New Roman" w:cs="Times New Roman"/>
          <w:b/>
          <w:sz w:val="28"/>
          <w:szCs w:val="28"/>
        </w:rPr>
        <w:t>Dip</w:t>
      </w:r>
      <w:proofErr w:type="gramEnd"/>
      <w:r w:rsidRPr="00AA619E">
        <w:rPr>
          <w:rFonts w:ascii="Times New Roman" w:hAnsi="Times New Roman" w:cs="Times New Roman"/>
          <w:b/>
          <w:sz w:val="28"/>
          <w:szCs w:val="28"/>
        </w:rPr>
        <w:t xml:space="preserve">. Ed., </w:t>
      </w:r>
      <w:proofErr w:type="gramStart"/>
      <w:r w:rsidRPr="00AA619E">
        <w:rPr>
          <w:rFonts w:ascii="Times New Roman" w:hAnsi="Times New Roman" w:cs="Times New Roman"/>
          <w:b/>
          <w:sz w:val="28"/>
          <w:szCs w:val="28"/>
        </w:rPr>
        <w:t>M.Phil.,</w:t>
      </w:r>
      <w:proofErr w:type="gramEnd"/>
      <w:r w:rsidRPr="00AA619E">
        <w:rPr>
          <w:rFonts w:ascii="Times New Roman" w:hAnsi="Times New Roman" w:cs="Times New Roman"/>
          <w:b/>
          <w:sz w:val="28"/>
          <w:szCs w:val="28"/>
        </w:rPr>
        <w:t xml:space="preserve"> (Madras), Ph.D. (Bharathiar),</w:t>
      </w:r>
      <w:r w:rsidRPr="00AA619E">
        <w:rPr>
          <w:rFonts w:ascii="Times New Roman" w:hAnsi="Times New Roman" w:cs="Times New Roman"/>
          <w:sz w:val="28"/>
          <w:szCs w:val="28"/>
        </w:rPr>
        <w:t xml:space="preserve"> Dean, Faculty of Science, Avinashilingam Institute for Home Science and Higher Education for Women, Coimbatore, for her continued interest and constant support in the conduct of  project work.</w:t>
      </w:r>
    </w:p>
    <w:p w:rsidR="001F714E" w:rsidRPr="00AA619E" w:rsidRDefault="001F714E" w:rsidP="00AF29A1">
      <w:pPr>
        <w:spacing w:before="120" w:after="240" w:line="360" w:lineRule="auto"/>
        <w:jc w:val="both"/>
        <w:rPr>
          <w:rFonts w:ascii="Times New Roman" w:hAnsi="Times New Roman" w:cs="Times New Roman"/>
          <w:sz w:val="28"/>
          <w:szCs w:val="28"/>
        </w:rPr>
      </w:pPr>
      <w:r w:rsidRPr="00AA619E">
        <w:rPr>
          <w:rFonts w:ascii="Times New Roman" w:hAnsi="Times New Roman" w:cs="Times New Roman"/>
          <w:sz w:val="28"/>
          <w:szCs w:val="28"/>
        </w:rPr>
        <w:tab/>
        <w:t xml:space="preserve">The researcher expresses her deep sense of gratitude </w:t>
      </w:r>
      <w:r w:rsidRPr="00AA619E">
        <w:rPr>
          <w:rFonts w:ascii="Times New Roman" w:hAnsi="Times New Roman" w:cs="Times New Roman"/>
          <w:sz w:val="28"/>
          <w:szCs w:val="28"/>
        </w:rPr>
        <w:br/>
        <w:t xml:space="preserve">and special thanks to </w:t>
      </w:r>
      <w:r w:rsidRPr="00AA619E">
        <w:rPr>
          <w:rFonts w:ascii="Times New Roman" w:hAnsi="Times New Roman" w:cs="Times New Roman"/>
          <w:b/>
          <w:bCs/>
          <w:sz w:val="28"/>
          <w:szCs w:val="28"/>
        </w:rPr>
        <w:t>Dr. (Mrs.) B. Shyamala Vijayavathi</w:t>
      </w:r>
      <w:r w:rsidRPr="00AA619E">
        <w:rPr>
          <w:rFonts w:ascii="Times New Roman" w:hAnsi="Times New Roman" w:cs="Times New Roman"/>
          <w:b/>
          <w:sz w:val="28"/>
          <w:szCs w:val="28"/>
        </w:rPr>
        <w:t xml:space="preserve">, M.Sc., </w:t>
      </w:r>
      <w:r w:rsidR="00AA619E">
        <w:rPr>
          <w:rFonts w:ascii="Times New Roman" w:hAnsi="Times New Roman" w:cs="Times New Roman"/>
          <w:b/>
          <w:sz w:val="28"/>
          <w:szCs w:val="28"/>
        </w:rPr>
        <w:br/>
      </w:r>
      <w:proofErr w:type="gramStart"/>
      <w:r w:rsidRPr="00AA619E">
        <w:rPr>
          <w:rFonts w:ascii="Times New Roman" w:hAnsi="Times New Roman" w:cs="Times New Roman"/>
          <w:b/>
          <w:sz w:val="28"/>
          <w:szCs w:val="28"/>
        </w:rPr>
        <w:t>Dip</w:t>
      </w:r>
      <w:proofErr w:type="gramEnd"/>
      <w:r w:rsidRPr="00AA619E">
        <w:rPr>
          <w:rFonts w:ascii="Times New Roman" w:hAnsi="Times New Roman" w:cs="Times New Roman"/>
          <w:b/>
          <w:sz w:val="28"/>
          <w:szCs w:val="28"/>
        </w:rPr>
        <w:t>. Ed. (Madras), M.Phil., (Bharathiar), Ph.D. (Avinashilingam),</w:t>
      </w:r>
      <w:r w:rsidRPr="00AA619E">
        <w:rPr>
          <w:rFonts w:ascii="Times New Roman" w:hAnsi="Times New Roman" w:cs="Times New Roman"/>
          <w:sz w:val="28"/>
          <w:szCs w:val="28"/>
        </w:rPr>
        <w:t xml:space="preserve"> </w:t>
      </w:r>
      <w:r w:rsidRPr="00AA619E">
        <w:rPr>
          <w:rFonts w:ascii="Times New Roman" w:hAnsi="Times New Roman" w:cs="Times New Roman"/>
          <w:sz w:val="28"/>
          <w:szCs w:val="28"/>
        </w:rPr>
        <w:lastRenderedPageBreak/>
        <w:t>Professor and Head, Department of Zoology, Avinashilingam Institute for Home Science and Higher Education for Women, Coimbatore, for the constant support given during the period of investigation.</w:t>
      </w:r>
    </w:p>
    <w:p w:rsidR="001F714E" w:rsidRPr="00AA619E" w:rsidRDefault="001F714E" w:rsidP="00AF29A1">
      <w:pPr>
        <w:spacing w:before="120" w:after="240" w:line="360" w:lineRule="auto"/>
        <w:ind w:firstLine="720"/>
        <w:jc w:val="both"/>
        <w:rPr>
          <w:rFonts w:ascii="Times New Roman" w:hAnsi="Times New Roman" w:cs="Times New Roman"/>
          <w:sz w:val="28"/>
          <w:szCs w:val="28"/>
        </w:rPr>
      </w:pPr>
      <w:r w:rsidRPr="00AA619E">
        <w:rPr>
          <w:rFonts w:ascii="Times New Roman" w:hAnsi="Times New Roman" w:cs="Times New Roman"/>
          <w:sz w:val="28"/>
          <w:szCs w:val="28"/>
        </w:rPr>
        <w:t>The researcher is highly grateful</w:t>
      </w:r>
      <w:r w:rsidR="003027CD">
        <w:rPr>
          <w:rFonts w:ascii="Times New Roman" w:hAnsi="Times New Roman" w:cs="Times New Roman"/>
          <w:sz w:val="28"/>
          <w:szCs w:val="28"/>
        </w:rPr>
        <w:t xml:space="preserve"> and thanks</w:t>
      </w:r>
      <w:r w:rsidRPr="00AA619E">
        <w:rPr>
          <w:rFonts w:ascii="Times New Roman" w:hAnsi="Times New Roman" w:cs="Times New Roman"/>
          <w:sz w:val="28"/>
          <w:szCs w:val="28"/>
        </w:rPr>
        <w:t xml:space="preserve"> to her guide</w:t>
      </w:r>
      <w:r w:rsidRPr="00AA619E">
        <w:rPr>
          <w:rFonts w:ascii="Times New Roman" w:hAnsi="Times New Roman" w:cs="Times New Roman"/>
          <w:b/>
          <w:sz w:val="28"/>
          <w:szCs w:val="28"/>
        </w:rPr>
        <w:t xml:space="preserve">                                                            Dr. (Mrs.) N. Krishnaveni, M.Sc., (Madras), B.Ed., </w:t>
      </w:r>
      <w:r w:rsidR="00AA619E">
        <w:rPr>
          <w:rFonts w:ascii="Times New Roman" w:hAnsi="Times New Roman" w:cs="Times New Roman"/>
          <w:b/>
          <w:sz w:val="28"/>
          <w:szCs w:val="28"/>
        </w:rPr>
        <w:t xml:space="preserve">Ph.D., </w:t>
      </w:r>
      <w:r w:rsidRPr="00AA619E">
        <w:rPr>
          <w:rFonts w:ascii="Times New Roman" w:hAnsi="Times New Roman" w:cs="Times New Roman"/>
          <w:b/>
          <w:sz w:val="28"/>
          <w:szCs w:val="28"/>
        </w:rPr>
        <w:t xml:space="preserve">(Annamalai), </w:t>
      </w:r>
      <w:r w:rsidRPr="00AA619E">
        <w:rPr>
          <w:rFonts w:ascii="Times New Roman" w:hAnsi="Times New Roman" w:cs="Times New Roman"/>
          <w:sz w:val="28"/>
          <w:szCs w:val="28"/>
        </w:rPr>
        <w:t xml:space="preserve"> Ass</w:t>
      </w:r>
      <w:r w:rsidR="0043521B">
        <w:rPr>
          <w:rFonts w:ascii="Times New Roman" w:hAnsi="Times New Roman" w:cs="Times New Roman"/>
          <w:sz w:val="28"/>
          <w:szCs w:val="28"/>
        </w:rPr>
        <w:t>ociate</w:t>
      </w:r>
      <w:r w:rsidRPr="00AA619E">
        <w:rPr>
          <w:rFonts w:ascii="Times New Roman" w:hAnsi="Times New Roman" w:cs="Times New Roman"/>
          <w:sz w:val="28"/>
          <w:szCs w:val="28"/>
        </w:rPr>
        <w:t xml:space="preserve"> Professor, Department of Zoology, Avinashilingam Institute for Home Science and Higher Education for Women, Coimbatore, for the guidance rendered at every stage of the dissertation. Without her dynamic guidance, valuable suggestions, untiring help, meticulous efforts and enduring support, this study would never have seen the light of the day. </w:t>
      </w:r>
    </w:p>
    <w:p w:rsidR="001F714E" w:rsidRPr="00AA619E" w:rsidRDefault="001F714E" w:rsidP="00AF29A1">
      <w:pPr>
        <w:autoSpaceDE w:val="0"/>
        <w:autoSpaceDN w:val="0"/>
        <w:adjustRightInd w:val="0"/>
        <w:spacing w:before="120" w:after="240" w:line="360" w:lineRule="auto"/>
        <w:jc w:val="both"/>
        <w:rPr>
          <w:rFonts w:ascii="Times New Roman" w:hAnsi="Times New Roman" w:cs="Times New Roman"/>
          <w:sz w:val="28"/>
          <w:szCs w:val="28"/>
        </w:rPr>
      </w:pPr>
      <w:r w:rsidRPr="00AA619E">
        <w:rPr>
          <w:rFonts w:ascii="Times New Roman" w:hAnsi="Times New Roman" w:cs="Times New Roman"/>
          <w:color w:val="000000"/>
          <w:sz w:val="28"/>
          <w:szCs w:val="28"/>
        </w:rPr>
        <w:tab/>
      </w:r>
      <w:r w:rsidRPr="00AA619E">
        <w:rPr>
          <w:rFonts w:ascii="Times New Roman" w:hAnsi="Times New Roman" w:cs="Times New Roman"/>
          <w:sz w:val="28"/>
          <w:szCs w:val="28"/>
        </w:rPr>
        <w:t xml:space="preserve">The researcher takes this opportunity to thank the </w:t>
      </w:r>
      <w:r w:rsidRPr="00AA619E">
        <w:rPr>
          <w:rFonts w:ascii="Times New Roman" w:hAnsi="Times New Roman" w:cs="Times New Roman"/>
          <w:b/>
          <w:sz w:val="28"/>
          <w:szCs w:val="28"/>
        </w:rPr>
        <w:t>Staff Members</w:t>
      </w:r>
      <w:r w:rsidR="00AF29A1" w:rsidRPr="00AA619E">
        <w:rPr>
          <w:rFonts w:ascii="Times New Roman" w:hAnsi="Times New Roman" w:cs="Times New Roman"/>
          <w:b/>
          <w:sz w:val="28"/>
          <w:szCs w:val="28"/>
        </w:rPr>
        <w:t>, Ph.D. Research Scholar Ms. P. Karthika</w:t>
      </w:r>
      <w:r w:rsidRPr="00AA619E">
        <w:rPr>
          <w:rFonts w:ascii="Times New Roman" w:hAnsi="Times New Roman" w:cs="Times New Roman"/>
          <w:b/>
          <w:sz w:val="28"/>
          <w:szCs w:val="28"/>
        </w:rPr>
        <w:t xml:space="preserve"> </w:t>
      </w:r>
      <w:r w:rsidRPr="00AA619E">
        <w:rPr>
          <w:rFonts w:ascii="Times New Roman" w:hAnsi="Times New Roman" w:cs="Times New Roman"/>
          <w:sz w:val="28"/>
          <w:szCs w:val="28"/>
        </w:rPr>
        <w:t>and</w:t>
      </w:r>
      <w:r w:rsidRPr="00AA619E">
        <w:rPr>
          <w:rFonts w:ascii="Times New Roman" w:hAnsi="Times New Roman" w:cs="Times New Roman"/>
          <w:b/>
          <w:sz w:val="28"/>
          <w:szCs w:val="28"/>
        </w:rPr>
        <w:t xml:space="preserve"> Lab Assistants </w:t>
      </w:r>
      <w:r w:rsidRPr="00AA619E">
        <w:rPr>
          <w:rFonts w:ascii="Times New Roman" w:hAnsi="Times New Roman" w:cs="Times New Roman"/>
          <w:sz w:val="28"/>
          <w:szCs w:val="28"/>
        </w:rPr>
        <w:t xml:space="preserve">in the Department of Zoology for their help to carry out </w:t>
      </w:r>
      <w:r w:rsidR="00AA619E">
        <w:rPr>
          <w:rFonts w:ascii="Times New Roman" w:hAnsi="Times New Roman" w:cs="Times New Roman"/>
          <w:sz w:val="28"/>
          <w:szCs w:val="28"/>
        </w:rPr>
        <w:br/>
      </w:r>
      <w:r w:rsidRPr="00AA619E">
        <w:rPr>
          <w:rFonts w:ascii="Times New Roman" w:hAnsi="Times New Roman" w:cs="Times New Roman"/>
          <w:sz w:val="28"/>
          <w:szCs w:val="28"/>
        </w:rPr>
        <w:t>the study.</w:t>
      </w:r>
    </w:p>
    <w:p w:rsidR="001F714E" w:rsidRPr="00AA619E" w:rsidRDefault="001F714E" w:rsidP="00AF29A1">
      <w:pPr>
        <w:autoSpaceDE w:val="0"/>
        <w:autoSpaceDN w:val="0"/>
        <w:adjustRightInd w:val="0"/>
        <w:spacing w:before="120" w:after="240" w:line="360" w:lineRule="auto"/>
        <w:jc w:val="both"/>
        <w:rPr>
          <w:rFonts w:ascii="Times New Roman" w:hAnsi="Times New Roman" w:cs="Times New Roman"/>
          <w:sz w:val="28"/>
          <w:szCs w:val="28"/>
        </w:rPr>
      </w:pPr>
      <w:r w:rsidRPr="00AA619E">
        <w:rPr>
          <w:rFonts w:ascii="Times New Roman" w:hAnsi="Times New Roman" w:cs="Times New Roman"/>
          <w:sz w:val="28"/>
          <w:szCs w:val="28"/>
        </w:rPr>
        <w:tab/>
        <w:t xml:space="preserve">The researcher wishes to express the fact that the empathy, encouragement and inspiration from her father </w:t>
      </w:r>
      <w:r w:rsidRPr="00AA619E">
        <w:rPr>
          <w:rFonts w:ascii="Times New Roman" w:hAnsi="Times New Roman" w:cs="Times New Roman"/>
          <w:b/>
          <w:sz w:val="28"/>
          <w:szCs w:val="28"/>
        </w:rPr>
        <w:t>Mr. M. Augu</w:t>
      </w:r>
      <w:r w:rsidR="00F50E44" w:rsidRPr="00AA619E">
        <w:rPr>
          <w:rFonts w:ascii="Times New Roman" w:hAnsi="Times New Roman" w:cs="Times New Roman"/>
          <w:b/>
          <w:sz w:val="28"/>
          <w:szCs w:val="28"/>
        </w:rPr>
        <w:t>s</w:t>
      </w:r>
      <w:r w:rsidRPr="00AA619E">
        <w:rPr>
          <w:rFonts w:ascii="Times New Roman" w:hAnsi="Times New Roman" w:cs="Times New Roman"/>
          <w:b/>
          <w:sz w:val="28"/>
          <w:szCs w:val="28"/>
        </w:rPr>
        <w:t xml:space="preserve">tin, </w:t>
      </w:r>
      <w:r w:rsidRPr="00AA619E">
        <w:rPr>
          <w:rFonts w:ascii="Times New Roman" w:hAnsi="Times New Roman" w:cs="Times New Roman"/>
          <w:sz w:val="28"/>
          <w:szCs w:val="28"/>
        </w:rPr>
        <w:t xml:space="preserve">mother </w:t>
      </w:r>
      <w:r w:rsidRPr="00AA619E">
        <w:rPr>
          <w:rFonts w:ascii="Times New Roman" w:hAnsi="Times New Roman" w:cs="Times New Roman"/>
          <w:b/>
          <w:sz w:val="28"/>
          <w:szCs w:val="28"/>
        </w:rPr>
        <w:t xml:space="preserve">Mrs. A. Nirmala, </w:t>
      </w:r>
      <w:r w:rsidRPr="00AA619E">
        <w:rPr>
          <w:rFonts w:ascii="Times New Roman" w:hAnsi="Times New Roman" w:cs="Times New Roman"/>
          <w:sz w:val="28"/>
          <w:szCs w:val="28"/>
        </w:rPr>
        <w:t xml:space="preserve">and sister </w:t>
      </w:r>
      <w:r w:rsidR="00AF29A1" w:rsidRPr="00AA619E">
        <w:rPr>
          <w:rFonts w:ascii="Times New Roman" w:hAnsi="Times New Roman" w:cs="Times New Roman"/>
          <w:b/>
          <w:sz w:val="28"/>
          <w:szCs w:val="28"/>
        </w:rPr>
        <w:t>Mrs.</w:t>
      </w:r>
      <w:r w:rsidR="00AF29A1" w:rsidRPr="00AA619E">
        <w:rPr>
          <w:rFonts w:ascii="Times New Roman" w:hAnsi="Times New Roman" w:cs="Times New Roman"/>
          <w:sz w:val="28"/>
          <w:szCs w:val="28"/>
        </w:rPr>
        <w:t xml:space="preserve"> </w:t>
      </w:r>
      <w:r w:rsidRPr="00AA619E">
        <w:rPr>
          <w:rFonts w:ascii="Times New Roman" w:hAnsi="Times New Roman" w:cs="Times New Roman"/>
          <w:b/>
          <w:sz w:val="28"/>
          <w:szCs w:val="28"/>
        </w:rPr>
        <w:t xml:space="preserve">Princy </w:t>
      </w:r>
      <w:r w:rsidR="00AF29A1" w:rsidRPr="00AA619E">
        <w:rPr>
          <w:rFonts w:ascii="Times New Roman" w:hAnsi="Times New Roman" w:cs="Times New Roman"/>
          <w:b/>
          <w:sz w:val="28"/>
          <w:szCs w:val="28"/>
        </w:rPr>
        <w:t xml:space="preserve">Kanimozhi Dinesh </w:t>
      </w:r>
      <w:r w:rsidRPr="00AA619E">
        <w:rPr>
          <w:rFonts w:ascii="Times New Roman" w:hAnsi="Times New Roman" w:cs="Times New Roman"/>
          <w:sz w:val="28"/>
          <w:szCs w:val="28"/>
        </w:rPr>
        <w:t xml:space="preserve">and </w:t>
      </w:r>
      <w:r w:rsidRPr="00AA619E">
        <w:rPr>
          <w:rFonts w:ascii="Times New Roman" w:hAnsi="Times New Roman" w:cs="Times New Roman"/>
          <w:b/>
          <w:sz w:val="28"/>
          <w:szCs w:val="28"/>
        </w:rPr>
        <w:t xml:space="preserve">friends </w:t>
      </w:r>
      <w:r w:rsidRPr="00AA619E">
        <w:rPr>
          <w:rFonts w:ascii="Times New Roman" w:hAnsi="Times New Roman" w:cs="Times New Roman"/>
          <w:sz w:val="28"/>
          <w:szCs w:val="28"/>
        </w:rPr>
        <w:t xml:space="preserve">who helped her to complete this </w:t>
      </w:r>
      <w:r w:rsidR="00D11347" w:rsidRPr="00AA619E">
        <w:rPr>
          <w:rFonts w:ascii="Times New Roman" w:hAnsi="Times New Roman" w:cs="Times New Roman"/>
          <w:sz w:val="28"/>
          <w:szCs w:val="28"/>
        </w:rPr>
        <w:t>endeavour</w:t>
      </w:r>
      <w:r w:rsidRPr="00AA619E">
        <w:rPr>
          <w:rFonts w:ascii="Times New Roman" w:hAnsi="Times New Roman" w:cs="Times New Roman"/>
          <w:sz w:val="28"/>
          <w:szCs w:val="28"/>
        </w:rPr>
        <w:t>.</w:t>
      </w:r>
    </w:p>
    <w:p w:rsidR="001F714E" w:rsidRPr="00AA619E" w:rsidRDefault="001F714E" w:rsidP="00AF29A1">
      <w:pPr>
        <w:autoSpaceDE w:val="0"/>
        <w:autoSpaceDN w:val="0"/>
        <w:adjustRightInd w:val="0"/>
        <w:spacing w:before="120" w:after="240" w:line="360" w:lineRule="auto"/>
        <w:jc w:val="both"/>
        <w:rPr>
          <w:rFonts w:ascii="Times New Roman" w:hAnsi="Times New Roman" w:cs="Times New Roman"/>
          <w:sz w:val="28"/>
          <w:szCs w:val="28"/>
        </w:rPr>
      </w:pPr>
      <w:r w:rsidRPr="00AA619E">
        <w:rPr>
          <w:rFonts w:ascii="Times New Roman" w:hAnsi="Times New Roman" w:cs="Times New Roman"/>
          <w:sz w:val="28"/>
          <w:szCs w:val="28"/>
        </w:rPr>
        <w:tab/>
        <w:t xml:space="preserve">Above all the author thanks </w:t>
      </w:r>
      <w:r w:rsidRPr="00AA619E">
        <w:rPr>
          <w:rFonts w:ascii="Times New Roman" w:hAnsi="Times New Roman" w:cs="Times New Roman"/>
          <w:b/>
          <w:sz w:val="28"/>
          <w:szCs w:val="28"/>
        </w:rPr>
        <w:t>God</w:t>
      </w:r>
      <w:r w:rsidRPr="00AA619E">
        <w:rPr>
          <w:rFonts w:ascii="Times New Roman" w:hAnsi="Times New Roman" w:cs="Times New Roman"/>
          <w:sz w:val="28"/>
          <w:szCs w:val="28"/>
        </w:rPr>
        <w:t xml:space="preserve"> </w:t>
      </w:r>
      <w:r w:rsidRPr="00AA619E">
        <w:rPr>
          <w:rFonts w:ascii="Times New Roman" w:hAnsi="Times New Roman" w:cs="Times New Roman"/>
          <w:b/>
          <w:sz w:val="28"/>
          <w:szCs w:val="28"/>
        </w:rPr>
        <w:t>Almighty</w:t>
      </w:r>
      <w:r w:rsidRPr="00AA619E">
        <w:rPr>
          <w:rFonts w:ascii="Times New Roman" w:hAnsi="Times New Roman" w:cs="Times New Roman"/>
          <w:sz w:val="28"/>
          <w:szCs w:val="28"/>
        </w:rPr>
        <w:t xml:space="preserve"> for his immense mercy for the successful completion of her studies.</w:t>
      </w:r>
    </w:p>
    <w:p w:rsidR="001F714E" w:rsidRPr="00AA619E" w:rsidRDefault="001F714E" w:rsidP="001F714E">
      <w:pPr>
        <w:autoSpaceDE w:val="0"/>
        <w:autoSpaceDN w:val="0"/>
        <w:adjustRightInd w:val="0"/>
        <w:spacing w:before="113" w:after="113" w:line="480" w:lineRule="atLeast"/>
        <w:jc w:val="both"/>
        <w:rPr>
          <w:rFonts w:ascii="Times New Roman" w:hAnsi="Times New Roman" w:cs="Times New Roman"/>
          <w:sz w:val="28"/>
          <w:szCs w:val="28"/>
        </w:rPr>
      </w:pPr>
      <w:r w:rsidRPr="00AA619E">
        <w:rPr>
          <w:rFonts w:ascii="Times New Roman" w:hAnsi="Times New Roman" w:cs="Times New Roman"/>
          <w:sz w:val="28"/>
          <w:szCs w:val="28"/>
        </w:rPr>
        <w:tab/>
      </w:r>
    </w:p>
    <w:p w:rsidR="001F714E" w:rsidRPr="00AA619E" w:rsidRDefault="001F714E" w:rsidP="001F714E">
      <w:pPr>
        <w:autoSpaceDE w:val="0"/>
        <w:autoSpaceDN w:val="0"/>
        <w:adjustRightInd w:val="0"/>
        <w:spacing w:before="113" w:after="113" w:line="480" w:lineRule="atLeast"/>
        <w:jc w:val="both"/>
        <w:rPr>
          <w:rFonts w:ascii="Times New Roman" w:hAnsi="Times New Roman" w:cs="Times New Roman"/>
          <w:color w:val="FF0000"/>
          <w:sz w:val="28"/>
          <w:szCs w:val="28"/>
        </w:rPr>
      </w:pPr>
    </w:p>
    <w:p w:rsidR="001F714E" w:rsidRPr="00AA619E" w:rsidRDefault="001F714E" w:rsidP="001F714E">
      <w:pPr>
        <w:autoSpaceDE w:val="0"/>
        <w:autoSpaceDN w:val="0"/>
        <w:adjustRightInd w:val="0"/>
        <w:spacing w:before="113" w:after="113" w:line="480" w:lineRule="atLeast"/>
        <w:jc w:val="both"/>
        <w:rPr>
          <w:rFonts w:ascii="Times New Roman" w:hAnsi="Times New Roman" w:cs="Times New Roman"/>
          <w:sz w:val="28"/>
          <w:szCs w:val="28"/>
        </w:rPr>
      </w:pPr>
    </w:p>
    <w:p w:rsidR="001F714E" w:rsidRPr="00AA619E" w:rsidRDefault="001F714E" w:rsidP="001F714E">
      <w:pPr>
        <w:autoSpaceDE w:val="0"/>
        <w:autoSpaceDN w:val="0"/>
        <w:adjustRightInd w:val="0"/>
        <w:spacing w:before="113" w:after="113" w:line="480" w:lineRule="atLeast"/>
        <w:jc w:val="both"/>
        <w:rPr>
          <w:rFonts w:ascii="Times New Roman" w:hAnsi="Times New Roman" w:cs="Times New Roman"/>
          <w:sz w:val="26"/>
          <w:szCs w:val="26"/>
        </w:rPr>
      </w:pPr>
    </w:p>
    <w:p w:rsidR="00AA619E" w:rsidRDefault="00AA619E" w:rsidP="001F714E">
      <w:pPr>
        <w:pStyle w:val="Title"/>
        <w:rPr>
          <w:rFonts w:ascii="Times New Roman" w:hAnsi="Times New Roman"/>
          <w:sz w:val="32"/>
          <w:szCs w:val="32"/>
        </w:rPr>
      </w:pPr>
    </w:p>
    <w:p w:rsidR="00AA619E" w:rsidRPr="00AA619E" w:rsidRDefault="00AA619E" w:rsidP="001F714E">
      <w:pPr>
        <w:pStyle w:val="Title"/>
        <w:rPr>
          <w:rFonts w:ascii="Times New Roman" w:hAnsi="Times New Roman"/>
          <w:sz w:val="32"/>
          <w:szCs w:val="32"/>
        </w:rPr>
      </w:pPr>
    </w:p>
    <w:p w:rsidR="001F714E" w:rsidRPr="00AA619E" w:rsidRDefault="001F714E" w:rsidP="001F714E">
      <w:pPr>
        <w:pStyle w:val="Title"/>
        <w:rPr>
          <w:rFonts w:ascii="Times New Roman" w:hAnsi="Times New Roman"/>
        </w:rPr>
      </w:pPr>
      <w:r w:rsidRPr="00AA619E">
        <w:rPr>
          <w:rFonts w:ascii="Times New Roman" w:hAnsi="Times New Roman"/>
          <w:sz w:val="32"/>
          <w:szCs w:val="32"/>
        </w:rPr>
        <w:t>CONTENTS</w:t>
      </w:r>
    </w:p>
    <w:p w:rsidR="001F714E" w:rsidRPr="00AA619E" w:rsidRDefault="001F714E" w:rsidP="001F714E">
      <w:pPr>
        <w:jc w:val="both"/>
        <w:rPr>
          <w:rFonts w:ascii="Times New Roman" w:hAnsi="Times New Roman" w:cs="Times New Roman"/>
        </w:rPr>
      </w:pPr>
    </w:p>
    <w:p w:rsidR="001F714E" w:rsidRPr="00AA619E" w:rsidRDefault="001F714E" w:rsidP="001F714E">
      <w:pPr>
        <w:jc w:val="both"/>
        <w:rPr>
          <w:rFonts w:ascii="Times New Roman" w:hAnsi="Times New Roman" w:cs="Times New Roman"/>
        </w:rPr>
      </w:pPr>
    </w:p>
    <w:tbl>
      <w:tblPr>
        <w:tblW w:w="8523"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000"/>
      </w:tblPr>
      <w:tblGrid>
        <w:gridCol w:w="1638"/>
        <w:gridCol w:w="5850"/>
        <w:gridCol w:w="1035"/>
      </w:tblGrid>
      <w:tr w:rsidR="001F714E" w:rsidRPr="00AA619E" w:rsidTr="00353893">
        <w:tc>
          <w:tcPr>
            <w:tcW w:w="1638" w:type="dxa"/>
            <w:tcBorders>
              <w:top w:val="single" w:sz="4" w:space="0" w:color="auto"/>
              <w:bottom w:val="single" w:sz="4" w:space="0" w:color="auto"/>
            </w:tcBorders>
            <w:vAlign w:val="center"/>
          </w:tcPr>
          <w:p w:rsidR="001F714E" w:rsidRPr="00AA619E" w:rsidRDefault="001F714E" w:rsidP="00353893">
            <w:pPr>
              <w:pStyle w:val="Heading1"/>
              <w:spacing w:before="120" w:after="120" w:line="480" w:lineRule="auto"/>
              <w:rPr>
                <w:rFonts w:ascii="Times New Roman" w:hAnsi="Times New Roman"/>
                <w:sz w:val="26"/>
                <w:szCs w:val="26"/>
              </w:rPr>
            </w:pPr>
            <w:proofErr w:type="gramStart"/>
            <w:r w:rsidRPr="00AA619E">
              <w:rPr>
                <w:rFonts w:ascii="Times New Roman" w:hAnsi="Times New Roman"/>
                <w:sz w:val="26"/>
                <w:szCs w:val="26"/>
              </w:rPr>
              <w:t>CHAPTER NO.</w:t>
            </w:r>
            <w:proofErr w:type="gramEnd"/>
          </w:p>
        </w:tc>
        <w:tc>
          <w:tcPr>
            <w:tcW w:w="5850" w:type="dxa"/>
            <w:tcBorders>
              <w:top w:val="single" w:sz="4" w:space="0" w:color="auto"/>
              <w:bottom w:val="single" w:sz="4" w:space="0" w:color="auto"/>
            </w:tcBorders>
            <w:vAlign w:val="center"/>
          </w:tcPr>
          <w:p w:rsidR="001F714E" w:rsidRPr="00AA619E" w:rsidRDefault="001F714E" w:rsidP="00353893">
            <w:pPr>
              <w:pStyle w:val="Heading1"/>
              <w:spacing w:before="120" w:after="120" w:line="480" w:lineRule="auto"/>
              <w:ind w:left="72"/>
              <w:rPr>
                <w:rFonts w:ascii="Times New Roman" w:hAnsi="Times New Roman"/>
                <w:sz w:val="26"/>
                <w:szCs w:val="26"/>
              </w:rPr>
            </w:pPr>
            <w:r w:rsidRPr="00AA619E">
              <w:rPr>
                <w:rFonts w:ascii="Times New Roman" w:hAnsi="Times New Roman"/>
                <w:sz w:val="26"/>
                <w:szCs w:val="26"/>
              </w:rPr>
              <w:t>TITLE</w:t>
            </w:r>
          </w:p>
        </w:tc>
        <w:tc>
          <w:tcPr>
            <w:tcW w:w="1035" w:type="dxa"/>
            <w:tcBorders>
              <w:top w:val="single" w:sz="4" w:space="0" w:color="auto"/>
              <w:bottom w:val="single" w:sz="4" w:space="0" w:color="auto"/>
            </w:tcBorders>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PAGE NO.</w:t>
            </w:r>
          </w:p>
        </w:tc>
      </w:tr>
      <w:tr w:rsidR="001F714E" w:rsidRPr="00AA619E" w:rsidTr="00353893">
        <w:tc>
          <w:tcPr>
            <w:tcW w:w="1638" w:type="dxa"/>
            <w:tcBorders>
              <w:top w:val="single" w:sz="4" w:space="0" w:color="auto"/>
            </w:tcBorders>
            <w:vAlign w:val="center"/>
          </w:tcPr>
          <w:p w:rsidR="001F714E" w:rsidRPr="00AA619E" w:rsidRDefault="001F714E" w:rsidP="00353893">
            <w:pPr>
              <w:spacing w:before="120" w:after="120" w:line="480" w:lineRule="auto"/>
              <w:jc w:val="center"/>
              <w:rPr>
                <w:rFonts w:ascii="Times New Roman" w:hAnsi="Times New Roman" w:cs="Times New Roman"/>
                <w:sz w:val="26"/>
                <w:szCs w:val="26"/>
              </w:rPr>
            </w:pPr>
          </w:p>
        </w:tc>
        <w:tc>
          <w:tcPr>
            <w:tcW w:w="5850" w:type="dxa"/>
            <w:tcBorders>
              <w:top w:val="single" w:sz="4" w:space="0" w:color="auto"/>
            </w:tcBorders>
            <w:vAlign w:val="center"/>
          </w:tcPr>
          <w:p w:rsidR="001F714E" w:rsidRPr="00AA619E" w:rsidRDefault="001F714E" w:rsidP="00353893">
            <w:pPr>
              <w:spacing w:before="120" w:after="120" w:line="480" w:lineRule="auto"/>
              <w:ind w:left="72"/>
              <w:rPr>
                <w:rFonts w:ascii="Times New Roman" w:hAnsi="Times New Roman" w:cs="Times New Roman"/>
                <w:b/>
                <w:sz w:val="26"/>
                <w:szCs w:val="26"/>
              </w:rPr>
            </w:pPr>
            <w:r w:rsidRPr="00AA619E">
              <w:rPr>
                <w:rFonts w:ascii="Times New Roman" w:hAnsi="Times New Roman" w:cs="Times New Roman"/>
                <w:b/>
                <w:sz w:val="26"/>
                <w:szCs w:val="26"/>
              </w:rPr>
              <w:t>LIST OF TABLES</w:t>
            </w:r>
          </w:p>
        </w:tc>
        <w:tc>
          <w:tcPr>
            <w:tcW w:w="1035" w:type="dxa"/>
            <w:tcBorders>
              <w:top w:val="single" w:sz="4" w:space="0" w:color="auto"/>
            </w:tcBorders>
            <w:vAlign w:val="center"/>
          </w:tcPr>
          <w:p w:rsidR="001F714E" w:rsidRPr="00AA619E" w:rsidRDefault="001F714E" w:rsidP="00353893">
            <w:pPr>
              <w:spacing w:before="120" w:after="120" w:line="480" w:lineRule="auto"/>
              <w:jc w:val="center"/>
              <w:rPr>
                <w:rFonts w:ascii="Times New Roman" w:hAnsi="Times New Roman" w:cs="Times New Roman"/>
                <w:sz w:val="26"/>
                <w:szCs w:val="26"/>
              </w:rPr>
            </w:pP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sz w:val="26"/>
                <w:szCs w:val="26"/>
              </w:rPr>
            </w:pPr>
          </w:p>
        </w:tc>
        <w:tc>
          <w:tcPr>
            <w:tcW w:w="5850" w:type="dxa"/>
            <w:vAlign w:val="center"/>
          </w:tcPr>
          <w:p w:rsidR="001F714E" w:rsidRPr="00AA619E" w:rsidRDefault="001F714E" w:rsidP="00353893">
            <w:pPr>
              <w:spacing w:before="120" w:after="120" w:line="480" w:lineRule="auto"/>
              <w:ind w:left="72"/>
              <w:rPr>
                <w:rFonts w:ascii="Times New Roman" w:hAnsi="Times New Roman" w:cs="Times New Roman"/>
                <w:b/>
                <w:sz w:val="26"/>
                <w:szCs w:val="26"/>
              </w:rPr>
            </w:pPr>
            <w:r w:rsidRPr="00AA619E">
              <w:rPr>
                <w:rFonts w:ascii="Times New Roman" w:hAnsi="Times New Roman" w:cs="Times New Roman"/>
                <w:b/>
                <w:sz w:val="26"/>
                <w:szCs w:val="26"/>
              </w:rPr>
              <w:t>LIST OF FIGURES</w:t>
            </w:r>
          </w:p>
        </w:tc>
        <w:tc>
          <w:tcPr>
            <w:tcW w:w="1035" w:type="dxa"/>
            <w:vAlign w:val="center"/>
          </w:tcPr>
          <w:p w:rsidR="001F714E" w:rsidRPr="00AA619E" w:rsidRDefault="001F714E" w:rsidP="00353893">
            <w:pPr>
              <w:spacing w:before="120" w:after="120" w:line="480" w:lineRule="auto"/>
              <w:jc w:val="center"/>
              <w:rPr>
                <w:rFonts w:ascii="Times New Roman" w:hAnsi="Times New Roman" w:cs="Times New Roman"/>
                <w:sz w:val="26"/>
                <w:szCs w:val="26"/>
              </w:rPr>
            </w:pP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1</w:t>
            </w:r>
          </w:p>
        </w:tc>
        <w:tc>
          <w:tcPr>
            <w:tcW w:w="5850" w:type="dxa"/>
            <w:vAlign w:val="center"/>
          </w:tcPr>
          <w:p w:rsidR="001F714E" w:rsidRPr="00AA619E" w:rsidRDefault="001F714E" w:rsidP="00AA619E">
            <w:pPr>
              <w:spacing w:before="120" w:after="120" w:line="480" w:lineRule="auto"/>
              <w:rPr>
                <w:rFonts w:ascii="Times New Roman" w:hAnsi="Times New Roman" w:cs="Times New Roman"/>
                <w:b/>
                <w:sz w:val="26"/>
                <w:szCs w:val="26"/>
              </w:rPr>
            </w:pPr>
            <w:r w:rsidRPr="00AA619E">
              <w:rPr>
                <w:rFonts w:ascii="Times New Roman" w:hAnsi="Times New Roman" w:cs="Times New Roman"/>
                <w:b/>
                <w:sz w:val="26"/>
                <w:szCs w:val="26"/>
              </w:rPr>
              <w:t>INTRODUCTION</w:t>
            </w:r>
          </w:p>
        </w:tc>
        <w:tc>
          <w:tcPr>
            <w:tcW w:w="1035" w:type="dxa"/>
            <w:vAlign w:val="center"/>
          </w:tcPr>
          <w:p w:rsidR="001F714E" w:rsidRPr="00AA619E" w:rsidRDefault="001F714E" w:rsidP="00353893">
            <w:pPr>
              <w:spacing w:before="120" w:after="120" w:line="480" w:lineRule="auto"/>
              <w:jc w:val="center"/>
              <w:rPr>
                <w:rFonts w:ascii="Times New Roman" w:hAnsi="Times New Roman" w:cs="Times New Roman"/>
                <w:sz w:val="26"/>
                <w:szCs w:val="26"/>
              </w:rPr>
            </w:pPr>
            <w:r w:rsidRPr="00AA619E">
              <w:rPr>
                <w:rFonts w:ascii="Times New Roman" w:hAnsi="Times New Roman" w:cs="Times New Roman"/>
                <w:sz w:val="26"/>
                <w:szCs w:val="26"/>
              </w:rPr>
              <w:t>1</w:t>
            </w: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2</w:t>
            </w:r>
          </w:p>
        </w:tc>
        <w:tc>
          <w:tcPr>
            <w:tcW w:w="5850" w:type="dxa"/>
            <w:vAlign w:val="center"/>
          </w:tcPr>
          <w:p w:rsidR="001F714E" w:rsidRPr="00AA619E" w:rsidRDefault="001F714E" w:rsidP="00AA619E">
            <w:pPr>
              <w:spacing w:before="120" w:after="120" w:line="480" w:lineRule="auto"/>
              <w:rPr>
                <w:rFonts w:ascii="Times New Roman" w:hAnsi="Times New Roman" w:cs="Times New Roman"/>
                <w:b/>
                <w:sz w:val="26"/>
                <w:szCs w:val="26"/>
              </w:rPr>
            </w:pPr>
            <w:r w:rsidRPr="00AA619E">
              <w:rPr>
                <w:rFonts w:ascii="Times New Roman" w:hAnsi="Times New Roman" w:cs="Times New Roman"/>
                <w:b/>
                <w:sz w:val="26"/>
                <w:szCs w:val="26"/>
              </w:rPr>
              <w:t>REVIEW OF LITERATURE</w:t>
            </w:r>
          </w:p>
        </w:tc>
        <w:tc>
          <w:tcPr>
            <w:tcW w:w="1035" w:type="dxa"/>
            <w:vAlign w:val="center"/>
          </w:tcPr>
          <w:p w:rsidR="001F714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8</w:t>
            </w: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3</w:t>
            </w:r>
          </w:p>
        </w:tc>
        <w:tc>
          <w:tcPr>
            <w:tcW w:w="5850" w:type="dxa"/>
            <w:vAlign w:val="center"/>
          </w:tcPr>
          <w:p w:rsidR="001F714E" w:rsidRPr="00AA619E" w:rsidRDefault="004A1EAD" w:rsidP="004A1EAD">
            <w:pPr>
              <w:spacing w:before="120" w:after="120" w:line="480" w:lineRule="auto"/>
              <w:rPr>
                <w:rFonts w:ascii="Times New Roman" w:hAnsi="Times New Roman" w:cs="Times New Roman"/>
                <w:b/>
                <w:sz w:val="26"/>
                <w:szCs w:val="26"/>
              </w:rPr>
            </w:pPr>
            <w:r>
              <w:rPr>
                <w:rFonts w:ascii="Times New Roman" w:hAnsi="Times New Roman" w:cs="Times New Roman"/>
                <w:b/>
                <w:sz w:val="26"/>
                <w:szCs w:val="26"/>
              </w:rPr>
              <w:t>MATERIALS AND METHODS</w:t>
            </w:r>
          </w:p>
        </w:tc>
        <w:tc>
          <w:tcPr>
            <w:tcW w:w="1035" w:type="dxa"/>
            <w:vAlign w:val="center"/>
          </w:tcPr>
          <w:p w:rsidR="001F714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18</w:t>
            </w: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4</w:t>
            </w:r>
          </w:p>
        </w:tc>
        <w:tc>
          <w:tcPr>
            <w:tcW w:w="5850" w:type="dxa"/>
            <w:vAlign w:val="center"/>
          </w:tcPr>
          <w:p w:rsidR="001F714E" w:rsidRPr="00AA619E" w:rsidRDefault="001F714E" w:rsidP="00AA619E">
            <w:pPr>
              <w:spacing w:before="120" w:after="120" w:line="480" w:lineRule="auto"/>
              <w:rPr>
                <w:rFonts w:ascii="Times New Roman" w:hAnsi="Times New Roman" w:cs="Times New Roman"/>
                <w:b/>
                <w:sz w:val="26"/>
                <w:szCs w:val="26"/>
              </w:rPr>
            </w:pPr>
            <w:r w:rsidRPr="00AA619E">
              <w:rPr>
                <w:rFonts w:ascii="Times New Roman" w:hAnsi="Times New Roman" w:cs="Times New Roman"/>
                <w:b/>
                <w:sz w:val="26"/>
                <w:szCs w:val="26"/>
              </w:rPr>
              <w:t>RESULTS AND DISCUSSION</w:t>
            </w:r>
          </w:p>
        </w:tc>
        <w:tc>
          <w:tcPr>
            <w:tcW w:w="1035" w:type="dxa"/>
            <w:vAlign w:val="center"/>
          </w:tcPr>
          <w:p w:rsidR="001F714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26</w:t>
            </w: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r w:rsidRPr="00AA619E">
              <w:rPr>
                <w:rFonts w:ascii="Times New Roman" w:hAnsi="Times New Roman" w:cs="Times New Roman"/>
                <w:b/>
                <w:sz w:val="26"/>
                <w:szCs w:val="26"/>
              </w:rPr>
              <w:t>5</w:t>
            </w:r>
          </w:p>
        </w:tc>
        <w:tc>
          <w:tcPr>
            <w:tcW w:w="5850" w:type="dxa"/>
            <w:vAlign w:val="center"/>
          </w:tcPr>
          <w:p w:rsidR="001F714E" w:rsidRPr="00AA619E" w:rsidRDefault="001F714E" w:rsidP="00AA619E">
            <w:pPr>
              <w:pStyle w:val="BodyText2"/>
              <w:spacing w:before="120" w:after="120" w:line="480" w:lineRule="auto"/>
              <w:jc w:val="left"/>
              <w:rPr>
                <w:rFonts w:ascii="Times New Roman" w:hAnsi="Times New Roman"/>
                <w:sz w:val="26"/>
                <w:szCs w:val="26"/>
              </w:rPr>
            </w:pPr>
            <w:r w:rsidRPr="00AA619E">
              <w:rPr>
                <w:rFonts w:ascii="Times New Roman" w:hAnsi="Times New Roman"/>
                <w:sz w:val="26"/>
                <w:szCs w:val="26"/>
              </w:rPr>
              <w:t>SUMMARY AND CONCLUSION</w:t>
            </w:r>
          </w:p>
        </w:tc>
        <w:tc>
          <w:tcPr>
            <w:tcW w:w="1035" w:type="dxa"/>
            <w:vAlign w:val="center"/>
          </w:tcPr>
          <w:p w:rsidR="001F714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49</w:t>
            </w:r>
          </w:p>
        </w:tc>
      </w:tr>
      <w:tr w:rsidR="001F714E" w:rsidRPr="00AA619E" w:rsidTr="00353893">
        <w:tc>
          <w:tcPr>
            <w:tcW w:w="1638" w:type="dxa"/>
            <w:vAlign w:val="center"/>
          </w:tcPr>
          <w:p w:rsidR="001F714E" w:rsidRPr="00AA619E" w:rsidRDefault="001F714E" w:rsidP="00353893">
            <w:pPr>
              <w:spacing w:before="120" w:after="120" w:line="480" w:lineRule="auto"/>
              <w:jc w:val="center"/>
              <w:rPr>
                <w:rFonts w:ascii="Times New Roman" w:hAnsi="Times New Roman" w:cs="Times New Roman"/>
                <w:b/>
                <w:sz w:val="26"/>
                <w:szCs w:val="26"/>
              </w:rPr>
            </w:pPr>
          </w:p>
        </w:tc>
        <w:tc>
          <w:tcPr>
            <w:tcW w:w="5850" w:type="dxa"/>
            <w:vAlign w:val="center"/>
          </w:tcPr>
          <w:p w:rsidR="001F714E" w:rsidRPr="00AA619E" w:rsidRDefault="001F714E" w:rsidP="00AA619E">
            <w:pPr>
              <w:pStyle w:val="BodyText2"/>
              <w:spacing w:before="120" w:after="120" w:line="480" w:lineRule="auto"/>
              <w:jc w:val="left"/>
              <w:rPr>
                <w:rFonts w:ascii="Times New Roman" w:hAnsi="Times New Roman"/>
                <w:sz w:val="26"/>
                <w:szCs w:val="26"/>
              </w:rPr>
            </w:pPr>
            <w:r w:rsidRPr="00AA619E">
              <w:rPr>
                <w:rFonts w:ascii="Times New Roman" w:hAnsi="Times New Roman"/>
                <w:sz w:val="26"/>
                <w:szCs w:val="26"/>
              </w:rPr>
              <w:t>REFERENCES</w:t>
            </w:r>
          </w:p>
        </w:tc>
        <w:tc>
          <w:tcPr>
            <w:tcW w:w="1035" w:type="dxa"/>
            <w:vAlign w:val="center"/>
          </w:tcPr>
          <w:p w:rsidR="001F714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51</w:t>
            </w:r>
          </w:p>
        </w:tc>
      </w:tr>
      <w:tr w:rsidR="00AA619E" w:rsidRPr="00AA619E" w:rsidTr="00353893">
        <w:tc>
          <w:tcPr>
            <w:tcW w:w="1638" w:type="dxa"/>
            <w:vAlign w:val="center"/>
          </w:tcPr>
          <w:p w:rsidR="00AA619E" w:rsidRPr="00AA619E" w:rsidRDefault="00AA619E" w:rsidP="00353893">
            <w:pPr>
              <w:spacing w:before="120" w:after="120" w:line="480" w:lineRule="auto"/>
              <w:jc w:val="center"/>
              <w:rPr>
                <w:rFonts w:ascii="Times New Roman" w:hAnsi="Times New Roman" w:cs="Times New Roman"/>
                <w:b/>
                <w:sz w:val="26"/>
                <w:szCs w:val="26"/>
              </w:rPr>
            </w:pPr>
          </w:p>
        </w:tc>
        <w:tc>
          <w:tcPr>
            <w:tcW w:w="5850" w:type="dxa"/>
            <w:vAlign w:val="center"/>
          </w:tcPr>
          <w:p w:rsidR="00AA619E" w:rsidRPr="00AA619E" w:rsidRDefault="00AA619E" w:rsidP="0075544B">
            <w:pPr>
              <w:pStyle w:val="BodyText2"/>
              <w:spacing w:before="120" w:after="120" w:line="480" w:lineRule="auto"/>
              <w:jc w:val="left"/>
              <w:rPr>
                <w:rFonts w:ascii="Times New Roman" w:hAnsi="Times New Roman"/>
                <w:sz w:val="26"/>
                <w:szCs w:val="26"/>
              </w:rPr>
            </w:pPr>
            <w:r>
              <w:rPr>
                <w:rFonts w:ascii="Times New Roman" w:hAnsi="Times New Roman"/>
                <w:sz w:val="26"/>
                <w:szCs w:val="26"/>
              </w:rPr>
              <w:t>APPENDI</w:t>
            </w:r>
            <w:r w:rsidR="0075544B">
              <w:rPr>
                <w:rFonts w:ascii="Times New Roman" w:hAnsi="Times New Roman"/>
                <w:sz w:val="26"/>
                <w:szCs w:val="26"/>
              </w:rPr>
              <w:t>X</w:t>
            </w:r>
          </w:p>
        </w:tc>
        <w:tc>
          <w:tcPr>
            <w:tcW w:w="1035" w:type="dxa"/>
            <w:vAlign w:val="center"/>
          </w:tcPr>
          <w:p w:rsidR="00AA619E" w:rsidRPr="00AA619E" w:rsidRDefault="004A1EAD" w:rsidP="00353893">
            <w:pPr>
              <w:spacing w:before="120" w:after="120" w:line="480" w:lineRule="auto"/>
              <w:jc w:val="center"/>
              <w:rPr>
                <w:rFonts w:ascii="Times New Roman" w:hAnsi="Times New Roman" w:cs="Times New Roman"/>
                <w:sz w:val="26"/>
                <w:szCs w:val="26"/>
              </w:rPr>
            </w:pPr>
            <w:r>
              <w:rPr>
                <w:rFonts w:ascii="Times New Roman" w:hAnsi="Times New Roman" w:cs="Times New Roman"/>
                <w:sz w:val="26"/>
                <w:szCs w:val="26"/>
              </w:rPr>
              <w:t>62</w:t>
            </w:r>
          </w:p>
        </w:tc>
      </w:tr>
    </w:tbl>
    <w:p w:rsidR="001F714E" w:rsidRPr="00AA619E" w:rsidRDefault="001F714E" w:rsidP="001F714E">
      <w:pPr>
        <w:pStyle w:val="BodyText2"/>
        <w:rPr>
          <w:rFonts w:ascii="Times New Roman" w:hAnsi="Times New Roman"/>
          <w:sz w:val="32"/>
          <w:szCs w:val="32"/>
        </w:rPr>
      </w:pPr>
    </w:p>
    <w:p w:rsidR="001F714E" w:rsidRPr="00AA619E" w:rsidRDefault="001F714E" w:rsidP="001F714E">
      <w:pPr>
        <w:pStyle w:val="BodyText2"/>
        <w:rPr>
          <w:rFonts w:ascii="Times New Roman" w:hAnsi="Times New Roman"/>
          <w:sz w:val="32"/>
          <w:szCs w:val="32"/>
        </w:rPr>
      </w:pPr>
    </w:p>
    <w:p w:rsidR="001F714E" w:rsidRPr="00AA619E" w:rsidRDefault="001F714E" w:rsidP="001F714E">
      <w:pPr>
        <w:pStyle w:val="BodyText2"/>
        <w:rPr>
          <w:rFonts w:ascii="Times New Roman" w:hAnsi="Times New Roman"/>
          <w:sz w:val="32"/>
          <w:szCs w:val="32"/>
        </w:rPr>
      </w:pPr>
    </w:p>
    <w:p w:rsidR="001F714E" w:rsidRDefault="001F714E" w:rsidP="001F714E">
      <w:pPr>
        <w:pStyle w:val="BodyText2"/>
        <w:rPr>
          <w:rFonts w:ascii="Times New Roman" w:hAnsi="Times New Roman"/>
          <w:sz w:val="32"/>
          <w:szCs w:val="32"/>
        </w:rPr>
      </w:pPr>
    </w:p>
    <w:p w:rsidR="00AA619E" w:rsidRPr="00AA619E" w:rsidRDefault="00AA619E" w:rsidP="001F714E">
      <w:pPr>
        <w:pStyle w:val="BodyText2"/>
        <w:rPr>
          <w:rFonts w:ascii="Times New Roman" w:hAnsi="Times New Roman"/>
          <w:sz w:val="32"/>
          <w:szCs w:val="32"/>
        </w:rPr>
      </w:pPr>
    </w:p>
    <w:p w:rsidR="001F714E" w:rsidRPr="00AA619E" w:rsidRDefault="001F714E" w:rsidP="001F714E">
      <w:pPr>
        <w:jc w:val="center"/>
        <w:rPr>
          <w:rFonts w:ascii="Times New Roman" w:hAnsi="Times New Roman" w:cs="Times New Roman"/>
          <w:b/>
          <w:sz w:val="32"/>
          <w:szCs w:val="32"/>
        </w:rPr>
      </w:pPr>
      <w:r w:rsidRPr="00AA619E">
        <w:rPr>
          <w:rFonts w:ascii="Times New Roman" w:hAnsi="Times New Roman" w:cs="Times New Roman"/>
          <w:b/>
          <w:sz w:val="32"/>
          <w:szCs w:val="32"/>
        </w:rPr>
        <w:lastRenderedPageBreak/>
        <w:t>LIST OF TABLES</w:t>
      </w:r>
    </w:p>
    <w:tbl>
      <w:tblPr>
        <w:tblStyle w:val="TableGrid"/>
        <w:tblW w:w="0" w:type="auto"/>
        <w:jc w:val="center"/>
        <w:tblLook w:val="04A0"/>
      </w:tblPr>
      <w:tblGrid>
        <w:gridCol w:w="1098"/>
        <w:gridCol w:w="6147"/>
        <w:gridCol w:w="989"/>
      </w:tblGrid>
      <w:tr w:rsidR="001F714E" w:rsidRPr="00AA619E" w:rsidTr="000B62F4">
        <w:trPr>
          <w:jc w:val="center"/>
        </w:trPr>
        <w:tc>
          <w:tcPr>
            <w:tcW w:w="1083" w:type="dxa"/>
            <w:vAlign w:val="center"/>
          </w:tcPr>
          <w:p w:rsidR="001F714E" w:rsidRPr="00AA619E" w:rsidRDefault="001F714E" w:rsidP="000B62F4">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TABLE NO.</w:t>
            </w:r>
          </w:p>
        </w:tc>
        <w:tc>
          <w:tcPr>
            <w:tcW w:w="7485" w:type="dxa"/>
            <w:vAlign w:val="center"/>
          </w:tcPr>
          <w:p w:rsidR="001F714E" w:rsidRPr="00AA619E" w:rsidRDefault="001F714E" w:rsidP="000B62F4">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TITLE</w:t>
            </w:r>
          </w:p>
        </w:tc>
        <w:tc>
          <w:tcPr>
            <w:tcW w:w="1008" w:type="dxa"/>
            <w:vAlign w:val="center"/>
          </w:tcPr>
          <w:p w:rsidR="001F714E" w:rsidRPr="00AA619E" w:rsidRDefault="001F714E" w:rsidP="000B62F4">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PAGE NO.</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1</w:t>
            </w:r>
          </w:p>
        </w:tc>
        <w:tc>
          <w:tcPr>
            <w:tcW w:w="7485" w:type="dxa"/>
            <w:vAlign w:val="center"/>
          </w:tcPr>
          <w:p w:rsidR="001F714E" w:rsidRPr="0043521B" w:rsidRDefault="006255D5"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STANDARD METHODOLOGIES ADOPTED FOR PHYSICOCHEMICAL CHARACTERIZATION OF RAW AND TREATED SEWAGE EFFLUENT</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21</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2</w:t>
            </w:r>
          </w:p>
        </w:tc>
        <w:tc>
          <w:tcPr>
            <w:tcW w:w="7485" w:type="dxa"/>
            <w:vAlign w:val="center"/>
          </w:tcPr>
          <w:p w:rsidR="001F714E" w:rsidRPr="0043521B" w:rsidRDefault="006255D5"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PHYSICAL PARAMETERS OF SEWAGE AND TREATED EFFLUENT AND BIS PERMISSIBLE LIMITS</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27</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3</w:t>
            </w:r>
          </w:p>
        </w:tc>
        <w:tc>
          <w:tcPr>
            <w:tcW w:w="7485" w:type="dxa"/>
            <w:vAlign w:val="center"/>
          </w:tcPr>
          <w:p w:rsidR="001F714E" w:rsidRPr="0043521B" w:rsidRDefault="006255D5"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CHEMICAL PARAMETERS OF SEWAGE AND TREATED EFFULENT AND BIS PERMISSIBLE LIMITS</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28</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4</w:t>
            </w:r>
          </w:p>
        </w:tc>
        <w:tc>
          <w:tcPr>
            <w:tcW w:w="7485" w:type="dxa"/>
            <w:vAlign w:val="center"/>
          </w:tcPr>
          <w:p w:rsidR="001F714E" w:rsidRPr="0043521B" w:rsidRDefault="00AA619E"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 xml:space="preserve">WEIGHT GAIN </w:t>
            </w:r>
            <w:r w:rsidR="006255D5" w:rsidRPr="0043521B">
              <w:rPr>
                <w:rFonts w:ascii="Times New Roman" w:hAnsi="Times New Roman" w:cs="Times New Roman"/>
                <w:sz w:val="24"/>
                <w:szCs w:val="24"/>
              </w:rPr>
              <w:t xml:space="preserve">(gms) </w:t>
            </w:r>
            <w:r w:rsidRPr="0043521B">
              <w:rPr>
                <w:rFonts w:ascii="Times New Roman" w:hAnsi="Times New Roman" w:cs="Times New Roman"/>
                <w:sz w:val="24"/>
                <w:szCs w:val="24"/>
              </w:rPr>
              <w:t xml:space="preserve">IN </w:t>
            </w:r>
            <w:r w:rsidR="006255D5" w:rsidRPr="0043521B">
              <w:rPr>
                <w:rFonts w:ascii="Times New Roman" w:hAnsi="Times New Roman" w:cs="Times New Roman"/>
                <w:i/>
                <w:sz w:val="24"/>
                <w:szCs w:val="24"/>
              </w:rPr>
              <w:t>Labeo rohita</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DURING DIFFERENT DAYS OF THE EXPERIMENT IN THE CONTROL AND FIVE DIFFERENT TREATMENTS</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36</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5</w:t>
            </w:r>
          </w:p>
        </w:tc>
        <w:tc>
          <w:tcPr>
            <w:tcW w:w="7485" w:type="dxa"/>
            <w:vAlign w:val="center"/>
          </w:tcPr>
          <w:p w:rsidR="001F714E" w:rsidRPr="0043521B" w:rsidRDefault="00AA619E" w:rsidP="0043521B">
            <w:pPr>
              <w:spacing w:before="240" w:after="240"/>
              <w:jc w:val="both"/>
              <w:rPr>
                <w:rFonts w:ascii="Times New Roman" w:hAnsi="Times New Roman" w:cs="Times New Roman"/>
                <w:sz w:val="26"/>
                <w:szCs w:val="26"/>
              </w:rPr>
            </w:pPr>
            <w:r w:rsidRPr="0043521B">
              <w:rPr>
                <w:rFonts w:ascii="Times New Roman" w:hAnsi="Times New Roman" w:cs="Times New Roman"/>
                <w:sz w:val="28"/>
                <w:szCs w:val="28"/>
              </w:rPr>
              <w:t xml:space="preserve">LENGTH  GAIN </w:t>
            </w:r>
            <w:r w:rsidR="006255D5" w:rsidRPr="0043521B">
              <w:rPr>
                <w:rFonts w:ascii="Times New Roman" w:hAnsi="Times New Roman" w:cs="Times New Roman"/>
                <w:sz w:val="28"/>
                <w:szCs w:val="28"/>
              </w:rPr>
              <w:t xml:space="preserve">(cms) </w:t>
            </w:r>
            <w:r w:rsidRPr="0043521B">
              <w:rPr>
                <w:rFonts w:ascii="Times New Roman" w:hAnsi="Times New Roman" w:cs="Times New Roman"/>
                <w:sz w:val="28"/>
                <w:szCs w:val="28"/>
              </w:rPr>
              <w:t xml:space="preserve">IN </w:t>
            </w:r>
            <w:r w:rsidR="006255D5" w:rsidRPr="0043521B">
              <w:rPr>
                <w:rFonts w:ascii="Times New Roman" w:hAnsi="Times New Roman" w:cs="Times New Roman"/>
                <w:i/>
                <w:sz w:val="28"/>
                <w:szCs w:val="28"/>
              </w:rPr>
              <w:t>Labeo rohita</w:t>
            </w:r>
            <w:r w:rsidR="006255D5" w:rsidRPr="0043521B">
              <w:rPr>
                <w:rFonts w:ascii="Times New Roman" w:hAnsi="Times New Roman" w:cs="Times New Roman"/>
                <w:sz w:val="28"/>
                <w:szCs w:val="28"/>
              </w:rPr>
              <w:t xml:space="preserve"> </w:t>
            </w:r>
            <w:r w:rsidRPr="0043521B">
              <w:rPr>
                <w:rFonts w:ascii="Times New Roman" w:hAnsi="Times New Roman" w:cs="Times New Roman"/>
                <w:sz w:val="28"/>
                <w:szCs w:val="28"/>
              </w:rPr>
              <w:t>DURING DIFFERENT DAYS OF THE    EXPERIMENT IN THE CONTROL AND FIVE DIFFERENT TREATMENTS</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38</w:t>
            </w:r>
          </w:p>
        </w:tc>
      </w:tr>
      <w:tr w:rsidR="001F714E" w:rsidRPr="00AA619E" w:rsidTr="000B62F4">
        <w:trPr>
          <w:trHeight w:val="1259"/>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6</w:t>
            </w:r>
          </w:p>
        </w:tc>
        <w:tc>
          <w:tcPr>
            <w:tcW w:w="7485" w:type="dxa"/>
            <w:vAlign w:val="center"/>
          </w:tcPr>
          <w:p w:rsidR="001F714E" w:rsidRPr="0043521B" w:rsidRDefault="00AA619E"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 xml:space="preserve">PROTEIN CONTENT </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Pr="0043521B">
              <w:rPr>
                <w:rFonts w:ascii="Times New Roman" w:hAnsi="Times New Roman" w:cs="Times New Roman"/>
                <w:sz w:val="24"/>
                <w:szCs w:val="24"/>
              </w:rPr>
              <w:t>IN THE CONTROL AND FIVE DIFFERENT TREATMENTS BEFORE AND AFTER EXPERIMENT</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41</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7</w:t>
            </w:r>
          </w:p>
        </w:tc>
        <w:tc>
          <w:tcPr>
            <w:tcW w:w="7485" w:type="dxa"/>
            <w:vAlign w:val="center"/>
          </w:tcPr>
          <w:p w:rsidR="001F714E" w:rsidRPr="0043521B" w:rsidRDefault="00AA619E"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 xml:space="preserve">CARBOHYDRATE CONTENT </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Pr="0043521B">
              <w:rPr>
                <w:rFonts w:ascii="Times New Roman" w:hAnsi="Times New Roman" w:cs="Times New Roman"/>
                <w:sz w:val="24"/>
                <w:szCs w:val="24"/>
              </w:rPr>
              <w:t>IN THE CONTROL AND FIVE DIFFERENT TREATMENTS BEFORE AND AFTER EXPERIMENT</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43</w:t>
            </w:r>
          </w:p>
        </w:tc>
      </w:tr>
      <w:tr w:rsidR="001F714E" w:rsidRPr="00AA619E" w:rsidTr="000B62F4">
        <w:trPr>
          <w:jc w:val="center"/>
        </w:trPr>
        <w:tc>
          <w:tcPr>
            <w:tcW w:w="1083" w:type="dxa"/>
            <w:vAlign w:val="center"/>
          </w:tcPr>
          <w:p w:rsidR="001F714E" w:rsidRPr="0043521B" w:rsidRDefault="001F714E"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8</w:t>
            </w:r>
          </w:p>
        </w:tc>
        <w:tc>
          <w:tcPr>
            <w:tcW w:w="7485" w:type="dxa"/>
            <w:vAlign w:val="center"/>
          </w:tcPr>
          <w:p w:rsidR="001F714E" w:rsidRPr="0043521B" w:rsidRDefault="00AA619E" w:rsidP="0043521B">
            <w:pPr>
              <w:spacing w:before="240" w:after="240"/>
              <w:jc w:val="both"/>
              <w:rPr>
                <w:rFonts w:ascii="Times New Roman" w:hAnsi="Times New Roman" w:cs="Times New Roman"/>
                <w:sz w:val="26"/>
                <w:szCs w:val="26"/>
              </w:rPr>
            </w:pPr>
            <w:r w:rsidRPr="0043521B">
              <w:rPr>
                <w:rFonts w:ascii="Times New Roman" w:hAnsi="Times New Roman" w:cs="Times New Roman"/>
                <w:sz w:val="24"/>
                <w:szCs w:val="24"/>
              </w:rPr>
              <w:t xml:space="preserve">LIPID CONTENT </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Pr="0043521B">
              <w:rPr>
                <w:rFonts w:ascii="Times New Roman" w:hAnsi="Times New Roman" w:cs="Times New Roman"/>
                <w:sz w:val="24"/>
                <w:szCs w:val="24"/>
              </w:rPr>
              <w:t>IN THE CONTROL AND FIVE DIFFERENT TREATMENTS BEFORE AND AFTER EXPERIMENT</w:t>
            </w:r>
          </w:p>
        </w:tc>
        <w:tc>
          <w:tcPr>
            <w:tcW w:w="1008" w:type="dxa"/>
            <w:vAlign w:val="center"/>
          </w:tcPr>
          <w:p w:rsidR="001F714E" w:rsidRPr="0043521B" w:rsidRDefault="004A1EAD" w:rsidP="0043521B">
            <w:pPr>
              <w:spacing w:before="240" w:after="240"/>
              <w:jc w:val="center"/>
              <w:rPr>
                <w:rFonts w:ascii="Times New Roman" w:hAnsi="Times New Roman" w:cs="Times New Roman"/>
                <w:sz w:val="26"/>
                <w:szCs w:val="26"/>
              </w:rPr>
            </w:pPr>
            <w:r w:rsidRPr="0043521B">
              <w:rPr>
                <w:rFonts w:ascii="Times New Roman" w:hAnsi="Times New Roman" w:cs="Times New Roman"/>
                <w:sz w:val="26"/>
                <w:szCs w:val="26"/>
              </w:rPr>
              <w:t>44</w:t>
            </w:r>
          </w:p>
        </w:tc>
      </w:tr>
    </w:tbl>
    <w:p w:rsidR="00F50E44" w:rsidRDefault="00F50E44" w:rsidP="001F714E">
      <w:pPr>
        <w:jc w:val="center"/>
        <w:rPr>
          <w:rFonts w:ascii="Times New Roman" w:hAnsi="Times New Roman" w:cs="Times New Roman"/>
          <w:b/>
          <w:sz w:val="32"/>
          <w:szCs w:val="32"/>
        </w:rPr>
      </w:pPr>
    </w:p>
    <w:p w:rsidR="0043521B" w:rsidRDefault="0043521B" w:rsidP="001F714E">
      <w:pPr>
        <w:jc w:val="center"/>
        <w:rPr>
          <w:rFonts w:ascii="Times New Roman" w:hAnsi="Times New Roman" w:cs="Times New Roman"/>
          <w:b/>
          <w:sz w:val="32"/>
          <w:szCs w:val="32"/>
        </w:rPr>
      </w:pPr>
    </w:p>
    <w:p w:rsidR="0043521B" w:rsidRPr="00AA619E" w:rsidRDefault="0043521B" w:rsidP="001F714E">
      <w:pPr>
        <w:jc w:val="center"/>
        <w:rPr>
          <w:rFonts w:ascii="Times New Roman" w:hAnsi="Times New Roman" w:cs="Times New Roman"/>
          <w:b/>
          <w:sz w:val="32"/>
          <w:szCs w:val="32"/>
        </w:rPr>
      </w:pPr>
    </w:p>
    <w:p w:rsidR="001F714E" w:rsidRPr="00AA619E" w:rsidRDefault="001F714E" w:rsidP="004A1EAD">
      <w:pPr>
        <w:spacing w:after="120"/>
        <w:jc w:val="center"/>
        <w:rPr>
          <w:rFonts w:ascii="Times New Roman" w:hAnsi="Times New Roman" w:cs="Times New Roman"/>
          <w:b/>
          <w:sz w:val="32"/>
          <w:szCs w:val="32"/>
        </w:rPr>
      </w:pPr>
      <w:r w:rsidRPr="00AA619E">
        <w:rPr>
          <w:rFonts w:ascii="Times New Roman" w:hAnsi="Times New Roman" w:cs="Times New Roman"/>
          <w:b/>
          <w:sz w:val="32"/>
          <w:szCs w:val="32"/>
        </w:rPr>
        <w:lastRenderedPageBreak/>
        <w:t>LIST OF FIGURES</w:t>
      </w:r>
    </w:p>
    <w:tbl>
      <w:tblPr>
        <w:tblStyle w:val="TableGrid"/>
        <w:tblW w:w="8381" w:type="dxa"/>
        <w:jc w:val="center"/>
        <w:tblLook w:val="04A0"/>
      </w:tblPr>
      <w:tblGrid>
        <w:gridCol w:w="1228"/>
        <w:gridCol w:w="6164"/>
        <w:gridCol w:w="989"/>
      </w:tblGrid>
      <w:tr w:rsidR="001F714E" w:rsidRPr="00AA619E" w:rsidTr="00BE5A6C">
        <w:trPr>
          <w:jc w:val="center"/>
        </w:trPr>
        <w:tc>
          <w:tcPr>
            <w:tcW w:w="1228" w:type="dxa"/>
            <w:vAlign w:val="center"/>
          </w:tcPr>
          <w:p w:rsidR="001F714E" w:rsidRPr="00AA619E" w:rsidRDefault="001F714E" w:rsidP="004A1EAD">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FIGURE</w:t>
            </w:r>
          </w:p>
          <w:p w:rsidR="001F714E" w:rsidRPr="00AA619E" w:rsidRDefault="001F714E" w:rsidP="004A1EAD">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NO.</w:t>
            </w:r>
          </w:p>
        </w:tc>
        <w:tc>
          <w:tcPr>
            <w:tcW w:w="6164" w:type="dxa"/>
            <w:vAlign w:val="center"/>
          </w:tcPr>
          <w:p w:rsidR="001F714E" w:rsidRPr="00AA619E" w:rsidRDefault="001F714E" w:rsidP="004A1EAD">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TITLE</w:t>
            </w:r>
          </w:p>
        </w:tc>
        <w:tc>
          <w:tcPr>
            <w:tcW w:w="989" w:type="dxa"/>
            <w:vAlign w:val="center"/>
          </w:tcPr>
          <w:p w:rsidR="001F714E" w:rsidRPr="00AA619E" w:rsidRDefault="001F714E" w:rsidP="004A1EAD">
            <w:pPr>
              <w:spacing w:before="120" w:after="120"/>
              <w:jc w:val="center"/>
              <w:rPr>
                <w:rFonts w:ascii="Times New Roman" w:hAnsi="Times New Roman" w:cs="Times New Roman"/>
                <w:b/>
                <w:sz w:val="26"/>
                <w:szCs w:val="26"/>
              </w:rPr>
            </w:pPr>
            <w:r w:rsidRPr="00AA619E">
              <w:rPr>
                <w:rFonts w:ascii="Times New Roman" w:hAnsi="Times New Roman" w:cs="Times New Roman"/>
                <w:b/>
                <w:sz w:val="26"/>
                <w:szCs w:val="26"/>
              </w:rPr>
              <w:t>PAGE NO.</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1</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8"/>
                <w:szCs w:val="28"/>
              </w:rPr>
              <w:t xml:space="preserve">COMMON CARP – </w:t>
            </w:r>
            <w:r w:rsidRPr="0043521B">
              <w:rPr>
                <w:rFonts w:ascii="Times New Roman" w:hAnsi="Times New Roman" w:cs="Times New Roman"/>
                <w:i/>
                <w:sz w:val="28"/>
                <w:szCs w:val="28"/>
              </w:rPr>
              <w:t>Labeo rohita</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6</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2</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STUDY AREA – MUTHANNANKULAM</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19</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3</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ORANGE PEEL POWDER AS BIOADSORBENT FOR SEWAGE EFFLUENT TREATMENT</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20</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4</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EXPERIMENTAL SETUP SHOWS THE CONTROL AND FIVE DIFFERENT TREATMENTS</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24</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5</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FT – IR SPECTRA OF ORANGE PEEL POWDER BEFORE AND AFTER TREATMENT</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34</w:t>
            </w:r>
          </w:p>
        </w:tc>
      </w:tr>
      <w:tr w:rsidR="001F714E" w:rsidRPr="00AA619E" w:rsidTr="00BE5A6C">
        <w:trPr>
          <w:trHeight w:val="827"/>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6</w:t>
            </w:r>
          </w:p>
        </w:tc>
        <w:tc>
          <w:tcPr>
            <w:tcW w:w="6164" w:type="dxa"/>
            <w:vAlign w:val="center"/>
          </w:tcPr>
          <w:p w:rsidR="001F714E" w:rsidRPr="0043521B" w:rsidRDefault="00F50E44"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X –RAY DIFFRACTION ANALYSIS</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35</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7</w:t>
            </w:r>
          </w:p>
        </w:tc>
        <w:tc>
          <w:tcPr>
            <w:tcW w:w="6164" w:type="dxa"/>
            <w:vAlign w:val="center"/>
          </w:tcPr>
          <w:p w:rsidR="001F714E" w:rsidRPr="0043521B" w:rsidRDefault="00AA619E" w:rsidP="0043521B">
            <w:pPr>
              <w:spacing w:before="120" w:after="240"/>
              <w:jc w:val="both"/>
              <w:rPr>
                <w:rFonts w:ascii="Times New Roman" w:hAnsi="Times New Roman" w:cs="Times New Roman"/>
                <w:sz w:val="26"/>
                <w:szCs w:val="26"/>
              </w:rPr>
            </w:pPr>
            <w:r w:rsidRPr="0043521B">
              <w:rPr>
                <w:rFonts w:ascii="Times New Roman" w:hAnsi="Times New Roman" w:cs="Times New Roman"/>
                <w:sz w:val="28"/>
                <w:szCs w:val="28"/>
              </w:rPr>
              <w:t xml:space="preserve">WEIGHT GAIN </w:t>
            </w:r>
            <w:r w:rsidR="00F50E44" w:rsidRPr="0043521B">
              <w:rPr>
                <w:rFonts w:ascii="Times New Roman" w:hAnsi="Times New Roman" w:cs="Times New Roman"/>
                <w:sz w:val="28"/>
                <w:szCs w:val="28"/>
              </w:rPr>
              <w:t xml:space="preserve">(gms) </w:t>
            </w:r>
            <w:r w:rsidRPr="0043521B">
              <w:rPr>
                <w:rFonts w:ascii="Times New Roman" w:hAnsi="Times New Roman" w:cs="Times New Roman"/>
                <w:sz w:val="28"/>
                <w:szCs w:val="28"/>
              </w:rPr>
              <w:t xml:space="preserve">IN </w:t>
            </w:r>
            <w:r w:rsidR="00F50E44" w:rsidRPr="0043521B">
              <w:rPr>
                <w:rFonts w:ascii="Times New Roman" w:hAnsi="Times New Roman" w:cs="Times New Roman"/>
                <w:i/>
                <w:sz w:val="28"/>
                <w:szCs w:val="28"/>
              </w:rPr>
              <w:t>Labeo rohita</w:t>
            </w:r>
            <w:r w:rsidR="00F50E44" w:rsidRPr="0043521B">
              <w:rPr>
                <w:rFonts w:ascii="Times New Roman" w:hAnsi="Times New Roman" w:cs="Times New Roman"/>
                <w:sz w:val="28"/>
                <w:szCs w:val="28"/>
              </w:rPr>
              <w:t xml:space="preserve"> </w:t>
            </w:r>
            <w:r w:rsidRPr="0043521B">
              <w:rPr>
                <w:rFonts w:ascii="Times New Roman" w:hAnsi="Times New Roman" w:cs="Times New Roman"/>
                <w:sz w:val="28"/>
                <w:szCs w:val="28"/>
              </w:rPr>
              <w:t>DURING DIFFERENT DAYS OF THE EXPERIMENT IN THE CONTROL AND FIVE DIFFERENT TREATMENTS</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37</w:t>
            </w:r>
          </w:p>
        </w:tc>
      </w:tr>
      <w:tr w:rsidR="001F714E" w:rsidRPr="00AA619E" w:rsidTr="00BE5A6C">
        <w:trPr>
          <w:trHeight w:val="1799"/>
          <w:jc w:val="center"/>
        </w:trPr>
        <w:tc>
          <w:tcPr>
            <w:tcW w:w="1228" w:type="dxa"/>
            <w:vAlign w:val="center"/>
          </w:tcPr>
          <w:p w:rsidR="00F50E44"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8</w:t>
            </w:r>
          </w:p>
        </w:tc>
        <w:tc>
          <w:tcPr>
            <w:tcW w:w="6164" w:type="dxa"/>
            <w:vAlign w:val="center"/>
          </w:tcPr>
          <w:p w:rsidR="001F714E" w:rsidRPr="0043521B" w:rsidRDefault="00AA619E" w:rsidP="0043521B">
            <w:pPr>
              <w:spacing w:before="120" w:after="240"/>
              <w:jc w:val="both"/>
              <w:rPr>
                <w:rFonts w:ascii="Times New Roman" w:hAnsi="Times New Roman" w:cs="Times New Roman"/>
                <w:sz w:val="26"/>
                <w:szCs w:val="26"/>
              </w:rPr>
            </w:pPr>
            <w:r w:rsidRPr="0043521B">
              <w:rPr>
                <w:rFonts w:ascii="Times New Roman" w:hAnsi="Times New Roman" w:cs="Times New Roman"/>
                <w:sz w:val="28"/>
                <w:szCs w:val="28"/>
              </w:rPr>
              <w:t xml:space="preserve">LENGTH  GAIN </w:t>
            </w:r>
            <w:r w:rsidR="00F50E44" w:rsidRPr="0043521B">
              <w:rPr>
                <w:rFonts w:ascii="Times New Roman" w:hAnsi="Times New Roman" w:cs="Times New Roman"/>
                <w:sz w:val="28"/>
                <w:szCs w:val="28"/>
              </w:rPr>
              <w:t xml:space="preserve">(cms) </w:t>
            </w:r>
            <w:r w:rsidRPr="0043521B">
              <w:rPr>
                <w:rFonts w:ascii="Times New Roman" w:hAnsi="Times New Roman" w:cs="Times New Roman"/>
                <w:sz w:val="28"/>
                <w:szCs w:val="28"/>
              </w:rPr>
              <w:t xml:space="preserve">IN </w:t>
            </w:r>
            <w:r w:rsidR="00F50E44" w:rsidRPr="0043521B">
              <w:rPr>
                <w:rFonts w:ascii="Times New Roman" w:hAnsi="Times New Roman" w:cs="Times New Roman"/>
                <w:i/>
                <w:sz w:val="28"/>
                <w:szCs w:val="28"/>
              </w:rPr>
              <w:t>Labeo rohita</w:t>
            </w:r>
            <w:r w:rsidR="00F50E44" w:rsidRPr="0043521B">
              <w:rPr>
                <w:rFonts w:ascii="Times New Roman" w:hAnsi="Times New Roman" w:cs="Times New Roman"/>
                <w:sz w:val="28"/>
                <w:szCs w:val="28"/>
              </w:rPr>
              <w:t xml:space="preserve"> </w:t>
            </w:r>
            <w:r w:rsidRPr="0043521B">
              <w:rPr>
                <w:rFonts w:ascii="Times New Roman" w:hAnsi="Times New Roman" w:cs="Times New Roman"/>
                <w:sz w:val="28"/>
                <w:szCs w:val="28"/>
              </w:rPr>
              <w:t>DURING DIFFERENT DAYS OF THE EXPERIMENT IN THE CONTROL AND FIVE DIFFERENT TREATMENTS</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39</w:t>
            </w:r>
          </w:p>
        </w:tc>
      </w:tr>
      <w:tr w:rsidR="001F714E" w:rsidRPr="00AA619E" w:rsidTr="00BE5A6C">
        <w:trPr>
          <w:trHeight w:val="260"/>
          <w:jc w:val="center"/>
        </w:trPr>
        <w:tc>
          <w:tcPr>
            <w:tcW w:w="1228" w:type="dxa"/>
            <w:vAlign w:val="center"/>
          </w:tcPr>
          <w:p w:rsidR="001F714E" w:rsidRPr="0043521B" w:rsidRDefault="006255D5"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9</w:t>
            </w:r>
          </w:p>
        </w:tc>
        <w:tc>
          <w:tcPr>
            <w:tcW w:w="6164" w:type="dxa"/>
            <w:vAlign w:val="center"/>
          </w:tcPr>
          <w:p w:rsidR="001F714E" w:rsidRPr="0043521B" w:rsidRDefault="00AA619E"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 xml:space="preserve">PROTEIN CONTENT </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Pr="0043521B">
              <w:rPr>
                <w:rFonts w:ascii="Times New Roman" w:hAnsi="Times New Roman" w:cs="Times New Roman"/>
                <w:sz w:val="24"/>
                <w:szCs w:val="24"/>
              </w:rPr>
              <w:t>IN THE CONTROL AND FIVE DIFFERENT TREATMENTS BEFORE AND AFTER EXPERIMENT</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42</w:t>
            </w:r>
          </w:p>
        </w:tc>
      </w:tr>
      <w:tr w:rsidR="001F714E" w:rsidRPr="00AA619E" w:rsidTr="00BE5A6C">
        <w:trPr>
          <w:jc w:val="center"/>
        </w:trPr>
        <w:tc>
          <w:tcPr>
            <w:tcW w:w="1228" w:type="dxa"/>
            <w:vAlign w:val="center"/>
          </w:tcPr>
          <w:p w:rsidR="001F714E" w:rsidRPr="0043521B" w:rsidRDefault="00F50E44"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1</w:t>
            </w:r>
            <w:r w:rsidR="006255D5" w:rsidRPr="0043521B">
              <w:rPr>
                <w:rFonts w:ascii="Times New Roman" w:hAnsi="Times New Roman" w:cs="Times New Roman"/>
                <w:sz w:val="26"/>
                <w:szCs w:val="26"/>
              </w:rPr>
              <w:t>0</w:t>
            </w:r>
          </w:p>
        </w:tc>
        <w:tc>
          <w:tcPr>
            <w:tcW w:w="6164" w:type="dxa"/>
            <w:vAlign w:val="center"/>
          </w:tcPr>
          <w:p w:rsidR="001F714E" w:rsidRPr="0043521B" w:rsidRDefault="00AA619E"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CARBOHYDRAT</w:t>
            </w:r>
            <w:r w:rsidR="00CA7A64" w:rsidRPr="0043521B">
              <w:rPr>
                <w:rFonts w:ascii="Times New Roman" w:hAnsi="Times New Roman" w:cs="Times New Roman"/>
                <w:sz w:val="24"/>
                <w:szCs w:val="24"/>
              </w:rPr>
              <w:t>E</w:t>
            </w:r>
            <w:r w:rsidRPr="0043521B">
              <w:rPr>
                <w:rFonts w:ascii="Times New Roman" w:hAnsi="Times New Roman" w:cs="Times New Roman"/>
                <w:sz w:val="24"/>
                <w:szCs w:val="24"/>
              </w:rPr>
              <w:t xml:space="preserve"> CONTENT </w:t>
            </w:r>
            <w:r w:rsidR="006255D5" w:rsidRPr="0043521B">
              <w:rPr>
                <w:rFonts w:ascii="Times New Roman" w:hAnsi="Times New Roman" w:cs="Times New Roman"/>
                <w:sz w:val="24"/>
                <w:szCs w:val="24"/>
              </w:rPr>
              <w:t xml:space="preserve">(%) </w:t>
            </w:r>
            <w:r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Pr="0043521B">
              <w:rPr>
                <w:rFonts w:ascii="Times New Roman" w:hAnsi="Times New Roman" w:cs="Times New Roman"/>
                <w:sz w:val="24"/>
                <w:szCs w:val="24"/>
              </w:rPr>
              <w:t>IN THE CONTROL AND FIVE DIFFERENT TREATMENTS BEFORE AND AFTER EXPERIMENT</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44</w:t>
            </w:r>
          </w:p>
        </w:tc>
      </w:tr>
      <w:tr w:rsidR="001F714E" w:rsidRPr="00AA619E" w:rsidTr="00BE5A6C">
        <w:trPr>
          <w:jc w:val="center"/>
        </w:trPr>
        <w:tc>
          <w:tcPr>
            <w:tcW w:w="1228" w:type="dxa"/>
            <w:vAlign w:val="center"/>
          </w:tcPr>
          <w:p w:rsidR="001F714E" w:rsidRPr="0043521B" w:rsidRDefault="001F714E"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1</w:t>
            </w:r>
            <w:r w:rsidR="006255D5" w:rsidRPr="0043521B">
              <w:rPr>
                <w:rFonts w:ascii="Times New Roman" w:hAnsi="Times New Roman" w:cs="Times New Roman"/>
                <w:sz w:val="26"/>
                <w:szCs w:val="26"/>
              </w:rPr>
              <w:t>1</w:t>
            </w:r>
          </w:p>
        </w:tc>
        <w:tc>
          <w:tcPr>
            <w:tcW w:w="6164" w:type="dxa"/>
            <w:vAlign w:val="center"/>
          </w:tcPr>
          <w:p w:rsidR="001F714E" w:rsidRPr="0043521B" w:rsidRDefault="0043521B" w:rsidP="0043521B">
            <w:pPr>
              <w:spacing w:before="120" w:after="240"/>
              <w:jc w:val="both"/>
              <w:rPr>
                <w:rFonts w:ascii="Times New Roman" w:hAnsi="Times New Roman" w:cs="Times New Roman"/>
                <w:sz w:val="26"/>
                <w:szCs w:val="26"/>
              </w:rPr>
            </w:pPr>
            <w:r w:rsidRPr="0043521B">
              <w:rPr>
                <w:rFonts w:ascii="Times New Roman" w:hAnsi="Times New Roman" w:cs="Times New Roman"/>
                <w:sz w:val="24"/>
                <w:szCs w:val="24"/>
              </w:rPr>
              <w:t xml:space="preserve">LIPID </w:t>
            </w:r>
            <w:r w:rsidR="00AA619E" w:rsidRPr="0043521B">
              <w:rPr>
                <w:rFonts w:ascii="Times New Roman" w:hAnsi="Times New Roman" w:cs="Times New Roman"/>
                <w:sz w:val="24"/>
                <w:szCs w:val="24"/>
              </w:rPr>
              <w:t xml:space="preserve">CONTENT </w:t>
            </w:r>
            <w:r w:rsidR="006255D5" w:rsidRPr="0043521B">
              <w:rPr>
                <w:rFonts w:ascii="Times New Roman" w:hAnsi="Times New Roman" w:cs="Times New Roman"/>
                <w:sz w:val="24"/>
                <w:szCs w:val="24"/>
              </w:rPr>
              <w:t xml:space="preserve">(%) </w:t>
            </w:r>
            <w:r w:rsidR="00AA619E" w:rsidRPr="0043521B">
              <w:rPr>
                <w:rFonts w:ascii="Times New Roman" w:hAnsi="Times New Roman" w:cs="Times New Roman"/>
                <w:sz w:val="24"/>
                <w:szCs w:val="24"/>
              </w:rPr>
              <w:t xml:space="preserve">IN THE MUSCLE TISSUE OF  </w:t>
            </w:r>
            <w:r w:rsidR="006255D5" w:rsidRPr="0043521B">
              <w:rPr>
                <w:rFonts w:ascii="Times New Roman" w:hAnsi="Times New Roman" w:cs="Times New Roman"/>
                <w:i/>
                <w:sz w:val="24"/>
                <w:szCs w:val="24"/>
              </w:rPr>
              <w:t xml:space="preserve">Labeo rohita </w:t>
            </w:r>
            <w:r w:rsidR="00AA619E" w:rsidRPr="0043521B">
              <w:rPr>
                <w:rFonts w:ascii="Times New Roman" w:hAnsi="Times New Roman" w:cs="Times New Roman"/>
                <w:sz w:val="24"/>
                <w:szCs w:val="24"/>
              </w:rPr>
              <w:t>IN THE CONTROL AND FIVE DIFFERENT TREATMENTS BEFORE AND AFTER EXPERIMENT</w:t>
            </w:r>
          </w:p>
        </w:tc>
        <w:tc>
          <w:tcPr>
            <w:tcW w:w="989" w:type="dxa"/>
            <w:vAlign w:val="center"/>
          </w:tcPr>
          <w:p w:rsidR="001F714E" w:rsidRPr="0043521B" w:rsidRDefault="004A1EAD" w:rsidP="0043521B">
            <w:pPr>
              <w:spacing w:before="120" w:after="240"/>
              <w:jc w:val="center"/>
              <w:rPr>
                <w:rFonts w:ascii="Times New Roman" w:hAnsi="Times New Roman" w:cs="Times New Roman"/>
                <w:sz w:val="26"/>
                <w:szCs w:val="26"/>
              </w:rPr>
            </w:pPr>
            <w:r w:rsidRPr="0043521B">
              <w:rPr>
                <w:rFonts w:ascii="Times New Roman" w:hAnsi="Times New Roman" w:cs="Times New Roman"/>
                <w:sz w:val="26"/>
                <w:szCs w:val="26"/>
              </w:rPr>
              <w:t>46</w:t>
            </w:r>
          </w:p>
        </w:tc>
      </w:tr>
    </w:tbl>
    <w:p w:rsidR="00BE5A6C" w:rsidRPr="00CA3887" w:rsidRDefault="00BE5A6C" w:rsidP="00BE5A6C">
      <w:pPr>
        <w:pStyle w:val="ListParagraph"/>
        <w:numPr>
          <w:ilvl w:val="0"/>
          <w:numId w:val="1"/>
        </w:numPr>
        <w:spacing w:before="120" w:after="240" w:line="360" w:lineRule="auto"/>
        <w:contextualSpacing w:val="0"/>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INTRODUCTION</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A large volume of wastewater continues to be discharged into natural watercourses leading to pollution of the coastal zones and drinking water reservoirs in India (Asolekar, 2001). Disposal of partially treated and mostly untreated effluents into rivers and lakes and runoff from urban and agricultural areas are the two main reasons responsible for deterioration of drinking water resources (Asolekar</w:t>
      </w:r>
      <w:r w:rsidRPr="00CA3887">
        <w:rPr>
          <w:rFonts w:ascii="Times New Roman" w:hAnsi="Times New Roman" w:cs="Times New Roman"/>
          <w:i/>
          <w:sz w:val="24"/>
          <w:szCs w:val="24"/>
        </w:rPr>
        <w:t xml:space="preserve"> et al., </w:t>
      </w:r>
      <w:r w:rsidRPr="00CA3887">
        <w:rPr>
          <w:rFonts w:ascii="Times New Roman" w:hAnsi="Times New Roman" w:cs="Times New Roman"/>
          <w:sz w:val="24"/>
          <w:szCs w:val="24"/>
        </w:rPr>
        <w:t xml:space="preserve">2013). In addition, the excessive withdrawal of water for agricultural and municipal utilities as well as use of rivers and lakes for religious and social practices, and perpetual droughts limits the capacity of river for dilution of wastes (Arceivala and Asolekar, 2005). On one hand the available water resources are rapidly depleted due to increased domestic water demands whereas the available water is getting deteriorated due to disposal of domestic and industrial effluents, on other hand. Although, the number of sewage treatment plants (STPs) have increased over the years in urban India, this increase is not adequate to keep pace with escalating generation of wastewater which results in a large volume of untreated or partially treated wastewater continues to be discharged into natural watercourses leading to pollution of the coastal zones </w:t>
      </w:r>
      <w:r>
        <w:rPr>
          <w:rFonts w:ascii="Times New Roman" w:hAnsi="Times New Roman" w:cs="Times New Roman"/>
          <w:sz w:val="24"/>
          <w:szCs w:val="24"/>
        </w:rPr>
        <w:br/>
      </w:r>
      <w:r w:rsidRPr="00CA3887">
        <w:rPr>
          <w:rFonts w:ascii="Times New Roman" w:hAnsi="Times New Roman" w:cs="Times New Roman"/>
          <w:sz w:val="24"/>
          <w:szCs w:val="24"/>
        </w:rPr>
        <w:t xml:space="preserve">and drinking water reservoirs in India (Arceivala and Asolekar, 2005 and </w:t>
      </w:r>
      <w:r>
        <w:rPr>
          <w:rFonts w:ascii="Times New Roman" w:hAnsi="Times New Roman" w:cs="Times New Roman"/>
          <w:sz w:val="24"/>
          <w:szCs w:val="24"/>
        </w:rPr>
        <w:br/>
      </w:r>
      <w:r w:rsidRPr="00CA3887">
        <w:rPr>
          <w:rFonts w:ascii="Times New Roman" w:hAnsi="Times New Roman" w:cs="Times New Roman"/>
          <w:sz w:val="24"/>
          <w:szCs w:val="24"/>
        </w:rPr>
        <w:t>Asolekar, 2001).</w:t>
      </w:r>
    </w:p>
    <w:p w:rsidR="00BE5A6C" w:rsidRPr="00CA3887" w:rsidRDefault="00BE5A6C" w:rsidP="00BE5A6C">
      <w:pPr>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sewage water </w:t>
      </w:r>
      <w:proofErr w:type="gramStart"/>
      <w:r w:rsidRPr="00CA3887">
        <w:rPr>
          <w:rFonts w:ascii="Times New Roman" w:hAnsi="Times New Roman" w:cs="Times New Roman"/>
          <w:sz w:val="24"/>
          <w:szCs w:val="24"/>
        </w:rPr>
        <w:t>are</w:t>
      </w:r>
      <w:proofErr w:type="gramEnd"/>
      <w:r w:rsidRPr="00CA3887">
        <w:rPr>
          <w:rFonts w:ascii="Times New Roman" w:hAnsi="Times New Roman" w:cs="Times New Roman"/>
          <w:sz w:val="24"/>
          <w:szCs w:val="24"/>
        </w:rPr>
        <w:t xml:space="preserve"> used as potential source of irrigation for raising vegetables consumed by human beings. Soil contamination by sewage and industrial effluents has adversely affected both soil health and crop productivity. Sewage and industrial effluents are the rich source of beneficial as well as harmful elements</w:t>
      </w:r>
      <w:r>
        <w:rPr>
          <w:rFonts w:ascii="Times New Roman" w:hAnsi="Times New Roman" w:cs="Times New Roman"/>
          <w:sz w:val="24"/>
          <w:szCs w:val="24"/>
        </w:rPr>
        <w:t>,</w:t>
      </w:r>
      <w:r w:rsidRPr="00CA3887">
        <w:rPr>
          <w:rFonts w:ascii="Times New Roman" w:hAnsi="Times New Roman" w:cs="Times New Roman"/>
          <w:sz w:val="24"/>
          <w:szCs w:val="24"/>
        </w:rPr>
        <w:t xml:space="preserve"> some of these effluents are a rich source of plant nutrients (Arora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1985)</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but many untreated  contaminated sewage and industrial effluents may have concentration of several heavy metals such as Cd, Ni, Pb and Cr Their continuous disposal on agricultural soils has resulted in soil sickness (Narwal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1988) and accumulation of some of the toxic metals in soils (Adhikar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1993; Antil and Narwal, 2008;  Antil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2007; Gupta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1998; Kharche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2011 and Narwal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1993).</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The composition of sewage water is quite variable depending upon the contributing source, mode of collection and treatment provided. Although a large </w:t>
      </w:r>
      <w:proofErr w:type="gramStart"/>
      <w:r w:rsidRPr="00CA3887">
        <w:rPr>
          <w:rFonts w:ascii="Times New Roman" w:hAnsi="Times New Roman" w:cs="Times New Roman"/>
          <w:sz w:val="24"/>
          <w:szCs w:val="24"/>
        </w:rPr>
        <w:lastRenderedPageBreak/>
        <w:t>population</w:t>
      </w:r>
      <w:proofErr w:type="gramEnd"/>
      <w:r w:rsidRPr="00CA3887">
        <w:rPr>
          <w:rFonts w:ascii="Times New Roman" w:hAnsi="Times New Roman" w:cs="Times New Roman"/>
          <w:sz w:val="24"/>
          <w:szCs w:val="24"/>
        </w:rPr>
        <w:t xml:space="preserve"> of these sewage water is organic in nature and contain essential plant nutrients but sometimes toxic metals generated in India contain more than 90% water. The solid portion contain 40-50% organic 30-40% inert material, 10-15% bio-resistant organic and 5-8% miscellaneous substance on oven dry weight </w:t>
      </w:r>
      <w:proofErr w:type="gramStart"/>
      <w:r w:rsidRPr="00CA3887">
        <w:rPr>
          <w:rFonts w:ascii="Times New Roman" w:hAnsi="Times New Roman" w:cs="Times New Roman"/>
          <w:sz w:val="24"/>
          <w:szCs w:val="24"/>
        </w:rPr>
        <w:t>basis  (</w:t>
      </w:r>
      <w:proofErr w:type="gramEnd"/>
      <w:r w:rsidRPr="00CA3887">
        <w:rPr>
          <w:rFonts w:ascii="Times New Roman" w:hAnsi="Times New Roman" w:cs="Times New Roman"/>
          <w:sz w:val="24"/>
          <w:szCs w:val="24"/>
        </w:rPr>
        <w:t>Antil and Narwal, 2008).</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The chemical composition of sewage water varied from site to site which was in accordance with the type of industries discharging their effluents. Some city sewage water were industrial effluents discharge into sewage system may contain toxic metals in high amounts. Many investigations have found variations in pH, electrical conductivity (EC), suspended solids, organic C, CO</w:t>
      </w:r>
      <w:r w:rsidRPr="00CA3887">
        <w:rPr>
          <w:rFonts w:ascii="Times New Roman" w:hAnsi="Times New Roman" w:cs="Times New Roman"/>
          <w:sz w:val="24"/>
          <w:szCs w:val="24"/>
          <w:vertAlign w:val="subscript"/>
        </w:rPr>
        <w:t>3</w:t>
      </w:r>
      <w:r w:rsidRPr="00CA3887">
        <w:rPr>
          <w:rFonts w:ascii="Times New Roman" w:hAnsi="Times New Roman" w:cs="Times New Roman"/>
          <w:sz w:val="24"/>
          <w:szCs w:val="24"/>
        </w:rPr>
        <w:t>, HCO</w:t>
      </w:r>
      <w:r w:rsidRPr="00CA3887">
        <w:rPr>
          <w:rFonts w:ascii="Times New Roman" w:hAnsi="Times New Roman" w:cs="Times New Roman"/>
          <w:sz w:val="24"/>
          <w:szCs w:val="24"/>
          <w:vertAlign w:val="subscript"/>
        </w:rPr>
        <w:t>3</w:t>
      </w:r>
      <w:r w:rsidRPr="00CA3887">
        <w:rPr>
          <w:rFonts w:ascii="Times New Roman" w:hAnsi="Times New Roman" w:cs="Times New Roman"/>
          <w:sz w:val="24"/>
          <w:szCs w:val="24"/>
        </w:rPr>
        <w:t>, CA</w:t>
      </w:r>
      <w:r w:rsidRPr="00CA3887">
        <w:rPr>
          <w:rFonts w:ascii="Times New Roman" w:hAnsi="Times New Roman" w:cs="Times New Roman"/>
          <w:sz w:val="24"/>
          <w:szCs w:val="24"/>
          <w:vertAlign w:val="superscript"/>
        </w:rPr>
        <w:t>++</w:t>
      </w:r>
      <w:r w:rsidRPr="00CA3887">
        <w:rPr>
          <w:rFonts w:ascii="Times New Roman" w:hAnsi="Times New Roman" w:cs="Times New Roman"/>
          <w:sz w:val="24"/>
          <w:szCs w:val="24"/>
        </w:rPr>
        <w:t>, Mg</w:t>
      </w:r>
      <w:r w:rsidRPr="00CA3887">
        <w:rPr>
          <w:rFonts w:ascii="Times New Roman" w:hAnsi="Times New Roman" w:cs="Times New Roman"/>
          <w:sz w:val="24"/>
          <w:szCs w:val="24"/>
          <w:vertAlign w:val="superscript"/>
        </w:rPr>
        <w:t>++</w:t>
      </w:r>
      <w:r w:rsidRPr="00CA3887">
        <w:rPr>
          <w:rFonts w:ascii="Times New Roman" w:hAnsi="Times New Roman" w:cs="Times New Roman"/>
          <w:sz w:val="24"/>
          <w:szCs w:val="24"/>
        </w:rPr>
        <w:t xml:space="preserve"> and other essential and toxic elements in the sewage water from Indian cities .The pH of the sewage water of different cities ranged from 7.2 to 8.3. Sewage water of many cities also contains appreciable amounts of micro nutrients and toxic metals. The composition of sewage water is not constant and changes within </w:t>
      </w:r>
      <w:r>
        <w:rPr>
          <w:rFonts w:ascii="Times New Roman" w:hAnsi="Times New Roman" w:cs="Times New Roman"/>
          <w:sz w:val="24"/>
          <w:szCs w:val="24"/>
        </w:rPr>
        <w:t>the year due to several factors</w:t>
      </w:r>
      <w:r w:rsidRPr="00CA3887">
        <w:rPr>
          <w:rFonts w:ascii="Times New Roman" w:hAnsi="Times New Roman" w:cs="Times New Roman"/>
          <w:sz w:val="24"/>
          <w:szCs w:val="24"/>
        </w:rPr>
        <w:t>.</w:t>
      </w:r>
      <w:r>
        <w:rPr>
          <w:rFonts w:ascii="Times New Roman" w:hAnsi="Times New Roman" w:cs="Times New Roman"/>
          <w:sz w:val="24"/>
          <w:szCs w:val="24"/>
        </w:rPr>
        <w:t xml:space="preserve"> </w:t>
      </w:r>
      <w:r w:rsidRPr="00CA3887">
        <w:rPr>
          <w:rFonts w:ascii="Times New Roman" w:hAnsi="Times New Roman" w:cs="Times New Roman"/>
          <w:sz w:val="24"/>
          <w:szCs w:val="24"/>
        </w:rPr>
        <w:t>The extent of the contaminants will be least during the rainy season (Antil and Narwal, 2008).</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Metal bearing waste water may be known and predictable composition if derived from a single industry. </w:t>
      </w:r>
      <w:proofErr w:type="gramStart"/>
      <w:r w:rsidRPr="00CA3887">
        <w:rPr>
          <w:rFonts w:ascii="Times New Roman" w:hAnsi="Times New Roman" w:cs="Times New Roman"/>
          <w:sz w:val="24"/>
          <w:szCs w:val="24"/>
        </w:rPr>
        <w:t>Eg.</w:t>
      </w:r>
      <w:proofErr w:type="gramEnd"/>
      <w:r w:rsidRPr="00CA3887">
        <w:rPr>
          <w:rFonts w:ascii="Times New Roman" w:hAnsi="Times New Roman" w:cs="Times New Roman"/>
          <w:sz w:val="24"/>
          <w:szCs w:val="24"/>
        </w:rPr>
        <w:t xml:space="preserve"> </w:t>
      </w:r>
      <w:proofErr w:type="gramStart"/>
      <w:r w:rsidRPr="00CA3887">
        <w:rPr>
          <w:rFonts w:ascii="Times New Roman" w:hAnsi="Times New Roman" w:cs="Times New Roman"/>
          <w:sz w:val="24"/>
          <w:szCs w:val="24"/>
        </w:rPr>
        <w:t xml:space="preserve">Electroplating waste water (Silva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2007).</w:t>
      </w:r>
      <w:proofErr w:type="gramEnd"/>
      <w:r w:rsidRPr="00CA3887">
        <w:rPr>
          <w:rFonts w:ascii="Times New Roman" w:hAnsi="Times New Roman" w:cs="Times New Roman"/>
          <w:sz w:val="24"/>
          <w:szCs w:val="24"/>
        </w:rPr>
        <w:t xml:space="preserve"> The industries and municipal sewage waste water is mainly used for the irrigation of crops in major metropolitan cities because of cost and non availability of fresh water (Mahdavi and Jafari, 2010). </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Hexavalent chromium particulates enter the aquatic medium through effluent discharged from tanneries, textiles, dyeing and printing industries </w:t>
      </w:r>
      <w:r>
        <w:rPr>
          <w:rFonts w:ascii="Times New Roman" w:hAnsi="Times New Roman" w:cs="Times New Roman"/>
          <w:sz w:val="24"/>
          <w:szCs w:val="24"/>
        </w:rPr>
        <w:br/>
      </w:r>
      <w:r w:rsidRPr="00CA3887">
        <w:rPr>
          <w:rFonts w:ascii="Times New Roman" w:hAnsi="Times New Roman" w:cs="Times New Roman"/>
          <w:sz w:val="24"/>
          <w:szCs w:val="24"/>
        </w:rPr>
        <w:t xml:space="preserve">etc (Steinhagen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2004; Idachaha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2004; Wang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2006; and </w:t>
      </w:r>
      <w:r>
        <w:rPr>
          <w:rFonts w:ascii="Times New Roman" w:hAnsi="Times New Roman" w:cs="Times New Roman"/>
          <w:sz w:val="24"/>
          <w:szCs w:val="24"/>
        </w:rPr>
        <w:br/>
      </w:r>
      <w:r w:rsidRPr="00CA3887">
        <w:rPr>
          <w:rFonts w:ascii="Times New Roman" w:hAnsi="Times New Roman" w:cs="Times New Roman"/>
          <w:sz w:val="24"/>
          <w:szCs w:val="24"/>
        </w:rPr>
        <w:t xml:space="preserve">Patiolla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2007). Indiscriminate introduction of hexavalent chromium into aquatic system has a major threat for the survival and growth of fish (WHO, 2000). Prolonged exposure of sub lethal and least lethal concentration of </w:t>
      </w:r>
      <w:proofErr w:type="gramStart"/>
      <w:r w:rsidRPr="00CA3887">
        <w:rPr>
          <w:rFonts w:ascii="Times New Roman" w:hAnsi="Times New Roman" w:cs="Times New Roman"/>
          <w:sz w:val="24"/>
          <w:szCs w:val="24"/>
        </w:rPr>
        <w:t>Cr[</w:t>
      </w:r>
      <w:proofErr w:type="gramEnd"/>
      <w:r w:rsidRPr="00CA3887">
        <w:rPr>
          <w:rFonts w:ascii="Times New Roman" w:hAnsi="Times New Roman" w:cs="Times New Roman"/>
          <w:sz w:val="24"/>
          <w:szCs w:val="24"/>
        </w:rPr>
        <w:t xml:space="preserve">VI] exceeded the maximum safe limits for the metal accumulation in tissue. Heavy metal  chromium forms  the dangerous pollutants since it get biomagnified when it enters the living  system and stays persistently causing permanent and irreparable damage to the system (Trivedy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2002).Accumulation of  hexavalent chromium in tissue of organisms resulted in chronic illness and caused potential damage to the </w:t>
      </w:r>
      <w:r w:rsidRPr="00CA3887">
        <w:rPr>
          <w:rFonts w:ascii="Times New Roman" w:hAnsi="Times New Roman" w:cs="Times New Roman"/>
          <w:sz w:val="24"/>
          <w:szCs w:val="24"/>
        </w:rPr>
        <w:lastRenderedPageBreak/>
        <w:t xml:space="preserve">living organisms (Nikkiman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1998; Atli, 2006). </w:t>
      </w:r>
      <w:proofErr w:type="gramStart"/>
      <w:r w:rsidRPr="00CA3887">
        <w:rPr>
          <w:rFonts w:ascii="Times New Roman" w:hAnsi="Times New Roman" w:cs="Times New Roman"/>
          <w:sz w:val="24"/>
          <w:szCs w:val="24"/>
        </w:rPr>
        <w:t xml:space="preserve">However when </w:t>
      </w:r>
      <w:r>
        <w:rPr>
          <w:rFonts w:ascii="Times New Roman" w:hAnsi="Times New Roman" w:cs="Times New Roman"/>
          <w:sz w:val="24"/>
          <w:szCs w:val="24"/>
        </w:rPr>
        <w:br/>
      </w:r>
      <w:r w:rsidRPr="00CA3887">
        <w:rPr>
          <w:rFonts w:ascii="Times New Roman" w:hAnsi="Times New Roman" w:cs="Times New Roman"/>
          <w:sz w:val="24"/>
          <w:szCs w:val="24"/>
        </w:rPr>
        <w:t xml:space="preserve">its concentration exceeds to metabolic requirement it become toxic </w:t>
      </w:r>
      <w:r>
        <w:rPr>
          <w:rFonts w:ascii="Times New Roman" w:hAnsi="Times New Roman" w:cs="Times New Roman"/>
          <w:sz w:val="24"/>
          <w:szCs w:val="24"/>
        </w:rPr>
        <w:br/>
      </w:r>
      <w:r w:rsidRPr="00CA3887">
        <w:rPr>
          <w:rFonts w:ascii="Times New Roman" w:hAnsi="Times New Roman" w:cs="Times New Roman"/>
          <w:sz w:val="24"/>
          <w:szCs w:val="24"/>
        </w:rPr>
        <w:t xml:space="preserve">(Gupta and Srivastava, 2006; Akan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2009; Verma and srivastava, 2010 and Elango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2011).</w:t>
      </w:r>
      <w:proofErr w:type="gramEnd"/>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The toxicity of chromium depends on both biotic and abiotic factors. In addition to adsorption on tissue and membrane surface, fish may assimilate metals by ingestion of particulate materials or food in water or ion exchange of dissolved metals through lipophilic between the gills (Medil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2005). Metal distribution between different </w:t>
      </w:r>
      <w:proofErr w:type="gramStart"/>
      <w:r w:rsidRPr="00CA3887">
        <w:rPr>
          <w:rFonts w:ascii="Times New Roman" w:hAnsi="Times New Roman" w:cs="Times New Roman"/>
          <w:sz w:val="24"/>
          <w:szCs w:val="24"/>
        </w:rPr>
        <w:t>tissue</w:t>
      </w:r>
      <w:proofErr w:type="gramEnd"/>
      <w:r w:rsidRPr="00CA3887">
        <w:rPr>
          <w:rFonts w:ascii="Times New Roman" w:hAnsi="Times New Roman" w:cs="Times New Roman"/>
          <w:sz w:val="24"/>
          <w:szCs w:val="24"/>
        </w:rPr>
        <w:t xml:space="preserve"> depends on the mode of exposure that is dietary or aqueous exposure and can serve as a pollution indicator (Alam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2002). An indiscrimination introduction of these heavy metals into the water resource may pose serious threat to the survival of fish population. In aqueous solution, it easily </w:t>
      </w:r>
      <w:proofErr w:type="gramStart"/>
      <w:r w:rsidRPr="00CA3887">
        <w:rPr>
          <w:rFonts w:ascii="Times New Roman" w:hAnsi="Times New Roman" w:cs="Times New Roman"/>
          <w:sz w:val="24"/>
          <w:szCs w:val="24"/>
        </w:rPr>
        <w:t>penetrate</w:t>
      </w:r>
      <w:proofErr w:type="gramEnd"/>
      <w:r w:rsidRPr="00CA3887">
        <w:rPr>
          <w:rFonts w:ascii="Times New Roman" w:hAnsi="Times New Roman" w:cs="Times New Roman"/>
          <w:sz w:val="24"/>
          <w:szCs w:val="24"/>
        </w:rPr>
        <w:t xml:space="preserve"> biological membrane and cause cellular damage by inducing oxidative stress (Irwim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1997 and Begum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2006). Hexavalent chromium compounds readily penetrate the cell membrane via anion transport system and inside the cell compound are reduce to trivalent Cr by thiol such as glutathione, cysteine and cytochrome P450- dependent mono oxgenase. This reduction process generate reactive oxygen species and induce soft tissue damage (Sala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1995; Stosh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sidRPr="00CA3887">
        <w:rPr>
          <w:rFonts w:ascii="Times New Roman" w:hAnsi="Times New Roman" w:cs="Times New Roman"/>
          <w:sz w:val="24"/>
          <w:szCs w:val="24"/>
        </w:rPr>
        <w:t xml:space="preserve">1995; Solis- Heredia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2000; Fatima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2005; Pedro  Alicia, 2008 and Shaheen Akhtar, 2011).</w:t>
      </w:r>
    </w:p>
    <w:p w:rsidR="00BE5A6C" w:rsidRPr="00CA3887" w:rsidRDefault="00BE5A6C" w:rsidP="00BE5A6C">
      <w:pPr>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A review of the acute toxicity of chromium of fish reveals that the difference in the 96th Lc </w:t>
      </w:r>
      <w:r w:rsidRPr="00CA3887">
        <w:rPr>
          <w:rFonts w:ascii="Times New Roman" w:hAnsi="Times New Roman" w:cs="Times New Roman"/>
          <w:sz w:val="24"/>
          <w:szCs w:val="24"/>
          <w:vertAlign w:val="subscript"/>
        </w:rPr>
        <w:t>50</w:t>
      </w:r>
      <w:r w:rsidRPr="00CA3887">
        <w:rPr>
          <w:rFonts w:ascii="Times New Roman" w:hAnsi="Times New Roman" w:cs="Times New Roman"/>
          <w:sz w:val="24"/>
          <w:szCs w:val="24"/>
        </w:rPr>
        <w:t xml:space="preserve"> value between fish species can be attributed to the complicated metal induced changes in the physiology and survival of aquatic organisms under the metallic stress. Such changes differ from species to species, metal to metal and from experimental condition to another. The exact cause of death due to heavy metals poisoning are multiple and depend on time concentration combination (Verma Srivastava, 2009). The acute and chronic toxicity of chromium compounds to aquatic organisms have been studied by number of researches (Mertz 1969; Hurturg, 1973; Bactjer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1947; Ellagard </w:t>
      </w:r>
      <w:r>
        <w:rPr>
          <w:rFonts w:ascii="Times New Roman" w:hAnsi="Times New Roman" w:cs="Times New Roman"/>
          <w:sz w:val="24"/>
          <w:szCs w:val="24"/>
        </w:rPr>
        <w:br/>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1978; Pickering, 1980; Svecevicius, 2006 and Tan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2008). Most of the studies are concerned with the role of chromium in fish metabolism (Shinau and Lin, 1993; Shianu and Shi, 1998; and Fernandez </w:t>
      </w:r>
      <w:r w:rsidRPr="00CA3887">
        <w:rPr>
          <w:rFonts w:ascii="Times New Roman" w:hAnsi="Times New Roman" w:cs="Times New Roman"/>
          <w:i/>
          <w:sz w:val="24"/>
          <w:szCs w:val="24"/>
        </w:rPr>
        <w:t>et al.</w:t>
      </w:r>
      <w:r w:rsidRPr="00CA3887">
        <w:rPr>
          <w:rFonts w:ascii="Times New Roman" w:hAnsi="Times New Roman" w:cs="Times New Roman"/>
          <w:sz w:val="24"/>
          <w:szCs w:val="24"/>
        </w:rPr>
        <w:t>, 1999).</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b/>
          <w:sz w:val="24"/>
          <w:szCs w:val="24"/>
        </w:rPr>
        <w:lastRenderedPageBreak/>
        <w:tab/>
      </w:r>
      <w:r w:rsidRPr="00CA3887">
        <w:rPr>
          <w:rFonts w:ascii="Times New Roman" w:hAnsi="Times New Roman" w:cs="Times New Roman"/>
          <w:sz w:val="24"/>
          <w:szCs w:val="24"/>
        </w:rPr>
        <w:t>Nickel is a toxic metal which may be present in waste water. Nickel salts are commonly used in metal plating and its concentration in industrial waste water ranges from 340-900mgl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Maximum permissible limit for nickel in waste water has been fixed as 500mgl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by European Economic Community (Dermirbas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2002). The chronic toxicity of nickel to humans  and the environment is well known and high nickel concentration cause lungs and bone cancers (Dermirbas </w:t>
      </w:r>
      <w:r>
        <w:rPr>
          <w:rFonts w:ascii="Times New Roman" w:hAnsi="Times New Roman" w:cs="Times New Roman"/>
          <w:sz w:val="24"/>
          <w:szCs w:val="24"/>
        </w:rPr>
        <w:br/>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 xml:space="preserve">2002; Han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2006; Paulino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2005 and Villora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2004). Conventional methods such as chemical precipitation, chemical oxidation or reduction, filtration, electrochemical treatment, ion exchange, adsorption, membrane processing and electrolytic methods have been traditionally employed for heavy metals removal from industrial waste water (Tobin and Roux 1998). Nickel reduces seed germination, dry mass accumulation, protein production, </w:t>
      </w:r>
      <w:r w:rsidRPr="00DC05BF">
        <w:rPr>
          <w:rFonts w:ascii="Times New Roman" w:hAnsi="Times New Roman" w:cs="Times New Roman"/>
          <w:spacing w:val="-4"/>
          <w:sz w:val="24"/>
          <w:szCs w:val="24"/>
        </w:rPr>
        <w:t xml:space="preserve">chlorophyll and enzymes increase free amino acids (Gardea-Torresdey </w:t>
      </w:r>
      <w:r w:rsidRPr="00DC05BF">
        <w:rPr>
          <w:rFonts w:ascii="Times New Roman" w:hAnsi="Times New Roman" w:cs="Times New Roman"/>
          <w:i/>
          <w:spacing w:val="-4"/>
          <w:sz w:val="24"/>
          <w:szCs w:val="24"/>
        </w:rPr>
        <w:t>et al.,</w:t>
      </w:r>
      <w:r w:rsidRPr="00DC05BF">
        <w:rPr>
          <w:rFonts w:ascii="Times New Roman" w:hAnsi="Times New Roman" w:cs="Times New Roman"/>
          <w:spacing w:val="-4"/>
          <w:sz w:val="24"/>
          <w:szCs w:val="24"/>
        </w:rPr>
        <w:t xml:space="preserve"> 2005).</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b/>
          <w:sz w:val="24"/>
          <w:szCs w:val="24"/>
        </w:rPr>
        <w:tab/>
      </w:r>
      <w:r w:rsidRPr="00CA3887">
        <w:rPr>
          <w:rFonts w:ascii="Times New Roman" w:hAnsi="Times New Roman" w:cs="Times New Roman"/>
          <w:sz w:val="24"/>
          <w:szCs w:val="24"/>
        </w:rPr>
        <w:t>In the present study orange peel was used as adsorbent for removal of heavy metals of Ni</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and Cr</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from sewage effluent. The residue of orange peel can be processed and converted to be adsorbent because they have a large surface area,</w:t>
      </w:r>
      <w:r>
        <w:rPr>
          <w:rFonts w:ascii="Times New Roman" w:hAnsi="Times New Roman" w:cs="Times New Roman"/>
          <w:sz w:val="24"/>
          <w:szCs w:val="24"/>
        </w:rPr>
        <w:t xml:space="preserve"> </w:t>
      </w:r>
      <w:r w:rsidRPr="00CA3887">
        <w:rPr>
          <w:rFonts w:ascii="Times New Roman" w:hAnsi="Times New Roman" w:cs="Times New Roman"/>
          <w:sz w:val="24"/>
          <w:szCs w:val="24"/>
        </w:rPr>
        <w:t>high swelling capacity excellent mechanical strength and are convenient to use and have great potential to  adsorb harmful contaminants such as heavy metals.</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India is the second largest producer of fish through aquaculture next to China. India accounted for 4.7% of world fish production and 2.5% of global market. The annual export earnings from fish are shell fish and more than 8.000crores. India has rich potential for aquaculture and the production definitely can be multiplied by utilizing the available reservoirs, lakes, ponds etc. The average fish production in India is around 7 million tons equally contributed by fresh water and marine water (Thirunavukkarasu, 2008).</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w:t>
      </w:r>
      <w:r w:rsidRPr="00CA3887">
        <w:rPr>
          <w:rFonts w:ascii="Times New Roman" w:hAnsi="Times New Roman" w:cs="Times New Roman"/>
          <w:sz w:val="24"/>
          <w:szCs w:val="24"/>
        </w:rPr>
        <w:tab/>
        <w:t>Fish furnishes proteins which are superior to meat and almost equal to milk. On an average, fish contain 18-20 percent proteins. Most fish contain less than two percent fat in their flesh. Fish is rich in all essential amino acids such as lysine (10%)</w:t>
      </w:r>
      <w:proofErr w:type="gramStart"/>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 xml:space="preserve"> methionine (3%) etc and minerals are present in fair amounts. It is also rich in Omega-3-fatty acids.</w:t>
      </w:r>
    </w:p>
    <w:p w:rsidR="00BE5A6C" w:rsidRPr="00CA3887" w:rsidRDefault="00BE5A6C" w:rsidP="00BE5A6C">
      <w:pPr>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 xml:space="preserve">Fish livers are rich in vitamins A, D, E and certain B vitamins. It is the only animal protein rich in PUFA and hence advisable for consumption by arteriosclerotic persons (Shubhangini, 2004). Fish are also good source of calcium. Fish protein concentrate (fish flour) is very rich source of proteins (containing about 70-80%) and calcium (Swaminathan, 1990).         </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The fingerlings </w:t>
      </w:r>
      <w:r>
        <w:rPr>
          <w:rFonts w:ascii="Times New Roman" w:hAnsi="Times New Roman" w:cs="Times New Roman"/>
          <w:sz w:val="24"/>
          <w:szCs w:val="24"/>
        </w:rPr>
        <w:t xml:space="preserve">of </w:t>
      </w:r>
      <w:r w:rsidRPr="00CA3887">
        <w:rPr>
          <w:rFonts w:ascii="Times New Roman" w:hAnsi="Times New Roman" w:cs="Times New Roman"/>
          <w:sz w:val="24"/>
          <w:szCs w:val="24"/>
        </w:rPr>
        <w:t xml:space="preserve">edible fresh water fish,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(rohu)</w:t>
      </w:r>
      <w:r>
        <w:rPr>
          <w:rFonts w:ascii="Times New Roman" w:hAnsi="Times New Roman" w:cs="Times New Roman"/>
          <w:sz w:val="24"/>
          <w:szCs w:val="24"/>
        </w:rPr>
        <w:t xml:space="preserve"> (Fig. 1)</w:t>
      </w:r>
      <w:r w:rsidRPr="00CA3887">
        <w:rPr>
          <w:rFonts w:ascii="Times New Roman" w:hAnsi="Times New Roman" w:cs="Times New Roman"/>
          <w:sz w:val="24"/>
          <w:szCs w:val="24"/>
        </w:rPr>
        <w:t xml:space="preserve"> is used in the present investigation as test animal.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is the most important among the three Indian major carp species used in carp poly culture system. This graceful indo- gangetic riverine species is the natural inhabitant of the riverine system of northern and central India and the river of Pakistan, Bangladesh and Myanmar. In India it has been transplanted into almost all riverine system, including Srilanka, the former USSR, Japan, China, the Phillippines, Malayasia, Nepal and some countries of Africa. </w:t>
      </w:r>
    </w:p>
    <w:p w:rsidR="00BE5A6C" w:rsidRPr="00CA3887" w:rsidRDefault="00BE5A6C" w:rsidP="00BE5A6C">
      <w:pPr>
        <w:tabs>
          <w:tab w:val="left" w:pos="5295"/>
        </w:tabs>
        <w:spacing w:before="120" w:after="24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 xml:space="preserve">Systematic position of </w:t>
      </w:r>
      <w:r w:rsidRPr="00CA3887">
        <w:rPr>
          <w:rFonts w:ascii="Times New Roman" w:hAnsi="Times New Roman" w:cs="Times New Roman"/>
          <w:b/>
          <w:i/>
          <w:sz w:val="24"/>
          <w:szCs w:val="24"/>
        </w:rPr>
        <w:t xml:space="preserve">Labeo </w:t>
      </w:r>
      <w:r>
        <w:rPr>
          <w:rFonts w:ascii="Times New Roman" w:hAnsi="Times New Roman" w:cs="Times New Roman"/>
          <w:b/>
          <w:i/>
          <w:sz w:val="24"/>
          <w:szCs w:val="24"/>
        </w:rPr>
        <w:t>r</w:t>
      </w:r>
      <w:r w:rsidRPr="00CA3887">
        <w:rPr>
          <w:rFonts w:ascii="Times New Roman" w:hAnsi="Times New Roman" w:cs="Times New Roman"/>
          <w:b/>
          <w:i/>
          <w:sz w:val="24"/>
          <w:szCs w:val="24"/>
        </w:rPr>
        <w:t>ohita</w:t>
      </w:r>
    </w:p>
    <w:p w:rsidR="00BE5A6C" w:rsidRPr="00CA3887" w:rsidRDefault="00BE5A6C" w:rsidP="00BE5A6C">
      <w:pPr>
        <w:tabs>
          <w:tab w:val="left" w:pos="5295"/>
        </w:tabs>
        <w:spacing w:before="120" w:after="240" w:line="360" w:lineRule="auto"/>
        <w:ind w:left="720"/>
        <w:jc w:val="both"/>
        <w:rPr>
          <w:rFonts w:ascii="Times New Roman" w:hAnsi="Times New Roman" w:cs="Times New Roman"/>
          <w:sz w:val="24"/>
          <w:szCs w:val="24"/>
        </w:rPr>
      </w:pPr>
      <w:r w:rsidRPr="00CA3887">
        <w:rPr>
          <w:rFonts w:ascii="Times New Roman" w:hAnsi="Times New Roman" w:cs="Times New Roman"/>
          <w:b/>
          <w:sz w:val="24"/>
          <w:szCs w:val="24"/>
        </w:rPr>
        <w:t>Kingdom             :</w:t>
      </w:r>
      <w:r w:rsidRPr="00CA3887">
        <w:rPr>
          <w:rFonts w:ascii="Times New Roman" w:hAnsi="Times New Roman" w:cs="Times New Roman"/>
          <w:sz w:val="24"/>
          <w:szCs w:val="24"/>
        </w:rPr>
        <w:t xml:space="preserve">    Animalia</w:t>
      </w:r>
    </w:p>
    <w:p w:rsidR="00BE5A6C" w:rsidRPr="00CA3887" w:rsidRDefault="00BE5A6C" w:rsidP="00BE5A6C">
      <w:pPr>
        <w:tabs>
          <w:tab w:val="left" w:pos="5295"/>
        </w:tabs>
        <w:spacing w:before="120" w:after="240" w:line="360" w:lineRule="auto"/>
        <w:ind w:left="720"/>
        <w:jc w:val="both"/>
        <w:rPr>
          <w:rFonts w:ascii="Times New Roman" w:hAnsi="Times New Roman" w:cs="Times New Roman"/>
          <w:b/>
          <w:sz w:val="24"/>
          <w:szCs w:val="24"/>
        </w:rPr>
      </w:pPr>
      <w:r w:rsidRPr="00CA3887">
        <w:rPr>
          <w:rFonts w:ascii="Times New Roman" w:hAnsi="Times New Roman" w:cs="Times New Roman"/>
          <w:b/>
          <w:sz w:val="24"/>
          <w:szCs w:val="24"/>
        </w:rPr>
        <w:t xml:space="preserve">Phylum                :   </w:t>
      </w:r>
      <w:r w:rsidRPr="00CA3887">
        <w:rPr>
          <w:rFonts w:ascii="Times New Roman" w:hAnsi="Times New Roman" w:cs="Times New Roman"/>
          <w:sz w:val="24"/>
          <w:szCs w:val="24"/>
        </w:rPr>
        <w:t>Chordata</w:t>
      </w:r>
    </w:p>
    <w:p w:rsidR="00BE5A6C" w:rsidRPr="00CA3887" w:rsidRDefault="00BE5A6C" w:rsidP="00BE5A6C">
      <w:pPr>
        <w:tabs>
          <w:tab w:val="left" w:pos="5295"/>
        </w:tabs>
        <w:spacing w:before="120" w:after="240" w:line="360" w:lineRule="auto"/>
        <w:ind w:left="720"/>
        <w:jc w:val="both"/>
        <w:rPr>
          <w:rFonts w:ascii="Times New Roman" w:hAnsi="Times New Roman" w:cs="Times New Roman"/>
          <w:sz w:val="24"/>
          <w:szCs w:val="24"/>
        </w:rPr>
      </w:pPr>
      <w:r w:rsidRPr="00CA3887">
        <w:rPr>
          <w:rFonts w:ascii="Times New Roman" w:hAnsi="Times New Roman" w:cs="Times New Roman"/>
          <w:b/>
          <w:sz w:val="24"/>
          <w:szCs w:val="24"/>
        </w:rPr>
        <w:t xml:space="preserve">Class                    :   </w:t>
      </w:r>
      <w:r w:rsidRPr="00CA3887">
        <w:rPr>
          <w:rFonts w:ascii="Times New Roman" w:hAnsi="Times New Roman" w:cs="Times New Roman"/>
          <w:sz w:val="24"/>
          <w:szCs w:val="24"/>
        </w:rPr>
        <w:t>Actinopterygii</w:t>
      </w:r>
    </w:p>
    <w:p w:rsidR="00BE5A6C" w:rsidRPr="00CA3887" w:rsidRDefault="00BE5A6C" w:rsidP="00BE5A6C">
      <w:pPr>
        <w:tabs>
          <w:tab w:val="left" w:pos="5295"/>
        </w:tabs>
        <w:spacing w:before="120" w:after="240" w:line="360" w:lineRule="auto"/>
        <w:ind w:left="720"/>
        <w:jc w:val="both"/>
        <w:rPr>
          <w:rFonts w:ascii="Times New Roman" w:hAnsi="Times New Roman" w:cs="Times New Roman"/>
          <w:sz w:val="24"/>
          <w:szCs w:val="24"/>
        </w:rPr>
      </w:pPr>
      <w:r w:rsidRPr="00CA3887">
        <w:rPr>
          <w:rFonts w:ascii="Times New Roman" w:hAnsi="Times New Roman" w:cs="Times New Roman"/>
          <w:b/>
          <w:sz w:val="24"/>
          <w:szCs w:val="24"/>
        </w:rPr>
        <w:t xml:space="preserve">Order                   :   </w:t>
      </w:r>
      <w:r w:rsidRPr="00CA3887">
        <w:rPr>
          <w:rFonts w:ascii="Times New Roman" w:hAnsi="Times New Roman" w:cs="Times New Roman"/>
          <w:sz w:val="24"/>
          <w:szCs w:val="24"/>
        </w:rPr>
        <w:t>Cypriniformes</w:t>
      </w:r>
    </w:p>
    <w:p w:rsidR="00BE5A6C" w:rsidRPr="00CA3887" w:rsidRDefault="00BE5A6C" w:rsidP="00BE5A6C">
      <w:pPr>
        <w:tabs>
          <w:tab w:val="left" w:pos="5295"/>
        </w:tabs>
        <w:spacing w:before="120" w:after="240" w:line="360" w:lineRule="auto"/>
        <w:ind w:left="720"/>
        <w:jc w:val="both"/>
        <w:rPr>
          <w:rFonts w:ascii="Times New Roman" w:hAnsi="Times New Roman" w:cs="Times New Roman"/>
          <w:b/>
          <w:sz w:val="24"/>
          <w:szCs w:val="24"/>
        </w:rPr>
      </w:pPr>
      <w:r w:rsidRPr="00CA3887">
        <w:rPr>
          <w:rFonts w:ascii="Times New Roman" w:hAnsi="Times New Roman" w:cs="Times New Roman"/>
          <w:b/>
          <w:sz w:val="24"/>
          <w:szCs w:val="24"/>
        </w:rPr>
        <w:t xml:space="preserve">Family                  :   </w:t>
      </w:r>
      <w:r w:rsidRPr="00CA3887">
        <w:rPr>
          <w:rFonts w:ascii="Times New Roman" w:hAnsi="Times New Roman" w:cs="Times New Roman"/>
          <w:sz w:val="24"/>
          <w:szCs w:val="24"/>
        </w:rPr>
        <w:t>Cyprinidea</w:t>
      </w:r>
    </w:p>
    <w:p w:rsidR="00BE5A6C" w:rsidRPr="00CA3887" w:rsidRDefault="00BE5A6C" w:rsidP="00BE5A6C">
      <w:pPr>
        <w:tabs>
          <w:tab w:val="left" w:pos="5295"/>
        </w:tabs>
        <w:spacing w:before="120" w:after="240" w:line="360" w:lineRule="auto"/>
        <w:ind w:left="720"/>
        <w:jc w:val="both"/>
        <w:rPr>
          <w:rFonts w:ascii="Times New Roman" w:hAnsi="Times New Roman" w:cs="Times New Roman"/>
          <w:b/>
          <w:i/>
          <w:sz w:val="24"/>
          <w:szCs w:val="24"/>
        </w:rPr>
      </w:pPr>
      <w:r w:rsidRPr="00CA3887">
        <w:rPr>
          <w:rFonts w:ascii="Times New Roman" w:hAnsi="Times New Roman" w:cs="Times New Roman"/>
          <w:b/>
          <w:sz w:val="24"/>
          <w:szCs w:val="24"/>
        </w:rPr>
        <w:t xml:space="preserve">Genus                  :   </w:t>
      </w:r>
      <w:r w:rsidRPr="00CA3887">
        <w:rPr>
          <w:rFonts w:ascii="Times New Roman" w:hAnsi="Times New Roman" w:cs="Times New Roman"/>
          <w:i/>
          <w:sz w:val="24"/>
          <w:szCs w:val="24"/>
        </w:rPr>
        <w:t>Labeo</w:t>
      </w:r>
    </w:p>
    <w:p w:rsidR="00BE5A6C" w:rsidRPr="00CA3887" w:rsidRDefault="00BE5A6C" w:rsidP="00BE5A6C">
      <w:pPr>
        <w:tabs>
          <w:tab w:val="left" w:pos="5295"/>
        </w:tabs>
        <w:spacing w:before="120" w:after="240" w:line="360" w:lineRule="auto"/>
        <w:ind w:left="720"/>
        <w:jc w:val="both"/>
        <w:rPr>
          <w:rFonts w:ascii="Times New Roman" w:hAnsi="Times New Roman" w:cs="Times New Roman"/>
          <w:b/>
          <w:sz w:val="24"/>
          <w:szCs w:val="24"/>
        </w:rPr>
      </w:pPr>
      <w:r w:rsidRPr="00CA3887">
        <w:rPr>
          <w:rFonts w:ascii="Times New Roman" w:hAnsi="Times New Roman" w:cs="Times New Roman"/>
          <w:b/>
          <w:sz w:val="24"/>
          <w:szCs w:val="24"/>
        </w:rPr>
        <w:t xml:space="preserve">Species                 :   </w:t>
      </w:r>
      <w:r w:rsidRPr="00CA3887">
        <w:rPr>
          <w:rFonts w:ascii="Times New Roman" w:hAnsi="Times New Roman" w:cs="Times New Roman"/>
          <w:i/>
          <w:sz w:val="24"/>
          <w:szCs w:val="24"/>
        </w:rPr>
        <w:t>rohita</w:t>
      </w:r>
    </w:p>
    <w:p w:rsidR="00BE5A6C" w:rsidRPr="00CA3887"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is a eurythermal species and does not thrive at temperature below 14</w:t>
      </w:r>
      <w:r w:rsidRPr="00CA3887">
        <w:rPr>
          <w:rFonts w:ascii="Times New Roman" w:hAnsi="Times New Roman" w:cs="Times New Roman"/>
          <w:sz w:val="24"/>
          <w:szCs w:val="24"/>
          <w:vertAlign w:val="superscript"/>
        </w:rPr>
        <w:t xml:space="preserve">o </w:t>
      </w:r>
      <w:r>
        <w:rPr>
          <w:rFonts w:ascii="Times New Roman" w:hAnsi="Times New Roman" w:cs="Times New Roman"/>
          <w:sz w:val="24"/>
          <w:szCs w:val="24"/>
        </w:rPr>
        <w:t>C</w:t>
      </w:r>
      <w:r w:rsidRPr="00CA3887">
        <w:rPr>
          <w:rFonts w:ascii="Times New Roman" w:hAnsi="Times New Roman" w:cs="Times New Roman"/>
          <w:sz w:val="24"/>
          <w:szCs w:val="24"/>
        </w:rPr>
        <w:t xml:space="preserve">. It is a fast growing species attains about 35-45cm total length and 700-800g in one year under normal condition generally in poly culture its </w:t>
      </w:r>
      <w:r>
        <w:rPr>
          <w:rFonts w:ascii="Times New Roman" w:hAnsi="Times New Roman" w:cs="Times New Roman"/>
          <w:sz w:val="24"/>
          <w:szCs w:val="24"/>
        </w:rPr>
        <w:br/>
      </w:r>
      <w:r w:rsidRPr="00CA3887">
        <w:rPr>
          <w:rFonts w:ascii="Times New Roman" w:hAnsi="Times New Roman" w:cs="Times New Roman"/>
          <w:sz w:val="24"/>
          <w:szCs w:val="24"/>
        </w:rPr>
        <w:t>growth rate is higher than that of Mirgal but lower than Catla (Khan.1975; Hamilton, 1822).</w:t>
      </w:r>
    </w:p>
    <w:p w:rsidR="00BE5A6C" w:rsidRDefault="00BE5A6C" w:rsidP="00BE5A6C">
      <w:pPr>
        <w:spacing w:before="120" w:after="240" w:line="360" w:lineRule="auto"/>
        <w:jc w:val="both"/>
        <w:rPr>
          <w:rFonts w:ascii="Times New Roman" w:hAnsi="Times New Roman" w:cs="Times New Roman"/>
          <w:sz w:val="24"/>
          <w:szCs w:val="24"/>
        </w:rPr>
      </w:pPr>
      <w:r w:rsidRPr="00CA3887">
        <w:rPr>
          <w:rFonts w:ascii="Times New Roman" w:hAnsi="Times New Roman" w:cs="Times New Roman"/>
          <w:sz w:val="24"/>
          <w:szCs w:val="24"/>
        </w:rPr>
        <w:tab/>
      </w: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p>
    <w:p w:rsidR="00BE5A6C" w:rsidRPr="00593D8D" w:rsidRDefault="00BE5A6C" w:rsidP="00BE5A6C">
      <w:pPr>
        <w:spacing w:before="120" w:after="120" w:line="360" w:lineRule="auto"/>
        <w:jc w:val="center"/>
        <w:rPr>
          <w:rFonts w:ascii="Times New Roman" w:hAnsi="Times New Roman" w:cs="Times New Roman"/>
          <w:b/>
          <w:sz w:val="28"/>
          <w:szCs w:val="28"/>
        </w:rPr>
      </w:pPr>
      <w:r w:rsidRPr="00593D8D">
        <w:rPr>
          <w:rFonts w:ascii="Times New Roman" w:hAnsi="Times New Roman" w:cs="Times New Roman"/>
          <w:b/>
          <w:sz w:val="28"/>
          <w:szCs w:val="28"/>
        </w:rPr>
        <w:t xml:space="preserve">FIGURE 1 </w:t>
      </w:r>
    </w:p>
    <w:p w:rsidR="00BE5A6C" w:rsidRPr="00593D8D" w:rsidRDefault="00BE5A6C" w:rsidP="00BE5A6C">
      <w:pPr>
        <w:spacing w:before="120" w:after="120" w:line="360" w:lineRule="auto"/>
        <w:jc w:val="center"/>
        <w:rPr>
          <w:rFonts w:ascii="Times New Roman" w:hAnsi="Times New Roman" w:cs="Times New Roman"/>
          <w:b/>
          <w:i/>
          <w:sz w:val="28"/>
          <w:szCs w:val="28"/>
        </w:rPr>
      </w:pPr>
      <w:r w:rsidRPr="00593D8D">
        <w:rPr>
          <w:rFonts w:ascii="Times New Roman" w:hAnsi="Times New Roman" w:cs="Times New Roman"/>
          <w:b/>
          <w:sz w:val="28"/>
          <w:szCs w:val="28"/>
        </w:rPr>
        <w:t xml:space="preserve"> COMMON CARP – </w:t>
      </w:r>
      <w:r w:rsidRPr="00593D8D">
        <w:rPr>
          <w:rFonts w:ascii="Times New Roman" w:hAnsi="Times New Roman" w:cs="Times New Roman"/>
          <w:b/>
          <w:i/>
          <w:sz w:val="28"/>
          <w:szCs w:val="28"/>
        </w:rPr>
        <w:t>Labeo rohita</w:t>
      </w:r>
    </w:p>
    <w:p w:rsidR="00BE5A6C" w:rsidRDefault="00BE5A6C" w:rsidP="00BE5A6C">
      <w:pPr>
        <w:spacing w:before="120" w:after="120" w:line="360" w:lineRule="auto"/>
        <w:jc w:val="center"/>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noProof/>
          <w:sz w:val="24"/>
          <w:szCs w:val="24"/>
        </w:rPr>
        <w:drawing>
          <wp:inline distT="0" distB="0" distL="0" distR="0">
            <wp:extent cx="4992149" cy="2636322"/>
            <wp:effectExtent l="19050" t="0" r="0" b="0"/>
            <wp:docPr id="25" name="Picture 19" descr="C:\Users\sony\Downloads\fish.crope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ony\Downloads\fish.croped (1).jpg"/>
                    <pic:cNvPicPr>
                      <a:picLocks noChangeAspect="1" noChangeArrowheads="1"/>
                    </pic:cNvPicPr>
                  </pic:nvPicPr>
                  <pic:blipFill>
                    <a:blip r:embed="rId9" cstate="print"/>
                    <a:srcRect l="2336" t="21017" r="5734"/>
                    <a:stretch>
                      <a:fillRect/>
                    </a:stretch>
                  </pic:blipFill>
                  <pic:spPr bwMode="auto">
                    <a:xfrm>
                      <a:off x="0" y="0"/>
                      <a:ext cx="4993032" cy="2636788"/>
                    </a:xfrm>
                    <a:prstGeom prst="rect">
                      <a:avLst/>
                    </a:prstGeom>
                    <a:noFill/>
                    <a:ln w="9525">
                      <a:noFill/>
                      <a:miter lim="800000"/>
                      <a:headEnd/>
                      <a:tailEnd/>
                    </a:ln>
                  </pic:spPr>
                </pic:pic>
              </a:graphicData>
            </a:graphic>
          </wp:inline>
        </w:drawing>
      </w: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Default="00BE5A6C" w:rsidP="00BE5A6C">
      <w:pPr>
        <w:spacing w:before="120" w:after="240" w:line="360" w:lineRule="auto"/>
        <w:ind w:firstLine="720"/>
        <w:jc w:val="both"/>
        <w:rPr>
          <w:rFonts w:ascii="Times New Roman" w:hAnsi="Times New Roman" w:cs="Times New Roman"/>
          <w:sz w:val="24"/>
          <w:szCs w:val="24"/>
        </w:rPr>
      </w:pPr>
    </w:p>
    <w:p w:rsidR="00BE5A6C" w:rsidRPr="00CA3887" w:rsidRDefault="00BE5A6C" w:rsidP="00BE5A6C">
      <w:pPr>
        <w:spacing w:before="120" w:after="240" w:line="360" w:lineRule="auto"/>
        <w:ind w:firstLine="720"/>
        <w:jc w:val="both"/>
        <w:rPr>
          <w:rFonts w:ascii="Times New Roman" w:hAnsi="Times New Roman" w:cs="Times New Roman"/>
          <w:b/>
          <w:i/>
          <w:sz w:val="24"/>
          <w:szCs w:val="24"/>
        </w:rPr>
      </w:pPr>
      <w:r w:rsidRPr="00CA3887">
        <w:rPr>
          <w:rFonts w:ascii="Times New Roman" w:hAnsi="Times New Roman" w:cs="Times New Roman"/>
          <w:sz w:val="24"/>
          <w:szCs w:val="24"/>
        </w:rPr>
        <w:t xml:space="preserve">Based on </w:t>
      </w:r>
      <w:r>
        <w:rPr>
          <w:rFonts w:ascii="Times New Roman" w:hAnsi="Times New Roman" w:cs="Times New Roman"/>
          <w:sz w:val="24"/>
          <w:szCs w:val="24"/>
        </w:rPr>
        <w:t>the above discussed perspective</w:t>
      </w:r>
      <w:r w:rsidRPr="00CA3887">
        <w:rPr>
          <w:rFonts w:ascii="Times New Roman" w:hAnsi="Times New Roman" w:cs="Times New Roman"/>
          <w:sz w:val="24"/>
          <w:szCs w:val="24"/>
        </w:rPr>
        <w:t>, the present investigation was framed in the aim to reduce the toxic nature of sewage effluent by biological treatment using fine powder of agro waste</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(Orange peel powder). Hence, sewage effluent can be converted into suitable medium for the growth and nutritional status of the common carp, </w:t>
      </w:r>
      <w:r w:rsidRPr="00CA3887">
        <w:rPr>
          <w:rFonts w:ascii="Times New Roman" w:hAnsi="Times New Roman" w:cs="Times New Roman"/>
          <w:i/>
          <w:sz w:val="24"/>
          <w:szCs w:val="24"/>
        </w:rPr>
        <w:t>Labeo rohita.</w:t>
      </w:r>
    </w:p>
    <w:p w:rsidR="00BE5A6C" w:rsidRPr="00CA3887" w:rsidRDefault="00BE5A6C" w:rsidP="00BE5A6C">
      <w:pPr>
        <w:tabs>
          <w:tab w:val="left" w:pos="5295"/>
        </w:tabs>
        <w:spacing w:before="120" w:after="24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THE OBJECTIVE OF THE PRESENT STUDY ARE AS FOLLOWS:</w:t>
      </w:r>
    </w:p>
    <w:p w:rsidR="00BE5A6C" w:rsidRPr="00CA3887" w:rsidRDefault="00BE5A6C" w:rsidP="00BE5A6C">
      <w:pPr>
        <w:pStyle w:val="ListParagraph"/>
        <w:numPr>
          <w:ilvl w:val="0"/>
          <w:numId w:val="2"/>
        </w:numPr>
        <w:tabs>
          <w:tab w:val="left" w:pos="5295"/>
        </w:tabs>
        <w:spacing w:before="120" w:after="240" w:line="360" w:lineRule="auto"/>
        <w:contextualSpacing w:val="0"/>
        <w:jc w:val="both"/>
        <w:rPr>
          <w:rFonts w:ascii="Times New Roman" w:hAnsi="Times New Roman" w:cs="Times New Roman"/>
          <w:sz w:val="24"/>
          <w:szCs w:val="24"/>
        </w:rPr>
      </w:pPr>
      <w:r w:rsidRPr="00CA3887">
        <w:rPr>
          <w:rFonts w:ascii="Times New Roman" w:hAnsi="Times New Roman" w:cs="Times New Roman"/>
          <w:sz w:val="24"/>
          <w:szCs w:val="24"/>
        </w:rPr>
        <w:t>To collect the sewage effluent from Muthannan kulam Coimbatore, Tamil Nadu.</w:t>
      </w:r>
    </w:p>
    <w:p w:rsidR="00BE5A6C" w:rsidRPr="00CA3887" w:rsidRDefault="00BE5A6C" w:rsidP="00BE5A6C">
      <w:pPr>
        <w:pStyle w:val="ListParagraph"/>
        <w:numPr>
          <w:ilvl w:val="0"/>
          <w:numId w:val="2"/>
        </w:numPr>
        <w:tabs>
          <w:tab w:val="left" w:pos="5295"/>
        </w:tabs>
        <w:spacing w:before="120" w:after="240" w:line="360" w:lineRule="auto"/>
        <w:contextualSpacing w:val="0"/>
        <w:jc w:val="both"/>
        <w:rPr>
          <w:rFonts w:ascii="Times New Roman" w:hAnsi="Times New Roman" w:cs="Times New Roman"/>
          <w:sz w:val="24"/>
          <w:szCs w:val="24"/>
        </w:rPr>
      </w:pPr>
      <w:r w:rsidRPr="00CA3887">
        <w:rPr>
          <w:rFonts w:ascii="Times New Roman" w:hAnsi="Times New Roman" w:cs="Times New Roman"/>
          <w:sz w:val="24"/>
          <w:szCs w:val="24"/>
        </w:rPr>
        <w:t>To analyse the physico-chemical parameters of the raw and treated sewage effluent.</w:t>
      </w:r>
    </w:p>
    <w:p w:rsidR="00BE5A6C" w:rsidRPr="00CA3887" w:rsidRDefault="00BE5A6C" w:rsidP="00BE5A6C">
      <w:pPr>
        <w:pStyle w:val="ListParagraph"/>
        <w:numPr>
          <w:ilvl w:val="0"/>
          <w:numId w:val="2"/>
        </w:numPr>
        <w:tabs>
          <w:tab w:val="left" w:pos="5295"/>
        </w:tabs>
        <w:spacing w:before="120" w:after="240" w:line="360" w:lineRule="auto"/>
        <w:contextualSpacing w:val="0"/>
        <w:jc w:val="both"/>
        <w:rPr>
          <w:rFonts w:ascii="Times New Roman" w:hAnsi="Times New Roman" w:cs="Times New Roman"/>
          <w:sz w:val="24"/>
          <w:szCs w:val="24"/>
        </w:rPr>
      </w:pPr>
      <w:r w:rsidRPr="00CA3887">
        <w:rPr>
          <w:rFonts w:ascii="Times New Roman" w:hAnsi="Times New Roman" w:cs="Times New Roman"/>
          <w:sz w:val="24"/>
          <w:szCs w:val="24"/>
        </w:rPr>
        <w:t>To analyse the efficacy of the selected bio adsorbent</w:t>
      </w:r>
      <w:r>
        <w:rPr>
          <w:rFonts w:ascii="Times New Roman" w:hAnsi="Times New Roman" w:cs="Times New Roman"/>
          <w:sz w:val="24"/>
          <w:szCs w:val="24"/>
        </w:rPr>
        <w:t>,</w:t>
      </w:r>
      <w:r w:rsidRPr="00CA3887">
        <w:rPr>
          <w:rFonts w:ascii="Times New Roman" w:hAnsi="Times New Roman" w:cs="Times New Roman"/>
          <w:sz w:val="24"/>
          <w:szCs w:val="24"/>
        </w:rPr>
        <w:t xml:space="preserve"> (orange peel) by </w:t>
      </w:r>
      <w:r>
        <w:rPr>
          <w:rFonts w:ascii="Times New Roman" w:hAnsi="Times New Roman" w:cs="Times New Roman"/>
          <w:sz w:val="24"/>
          <w:szCs w:val="24"/>
        </w:rPr>
        <w:br/>
      </w:r>
      <w:r w:rsidRPr="00CA3887">
        <w:rPr>
          <w:rFonts w:ascii="Times New Roman" w:hAnsi="Times New Roman" w:cs="Times New Roman"/>
          <w:sz w:val="24"/>
          <w:szCs w:val="24"/>
        </w:rPr>
        <w:t>FT-IR and XRD analysis.</w:t>
      </w:r>
    </w:p>
    <w:p w:rsidR="00BE5A6C" w:rsidRPr="00CA3887" w:rsidRDefault="00BE5A6C" w:rsidP="00BE5A6C">
      <w:pPr>
        <w:pStyle w:val="ListParagraph"/>
        <w:numPr>
          <w:ilvl w:val="0"/>
          <w:numId w:val="2"/>
        </w:numPr>
        <w:tabs>
          <w:tab w:val="left" w:pos="5295"/>
        </w:tabs>
        <w:spacing w:before="120" w:after="240" w:line="360" w:lineRule="auto"/>
        <w:contextualSpacing w:val="0"/>
        <w:jc w:val="both"/>
        <w:rPr>
          <w:rFonts w:ascii="Times New Roman" w:hAnsi="Times New Roman" w:cs="Times New Roman"/>
          <w:sz w:val="24"/>
          <w:szCs w:val="24"/>
        </w:rPr>
      </w:pPr>
      <w:r w:rsidRPr="00CA3887">
        <w:rPr>
          <w:rFonts w:ascii="Times New Roman" w:hAnsi="Times New Roman" w:cs="Times New Roman"/>
          <w:sz w:val="24"/>
          <w:szCs w:val="24"/>
        </w:rPr>
        <w:t xml:space="preserve">To study the growth rate and biochemical composition of the common carp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(Rohu) in the control and treated effluent.</w:t>
      </w: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both"/>
        <w:rPr>
          <w:rFonts w:ascii="Times New Roman" w:hAnsi="Times New Roman" w:cs="Times New Roman"/>
          <w:sz w:val="24"/>
          <w:szCs w:val="24"/>
        </w:rPr>
      </w:pPr>
    </w:p>
    <w:p w:rsidR="00BE5A6C" w:rsidRPr="00CA3887" w:rsidRDefault="00BE5A6C" w:rsidP="00BE5A6C">
      <w:pPr>
        <w:tabs>
          <w:tab w:val="left" w:pos="5295"/>
        </w:tabs>
        <w:spacing w:before="120" w:after="240" w:line="360" w:lineRule="auto"/>
        <w:jc w:val="center"/>
        <w:rPr>
          <w:rFonts w:ascii="Times New Roman" w:hAnsi="Times New Roman" w:cs="Times New Roman"/>
          <w:sz w:val="24"/>
          <w:szCs w:val="24"/>
        </w:rPr>
      </w:pPr>
      <w:r w:rsidRPr="00CA3887">
        <w:rPr>
          <w:rFonts w:ascii="Times New Roman" w:hAnsi="Times New Roman" w:cs="Times New Roman"/>
          <w:b/>
          <w:sz w:val="24"/>
          <w:szCs w:val="24"/>
        </w:rPr>
        <w:t>2. REVIEW OF LITERATURE</w:t>
      </w:r>
    </w:p>
    <w:p w:rsidR="00BE5A6C" w:rsidRPr="00CA3887" w:rsidRDefault="00BE5A6C" w:rsidP="00BE5A6C">
      <w:pPr>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available literature pertaining to the present study entitled “Efficacy and characterisation of orange peel as bio adsorbent in sewage treatment for the growth of edible fish,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w:t>
      </w:r>
      <w:r>
        <w:rPr>
          <w:rFonts w:ascii="Times New Roman" w:hAnsi="Times New Roman" w:cs="Times New Roman"/>
          <w:sz w:val="24"/>
          <w:szCs w:val="24"/>
        </w:rPr>
        <w:t xml:space="preserve"> </w:t>
      </w:r>
      <w:r w:rsidRPr="00CA3887">
        <w:rPr>
          <w:rFonts w:ascii="Times New Roman" w:hAnsi="Times New Roman" w:cs="Times New Roman"/>
          <w:sz w:val="24"/>
          <w:szCs w:val="24"/>
        </w:rPr>
        <w:t>was reviewed and presented in this chapter.</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Annadurai </w:t>
      </w:r>
      <w:r w:rsidRPr="00CA3887">
        <w:rPr>
          <w:rFonts w:ascii="Times New Roman" w:hAnsi="Times New Roman" w:cs="Times New Roman"/>
          <w:i/>
          <w:sz w:val="24"/>
          <w:szCs w:val="24"/>
        </w:rPr>
        <w:t>et al.</w:t>
      </w:r>
      <w:r w:rsidRPr="00CA3887">
        <w:rPr>
          <w:rFonts w:ascii="Times New Roman" w:hAnsi="Times New Roman" w:cs="Times New Roman"/>
          <w:sz w:val="24"/>
          <w:szCs w:val="24"/>
        </w:rPr>
        <w:t>(2002), investigated the adsorption of heavy metals from water using banana and orange peels</w:t>
      </w:r>
      <w:r w:rsidRPr="00CA3887">
        <w:rPr>
          <w:rFonts w:ascii="AkzidenzGrotesk-Black" w:hAnsi="AkzidenzGrotesk-Black" w:cs="AkzidenzGrotesk-Black"/>
          <w:sz w:val="24"/>
          <w:szCs w:val="24"/>
        </w:rPr>
        <w:t xml:space="preserve"> by, </w:t>
      </w:r>
      <w:r w:rsidRPr="00CA3887">
        <w:rPr>
          <w:rFonts w:ascii="Times New Roman" w:hAnsi="Times New Roman" w:cs="Times New Roman"/>
          <w:sz w:val="24"/>
          <w:szCs w:val="24"/>
        </w:rPr>
        <w:t>Liquid-phase adsorption method in which removal of Cu</w:t>
      </w:r>
      <w:r w:rsidRPr="00CA3887">
        <w:rPr>
          <w:rFonts w:ascii="Times New Roman" w:hAnsi="Times New Roman" w:cs="Times New Roman"/>
          <w:sz w:val="24"/>
          <w:szCs w:val="24"/>
          <w:vertAlign w:val="superscript"/>
        </w:rPr>
        <w:t>2+</w:t>
      </w:r>
      <w:r w:rsidRPr="00593D8D">
        <w:rPr>
          <w:rFonts w:ascii="Times New Roman" w:hAnsi="Times New Roman" w:cs="Times New Roman"/>
          <w:sz w:val="24"/>
          <w:szCs w:val="24"/>
        </w:rPr>
        <w:t>,</w:t>
      </w:r>
      <w:r w:rsidRPr="00CA3887">
        <w:rPr>
          <w:rFonts w:ascii="Times New Roman" w:hAnsi="Times New Roman" w:cs="Times New Roman"/>
          <w:sz w:val="24"/>
          <w:szCs w:val="24"/>
        </w:rPr>
        <w:t xml:space="preserve"> Co</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Ni</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Zn</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and Pb</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at the concentration range of </w:t>
      </w:r>
      <w:r>
        <w:rPr>
          <w:rFonts w:ascii="Times New Roman" w:hAnsi="Times New Roman" w:cs="Times New Roman"/>
          <w:sz w:val="24"/>
          <w:szCs w:val="24"/>
        </w:rPr>
        <w:br/>
      </w:r>
      <w:r w:rsidRPr="00CA3887">
        <w:rPr>
          <w:rFonts w:ascii="Times New Roman" w:hAnsi="Times New Roman" w:cs="Times New Roman"/>
          <w:sz w:val="24"/>
          <w:szCs w:val="24"/>
        </w:rPr>
        <w:t>5–25 mg/L was examined  using low-cost banana and orange peel wastes at 30</w:t>
      </w:r>
      <w:r w:rsidRPr="00CA3887">
        <w:rPr>
          <w:rFonts w:ascii="Times New Roman" w:hAnsi="Times New Roman" w:cs="Times New Roman"/>
          <w:sz w:val="24"/>
          <w:szCs w:val="24"/>
          <w:vertAlign w:val="superscript"/>
        </w:rPr>
        <w:t>o</w:t>
      </w:r>
      <w:r w:rsidRPr="00CA3887">
        <w:rPr>
          <w:rFonts w:ascii="Times New Roman" w:hAnsi="Times New Roman" w:cs="Times New Roman"/>
          <w:sz w:val="24"/>
          <w:szCs w:val="24"/>
        </w:rPr>
        <w:t>C. The amount of adsorption increased with increasing pH and reached a plateau at pH &gt; 7, which was confirmed by the variations of zeta potentials. The application potential of such cellulose-based wastes for metal removal (up to 7.97 mg Pb</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per gram of banana peel at pH 5.5) at trace levels appeared to be promising.</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Mateen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sidRPr="00CA3887">
        <w:rPr>
          <w:rFonts w:ascii="Times New Roman" w:hAnsi="Times New Roman" w:cs="Times New Roman"/>
          <w:sz w:val="24"/>
          <w:szCs w:val="24"/>
        </w:rPr>
        <w:t>(2004), reported the</w:t>
      </w:r>
      <w:r w:rsidRPr="00CA3887">
        <w:rPr>
          <w:sz w:val="24"/>
          <w:szCs w:val="24"/>
        </w:rPr>
        <w:t xml:space="preserve"> </w:t>
      </w:r>
      <w:r w:rsidRPr="00CA3887">
        <w:rPr>
          <w:rFonts w:ascii="Times New Roman" w:hAnsi="Times New Roman" w:cs="Times New Roman"/>
          <w:bCs/>
          <w:sz w:val="24"/>
          <w:szCs w:val="24"/>
        </w:rPr>
        <w:t>effects of hardness on the growth performance of Rohu (</w:t>
      </w:r>
      <w:r w:rsidRPr="00CA3887">
        <w:rPr>
          <w:rFonts w:ascii="Times New Roman" w:hAnsi="Times New Roman" w:cs="Times New Roman"/>
          <w:bCs/>
          <w:i/>
          <w:iCs/>
          <w:sz w:val="24"/>
          <w:szCs w:val="24"/>
        </w:rPr>
        <w:t>Labeo Rohita</w:t>
      </w:r>
      <w:r w:rsidRPr="00CA3887">
        <w:rPr>
          <w:rFonts w:ascii="Times New Roman" w:hAnsi="Times New Roman" w:cs="Times New Roman"/>
          <w:bCs/>
          <w:sz w:val="24"/>
          <w:szCs w:val="24"/>
        </w:rPr>
        <w:t>) and its hybrid</w:t>
      </w:r>
      <w:r w:rsidRPr="00CA3887">
        <w:rPr>
          <w:rFonts w:ascii="TimesNewRomanPSMT" w:hAnsi="TimesNewRomanPSMT" w:cs="TimesNewRomanPSMT"/>
          <w:sz w:val="24"/>
          <w:szCs w:val="24"/>
        </w:rPr>
        <w:t xml:space="preserve"> </w:t>
      </w:r>
      <w:r w:rsidRPr="00CA3887">
        <w:rPr>
          <w:rFonts w:ascii="Times New Roman" w:hAnsi="Times New Roman" w:cs="Times New Roman"/>
          <w:sz w:val="24"/>
          <w:szCs w:val="24"/>
        </w:rPr>
        <w:t xml:space="preserve">at varying level of hardness (150, 300, 450 and 600 mg/L). Total body weight significantly differed by hardness treatments, however a non–significant difference in total gain in body weight and gain/unit of body weight of both varieties </w:t>
      </w:r>
      <w:r w:rsidRPr="00CA3887">
        <w:rPr>
          <w:rFonts w:ascii="Times New Roman" w:hAnsi="Times New Roman" w:cs="Times New Roman"/>
          <w:bCs/>
          <w:sz w:val="24"/>
          <w:szCs w:val="24"/>
        </w:rPr>
        <w:t>were</w:t>
      </w:r>
      <w:r w:rsidRPr="00CA3887">
        <w:rPr>
          <w:rFonts w:ascii="Times New Roman" w:hAnsi="Times New Roman" w:cs="Times New Roman"/>
          <w:sz w:val="24"/>
          <w:szCs w:val="24"/>
        </w:rPr>
        <w:t xml:space="preserve"> noted. The growth rate of rohu gradually increased up to 450 (mg/L) then onward decreased. The growth rate of hybrid remained almost similar in all the experimented hardness levels. The important physicochemical characters of the treatments remained non-significantly different; however, the differences were significant with reference to time scale.</w:t>
      </w:r>
    </w:p>
    <w:p w:rsidR="00BE5A6C" w:rsidRPr="00CA3887" w:rsidRDefault="00BE5A6C" w:rsidP="00BE5A6C">
      <w:pPr>
        <w:pStyle w:val="Default"/>
        <w:spacing w:before="120" w:after="240" w:line="360" w:lineRule="auto"/>
        <w:ind w:firstLine="720"/>
        <w:jc w:val="both"/>
      </w:pPr>
      <w:r w:rsidRPr="00CA3887">
        <w:rPr>
          <w:bCs/>
        </w:rPr>
        <w:t xml:space="preserve">Adhikari </w:t>
      </w:r>
      <w:r w:rsidRPr="00CA3887">
        <w:rPr>
          <w:bCs/>
          <w:i/>
        </w:rPr>
        <w:t>et al.</w:t>
      </w:r>
      <w:r>
        <w:rPr>
          <w:bCs/>
          <w:i/>
        </w:rPr>
        <w:t xml:space="preserve"> </w:t>
      </w:r>
      <w:r>
        <w:rPr>
          <w:bCs/>
        </w:rPr>
        <w:t>(2004</w:t>
      </w:r>
      <w:proofErr w:type="gramStart"/>
      <w:r>
        <w:rPr>
          <w:bCs/>
        </w:rPr>
        <w:t>),</w:t>
      </w:r>
      <w:proofErr w:type="gramEnd"/>
      <w:r>
        <w:rPr>
          <w:bCs/>
        </w:rPr>
        <w:t xml:space="preserve"> analysed</w:t>
      </w:r>
      <w:r w:rsidRPr="00CA3887">
        <w:rPr>
          <w:bCs/>
        </w:rPr>
        <w:t xml:space="preserve"> the bioremediation measure to minimize heavy metals accumulation in soils and crops irrigated with city effluent.</w:t>
      </w:r>
      <w:r w:rsidRPr="00CA3887">
        <w:t xml:space="preserve"> Studies revealed that accumulation of heavy metals such as Pb, Cd, Ni, Co, Cr, Fe, Mn, Zn and Cu were higher mostly in the roots of various crops irrigated with city sewage effluent compared to that of tube well water irrigated crops. The biosorption capacity of heavy metals (cadmium and chromium) by different fungi viz. </w:t>
      </w:r>
      <w:r w:rsidRPr="00CA3887">
        <w:rPr>
          <w:i/>
          <w:iCs/>
        </w:rPr>
        <w:t xml:space="preserve">Pleurotus </w:t>
      </w:r>
      <w:proofErr w:type="gramStart"/>
      <w:r w:rsidRPr="00CA3887">
        <w:rPr>
          <w:i/>
          <w:iCs/>
        </w:rPr>
        <w:t>florida</w:t>
      </w:r>
      <w:proofErr w:type="gramEnd"/>
      <w:r w:rsidRPr="00CA3887">
        <w:rPr>
          <w:i/>
          <w:iCs/>
        </w:rPr>
        <w:t xml:space="preserve">, Fusarium oxysporum, Penicillium sp </w:t>
      </w:r>
      <w:r w:rsidRPr="00CA3887">
        <w:t xml:space="preserve">and </w:t>
      </w:r>
      <w:r w:rsidRPr="00CA3887">
        <w:rPr>
          <w:i/>
          <w:iCs/>
        </w:rPr>
        <w:t xml:space="preserve">Aspergillus awamorii </w:t>
      </w:r>
      <w:r w:rsidRPr="00CA3887">
        <w:rPr>
          <w:iCs/>
        </w:rPr>
        <w:t>was</w:t>
      </w:r>
      <w:r w:rsidRPr="00CA3887">
        <w:rPr>
          <w:i/>
          <w:iCs/>
        </w:rPr>
        <w:t xml:space="preserve"> </w:t>
      </w:r>
      <w:r w:rsidRPr="00CA3887">
        <w:t>to mitigate the problem of heavy metals accumulation in soils and crops irrigated with sewage water</w:t>
      </w:r>
      <w:r w:rsidRPr="00CA3887">
        <w:rPr>
          <w:i/>
          <w:iCs/>
        </w:rPr>
        <w:t xml:space="preserve">. </w:t>
      </w:r>
      <w:r w:rsidRPr="00CA3887">
        <w:t xml:space="preserve">Growth of those fungi were studied with the graded </w:t>
      </w:r>
      <w:r w:rsidRPr="00CA3887">
        <w:lastRenderedPageBreak/>
        <w:t xml:space="preserve">doses of Cd (2.5, 5, 10, 15 and 20 mg/L) and Cr (2.5, 5, 10, 15 and 20 mg/L). </w:t>
      </w:r>
      <w:r w:rsidRPr="00CA3887">
        <w:rPr>
          <w:i/>
          <w:iCs/>
        </w:rPr>
        <w:t xml:space="preserve">Pleurotus </w:t>
      </w:r>
      <w:proofErr w:type="gramStart"/>
      <w:r w:rsidRPr="00CA3887">
        <w:rPr>
          <w:i/>
          <w:iCs/>
        </w:rPr>
        <w:t>florida</w:t>
      </w:r>
      <w:proofErr w:type="gramEnd"/>
      <w:r w:rsidRPr="00CA3887">
        <w:rPr>
          <w:i/>
          <w:iCs/>
        </w:rPr>
        <w:t xml:space="preserve"> </w:t>
      </w:r>
      <w:r w:rsidRPr="00CA3887">
        <w:t>which absorbed highest amount of heavy metals and can survive at higher levels of heavy metals, can be used as a bio-filter to remove the heavy metals from sewage water.</w:t>
      </w:r>
    </w:p>
    <w:p w:rsidR="00BE5A6C" w:rsidRPr="00CA3887" w:rsidRDefault="00BE5A6C" w:rsidP="00BE5A6C">
      <w:pPr>
        <w:pStyle w:val="Default"/>
        <w:spacing w:before="120" w:after="240" w:line="360" w:lineRule="auto"/>
        <w:ind w:firstLine="720"/>
        <w:jc w:val="both"/>
      </w:pPr>
      <w:r w:rsidRPr="00CA3887">
        <w:rPr>
          <w:rFonts w:ascii="Times-Roman" w:hAnsi="Times-Roman" w:cs="Times-Roman"/>
        </w:rPr>
        <w:t>An agricultural by-product waste: orange peel was tested for the removal of four acid dyes from aqueous solutions in batch conditions.</w:t>
      </w:r>
      <w:r w:rsidRPr="00CA3887">
        <w:rPr>
          <w:bCs/>
        </w:rPr>
        <w:t xml:space="preserve"> Benaissa (2005),</w:t>
      </w:r>
      <w:r w:rsidRPr="00CA3887">
        <w:rPr>
          <w:rFonts w:ascii="Times-Roman" w:hAnsi="Times-Roman" w:cs="Times-Roman"/>
        </w:rPr>
        <w:t xml:space="preserve"> </w:t>
      </w:r>
      <w:r>
        <w:rPr>
          <w:rFonts w:ascii="Times-Roman" w:hAnsi="Times-Roman" w:cs="Times-Roman"/>
        </w:rPr>
        <w:t>studi</w:t>
      </w:r>
      <w:r w:rsidRPr="00CA3887">
        <w:rPr>
          <w:rFonts w:ascii="Times-Roman" w:hAnsi="Times-Roman" w:cs="Times-Roman"/>
        </w:rPr>
        <w:t>ed high dye sorption by using orange peel sorbent material for Nylosane Blue, a maximum sorption capacity about 65.88 mg/g was obtained followed by Erionyl Yellow (64.14 mg/g), Nylomine Red (62.07 mg/g) and Erionyl Red (40.72 mg/g), respectively.</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Fish living in polluted waters tend to accumulate heavy metals in their tissues. Generally, accumulation depends on metal concentration, time of exposure, way of metal uptake, environmental conditions (water temperature, pH, hardness, salinity), and intrinsic factors (fish age, feeding habits). Various metals show different affinity to fish tissues. Most of them accumulate mainly in liver, kidney and gills. Fish muscles, comparing to the other tissues, usually contain the lowest levels of metals. Metal distribution in various organs is time-related. Accumulation of metals in various organs of fish may cause structural lesions and functional disturbances Jezierska </w:t>
      </w:r>
      <w:proofErr w:type="gramStart"/>
      <w:r w:rsidRPr="00CA3887">
        <w:rPr>
          <w:rFonts w:ascii="Times New Roman" w:hAnsi="Times New Roman" w:cs="Times New Roman"/>
          <w:sz w:val="24"/>
          <w:szCs w:val="24"/>
        </w:rPr>
        <w:t>and  Witeska</w:t>
      </w:r>
      <w:proofErr w:type="gramEnd"/>
      <w:r w:rsidRPr="00CA3887">
        <w:rPr>
          <w:sz w:val="24"/>
          <w:szCs w:val="24"/>
        </w:rPr>
        <w:t xml:space="preserve"> (</w:t>
      </w:r>
      <w:r w:rsidRPr="00CA3887">
        <w:rPr>
          <w:rFonts w:ascii="Times New Roman" w:hAnsi="Times New Roman" w:cs="Times New Roman"/>
          <w:sz w:val="24"/>
          <w:szCs w:val="24"/>
        </w:rPr>
        <w:t>2006).</w:t>
      </w:r>
    </w:p>
    <w:p w:rsidR="00BE5A6C" w:rsidRPr="00CA3887" w:rsidRDefault="00BE5A6C" w:rsidP="00BE5A6C">
      <w:pPr>
        <w:pStyle w:val="Default"/>
        <w:spacing w:before="120" w:after="240" w:line="360" w:lineRule="auto"/>
        <w:ind w:firstLine="720"/>
        <w:jc w:val="both"/>
      </w:pPr>
      <w:r w:rsidRPr="00CA3887">
        <w:t xml:space="preserve">Nazif </w:t>
      </w:r>
      <w:r w:rsidRPr="00CA3887">
        <w:rPr>
          <w:i/>
        </w:rPr>
        <w:t>et al.</w:t>
      </w:r>
      <w:r>
        <w:rPr>
          <w:i/>
        </w:rPr>
        <w:t xml:space="preserve"> </w:t>
      </w:r>
      <w:r w:rsidRPr="00CA3887">
        <w:t>(2006</w:t>
      </w:r>
      <w:proofErr w:type="gramStart"/>
      <w:r w:rsidRPr="00CA3887">
        <w:t>),</w:t>
      </w:r>
      <w:proofErr w:type="gramEnd"/>
      <w:r w:rsidRPr="00CA3887">
        <w:t xml:space="preserve"> assessed the heavy metal contents including copper, lead, zinc, iron, manganese, cadmium, nickel and chromium in Akbarpura, Pakistan by Atomic Absorption Spectrophotometer. Heavy metal contents were found much lesser in irrigation canal water as compared to Bara River water. Copper, lead, iron, cadmium, nickel and chromium were found in normal concentrations in both irrigation canal and Bara River, while zinc and manganese were found in deficient concentrations.</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bCs/>
          <w:sz w:val="24"/>
          <w:szCs w:val="24"/>
        </w:rPr>
      </w:pPr>
      <w:r w:rsidRPr="00CA3887">
        <w:rPr>
          <w:rFonts w:ascii="Times New Roman" w:hAnsi="Times New Roman" w:cs="Times New Roman"/>
          <w:bCs/>
          <w:sz w:val="24"/>
          <w:szCs w:val="24"/>
        </w:rPr>
        <w:t xml:space="preserve">Qaiser </w:t>
      </w:r>
      <w:r w:rsidRPr="00CA388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CA3887">
        <w:rPr>
          <w:rFonts w:ascii="Times New Roman" w:hAnsi="Times New Roman" w:cs="Times New Roman"/>
          <w:bCs/>
          <w:sz w:val="24"/>
          <w:szCs w:val="24"/>
        </w:rPr>
        <w:t xml:space="preserve">(2007), investigated the heavy metal uptake by agro based waste materials in which the wastewater containing lead and hexavalent chromium was treated with biomass prepared from </w:t>
      </w:r>
      <w:r w:rsidRPr="00CA3887">
        <w:rPr>
          <w:rFonts w:ascii="Times New Roman" w:hAnsi="Times New Roman" w:cs="Times New Roman"/>
          <w:bCs/>
          <w:i/>
          <w:sz w:val="24"/>
          <w:szCs w:val="24"/>
        </w:rPr>
        <w:t>Ficus religiosa</w:t>
      </w:r>
      <w:r w:rsidRPr="00CA3887">
        <w:rPr>
          <w:rFonts w:ascii="Times New Roman" w:hAnsi="Times New Roman" w:cs="Times New Roman"/>
          <w:bCs/>
          <w:sz w:val="24"/>
          <w:szCs w:val="24"/>
        </w:rPr>
        <w:t xml:space="preserve"> leaves and  concluded that adsorbent prepared from </w:t>
      </w:r>
      <w:r w:rsidRPr="00CA3887">
        <w:rPr>
          <w:rFonts w:ascii="Times New Roman" w:hAnsi="Times New Roman" w:cs="Times New Roman"/>
          <w:bCs/>
          <w:i/>
          <w:sz w:val="24"/>
          <w:szCs w:val="24"/>
        </w:rPr>
        <w:t xml:space="preserve">Ficus religiosa </w:t>
      </w:r>
      <w:r w:rsidRPr="00CA3887">
        <w:rPr>
          <w:rFonts w:ascii="Times New Roman" w:hAnsi="Times New Roman" w:cs="Times New Roman"/>
          <w:bCs/>
          <w:sz w:val="24"/>
          <w:szCs w:val="24"/>
        </w:rPr>
        <w:t>leaves can be utilized for the treatment of heavy metals in wastewater.</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Mukherjee and Jana (2007), studied the water quality affects SDH activity, protein content and RNA</w:t>
      </w:r>
      <w:proofErr w:type="gramStart"/>
      <w:r w:rsidRPr="00CA3887">
        <w:rPr>
          <w:rFonts w:ascii="Times New Roman" w:hAnsi="Times New Roman" w:cs="Times New Roman"/>
          <w:sz w:val="24"/>
          <w:szCs w:val="24"/>
        </w:rPr>
        <w:t>:DNA</w:t>
      </w:r>
      <w:proofErr w:type="gramEnd"/>
      <w:r w:rsidRPr="00CA3887">
        <w:rPr>
          <w:rFonts w:ascii="Times New Roman" w:hAnsi="Times New Roman" w:cs="Times New Roman"/>
          <w:sz w:val="24"/>
          <w:szCs w:val="24"/>
        </w:rPr>
        <w:t xml:space="preserve"> ratios in fish (</w:t>
      </w:r>
      <w:r>
        <w:rPr>
          <w:rFonts w:ascii="Times New Roman" w:hAnsi="Times New Roman" w:cs="Times New Roman"/>
          <w:i/>
          <w:sz w:val="24"/>
          <w:szCs w:val="24"/>
        </w:rPr>
        <w:t>Catla catla</w:t>
      </w:r>
      <w:r w:rsidRPr="00CA3887">
        <w:rPr>
          <w:rFonts w:ascii="Times New Roman" w:hAnsi="Times New Roman" w:cs="Times New Roman"/>
          <w:i/>
          <w:sz w:val="24"/>
          <w:szCs w:val="24"/>
        </w:rPr>
        <w:t xml:space="preserve">, Labeo rohita </w:t>
      </w:r>
      <w:r w:rsidRPr="00CA3887">
        <w:rPr>
          <w:rFonts w:ascii="Times New Roman" w:hAnsi="Times New Roman" w:cs="Times New Roman"/>
          <w:sz w:val="24"/>
          <w:szCs w:val="24"/>
        </w:rPr>
        <w:t>and</w:t>
      </w:r>
      <w:r w:rsidRPr="00CA3887">
        <w:rPr>
          <w:rFonts w:ascii="Times New Roman" w:hAnsi="Times New Roman" w:cs="Times New Roman"/>
          <w:i/>
          <w:sz w:val="24"/>
          <w:szCs w:val="24"/>
        </w:rPr>
        <w:t xml:space="preserve"> Oreochromis mossambicus</w:t>
      </w:r>
      <w:r w:rsidRPr="00CA3887">
        <w:rPr>
          <w:rFonts w:ascii="Times New Roman" w:hAnsi="Times New Roman" w:cs="Times New Roman"/>
          <w:sz w:val="24"/>
          <w:szCs w:val="24"/>
        </w:rPr>
        <w:t>) raised in ponds of a sewage-fed fish farm and suggested that as the distance from the point source increases, there was a substantial improvement of water quality in the ponds located along the sewage effluent gradient. Evidently, there is a progressive pattern of growth, survival and physiological health of fish and abundance of favourable diversity of food organisms with rich biodiversity.</w:t>
      </w:r>
    </w:p>
    <w:p w:rsidR="00BE5A6C" w:rsidRPr="00CA3887" w:rsidRDefault="00BE5A6C" w:rsidP="00BE5A6C">
      <w:pPr>
        <w:autoSpaceDE w:val="0"/>
        <w:autoSpaceDN w:val="0"/>
        <w:adjustRightInd w:val="0"/>
        <w:spacing w:before="120" w:after="240" w:line="360" w:lineRule="auto"/>
        <w:jc w:val="both"/>
        <w:rPr>
          <w:rFonts w:ascii="Times New Roman" w:hAnsi="Times New Roman" w:cs="Times New Roman"/>
          <w:sz w:val="24"/>
          <w:szCs w:val="24"/>
        </w:rPr>
      </w:pPr>
      <w:r w:rsidRPr="00CA3887">
        <w:rPr>
          <w:rFonts w:ascii="Times New Roman" w:hAnsi="Times New Roman" w:cs="Times New Roman"/>
          <w:color w:val="000000" w:themeColor="text1"/>
          <w:sz w:val="24"/>
          <w:szCs w:val="24"/>
        </w:rPr>
        <w:tab/>
        <w:t>Dacera and Babel</w:t>
      </w:r>
      <w:r w:rsidRPr="00CA3887">
        <w:rPr>
          <w:rFonts w:ascii="Times New Roman" w:hAnsi="Times New Roman" w:cs="Times New Roman"/>
          <w:sz w:val="24"/>
          <w:szCs w:val="24"/>
        </w:rPr>
        <w:t xml:space="preserve"> (2008), investigated the potential of using  niger fermented raw liquid from pineapple wastes as a source of citric acid, in extracting chromium (Cr), copper (Cu), lead (Pb), nickel (Ni) and zinc (Zn) from anaerobically digested sewage sludge. Results of the study revealed that metal removal efficiencies varied with </w:t>
      </w:r>
      <w:proofErr w:type="gramStart"/>
      <w:r w:rsidRPr="00CA3887">
        <w:rPr>
          <w:rFonts w:ascii="Times New Roman" w:hAnsi="Times New Roman" w:cs="Times New Roman"/>
          <w:sz w:val="24"/>
          <w:szCs w:val="24"/>
        </w:rPr>
        <w:t>pH,</w:t>
      </w:r>
      <w:proofErr w:type="gramEnd"/>
      <w:r w:rsidRPr="00CA3887">
        <w:rPr>
          <w:rFonts w:ascii="Times New Roman" w:hAnsi="Times New Roman" w:cs="Times New Roman"/>
          <w:sz w:val="24"/>
          <w:szCs w:val="24"/>
        </w:rPr>
        <w:t xml:space="preserve"> forms of metals in sludge and contact time .Moreover, chemical speciation studies revealed that metals which are predominantly in the exchangeable and oxidizable phases seemed to exhibit ease of leach ability (e.g., Zn). The by-products of the process such as pineapple pulp and mycelium which are rich in protein can still be used as animal feed. It can be said therefore that this novel process provides a sustainable way of managing contaminated sewage sludge.</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Dasgupta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Pr>
          <w:rFonts w:ascii="Times New Roman" w:hAnsi="Times New Roman" w:cs="Times New Roman"/>
          <w:sz w:val="24"/>
          <w:szCs w:val="24"/>
        </w:rPr>
        <w:t>(2008)</w:t>
      </w:r>
      <w:r w:rsidRPr="00CA3887">
        <w:rPr>
          <w:rFonts w:ascii="Times New Roman" w:hAnsi="Times New Roman" w:cs="Times New Roman"/>
          <w:sz w:val="24"/>
          <w:szCs w:val="24"/>
        </w:rPr>
        <w:t xml:space="preserve"> evaluated the water productivity and fish yield in sewage-fed fertilized based carp culture</w:t>
      </w:r>
      <w:r w:rsidRPr="00CA3887">
        <w:rPr>
          <w:rFonts w:ascii="Times New Roman" w:hAnsi="Times New Roman" w:cs="Times New Roman"/>
          <w:b/>
          <w:sz w:val="24"/>
          <w:szCs w:val="24"/>
        </w:rPr>
        <w:t>.</w:t>
      </w:r>
      <w:r w:rsidRPr="00CA3887">
        <w:rPr>
          <w:rFonts w:ascii="Times New Roman" w:hAnsi="Times New Roman" w:cs="Times New Roman"/>
          <w:sz w:val="24"/>
          <w:szCs w:val="24"/>
        </w:rPr>
        <w:t xml:space="preserve"> Selected relevant water parameters such as dissolved oxygen, total alkalinity, biochemical oxygen demand (BOD) in sewage effluent and fertilizer based systems were monitored along with certain biological parameters viz. gross primary productivity, fish production and water productivity. </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color w:val="000000" w:themeColor="text1"/>
          <w:sz w:val="24"/>
          <w:szCs w:val="24"/>
        </w:rPr>
        <w:t>Dauvin</w:t>
      </w:r>
      <w:r>
        <w:rPr>
          <w:rFonts w:ascii="Times New Roman" w:hAnsi="Times New Roman" w:cs="Times New Roman"/>
          <w:sz w:val="24"/>
          <w:szCs w:val="24"/>
        </w:rPr>
        <w:t xml:space="preserve"> (2008)</w:t>
      </w:r>
      <w:r w:rsidRPr="00CA3887">
        <w:rPr>
          <w:rFonts w:ascii="Times New Roman" w:hAnsi="Times New Roman" w:cs="Times New Roman"/>
          <w:sz w:val="24"/>
          <w:szCs w:val="24"/>
        </w:rPr>
        <w:t xml:space="preserve"> investigated the effects of heavy metal contamination on the macro benthic fauna in estuaries: The case of the Seine estuary</w:t>
      </w:r>
      <w:r w:rsidRPr="00CA3887">
        <w:rPr>
          <w:rFonts w:ascii="Times New Roman" w:hAnsi="Times New Roman" w:cs="Times New Roman"/>
          <w:b/>
          <w:sz w:val="24"/>
          <w:szCs w:val="24"/>
        </w:rPr>
        <w:t>.</w:t>
      </w:r>
      <w:r w:rsidRPr="00CA3887">
        <w:rPr>
          <w:rFonts w:ascii="AdvEPSTIM" w:hAnsi="AdvEPSTIM" w:cs="AdvEPSTIM"/>
          <w:sz w:val="24"/>
          <w:szCs w:val="24"/>
        </w:rPr>
        <w:t xml:space="preserve"> </w:t>
      </w:r>
      <w:r w:rsidRPr="00CA3887">
        <w:rPr>
          <w:rFonts w:ascii="Times New Roman" w:hAnsi="Times New Roman" w:cs="Times New Roman"/>
          <w:sz w:val="24"/>
          <w:szCs w:val="24"/>
        </w:rPr>
        <w:t xml:space="preserve">Heavy metal contamination levels are generally higher in estuaries than in the open sea. Some estuaries, the Seine estuary for example, have particularly high pollution levels of metals, yet continue to support a very high benthic biomass and remain quite productive. </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color w:val="231F20"/>
          <w:sz w:val="24"/>
          <w:szCs w:val="24"/>
        </w:rPr>
      </w:pPr>
      <w:r w:rsidRPr="00CA3887">
        <w:rPr>
          <w:rFonts w:ascii="Times New Roman" w:hAnsi="Times New Roman" w:cs="Times New Roman"/>
          <w:color w:val="231F20"/>
          <w:sz w:val="24"/>
          <w:szCs w:val="24"/>
        </w:rPr>
        <w:lastRenderedPageBreak/>
        <w:t xml:space="preserve">Heavy metal concentration was estimated in sewage, sludge and electroplating wastewater collected from Karnal, Panipat, and Sonepat districts of Haryana. Heavy metals were estimated by Atomic Absorption Spectrophotometer. The results showed that Cd, Cr, Pb and Ni were found in the industrial effluent, sludge, and sewage samples of Karnal, Panipat and Sonepat .The soluble </w:t>
      </w:r>
      <w:r>
        <w:rPr>
          <w:rFonts w:ascii="Times New Roman" w:hAnsi="Times New Roman" w:cs="Times New Roman"/>
          <w:color w:val="231F20"/>
          <w:sz w:val="24"/>
          <w:szCs w:val="24"/>
        </w:rPr>
        <w:br/>
      </w:r>
      <w:r w:rsidRPr="00CA3887">
        <w:rPr>
          <w:rFonts w:ascii="Times New Roman" w:hAnsi="Times New Roman" w:cs="Times New Roman"/>
          <w:color w:val="231F20"/>
          <w:sz w:val="24"/>
          <w:szCs w:val="24"/>
        </w:rPr>
        <w:t xml:space="preserve">heavy metals ranged from: Cd (0.015 - 0.451 mg/L), Cr (0.015 - 0.248 mg/L), </w:t>
      </w:r>
      <w:r>
        <w:rPr>
          <w:rFonts w:ascii="Times New Roman" w:hAnsi="Times New Roman" w:cs="Times New Roman"/>
          <w:color w:val="231F20"/>
          <w:sz w:val="24"/>
          <w:szCs w:val="24"/>
        </w:rPr>
        <w:br/>
      </w:r>
      <w:r w:rsidRPr="00CA3887">
        <w:rPr>
          <w:rFonts w:ascii="Times New Roman" w:hAnsi="Times New Roman" w:cs="Times New Roman"/>
          <w:color w:val="231F20"/>
          <w:sz w:val="24"/>
          <w:szCs w:val="24"/>
        </w:rPr>
        <w:t xml:space="preserve">Pb (0.014 - 0.351 mg/L) and Ni (0.023 - 0.624 mg/L). Similarly total heavy metals ranged from: Cd (0.2 – 6.5 mg/ L), Cr (0.1- 180 mg/L), Pb (0.1 - 180 mg/L) and </w:t>
      </w:r>
      <w:r>
        <w:rPr>
          <w:rFonts w:ascii="Times New Roman" w:hAnsi="Times New Roman" w:cs="Times New Roman"/>
          <w:color w:val="231F20"/>
          <w:sz w:val="24"/>
          <w:szCs w:val="24"/>
        </w:rPr>
        <w:br/>
      </w:r>
      <w:r w:rsidRPr="00CA3887">
        <w:rPr>
          <w:rFonts w:ascii="Times New Roman" w:hAnsi="Times New Roman" w:cs="Times New Roman"/>
          <w:color w:val="231F20"/>
          <w:sz w:val="24"/>
          <w:szCs w:val="24"/>
        </w:rPr>
        <w:t>Ni (0.3 – 125 mg/L) (</w:t>
      </w:r>
      <w:r w:rsidRPr="00CA3887">
        <w:rPr>
          <w:rFonts w:ascii="Times New Roman" w:hAnsi="Times New Roman" w:cs="Times New Roman"/>
          <w:bCs/>
          <w:color w:val="231F20"/>
          <w:sz w:val="24"/>
          <w:szCs w:val="24"/>
        </w:rPr>
        <w:t>Maheshwari</w:t>
      </w:r>
      <w:r w:rsidRPr="00CA3887">
        <w:rPr>
          <w:rFonts w:ascii="Times New Roman" w:hAnsi="Times New Roman" w:cs="Times New Roman"/>
          <w:bCs/>
          <w:i/>
          <w:color w:val="231F20"/>
          <w:sz w:val="24"/>
          <w:szCs w:val="24"/>
        </w:rPr>
        <w:t xml:space="preserve"> et al</w:t>
      </w:r>
      <w:r w:rsidRPr="00CA3887">
        <w:rPr>
          <w:rFonts w:ascii="Times New Roman" w:hAnsi="Times New Roman" w:cs="Times New Roman"/>
          <w:bCs/>
          <w:color w:val="231F20"/>
          <w:sz w:val="24"/>
          <w:szCs w:val="24"/>
        </w:rPr>
        <w:t>. 2008)</w:t>
      </w:r>
      <w:r w:rsidRPr="00CA3887">
        <w:rPr>
          <w:rFonts w:ascii="Times New Roman" w:hAnsi="Times New Roman" w:cs="Times New Roman"/>
          <w:color w:val="231F20"/>
          <w:sz w:val="24"/>
          <w:szCs w:val="24"/>
        </w:rPr>
        <w:t>.</w:t>
      </w:r>
    </w:p>
    <w:p w:rsidR="00BE5A6C" w:rsidRPr="00CA3887" w:rsidRDefault="00BE5A6C" w:rsidP="00BE5A6C">
      <w:pPr>
        <w:autoSpaceDE w:val="0"/>
        <w:autoSpaceDN w:val="0"/>
        <w:adjustRightInd w:val="0"/>
        <w:spacing w:before="120" w:after="240" w:line="360" w:lineRule="auto"/>
        <w:jc w:val="both"/>
        <w:rPr>
          <w:rFonts w:ascii="Times New Roman" w:hAnsi="Times New Roman" w:cs="Times New Roman"/>
          <w:color w:val="231F20"/>
          <w:sz w:val="24"/>
          <w:szCs w:val="24"/>
        </w:rPr>
      </w:pPr>
      <w:r w:rsidRPr="00CA3887">
        <w:rPr>
          <w:sz w:val="24"/>
          <w:szCs w:val="24"/>
        </w:rPr>
        <w:t xml:space="preserve"> </w:t>
      </w:r>
      <w:r w:rsidRPr="00CA3887">
        <w:rPr>
          <w:sz w:val="24"/>
          <w:szCs w:val="24"/>
        </w:rPr>
        <w:tab/>
      </w:r>
      <w:r w:rsidRPr="00CA3887">
        <w:rPr>
          <w:rFonts w:ascii="Times New Roman" w:hAnsi="Times New Roman" w:cs="Times New Roman"/>
          <w:sz w:val="24"/>
          <w:szCs w:val="24"/>
        </w:rPr>
        <w:t>Abid</w:t>
      </w:r>
      <w:r w:rsidRPr="00CA3887">
        <w:rPr>
          <w:rFonts w:ascii="Times New Roman" w:hAnsi="Times New Roman" w:cs="Times New Roman"/>
          <w:position w:val="8"/>
          <w:sz w:val="24"/>
          <w:szCs w:val="24"/>
          <w:vertAlign w:val="superscript"/>
        </w:rPr>
        <w:t xml:space="preserve"> </w:t>
      </w:r>
      <w:r>
        <w:rPr>
          <w:rFonts w:ascii="Times New Roman" w:hAnsi="Times New Roman" w:cs="Times New Roman"/>
          <w:sz w:val="24"/>
          <w:szCs w:val="24"/>
        </w:rPr>
        <w:t>and Ahmed (2009)</w:t>
      </w:r>
      <w:r w:rsidRPr="00CA3887">
        <w:rPr>
          <w:rFonts w:ascii="Times New Roman" w:hAnsi="Times New Roman" w:cs="Times New Roman"/>
          <w:sz w:val="24"/>
          <w:szCs w:val="24"/>
        </w:rPr>
        <w:t xml:space="preserve"> studied the </w:t>
      </w:r>
      <w:r w:rsidRPr="00CA3887">
        <w:rPr>
          <w:rFonts w:ascii="Times New Roman" w:hAnsi="Times New Roman" w:cs="Times New Roman"/>
          <w:bCs/>
          <w:sz w:val="24"/>
          <w:szCs w:val="24"/>
        </w:rPr>
        <w:t xml:space="preserve">growth response of </w:t>
      </w:r>
      <w:r w:rsidRPr="00CA3887">
        <w:rPr>
          <w:rFonts w:ascii="Times New Roman" w:hAnsi="Times New Roman" w:cs="Times New Roman"/>
          <w:bCs/>
          <w:i/>
          <w:iCs/>
          <w:sz w:val="24"/>
          <w:szCs w:val="24"/>
        </w:rPr>
        <w:t xml:space="preserve">Labeo </w:t>
      </w:r>
      <w:r>
        <w:rPr>
          <w:rFonts w:ascii="Times New Roman" w:hAnsi="Times New Roman" w:cs="Times New Roman"/>
          <w:bCs/>
          <w:i/>
          <w:iCs/>
          <w:sz w:val="24"/>
          <w:szCs w:val="24"/>
        </w:rPr>
        <w:t>r</w:t>
      </w:r>
      <w:r w:rsidRPr="00CA3887">
        <w:rPr>
          <w:rFonts w:ascii="Times New Roman" w:hAnsi="Times New Roman" w:cs="Times New Roman"/>
          <w:bCs/>
          <w:i/>
          <w:iCs/>
          <w:sz w:val="24"/>
          <w:szCs w:val="24"/>
        </w:rPr>
        <w:t xml:space="preserve">ohita </w:t>
      </w:r>
      <w:r w:rsidRPr="00CA3887">
        <w:rPr>
          <w:rFonts w:ascii="Times New Roman" w:hAnsi="Times New Roman" w:cs="Times New Roman"/>
          <w:bCs/>
          <w:sz w:val="24"/>
          <w:szCs w:val="24"/>
        </w:rPr>
        <w:t>fingerlings fed with different feeding regimes under intensive rearing.</w:t>
      </w:r>
      <w:r>
        <w:rPr>
          <w:rFonts w:ascii="Times New Roman" w:hAnsi="Times New Roman" w:cs="Times New Roman"/>
          <w:bCs/>
          <w:sz w:val="24"/>
          <w:szCs w:val="24"/>
        </w:rPr>
        <w:t xml:space="preserve"> </w:t>
      </w:r>
      <w:r w:rsidRPr="00CA3887">
        <w:rPr>
          <w:rFonts w:ascii="Times New Roman" w:hAnsi="Times New Roman" w:cs="Times New Roman"/>
          <w:sz w:val="24"/>
          <w:szCs w:val="24"/>
        </w:rPr>
        <w:t xml:space="preserve">Feeding trials were conducted to determine the efficacy of varying dietary protein regimes on growth of </w:t>
      </w:r>
      <w:r w:rsidRPr="00CA3887">
        <w:rPr>
          <w:rFonts w:ascii="Times New Roman" w:hAnsi="Times New Roman" w:cs="Times New Roman"/>
          <w:i/>
          <w:iCs/>
          <w:sz w:val="24"/>
          <w:szCs w:val="24"/>
        </w:rPr>
        <w:t xml:space="preserve">Labeo rohita </w:t>
      </w:r>
      <w:r w:rsidRPr="00CA3887">
        <w:rPr>
          <w:rFonts w:ascii="Times New Roman" w:hAnsi="Times New Roman" w:cs="Times New Roman"/>
          <w:sz w:val="24"/>
          <w:szCs w:val="24"/>
        </w:rPr>
        <w:t xml:space="preserve">fingerlings under intensive rearing for a period of </w:t>
      </w:r>
      <w:r>
        <w:rPr>
          <w:rFonts w:ascii="Times New Roman" w:hAnsi="Times New Roman" w:cs="Times New Roman"/>
          <w:sz w:val="24"/>
          <w:szCs w:val="24"/>
        </w:rPr>
        <w:br/>
      </w:r>
      <w:r w:rsidRPr="00CA3887">
        <w:rPr>
          <w:rFonts w:ascii="Times New Roman" w:hAnsi="Times New Roman" w:cs="Times New Roman"/>
          <w:sz w:val="24"/>
          <w:szCs w:val="24"/>
        </w:rPr>
        <w:t xml:space="preserve">six months. </w:t>
      </w:r>
    </w:p>
    <w:p w:rsidR="00BE5A6C" w:rsidRPr="00CA3887" w:rsidRDefault="00BE5A6C" w:rsidP="00BE5A6C">
      <w:pPr>
        <w:autoSpaceDE w:val="0"/>
        <w:autoSpaceDN w:val="0"/>
        <w:adjustRightInd w:val="0"/>
        <w:spacing w:before="120" w:after="240" w:line="360" w:lineRule="auto"/>
        <w:ind w:firstLine="720"/>
        <w:jc w:val="both"/>
        <w:rPr>
          <w:rFonts w:ascii="Times New Roman" w:eastAsia="OneGulliverA" w:hAnsi="Times New Roman" w:cs="Times New Roman"/>
          <w:sz w:val="24"/>
          <w:szCs w:val="24"/>
        </w:rPr>
      </w:pPr>
      <w:r w:rsidRPr="00CA3887">
        <w:rPr>
          <w:rFonts w:ascii="Times New Roman" w:eastAsia="OneGulliverA" w:hAnsi="Times New Roman" w:cs="Times New Roman"/>
          <w:sz w:val="24"/>
          <w:szCs w:val="24"/>
        </w:rPr>
        <w:t xml:space="preserve">Lesmana </w:t>
      </w:r>
      <w:r w:rsidRPr="00CA3887">
        <w:rPr>
          <w:rFonts w:ascii="Times New Roman" w:eastAsia="OneGulliverA" w:hAnsi="Times New Roman" w:cs="Times New Roman"/>
          <w:i/>
          <w:sz w:val="24"/>
          <w:szCs w:val="24"/>
        </w:rPr>
        <w:t>et al.</w:t>
      </w:r>
      <w:r w:rsidRPr="00CA3887">
        <w:rPr>
          <w:rFonts w:ascii="Times New Roman" w:eastAsia="OneGulliverA" w:hAnsi="Times New Roman" w:cs="Times New Roman"/>
          <w:sz w:val="24"/>
          <w:szCs w:val="24"/>
        </w:rPr>
        <w:t xml:space="preserve"> (2009), studied the heavy metal pollution has become a more serious environmental problem in the last several decades as a result of its toxicity and insusceptibility to the environment the study presented a brief summary on the role of biomass in heavy metal removal and highlighted the biosorption experiments utilizing fixed bed column, as they offer useful information for biosorption process design.</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Narejo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sidRPr="00CA3887">
        <w:rPr>
          <w:rFonts w:ascii="Times New Roman" w:hAnsi="Times New Roman" w:cs="Times New Roman"/>
          <w:sz w:val="24"/>
          <w:szCs w:val="24"/>
        </w:rPr>
        <w:t>(2010</w:t>
      </w:r>
      <w:proofErr w:type="gramStart"/>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 xml:space="preserve"> investigated the </w:t>
      </w:r>
      <w:r w:rsidRPr="00CA3887">
        <w:rPr>
          <w:rFonts w:ascii="Times New Roman" w:hAnsi="Times New Roman" w:cs="Times New Roman"/>
          <w:bCs/>
          <w:sz w:val="24"/>
          <w:szCs w:val="24"/>
        </w:rPr>
        <w:t xml:space="preserve">effect of stocking density on growth and survival rate of </w:t>
      </w:r>
      <w:r w:rsidRPr="00CA3887">
        <w:rPr>
          <w:rFonts w:ascii="Times New Roman" w:hAnsi="Times New Roman" w:cs="Times New Roman"/>
          <w:bCs/>
          <w:i/>
          <w:iCs/>
          <w:sz w:val="24"/>
          <w:szCs w:val="24"/>
        </w:rPr>
        <w:t xml:space="preserve">Labeo Rohita </w:t>
      </w:r>
      <w:r w:rsidRPr="00CA3887">
        <w:rPr>
          <w:rFonts w:ascii="Times New Roman" w:hAnsi="Times New Roman" w:cs="Times New Roman"/>
          <w:bCs/>
          <w:sz w:val="24"/>
          <w:szCs w:val="24"/>
        </w:rPr>
        <w:t>(Hamilton) fed with formulated feed.</w:t>
      </w:r>
      <w:r w:rsidRPr="00CA3887">
        <w:rPr>
          <w:rFonts w:ascii="Times New Roman" w:hAnsi="Times New Roman" w:cs="Times New Roman"/>
          <w:sz w:val="24"/>
          <w:szCs w:val="24"/>
        </w:rPr>
        <w:t xml:space="preserve"> </w:t>
      </w:r>
    </w:p>
    <w:p w:rsidR="00BE5A6C" w:rsidRPr="00CA3887" w:rsidRDefault="00BE5A6C" w:rsidP="00BE5A6C">
      <w:pPr>
        <w:autoSpaceDE w:val="0"/>
        <w:autoSpaceDN w:val="0"/>
        <w:adjustRightInd w:val="0"/>
        <w:spacing w:before="120" w:after="240" w:line="360" w:lineRule="auto"/>
        <w:ind w:firstLine="720"/>
        <w:jc w:val="both"/>
        <w:rPr>
          <w:rFonts w:ascii="TimesNewRomanPSMT" w:hAnsi="TimesNewRomanPSMT" w:cs="TimesNewRomanPSMT"/>
          <w:sz w:val="24"/>
          <w:szCs w:val="24"/>
        </w:rPr>
      </w:pPr>
      <w:r w:rsidRPr="00CA3887">
        <w:rPr>
          <w:rFonts w:ascii="Times New Roman" w:hAnsi="Times New Roman" w:cs="Times New Roman"/>
          <w:bCs/>
          <w:sz w:val="24"/>
          <w:szCs w:val="24"/>
        </w:rPr>
        <w:t xml:space="preserve">Ogiyama </w:t>
      </w:r>
      <w:r w:rsidRPr="00CA388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CA3887">
        <w:rPr>
          <w:rFonts w:ascii="Times New Roman" w:hAnsi="Times New Roman" w:cs="Times New Roman"/>
          <w:bCs/>
          <w:sz w:val="24"/>
          <w:szCs w:val="24"/>
        </w:rPr>
        <w:t>(2010), investigated t</w:t>
      </w:r>
      <w:r w:rsidRPr="00CA3887">
        <w:rPr>
          <w:rFonts w:ascii="Times New Roman" w:hAnsi="Times New Roman" w:cs="Times New Roman"/>
          <w:sz w:val="24"/>
          <w:szCs w:val="24"/>
        </w:rPr>
        <w:t xml:space="preserve">he effectiveness of maize </w:t>
      </w:r>
      <w:r w:rsidRPr="00CA3887">
        <w:rPr>
          <w:rFonts w:ascii="Times New Roman" w:eastAsia="RyuminPr5-Regular-90msp-RKSJ-H-" w:hAnsi="Times New Roman" w:cs="Times New Roman"/>
          <w:sz w:val="24"/>
          <w:szCs w:val="24"/>
        </w:rPr>
        <w:t>（</w:t>
      </w:r>
      <w:r w:rsidRPr="00CA3887">
        <w:rPr>
          <w:rFonts w:ascii="Times New Roman" w:hAnsi="Times New Roman" w:cs="Times New Roman"/>
          <w:i/>
          <w:iCs/>
          <w:sz w:val="24"/>
          <w:szCs w:val="24"/>
        </w:rPr>
        <w:t>Zea mays</w:t>
      </w:r>
      <w:r w:rsidRPr="00CA3887">
        <w:rPr>
          <w:rFonts w:ascii="Times New Roman" w:eastAsia="RyuminPr5-Regular-90msp-RKSJ-H-" w:hAnsi="Times New Roman" w:cs="Times New Roman"/>
          <w:sz w:val="24"/>
          <w:szCs w:val="24"/>
        </w:rPr>
        <w:t>）</w:t>
      </w:r>
      <w:r w:rsidRPr="00CA3887">
        <w:rPr>
          <w:rFonts w:ascii="Times New Roman" w:eastAsia="RyuminPr5-Regular-90msp-RKSJ-H-" w:hAnsi="Times New Roman" w:cs="Times New Roman"/>
          <w:sz w:val="24"/>
          <w:szCs w:val="24"/>
        </w:rPr>
        <w:t xml:space="preserve"> </w:t>
      </w:r>
      <w:r w:rsidRPr="00CA3887">
        <w:rPr>
          <w:rFonts w:ascii="Times New Roman" w:hAnsi="Times New Roman" w:cs="Times New Roman"/>
          <w:sz w:val="24"/>
          <w:szCs w:val="24"/>
        </w:rPr>
        <w:t xml:space="preserve">and sweet potato </w:t>
      </w:r>
      <w:r w:rsidRPr="00CA3887">
        <w:rPr>
          <w:rFonts w:ascii="Times New Roman" w:eastAsia="RyuminPr5-Regular-90msp-RKSJ-H-" w:hAnsi="Times New Roman" w:cs="Times New Roman"/>
          <w:sz w:val="24"/>
          <w:szCs w:val="24"/>
        </w:rPr>
        <w:t>（</w:t>
      </w:r>
      <w:r w:rsidRPr="00CA3887">
        <w:rPr>
          <w:rFonts w:ascii="Times New Roman" w:hAnsi="Times New Roman" w:cs="Times New Roman"/>
          <w:i/>
          <w:iCs/>
          <w:sz w:val="24"/>
          <w:szCs w:val="24"/>
        </w:rPr>
        <w:t>Ipomoea batatas</w:t>
      </w:r>
      <w:r w:rsidRPr="00CA3887">
        <w:rPr>
          <w:rFonts w:ascii="Times New Roman" w:eastAsia="RyuminPr5-Regular-90msp-RKSJ-H-" w:hAnsi="Times New Roman" w:cs="Times New Roman"/>
          <w:sz w:val="24"/>
          <w:szCs w:val="24"/>
        </w:rPr>
        <w:t>）</w:t>
      </w:r>
      <w:r w:rsidRPr="00CA3887">
        <w:rPr>
          <w:rFonts w:ascii="Times New Roman" w:eastAsia="RyuminPr5-Regular-90msp-RKSJ-H-" w:hAnsi="Times New Roman" w:cs="Times New Roman"/>
          <w:sz w:val="24"/>
          <w:szCs w:val="24"/>
        </w:rPr>
        <w:t xml:space="preserve"> </w:t>
      </w:r>
      <w:r w:rsidRPr="00CA3887">
        <w:rPr>
          <w:rFonts w:ascii="Times New Roman" w:hAnsi="Times New Roman" w:cs="Times New Roman"/>
          <w:sz w:val="24"/>
          <w:szCs w:val="24"/>
        </w:rPr>
        <w:t xml:space="preserve">as phytoremediation agents in removing Zn and Cu from pig farmyard manure </w:t>
      </w:r>
      <w:r w:rsidRPr="00CA3887">
        <w:rPr>
          <w:rFonts w:ascii="Times New Roman" w:eastAsia="RyuminPr5-Regular-90msp-RKSJ-H-" w:hAnsi="Times New Roman" w:cs="Times New Roman"/>
          <w:sz w:val="24"/>
          <w:szCs w:val="24"/>
        </w:rPr>
        <w:t>（</w:t>
      </w:r>
      <w:r w:rsidRPr="00CA3887">
        <w:rPr>
          <w:rFonts w:ascii="Times New Roman" w:hAnsi="Times New Roman" w:cs="Times New Roman"/>
          <w:sz w:val="24"/>
          <w:szCs w:val="24"/>
        </w:rPr>
        <w:t>PFM</w:t>
      </w:r>
      <w:r w:rsidRPr="00CA3887">
        <w:rPr>
          <w:rFonts w:ascii="Times New Roman" w:eastAsia="RyuminPr5-Regular-90msp-RKSJ-H-" w:hAnsi="Times New Roman" w:cs="Times New Roman"/>
          <w:sz w:val="24"/>
          <w:szCs w:val="24"/>
        </w:rPr>
        <w:t>）</w:t>
      </w:r>
      <w:r w:rsidRPr="00CA3887">
        <w:rPr>
          <w:rFonts w:ascii="Times New Roman" w:eastAsia="RyuminPr5-Regular-90msp-RKSJ-H-" w:hAnsi="Times New Roman" w:cs="Times New Roman"/>
          <w:sz w:val="24"/>
          <w:szCs w:val="24"/>
        </w:rPr>
        <w:t xml:space="preserve"> </w:t>
      </w:r>
      <w:r w:rsidRPr="00CA3887">
        <w:rPr>
          <w:rFonts w:ascii="Times New Roman" w:hAnsi="Times New Roman" w:cs="Times New Roman"/>
          <w:sz w:val="24"/>
          <w:szCs w:val="24"/>
        </w:rPr>
        <w:t>applied on soils and suggested that the use of agricultural crops, such as maize and sweet potato, may be useful for the long-term phytoremediation in an arable field without generating risks of higher heavy metal concentrations in edible parts</w:t>
      </w:r>
      <w:r w:rsidRPr="00CA3887">
        <w:rPr>
          <w:rFonts w:ascii="TimesNewRomanPSMT" w:hAnsi="TimesNewRomanPSMT" w:cs="TimesNewRomanPSMT"/>
          <w:sz w:val="24"/>
          <w:szCs w:val="24"/>
        </w:rPr>
        <w:t>.</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iCs/>
          <w:sz w:val="24"/>
          <w:szCs w:val="24"/>
        </w:rPr>
      </w:pPr>
      <w:r w:rsidRPr="00CA3887">
        <w:rPr>
          <w:rFonts w:ascii="Times New Roman" w:hAnsi="Times New Roman" w:cs="Times New Roman"/>
          <w:bCs/>
          <w:iCs/>
          <w:sz w:val="24"/>
          <w:szCs w:val="24"/>
        </w:rPr>
        <w:t xml:space="preserve">Ekpete </w:t>
      </w:r>
      <w:r w:rsidRPr="00CA3887">
        <w:rPr>
          <w:rFonts w:ascii="Times New Roman" w:hAnsi="Times New Roman" w:cs="Times New Roman"/>
          <w:bCs/>
          <w:i/>
          <w:iCs/>
          <w:sz w:val="24"/>
          <w:szCs w:val="24"/>
        </w:rPr>
        <w:t>et al.</w:t>
      </w:r>
      <w:r>
        <w:rPr>
          <w:rFonts w:ascii="Times New Roman" w:hAnsi="Times New Roman" w:cs="Times New Roman"/>
          <w:bCs/>
          <w:i/>
          <w:iCs/>
          <w:sz w:val="24"/>
          <w:szCs w:val="24"/>
        </w:rPr>
        <w:t xml:space="preserve"> </w:t>
      </w:r>
      <w:r w:rsidRPr="00CA3887">
        <w:rPr>
          <w:rFonts w:ascii="Times New Roman" w:hAnsi="Times New Roman" w:cs="Times New Roman"/>
          <w:bCs/>
          <w:iCs/>
          <w:sz w:val="24"/>
          <w:szCs w:val="24"/>
        </w:rPr>
        <w:t xml:space="preserve">(2010), analysed the </w:t>
      </w:r>
      <w:r w:rsidRPr="00CA3887">
        <w:rPr>
          <w:rFonts w:ascii="Times New Roman" w:hAnsi="Times New Roman" w:cs="Times New Roman"/>
          <w:bCs/>
          <w:sz w:val="24"/>
          <w:szCs w:val="24"/>
        </w:rPr>
        <w:t xml:space="preserve">adsorption of </w:t>
      </w:r>
      <w:proofErr w:type="gramStart"/>
      <w:r w:rsidRPr="00CA3887">
        <w:rPr>
          <w:rFonts w:ascii="Times New Roman" w:hAnsi="Times New Roman" w:cs="Times New Roman"/>
          <w:bCs/>
          <w:color w:val="000000" w:themeColor="text1"/>
          <w:sz w:val="24"/>
          <w:szCs w:val="24"/>
        </w:rPr>
        <w:t>Chromium(</w:t>
      </w:r>
      <w:proofErr w:type="gramEnd"/>
      <w:r w:rsidRPr="00CA3887">
        <w:rPr>
          <w:rFonts w:ascii="Times New Roman" w:hAnsi="Times New Roman" w:cs="Times New Roman"/>
          <w:bCs/>
          <w:color w:val="000000" w:themeColor="text1"/>
          <w:sz w:val="24"/>
          <w:szCs w:val="24"/>
        </w:rPr>
        <w:t>VI) and Zinc(II) ions on the skin of orange peels (</w:t>
      </w:r>
      <w:r w:rsidRPr="00CA3887">
        <w:rPr>
          <w:rFonts w:ascii="Times New Roman" w:hAnsi="Times New Roman" w:cs="Times New Roman"/>
          <w:bCs/>
          <w:i/>
          <w:color w:val="000000" w:themeColor="text1"/>
          <w:sz w:val="24"/>
          <w:szCs w:val="24"/>
        </w:rPr>
        <w:t>Citrus sinensis</w:t>
      </w:r>
      <w:r w:rsidRPr="00CA3887">
        <w:rPr>
          <w:rFonts w:ascii="Times New Roman" w:hAnsi="Times New Roman" w:cs="Times New Roman"/>
          <w:bCs/>
          <w:color w:val="000000" w:themeColor="text1"/>
          <w:sz w:val="24"/>
          <w:szCs w:val="24"/>
        </w:rPr>
        <w:t>)</w:t>
      </w:r>
      <w:r w:rsidRPr="00CA3887">
        <w:rPr>
          <w:rFonts w:ascii="Times New Roman" w:hAnsi="Times New Roman" w:cs="Times New Roman"/>
          <w:b/>
          <w:bCs/>
          <w:i/>
          <w:color w:val="000000" w:themeColor="text1"/>
          <w:sz w:val="24"/>
          <w:szCs w:val="24"/>
        </w:rPr>
        <w:t>.</w:t>
      </w:r>
      <w:r w:rsidRPr="00CA3887">
        <w:rPr>
          <w:rFonts w:ascii="Times New Roman" w:hAnsi="Times New Roman" w:cs="Times New Roman"/>
          <w:b/>
          <w:i/>
          <w:iCs/>
          <w:color w:val="000000" w:themeColor="text1"/>
          <w:sz w:val="24"/>
          <w:szCs w:val="24"/>
        </w:rPr>
        <w:t xml:space="preserve"> </w:t>
      </w:r>
      <w:r w:rsidRPr="00CA3887">
        <w:rPr>
          <w:rFonts w:ascii="Times New Roman" w:hAnsi="Times New Roman" w:cs="Times New Roman"/>
          <w:iCs/>
          <w:sz w:val="24"/>
          <w:szCs w:val="24"/>
        </w:rPr>
        <w:t xml:space="preserve">The removal of heavy metal ions </w:t>
      </w:r>
      <w:r w:rsidRPr="00CA3887">
        <w:rPr>
          <w:rFonts w:ascii="Times New Roman" w:hAnsi="Times New Roman" w:cs="Times New Roman"/>
          <w:iCs/>
          <w:sz w:val="24"/>
          <w:szCs w:val="24"/>
        </w:rPr>
        <w:lastRenderedPageBreak/>
        <w:t>Cr (VI) and Zn (II) from aqueous solution using the skin of orange peel (</w:t>
      </w:r>
      <w:r w:rsidRPr="00CA3887">
        <w:rPr>
          <w:rFonts w:ascii="Times New Roman" w:hAnsi="Times New Roman" w:cs="Times New Roman"/>
          <w:i/>
          <w:iCs/>
          <w:sz w:val="24"/>
          <w:szCs w:val="24"/>
        </w:rPr>
        <w:t>Citrus sinensis</w:t>
      </w:r>
      <w:r w:rsidRPr="00CA3887">
        <w:rPr>
          <w:rFonts w:ascii="Times New Roman" w:hAnsi="Times New Roman" w:cs="Times New Roman"/>
          <w:iCs/>
          <w:sz w:val="24"/>
          <w:szCs w:val="24"/>
        </w:rPr>
        <w:t>) as an adsorbent under different experimental conditions</w:t>
      </w:r>
      <w:r w:rsidRPr="00CA3887">
        <w:rPr>
          <w:rFonts w:ascii="Times New Roman" w:hAnsi="Times New Roman" w:cs="Times New Roman"/>
          <w:bCs/>
          <w:sz w:val="24"/>
          <w:szCs w:val="24"/>
        </w:rPr>
        <w:t xml:space="preserve"> were</w:t>
      </w:r>
      <w:r w:rsidRPr="00CA3887">
        <w:rPr>
          <w:rFonts w:ascii="Times New Roman" w:hAnsi="Times New Roman" w:cs="Times New Roman"/>
          <w:iCs/>
          <w:sz w:val="24"/>
          <w:szCs w:val="24"/>
        </w:rPr>
        <w:t xml:space="preserve"> investigated.</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bCs/>
          <w:sz w:val="24"/>
          <w:szCs w:val="24"/>
        </w:rPr>
        <w:t xml:space="preserve">Naseem </w:t>
      </w:r>
      <w:r w:rsidRPr="00CA388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CA3887">
        <w:rPr>
          <w:rFonts w:ascii="Times New Roman" w:hAnsi="Times New Roman" w:cs="Times New Roman"/>
          <w:bCs/>
          <w:sz w:val="24"/>
          <w:szCs w:val="24"/>
        </w:rPr>
        <w:t>(2010</w:t>
      </w:r>
      <w:proofErr w:type="gramStart"/>
      <w:r w:rsidRPr="00CA3887">
        <w:rPr>
          <w:rFonts w:ascii="Times New Roman" w:hAnsi="Times New Roman" w:cs="Times New Roman"/>
          <w:bCs/>
          <w:sz w:val="24"/>
          <w:szCs w:val="24"/>
        </w:rPr>
        <w:t>),</w:t>
      </w:r>
      <w:proofErr w:type="gramEnd"/>
      <w:r w:rsidRPr="00CA3887">
        <w:rPr>
          <w:rFonts w:ascii="Times New Roman" w:hAnsi="Times New Roman" w:cs="Times New Roman"/>
          <w:bCs/>
          <w:sz w:val="24"/>
          <w:szCs w:val="24"/>
        </w:rPr>
        <w:t xml:space="preserve"> analysed the </w:t>
      </w:r>
      <w:r w:rsidRPr="00CA3887">
        <w:rPr>
          <w:rFonts w:ascii="Times New Roman" w:hAnsi="Times New Roman" w:cs="Times New Roman"/>
          <w:sz w:val="24"/>
          <w:szCs w:val="24"/>
        </w:rPr>
        <w:t xml:space="preserve">total contents of 6 toxic metals viz., Pb, Cu, Zn, Co, Ni, and Cr in the soil and plant samples of 16 plant species collected from industrial zone of Islamabad, Pakistan and reported that most of the studied species had the potential for phytostabilization and phytoextraction. </w:t>
      </w:r>
      <w:r w:rsidRPr="00CA3887">
        <w:rPr>
          <w:rFonts w:ascii="Times New Roman" w:hAnsi="Times New Roman" w:cs="Times New Roman"/>
          <w:i/>
          <w:iCs/>
          <w:sz w:val="24"/>
          <w:szCs w:val="24"/>
        </w:rPr>
        <w:t xml:space="preserve">Parthenium hysterophoirus </w:t>
      </w:r>
      <w:r w:rsidRPr="00CA3887">
        <w:rPr>
          <w:rFonts w:ascii="Times New Roman" w:hAnsi="Times New Roman" w:cs="Times New Roman"/>
          <w:sz w:val="24"/>
          <w:szCs w:val="24"/>
        </w:rPr>
        <w:t xml:space="preserve">L., and </w:t>
      </w:r>
      <w:r w:rsidRPr="00CA3887">
        <w:rPr>
          <w:rFonts w:ascii="Times New Roman" w:hAnsi="Times New Roman" w:cs="Times New Roman"/>
          <w:i/>
          <w:iCs/>
          <w:sz w:val="24"/>
          <w:szCs w:val="24"/>
        </w:rPr>
        <w:t xml:space="preserve">Amaranthus viridis </w:t>
      </w:r>
      <w:r w:rsidRPr="00CA3887">
        <w:rPr>
          <w:rFonts w:ascii="Times New Roman" w:hAnsi="Times New Roman" w:cs="Times New Roman"/>
          <w:sz w:val="24"/>
          <w:szCs w:val="24"/>
        </w:rPr>
        <w:t xml:space="preserve">L., is suggested for phytoextraction of Pb and Ni, whereas, </w:t>
      </w:r>
      <w:r w:rsidRPr="00CA3887">
        <w:rPr>
          <w:rFonts w:ascii="Times New Roman" w:hAnsi="Times New Roman" w:cs="Times New Roman"/>
          <w:i/>
          <w:iCs/>
          <w:sz w:val="24"/>
          <w:szCs w:val="24"/>
        </w:rPr>
        <w:t xml:space="preserve">Partulaca oleracea </w:t>
      </w:r>
      <w:r w:rsidRPr="00CA3887">
        <w:rPr>
          <w:rFonts w:ascii="Times New Roman" w:hAnsi="Times New Roman" w:cs="Times New Roman"/>
          <w:sz w:val="24"/>
          <w:szCs w:val="24"/>
        </w:rPr>
        <w:t>L.</w:t>
      </w:r>
      <w:r w:rsidRPr="00CA3887">
        <w:rPr>
          <w:rFonts w:ascii="Times New Roman" w:hAnsi="Times New Roman" w:cs="Times New Roman"/>
          <w:i/>
          <w:iCs/>
          <w:sz w:val="24"/>
          <w:szCs w:val="24"/>
        </w:rPr>
        <w:t xml:space="preserve">, Brachiaria reptans </w:t>
      </w:r>
      <w:r w:rsidRPr="00CA3887">
        <w:rPr>
          <w:rFonts w:ascii="Times New Roman" w:hAnsi="Times New Roman" w:cs="Times New Roman"/>
          <w:sz w:val="24"/>
          <w:szCs w:val="24"/>
        </w:rPr>
        <w:t xml:space="preserve">(L.) </w:t>
      </w:r>
      <w:proofErr w:type="gramStart"/>
      <w:r w:rsidRPr="00CA3887">
        <w:rPr>
          <w:rFonts w:ascii="Times New Roman" w:hAnsi="Times New Roman" w:cs="Times New Roman"/>
          <w:sz w:val="24"/>
          <w:szCs w:val="24"/>
        </w:rPr>
        <w:t>Gard.</w:t>
      </w:r>
      <w:proofErr w:type="gramEnd"/>
      <w:r w:rsidRPr="00CA3887">
        <w:rPr>
          <w:rFonts w:ascii="Times New Roman" w:hAnsi="Times New Roman" w:cs="Times New Roman"/>
          <w:sz w:val="24"/>
          <w:szCs w:val="24"/>
        </w:rPr>
        <w:t xml:space="preserve"> </w:t>
      </w:r>
      <w:proofErr w:type="gramStart"/>
      <w:r>
        <w:rPr>
          <w:rFonts w:ascii="Times New Roman" w:hAnsi="Times New Roman" w:cs="Times New Roman"/>
          <w:sz w:val="24"/>
          <w:szCs w:val="24"/>
        </w:rPr>
        <w:t>and</w:t>
      </w:r>
      <w:proofErr w:type="gramEnd"/>
      <w:r w:rsidRPr="00CA3887">
        <w:rPr>
          <w:rFonts w:ascii="Times New Roman" w:hAnsi="Times New Roman" w:cs="Times New Roman"/>
          <w:sz w:val="24"/>
          <w:szCs w:val="24"/>
        </w:rPr>
        <w:t xml:space="preserve"> Hubb., </w:t>
      </w:r>
      <w:r w:rsidRPr="00CA3887">
        <w:rPr>
          <w:rFonts w:ascii="Times New Roman" w:hAnsi="Times New Roman" w:cs="Times New Roman"/>
          <w:i/>
          <w:iCs/>
          <w:sz w:val="24"/>
          <w:szCs w:val="24"/>
        </w:rPr>
        <w:t xml:space="preserve">Solanum nigrum </w:t>
      </w:r>
      <w:r w:rsidRPr="00CA3887">
        <w:rPr>
          <w:rFonts w:ascii="Times New Roman" w:hAnsi="Times New Roman" w:cs="Times New Roman"/>
          <w:sz w:val="24"/>
          <w:szCs w:val="24"/>
        </w:rPr>
        <w:t xml:space="preserve">L., and </w:t>
      </w:r>
      <w:r w:rsidRPr="00CA3887">
        <w:rPr>
          <w:rFonts w:ascii="Times New Roman" w:hAnsi="Times New Roman" w:cs="Times New Roman"/>
          <w:i/>
          <w:iCs/>
          <w:sz w:val="24"/>
          <w:szCs w:val="24"/>
        </w:rPr>
        <w:t xml:space="preserve">Xanthium stromarium </w:t>
      </w:r>
      <w:r w:rsidRPr="00CA3887">
        <w:rPr>
          <w:rFonts w:ascii="Times New Roman" w:hAnsi="Times New Roman" w:cs="Times New Roman"/>
          <w:sz w:val="24"/>
          <w:szCs w:val="24"/>
        </w:rPr>
        <w:t>L., for phytostabilization of soils contaminated with Pb and Cu.</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bCs/>
          <w:sz w:val="24"/>
          <w:szCs w:val="24"/>
        </w:rPr>
        <w:t xml:space="preserve">Moodley </w:t>
      </w:r>
      <w:r w:rsidRPr="00CA388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CA3887">
        <w:rPr>
          <w:rFonts w:ascii="Times New Roman" w:hAnsi="Times New Roman" w:cs="Times New Roman"/>
          <w:bCs/>
          <w:sz w:val="24"/>
          <w:szCs w:val="24"/>
        </w:rPr>
        <w:t>(2011</w:t>
      </w:r>
      <w:proofErr w:type="gramStart"/>
      <w:r w:rsidRPr="00CA3887">
        <w:rPr>
          <w:rFonts w:ascii="Times New Roman" w:hAnsi="Times New Roman" w:cs="Times New Roman"/>
          <w:bCs/>
          <w:sz w:val="24"/>
          <w:szCs w:val="24"/>
        </w:rPr>
        <w:t>),</w:t>
      </w:r>
      <w:proofErr w:type="gramEnd"/>
      <w:r w:rsidRPr="00CA3887">
        <w:rPr>
          <w:rFonts w:ascii="Times New Roman" w:hAnsi="Times New Roman" w:cs="Times New Roman"/>
          <w:bCs/>
          <w:sz w:val="24"/>
          <w:szCs w:val="24"/>
        </w:rPr>
        <w:t xml:space="preserve"> studied the removal of nickel from wastewater using an agricultural adsorbent</w:t>
      </w:r>
      <w:r w:rsidRPr="00CA3887">
        <w:rPr>
          <w:rFonts w:ascii="Times New Roman" w:hAnsi="Times New Roman" w:cs="Times New Roman"/>
          <w:b/>
          <w:bCs/>
          <w:sz w:val="24"/>
          <w:szCs w:val="24"/>
        </w:rPr>
        <w:t xml:space="preserve"> </w:t>
      </w:r>
      <w:r w:rsidRPr="00CA3887">
        <w:rPr>
          <w:rFonts w:ascii="Times New Roman" w:hAnsi="Times New Roman" w:cs="Times New Roman"/>
          <w:bCs/>
          <w:sz w:val="24"/>
          <w:szCs w:val="24"/>
        </w:rPr>
        <w:t>and the</w:t>
      </w:r>
      <w:r w:rsidRPr="00CA3887">
        <w:rPr>
          <w:rFonts w:ascii="Times New Roman" w:hAnsi="Times New Roman" w:cs="Times New Roman"/>
          <w:sz w:val="24"/>
          <w:szCs w:val="24"/>
        </w:rPr>
        <w:t xml:space="preserve"> results of the study indicated that the use of pine sawdust could be a promising solution to the elimination of nickel ions from multi-component aqueous solutions.</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bCs/>
          <w:sz w:val="24"/>
          <w:szCs w:val="24"/>
        </w:rPr>
        <w:t xml:space="preserve">Nandi </w:t>
      </w:r>
      <w:r w:rsidRPr="00CA3887">
        <w:rPr>
          <w:rFonts w:ascii="Times New Roman" w:hAnsi="Times New Roman" w:cs="Times New Roman"/>
          <w:bCs/>
          <w:i/>
          <w:sz w:val="24"/>
          <w:szCs w:val="24"/>
        </w:rPr>
        <w:t>et al.,</w:t>
      </w:r>
      <w:r w:rsidRPr="00CA3887">
        <w:rPr>
          <w:rFonts w:ascii="Times New Roman" w:hAnsi="Times New Roman" w:cs="Times New Roman"/>
          <w:bCs/>
          <w:sz w:val="24"/>
          <w:szCs w:val="24"/>
        </w:rPr>
        <w:t xml:space="preserve"> (2012), studied the lead and cadmium accumulation in fresh water fishes </w:t>
      </w:r>
      <w:r w:rsidRPr="00CA3887">
        <w:rPr>
          <w:rFonts w:ascii="Times New Roman" w:hAnsi="Times New Roman" w:cs="Times New Roman"/>
          <w:bCs/>
          <w:i/>
          <w:iCs/>
          <w:sz w:val="24"/>
          <w:szCs w:val="24"/>
        </w:rPr>
        <w:t xml:space="preserve">Labeo rohita </w:t>
      </w:r>
      <w:r w:rsidRPr="00CA3887">
        <w:rPr>
          <w:rFonts w:ascii="Times New Roman" w:hAnsi="Times New Roman" w:cs="Times New Roman"/>
          <w:bCs/>
          <w:sz w:val="24"/>
          <w:szCs w:val="24"/>
        </w:rPr>
        <w:t xml:space="preserve">and </w:t>
      </w:r>
      <w:r w:rsidRPr="00CA3887">
        <w:rPr>
          <w:rFonts w:ascii="Times New Roman" w:hAnsi="Times New Roman" w:cs="Times New Roman"/>
          <w:bCs/>
          <w:i/>
          <w:iCs/>
          <w:sz w:val="24"/>
          <w:szCs w:val="24"/>
        </w:rPr>
        <w:t>Catla catla</w:t>
      </w:r>
      <w:r w:rsidRPr="00CA3887">
        <w:rPr>
          <w:rFonts w:ascii="Times New Roman" w:hAnsi="Times New Roman" w:cs="Times New Roman"/>
          <w:bCs/>
          <w:iCs/>
          <w:sz w:val="24"/>
          <w:szCs w:val="24"/>
        </w:rPr>
        <w:t>.</w:t>
      </w:r>
      <w:r w:rsidRPr="00CA3887">
        <w:rPr>
          <w:rFonts w:ascii="Times New Roman" w:hAnsi="Times New Roman" w:cs="Times New Roman"/>
          <w:sz w:val="24"/>
          <w:szCs w:val="24"/>
        </w:rPr>
        <w:t xml:space="preserve"> Releases of heavy metals into atmosphere contaminate the aquatic system. When these metals are absorbed by the absorbing living material and ultimately crosses the limit then these metal acts as a toxic. Such contamination deteriorates the water quality and which leads to high rate of fish mortality. </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iCs/>
          <w:sz w:val="24"/>
          <w:szCs w:val="24"/>
        </w:rPr>
      </w:pPr>
      <w:r w:rsidRPr="00CA3887">
        <w:rPr>
          <w:rFonts w:ascii="Times New Roman" w:hAnsi="Times New Roman" w:cs="Times New Roman"/>
          <w:bCs/>
          <w:sz w:val="24"/>
          <w:szCs w:val="24"/>
        </w:rPr>
        <w:t xml:space="preserve">Muthusamy </w:t>
      </w:r>
      <w:r w:rsidRPr="00CA3887">
        <w:rPr>
          <w:rFonts w:ascii="Times New Roman" w:hAnsi="Times New Roman" w:cs="Times New Roman"/>
          <w:bCs/>
          <w:i/>
          <w:sz w:val="24"/>
          <w:szCs w:val="24"/>
        </w:rPr>
        <w:t>et al.</w:t>
      </w:r>
      <w:r>
        <w:rPr>
          <w:rFonts w:ascii="Times New Roman" w:hAnsi="Times New Roman" w:cs="Times New Roman"/>
          <w:bCs/>
          <w:i/>
          <w:sz w:val="24"/>
          <w:szCs w:val="24"/>
        </w:rPr>
        <w:t xml:space="preserve"> </w:t>
      </w:r>
      <w:r w:rsidRPr="00CA3887">
        <w:rPr>
          <w:rFonts w:ascii="Times New Roman" w:hAnsi="Times New Roman" w:cs="Times New Roman"/>
          <w:bCs/>
          <w:sz w:val="24"/>
          <w:szCs w:val="24"/>
        </w:rPr>
        <w:t>(2012</w:t>
      </w:r>
      <w:proofErr w:type="gramStart"/>
      <w:r w:rsidRPr="00CA3887">
        <w:rPr>
          <w:rFonts w:ascii="Times New Roman" w:hAnsi="Times New Roman" w:cs="Times New Roman"/>
          <w:bCs/>
          <w:sz w:val="24"/>
          <w:szCs w:val="24"/>
        </w:rPr>
        <w:t>),</w:t>
      </w:r>
      <w:proofErr w:type="gramEnd"/>
      <w:r w:rsidRPr="00CA3887">
        <w:rPr>
          <w:rFonts w:ascii="Times New Roman" w:hAnsi="Times New Roman" w:cs="Times New Roman"/>
          <w:bCs/>
          <w:sz w:val="24"/>
          <w:szCs w:val="24"/>
        </w:rPr>
        <w:t xml:space="preserve"> studied the removal of nickel ion from industrial waste water using Maize Cob.</w:t>
      </w:r>
      <w:r w:rsidRPr="00CA3887">
        <w:rPr>
          <w:rFonts w:ascii="Times New Roman" w:hAnsi="Times New Roman" w:cs="Times New Roman"/>
          <w:iCs/>
          <w:sz w:val="24"/>
          <w:szCs w:val="24"/>
        </w:rPr>
        <w:t xml:space="preserve"> The adsorption of Nickel (II</w:t>
      </w:r>
      <w:proofErr w:type="gramStart"/>
      <w:r w:rsidRPr="00CA3887">
        <w:rPr>
          <w:rFonts w:ascii="Times New Roman" w:hAnsi="Times New Roman" w:cs="Times New Roman"/>
          <w:iCs/>
          <w:sz w:val="24"/>
          <w:szCs w:val="24"/>
        </w:rPr>
        <w:t>)  on</w:t>
      </w:r>
      <w:proofErr w:type="gramEnd"/>
      <w:r w:rsidRPr="00CA3887">
        <w:rPr>
          <w:rFonts w:ascii="Times New Roman" w:hAnsi="Times New Roman" w:cs="Times New Roman"/>
          <w:iCs/>
          <w:sz w:val="24"/>
          <w:szCs w:val="24"/>
        </w:rPr>
        <w:t xml:space="preserve"> Maize cob have been studied using atomic absorption spectroscopy for metal estimation. Parameters like Heavy metal concentration, adsorbent dose, contact time and agitation speed were studied. </w:t>
      </w:r>
      <w:r w:rsidRPr="00CA3887">
        <w:rPr>
          <w:rFonts w:ascii="Times New Roman" w:hAnsi="Times New Roman" w:cs="Times New Roman"/>
          <w:iCs/>
          <w:sz w:val="24"/>
          <w:szCs w:val="24"/>
        </w:rPr>
        <w:tab/>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Ahmed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sidRPr="00CA3887">
        <w:rPr>
          <w:rFonts w:ascii="Times New Roman" w:hAnsi="Times New Roman" w:cs="Times New Roman"/>
          <w:sz w:val="24"/>
          <w:szCs w:val="24"/>
        </w:rPr>
        <w:t>(2012</w:t>
      </w:r>
      <w:proofErr w:type="gramStart"/>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 xml:space="preserve"> studied</w:t>
      </w:r>
      <w:r w:rsidRPr="00CA3887">
        <w:rPr>
          <w:rFonts w:ascii="TimesNewRoman" w:hAnsi="TimesNewRoman" w:cs="TimesNewRoman"/>
          <w:sz w:val="24"/>
          <w:szCs w:val="24"/>
        </w:rPr>
        <w:t xml:space="preserve"> </w:t>
      </w:r>
      <w:r w:rsidRPr="00CA3887">
        <w:rPr>
          <w:rFonts w:ascii="Times New Roman" w:hAnsi="Times New Roman" w:cs="Times New Roman"/>
          <w:sz w:val="24"/>
          <w:szCs w:val="24"/>
        </w:rPr>
        <w:t xml:space="preserve">the </w:t>
      </w:r>
      <w:r w:rsidRPr="00CA3887">
        <w:rPr>
          <w:rFonts w:ascii="Times New Roman" w:hAnsi="Times New Roman" w:cs="Times New Roman"/>
          <w:bCs/>
          <w:sz w:val="24"/>
          <w:szCs w:val="24"/>
        </w:rPr>
        <w:t>growth performance of major carp, “</w:t>
      </w:r>
      <w:r w:rsidRPr="00CA3887">
        <w:rPr>
          <w:rFonts w:ascii="Times New Roman" w:hAnsi="Times New Roman" w:cs="Times New Roman"/>
          <w:bCs/>
          <w:i/>
          <w:iCs/>
          <w:sz w:val="24"/>
          <w:szCs w:val="24"/>
        </w:rPr>
        <w:t xml:space="preserve">Labeo rohita” </w:t>
      </w:r>
      <w:r w:rsidRPr="00CA3887">
        <w:rPr>
          <w:rFonts w:ascii="Times New Roman" w:hAnsi="Times New Roman" w:cs="Times New Roman"/>
          <w:bCs/>
          <w:sz w:val="24"/>
          <w:szCs w:val="24"/>
        </w:rPr>
        <w:t>fingerlings on commercial feeds</w:t>
      </w:r>
      <w:r w:rsidRPr="00CA3887">
        <w:rPr>
          <w:rFonts w:ascii="Times New Roman" w:hAnsi="Times New Roman" w:cs="Times New Roman"/>
          <w:b/>
          <w:bCs/>
          <w:sz w:val="24"/>
          <w:szCs w:val="24"/>
        </w:rPr>
        <w:t>.</w:t>
      </w:r>
      <w:r w:rsidRPr="00CA3887">
        <w:rPr>
          <w:rFonts w:ascii="Times New Roman" w:hAnsi="Times New Roman" w:cs="Times New Roman"/>
          <w:sz w:val="24"/>
          <w:szCs w:val="24"/>
        </w:rPr>
        <w:t xml:space="preserve"> The influence of commercial feeds on growth performance of </w:t>
      </w:r>
      <w:r w:rsidRPr="00CA3887">
        <w:rPr>
          <w:rFonts w:ascii="Times New Roman" w:hAnsi="Times New Roman" w:cs="Times New Roman"/>
          <w:i/>
          <w:iCs/>
          <w:sz w:val="24"/>
          <w:szCs w:val="24"/>
        </w:rPr>
        <w:t xml:space="preserve">Labeo rohita </w:t>
      </w:r>
      <w:r w:rsidRPr="00CA3887">
        <w:rPr>
          <w:rFonts w:ascii="Times New Roman" w:hAnsi="Times New Roman" w:cs="Times New Roman"/>
          <w:sz w:val="24"/>
          <w:szCs w:val="24"/>
        </w:rPr>
        <w:t xml:space="preserve">(rohu) fingerlings were investigated in 42 days culture trials. </w:t>
      </w:r>
    </w:p>
    <w:p w:rsidR="00BE5A6C" w:rsidRPr="00CA3887" w:rsidRDefault="00BE5A6C" w:rsidP="00BE5A6C">
      <w:pPr>
        <w:pStyle w:val="Default"/>
        <w:spacing w:before="120" w:after="240" w:line="360" w:lineRule="auto"/>
        <w:ind w:firstLine="720"/>
        <w:jc w:val="both"/>
      </w:pPr>
      <w:r w:rsidRPr="00CA3887">
        <w:lastRenderedPageBreak/>
        <w:t xml:space="preserve"> </w:t>
      </w:r>
      <w:r w:rsidRPr="00CA3887">
        <w:rPr>
          <w:bCs/>
        </w:rPr>
        <w:t xml:space="preserve">Mane and Bhusari (2012), analysed </w:t>
      </w:r>
      <w:proofErr w:type="gramStart"/>
      <w:r w:rsidRPr="00CA3887">
        <w:rPr>
          <w:bCs/>
        </w:rPr>
        <w:t xml:space="preserve">the </w:t>
      </w:r>
      <w:r w:rsidRPr="00CA3887">
        <w:t xml:space="preserve"> </w:t>
      </w:r>
      <w:r w:rsidRPr="00CA3887">
        <w:rPr>
          <w:bCs/>
        </w:rPr>
        <w:t>removal</w:t>
      </w:r>
      <w:proofErr w:type="gramEnd"/>
      <w:r w:rsidRPr="00CA3887">
        <w:rPr>
          <w:bCs/>
        </w:rPr>
        <w:t xml:space="preserve"> of colour (dyes) from textile effluent by adsorption using Orange and Banana peel.</w:t>
      </w:r>
      <w:r w:rsidRPr="00CA3887">
        <w:t xml:space="preserve"> In the present paper natural adsorbent banana and orange peel </w:t>
      </w:r>
      <w:r w:rsidRPr="00CA3887">
        <w:rPr>
          <w:bCs/>
        </w:rPr>
        <w:t>were</w:t>
      </w:r>
      <w:r w:rsidRPr="00CA3887">
        <w:t xml:space="preserve"> used for removal of colour from waste effluent of textile industry. The materials were obtained and treated for the removal of colour at different doses. The experimental result showed that materials had good potential to remove colour from effluent and good potential as an alternate low cost adsorbent.</w:t>
      </w:r>
    </w:p>
    <w:p w:rsidR="00BE5A6C" w:rsidRPr="00CA3887" w:rsidRDefault="00BE5A6C" w:rsidP="00BE5A6C">
      <w:pPr>
        <w:pStyle w:val="Default"/>
        <w:spacing w:before="120" w:after="240" w:line="360" w:lineRule="auto"/>
        <w:ind w:firstLine="720"/>
        <w:jc w:val="both"/>
        <w:rPr>
          <w:bCs/>
        </w:rPr>
      </w:pPr>
      <w:r>
        <w:rPr>
          <w:bCs/>
        </w:rPr>
        <w:t>Jayadev</w:t>
      </w:r>
      <w:r w:rsidRPr="00CA3887">
        <w:rPr>
          <w:bCs/>
        </w:rPr>
        <w:t xml:space="preserve"> and Puttaih (2012</w:t>
      </w:r>
      <w:proofErr w:type="gramStart"/>
      <w:r w:rsidRPr="00CA3887">
        <w:rPr>
          <w:bCs/>
        </w:rPr>
        <w:t>),</w:t>
      </w:r>
      <w:proofErr w:type="gramEnd"/>
      <w:r w:rsidRPr="00CA3887">
        <w:rPr>
          <w:bCs/>
        </w:rPr>
        <w:t xml:space="preserve"> investigated the heavy metal contamination in soil under the application of polluted sewage water across Vrishabhavathi river.</w:t>
      </w:r>
      <w:r w:rsidRPr="00CA3887">
        <w:t xml:space="preserve"> </w:t>
      </w:r>
      <w:r w:rsidRPr="00CA3887">
        <w:rPr>
          <w:bCs/>
        </w:rPr>
        <w:t>Study assessed the level of heavy metals concentration in soil profile and their mobility in the presence of pH and organic carbon.</w:t>
      </w:r>
    </w:p>
    <w:p w:rsidR="00BE5A6C" w:rsidRPr="00CA3887" w:rsidRDefault="00BE5A6C" w:rsidP="00BE5A6C">
      <w:pPr>
        <w:autoSpaceDE w:val="0"/>
        <w:autoSpaceDN w:val="0"/>
        <w:adjustRightInd w:val="0"/>
        <w:spacing w:before="120" w:after="240" w:line="360" w:lineRule="auto"/>
        <w:jc w:val="both"/>
        <w:rPr>
          <w:rFonts w:ascii="Times New Roman" w:hAnsi="Times New Roman" w:cs="Times New Roman"/>
          <w:sz w:val="24"/>
          <w:szCs w:val="24"/>
        </w:rPr>
      </w:pPr>
      <w:r w:rsidRPr="00CA3887">
        <w:rPr>
          <w:rFonts w:ascii="Times New Roman" w:hAnsi="Times New Roman" w:cs="Times New Roman"/>
          <w:bCs/>
          <w:sz w:val="24"/>
          <w:szCs w:val="24"/>
        </w:rPr>
        <w:t xml:space="preserve"> </w:t>
      </w:r>
      <w:r w:rsidRPr="00CA3887">
        <w:rPr>
          <w:rFonts w:ascii="Times New Roman" w:hAnsi="Times New Roman" w:cs="Times New Roman"/>
          <w:bCs/>
          <w:sz w:val="24"/>
          <w:szCs w:val="24"/>
        </w:rPr>
        <w:tab/>
        <w:t xml:space="preserve">Gönen and Serin (2012), studied the adsorption study on orange peel removal of </w:t>
      </w:r>
      <w:proofErr w:type="gramStart"/>
      <w:r w:rsidRPr="00CA3887">
        <w:rPr>
          <w:rFonts w:ascii="Times New Roman" w:hAnsi="Times New Roman" w:cs="Times New Roman"/>
          <w:bCs/>
          <w:sz w:val="24"/>
          <w:szCs w:val="24"/>
        </w:rPr>
        <w:t>Ni(</w:t>
      </w:r>
      <w:proofErr w:type="gramEnd"/>
      <w:r w:rsidRPr="00CA3887">
        <w:rPr>
          <w:rFonts w:ascii="Times New Roman" w:hAnsi="Times New Roman" w:cs="Times New Roman"/>
          <w:bCs/>
          <w:sz w:val="24"/>
          <w:szCs w:val="24"/>
        </w:rPr>
        <w:t>II) ions from aqueous solution.</w:t>
      </w:r>
      <w:r w:rsidRPr="00CA3887">
        <w:rPr>
          <w:rFonts w:ascii="Times New Roman" w:hAnsi="Times New Roman" w:cs="Times New Roman"/>
          <w:b/>
          <w:bCs/>
          <w:sz w:val="24"/>
          <w:szCs w:val="24"/>
        </w:rPr>
        <w:t xml:space="preserve"> </w:t>
      </w:r>
      <w:r w:rsidRPr="00CA3887">
        <w:rPr>
          <w:rFonts w:ascii="Times New Roman" w:hAnsi="Times New Roman" w:cs="Times New Roman"/>
          <w:bCs/>
          <w:sz w:val="24"/>
          <w:szCs w:val="24"/>
        </w:rPr>
        <w:t xml:space="preserve">Adsorption of </w:t>
      </w:r>
      <w:proofErr w:type="gramStart"/>
      <w:r w:rsidRPr="00CA3887">
        <w:rPr>
          <w:rFonts w:ascii="Times New Roman" w:hAnsi="Times New Roman" w:cs="Times New Roman"/>
          <w:bCs/>
          <w:sz w:val="24"/>
          <w:szCs w:val="24"/>
        </w:rPr>
        <w:t>Nickel(</w:t>
      </w:r>
      <w:proofErr w:type="gramEnd"/>
      <w:r w:rsidRPr="00CA3887">
        <w:rPr>
          <w:rFonts w:ascii="Times New Roman" w:hAnsi="Times New Roman" w:cs="Times New Roman"/>
          <w:bCs/>
          <w:sz w:val="24"/>
          <w:szCs w:val="24"/>
        </w:rPr>
        <w:t xml:space="preserve">II) ions from aqueous solution onto a low cost adsorbent-orange peel was  investigated to evaluate the effects of pH, initial nickel ion concentration and adsorbent dose on the removal of Ni(II) systematically. The optimal pH value for </w:t>
      </w:r>
      <w:proofErr w:type="gramStart"/>
      <w:r w:rsidRPr="00CA3887">
        <w:rPr>
          <w:rFonts w:ascii="Times New Roman" w:hAnsi="Times New Roman" w:cs="Times New Roman"/>
          <w:bCs/>
          <w:sz w:val="24"/>
          <w:szCs w:val="24"/>
        </w:rPr>
        <w:t>Ni(</w:t>
      </w:r>
      <w:proofErr w:type="gramEnd"/>
      <w:r w:rsidRPr="00CA3887">
        <w:rPr>
          <w:rFonts w:ascii="Times New Roman" w:hAnsi="Times New Roman" w:cs="Times New Roman"/>
          <w:bCs/>
          <w:sz w:val="24"/>
          <w:szCs w:val="24"/>
        </w:rPr>
        <w:t xml:space="preserve">II) adsorption onto the orange peel were found to be 5.0. Greater percentage of metal ion was removed with decrease in the initial concentration of metal ion and increase in amount of adsorbent used. </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Piraján and Giraldo</w:t>
      </w:r>
      <w:r w:rsidRPr="00CA3887">
        <w:rPr>
          <w:sz w:val="24"/>
          <w:szCs w:val="24"/>
        </w:rPr>
        <w:t xml:space="preserve"> </w:t>
      </w:r>
      <w:r w:rsidRPr="00CA3887">
        <w:rPr>
          <w:rFonts w:ascii="Times New Roman" w:hAnsi="Times New Roman" w:cs="Times New Roman"/>
          <w:sz w:val="24"/>
          <w:szCs w:val="24"/>
        </w:rPr>
        <w:t>(2012</w:t>
      </w:r>
      <w:proofErr w:type="gramStart"/>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 xml:space="preserve"> investigated</w:t>
      </w:r>
      <w:r w:rsidRPr="00CA3887">
        <w:rPr>
          <w:sz w:val="24"/>
          <w:szCs w:val="24"/>
        </w:rPr>
        <w:t xml:space="preserve"> the </w:t>
      </w:r>
      <w:r w:rsidRPr="00CA3887">
        <w:rPr>
          <w:rFonts w:ascii="Times New Roman" w:hAnsi="Times New Roman" w:cs="Times New Roman"/>
          <w:bCs/>
          <w:sz w:val="24"/>
          <w:szCs w:val="24"/>
        </w:rPr>
        <w:t xml:space="preserve">heavy metal ions adsorption from wastewater using activated carbon from orange peel. </w:t>
      </w:r>
      <w:r w:rsidRPr="00CA3887">
        <w:rPr>
          <w:rFonts w:ascii="Times New Roman" w:hAnsi="Times New Roman" w:cs="Times New Roman"/>
          <w:sz w:val="24"/>
          <w:szCs w:val="24"/>
        </w:rPr>
        <w:t xml:space="preserve">Activated carbon obtained from orange peel (ACOP) were synthesized and used for the removal of heavy metal ions (Cr, Cd, and Co) from aqueous solutions. </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bCs/>
          <w:sz w:val="24"/>
          <w:szCs w:val="24"/>
        </w:rPr>
      </w:pPr>
      <w:r w:rsidRPr="00CA3887">
        <w:rPr>
          <w:rFonts w:ascii="Times New Roman" w:hAnsi="Times New Roman" w:cs="Times New Roman"/>
          <w:sz w:val="24"/>
          <w:szCs w:val="24"/>
        </w:rPr>
        <w:t xml:space="preserve">Ujjania </w:t>
      </w:r>
      <w:r w:rsidRPr="00CA3887">
        <w:rPr>
          <w:rFonts w:ascii="Times New Roman" w:hAnsi="Times New Roman" w:cs="Times New Roman"/>
          <w:i/>
          <w:sz w:val="24"/>
          <w:szCs w:val="24"/>
        </w:rPr>
        <w:t>et al.</w:t>
      </w:r>
      <w:r>
        <w:rPr>
          <w:rFonts w:ascii="Times New Roman" w:hAnsi="Times New Roman" w:cs="Times New Roman"/>
          <w:i/>
          <w:sz w:val="24"/>
          <w:szCs w:val="24"/>
        </w:rPr>
        <w:t xml:space="preserve"> </w:t>
      </w:r>
      <w:r w:rsidRPr="00CA3887">
        <w:rPr>
          <w:rFonts w:ascii="Times New Roman" w:hAnsi="Times New Roman" w:cs="Times New Roman"/>
          <w:sz w:val="24"/>
          <w:szCs w:val="24"/>
        </w:rPr>
        <w:t xml:space="preserve">(2012), studied the </w:t>
      </w:r>
      <w:r w:rsidRPr="00CA3887">
        <w:rPr>
          <w:rFonts w:ascii="Times New Roman" w:hAnsi="Times New Roman" w:cs="Times New Roman"/>
          <w:bCs/>
          <w:sz w:val="24"/>
          <w:szCs w:val="24"/>
        </w:rPr>
        <w:t>length-weight relationship and condition factors of Indian major carps (</w:t>
      </w:r>
      <w:r w:rsidRPr="00CA3887">
        <w:rPr>
          <w:rFonts w:ascii="Times New Roman" w:hAnsi="Times New Roman" w:cs="Times New Roman"/>
          <w:bCs/>
          <w:i/>
          <w:iCs/>
          <w:sz w:val="24"/>
          <w:szCs w:val="24"/>
        </w:rPr>
        <w:t xml:space="preserve">C. catla, L. rohita </w:t>
      </w:r>
      <w:r w:rsidRPr="00CA3887">
        <w:rPr>
          <w:rFonts w:ascii="Times New Roman" w:hAnsi="Times New Roman" w:cs="Times New Roman"/>
          <w:bCs/>
          <w:sz w:val="24"/>
          <w:szCs w:val="24"/>
        </w:rPr>
        <w:t xml:space="preserve">and </w:t>
      </w:r>
      <w:r w:rsidRPr="00CA3887">
        <w:rPr>
          <w:rFonts w:ascii="Times New Roman" w:hAnsi="Times New Roman" w:cs="Times New Roman"/>
          <w:bCs/>
          <w:i/>
          <w:iCs/>
          <w:sz w:val="24"/>
          <w:szCs w:val="24"/>
        </w:rPr>
        <w:t>C. mrigala</w:t>
      </w:r>
      <w:r w:rsidRPr="00CA3887">
        <w:rPr>
          <w:rFonts w:ascii="Times New Roman" w:hAnsi="Times New Roman" w:cs="Times New Roman"/>
          <w:bCs/>
          <w:sz w:val="24"/>
          <w:szCs w:val="24"/>
        </w:rPr>
        <w:t>) in Mahi Bajaj Sagar, India</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Einollahipeer and </w:t>
      </w:r>
      <w:proofErr w:type="gramStart"/>
      <w:r w:rsidRPr="00CA3887">
        <w:rPr>
          <w:rFonts w:ascii="Times New Roman" w:hAnsi="Times New Roman" w:cs="Times New Roman"/>
          <w:sz w:val="24"/>
          <w:szCs w:val="24"/>
        </w:rPr>
        <w:t>Pakzadtoochaei</w:t>
      </w:r>
      <w:r w:rsidRPr="00CA3887">
        <w:rPr>
          <w:rFonts w:ascii="Arial+FPEF" w:hAnsi="Arial+FPEF" w:cs="Arial+FPEF"/>
          <w:sz w:val="24"/>
          <w:szCs w:val="24"/>
        </w:rPr>
        <w:t xml:space="preserve"> </w:t>
      </w:r>
      <w:r w:rsidRPr="00CA3887">
        <w:rPr>
          <w:rFonts w:ascii="Times New Roman" w:hAnsi="Times New Roman" w:cs="Times New Roman"/>
          <w:sz w:val="24"/>
          <w:szCs w:val="24"/>
        </w:rPr>
        <w:t xml:space="preserve"> (</w:t>
      </w:r>
      <w:proofErr w:type="gramEnd"/>
      <w:r w:rsidRPr="00CA3887">
        <w:rPr>
          <w:rFonts w:ascii="Times New Roman" w:hAnsi="Times New Roman" w:cs="Times New Roman"/>
          <w:sz w:val="24"/>
          <w:szCs w:val="24"/>
        </w:rPr>
        <w:t>2013), investigated the</w:t>
      </w:r>
      <w:r w:rsidRPr="00CA3887">
        <w:rPr>
          <w:rFonts w:ascii="Arial+FPEF" w:hAnsi="Arial+FPEF" w:cs="Arial+FPEF"/>
          <w:sz w:val="24"/>
          <w:szCs w:val="24"/>
        </w:rPr>
        <w:t xml:space="preserve"> </w:t>
      </w:r>
      <w:r w:rsidRPr="00CA3887">
        <w:rPr>
          <w:rFonts w:ascii="Times New Roman" w:hAnsi="Times New Roman" w:cs="Times New Roman"/>
          <w:sz w:val="24"/>
          <w:szCs w:val="24"/>
        </w:rPr>
        <w:t xml:space="preserve">removing nickel and zinc from aqueous environments using modified Cocopeat in which high capacity and the force of adsorption of Cocopeat were more for Zn than Ni and the adsorption of metals with adsorbent was single layer. Finally according to the results and also regarding the low price of Cocopeat, its easy preparation and </w:t>
      </w:r>
      <w:r w:rsidRPr="00CA3887">
        <w:rPr>
          <w:rFonts w:ascii="Times New Roman" w:hAnsi="Times New Roman" w:cs="Times New Roman"/>
          <w:sz w:val="24"/>
          <w:szCs w:val="24"/>
        </w:rPr>
        <w:lastRenderedPageBreak/>
        <w:t xml:space="preserve">modification and its adsorption capacity, Cocopeat was a good adsorbent for </w:t>
      </w:r>
      <w:r>
        <w:rPr>
          <w:rFonts w:ascii="Times New Roman" w:hAnsi="Times New Roman" w:cs="Times New Roman"/>
          <w:sz w:val="24"/>
          <w:szCs w:val="24"/>
        </w:rPr>
        <w:br/>
      </w:r>
      <w:r w:rsidRPr="00CA3887">
        <w:rPr>
          <w:rFonts w:ascii="Times New Roman" w:hAnsi="Times New Roman" w:cs="Times New Roman"/>
          <w:sz w:val="24"/>
          <w:szCs w:val="24"/>
        </w:rPr>
        <w:t>Zn and Ni.</w:t>
      </w:r>
    </w:p>
    <w:p w:rsidR="00BE5A6C" w:rsidRPr="00CA3887" w:rsidRDefault="00BE5A6C" w:rsidP="00BE5A6C">
      <w:pPr>
        <w:pStyle w:val="Default"/>
        <w:spacing w:before="120" w:after="240" w:line="360" w:lineRule="auto"/>
        <w:ind w:firstLine="720"/>
        <w:jc w:val="both"/>
      </w:pPr>
      <w:r w:rsidRPr="00CA3887">
        <w:rPr>
          <w:bCs/>
        </w:rPr>
        <w:t xml:space="preserve">Parashar </w:t>
      </w:r>
      <w:r w:rsidRPr="00CA3887">
        <w:rPr>
          <w:bCs/>
          <w:i/>
        </w:rPr>
        <w:t>et al.</w:t>
      </w:r>
      <w:r>
        <w:rPr>
          <w:bCs/>
          <w:i/>
        </w:rPr>
        <w:t xml:space="preserve"> </w:t>
      </w:r>
      <w:r w:rsidRPr="00CA3887">
        <w:rPr>
          <w:bCs/>
        </w:rPr>
        <w:t xml:space="preserve">(2013), investigate the study of heavy metal accumulation in sewage irrigated vegetables in different regions of Agra District, India. </w:t>
      </w:r>
      <w:r w:rsidRPr="00CA3887">
        <w:t xml:space="preserve"> </w:t>
      </w:r>
    </w:p>
    <w:p w:rsidR="00BE5A6C" w:rsidRPr="00CA3887" w:rsidRDefault="00BE5A6C" w:rsidP="00BE5A6C">
      <w:pPr>
        <w:pStyle w:val="Default"/>
        <w:spacing w:before="120" w:after="240" w:line="360" w:lineRule="auto"/>
        <w:ind w:firstLine="720"/>
        <w:jc w:val="both"/>
      </w:pPr>
      <w:r w:rsidRPr="00CA3887">
        <w:rPr>
          <w:bCs/>
        </w:rPr>
        <w:t xml:space="preserve">Khan </w:t>
      </w:r>
      <w:r w:rsidRPr="00CA3887">
        <w:rPr>
          <w:bCs/>
          <w:i/>
        </w:rPr>
        <w:t>et</w:t>
      </w:r>
      <w:r>
        <w:rPr>
          <w:bCs/>
          <w:i/>
        </w:rPr>
        <w:t xml:space="preserve"> </w:t>
      </w:r>
      <w:r w:rsidRPr="00CA3887">
        <w:rPr>
          <w:bCs/>
          <w:i/>
        </w:rPr>
        <w:t>al.</w:t>
      </w:r>
      <w:r>
        <w:rPr>
          <w:bCs/>
          <w:i/>
        </w:rPr>
        <w:t xml:space="preserve"> </w:t>
      </w:r>
      <w:r>
        <w:rPr>
          <w:bCs/>
        </w:rPr>
        <w:t>(2013</w:t>
      </w:r>
      <w:proofErr w:type="gramStart"/>
      <w:r>
        <w:rPr>
          <w:bCs/>
        </w:rPr>
        <w:t>),</w:t>
      </w:r>
      <w:proofErr w:type="gramEnd"/>
      <w:r w:rsidRPr="00CA3887">
        <w:rPr>
          <w:bCs/>
        </w:rPr>
        <w:t xml:space="preserve"> investigated the biosorption of Copper (ii) from aqueous solution using </w:t>
      </w:r>
      <w:r w:rsidRPr="00CA3887">
        <w:rPr>
          <w:bCs/>
          <w:i/>
        </w:rPr>
        <w:t>citrus sinensis</w:t>
      </w:r>
      <w:r w:rsidRPr="00CA3887">
        <w:rPr>
          <w:bCs/>
        </w:rPr>
        <w:t xml:space="preserve"> peel and wood sawdust: utilization in purification of drinking and waste water.</w:t>
      </w:r>
      <w:r w:rsidRPr="00CA3887">
        <w:t xml:space="preserve"> Excess of copper (&gt;2 mg/L) in drinking water were significantly toxic to human being and ecological environments.</w:t>
      </w:r>
      <w:r>
        <w:t xml:space="preserve"> </w:t>
      </w:r>
      <w:r w:rsidRPr="00CA3887">
        <w:t xml:space="preserve">The study revealed that </w:t>
      </w:r>
      <w:proofErr w:type="gramStart"/>
      <w:r w:rsidRPr="00CA3887">
        <w:t>the  peel</w:t>
      </w:r>
      <w:proofErr w:type="gramEnd"/>
      <w:r w:rsidRPr="00CA3887">
        <w:t xml:space="preserve"> of </w:t>
      </w:r>
      <w:r w:rsidRPr="00CA3887">
        <w:rPr>
          <w:i/>
        </w:rPr>
        <w:t>Citrus sinensis</w:t>
      </w:r>
      <w:r w:rsidRPr="00CA3887">
        <w:t xml:space="preserve"> had  good copper removal capacity than wood sawdust,</w:t>
      </w:r>
      <w:r>
        <w:t xml:space="preserve"> </w:t>
      </w:r>
      <w:r w:rsidRPr="00CA3887">
        <w:t xml:space="preserve">peel of </w:t>
      </w:r>
      <w:r w:rsidRPr="00CA3887">
        <w:rPr>
          <w:i/>
        </w:rPr>
        <w:t>Citrus sinensis</w:t>
      </w:r>
      <w:r w:rsidRPr="00CA3887">
        <w:t xml:space="preserve"> can reduce levels to 0.1ppm and wood sawdust can reduce copper up to 1.18 ppm which is less then permissible limit for copper in drinking water, i.e. 2ppm.</w:t>
      </w:r>
    </w:p>
    <w:p w:rsidR="00BE5A6C" w:rsidRPr="00CA3887" w:rsidRDefault="00BE5A6C" w:rsidP="00BE5A6C">
      <w:pPr>
        <w:pStyle w:val="Default"/>
        <w:spacing w:before="120" w:after="240" w:line="360" w:lineRule="auto"/>
        <w:ind w:firstLine="720"/>
        <w:jc w:val="both"/>
      </w:pPr>
      <w:r w:rsidRPr="00CA3887">
        <w:t xml:space="preserve">Mandina </w:t>
      </w:r>
      <w:r>
        <w:rPr>
          <w:i/>
        </w:rPr>
        <w:t xml:space="preserve">et </w:t>
      </w:r>
      <w:r w:rsidRPr="00CA3887">
        <w:rPr>
          <w:i/>
        </w:rPr>
        <w:t>al.</w:t>
      </w:r>
      <w:r>
        <w:rPr>
          <w:i/>
        </w:rPr>
        <w:t xml:space="preserve"> </w:t>
      </w:r>
      <w:r w:rsidRPr="00CA3887">
        <w:t>(2013</w:t>
      </w:r>
      <w:proofErr w:type="gramStart"/>
      <w:r w:rsidRPr="00CA3887">
        <w:t>),</w:t>
      </w:r>
      <w:proofErr w:type="gramEnd"/>
      <w:r w:rsidRPr="00CA3887">
        <w:t xml:space="preserve"> studied </w:t>
      </w:r>
      <w:r w:rsidRPr="00CA3887">
        <w:rPr>
          <w:iCs/>
        </w:rPr>
        <w:t>the removal of Cr (VI) from aqueous solutions onto chemically modified orange peel.</w:t>
      </w:r>
      <w:r w:rsidRPr="00CA3887">
        <w:t xml:space="preserve"> </w:t>
      </w:r>
      <w:r w:rsidRPr="00CA3887">
        <w:rPr>
          <w:iCs/>
        </w:rPr>
        <w:t xml:space="preserve">The </w:t>
      </w:r>
      <w:proofErr w:type="gramStart"/>
      <w:r w:rsidRPr="00CA3887">
        <w:rPr>
          <w:iCs/>
        </w:rPr>
        <w:t>removal of Cr (VI) from aqueous solutions onto chemically modified orange peel were</w:t>
      </w:r>
      <w:proofErr w:type="gramEnd"/>
      <w:r w:rsidRPr="00CA3887">
        <w:rPr>
          <w:iCs/>
        </w:rPr>
        <w:t xml:space="preserve"> studied</w:t>
      </w:r>
      <w:r w:rsidRPr="00CA3887">
        <w:rPr>
          <w:i/>
          <w:iCs/>
        </w:rPr>
        <w:t xml:space="preserve"> </w:t>
      </w:r>
      <w:r w:rsidRPr="00CA3887">
        <w:rPr>
          <w:iCs/>
        </w:rPr>
        <w:t>at varying initial metal concentrations, adsorbent doses, pH and contact times. Batch experiments were carried out under optimized conditions to evaluate the adsorption capacity of the orange peel chemically modified with sodium hydroxide. The study revealed that orange peel which is a low cost agricultural material could be used as an efficient sorbent for the removal of Cr(VI) from aqueous solutions and that chemical modification of the biosorbent using sodium hydroxide enhanced adsorption capacity.</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bCs/>
          <w:sz w:val="24"/>
          <w:szCs w:val="24"/>
        </w:rPr>
        <w:t xml:space="preserve">Khatod (2013), studied </w:t>
      </w:r>
      <w:r w:rsidRPr="00CA3887">
        <w:rPr>
          <w:rFonts w:ascii="Times New Roman" w:hAnsi="Times New Roman" w:cs="Times New Roman"/>
          <w:bCs/>
          <w:color w:val="000000" w:themeColor="text1"/>
          <w:sz w:val="24"/>
          <w:szCs w:val="24"/>
        </w:rPr>
        <w:t>the</w:t>
      </w:r>
      <w:r w:rsidRPr="00CA3887">
        <w:rPr>
          <w:rFonts w:ascii="Times New Roman" w:hAnsi="Times New Roman" w:cs="Times New Roman"/>
          <w:b/>
          <w:bCs/>
          <w:color w:val="000000" w:themeColor="text1"/>
          <w:sz w:val="24"/>
          <w:szCs w:val="24"/>
        </w:rPr>
        <w:t xml:space="preserve"> </w:t>
      </w:r>
      <w:r w:rsidRPr="00CA3887">
        <w:rPr>
          <w:rFonts w:ascii="Times New Roman" w:hAnsi="Times New Roman" w:cs="Times New Roman"/>
          <w:bCs/>
          <w:color w:val="000000" w:themeColor="text1"/>
          <w:sz w:val="24"/>
          <w:szCs w:val="24"/>
        </w:rPr>
        <w:t xml:space="preserve">removal </w:t>
      </w:r>
      <w:proofErr w:type="gramStart"/>
      <w:r w:rsidRPr="00CA3887">
        <w:rPr>
          <w:rFonts w:ascii="Times New Roman" w:hAnsi="Times New Roman" w:cs="Times New Roman"/>
          <w:bCs/>
          <w:color w:val="000000" w:themeColor="text1"/>
          <w:sz w:val="24"/>
          <w:szCs w:val="24"/>
        </w:rPr>
        <w:t>of  methylene</w:t>
      </w:r>
      <w:proofErr w:type="gramEnd"/>
      <w:r w:rsidRPr="00CA3887">
        <w:rPr>
          <w:rFonts w:ascii="Times New Roman" w:hAnsi="Times New Roman" w:cs="Times New Roman"/>
          <w:bCs/>
          <w:color w:val="000000" w:themeColor="text1"/>
          <w:sz w:val="24"/>
          <w:szCs w:val="24"/>
        </w:rPr>
        <w:t xml:space="preserve"> blue dye from aqueous solutions by neem leaf And orange peel powder.</w:t>
      </w:r>
      <w:r w:rsidRPr="00CA3887">
        <w:rPr>
          <w:rFonts w:ascii="Times New Roman" w:hAnsi="Times New Roman" w:cs="Times New Roman"/>
          <w:sz w:val="24"/>
          <w:szCs w:val="24"/>
        </w:rPr>
        <w:t xml:space="preserve"> The </w:t>
      </w:r>
      <w:proofErr w:type="gramStart"/>
      <w:r w:rsidRPr="00CA3887">
        <w:rPr>
          <w:rFonts w:ascii="Times New Roman" w:hAnsi="Times New Roman" w:cs="Times New Roman"/>
          <w:sz w:val="24"/>
          <w:szCs w:val="24"/>
        </w:rPr>
        <w:t>results  of</w:t>
      </w:r>
      <w:proofErr w:type="gramEnd"/>
      <w:r w:rsidRPr="00CA3887">
        <w:rPr>
          <w:rFonts w:ascii="Times New Roman" w:hAnsi="Times New Roman" w:cs="Times New Roman"/>
          <w:sz w:val="24"/>
          <w:szCs w:val="24"/>
        </w:rPr>
        <w:t xml:space="preserve"> the  work conveyed that it could be used for determination of optimum conditions for adsorption of dye in aqueous solutions. Dyes are present in mixture form in various Industrial effluents like Textile Industries, Sewage water, Water treatment plants. This work could have use in Design of adsorption columns for dye removal.</w:t>
      </w:r>
    </w:p>
    <w:p w:rsidR="00BE5A6C" w:rsidRPr="00CA3887" w:rsidRDefault="00BE5A6C" w:rsidP="00BE5A6C">
      <w:pPr>
        <w:autoSpaceDE w:val="0"/>
        <w:autoSpaceDN w:val="0"/>
        <w:adjustRightInd w:val="0"/>
        <w:spacing w:before="120" w:after="24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Lakshmipathy and Sarada</w:t>
      </w:r>
      <w:r w:rsidRPr="00CA3887">
        <w:rPr>
          <w:rFonts w:ascii="Times New Roman" w:hAnsi="Times New Roman" w:cs="Times New Roman"/>
          <w:b/>
          <w:sz w:val="24"/>
          <w:szCs w:val="24"/>
        </w:rPr>
        <w:t xml:space="preserve"> </w:t>
      </w:r>
      <w:r w:rsidRPr="00CA3887">
        <w:rPr>
          <w:rFonts w:ascii="Times New Roman" w:hAnsi="Times New Roman" w:cs="Times New Roman"/>
          <w:sz w:val="24"/>
          <w:szCs w:val="24"/>
        </w:rPr>
        <w:t>(2013</w:t>
      </w:r>
      <w:proofErr w:type="gramStart"/>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 xml:space="preserve"> investigated the application of watermelon rind as sorbent for removal of nickel and cobalt from aqueous solution. The maximum sorption capacity of watermelon rind were found to be 35.3 and </w:t>
      </w:r>
      <w:r w:rsidRPr="00CA3887">
        <w:rPr>
          <w:rFonts w:ascii="Times New Roman" w:hAnsi="Times New Roman" w:cs="Times New Roman"/>
          <w:sz w:val="24"/>
          <w:szCs w:val="24"/>
        </w:rPr>
        <w:lastRenderedPageBreak/>
        <w:t>23.3 mg g−1 for Ni</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and Co</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ions, respectively. Ni</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ions showed higher affinity and adsorption rate compared with Co</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ions under the experimental conditions. Extraction of Ni</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and Co</w:t>
      </w:r>
      <w:r w:rsidRPr="00CA3887">
        <w:rPr>
          <w:rFonts w:ascii="Times New Roman" w:hAnsi="Times New Roman" w:cs="Times New Roman"/>
          <w:sz w:val="24"/>
          <w:szCs w:val="24"/>
          <w:vertAlign w:val="superscript"/>
        </w:rPr>
        <w:t>2+</w:t>
      </w:r>
      <w:r w:rsidRPr="00CA3887">
        <w:rPr>
          <w:rFonts w:ascii="Times New Roman" w:hAnsi="Times New Roman" w:cs="Times New Roman"/>
          <w:sz w:val="24"/>
          <w:szCs w:val="24"/>
        </w:rPr>
        <w:t xml:space="preserve"> ions were significantly affected by the presence of other metals due to competition.</w:t>
      </w:r>
    </w:p>
    <w:p w:rsidR="00BE5A6C" w:rsidRPr="00CA3887" w:rsidRDefault="00BE5A6C" w:rsidP="00BE5A6C">
      <w:pPr>
        <w:pStyle w:val="Default"/>
        <w:spacing w:before="120" w:after="240" w:line="360" w:lineRule="auto"/>
        <w:ind w:firstLine="720"/>
        <w:jc w:val="both"/>
      </w:pPr>
      <w:r w:rsidRPr="00CA3887">
        <w:t xml:space="preserve"> Mahajan and Dhiraj Sud (2013</w:t>
      </w:r>
      <w:proofErr w:type="gramStart"/>
      <w:r w:rsidRPr="00CA3887">
        <w:t>),</w:t>
      </w:r>
      <w:proofErr w:type="gramEnd"/>
      <w:r w:rsidRPr="00CA3887">
        <w:t xml:space="preserve"> studied the bioremediation of Cr (VI) metal ion from aqueous solutions using modified lingo cellulosic agricultural waste biomass. A lingo cellulosic nitrogenous waste biomass </w:t>
      </w:r>
      <w:r w:rsidRPr="00CA3887">
        <w:rPr>
          <w:i/>
          <w:iCs/>
        </w:rPr>
        <w:t xml:space="preserve">Acacia saligna </w:t>
      </w:r>
      <w:r w:rsidRPr="00CA3887">
        <w:t xml:space="preserve">Pods were investigated for the sequestering of Cr (VI) metal ion from synthetic wastewater. Studies include the utilization of biosorbent in three different forms, viz. </w:t>
      </w:r>
      <w:r w:rsidRPr="00CA3887">
        <w:rPr>
          <w:i/>
        </w:rPr>
        <w:t>Acacia saligna</w:t>
      </w:r>
      <w:r w:rsidRPr="00CA3887">
        <w:t xml:space="preserve"> pods natural form (ASPN), impregnated in the form of hydrated beads, </w:t>
      </w:r>
      <w:r w:rsidRPr="00CA3887">
        <w:rPr>
          <w:i/>
        </w:rPr>
        <w:t>Acacia saligna</w:t>
      </w:r>
      <w:r w:rsidRPr="00CA3887">
        <w:t xml:space="preserve"> pods beads (ASPB), and in the form of activated carbon i.e. </w:t>
      </w:r>
      <w:r w:rsidRPr="00CA3887">
        <w:rPr>
          <w:i/>
        </w:rPr>
        <w:t>Acacia saligna</w:t>
      </w:r>
      <w:r w:rsidRPr="00CA3887">
        <w:t xml:space="preserve"> pods carbon (ASPC) for comparative studies. The studies conveyed that the </w:t>
      </w:r>
      <w:r w:rsidRPr="00CA3887">
        <w:rPr>
          <w:i/>
          <w:iCs/>
        </w:rPr>
        <w:t xml:space="preserve">Acacia saligna </w:t>
      </w:r>
      <w:r w:rsidRPr="00CA3887">
        <w:t>pods biomass can be used potentially as biosorbent for the treatment of wastewater containing Cr (VI) ions. The order of removal efficiency of various forms of biomass is found to be ASPC&gt; ASPB&gt; ASPN with the removal efficiency of 97%, 94% and 92% respectively.</w:t>
      </w:r>
    </w:p>
    <w:p w:rsidR="00BE5A6C" w:rsidRPr="00CA3887" w:rsidRDefault="00BE5A6C" w:rsidP="00BE5A6C">
      <w:pPr>
        <w:pStyle w:val="Default"/>
        <w:spacing w:before="120" w:after="240" w:line="360" w:lineRule="auto"/>
        <w:ind w:firstLine="720"/>
        <w:jc w:val="both"/>
      </w:pPr>
      <w:r w:rsidRPr="00CA3887">
        <w:rPr>
          <w:bCs/>
        </w:rPr>
        <w:t xml:space="preserve">Shartooh </w:t>
      </w:r>
      <w:r w:rsidRPr="00CA3887">
        <w:rPr>
          <w:bCs/>
          <w:i/>
        </w:rPr>
        <w:t xml:space="preserve">et al. </w:t>
      </w:r>
      <w:r w:rsidRPr="00CA3887">
        <w:rPr>
          <w:bCs/>
        </w:rPr>
        <w:t>(2013)</w:t>
      </w:r>
      <w:r w:rsidRPr="00CA3887">
        <w:t xml:space="preserve"> studied the </w:t>
      </w:r>
      <w:r w:rsidRPr="00CA3887">
        <w:rPr>
          <w:bCs/>
        </w:rPr>
        <w:t xml:space="preserve">pomegranate peels as biosorbent material to remove heavy metal ions from industrial wastewater. </w:t>
      </w:r>
      <w:r w:rsidRPr="00CA3887">
        <w:t xml:space="preserve">Pomegranate peels were used to remove zinc, chromium and nickel from industrial wastewater. Three forms of these peels (fresh, dried small pieces and powder) were tested under some environmental factors such as pH, temperature and contact time. The obtained results showed that these peels are capable of removing zinc, chromium and nickel ions at significant capacities. The powder of the peels had the highest capability in bio removing all zinc, chromium and nickel ions while dried peels had the lowest capacity again for all metals under test. However, the highest capacities were found in a sequence of chromium, nickel and zinc. </w:t>
      </w:r>
    </w:p>
    <w:p w:rsidR="00BE5A6C" w:rsidRPr="00CA3887" w:rsidRDefault="00BE5A6C" w:rsidP="00BE5A6C">
      <w:pPr>
        <w:pStyle w:val="Default"/>
        <w:spacing w:before="120" w:after="240" w:line="360" w:lineRule="auto"/>
        <w:jc w:val="both"/>
      </w:pPr>
      <w:r w:rsidRPr="00CA3887">
        <w:tab/>
      </w:r>
      <w:r w:rsidRPr="00CA3887">
        <w:rPr>
          <w:bCs/>
        </w:rPr>
        <w:t xml:space="preserve">Khan </w:t>
      </w:r>
      <w:r w:rsidRPr="00CA3887">
        <w:rPr>
          <w:bCs/>
          <w:i/>
        </w:rPr>
        <w:t>et al</w:t>
      </w:r>
      <w:r w:rsidRPr="00CA3887">
        <w:rPr>
          <w:bCs/>
        </w:rPr>
        <w:t>. (2013) studied the</w:t>
      </w:r>
      <w:r w:rsidRPr="00CA3887">
        <w:rPr>
          <w:b/>
          <w:bCs/>
        </w:rPr>
        <w:t xml:space="preserve"> </w:t>
      </w:r>
      <w:r w:rsidRPr="00CA3887">
        <w:t xml:space="preserve">batch biosorption studies were carried out for the adsorption of Cu by using natural cheap agrowaste such as peel of Citrus sinensis and wood sawdust for the removal of Cu from aqueous solution. The effects of contact time, pH, concentration and dosage on the removal of Cu have been studied. Results indicated that contact time of 60 min is sufficient to achieve equilibrium at different concentrations. Determination of Cu was done using </w:t>
      </w:r>
      <w:r w:rsidRPr="00CA3887">
        <w:lastRenderedPageBreak/>
        <w:t>Atomic Absorption Spectroscopy and characterization of the agrowaste materials was done using FT</w:t>
      </w:r>
      <w:r>
        <w:t>-</w:t>
      </w:r>
      <w:r w:rsidRPr="00CA3887">
        <w:t xml:space="preserve">IR. The peak percentage adsorption of Cu was attained </w:t>
      </w:r>
      <w:r>
        <w:br/>
      </w:r>
      <w:r w:rsidRPr="00CA3887">
        <w:t>at pH 6.5. Study reveals that peel of Citrus sinensis has good copper removal capacity than wood sawdust. Peel of Citrus sinensis can reduce levels to 0.1ppm and wood sawdust can reduce copper up to 1.18 pp</w:t>
      </w:r>
      <w:r>
        <w:t>m which is less tha</w:t>
      </w:r>
      <w:r w:rsidRPr="00CA3887">
        <w:t>n permissible limit for copper in drinking water, i.e. 2ppm.</w:t>
      </w:r>
    </w:p>
    <w:p w:rsidR="00BE5A6C" w:rsidRDefault="00BE5A6C" w:rsidP="00BE5A6C">
      <w:pPr>
        <w:autoSpaceDE w:val="0"/>
        <w:autoSpaceDN w:val="0"/>
        <w:adjustRightInd w:val="0"/>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Bianchi </w:t>
      </w:r>
      <w:r w:rsidRPr="00B43ADC">
        <w:rPr>
          <w:rFonts w:ascii="Times New Roman" w:hAnsi="Times New Roman" w:cs="Times New Roman"/>
          <w:i/>
          <w:sz w:val="24"/>
          <w:szCs w:val="24"/>
        </w:rPr>
        <w:t>et al</w:t>
      </w:r>
      <w:proofErr w:type="gramStart"/>
      <w:r>
        <w:rPr>
          <w:rFonts w:ascii="Times New Roman" w:hAnsi="Times New Roman" w:cs="Times New Roman"/>
          <w:sz w:val="24"/>
          <w:szCs w:val="24"/>
        </w:rPr>
        <w:t>.(</w:t>
      </w:r>
      <w:proofErr w:type="gramEnd"/>
      <w:r w:rsidRPr="00D85898">
        <w:rPr>
          <w:rFonts w:ascii="Times New Roman" w:hAnsi="Times New Roman" w:cs="Times New Roman"/>
          <w:sz w:val="24"/>
          <w:szCs w:val="24"/>
        </w:rPr>
        <w:t>2014</w:t>
      </w:r>
      <w:r>
        <w:rPr>
          <w:rFonts w:ascii="Times New Roman" w:hAnsi="Times New Roman" w:cs="Times New Roman"/>
          <w:sz w:val="24"/>
          <w:szCs w:val="24"/>
        </w:rPr>
        <w:t>)</w:t>
      </w:r>
      <w:r w:rsidRPr="00D85898">
        <w:rPr>
          <w:rFonts w:ascii="Times New Roman" w:hAnsi="Times New Roman" w:cs="Times New Roman"/>
          <w:sz w:val="24"/>
          <w:szCs w:val="24"/>
        </w:rPr>
        <w:t xml:space="preserve"> studied the health status and bioremediation capacity of wild freshwater mussels (Diplodon chilensis) exposed to sewage water pollution in a glacial patagonian lake. </w:t>
      </w:r>
      <w:r>
        <w:rPr>
          <w:rFonts w:ascii="Times New Roman" w:hAnsi="Times New Roman" w:cs="Times New Roman"/>
          <w:sz w:val="24"/>
          <w:szCs w:val="24"/>
        </w:rPr>
        <w:t>The</w:t>
      </w:r>
      <w:r w:rsidRPr="00D85898">
        <w:rPr>
          <w:rFonts w:ascii="Times New Roman" w:hAnsi="Times New Roman" w:cs="Times New Roman"/>
          <w:sz w:val="24"/>
          <w:szCs w:val="24"/>
        </w:rPr>
        <w:t xml:space="preserve"> findings suggest that mussels exposed to sewage pollution modulate physiological responses by long-term exposure; although, gills are sensitive to these conditions and suffer chronic damage. Bioremediation potential found in D. chilensis widens the field of work for remediation of sewage bacterial pollution in water and sediments by filtering bivalves.</w:t>
      </w:r>
    </w:p>
    <w:p w:rsidR="00BE5A6C" w:rsidRDefault="00BE5A6C" w:rsidP="00BE5A6C">
      <w:pPr>
        <w:autoSpaceDE w:val="0"/>
        <w:autoSpaceDN w:val="0"/>
        <w:adjustRightInd w:val="0"/>
        <w:spacing w:after="0" w:line="360" w:lineRule="auto"/>
        <w:ind w:firstLine="720"/>
        <w:jc w:val="both"/>
        <w:rPr>
          <w:rFonts w:ascii="Times New Roman" w:hAnsi="Times New Roman" w:cs="Times New Roman"/>
          <w:sz w:val="24"/>
          <w:szCs w:val="24"/>
        </w:rPr>
      </w:pPr>
    </w:p>
    <w:p w:rsidR="00BE5A6C" w:rsidRDefault="00BE5A6C" w:rsidP="00BE5A6C">
      <w:pPr>
        <w:autoSpaceDE w:val="0"/>
        <w:autoSpaceDN w:val="0"/>
        <w:adjustRightInd w:val="0"/>
        <w:spacing w:after="0" w:line="360" w:lineRule="auto"/>
        <w:jc w:val="both"/>
        <w:rPr>
          <w:rFonts w:ascii="Times New Roman" w:hAnsi="Times New Roman" w:cs="Times New Roman"/>
          <w:iCs/>
          <w:sz w:val="24"/>
          <w:szCs w:val="24"/>
        </w:rPr>
      </w:pPr>
      <w:r>
        <w:rPr>
          <w:rFonts w:ascii="Times New Roman" w:hAnsi="Times New Roman" w:cs="Times New Roman"/>
          <w:sz w:val="24"/>
          <w:szCs w:val="24"/>
        </w:rPr>
        <w:tab/>
      </w:r>
      <w:r w:rsidRPr="002F5347">
        <w:rPr>
          <w:rFonts w:ascii="Times New Roman" w:hAnsi="Times New Roman" w:cs="Times New Roman"/>
          <w:bCs/>
          <w:sz w:val="24"/>
          <w:szCs w:val="24"/>
        </w:rPr>
        <w:t xml:space="preserve">Rolli </w:t>
      </w:r>
      <w:r>
        <w:rPr>
          <w:rFonts w:ascii="Times New Roman" w:hAnsi="Times New Roman" w:cs="Times New Roman"/>
          <w:sz w:val="24"/>
          <w:szCs w:val="24"/>
        </w:rPr>
        <w:t>(</w:t>
      </w:r>
      <w:r w:rsidRPr="002F5347">
        <w:rPr>
          <w:rFonts w:ascii="Times New Roman" w:hAnsi="Times New Roman" w:cs="Times New Roman"/>
          <w:sz w:val="24"/>
          <w:szCs w:val="24"/>
        </w:rPr>
        <w:t>2014</w:t>
      </w:r>
      <w:r>
        <w:rPr>
          <w:rFonts w:ascii="Times New Roman" w:hAnsi="Times New Roman" w:cs="Times New Roman"/>
          <w:sz w:val="24"/>
          <w:szCs w:val="24"/>
        </w:rPr>
        <w:t xml:space="preserve">) reported the </w:t>
      </w:r>
      <w:r w:rsidRPr="00D85898">
        <w:rPr>
          <w:rFonts w:ascii="Times New Roman" w:hAnsi="Times New Roman" w:cs="Times New Roman"/>
          <w:bCs/>
          <w:sz w:val="24"/>
          <w:szCs w:val="24"/>
        </w:rPr>
        <w:t>heavy metal accumulation in vegetables irrigated with sewage and its impact on health</w:t>
      </w:r>
      <w:r>
        <w:rPr>
          <w:rFonts w:ascii="Times New Roman" w:hAnsi="Times New Roman" w:cs="Times New Roman"/>
          <w:bCs/>
          <w:sz w:val="24"/>
          <w:szCs w:val="24"/>
        </w:rPr>
        <w:t xml:space="preserve">. </w:t>
      </w:r>
      <w:r w:rsidRPr="00E47E66">
        <w:rPr>
          <w:rFonts w:ascii="Times New Roman" w:hAnsi="Times New Roman" w:cs="Times New Roman"/>
          <w:iCs/>
          <w:sz w:val="24"/>
          <w:szCs w:val="24"/>
        </w:rPr>
        <w:t>An investigation made on the</w:t>
      </w:r>
      <w:r>
        <w:rPr>
          <w:rFonts w:ascii="Times New Roman" w:hAnsi="Times New Roman" w:cs="Times New Roman"/>
          <w:iCs/>
          <w:sz w:val="24"/>
          <w:szCs w:val="24"/>
        </w:rPr>
        <w:t xml:space="preserve"> </w:t>
      </w:r>
      <w:r w:rsidRPr="00E47E66">
        <w:rPr>
          <w:rFonts w:ascii="Times New Roman" w:hAnsi="Times New Roman" w:cs="Times New Roman"/>
          <w:iCs/>
          <w:sz w:val="24"/>
          <w:szCs w:val="24"/>
        </w:rPr>
        <w:t>impact of sewage irrigation on soil and the potentiality of vegetables in the accumulation of the metal pollutants from the</w:t>
      </w:r>
      <w:r>
        <w:rPr>
          <w:rFonts w:ascii="Times New Roman" w:hAnsi="Times New Roman" w:cs="Times New Roman"/>
          <w:iCs/>
          <w:sz w:val="24"/>
          <w:szCs w:val="24"/>
        </w:rPr>
        <w:t xml:space="preserve"> </w:t>
      </w:r>
      <w:r w:rsidRPr="00E47E66">
        <w:rPr>
          <w:rFonts w:ascii="Times New Roman" w:hAnsi="Times New Roman" w:cs="Times New Roman"/>
          <w:iCs/>
          <w:sz w:val="24"/>
          <w:szCs w:val="24"/>
        </w:rPr>
        <w:t xml:space="preserve">soil. The potential of vegetables for the accumulation of heavy metals from the sewage irrigated </w:t>
      </w:r>
      <w:proofErr w:type="gramStart"/>
      <w:r w:rsidRPr="00E47E66">
        <w:rPr>
          <w:rFonts w:ascii="Times New Roman" w:hAnsi="Times New Roman" w:cs="Times New Roman"/>
          <w:iCs/>
          <w:sz w:val="24"/>
          <w:szCs w:val="24"/>
        </w:rPr>
        <w:t>soil,</w:t>
      </w:r>
      <w:proofErr w:type="gramEnd"/>
      <w:r w:rsidRPr="00E47E66">
        <w:rPr>
          <w:rFonts w:ascii="Times New Roman" w:hAnsi="Times New Roman" w:cs="Times New Roman"/>
          <w:iCs/>
          <w:sz w:val="24"/>
          <w:szCs w:val="24"/>
        </w:rPr>
        <w:t xml:space="preserve"> cleans up the</w:t>
      </w:r>
      <w:r>
        <w:rPr>
          <w:rFonts w:ascii="Times New Roman" w:hAnsi="Times New Roman" w:cs="Times New Roman"/>
          <w:iCs/>
          <w:sz w:val="24"/>
          <w:szCs w:val="24"/>
        </w:rPr>
        <w:t xml:space="preserve"> </w:t>
      </w:r>
      <w:r w:rsidRPr="00E47E66">
        <w:rPr>
          <w:rFonts w:ascii="Times New Roman" w:hAnsi="Times New Roman" w:cs="Times New Roman"/>
          <w:iCs/>
          <w:sz w:val="24"/>
          <w:szCs w:val="24"/>
        </w:rPr>
        <w:t>environment. Consumption of vegetables has positive impact on the health of man.</w:t>
      </w:r>
    </w:p>
    <w:p w:rsidR="00BE5A6C" w:rsidRDefault="00BE5A6C" w:rsidP="00BE5A6C">
      <w:pPr>
        <w:autoSpaceDE w:val="0"/>
        <w:autoSpaceDN w:val="0"/>
        <w:adjustRightInd w:val="0"/>
        <w:spacing w:after="0" w:line="360" w:lineRule="auto"/>
        <w:jc w:val="both"/>
        <w:rPr>
          <w:rFonts w:ascii="Times New Roman" w:hAnsi="Times New Roman" w:cs="Times New Roman"/>
          <w:iCs/>
          <w:sz w:val="24"/>
          <w:szCs w:val="24"/>
        </w:rPr>
      </w:pPr>
    </w:p>
    <w:p w:rsidR="00BE5A6C" w:rsidRDefault="00BE5A6C" w:rsidP="00BE5A6C">
      <w:pPr>
        <w:autoSpaceDE w:val="0"/>
        <w:autoSpaceDN w:val="0"/>
        <w:adjustRightInd w:val="0"/>
        <w:spacing w:after="0" w:line="360" w:lineRule="auto"/>
        <w:jc w:val="both"/>
        <w:rPr>
          <w:rFonts w:ascii="Times New Roman" w:hAnsi="Times New Roman" w:cs="Times New Roman"/>
          <w:bCs/>
          <w:sz w:val="24"/>
          <w:szCs w:val="24"/>
        </w:rPr>
      </w:pPr>
      <w:r w:rsidRPr="00E47E66">
        <w:rPr>
          <w:rFonts w:ascii="Cambria-Bold" w:hAnsi="Cambria-Bold" w:cs="Cambria-Bold"/>
          <w:b/>
          <w:bCs/>
          <w:sz w:val="20"/>
          <w:szCs w:val="20"/>
        </w:rPr>
        <w:t xml:space="preserve"> </w:t>
      </w:r>
      <w:r>
        <w:rPr>
          <w:rFonts w:ascii="Cambria-Bold" w:hAnsi="Cambria-Bold" w:cs="Cambria-Bold"/>
          <w:b/>
          <w:bCs/>
          <w:sz w:val="20"/>
          <w:szCs w:val="20"/>
        </w:rPr>
        <w:tab/>
      </w:r>
      <w:r>
        <w:rPr>
          <w:rFonts w:ascii="Times New Roman" w:hAnsi="Times New Roman" w:cs="Times New Roman"/>
          <w:bCs/>
          <w:sz w:val="24"/>
          <w:szCs w:val="24"/>
        </w:rPr>
        <w:t xml:space="preserve">Ugbe </w:t>
      </w:r>
      <w:r w:rsidRPr="00B43ADC">
        <w:rPr>
          <w:rFonts w:ascii="Times New Roman" w:hAnsi="Times New Roman" w:cs="Times New Roman"/>
          <w:i/>
          <w:sz w:val="24"/>
          <w:szCs w:val="24"/>
        </w:rPr>
        <w:t>et al</w:t>
      </w:r>
      <w:r>
        <w:rPr>
          <w:rFonts w:ascii="Times New Roman" w:hAnsi="Times New Roman" w:cs="Times New Roman"/>
          <w:bCs/>
          <w:sz w:val="24"/>
          <w:szCs w:val="24"/>
        </w:rPr>
        <w:t>. (</w:t>
      </w:r>
      <w:r w:rsidRPr="002F5347">
        <w:rPr>
          <w:rFonts w:ascii="Times New Roman" w:hAnsi="Times New Roman" w:cs="Times New Roman"/>
          <w:bCs/>
          <w:sz w:val="24"/>
          <w:szCs w:val="24"/>
        </w:rPr>
        <w:t>2014</w:t>
      </w:r>
      <w:r>
        <w:rPr>
          <w:rFonts w:ascii="Times New Roman" w:hAnsi="Times New Roman" w:cs="Times New Roman"/>
          <w:bCs/>
          <w:sz w:val="24"/>
          <w:szCs w:val="24"/>
        </w:rPr>
        <w:t xml:space="preserve">) investigated </w:t>
      </w:r>
      <w:r w:rsidRPr="00C13E34">
        <w:rPr>
          <w:rFonts w:ascii="Times New Roman" w:hAnsi="Times New Roman" w:cs="Times New Roman"/>
          <w:bCs/>
          <w:color w:val="000000" w:themeColor="text1"/>
          <w:sz w:val="24"/>
          <w:szCs w:val="24"/>
        </w:rPr>
        <w:t>thermodynamic properties of chromium (iii) ion adsorption by sweet orange(</w:t>
      </w:r>
      <w:r w:rsidRPr="00C13E34">
        <w:rPr>
          <w:rFonts w:ascii="Times New Roman" w:hAnsi="Times New Roman" w:cs="Times New Roman"/>
          <w:bCs/>
          <w:i/>
          <w:iCs/>
          <w:color w:val="000000" w:themeColor="text1"/>
          <w:sz w:val="24"/>
          <w:szCs w:val="24"/>
        </w:rPr>
        <w:t>citrus sinensis</w:t>
      </w:r>
      <w:r w:rsidRPr="00C13E34">
        <w:rPr>
          <w:rFonts w:ascii="Times New Roman" w:hAnsi="Times New Roman" w:cs="Times New Roman"/>
          <w:bCs/>
          <w:color w:val="000000" w:themeColor="text1"/>
          <w:sz w:val="24"/>
          <w:szCs w:val="24"/>
        </w:rPr>
        <w:t>) peels</w:t>
      </w:r>
      <w:r>
        <w:rPr>
          <w:rFonts w:ascii="Times New Roman" w:hAnsi="Times New Roman" w:cs="Times New Roman"/>
          <w:bCs/>
          <w:color w:val="000000" w:themeColor="text1"/>
          <w:sz w:val="24"/>
          <w:szCs w:val="24"/>
        </w:rPr>
        <w:t>.</w:t>
      </w:r>
      <w:r w:rsidRPr="00876787">
        <w:rPr>
          <w:rFonts w:ascii="Times New Roman" w:hAnsi="Times New Roman" w:cs="Times New Roman"/>
          <w:bCs/>
          <w:color w:val="000000" w:themeColor="text1"/>
          <w:sz w:val="24"/>
          <w:szCs w:val="24"/>
        </w:rPr>
        <w:t>The</w:t>
      </w:r>
      <w:r w:rsidRPr="00876787">
        <w:rPr>
          <w:rFonts w:ascii="Times New Roman" w:hAnsi="Times New Roman" w:cs="Times New Roman"/>
          <w:bCs/>
          <w:sz w:val="24"/>
          <w:szCs w:val="24"/>
        </w:rPr>
        <w:t xml:space="preserve"> </w:t>
      </w:r>
      <w:r w:rsidRPr="00E47E66">
        <w:rPr>
          <w:rFonts w:ascii="Times New Roman" w:hAnsi="Times New Roman" w:cs="Times New Roman"/>
          <w:bCs/>
          <w:sz w:val="24"/>
          <w:szCs w:val="24"/>
        </w:rPr>
        <w:t>adsorption of Cr (III) ion from aqueous solution usin</w:t>
      </w:r>
      <w:r>
        <w:rPr>
          <w:rFonts w:ascii="Times New Roman" w:hAnsi="Times New Roman" w:cs="Times New Roman"/>
          <w:bCs/>
          <w:sz w:val="24"/>
          <w:szCs w:val="24"/>
        </w:rPr>
        <w:t xml:space="preserve">g orange peels as adsorbent were </w:t>
      </w:r>
      <w:r w:rsidRPr="00E47E66">
        <w:rPr>
          <w:rFonts w:ascii="Times New Roman" w:hAnsi="Times New Roman" w:cs="Times New Roman"/>
          <w:bCs/>
          <w:sz w:val="24"/>
          <w:szCs w:val="24"/>
        </w:rPr>
        <w:t>investigated</w:t>
      </w:r>
      <w:r>
        <w:rPr>
          <w:rFonts w:ascii="Times New Roman" w:hAnsi="Times New Roman" w:cs="Times New Roman"/>
          <w:bCs/>
          <w:sz w:val="24"/>
          <w:szCs w:val="24"/>
        </w:rPr>
        <w:t xml:space="preserve"> </w:t>
      </w:r>
      <w:r w:rsidRPr="00E47E66">
        <w:rPr>
          <w:rFonts w:ascii="Times New Roman" w:hAnsi="Times New Roman" w:cs="Times New Roman"/>
          <w:bCs/>
          <w:sz w:val="24"/>
          <w:szCs w:val="24"/>
        </w:rPr>
        <w:t>using batch equili</w:t>
      </w:r>
      <w:r>
        <w:rPr>
          <w:rFonts w:ascii="Times New Roman" w:hAnsi="Times New Roman" w:cs="Times New Roman"/>
          <w:bCs/>
          <w:sz w:val="24"/>
          <w:szCs w:val="24"/>
        </w:rPr>
        <w:t xml:space="preserve">brium technique. The </w:t>
      </w:r>
      <w:proofErr w:type="gramStart"/>
      <w:r>
        <w:rPr>
          <w:rFonts w:ascii="Times New Roman" w:hAnsi="Times New Roman" w:cs="Times New Roman"/>
          <w:bCs/>
          <w:sz w:val="24"/>
          <w:szCs w:val="24"/>
        </w:rPr>
        <w:t>research were</w:t>
      </w:r>
      <w:proofErr w:type="gramEnd"/>
      <w:r>
        <w:rPr>
          <w:rFonts w:ascii="Times New Roman" w:hAnsi="Times New Roman" w:cs="Times New Roman"/>
          <w:bCs/>
          <w:sz w:val="24"/>
          <w:szCs w:val="24"/>
        </w:rPr>
        <w:t xml:space="preserve"> </w:t>
      </w:r>
      <w:r w:rsidRPr="00E47E66">
        <w:rPr>
          <w:rFonts w:ascii="Times New Roman" w:hAnsi="Times New Roman" w:cs="Times New Roman"/>
          <w:bCs/>
          <w:sz w:val="24"/>
          <w:szCs w:val="24"/>
        </w:rPr>
        <w:t>significant as it’s aimed at investigating</w:t>
      </w:r>
      <w:r>
        <w:rPr>
          <w:rFonts w:ascii="Times New Roman" w:hAnsi="Times New Roman" w:cs="Times New Roman"/>
          <w:bCs/>
          <w:sz w:val="24"/>
          <w:szCs w:val="24"/>
        </w:rPr>
        <w:t xml:space="preserve"> </w:t>
      </w:r>
      <w:r w:rsidRPr="00E47E66">
        <w:rPr>
          <w:rFonts w:ascii="Times New Roman" w:hAnsi="Times New Roman" w:cs="Times New Roman"/>
          <w:bCs/>
          <w:sz w:val="24"/>
          <w:szCs w:val="24"/>
        </w:rPr>
        <w:t>the suitability of orange peel, a waste product as adsorbent for the adsorption of Cr (III) ions from</w:t>
      </w:r>
      <w:r>
        <w:rPr>
          <w:rFonts w:ascii="Times New Roman" w:hAnsi="Times New Roman" w:cs="Times New Roman"/>
          <w:bCs/>
          <w:sz w:val="24"/>
          <w:szCs w:val="24"/>
        </w:rPr>
        <w:t xml:space="preserve"> </w:t>
      </w:r>
      <w:r w:rsidRPr="00E47E66">
        <w:rPr>
          <w:rFonts w:ascii="Times New Roman" w:hAnsi="Times New Roman" w:cs="Times New Roman"/>
          <w:bCs/>
          <w:sz w:val="24"/>
          <w:szCs w:val="24"/>
        </w:rPr>
        <w:t>aqueous solution.</w:t>
      </w:r>
      <w:r>
        <w:rPr>
          <w:rFonts w:ascii="Times New Roman" w:hAnsi="Times New Roman" w:cs="Times New Roman"/>
          <w:bCs/>
          <w:sz w:val="24"/>
          <w:szCs w:val="24"/>
        </w:rPr>
        <w:t xml:space="preserve"> Orange peel as an adsorbent is </w:t>
      </w:r>
      <w:r w:rsidRPr="00E47E66">
        <w:rPr>
          <w:rFonts w:ascii="Times New Roman" w:hAnsi="Times New Roman" w:cs="Times New Roman"/>
          <w:bCs/>
          <w:sz w:val="24"/>
          <w:szCs w:val="24"/>
        </w:rPr>
        <w:t>resource-saving and has an environmental</w:t>
      </w:r>
      <w:r>
        <w:rPr>
          <w:rFonts w:ascii="Times New Roman" w:hAnsi="Times New Roman" w:cs="Times New Roman"/>
          <w:bCs/>
          <w:sz w:val="24"/>
          <w:szCs w:val="24"/>
        </w:rPr>
        <w:t xml:space="preserve"> </w:t>
      </w:r>
      <w:r w:rsidRPr="00E47E66">
        <w:rPr>
          <w:rFonts w:ascii="Times New Roman" w:hAnsi="Times New Roman" w:cs="Times New Roman"/>
          <w:bCs/>
          <w:sz w:val="24"/>
          <w:szCs w:val="24"/>
        </w:rPr>
        <w:t>friendly behaviour.</w:t>
      </w:r>
    </w:p>
    <w:p w:rsidR="00BE5A6C" w:rsidRDefault="00BE5A6C" w:rsidP="00BE5A6C">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p>
    <w:p w:rsidR="00BE5A6C" w:rsidRDefault="00BE5A6C" w:rsidP="00BE5A6C">
      <w:pPr>
        <w:autoSpaceDE w:val="0"/>
        <w:autoSpaceDN w:val="0"/>
        <w:adjustRightInd w:val="0"/>
        <w:spacing w:after="0" w:line="360" w:lineRule="auto"/>
        <w:ind w:firstLine="720"/>
        <w:jc w:val="both"/>
        <w:rPr>
          <w:rFonts w:ascii="Times New Roman" w:hAnsi="Times New Roman" w:cs="Times New Roman"/>
          <w:sz w:val="24"/>
          <w:szCs w:val="24"/>
        </w:rPr>
      </w:pPr>
      <w:r w:rsidRPr="00316341">
        <w:rPr>
          <w:rFonts w:ascii="Times New Roman" w:hAnsi="Times New Roman" w:cs="Times New Roman"/>
          <w:bCs/>
          <w:sz w:val="24"/>
          <w:szCs w:val="24"/>
        </w:rPr>
        <w:t>Shivakumar</w:t>
      </w:r>
      <w:r>
        <w:rPr>
          <w:rFonts w:ascii="Times New Roman" w:hAnsi="Times New Roman" w:cs="Times New Roman"/>
          <w:bCs/>
          <w:sz w:val="24"/>
          <w:szCs w:val="24"/>
        </w:rPr>
        <w:t xml:space="preserve"> </w:t>
      </w:r>
      <w:r w:rsidRPr="00B43ADC">
        <w:rPr>
          <w:rFonts w:ascii="Times New Roman" w:hAnsi="Times New Roman" w:cs="Times New Roman"/>
          <w:i/>
          <w:sz w:val="24"/>
          <w:szCs w:val="24"/>
        </w:rPr>
        <w:t xml:space="preserve">et </w:t>
      </w:r>
      <w:proofErr w:type="gramStart"/>
      <w:r w:rsidRPr="00B43ADC">
        <w:rPr>
          <w:rFonts w:ascii="Times New Roman" w:hAnsi="Times New Roman" w:cs="Times New Roman"/>
          <w:i/>
          <w:sz w:val="24"/>
          <w:szCs w:val="24"/>
        </w:rPr>
        <w:t>al</w:t>
      </w:r>
      <w:r>
        <w:rPr>
          <w:rFonts w:ascii="Times New Roman" w:hAnsi="Times New Roman" w:cs="Times New Roman"/>
          <w:bCs/>
          <w:sz w:val="24"/>
          <w:szCs w:val="24"/>
        </w:rPr>
        <w:t xml:space="preserve"> .</w:t>
      </w:r>
      <w:proofErr w:type="gramEnd"/>
      <w:r>
        <w:rPr>
          <w:rFonts w:ascii="Times New Roman" w:hAnsi="Times New Roman" w:cs="Times New Roman"/>
          <w:bCs/>
          <w:sz w:val="24"/>
          <w:szCs w:val="24"/>
        </w:rPr>
        <w:t xml:space="preserve"> (2014) worked </w:t>
      </w:r>
      <w:proofErr w:type="gramStart"/>
      <w:r>
        <w:rPr>
          <w:rFonts w:ascii="Times New Roman" w:hAnsi="Times New Roman" w:cs="Times New Roman"/>
          <w:bCs/>
          <w:sz w:val="24"/>
          <w:szCs w:val="24"/>
        </w:rPr>
        <w:t xml:space="preserve">on </w:t>
      </w:r>
      <w:r w:rsidRPr="00316341">
        <w:rPr>
          <w:rFonts w:ascii="Times New Roman" w:hAnsi="Times New Roman" w:cs="Times New Roman"/>
          <w:bCs/>
          <w:sz w:val="24"/>
          <w:szCs w:val="24"/>
        </w:rPr>
        <w:t xml:space="preserve"> the</w:t>
      </w:r>
      <w:proofErr w:type="gramEnd"/>
      <w:r w:rsidRPr="00316341">
        <w:rPr>
          <w:rFonts w:ascii="Times New Roman" w:hAnsi="Times New Roman" w:cs="Times New Roman"/>
          <w:bCs/>
          <w:sz w:val="24"/>
          <w:szCs w:val="24"/>
        </w:rPr>
        <w:t xml:space="preserve">  bioaccumulation of heavy metals and its effect on organs of edible fishes located in bhadra river, karnataka.</w:t>
      </w:r>
      <w:r w:rsidRPr="00316341">
        <w:rPr>
          <w:rFonts w:ascii="Times New Roman" w:hAnsi="Times New Roman" w:cs="Times New Roman"/>
          <w:sz w:val="24"/>
          <w:szCs w:val="24"/>
        </w:rPr>
        <w:t xml:space="preserve">  The present study aimed to assess major ecotoxic heavy metals accumulated in the organs of common edible fish species, </w:t>
      </w:r>
      <w:r w:rsidRPr="00316341">
        <w:rPr>
          <w:rFonts w:ascii="Times New Roman" w:hAnsi="Times New Roman" w:cs="Times New Roman"/>
          <w:i/>
          <w:iCs/>
          <w:sz w:val="24"/>
          <w:szCs w:val="24"/>
        </w:rPr>
        <w:t>Etroplus maculates</w:t>
      </w:r>
      <w:r w:rsidRPr="00316341">
        <w:rPr>
          <w:rFonts w:ascii="Times New Roman" w:hAnsi="Times New Roman" w:cs="Times New Roman"/>
          <w:sz w:val="24"/>
          <w:szCs w:val="24"/>
        </w:rPr>
        <w:t xml:space="preserve">, </w:t>
      </w:r>
      <w:r w:rsidRPr="00316341">
        <w:rPr>
          <w:rFonts w:ascii="Times New Roman" w:hAnsi="Times New Roman" w:cs="Times New Roman"/>
          <w:i/>
          <w:iCs/>
          <w:sz w:val="24"/>
          <w:szCs w:val="24"/>
        </w:rPr>
        <w:t xml:space="preserve">Cirrhinus </w:t>
      </w:r>
      <w:proofErr w:type="gramStart"/>
      <w:r w:rsidRPr="00316341">
        <w:rPr>
          <w:rFonts w:ascii="Times New Roman" w:hAnsi="Times New Roman" w:cs="Times New Roman"/>
          <w:i/>
          <w:iCs/>
          <w:sz w:val="24"/>
          <w:szCs w:val="24"/>
        </w:rPr>
        <w:t>reba</w:t>
      </w:r>
      <w:proofErr w:type="gramEnd"/>
      <w:r w:rsidRPr="00316341">
        <w:rPr>
          <w:rFonts w:ascii="Times New Roman" w:hAnsi="Times New Roman" w:cs="Times New Roman"/>
          <w:sz w:val="24"/>
          <w:szCs w:val="24"/>
        </w:rPr>
        <w:t xml:space="preserve">, and </w:t>
      </w:r>
      <w:r w:rsidRPr="00316341">
        <w:rPr>
          <w:rFonts w:ascii="Times New Roman" w:hAnsi="Times New Roman" w:cs="Times New Roman"/>
          <w:i/>
          <w:iCs/>
          <w:sz w:val="24"/>
          <w:szCs w:val="24"/>
        </w:rPr>
        <w:lastRenderedPageBreak/>
        <w:t xml:space="preserve">Ompok bimaculatus </w:t>
      </w:r>
      <w:r w:rsidRPr="00316341">
        <w:rPr>
          <w:rFonts w:ascii="Times New Roman" w:hAnsi="Times New Roman" w:cs="Times New Roman"/>
          <w:sz w:val="24"/>
          <w:szCs w:val="24"/>
        </w:rPr>
        <w:t>collected from region of Bhadra River before and after received the industrial and municipal effluent. DO, COD, TDS and heavy metals content were comparatively higher at the region of river water receiving effluent compared to river water free from effluent discharge</w:t>
      </w:r>
      <w:r>
        <w:rPr>
          <w:rFonts w:ascii="Times New Roman" w:hAnsi="Times New Roman" w:cs="Times New Roman"/>
          <w:sz w:val="24"/>
          <w:szCs w:val="24"/>
        </w:rPr>
        <w:t>.</w:t>
      </w:r>
    </w:p>
    <w:p w:rsidR="00BE5A6C" w:rsidRDefault="00BE5A6C" w:rsidP="00BE5A6C">
      <w:pPr>
        <w:autoSpaceDE w:val="0"/>
        <w:autoSpaceDN w:val="0"/>
        <w:adjustRightInd w:val="0"/>
        <w:spacing w:after="0" w:line="360" w:lineRule="auto"/>
        <w:ind w:firstLine="720"/>
        <w:jc w:val="both"/>
        <w:rPr>
          <w:rFonts w:ascii="Times New Roman" w:hAnsi="Times New Roman" w:cs="Times New Roman"/>
          <w:sz w:val="24"/>
          <w:szCs w:val="24"/>
        </w:rPr>
      </w:pPr>
    </w:p>
    <w:p w:rsidR="00BE5A6C" w:rsidRDefault="00BE5A6C" w:rsidP="00BE5A6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Kumar </w:t>
      </w:r>
      <w:r w:rsidRPr="00B43ADC">
        <w:rPr>
          <w:rFonts w:ascii="Times New Roman" w:hAnsi="Times New Roman" w:cs="Times New Roman"/>
          <w:i/>
          <w:sz w:val="24"/>
          <w:szCs w:val="24"/>
        </w:rPr>
        <w:t>et al</w:t>
      </w:r>
      <w:r>
        <w:rPr>
          <w:rFonts w:ascii="Times New Roman" w:hAnsi="Times New Roman" w:cs="Times New Roman"/>
          <w:i/>
          <w:sz w:val="24"/>
          <w:szCs w:val="24"/>
        </w:rPr>
        <w:t xml:space="preserve">. </w:t>
      </w:r>
      <w:r>
        <w:rPr>
          <w:rFonts w:ascii="Times New Roman" w:hAnsi="Times New Roman" w:cs="Times New Roman"/>
          <w:sz w:val="24"/>
          <w:szCs w:val="24"/>
        </w:rPr>
        <w:t>(</w:t>
      </w:r>
      <w:r w:rsidRPr="009A6EE0">
        <w:rPr>
          <w:rFonts w:ascii="Times New Roman" w:hAnsi="Times New Roman" w:cs="Times New Roman"/>
          <w:sz w:val="24"/>
          <w:szCs w:val="24"/>
        </w:rPr>
        <w:t>2014</w:t>
      </w:r>
      <w:r>
        <w:rPr>
          <w:rFonts w:ascii="Times New Roman" w:hAnsi="Times New Roman" w:cs="Times New Roman"/>
          <w:sz w:val="24"/>
          <w:szCs w:val="24"/>
        </w:rPr>
        <w:t>)</w:t>
      </w:r>
      <w:r w:rsidRPr="009A6EE0">
        <w:rPr>
          <w:rFonts w:ascii="Times New Roman" w:hAnsi="Times New Roman" w:cs="Times New Roman"/>
          <w:sz w:val="24"/>
          <w:szCs w:val="24"/>
        </w:rPr>
        <w:t xml:space="preserve"> studied the </w:t>
      </w:r>
      <w:r w:rsidRPr="009A6EE0">
        <w:rPr>
          <w:rFonts w:ascii="Times New Roman" w:hAnsi="Times New Roman" w:cs="Times New Roman"/>
          <w:bCs/>
          <w:sz w:val="24"/>
          <w:szCs w:val="24"/>
        </w:rPr>
        <w:t xml:space="preserve">effect of dietary supplementation of chromium on growth and biochemical parameters of </w:t>
      </w:r>
      <w:r>
        <w:rPr>
          <w:rFonts w:ascii="Times New Roman" w:hAnsi="Times New Roman" w:cs="Times New Roman"/>
          <w:bCs/>
          <w:i/>
          <w:iCs/>
          <w:sz w:val="24"/>
          <w:szCs w:val="24"/>
        </w:rPr>
        <w:t>L</w:t>
      </w:r>
      <w:r w:rsidRPr="009A6EE0">
        <w:rPr>
          <w:rFonts w:ascii="Times New Roman" w:hAnsi="Times New Roman" w:cs="Times New Roman"/>
          <w:bCs/>
          <w:i/>
          <w:iCs/>
          <w:sz w:val="24"/>
          <w:szCs w:val="24"/>
        </w:rPr>
        <w:t xml:space="preserve">abeo rohita </w:t>
      </w:r>
      <w:r w:rsidRPr="009A6EE0">
        <w:rPr>
          <w:rFonts w:ascii="Times New Roman" w:hAnsi="Times New Roman" w:cs="Times New Roman"/>
          <w:bCs/>
          <w:sz w:val="24"/>
          <w:szCs w:val="24"/>
        </w:rPr>
        <w:t>(Hamilton) fingerlings.</w:t>
      </w:r>
      <w:r w:rsidRPr="009A6EE0">
        <w:rPr>
          <w:rFonts w:ascii="Times New Roman" w:hAnsi="Times New Roman" w:cs="Times New Roman"/>
          <w:sz w:val="24"/>
          <w:szCs w:val="24"/>
        </w:rPr>
        <w:t xml:space="preserve">  A 60-day feeding experiment were conducted to evaluate the effect of dietary chromium on growth, feed efficiency and biochemical parameters of </w:t>
      </w:r>
      <w:r w:rsidRPr="009A6EE0">
        <w:rPr>
          <w:rFonts w:ascii="Times New Roman" w:hAnsi="Times New Roman" w:cs="Times New Roman"/>
          <w:i/>
          <w:iCs/>
          <w:sz w:val="24"/>
          <w:szCs w:val="24"/>
        </w:rPr>
        <w:t xml:space="preserve">Labeo rohita </w:t>
      </w:r>
      <w:r w:rsidRPr="009A6EE0">
        <w:rPr>
          <w:rFonts w:ascii="Times New Roman" w:hAnsi="Times New Roman" w:cs="Times New Roman"/>
          <w:sz w:val="24"/>
          <w:szCs w:val="24"/>
        </w:rPr>
        <w:t>fingerlings.</w:t>
      </w:r>
    </w:p>
    <w:p w:rsidR="00BE5A6C" w:rsidRPr="00CA3887" w:rsidRDefault="00BE5A6C" w:rsidP="00BE5A6C">
      <w:pPr>
        <w:tabs>
          <w:tab w:val="left" w:pos="720"/>
        </w:tabs>
        <w:spacing w:before="120" w:after="240" w:line="360" w:lineRule="auto"/>
        <w:jc w:val="both"/>
        <w:rPr>
          <w:rFonts w:ascii="Times New Roman" w:hAnsi="Times New Roman" w:cs="Times New Roman"/>
          <w:b/>
          <w:sz w:val="24"/>
          <w:szCs w:val="24"/>
        </w:rPr>
      </w:pPr>
      <w:r>
        <w:rPr>
          <w:rFonts w:ascii="Times New Roman" w:hAnsi="Times New Roman" w:cs="Times New Roman"/>
          <w:sz w:val="24"/>
          <w:szCs w:val="24"/>
        </w:rPr>
        <w:tab/>
      </w:r>
      <w:r w:rsidRPr="009924F6">
        <w:rPr>
          <w:rFonts w:ascii="Times New Roman" w:hAnsi="Times New Roman" w:cs="Times New Roman"/>
          <w:bCs/>
          <w:sz w:val="24"/>
          <w:szCs w:val="24"/>
        </w:rPr>
        <w:t xml:space="preserve">Khoiriah </w:t>
      </w:r>
      <w:r w:rsidRPr="00B43ADC">
        <w:rPr>
          <w:rFonts w:ascii="Times New Roman" w:hAnsi="Times New Roman" w:cs="Times New Roman"/>
          <w:i/>
          <w:sz w:val="24"/>
          <w:szCs w:val="24"/>
        </w:rPr>
        <w:t>et al</w:t>
      </w:r>
      <w:r>
        <w:rPr>
          <w:rFonts w:ascii="Times New Roman" w:hAnsi="Times New Roman" w:cs="Times New Roman"/>
          <w:i/>
          <w:sz w:val="24"/>
          <w:szCs w:val="24"/>
        </w:rPr>
        <w:t xml:space="preserve">. </w:t>
      </w:r>
      <w:r>
        <w:rPr>
          <w:rFonts w:ascii="Times New Roman" w:hAnsi="Times New Roman" w:cs="Times New Roman"/>
          <w:bCs/>
          <w:sz w:val="24"/>
          <w:szCs w:val="24"/>
        </w:rPr>
        <w:t>(</w:t>
      </w:r>
      <w:r w:rsidRPr="009924F6">
        <w:rPr>
          <w:rFonts w:ascii="Times New Roman" w:hAnsi="Times New Roman" w:cs="Times New Roman"/>
          <w:bCs/>
          <w:sz w:val="24"/>
          <w:szCs w:val="24"/>
        </w:rPr>
        <w:t>2015</w:t>
      </w:r>
      <w:r>
        <w:rPr>
          <w:rFonts w:ascii="Times New Roman" w:hAnsi="Times New Roman" w:cs="Times New Roman"/>
          <w:bCs/>
          <w:sz w:val="24"/>
          <w:szCs w:val="24"/>
        </w:rPr>
        <w:t>)</w:t>
      </w:r>
      <w:r w:rsidRPr="009924F6">
        <w:rPr>
          <w:rFonts w:ascii="Times New Roman" w:hAnsi="Times New Roman" w:cs="Times New Roman"/>
          <w:iCs/>
          <w:sz w:val="24"/>
          <w:szCs w:val="24"/>
        </w:rPr>
        <w:t xml:space="preserve"> studied the b</w:t>
      </w:r>
      <w:r>
        <w:rPr>
          <w:rFonts w:ascii="Times New Roman" w:hAnsi="Times New Roman" w:cs="Times New Roman"/>
          <w:bCs/>
          <w:sz w:val="24"/>
          <w:szCs w:val="24"/>
        </w:rPr>
        <w:t xml:space="preserve">iosorption of </w:t>
      </w:r>
      <w:proofErr w:type="gramStart"/>
      <w:r>
        <w:rPr>
          <w:rFonts w:ascii="Times New Roman" w:hAnsi="Times New Roman" w:cs="Times New Roman"/>
          <w:bCs/>
          <w:sz w:val="24"/>
          <w:szCs w:val="24"/>
        </w:rPr>
        <w:t>Pb(</w:t>
      </w:r>
      <w:proofErr w:type="gramEnd"/>
      <w:r>
        <w:rPr>
          <w:rFonts w:ascii="Times New Roman" w:hAnsi="Times New Roman" w:cs="Times New Roman"/>
          <w:bCs/>
          <w:sz w:val="24"/>
          <w:szCs w:val="24"/>
        </w:rPr>
        <w:t>II) a</w:t>
      </w:r>
      <w:r w:rsidRPr="009924F6">
        <w:rPr>
          <w:rFonts w:ascii="Times New Roman" w:hAnsi="Times New Roman" w:cs="Times New Roman"/>
          <w:bCs/>
          <w:sz w:val="24"/>
          <w:szCs w:val="24"/>
        </w:rPr>
        <w:t>nd Zn(II) from aqueous solution</w:t>
      </w:r>
      <w:r w:rsidRPr="009924F6">
        <w:rPr>
          <w:rFonts w:ascii="Times New Roman" w:hAnsi="Times New Roman" w:cs="Times New Roman"/>
          <w:iCs/>
          <w:sz w:val="24"/>
          <w:szCs w:val="24"/>
        </w:rPr>
        <w:t xml:space="preserve"> of using (Lansium domesticum Corr) fruit peel . It had been found that the biosorption capacities were significantly affected by solution pH, contact time, initial metal ion concentration, biosorben</w:t>
      </w:r>
      <w:r>
        <w:rPr>
          <w:rFonts w:ascii="Times New Roman" w:hAnsi="Times New Roman" w:cs="Times New Roman"/>
          <w:iCs/>
          <w:sz w:val="24"/>
          <w:szCs w:val="24"/>
        </w:rPr>
        <w:t>t</w:t>
      </w:r>
      <w:r w:rsidRPr="009924F6">
        <w:rPr>
          <w:rFonts w:ascii="Times New Roman" w:hAnsi="Times New Roman" w:cs="Times New Roman"/>
          <w:iCs/>
          <w:sz w:val="24"/>
          <w:szCs w:val="24"/>
        </w:rPr>
        <w:t xml:space="preserve"> dose, and temperature of biosorbent</w:t>
      </w: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p>
    <w:p w:rsidR="00BE5A6C" w:rsidRDefault="00BE5A6C" w:rsidP="00BE5A6C">
      <w:pPr>
        <w:spacing w:before="120" w:after="240" w:line="360" w:lineRule="auto"/>
        <w:ind w:left="2160" w:firstLine="720"/>
        <w:jc w:val="both"/>
        <w:rPr>
          <w:rFonts w:ascii="Times New Roman" w:hAnsi="Times New Roman" w:cs="Times New Roman"/>
          <w:b/>
          <w:sz w:val="24"/>
          <w:szCs w:val="24"/>
        </w:rPr>
      </w:pPr>
    </w:p>
    <w:p w:rsidR="00BE5A6C" w:rsidRDefault="00BE5A6C" w:rsidP="00BE5A6C">
      <w:pPr>
        <w:spacing w:before="120" w:after="240" w:line="360" w:lineRule="auto"/>
        <w:ind w:left="2160" w:firstLine="720"/>
        <w:jc w:val="both"/>
        <w:rPr>
          <w:rFonts w:ascii="Times New Roman" w:hAnsi="Times New Roman" w:cs="Times New Roman"/>
          <w:b/>
          <w:sz w:val="24"/>
          <w:szCs w:val="24"/>
        </w:rPr>
      </w:pPr>
    </w:p>
    <w:p w:rsidR="00BE5A6C" w:rsidRDefault="00BE5A6C" w:rsidP="00BE5A6C">
      <w:pPr>
        <w:spacing w:before="120" w:after="240" w:line="360" w:lineRule="auto"/>
        <w:ind w:left="2160" w:firstLine="720"/>
        <w:jc w:val="both"/>
        <w:rPr>
          <w:rFonts w:ascii="Times New Roman" w:hAnsi="Times New Roman" w:cs="Times New Roman"/>
          <w:b/>
          <w:sz w:val="24"/>
          <w:szCs w:val="24"/>
        </w:rPr>
      </w:pPr>
    </w:p>
    <w:p w:rsidR="00BE5A6C" w:rsidRDefault="00BE5A6C" w:rsidP="00BE5A6C">
      <w:pPr>
        <w:spacing w:before="120" w:after="240" w:line="360" w:lineRule="auto"/>
        <w:ind w:left="2160" w:firstLine="720"/>
        <w:jc w:val="both"/>
        <w:rPr>
          <w:rFonts w:ascii="Times New Roman" w:hAnsi="Times New Roman" w:cs="Times New Roman"/>
          <w:b/>
          <w:sz w:val="24"/>
          <w:szCs w:val="24"/>
        </w:rPr>
      </w:pPr>
    </w:p>
    <w:p w:rsidR="00BE5A6C" w:rsidRPr="00CA3887" w:rsidRDefault="00BE5A6C" w:rsidP="00BE5A6C">
      <w:pPr>
        <w:spacing w:before="120" w:after="240" w:line="360" w:lineRule="auto"/>
        <w:ind w:left="2160" w:firstLine="720"/>
        <w:jc w:val="both"/>
        <w:rPr>
          <w:rFonts w:ascii="Times New Roman" w:hAnsi="Times New Roman" w:cs="Times New Roman"/>
          <w:b/>
          <w:sz w:val="24"/>
          <w:szCs w:val="24"/>
        </w:rPr>
      </w:pPr>
      <w:r w:rsidRPr="00CA3887">
        <w:rPr>
          <w:rFonts w:ascii="Times New Roman" w:hAnsi="Times New Roman" w:cs="Times New Roman"/>
          <w:b/>
          <w:sz w:val="24"/>
          <w:szCs w:val="24"/>
        </w:rPr>
        <w:lastRenderedPageBreak/>
        <w:t>3. M</w:t>
      </w:r>
      <w:r>
        <w:rPr>
          <w:rFonts w:ascii="Times New Roman" w:hAnsi="Times New Roman" w:cs="Times New Roman"/>
          <w:b/>
          <w:sz w:val="24"/>
          <w:szCs w:val="24"/>
        </w:rPr>
        <w:t>ATERIALS AND METHODS</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methodology adopted for the present study on “</w:t>
      </w:r>
      <w:r w:rsidRPr="00CA3887">
        <w:rPr>
          <w:rFonts w:ascii="Times New Roman" w:hAnsi="Times New Roman" w:cs="Times New Roman"/>
          <w:b/>
          <w:sz w:val="24"/>
          <w:szCs w:val="24"/>
        </w:rPr>
        <w:t xml:space="preserve">Efficacy and characterisation of orange peel as bioadsorbent in sewage treatment for the growth of the edible fish, </w:t>
      </w:r>
      <w:r w:rsidRPr="00CA3887">
        <w:rPr>
          <w:rFonts w:ascii="Times New Roman" w:hAnsi="Times New Roman" w:cs="Times New Roman"/>
          <w:b/>
          <w:i/>
          <w:sz w:val="24"/>
          <w:szCs w:val="24"/>
        </w:rPr>
        <w:t>Labeo rohita</w:t>
      </w:r>
      <w:r w:rsidRPr="00CA3887">
        <w:rPr>
          <w:rFonts w:ascii="Times New Roman" w:hAnsi="Times New Roman" w:cs="Times New Roman"/>
          <w:i/>
          <w:sz w:val="24"/>
          <w:szCs w:val="24"/>
        </w:rPr>
        <w:t>”</w:t>
      </w:r>
      <w:r w:rsidRPr="00CA3887">
        <w:rPr>
          <w:rFonts w:ascii="Times New Roman" w:hAnsi="Times New Roman" w:cs="Times New Roman"/>
          <w:sz w:val="24"/>
          <w:szCs w:val="24"/>
        </w:rPr>
        <w:t xml:space="preserve"> is given below.</w:t>
      </w:r>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I</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proofErr w:type="gramStart"/>
      <w:r w:rsidRPr="00CA3887">
        <w:rPr>
          <w:rFonts w:ascii="Times New Roman" w:hAnsi="Times New Roman" w:cs="Times New Roman"/>
          <w:sz w:val="24"/>
          <w:szCs w:val="24"/>
        </w:rPr>
        <w:t>Collection and preparation of sewage effluent and orange powder.</w:t>
      </w:r>
      <w:proofErr w:type="gramEnd"/>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II</w:t>
      </w:r>
    </w:p>
    <w:p w:rsidR="00BE5A6C" w:rsidRPr="00CA3887" w:rsidRDefault="00BE5A6C" w:rsidP="00BE5A6C">
      <w:pPr>
        <w:spacing w:before="120" w:after="120" w:line="348"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w:t>
      </w:r>
      <w:r w:rsidRPr="00CA3887">
        <w:rPr>
          <w:rFonts w:ascii="Times New Roman" w:hAnsi="Times New Roman" w:cs="Times New Roman"/>
          <w:sz w:val="24"/>
          <w:szCs w:val="24"/>
        </w:rPr>
        <w:tab/>
        <w:t>Batch adsorption studies to estimate the efficacy of heavy metals removal by using orange peel.</w:t>
      </w:r>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III</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proofErr w:type="gramStart"/>
      <w:r w:rsidRPr="00CA3887">
        <w:rPr>
          <w:rFonts w:ascii="Times New Roman" w:hAnsi="Times New Roman" w:cs="Times New Roman"/>
          <w:sz w:val="24"/>
          <w:szCs w:val="24"/>
        </w:rPr>
        <w:t>Physico-chemical parameters characterization of control and treatment effluents.</w:t>
      </w:r>
      <w:proofErr w:type="gramEnd"/>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IV</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proofErr w:type="gramStart"/>
      <w:r w:rsidRPr="00CA3887">
        <w:rPr>
          <w:rFonts w:ascii="Times New Roman" w:hAnsi="Times New Roman" w:cs="Times New Roman"/>
          <w:sz w:val="24"/>
          <w:szCs w:val="24"/>
        </w:rPr>
        <w:t>Structural characterization of the orange peel adsorbent using XRD and</w:t>
      </w:r>
      <w:r>
        <w:rPr>
          <w:rFonts w:ascii="Times New Roman" w:hAnsi="Times New Roman" w:cs="Times New Roman"/>
          <w:sz w:val="24"/>
          <w:szCs w:val="24"/>
        </w:rPr>
        <w:br/>
      </w:r>
      <w:r w:rsidRPr="00CA3887">
        <w:rPr>
          <w:rFonts w:ascii="Times New Roman" w:hAnsi="Times New Roman" w:cs="Times New Roman"/>
          <w:sz w:val="24"/>
          <w:szCs w:val="24"/>
        </w:rPr>
        <w:t>FT-IR analysis.</w:t>
      </w:r>
      <w:proofErr w:type="gramEnd"/>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V</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proofErr w:type="gramStart"/>
      <w:r w:rsidRPr="00CA3887">
        <w:rPr>
          <w:rFonts w:ascii="Times New Roman" w:hAnsi="Times New Roman" w:cs="Times New Roman"/>
          <w:sz w:val="24"/>
          <w:szCs w:val="24"/>
        </w:rPr>
        <w:t xml:space="preserve">Determination of the growth rate of the common carp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in the treated effluent and the control.</w:t>
      </w:r>
      <w:proofErr w:type="gramEnd"/>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PHASE I</w:t>
      </w:r>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COLLECTION OF SEWAGE EFFLUENT</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sewage effluent was collected from Muthannan kulam in Coimbatore [Tamil Nadu] and brought to the laboratory </w:t>
      </w:r>
      <w:proofErr w:type="gramStart"/>
      <w:r w:rsidRPr="00CA3887">
        <w:rPr>
          <w:rFonts w:ascii="Times New Roman" w:hAnsi="Times New Roman" w:cs="Times New Roman"/>
          <w:sz w:val="24"/>
          <w:szCs w:val="24"/>
        </w:rPr>
        <w:t>in a plastic containers</w:t>
      </w:r>
      <w:proofErr w:type="gramEnd"/>
      <w:r w:rsidRPr="00CA3887">
        <w:rPr>
          <w:rFonts w:ascii="Times New Roman" w:hAnsi="Times New Roman" w:cs="Times New Roman"/>
          <w:sz w:val="24"/>
          <w:szCs w:val="24"/>
        </w:rPr>
        <w:t xml:space="preserve"> (Fig.</w:t>
      </w:r>
      <w:r>
        <w:rPr>
          <w:rFonts w:ascii="Times New Roman" w:hAnsi="Times New Roman" w:cs="Times New Roman"/>
          <w:sz w:val="24"/>
          <w:szCs w:val="24"/>
        </w:rPr>
        <w:t xml:space="preserve"> 2</w:t>
      </w:r>
      <w:r w:rsidRPr="00CA3887">
        <w:rPr>
          <w:rFonts w:ascii="Times New Roman" w:hAnsi="Times New Roman" w:cs="Times New Roman"/>
          <w:sz w:val="24"/>
          <w:szCs w:val="24"/>
        </w:rPr>
        <w:t>).</w:t>
      </w:r>
    </w:p>
    <w:p w:rsidR="00BE5A6C" w:rsidRPr="00CA3887" w:rsidRDefault="00BE5A6C" w:rsidP="00BE5A6C">
      <w:pPr>
        <w:spacing w:before="120" w:after="120" w:line="348" w:lineRule="auto"/>
        <w:jc w:val="both"/>
        <w:rPr>
          <w:rFonts w:ascii="Times New Roman" w:hAnsi="Times New Roman" w:cs="Times New Roman"/>
          <w:b/>
          <w:sz w:val="24"/>
          <w:szCs w:val="24"/>
        </w:rPr>
      </w:pPr>
      <w:r w:rsidRPr="00CA3887">
        <w:rPr>
          <w:rFonts w:ascii="Times New Roman" w:hAnsi="Times New Roman" w:cs="Times New Roman"/>
          <w:b/>
          <w:sz w:val="24"/>
          <w:szCs w:val="24"/>
        </w:rPr>
        <w:t xml:space="preserve">ADSORBENT PREPARATION </w:t>
      </w:r>
    </w:p>
    <w:p w:rsidR="00BE5A6C" w:rsidRPr="00CA3887" w:rsidRDefault="00BE5A6C" w:rsidP="00BE5A6C">
      <w:pPr>
        <w:spacing w:before="120" w:after="120" w:line="348"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Orange peel were collected from the fruit shop </w:t>
      </w:r>
      <w:proofErr w:type="gramStart"/>
      <w:r w:rsidRPr="00CA3887">
        <w:rPr>
          <w:rFonts w:ascii="Times New Roman" w:hAnsi="Times New Roman" w:cs="Times New Roman"/>
          <w:sz w:val="24"/>
          <w:szCs w:val="24"/>
        </w:rPr>
        <w:t>and  these</w:t>
      </w:r>
      <w:proofErr w:type="gramEnd"/>
      <w:r w:rsidRPr="00CA3887">
        <w:rPr>
          <w:rFonts w:ascii="Times New Roman" w:hAnsi="Times New Roman" w:cs="Times New Roman"/>
          <w:sz w:val="24"/>
          <w:szCs w:val="24"/>
        </w:rPr>
        <w:t xml:space="preserve"> were washed thoroughly with double distilled water to remove the adhering dirt. There </w:t>
      </w:r>
      <w:proofErr w:type="gramStart"/>
      <w:r w:rsidRPr="00CA3887">
        <w:rPr>
          <w:rFonts w:ascii="Times New Roman" w:hAnsi="Times New Roman" w:cs="Times New Roman"/>
          <w:sz w:val="24"/>
          <w:szCs w:val="24"/>
        </w:rPr>
        <w:t>were shade</w:t>
      </w:r>
      <w:proofErr w:type="gramEnd"/>
      <w:r w:rsidRPr="00CA3887">
        <w:rPr>
          <w:rFonts w:ascii="Times New Roman" w:hAnsi="Times New Roman" w:cs="Times New Roman"/>
          <w:sz w:val="24"/>
          <w:szCs w:val="24"/>
        </w:rPr>
        <w:t xml:space="preserve"> dried until moisture evaporated. It was cut into small pieces and ground to a fine powder in blender. The powder was sieved through a mesh to get </w:t>
      </w:r>
      <w:r>
        <w:rPr>
          <w:rFonts w:ascii="Times New Roman" w:hAnsi="Times New Roman" w:cs="Times New Roman"/>
          <w:sz w:val="24"/>
          <w:szCs w:val="24"/>
        </w:rPr>
        <w:br/>
      </w:r>
      <w:r w:rsidRPr="00CA3887">
        <w:rPr>
          <w:rFonts w:ascii="Times New Roman" w:hAnsi="Times New Roman" w:cs="Times New Roman"/>
          <w:sz w:val="24"/>
          <w:szCs w:val="24"/>
        </w:rPr>
        <w:t xml:space="preserve">fine particles of size 150 µm. The material was placed in an airtight container for further use (Fig. </w:t>
      </w:r>
      <w:r>
        <w:rPr>
          <w:rFonts w:ascii="Times New Roman" w:hAnsi="Times New Roman" w:cs="Times New Roman"/>
          <w:sz w:val="24"/>
          <w:szCs w:val="24"/>
        </w:rPr>
        <w:t>3</w:t>
      </w:r>
      <w:r w:rsidRPr="00CA3887">
        <w:rPr>
          <w:rFonts w:ascii="Times New Roman" w:hAnsi="Times New Roman" w:cs="Times New Roman"/>
          <w:sz w:val="24"/>
          <w:szCs w:val="24"/>
        </w:rPr>
        <w:t>).</w:t>
      </w:r>
    </w:p>
    <w:p w:rsidR="00BE5A6C" w:rsidRDefault="00BE5A6C" w:rsidP="00BE5A6C">
      <w:pPr>
        <w:spacing w:before="120" w:after="120" w:line="360" w:lineRule="auto"/>
        <w:jc w:val="center"/>
        <w:rPr>
          <w:rFonts w:ascii="Times New Roman" w:hAnsi="Times New Roman" w:cs="Times New Roman"/>
          <w:b/>
          <w:sz w:val="24"/>
          <w:szCs w:val="24"/>
        </w:rPr>
        <w:sectPr w:rsidR="00BE5A6C" w:rsidSect="00752BBE">
          <w:footerReference w:type="default" r:id="rId10"/>
          <w:pgSz w:w="11906" w:h="16838" w:code="9"/>
          <w:pgMar w:top="1440" w:right="1872" w:bottom="1440" w:left="2016" w:header="706" w:footer="706" w:gutter="0"/>
          <w:cols w:space="708"/>
          <w:docGrid w:linePitch="360"/>
        </w:sect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 xml:space="preserve">FIGURE </w:t>
      </w:r>
      <w:r>
        <w:rPr>
          <w:rFonts w:ascii="Times New Roman" w:hAnsi="Times New Roman" w:cs="Times New Roman"/>
          <w:b/>
          <w:sz w:val="24"/>
          <w:szCs w:val="24"/>
        </w:rPr>
        <w:t>2</w:t>
      </w:r>
    </w:p>
    <w:p w:rsidR="00BE5A6C"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STUDY AREA – MUTHANNANKULAM</w:t>
      </w:r>
    </w:p>
    <w:p w:rsidR="00BE5A6C" w:rsidRPr="00CA3887" w:rsidRDefault="00BE5A6C" w:rsidP="00BE5A6C">
      <w:pPr>
        <w:spacing w:before="120" w:after="120" w:line="360" w:lineRule="auto"/>
        <w:jc w:val="center"/>
        <w:rPr>
          <w:rFonts w:ascii="Times New Roman" w:hAnsi="Times New Roman" w:cs="Times New Roman"/>
          <w:b/>
          <w:sz w:val="24"/>
          <w:szCs w:val="24"/>
        </w:rPr>
      </w:pPr>
    </w:p>
    <w:p w:rsidR="00BE5A6C" w:rsidRPr="00E74A83" w:rsidRDefault="00BE5A6C" w:rsidP="00BE5A6C">
      <w:pPr>
        <w:spacing w:before="120" w:after="120" w:line="360" w:lineRule="auto"/>
        <w:jc w:val="center"/>
        <w:rPr>
          <w:rFonts w:ascii="Times New Roman" w:hAnsi="Times New Roman" w:cs="Times New Roman"/>
          <w:b/>
          <w:sz w:val="10"/>
          <w:szCs w:val="24"/>
        </w:rPr>
      </w:pPr>
    </w:p>
    <w:p w:rsidR="00BE5A6C" w:rsidRPr="00CA3887" w:rsidRDefault="00BE5A6C" w:rsidP="00BE5A6C">
      <w:pPr>
        <w:spacing w:before="120" w:after="12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02840" cy="3358116"/>
            <wp:effectExtent l="95250" t="76200" r="69210" b="51834"/>
            <wp:docPr id="26" name="Picture 5" descr="J:\chs 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chs img.JPG"/>
                    <pic:cNvPicPr>
                      <a:picLocks noChangeAspect="1" noChangeArrowheads="1"/>
                    </pic:cNvPicPr>
                  </pic:nvPicPr>
                  <pic:blipFill>
                    <a:blip r:embed="rId11" cstate="print">
                      <a:lum contrast="10000"/>
                    </a:blip>
                    <a:srcRect/>
                    <a:stretch>
                      <a:fillRect/>
                    </a:stretch>
                  </pic:blipFill>
                  <pic:spPr bwMode="auto">
                    <a:xfrm>
                      <a:off x="0" y="0"/>
                      <a:ext cx="4907129" cy="3361054"/>
                    </a:xfrm>
                    <a:prstGeom prst="rect">
                      <a:avLst/>
                    </a:prstGeom>
                    <a:noFill/>
                    <a:ln w="76200">
                      <a:solidFill>
                        <a:srgbClr val="FFC000"/>
                      </a:solidFill>
                      <a:miter lim="800000"/>
                      <a:headEnd/>
                      <a:tailEnd/>
                    </a:ln>
                  </pic:spPr>
                </pic:pic>
              </a:graphicData>
            </a:graphic>
          </wp:inline>
        </w:drawing>
      </w:r>
    </w:p>
    <w:p w:rsidR="00BE5A6C" w:rsidRPr="00CA3887" w:rsidRDefault="00BE5A6C" w:rsidP="00BE5A6C">
      <w:pPr>
        <w:spacing w:before="120" w:after="120" w:line="360" w:lineRule="auto"/>
        <w:jc w:val="center"/>
        <w:rPr>
          <w:rFonts w:ascii="Times New Roman" w:hAnsi="Times New Roman" w:cs="Times New Roman"/>
          <w:sz w:val="24"/>
          <w:szCs w:val="24"/>
        </w:rPr>
      </w:pPr>
    </w:p>
    <w:p w:rsidR="00BE5A6C" w:rsidRDefault="00BE5A6C" w:rsidP="00BE5A6C">
      <w:pPr>
        <w:spacing w:before="120" w:after="120" w:line="360" w:lineRule="auto"/>
        <w:jc w:val="center"/>
        <w:rPr>
          <w:rFonts w:ascii="Times New Roman" w:hAnsi="Times New Roman" w:cs="Times New Roman"/>
          <w:sz w:val="24"/>
          <w:szCs w:val="24"/>
        </w:rPr>
        <w:sectPr w:rsidR="00BE5A6C" w:rsidSect="00B436F4">
          <w:pgSz w:w="11906" w:h="16838" w:code="9"/>
          <w:pgMar w:top="1440" w:right="1872" w:bottom="1440" w:left="2016" w:header="706" w:footer="706" w:gutter="0"/>
          <w:cols w:space="708"/>
          <w:docGrid w:linePitch="360"/>
        </w:sectPr>
      </w:pPr>
    </w:p>
    <w:p w:rsidR="00BE5A6C" w:rsidRPr="00CA3887" w:rsidRDefault="00BE5A6C" w:rsidP="00BE5A6C">
      <w:pPr>
        <w:spacing w:before="120" w:after="120" w:line="360" w:lineRule="auto"/>
        <w:ind w:firstLine="720"/>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 xml:space="preserve">FIGURE </w:t>
      </w:r>
      <w:r>
        <w:rPr>
          <w:rFonts w:ascii="Times New Roman" w:hAnsi="Times New Roman" w:cs="Times New Roman"/>
          <w:b/>
          <w:sz w:val="24"/>
          <w:szCs w:val="24"/>
        </w:rPr>
        <w:t>3</w:t>
      </w:r>
    </w:p>
    <w:p w:rsidR="00BE5A6C" w:rsidRPr="00CA3887" w:rsidRDefault="00BE5A6C" w:rsidP="00BE5A6C">
      <w:pPr>
        <w:spacing w:before="120" w:after="120" w:line="360" w:lineRule="auto"/>
        <w:ind w:firstLine="720"/>
        <w:jc w:val="center"/>
        <w:rPr>
          <w:rFonts w:ascii="Times New Roman" w:hAnsi="Times New Roman" w:cs="Times New Roman"/>
          <w:b/>
          <w:sz w:val="24"/>
          <w:szCs w:val="24"/>
        </w:rPr>
      </w:pPr>
      <w:r w:rsidRPr="00CA3887">
        <w:rPr>
          <w:rFonts w:ascii="Times New Roman" w:hAnsi="Times New Roman" w:cs="Times New Roman"/>
          <w:b/>
          <w:sz w:val="24"/>
          <w:szCs w:val="24"/>
        </w:rPr>
        <w:t>ORANGE PEEL POWDER AS BIOADSORBENT FOR SEWAGE EFFLUENT TREATMENT</w:t>
      </w: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noProof/>
          <w:sz w:val="24"/>
          <w:szCs w:val="24"/>
        </w:rPr>
        <w:drawing>
          <wp:inline distT="0" distB="0" distL="0" distR="0">
            <wp:extent cx="4735663" cy="4735663"/>
            <wp:effectExtent l="57150" t="38100" r="45887" b="26837"/>
            <wp:docPr id="27" name="Picture 18" descr="C:\Users\sony\Downloads\Oran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ony\Downloads\Orange.jpg"/>
                    <pic:cNvPicPr>
                      <a:picLocks noChangeAspect="1" noChangeArrowheads="1"/>
                    </pic:cNvPicPr>
                  </pic:nvPicPr>
                  <pic:blipFill>
                    <a:blip r:embed="rId12" cstate="print"/>
                    <a:srcRect l="23068" t="18983" r="26902" b="5265"/>
                    <a:stretch>
                      <a:fillRect/>
                    </a:stretch>
                  </pic:blipFill>
                  <pic:spPr bwMode="auto">
                    <a:xfrm>
                      <a:off x="0" y="0"/>
                      <a:ext cx="4765601" cy="4765601"/>
                    </a:xfrm>
                    <a:prstGeom prst="rect">
                      <a:avLst/>
                    </a:prstGeom>
                    <a:noFill/>
                    <a:ln w="38100">
                      <a:solidFill>
                        <a:srgbClr val="92D050"/>
                      </a:solidFill>
                      <a:miter lim="800000"/>
                      <a:headEnd/>
                      <a:tailEnd/>
                    </a:ln>
                  </pic:spPr>
                </pic:pic>
              </a:graphicData>
            </a:graphic>
          </wp:inline>
        </w:drawing>
      </w: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ind w:firstLine="720"/>
        <w:jc w:val="center"/>
        <w:rPr>
          <w:rFonts w:ascii="Times New Roman" w:hAnsi="Times New Roman" w:cs="Times New Roman"/>
          <w:sz w:val="24"/>
          <w:szCs w:val="24"/>
        </w:rPr>
      </w:pPr>
    </w:p>
    <w:p w:rsidR="00BE5A6C" w:rsidRDefault="00BE5A6C" w:rsidP="00BE5A6C">
      <w:pPr>
        <w:spacing w:before="120" w:after="120" w:line="360" w:lineRule="auto"/>
        <w:ind w:firstLine="720"/>
        <w:jc w:val="both"/>
        <w:rPr>
          <w:rFonts w:ascii="Times New Roman" w:hAnsi="Times New Roman" w:cs="Times New Roman"/>
          <w:sz w:val="24"/>
          <w:szCs w:val="24"/>
        </w:rPr>
      </w:pPr>
    </w:p>
    <w:p w:rsidR="00BE5A6C" w:rsidRPr="00CA3887" w:rsidRDefault="00BE5A6C" w:rsidP="00BE5A6C">
      <w:pPr>
        <w:spacing w:before="120" w:after="120" w:line="360" w:lineRule="auto"/>
        <w:ind w:firstLine="720"/>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PHASE II</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The batch adsorption experiment was conducted, the various o</w:t>
      </w:r>
      <w:r>
        <w:rPr>
          <w:rFonts w:ascii="Times New Roman" w:hAnsi="Times New Roman" w:cs="Times New Roman"/>
          <w:sz w:val="24"/>
          <w:szCs w:val="24"/>
        </w:rPr>
        <w:t xml:space="preserve">perational parameters namely pH (7.5) and </w:t>
      </w:r>
      <w:r w:rsidRPr="00CA3887">
        <w:rPr>
          <w:rFonts w:ascii="Times New Roman" w:hAnsi="Times New Roman" w:cs="Times New Roman"/>
          <w:sz w:val="24"/>
          <w:szCs w:val="24"/>
        </w:rPr>
        <w:t>temperature</w:t>
      </w:r>
      <w:r>
        <w:rPr>
          <w:rFonts w:ascii="Times New Roman" w:hAnsi="Times New Roman" w:cs="Times New Roman"/>
          <w:sz w:val="24"/>
          <w:szCs w:val="24"/>
        </w:rPr>
        <w:t xml:space="preserve"> </w:t>
      </w:r>
      <w:r w:rsidRPr="00CA3887">
        <w:rPr>
          <w:rFonts w:ascii="Times New Roman" w:hAnsi="Times New Roman" w:cs="Times New Roman"/>
          <w:sz w:val="24"/>
          <w:szCs w:val="24"/>
        </w:rPr>
        <w:t>(40</w:t>
      </w:r>
      <w:r w:rsidRPr="00CA3887">
        <w:rPr>
          <w:rFonts w:ascii="Times New Roman" w:hAnsi="Times New Roman" w:cs="Times New Roman"/>
          <w:sz w:val="24"/>
          <w:szCs w:val="24"/>
          <w:vertAlign w:val="superscript"/>
        </w:rPr>
        <w:t>0</w:t>
      </w:r>
      <w:r>
        <w:rPr>
          <w:rFonts w:ascii="Times New Roman" w:hAnsi="Times New Roman" w:cs="Times New Roman"/>
          <w:sz w:val="24"/>
          <w:szCs w:val="24"/>
          <w:vertAlign w:val="superscript"/>
        </w:rPr>
        <w:t xml:space="preserve"> </w:t>
      </w:r>
      <w:r>
        <w:rPr>
          <w:rFonts w:ascii="Times New Roman" w:hAnsi="Times New Roman" w:cs="Times New Roman"/>
          <w:sz w:val="24"/>
          <w:szCs w:val="24"/>
        </w:rPr>
        <w:t>C) were analysed</w:t>
      </w:r>
      <w:r w:rsidRPr="00CA3887">
        <w:rPr>
          <w:rFonts w:ascii="Times New Roman" w:hAnsi="Times New Roman" w:cs="Times New Roman"/>
          <w:sz w:val="24"/>
          <w:szCs w:val="24"/>
        </w:rPr>
        <w:t>.</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Sewage </w:t>
      </w:r>
      <w:proofErr w:type="gramStart"/>
      <w:r w:rsidRPr="00CA3887">
        <w:rPr>
          <w:rFonts w:ascii="Times New Roman" w:hAnsi="Times New Roman" w:cs="Times New Roman"/>
          <w:sz w:val="24"/>
          <w:szCs w:val="24"/>
        </w:rPr>
        <w:t>effluent were</w:t>
      </w:r>
      <w:proofErr w:type="gramEnd"/>
      <w:r w:rsidRPr="00CA3887">
        <w:rPr>
          <w:rFonts w:ascii="Times New Roman" w:hAnsi="Times New Roman" w:cs="Times New Roman"/>
          <w:sz w:val="24"/>
          <w:szCs w:val="24"/>
        </w:rPr>
        <w:t xml:space="preserve"> diluted with 50%of distilled water. Batch studies were conducted with different concentration (1g,</w:t>
      </w:r>
      <w:r>
        <w:rPr>
          <w:rFonts w:ascii="Times New Roman" w:hAnsi="Times New Roman" w:cs="Times New Roman"/>
          <w:sz w:val="24"/>
          <w:szCs w:val="24"/>
        </w:rPr>
        <w:t xml:space="preserve"> </w:t>
      </w:r>
      <w:r w:rsidRPr="00CA3887">
        <w:rPr>
          <w:rFonts w:ascii="Times New Roman" w:hAnsi="Times New Roman" w:cs="Times New Roman"/>
          <w:sz w:val="24"/>
          <w:szCs w:val="24"/>
        </w:rPr>
        <w:t>2g,</w:t>
      </w:r>
      <w:r>
        <w:rPr>
          <w:rFonts w:ascii="Times New Roman" w:hAnsi="Times New Roman" w:cs="Times New Roman"/>
          <w:sz w:val="24"/>
          <w:szCs w:val="24"/>
        </w:rPr>
        <w:t xml:space="preserve"> </w:t>
      </w:r>
      <w:r w:rsidRPr="00CA3887">
        <w:rPr>
          <w:rFonts w:ascii="Times New Roman" w:hAnsi="Times New Roman" w:cs="Times New Roman"/>
          <w:sz w:val="24"/>
          <w:szCs w:val="24"/>
        </w:rPr>
        <w:t>3g,</w:t>
      </w:r>
      <w:r>
        <w:rPr>
          <w:rFonts w:ascii="Times New Roman" w:hAnsi="Times New Roman" w:cs="Times New Roman"/>
          <w:sz w:val="24"/>
          <w:szCs w:val="24"/>
        </w:rPr>
        <w:t xml:space="preserve"> </w:t>
      </w:r>
      <w:r w:rsidRPr="00CA3887">
        <w:rPr>
          <w:rFonts w:ascii="Times New Roman" w:hAnsi="Times New Roman" w:cs="Times New Roman"/>
          <w:sz w:val="24"/>
          <w:szCs w:val="24"/>
        </w:rPr>
        <w:t>4g</w:t>
      </w:r>
      <w:r>
        <w:rPr>
          <w:rFonts w:ascii="Times New Roman" w:hAnsi="Times New Roman" w:cs="Times New Roman"/>
          <w:sz w:val="24"/>
          <w:szCs w:val="24"/>
        </w:rPr>
        <w:t xml:space="preserve"> </w:t>
      </w:r>
      <w:r w:rsidRPr="00CA3887">
        <w:rPr>
          <w:rFonts w:ascii="Times New Roman" w:hAnsi="Times New Roman" w:cs="Times New Roman"/>
          <w:sz w:val="24"/>
          <w:szCs w:val="24"/>
        </w:rPr>
        <w:t>and</w:t>
      </w:r>
      <w:r>
        <w:rPr>
          <w:rFonts w:ascii="Times New Roman" w:hAnsi="Times New Roman" w:cs="Times New Roman"/>
          <w:sz w:val="24"/>
          <w:szCs w:val="24"/>
        </w:rPr>
        <w:t xml:space="preserve"> 5g) of adsorbents </w:t>
      </w:r>
      <w:r w:rsidRPr="00CA3887">
        <w:rPr>
          <w:rFonts w:ascii="Times New Roman" w:hAnsi="Times New Roman" w:cs="Times New Roman"/>
          <w:sz w:val="24"/>
          <w:szCs w:val="24"/>
        </w:rPr>
        <w:t xml:space="preserve">5g proved to be efficient in the removal of heavy metals from sewage effluent than the other concentration. The </w:t>
      </w:r>
      <w:proofErr w:type="gramStart"/>
      <w:r w:rsidRPr="00CA3887">
        <w:rPr>
          <w:rFonts w:ascii="Times New Roman" w:hAnsi="Times New Roman" w:cs="Times New Roman"/>
          <w:sz w:val="24"/>
          <w:szCs w:val="24"/>
        </w:rPr>
        <w:t>effluent treated with different concentration of adsorbent were</w:t>
      </w:r>
      <w:proofErr w:type="gramEnd"/>
      <w:r w:rsidRPr="00CA3887">
        <w:rPr>
          <w:rFonts w:ascii="Times New Roman" w:hAnsi="Times New Roman" w:cs="Times New Roman"/>
          <w:sz w:val="24"/>
          <w:szCs w:val="24"/>
        </w:rPr>
        <w:t xml:space="preserve"> used for further study.</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PHASE III</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PHYSICO-CHEMICAL CHARACTERIZATION OF RAW AND TREATED SEWAGE EFFLUENT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raw and treated effluents were subjected to various physico-chemical </w:t>
      </w:r>
      <w:proofErr w:type="gramStart"/>
      <w:r w:rsidRPr="00CA3887">
        <w:rPr>
          <w:rFonts w:ascii="Times New Roman" w:hAnsi="Times New Roman" w:cs="Times New Roman"/>
          <w:sz w:val="24"/>
          <w:szCs w:val="24"/>
        </w:rPr>
        <w:t>analysis</w:t>
      </w:r>
      <w:proofErr w:type="gramEnd"/>
      <w:r w:rsidRPr="00CA3887">
        <w:rPr>
          <w:rFonts w:ascii="Times New Roman" w:hAnsi="Times New Roman" w:cs="Times New Roman"/>
          <w:sz w:val="24"/>
          <w:szCs w:val="24"/>
        </w:rPr>
        <w:t xml:space="preserve"> shown in Table 1.</w:t>
      </w:r>
    </w:p>
    <w:p w:rsidR="00BE5A6C" w:rsidRPr="00CA3887" w:rsidRDefault="00BE5A6C" w:rsidP="00BE5A6C">
      <w:pPr>
        <w:spacing w:after="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TABLE 1</w:t>
      </w:r>
    </w:p>
    <w:p w:rsidR="00BE5A6C" w:rsidRDefault="00BE5A6C" w:rsidP="00BE5A6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STANDARD METHODOLOGIES ADOPTED FOR PHYSICOCHEMICAL CHARACTERIZATION OF RAW AND TREATED SEWAGE EFFLUENT</w:t>
      </w:r>
    </w:p>
    <w:tbl>
      <w:tblPr>
        <w:tblStyle w:val="TableGrid"/>
        <w:tblW w:w="0" w:type="auto"/>
        <w:tblInd w:w="108" w:type="dxa"/>
        <w:tblLook w:val="04A0"/>
      </w:tblPr>
      <w:tblGrid>
        <w:gridCol w:w="703"/>
        <w:gridCol w:w="2630"/>
        <w:gridCol w:w="1799"/>
        <w:gridCol w:w="1529"/>
        <w:gridCol w:w="1465"/>
      </w:tblGrid>
      <w:tr w:rsidR="00BE5A6C" w:rsidRPr="00CA3887" w:rsidTr="00A74F3F">
        <w:trPr>
          <w:trHeight w:val="620"/>
        </w:trPr>
        <w:tc>
          <w:tcPr>
            <w:tcW w:w="703"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S.No</w:t>
            </w:r>
          </w:p>
        </w:tc>
        <w:tc>
          <w:tcPr>
            <w:tcW w:w="2630"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Parameters</w:t>
            </w:r>
          </w:p>
        </w:tc>
        <w:tc>
          <w:tcPr>
            <w:tcW w:w="1799"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Methods of analysis</w:t>
            </w:r>
          </w:p>
        </w:tc>
        <w:tc>
          <w:tcPr>
            <w:tcW w:w="1529"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References</w:t>
            </w:r>
          </w:p>
        </w:tc>
        <w:tc>
          <w:tcPr>
            <w:tcW w:w="1465"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Appendix Number</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Colour</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Visual</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2.</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Odour</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Smell</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3.</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Electrical conductivity</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Conductivity bridge</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4.</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Temperature</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Thermometer</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5.</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Total suspended solids</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Filtration</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6.</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Total  dissolved solids</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Evaporation</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III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7.</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Total  solids</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Calculation</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IV</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8.</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pH</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pH meter</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V</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9.</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Alkalinity</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Titrimetry</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VI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10.</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Dissolved oxygen</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Wrinkler’s method</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VII</w:t>
            </w:r>
          </w:p>
        </w:tc>
      </w:tr>
      <w:tr w:rsidR="00BE5A6C" w:rsidRPr="00CA3887" w:rsidTr="00A74F3F">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11.</w:t>
            </w:r>
          </w:p>
        </w:tc>
        <w:tc>
          <w:tcPr>
            <w:tcW w:w="2630" w:type="dxa"/>
            <w:tcBorders>
              <w:left w:val="single" w:sz="4" w:space="0" w:color="auto"/>
              <w:right w:val="single" w:sz="4" w:space="0" w:color="auto"/>
            </w:tcBorders>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 xml:space="preserve">Biological oxygen </w:t>
            </w:r>
            <w:r w:rsidRPr="00CA3887">
              <w:rPr>
                <w:rFonts w:ascii="Times New Roman" w:hAnsi="Times New Roman" w:cs="Times New Roman"/>
                <w:sz w:val="24"/>
                <w:szCs w:val="24"/>
              </w:rPr>
              <w:lastRenderedPageBreak/>
              <w:t>demand</w:t>
            </w:r>
          </w:p>
        </w:tc>
        <w:tc>
          <w:tcPr>
            <w:tcW w:w="1799" w:type="dxa"/>
            <w:tcBorders>
              <w:left w:val="single" w:sz="4" w:space="0" w:color="auto"/>
            </w:tcBorders>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lastRenderedPageBreak/>
              <w:t>Titrimetry</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VIII</w:t>
            </w:r>
          </w:p>
        </w:tc>
      </w:tr>
      <w:tr w:rsidR="00BE5A6C" w:rsidRPr="00CA3887" w:rsidTr="00A74F3F">
        <w:tc>
          <w:tcPr>
            <w:tcW w:w="703" w:type="dxa"/>
            <w:tcBorders>
              <w:right w:val="single" w:sz="4" w:space="0" w:color="auto"/>
            </w:tcBorders>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lastRenderedPageBreak/>
              <w:t>12.</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Chemical oxygen demand</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Titrimetry</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IX</w:t>
            </w:r>
          </w:p>
        </w:tc>
      </w:tr>
      <w:tr w:rsidR="00BE5A6C" w:rsidRPr="00CA3887" w:rsidTr="00A74F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12"/>
        </w:trPr>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13.</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Nickel</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Colorimetry</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X</w:t>
            </w:r>
          </w:p>
        </w:tc>
      </w:tr>
      <w:tr w:rsidR="00BE5A6C" w:rsidRPr="00CA3887" w:rsidTr="00A74F3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540"/>
        </w:trPr>
        <w:tc>
          <w:tcPr>
            <w:tcW w:w="703"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14.</w:t>
            </w:r>
          </w:p>
        </w:tc>
        <w:tc>
          <w:tcPr>
            <w:tcW w:w="263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Chromium</w:t>
            </w:r>
          </w:p>
        </w:tc>
        <w:tc>
          <w:tcPr>
            <w:tcW w:w="1799"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Colorimetry</w:t>
            </w:r>
          </w:p>
        </w:tc>
        <w:tc>
          <w:tcPr>
            <w:tcW w:w="1529"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APHA, 1998</w:t>
            </w:r>
          </w:p>
        </w:tc>
        <w:tc>
          <w:tcPr>
            <w:tcW w:w="1465"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XI</w:t>
            </w:r>
          </w:p>
        </w:tc>
      </w:tr>
    </w:tbl>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PHASE IV</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STRUCTURAL CHARACTERIZATION OF THE ORANGE POWDER</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Structural characterization of the orange powder was done by FT-IR and XRD analysis. </w:t>
      </w:r>
    </w:p>
    <w:p w:rsidR="00BE5A6C" w:rsidRPr="00CA3887" w:rsidRDefault="00BE5A6C" w:rsidP="00BE5A6C">
      <w:pPr>
        <w:spacing w:before="120" w:after="120" w:line="360" w:lineRule="auto"/>
        <w:jc w:val="both"/>
        <w:rPr>
          <w:rFonts w:ascii="Times New Roman" w:hAnsi="Times New Roman" w:cs="Times New Roman"/>
          <w:b/>
          <w:bCs/>
          <w:sz w:val="24"/>
          <w:szCs w:val="24"/>
        </w:rPr>
      </w:pPr>
      <w:r w:rsidRPr="00CA3887">
        <w:rPr>
          <w:rFonts w:ascii="Times New Roman" w:hAnsi="Times New Roman" w:cs="Times New Roman"/>
          <w:b/>
          <w:bCs/>
          <w:sz w:val="24"/>
          <w:szCs w:val="24"/>
        </w:rPr>
        <w:t>XRD ANALYSIS</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b/>
          <w:bCs/>
          <w:sz w:val="24"/>
          <w:szCs w:val="24"/>
        </w:rPr>
        <w:t xml:space="preserve">  </w:t>
      </w:r>
      <w:r w:rsidRPr="00CA3887">
        <w:rPr>
          <w:rFonts w:ascii="Times New Roman" w:hAnsi="Times New Roman" w:cs="Times New Roman"/>
          <w:b/>
          <w:bCs/>
          <w:sz w:val="24"/>
          <w:szCs w:val="24"/>
        </w:rPr>
        <w:tab/>
        <w:t xml:space="preserve"> </w:t>
      </w:r>
      <w:r w:rsidRPr="00CA3887">
        <w:rPr>
          <w:rFonts w:ascii="Times New Roman" w:hAnsi="Times New Roman" w:cs="Times New Roman"/>
          <w:sz w:val="24"/>
          <w:szCs w:val="24"/>
        </w:rPr>
        <w:t xml:space="preserve"> The characterization of macromolecular structure of the orange powder before and after adsorbtion was done by X-ray diffraction (XRD) analysis. Dried orange powder was analyzed using X’Pert Pro MRD (XL) X-ray diffractometer (PANalytical Ltd., Cambridge, UK) equipped with radiation source used at 40 kV and 30 mA (diffraction angle varied from 60</w:t>
      </w:r>
      <w:r w:rsidRPr="00CA3887">
        <w:rPr>
          <w:rFonts w:ascii="Calibri" w:hAnsi="Calibri" w:cs="Times New Roman"/>
          <w:sz w:val="24"/>
          <w:szCs w:val="24"/>
        </w:rPr>
        <w:t>°</w:t>
      </w:r>
      <w:r w:rsidRPr="00CA3887">
        <w:rPr>
          <w:rFonts w:ascii="Times New Roman" w:hAnsi="Times New Roman" w:cs="Times New Roman"/>
          <w:sz w:val="24"/>
          <w:szCs w:val="24"/>
        </w:rPr>
        <w:t xml:space="preserve"> to 10</w:t>
      </w:r>
      <w:r w:rsidRPr="00CA3887">
        <w:rPr>
          <w:rFonts w:ascii="Calibri" w:hAnsi="Calibri" w:cs="Times New Roman"/>
          <w:sz w:val="24"/>
          <w:szCs w:val="24"/>
        </w:rPr>
        <w:t>°</w:t>
      </w:r>
      <w:r w:rsidRPr="00CA3887">
        <w:rPr>
          <w:rFonts w:ascii="Times New Roman" w:hAnsi="Times New Roman" w:cs="Times New Roman"/>
          <w:sz w:val="24"/>
          <w:szCs w:val="24"/>
        </w:rPr>
        <w:t>). The samples were scanned at the rate of 3</w:t>
      </w:r>
      <w:r w:rsidRPr="00CA3887">
        <w:rPr>
          <w:rFonts w:ascii="Calibri" w:hAnsi="Calibri" w:cs="Times New Roman"/>
          <w:sz w:val="24"/>
          <w:szCs w:val="24"/>
        </w:rPr>
        <w:t>°</w:t>
      </w:r>
      <w:r w:rsidRPr="00CA3887">
        <w:rPr>
          <w:rFonts w:ascii="Times New Roman" w:hAnsi="Times New Roman" w:cs="Times New Roman"/>
          <w:sz w:val="24"/>
          <w:szCs w:val="24"/>
        </w:rPr>
        <w:t>/min with a Ni-filtered beam (wavelength 1.5406 Å).</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FT-IR ANALYSIS [FOURIER TRANSFORMATION INFRARED SPECTROSCOPY]</w:t>
      </w:r>
    </w:p>
    <w:p w:rsidR="00BE5A6C"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Biodegradation of orange powder was analyzed by FTIR spectroscopy. For the analysis treated sample was taken. The centrifugation was carried out at 10,000 rpm and the metabolites were extracted from supernatant using equal volume of Dichloromethane. The extract was dried over anhydrous Na</w:t>
      </w:r>
      <w:r w:rsidRPr="00C14DE9">
        <w:rPr>
          <w:rFonts w:ascii="Times New Roman" w:hAnsi="Times New Roman" w:cs="Times New Roman"/>
          <w:sz w:val="24"/>
          <w:szCs w:val="24"/>
          <w:vertAlign w:val="subscript"/>
        </w:rPr>
        <w:t>2</w:t>
      </w:r>
      <w:r w:rsidRPr="00CA3887">
        <w:rPr>
          <w:rFonts w:ascii="Times New Roman" w:hAnsi="Times New Roman" w:cs="Times New Roman"/>
          <w:sz w:val="24"/>
          <w:szCs w:val="24"/>
        </w:rPr>
        <w:t>SO</w:t>
      </w:r>
      <w:r w:rsidRPr="00C14DE9">
        <w:rPr>
          <w:rFonts w:ascii="Times New Roman" w:hAnsi="Times New Roman" w:cs="Times New Roman"/>
          <w:sz w:val="24"/>
          <w:szCs w:val="24"/>
          <w:vertAlign w:val="subscript"/>
        </w:rPr>
        <w:t>4</w:t>
      </w:r>
      <w:r w:rsidRPr="00CA3887">
        <w:rPr>
          <w:rFonts w:ascii="Times New Roman" w:hAnsi="Times New Roman" w:cs="Times New Roman"/>
          <w:sz w:val="24"/>
          <w:szCs w:val="24"/>
        </w:rPr>
        <w:t xml:space="preserve"> and evaporated to dryness in a rotary vacuum flash evaporator. The treated orange peel was characterized by Fourier Transform Infrared Spectrometer (Perkin Elmer Spectrum 65) and compared with control (before treatment) dye. The samples were mixed with spectroscopically pure KBr in the ratio of 1:100 and pressed to obtain IR- transparent pellet. The pellet was placed in sample holder and the analysis was carried out in the mid IR region of 400-4000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with 16 scan speed.</w:t>
      </w:r>
    </w:p>
    <w:p w:rsidR="00BE5A6C" w:rsidRPr="00CA3887" w:rsidRDefault="00BE5A6C" w:rsidP="00BE5A6C">
      <w:pPr>
        <w:spacing w:before="120" w:after="120" w:line="360" w:lineRule="auto"/>
        <w:jc w:val="both"/>
        <w:rPr>
          <w:rFonts w:ascii="Times New Roman" w:hAnsi="Times New Roman" w:cs="Times New Roman"/>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PHASE V</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lastRenderedPageBreak/>
        <w:t xml:space="preserve">EXPERIMENTAL FISH </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Fingerlings of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a fresh water edible fish were collected from fish farm in Bhavanisagar dam. Fingerlings were transported in air tight bag and brought into laboratory; these fingerlings were maintained in large aquarium tank for a week with required aeration and were acclimatized to the laboratory conditions. During the period of acclimatization fish were fed with rice bran and oil cake [Fish food] and water was changed at regular intervals to ensure sufficient oxygen supply to fish.</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EXPERIMENTAL SET UP</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experimen</w:t>
      </w:r>
      <w:r>
        <w:rPr>
          <w:rFonts w:ascii="Times New Roman" w:hAnsi="Times New Roman" w:cs="Times New Roman"/>
          <w:sz w:val="24"/>
          <w:szCs w:val="24"/>
        </w:rPr>
        <w:t>ts were carried out for 60 days</w:t>
      </w:r>
      <w:r w:rsidRPr="00CA3887">
        <w:rPr>
          <w:rFonts w:ascii="Times New Roman" w:hAnsi="Times New Roman" w:cs="Times New Roman"/>
          <w:sz w:val="24"/>
          <w:szCs w:val="24"/>
        </w:rPr>
        <w:t xml:space="preserve">. The </w:t>
      </w:r>
      <w:proofErr w:type="gramStart"/>
      <w:r w:rsidRPr="00CA3887">
        <w:rPr>
          <w:rFonts w:ascii="Times New Roman" w:hAnsi="Times New Roman" w:cs="Times New Roman"/>
          <w:sz w:val="24"/>
          <w:szCs w:val="24"/>
        </w:rPr>
        <w:t>treatment were</w:t>
      </w:r>
      <w:proofErr w:type="gramEnd"/>
      <w:r w:rsidRPr="00CA3887">
        <w:rPr>
          <w:rFonts w:ascii="Times New Roman" w:hAnsi="Times New Roman" w:cs="Times New Roman"/>
          <w:sz w:val="24"/>
          <w:szCs w:val="24"/>
        </w:rPr>
        <w:t xml:space="preserve"> carried out in three replication. Each trough contains six individuals in the control and in the five different treatments</w:t>
      </w:r>
      <w:r>
        <w:rPr>
          <w:rFonts w:ascii="Times New Roman" w:hAnsi="Times New Roman" w:cs="Times New Roman"/>
          <w:sz w:val="24"/>
          <w:szCs w:val="24"/>
        </w:rPr>
        <w:t xml:space="preserve"> </w:t>
      </w:r>
      <w:r w:rsidRPr="00CA3887">
        <w:rPr>
          <w:rFonts w:ascii="Times New Roman" w:hAnsi="Times New Roman" w:cs="Times New Roman"/>
          <w:sz w:val="24"/>
          <w:szCs w:val="24"/>
        </w:rPr>
        <w:t>(Fig.4).</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w:t>
      </w:r>
      <w:r w:rsidRPr="00CA3887">
        <w:rPr>
          <w:rFonts w:ascii="Times New Roman" w:hAnsi="Times New Roman" w:cs="Times New Roman"/>
          <w:sz w:val="24"/>
          <w:szCs w:val="24"/>
        </w:rPr>
        <w:tab/>
        <w:t xml:space="preserve">During the experimental period </w:t>
      </w:r>
      <w:r w:rsidRPr="00CA3887">
        <w:rPr>
          <w:rFonts w:ascii="Times New Roman" w:hAnsi="Times New Roman" w:cs="Times New Roman"/>
          <w:i/>
          <w:sz w:val="24"/>
          <w:szCs w:val="24"/>
        </w:rPr>
        <w:t xml:space="preserve">Labeo rohita </w:t>
      </w:r>
      <w:r w:rsidRPr="00CA3887">
        <w:rPr>
          <w:rFonts w:ascii="Times New Roman" w:hAnsi="Times New Roman" w:cs="Times New Roman"/>
          <w:sz w:val="24"/>
          <w:szCs w:val="24"/>
        </w:rPr>
        <w:t xml:space="preserve">in the control and five different treatments were fed with rice bran and oil cake. </w:t>
      </w:r>
      <w:r>
        <w:rPr>
          <w:rFonts w:ascii="Times New Roman" w:hAnsi="Times New Roman" w:cs="Times New Roman"/>
          <w:sz w:val="24"/>
          <w:szCs w:val="24"/>
        </w:rPr>
        <w:t>Growth rate (</w:t>
      </w:r>
      <w:r w:rsidRPr="00CA3887">
        <w:rPr>
          <w:rFonts w:ascii="Times New Roman" w:hAnsi="Times New Roman" w:cs="Times New Roman"/>
          <w:sz w:val="24"/>
          <w:szCs w:val="24"/>
        </w:rPr>
        <w:t>length (in cm) and weight (in gm)</w:t>
      </w:r>
      <w:r>
        <w:rPr>
          <w:rFonts w:ascii="Times New Roman" w:hAnsi="Times New Roman" w:cs="Times New Roman"/>
          <w:sz w:val="24"/>
          <w:szCs w:val="24"/>
        </w:rPr>
        <w:t>)</w:t>
      </w:r>
      <w:r w:rsidRPr="00CA3887">
        <w:rPr>
          <w:rFonts w:ascii="Times New Roman" w:hAnsi="Times New Roman" w:cs="Times New Roman"/>
          <w:sz w:val="24"/>
          <w:szCs w:val="24"/>
        </w:rPr>
        <w:t xml:space="preserve"> and biochemical composition such as protein,</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carbohydrate, and lipid were calculated in the muscle tissue of the fish grown in control and five different treatments before and after the experiment and the results were subjected to statistical analysis. </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b/>
          <w:sz w:val="24"/>
          <w:szCs w:val="24"/>
        </w:rPr>
        <w:t>GROWTH PARAMETERS</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w:t>
      </w:r>
      <w:r w:rsidRPr="00CA3887">
        <w:rPr>
          <w:rFonts w:ascii="Times New Roman" w:hAnsi="Times New Roman" w:cs="Times New Roman"/>
          <w:sz w:val="24"/>
          <w:szCs w:val="24"/>
        </w:rPr>
        <w:tab/>
        <w:t>The weight and length of the control and experimental fishes were taken just before starting the experiment, followed by 15 days interval till the end of the experiment. The growth parameters in terms of weight gain and length gain were evaluated as follows.</w:t>
      </w:r>
    </w:p>
    <w:p w:rsidR="00BE5A6C" w:rsidRPr="00CA3887" w:rsidRDefault="00BE5A6C" w:rsidP="00BE5A6C">
      <w:pPr>
        <w:spacing w:after="0" w:line="240" w:lineRule="auto"/>
        <w:jc w:val="both"/>
        <w:rPr>
          <w:rFonts w:ascii="Times New Roman" w:hAnsi="Times New Roman" w:cs="Times New Roman"/>
          <w:sz w:val="24"/>
          <w:szCs w:val="24"/>
        </w:rPr>
      </w:pPr>
      <w:r w:rsidRPr="00CA3887">
        <w:rPr>
          <w:rFonts w:ascii="Times New Roman" w:hAnsi="Times New Roman" w:cs="Times New Roman"/>
          <w:sz w:val="24"/>
          <w:szCs w:val="24"/>
        </w:rPr>
        <w:tab/>
      </w:r>
      <w:r w:rsidRPr="00CA3887">
        <w:rPr>
          <w:rFonts w:ascii="Times New Roman" w:hAnsi="Times New Roman" w:cs="Times New Roman"/>
          <w:sz w:val="24"/>
          <w:szCs w:val="24"/>
        </w:rPr>
        <w:tab/>
      </w:r>
      <w:r w:rsidRPr="00CA3887">
        <w:rPr>
          <w:rFonts w:ascii="Times New Roman" w:hAnsi="Times New Roman" w:cs="Times New Roman"/>
          <w:sz w:val="24"/>
          <w:szCs w:val="24"/>
        </w:rPr>
        <w:tab/>
      </w:r>
      <w:r w:rsidRPr="00CA3887">
        <w:rPr>
          <w:rFonts w:ascii="Times New Roman" w:hAnsi="Times New Roman" w:cs="Times New Roman"/>
          <w:sz w:val="24"/>
          <w:szCs w:val="24"/>
        </w:rPr>
        <w:tab/>
        <w:t xml:space="preserve">Final weight (gm) - initial weight (gm) </w:t>
      </w:r>
    </w:p>
    <w:p w:rsidR="00BE5A6C" w:rsidRPr="00CA3887" w:rsidRDefault="00577395" w:rsidP="00BE5A6C">
      <w:pPr>
        <w:tabs>
          <w:tab w:val="left" w:pos="720"/>
          <w:tab w:val="left" w:pos="1440"/>
          <w:tab w:val="left" w:pos="2160"/>
          <w:tab w:val="left" w:pos="2880"/>
          <w:tab w:val="left" w:pos="8025"/>
        </w:tabs>
        <w:spacing w:after="0" w:line="24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type id="_x0000_t32" coordsize="21600,21600" o:spt="32" o:oned="t" path="m,l21600,21600e" filled="f">
            <v:path arrowok="t" fillok="f" o:connecttype="none"/>
            <o:lock v:ext="edit" shapetype="t"/>
          </v:shapetype>
          <v:shape id="_x0000_s1031" type="#_x0000_t32" style="position:absolute;left:0;text-align:left;margin-left:139.5pt;margin-top:8.75pt;width:197.05pt;height:0;z-index:251665408" o:connectortype="straight"/>
        </w:pict>
      </w:r>
      <w:r w:rsidR="00BE5A6C" w:rsidRPr="00CA3887">
        <w:rPr>
          <w:rFonts w:ascii="Times New Roman" w:hAnsi="Times New Roman" w:cs="Times New Roman"/>
          <w:sz w:val="24"/>
          <w:szCs w:val="24"/>
        </w:rPr>
        <w:t>Percentage of weight gain =</w:t>
      </w:r>
      <w:r w:rsidR="00BE5A6C" w:rsidRPr="00CA3887">
        <w:rPr>
          <w:rFonts w:ascii="Times New Roman" w:hAnsi="Times New Roman" w:cs="Times New Roman"/>
          <w:sz w:val="24"/>
          <w:szCs w:val="24"/>
        </w:rPr>
        <w:tab/>
        <w:t xml:space="preserve">                                                                 X 100</w:t>
      </w:r>
    </w:p>
    <w:p w:rsidR="00BE5A6C" w:rsidRPr="00CA3887" w:rsidRDefault="00BE5A6C" w:rsidP="00BE5A6C">
      <w:pPr>
        <w:spacing w:after="0" w:line="24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Initial weight (gm)</w:t>
      </w:r>
    </w:p>
    <w:p w:rsidR="00BE5A6C" w:rsidRDefault="00BE5A6C" w:rsidP="00BE5A6C">
      <w:pPr>
        <w:tabs>
          <w:tab w:val="left" w:pos="3945"/>
        </w:tabs>
        <w:spacing w:after="0" w:line="240" w:lineRule="auto"/>
        <w:jc w:val="both"/>
        <w:rPr>
          <w:rFonts w:ascii="Times New Roman" w:hAnsi="Times New Roman" w:cs="Times New Roman"/>
          <w:sz w:val="24"/>
          <w:szCs w:val="24"/>
        </w:rPr>
      </w:pPr>
    </w:p>
    <w:p w:rsidR="00BE5A6C" w:rsidRPr="00CA3887" w:rsidRDefault="00BE5A6C" w:rsidP="00BE5A6C">
      <w:pPr>
        <w:tabs>
          <w:tab w:val="left" w:pos="3945"/>
        </w:tabs>
        <w:spacing w:after="0" w:line="24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Final length (</w:t>
      </w:r>
      <w:r>
        <w:rPr>
          <w:rFonts w:ascii="Times New Roman" w:hAnsi="Times New Roman" w:cs="Times New Roman"/>
          <w:sz w:val="24"/>
          <w:szCs w:val="24"/>
        </w:rPr>
        <w:t>c</w:t>
      </w:r>
      <w:r w:rsidRPr="00CA3887">
        <w:rPr>
          <w:rFonts w:ascii="Times New Roman" w:hAnsi="Times New Roman" w:cs="Times New Roman"/>
          <w:sz w:val="24"/>
          <w:szCs w:val="24"/>
        </w:rPr>
        <w:t>m) - initial length (</w:t>
      </w:r>
      <w:r>
        <w:rPr>
          <w:rFonts w:ascii="Times New Roman" w:hAnsi="Times New Roman" w:cs="Times New Roman"/>
          <w:sz w:val="24"/>
          <w:szCs w:val="24"/>
        </w:rPr>
        <w:t>c</w:t>
      </w:r>
      <w:r w:rsidRPr="00CA3887">
        <w:rPr>
          <w:rFonts w:ascii="Times New Roman" w:hAnsi="Times New Roman" w:cs="Times New Roman"/>
          <w:sz w:val="24"/>
          <w:szCs w:val="24"/>
        </w:rPr>
        <w:t>m)</w:t>
      </w:r>
    </w:p>
    <w:p w:rsidR="00BE5A6C" w:rsidRPr="00CA3887" w:rsidRDefault="00577395" w:rsidP="00BE5A6C">
      <w:pPr>
        <w:tabs>
          <w:tab w:val="left" w:pos="720"/>
          <w:tab w:val="left" w:pos="1440"/>
          <w:tab w:val="left" w:pos="2160"/>
          <w:tab w:val="left" w:pos="2880"/>
          <w:tab w:val="left" w:pos="8025"/>
        </w:tabs>
        <w:spacing w:after="0" w:line="24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 id="_x0000_s1032" type="#_x0000_t32" style="position:absolute;left:0;text-align:left;margin-left:2in;margin-top:9.45pt;width:197.9pt;height:0;z-index:251666432" o:connectortype="straight"/>
        </w:pict>
      </w:r>
      <w:r w:rsidR="00BE5A6C" w:rsidRPr="00CA3887">
        <w:rPr>
          <w:rFonts w:ascii="Times New Roman" w:hAnsi="Times New Roman" w:cs="Times New Roman"/>
          <w:sz w:val="24"/>
          <w:szCs w:val="24"/>
        </w:rPr>
        <w:t xml:space="preserve"> Percentage of length gain =</w:t>
      </w:r>
      <w:r w:rsidR="00BE5A6C" w:rsidRPr="00CA3887">
        <w:rPr>
          <w:rFonts w:ascii="Times New Roman" w:hAnsi="Times New Roman" w:cs="Times New Roman"/>
          <w:sz w:val="24"/>
          <w:szCs w:val="24"/>
        </w:rPr>
        <w:tab/>
        <w:t xml:space="preserve">                                                                    X 100</w:t>
      </w:r>
    </w:p>
    <w:p w:rsidR="00BE5A6C" w:rsidRPr="00CA3887" w:rsidRDefault="00BE5A6C" w:rsidP="00BE5A6C">
      <w:pPr>
        <w:spacing w:after="0" w:line="24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Initial length (cm)</w:t>
      </w: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FIGURE 4</w:t>
      </w:r>
    </w:p>
    <w:p w:rsidR="00BE5A6C" w:rsidRPr="00CA3887" w:rsidRDefault="00BE5A6C" w:rsidP="00BE5A6C">
      <w:pPr>
        <w:spacing w:before="120" w:after="120" w:line="360" w:lineRule="auto"/>
        <w:jc w:val="center"/>
        <w:rPr>
          <w:rFonts w:ascii="Times New Roman" w:hAnsi="Times New Roman" w:cs="Times New Roman"/>
          <w:b/>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EXPERIMENTAL SETUP SHOWS THE CONTROL A</w:t>
      </w:r>
      <w:r>
        <w:rPr>
          <w:rFonts w:ascii="Times New Roman" w:hAnsi="Times New Roman" w:cs="Times New Roman"/>
          <w:b/>
          <w:sz w:val="24"/>
          <w:szCs w:val="24"/>
        </w:rPr>
        <w:t>N</w:t>
      </w:r>
      <w:r w:rsidRPr="00CA3887">
        <w:rPr>
          <w:rFonts w:ascii="Times New Roman" w:hAnsi="Times New Roman" w:cs="Times New Roman"/>
          <w:b/>
          <w:sz w:val="24"/>
          <w:szCs w:val="24"/>
        </w:rPr>
        <w:t>D FIVE DIFFERENT TREATMENTS</w:t>
      </w: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r w:rsidRPr="00B00614">
        <w:rPr>
          <w:rFonts w:ascii="Times New Roman" w:hAnsi="Times New Roman" w:cs="Times New Roman"/>
          <w:b/>
          <w:noProof/>
          <w:sz w:val="24"/>
          <w:szCs w:val="24"/>
        </w:rPr>
        <w:drawing>
          <wp:inline distT="0" distB="0" distL="0" distR="0">
            <wp:extent cx="5091430" cy="2824640"/>
            <wp:effectExtent l="1905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091430" cy="2824640"/>
                    </a:xfrm>
                    <a:prstGeom prst="rect">
                      <a:avLst/>
                    </a:prstGeom>
                    <a:noFill/>
                    <a:ln w="9525">
                      <a:noFill/>
                      <a:miter lim="800000"/>
                      <a:headEnd/>
                      <a:tailEnd/>
                    </a:ln>
                  </pic:spPr>
                </pic:pic>
              </a:graphicData>
            </a:graphic>
          </wp:inline>
        </w:drawing>
      </w: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tbl>
      <w:tblPr>
        <w:tblStyle w:val="TableGrid"/>
        <w:tblW w:w="0" w:type="auto"/>
        <w:jc w:val="center"/>
        <w:tblLayout w:type="fixed"/>
        <w:tblLook w:val="04A0"/>
      </w:tblPr>
      <w:tblGrid>
        <w:gridCol w:w="648"/>
        <w:gridCol w:w="2070"/>
        <w:gridCol w:w="3600"/>
        <w:gridCol w:w="1530"/>
      </w:tblGrid>
      <w:tr w:rsidR="00BE5A6C" w:rsidRPr="00CA3887" w:rsidTr="00A74F3F">
        <w:trPr>
          <w:jc w:val="center"/>
        </w:trPr>
        <w:tc>
          <w:tcPr>
            <w:tcW w:w="648"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S.</w:t>
            </w:r>
            <w:r>
              <w:rPr>
                <w:rFonts w:ascii="Times New Roman" w:hAnsi="Times New Roman" w:cs="Times New Roman"/>
                <w:b/>
                <w:sz w:val="24"/>
                <w:szCs w:val="24"/>
              </w:rPr>
              <w:t xml:space="preserve"> </w:t>
            </w:r>
            <w:r w:rsidRPr="00CA3887">
              <w:rPr>
                <w:rFonts w:ascii="Times New Roman" w:hAnsi="Times New Roman" w:cs="Times New Roman"/>
                <w:b/>
                <w:sz w:val="24"/>
                <w:szCs w:val="24"/>
              </w:rPr>
              <w:t>NO</w:t>
            </w:r>
          </w:p>
        </w:tc>
        <w:tc>
          <w:tcPr>
            <w:tcW w:w="2070"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BIOCHEMICAL COMPONENT</w:t>
            </w:r>
          </w:p>
        </w:tc>
        <w:tc>
          <w:tcPr>
            <w:tcW w:w="3600" w:type="dxa"/>
            <w:vAlign w:val="center"/>
          </w:tcPr>
          <w:p w:rsidR="00BE5A6C" w:rsidRPr="00CA3887" w:rsidRDefault="00BE5A6C" w:rsidP="00A74F3F">
            <w:pPr>
              <w:spacing w:before="120" w:after="120"/>
              <w:jc w:val="center"/>
              <w:rPr>
                <w:rFonts w:ascii="Times New Roman" w:hAnsi="Times New Roman" w:cs="Times New Roman"/>
                <w:b/>
                <w:sz w:val="24"/>
                <w:szCs w:val="24"/>
              </w:rPr>
            </w:pPr>
            <w:r w:rsidRPr="00CA3887">
              <w:rPr>
                <w:rFonts w:ascii="Times New Roman" w:hAnsi="Times New Roman" w:cs="Times New Roman"/>
                <w:b/>
                <w:sz w:val="24"/>
                <w:szCs w:val="24"/>
              </w:rPr>
              <w:t>METHOD OF ESTIMATION</w:t>
            </w:r>
          </w:p>
        </w:tc>
        <w:tc>
          <w:tcPr>
            <w:tcW w:w="1530" w:type="dxa"/>
            <w:vAlign w:val="center"/>
          </w:tcPr>
          <w:p w:rsidR="00BE5A6C" w:rsidRPr="00CA3887" w:rsidRDefault="00BE5A6C" w:rsidP="00A74F3F">
            <w:pPr>
              <w:spacing w:before="120" w:after="120"/>
              <w:jc w:val="center"/>
              <w:rPr>
                <w:rFonts w:ascii="Times New Roman" w:hAnsi="Times New Roman" w:cs="Times New Roman"/>
                <w:b/>
                <w:sz w:val="24"/>
                <w:szCs w:val="24"/>
              </w:rPr>
            </w:pPr>
            <w:r>
              <w:rPr>
                <w:rFonts w:ascii="Times New Roman" w:hAnsi="Times New Roman" w:cs="Times New Roman"/>
                <w:b/>
                <w:sz w:val="24"/>
                <w:szCs w:val="24"/>
              </w:rPr>
              <w:t>APPENDIX NUMBER</w:t>
            </w:r>
          </w:p>
        </w:tc>
      </w:tr>
      <w:tr w:rsidR="00BE5A6C" w:rsidRPr="00CA3887" w:rsidTr="00A74F3F">
        <w:trPr>
          <w:jc w:val="center"/>
        </w:trPr>
        <w:tc>
          <w:tcPr>
            <w:tcW w:w="648"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1.</w:t>
            </w:r>
          </w:p>
        </w:tc>
        <w:tc>
          <w:tcPr>
            <w:tcW w:w="207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Protein</w:t>
            </w:r>
          </w:p>
        </w:tc>
        <w:tc>
          <w:tcPr>
            <w:tcW w:w="360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 xml:space="preserve">Lowry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1957</w:t>
            </w:r>
          </w:p>
        </w:tc>
        <w:tc>
          <w:tcPr>
            <w:tcW w:w="1530"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XII</w:t>
            </w:r>
          </w:p>
        </w:tc>
      </w:tr>
      <w:tr w:rsidR="00BE5A6C" w:rsidRPr="00CA3887" w:rsidTr="00A74F3F">
        <w:trPr>
          <w:jc w:val="center"/>
        </w:trPr>
        <w:tc>
          <w:tcPr>
            <w:tcW w:w="648"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2.</w:t>
            </w:r>
          </w:p>
        </w:tc>
        <w:tc>
          <w:tcPr>
            <w:tcW w:w="207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Carbohydrate</w:t>
            </w:r>
          </w:p>
        </w:tc>
        <w:tc>
          <w:tcPr>
            <w:tcW w:w="360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 xml:space="preserve">Hedge and Hofreiter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1962</w:t>
            </w:r>
          </w:p>
        </w:tc>
        <w:tc>
          <w:tcPr>
            <w:tcW w:w="1530"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XIII</w:t>
            </w:r>
          </w:p>
        </w:tc>
      </w:tr>
      <w:tr w:rsidR="00BE5A6C" w:rsidRPr="00CA3887" w:rsidTr="00A74F3F">
        <w:trPr>
          <w:jc w:val="center"/>
        </w:trPr>
        <w:tc>
          <w:tcPr>
            <w:tcW w:w="648" w:type="dxa"/>
            <w:vAlign w:val="center"/>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3.</w:t>
            </w:r>
          </w:p>
        </w:tc>
        <w:tc>
          <w:tcPr>
            <w:tcW w:w="207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Lipid</w:t>
            </w:r>
          </w:p>
        </w:tc>
        <w:tc>
          <w:tcPr>
            <w:tcW w:w="3600" w:type="dxa"/>
            <w:vAlign w:val="center"/>
          </w:tcPr>
          <w:p w:rsidR="00BE5A6C" w:rsidRPr="00CA3887" w:rsidRDefault="00BE5A6C" w:rsidP="00A74F3F">
            <w:pPr>
              <w:spacing w:before="120" w:after="120"/>
              <w:rPr>
                <w:rFonts w:ascii="Times New Roman" w:hAnsi="Times New Roman" w:cs="Times New Roman"/>
                <w:sz w:val="24"/>
                <w:szCs w:val="24"/>
              </w:rPr>
            </w:pPr>
            <w:r w:rsidRPr="00CA3887">
              <w:rPr>
                <w:rFonts w:ascii="Times New Roman" w:hAnsi="Times New Roman" w:cs="Times New Roman"/>
                <w:sz w:val="24"/>
                <w:szCs w:val="24"/>
              </w:rPr>
              <w:t xml:space="preserve">Folch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1957</w:t>
            </w:r>
          </w:p>
        </w:tc>
        <w:tc>
          <w:tcPr>
            <w:tcW w:w="1530" w:type="dxa"/>
            <w:vAlign w:val="center"/>
          </w:tcPr>
          <w:p w:rsidR="00BE5A6C" w:rsidRPr="00CA3887" w:rsidRDefault="00BE5A6C" w:rsidP="00A74F3F">
            <w:pPr>
              <w:spacing w:before="120" w:after="120"/>
              <w:jc w:val="center"/>
              <w:rPr>
                <w:rFonts w:ascii="Times New Roman" w:hAnsi="Times New Roman" w:cs="Times New Roman"/>
                <w:sz w:val="24"/>
                <w:szCs w:val="24"/>
              </w:rPr>
            </w:pPr>
            <w:r>
              <w:rPr>
                <w:rFonts w:ascii="Times New Roman" w:hAnsi="Times New Roman" w:cs="Times New Roman"/>
                <w:sz w:val="24"/>
                <w:szCs w:val="24"/>
              </w:rPr>
              <w:t>XIV</w:t>
            </w:r>
          </w:p>
        </w:tc>
      </w:tr>
    </w:tbl>
    <w:p w:rsidR="00BE5A6C" w:rsidRPr="00CA3887" w:rsidRDefault="00BE5A6C" w:rsidP="00BE5A6C">
      <w:pPr>
        <w:tabs>
          <w:tab w:val="left" w:pos="3705"/>
        </w:tabs>
        <w:spacing w:before="24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STATISTICAL ANALYSIS</w:t>
      </w:r>
    </w:p>
    <w:p w:rsidR="00BE5A6C" w:rsidRPr="00CA3887" w:rsidRDefault="00BE5A6C" w:rsidP="00BE5A6C">
      <w:pPr>
        <w:spacing w:before="240" w:after="120" w:line="360" w:lineRule="auto"/>
        <w:jc w:val="both"/>
        <w:rPr>
          <w:rFonts w:ascii="Times New Roman" w:hAnsi="Times New Roman" w:cs="Times New Roman"/>
          <w:sz w:val="24"/>
          <w:szCs w:val="24"/>
        </w:rPr>
      </w:pPr>
      <w:r w:rsidRPr="00CA3887">
        <w:rPr>
          <w:rFonts w:ascii="Times New Roman" w:hAnsi="Times New Roman" w:cs="Times New Roman"/>
          <w:b/>
          <w:sz w:val="24"/>
          <w:szCs w:val="24"/>
        </w:rPr>
        <w:t xml:space="preserve"> </w:t>
      </w:r>
      <w:r w:rsidRPr="00CA3887">
        <w:rPr>
          <w:rFonts w:ascii="Times New Roman" w:hAnsi="Times New Roman" w:cs="Times New Roman"/>
          <w:b/>
          <w:sz w:val="24"/>
          <w:szCs w:val="24"/>
        </w:rPr>
        <w:tab/>
      </w:r>
      <w:r w:rsidRPr="00CA3887">
        <w:rPr>
          <w:rFonts w:ascii="Times New Roman" w:hAnsi="Times New Roman" w:cs="Times New Roman"/>
          <w:sz w:val="24"/>
          <w:szCs w:val="24"/>
        </w:rPr>
        <w:t xml:space="preserve">The result of the entire study were analyzed statistically using one way ANOVA and the level of significance was defined </w:t>
      </w:r>
      <w:proofErr w:type="gramStart"/>
      <w:r w:rsidRPr="00CA3887">
        <w:rPr>
          <w:rFonts w:ascii="Times New Roman" w:hAnsi="Times New Roman" w:cs="Times New Roman"/>
          <w:sz w:val="24"/>
          <w:szCs w:val="24"/>
        </w:rPr>
        <w:t xml:space="preserve">at  </w:t>
      </w:r>
      <w:r w:rsidRPr="00CA3887">
        <w:rPr>
          <w:rFonts w:ascii="Times New Roman" w:hAnsi="Times New Roman" w:cs="Times New Roman"/>
          <w:color w:val="000000" w:themeColor="text1"/>
          <w:sz w:val="24"/>
          <w:szCs w:val="24"/>
        </w:rPr>
        <w:t>P</w:t>
      </w:r>
      <w:proofErr w:type="gramEnd"/>
      <w:r w:rsidRPr="00CA3887">
        <w:rPr>
          <w:rFonts w:ascii="Times New Roman" w:hAnsi="Times New Roman" w:cs="Times New Roman"/>
          <w:color w:val="000000" w:themeColor="text1"/>
          <w:sz w:val="24"/>
          <w:szCs w:val="24"/>
        </w:rPr>
        <w:t>&lt; 0.05.</w:t>
      </w:r>
    </w:p>
    <w:p w:rsidR="00BE5A6C" w:rsidRPr="00CA3887" w:rsidRDefault="00BE5A6C" w:rsidP="00BE5A6C">
      <w:pPr>
        <w:tabs>
          <w:tab w:val="left" w:pos="5295"/>
        </w:tabs>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jc w:val="both"/>
        <w:rPr>
          <w:rFonts w:ascii="Times New Roman" w:hAnsi="Times New Roman" w:cs="Times New Roman"/>
          <w:b/>
          <w:sz w:val="24"/>
          <w:szCs w:val="24"/>
        </w:rPr>
      </w:pPr>
    </w:p>
    <w:p w:rsidR="00BE5A6C" w:rsidRPr="00CA3887" w:rsidRDefault="00BE5A6C" w:rsidP="00BE5A6C">
      <w:pPr>
        <w:spacing w:before="120" w:after="120" w:line="360" w:lineRule="auto"/>
        <w:rPr>
          <w:sz w:val="24"/>
          <w:szCs w:val="24"/>
        </w:rPr>
      </w:pPr>
    </w:p>
    <w:p w:rsidR="00BE5A6C" w:rsidRPr="00CA3887" w:rsidRDefault="00BE5A6C" w:rsidP="00BE5A6C">
      <w:pPr>
        <w:spacing w:before="120" w:after="120" w:line="360" w:lineRule="auto"/>
        <w:rPr>
          <w:sz w:val="24"/>
          <w:szCs w:val="24"/>
        </w:rPr>
      </w:pPr>
    </w:p>
    <w:p w:rsidR="00BE5A6C" w:rsidRPr="00CA3887" w:rsidRDefault="00BE5A6C" w:rsidP="00BE5A6C">
      <w:pPr>
        <w:spacing w:before="120" w:after="120" w:line="360" w:lineRule="auto"/>
        <w:rPr>
          <w:sz w:val="24"/>
          <w:szCs w:val="24"/>
        </w:rPr>
      </w:pPr>
    </w:p>
    <w:p w:rsidR="00BE5A6C" w:rsidRPr="00CA3887" w:rsidRDefault="00BE5A6C" w:rsidP="00BE5A6C">
      <w:pPr>
        <w:spacing w:before="120" w:after="120" w:line="360" w:lineRule="auto"/>
        <w:rPr>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4. RESULTS AND DISCUSSION</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result of the present investigation “Efficacy and characterization of orange peel as bio adsorbent in sewage treatment for the growth of the edible fish, </w:t>
      </w:r>
      <w:r w:rsidRPr="00CA3887">
        <w:rPr>
          <w:rFonts w:ascii="Times New Roman" w:hAnsi="Times New Roman" w:cs="Times New Roman"/>
          <w:i/>
          <w:sz w:val="24"/>
          <w:szCs w:val="24"/>
        </w:rPr>
        <w:t>Labeo rohita</w:t>
      </w:r>
      <w:r>
        <w:rPr>
          <w:rFonts w:ascii="Times New Roman" w:hAnsi="Times New Roman" w:cs="Times New Roman"/>
          <w:i/>
          <w:sz w:val="24"/>
          <w:szCs w:val="24"/>
        </w:rPr>
        <w:t>”</w:t>
      </w:r>
      <w:r w:rsidRPr="00CA3887">
        <w:rPr>
          <w:rFonts w:ascii="Times New Roman" w:hAnsi="Times New Roman" w:cs="Times New Roman"/>
          <w:sz w:val="24"/>
          <w:szCs w:val="24"/>
        </w:rPr>
        <w:t xml:space="preserve"> was presented.</w:t>
      </w:r>
    </w:p>
    <w:p w:rsidR="00BE5A6C"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Physical and chemical characteristics of Muthanna kulam sewage were given in Table 2</w:t>
      </w:r>
      <w:r>
        <w:rPr>
          <w:rFonts w:ascii="Times New Roman" w:hAnsi="Times New Roman" w:cs="Times New Roman"/>
          <w:sz w:val="24"/>
          <w:szCs w:val="24"/>
        </w:rPr>
        <w:t xml:space="preserve"> </w:t>
      </w:r>
      <w:r w:rsidRPr="00CA3887">
        <w:rPr>
          <w:rFonts w:ascii="Times New Roman" w:hAnsi="Times New Roman" w:cs="Times New Roman"/>
          <w:sz w:val="24"/>
          <w:szCs w:val="24"/>
        </w:rPr>
        <w:t>and 3.</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sewage sample was observed to be greenish coloured with foul odour. Temperature was found to be 40</w:t>
      </w:r>
      <w:r w:rsidRPr="00CA3887">
        <w:rPr>
          <w:rFonts w:ascii="Times New Roman" w:hAnsi="Times New Roman" w:cs="Times New Roman"/>
          <w:sz w:val="24"/>
          <w:szCs w:val="24"/>
          <w:vertAlign w:val="superscript"/>
        </w:rPr>
        <w:t>o</w:t>
      </w:r>
      <w:r w:rsidRPr="00CA3887">
        <w:rPr>
          <w:rFonts w:ascii="Times New Roman" w:hAnsi="Times New Roman" w:cs="Times New Roman"/>
          <w:sz w:val="24"/>
          <w:szCs w:val="24"/>
        </w:rPr>
        <w:t>C. The electrical conductivity of the sample was found to be 400µmhos/cm, Total suspended solid (TSS), total dissolved solid (TDS) contributed 4000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and 8000mgl</w:t>
      </w:r>
      <w:r w:rsidRPr="00CA3887">
        <w:rPr>
          <w:rFonts w:ascii="Times New Roman" w:hAnsi="Times New Roman" w:cs="Times New Roman"/>
          <w:sz w:val="24"/>
          <w:szCs w:val="24"/>
          <w:vertAlign w:val="superscript"/>
        </w:rPr>
        <w:t xml:space="preserve">-1 </w:t>
      </w:r>
      <w:r w:rsidRPr="00CA3887">
        <w:rPr>
          <w:rFonts w:ascii="Times New Roman" w:hAnsi="Times New Roman" w:cs="Times New Roman"/>
          <w:sz w:val="24"/>
          <w:szCs w:val="24"/>
        </w:rPr>
        <w:t>and total solid (TS)</w:t>
      </w:r>
      <w:r>
        <w:rPr>
          <w:rFonts w:ascii="Times New Roman" w:hAnsi="Times New Roman" w:cs="Times New Roman"/>
          <w:sz w:val="24"/>
          <w:szCs w:val="24"/>
        </w:rPr>
        <w:t xml:space="preserve"> was estimated </w:t>
      </w:r>
      <w:r>
        <w:rPr>
          <w:rFonts w:ascii="Times New Roman" w:hAnsi="Times New Roman" w:cs="Times New Roman"/>
          <w:sz w:val="24"/>
          <w:szCs w:val="24"/>
        </w:rPr>
        <w:br/>
        <w:t xml:space="preserve">as </w:t>
      </w:r>
      <w:r w:rsidRPr="00CA3887">
        <w:rPr>
          <w:rFonts w:ascii="Times New Roman" w:hAnsi="Times New Roman" w:cs="Times New Roman"/>
          <w:sz w:val="24"/>
          <w:szCs w:val="24"/>
        </w:rPr>
        <w:t>1200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pH value was noted as 7.5, total alkalinity of sewage sample was 602 mg/l, dissolved oxygen content was 1.2 mg/l. Biological oxygen demand (BOD) and chemical oxygen demand (COD) for the sewage effluent were found to be 178 mg/l and 441 mg/l respectively. The amount of nickel and chromium estimated in sewage effluent were 1.68 mg/l and 0.54 mg/l respectively. The various physicochemical parameters analyzed for the sewage sample were compare</w:t>
      </w:r>
      <w:r>
        <w:rPr>
          <w:rFonts w:ascii="Times New Roman" w:hAnsi="Times New Roman" w:cs="Times New Roman"/>
          <w:sz w:val="24"/>
          <w:szCs w:val="24"/>
        </w:rPr>
        <w:t>d with water quality standards</w:t>
      </w:r>
      <w:r w:rsidRPr="00CA3887">
        <w:rPr>
          <w:rFonts w:ascii="Times New Roman" w:hAnsi="Times New Roman" w:cs="Times New Roman"/>
          <w:sz w:val="24"/>
          <w:szCs w:val="24"/>
        </w:rPr>
        <w: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water of good quality should be clear, transparent with unobjectionable odour and should have a TDS value of not more than 500 mg/l. The sewage sample analyzed in the presence study was with objectionable colour, odour and had high amounts of TDS, exceeding 3000 mg/l, the value given for heav</w:t>
      </w:r>
      <w:r>
        <w:rPr>
          <w:rFonts w:ascii="Times New Roman" w:hAnsi="Times New Roman" w:cs="Times New Roman"/>
          <w:sz w:val="24"/>
          <w:szCs w:val="24"/>
        </w:rPr>
        <w:t xml:space="preserve">ily </w:t>
      </w:r>
      <w:r w:rsidRPr="00CA3887">
        <w:rPr>
          <w:rFonts w:ascii="Times New Roman" w:hAnsi="Times New Roman" w:cs="Times New Roman"/>
          <w:sz w:val="24"/>
          <w:szCs w:val="24"/>
        </w:rPr>
        <w:t>polluted water.</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following chemical parameters such as DO content, BOD, COD exceeded the acceptable limit given for natural water. For the COD, ISI 1981 has prescribed 250 mg/l as the tolerance limit for natural water. The other chemical parameters analyzed were found to be within the acceptable limit for natural water. Thus the sewage sample collected from Muthanna kulam has objectionable colour, odour, high amount of solids, low dissolved content, high BOD, COD and considerable amounts of nickel and chromium.</w:t>
      </w:r>
    </w:p>
    <w:p w:rsidR="00BE5A6C" w:rsidRPr="00CA3887" w:rsidRDefault="00BE5A6C" w:rsidP="00BE5A6C">
      <w:pPr>
        <w:jc w:val="center"/>
        <w:rPr>
          <w:rFonts w:ascii="Times New Roman" w:hAnsi="Times New Roman" w:cs="Times New Roman"/>
          <w:b/>
          <w:sz w:val="24"/>
          <w:szCs w:val="24"/>
        </w:rPr>
        <w:sectPr w:rsidR="00BE5A6C" w:rsidRPr="00CA3887" w:rsidSect="00752BBE">
          <w:pgSz w:w="11906" w:h="16838" w:code="9"/>
          <w:pgMar w:top="1440" w:right="1872" w:bottom="1440" w:left="2016" w:header="706" w:footer="706" w:gutter="0"/>
          <w:cols w:space="708"/>
          <w:docGrid w:linePitch="360"/>
        </w:sectPr>
      </w:pPr>
    </w:p>
    <w:p w:rsidR="00BE5A6C" w:rsidRPr="00CA3887" w:rsidRDefault="00BE5A6C" w:rsidP="00BE5A6C">
      <w:pPr>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TABLE 2</w:t>
      </w:r>
    </w:p>
    <w:p w:rsidR="00BE5A6C" w:rsidRPr="00CA3887" w:rsidRDefault="00BE5A6C" w:rsidP="00BE5A6C">
      <w:pPr>
        <w:jc w:val="center"/>
        <w:rPr>
          <w:rFonts w:ascii="Times New Roman" w:hAnsi="Times New Roman" w:cs="Times New Roman"/>
          <w:b/>
          <w:sz w:val="24"/>
          <w:szCs w:val="24"/>
        </w:rPr>
      </w:pPr>
      <w:r w:rsidRPr="00CA3887">
        <w:rPr>
          <w:rFonts w:ascii="Times New Roman" w:hAnsi="Times New Roman" w:cs="Times New Roman"/>
          <w:b/>
          <w:sz w:val="24"/>
          <w:szCs w:val="24"/>
        </w:rPr>
        <w:t>PHYSICAL PARAMETERS OF SEWAGE AND TREATED EFFLUENT AND BIS PERMISSIBLE LIMITS</w:t>
      </w:r>
    </w:p>
    <w:tbl>
      <w:tblPr>
        <w:tblStyle w:val="TableGrid"/>
        <w:tblW w:w="12662" w:type="dxa"/>
        <w:jc w:val="center"/>
        <w:tblInd w:w="-1344" w:type="dxa"/>
        <w:tblLayout w:type="fixed"/>
        <w:tblLook w:val="04A0"/>
      </w:tblPr>
      <w:tblGrid>
        <w:gridCol w:w="744"/>
        <w:gridCol w:w="2127"/>
        <w:gridCol w:w="1361"/>
        <w:gridCol w:w="1410"/>
        <w:gridCol w:w="1350"/>
        <w:gridCol w:w="1440"/>
        <w:gridCol w:w="1260"/>
        <w:gridCol w:w="1350"/>
        <w:gridCol w:w="1620"/>
      </w:tblGrid>
      <w:tr w:rsidR="00BE5A6C" w:rsidRPr="00CA3887" w:rsidTr="00A74F3F">
        <w:trPr>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S.</w:t>
            </w: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NO</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b/>
                <w:sz w:val="24"/>
                <w:szCs w:val="24"/>
              </w:rPr>
            </w:pPr>
          </w:p>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Parameters</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Sewage effluent control</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b/>
                <w:sz w:val="24"/>
                <w:szCs w:val="24"/>
              </w:rPr>
            </w:pP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T1</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b/>
                <w:sz w:val="24"/>
                <w:szCs w:val="24"/>
              </w:rPr>
            </w:pP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T2</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b/>
                <w:sz w:val="24"/>
                <w:szCs w:val="24"/>
              </w:rPr>
            </w:pP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T3</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b/>
                <w:sz w:val="24"/>
                <w:szCs w:val="24"/>
              </w:rPr>
            </w:pP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T4</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b/>
                <w:sz w:val="24"/>
                <w:szCs w:val="24"/>
              </w:rPr>
            </w:pP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b/>
                <w:sz w:val="24"/>
                <w:szCs w:val="24"/>
              </w:rPr>
              <w:t>T5</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rFonts w:ascii="Times New Roman" w:hAnsi="Times New Roman" w:cs="Times New Roman"/>
                <w:b/>
                <w:sz w:val="24"/>
                <w:szCs w:val="24"/>
              </w:rPr>
              <w:t>BIS Permissible Limits</w:t>
            </w:r>
          </w:p>
        </w:tc>
      </w:tr>
      <w:tr w:rsidR="00BE5A6C" w:rsidRPr="00CA3887" w:rsidTr="00A74F3F">
        <w:trPr>
          <w:trHeight w:val="809"/>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1.</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Colour</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Greenish</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Pale greenish</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Pale greenish</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Pale</w:t>
            </w:r>
          </w:p>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Greenish</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Pale greenish</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Pale greenish</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_</w:t>
            </w:r>
          </w:p>
        </w:tc>
      </w:tr>
      <w:tr w:rsidR="00BE5A6C" w:rsidRPr="00CA3887" w:rsidTr="00A74F3F">
        <w:trPr>
          <w:trHeight w:val="809"/>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Odour</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Foul odour</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Odourless</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odourless</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Odourless</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odourless</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b/>
                <w:sz w:val="24"/>
                <w:szCs w:val="24"/>
              </w:rPr>
            </w:pPr>
            <w:r w:rsidRPr="00CA3887">
              <w:rPr>
                <w:rFonts w:ascii="Times New Roman" w:hAnsi="Times New Roman" w:cs="Times New Roman"/>
                <w:sz w:val="24"/>
                <w:szCs w:val="24"/>
              </w:rPr>
              <w:t>odourless</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_</w:t>
            </w:r>
          </w:p>
        </w:tc>
      </w:tr>
      <w:tr w:rsidR="00BE5A6C" w:rsidRPr="00CA3887" w:rsidTr="00A74F3F">
        <w:trPr>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Electrical conductivity(EC)(µmho/cm)</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340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290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250</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180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jc w:val="center"/>
              <w:rPr>
                <w:rFonts w:ascii="Times New Roman" w:hAnsi="Times New Roman" w:cs="Times New Roman"/>
                <w:sz w:val="24"/>
                <w:szCs w:val="24"/>
              </w:rPr>
            </w:pPr>
          </w:p>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101</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_</w:t>
            </w:r>
          </w:p>
        </w:tc>
      </w:tr>
      <w:tr w:rsidR="00BE5A6C" w:rsidRPr="00CA3887" w:rsidTr="00A74F3F">
        <w:trPr>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Temperature(</w:t>
            </w:r>
            <w:r w:rsidRPr="00CA3887">
              <w:rPr>
                <w:rFonts w:ascii="Times New Roman" w:hAnsi="Times New Roman" w:cs="Times New Roman"/>
                <w:sz w:val="24"/>
                <w:szCs w:val="24"/>
                <w:vertAlign w:val="superscript"/>
              </w:rPr>
              <w:t>o</w:t>
            </w:r>
            <w:r w:rsidRPr="00CA3887">
              <w:rPr>
                <w:rFonts w:ascii="Times New Roman" w:hAnsi="Times New Roman" w:cs="Times New Roman"/>
                <w:sz w:val="24"/>
                <w:szCs w:val="24"/>
              </w:rPr>
              <w:t>C)</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&gt;40</w:t>
            </w:r>
          </w:p>
        </w:tc>
      </w:tr>
      <w:tr w:rsidR="00BE5A6C" w:rsidRPr="00CA3887" w:rsidTr="00A74F3F">
        <w:trPr>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5.</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Total suspended solids(mg/l)</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2000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1000</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500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300</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600</w:t>
            </w:r>
          </w:p>
        </w:tc>
      </w:tr>
      <w:tr w:rsidR="00BE5A6C" w:rsidRPr="00CA3887" w:rsidTr="00A74F3F">
        <w:trPr>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6.</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Total dissolved solids (mg/l)</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8000</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6000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2000</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2100</w:t>
            </w:r>
          </w:p>
        </w:tc>
      </w:tr>
      <w:tr w:rsidR="00BE5A6C" w:rsidRPr="00CA3887" w:rsidTr="00A74F3F">
        <w:trPr>
          <w:trHeight w:val="719"/>
          <w:jc w:val="center"/>
        </w:trPr>
        <w:tc>
          <w:tcPr>
            <w:tcW w:w="74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7.</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Total solids(mg/l)</w:t>
            </w:r>
          </w:p>
        </w:tc>
        <w:tc>
          <w:tcPr>
            <w:tcW w:w="136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1200</w:t>
            </w:r>
          </w:p>
        </w:tc>
        <w:tc>
          <w:tcPr>
            <w:tcW w:w="14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6000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44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4000</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3000</w:t>
            </w:r>
          </w:p>
        </w:tc>
        <w:tc>
          <w:tcPr>
            <w:tcW w:w="135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jc w:val="center"/>
              <w:rPr>
                <w:rFonts w:ascii="Times New Roman" w:hAnsi="Times New Roman" w:cs="Times New Roman"/>
                <w:sz w:val="24"/>
                <w:szCs w:val="24"/>
              </w:rPr>
            </w:pPr>
            <w:r w:rsidRPr="00CA3887">
              <w:rPr>
                <w:rFonts w:ascii="Times New Roman" w:hAnsi="Times New Roman" w:cs="Times New Roman"/>
                <w:sz w:val="24"/>
                <w:szCs w:val="24"/>
              </w:rPr>
              <w:t>2000</w:t>
            </w:r>
          </w:p>
        </w:tc>
        <w:tc>
          <w:tcPr>
            <w:tcW w:w="162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jc w:val="center"/>
              <w:rPr>
                <w:sz w:val="24"/>
                <w:szCs w:val="24"/>
              </w:rPr>
            </w:pPr>
            <w:r w:rsidRPr="00CA3887">
              <w:rPr>
                <w:sz w:val="24"/>
                <w:szCs w:val="24"/>
              </w:rPr>
              <w:t>_</w:t>
            </w:r>
          </w:p>
        </w:tc>
      </w:tr>
    </w:tbl>
    <w:p w:rsidR="00BE5A6C" w:rsidRPr="00CA3887" w:rsidRDefault="00BE5A6C" w:rsidP="00BE5A6C">
      <w:pPr>
        <w:jc w:val="center"/>
        <w:rPr>
          <w:rFonts w:ascii="Times New Roman" w:hAnsi="Times New Roman" w:cs="Times New Roman"/>
          <w:b/>
          <w:sz w:val="24"/>
          <w:szCs w:val="24"/>
        </w:rPr>
      </w:pPr>
    </w:p>
    <w:p w:rsidR="00BE5A6C" w:rsidRPr="00CA3887" w:rsidRDefault="00BE5A6C" w:rsidP="00BE5A6C">
      <w:pPr>
        <w:ind w:left="90"/>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TABLE 3</w:t>
      </w:r>
    </w:p>
    <w:p w:rsidR="00BE5A6C" w:rsidRPr="00CA3887" w:rsidRDefault="00BE5A6C" w:rsidP="00BE5A6C">
      <w:pPr>
        <w:jc w:val="center"/>
        <w:rPr>
          <w:rFonts w:ascii="Times New Roman" w:hAnsi="Times New Roman" w:cs="Times New Roman"/>
          <w:b/>
          <w:sz w:val="24"/>
          <w:szCs w:val="24"/>
        </w:rPr>
      </w:pPr>
      <w:r w:rsidRPr="00CA3887">
        <w:rPr>
          <w:rFonts w:ascii="Times New Roman" w:hAnsi="Times New Roman" w:cs="Times New Roman"/>
          <w:b/>
          <w:sz w:val="24"/>
          <w:szCs w:val="24"/>
        </w:rPr>
        <w:t>CHEMICAL PARAMETERS OF SEWAGE AND TREATED EFFULENT AND BIS PERMISSIBLE LIMITS</w:t>
      </w:r>
    </w:p>
    <w:tbl>
      <w:tblPr>
        <w:tblStyle w:val="TableGrid"/>
        <w:tblW w:w="12851" w:type="dxa"/>
        <w:jc w:val="center"/>
        <w:tblInd w:w="-1026" w:type="dxa"/>
        <w:tblLook w:val="04A0"/>
      </w:tblPr>
      <w:tblGrid>
        <w:gridCol w:w="778"/>
        <w:gridCol w:w="2869"/>
        <w:gridCol w:w="1253"/>
        <w:gridCol w:w="1068"/>
        <w:gridCol w:w="1068"/>
        <w:gridCol w:w="1069"/>
        <w:gridCol w:w="1243"/>
        <w:gridCol w:w="1073"/>
        <w:gridCol w:w="2430"/>
      </w:tblGrid>
      <w:tr w:rsidR="00BE5A6C" w:rsidRPr="00CA3887" w:rsidTr="00A74F3F">
        <w:trPr>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S.NO</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Parameters</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Sewage effluent control</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T1</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T2</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T3</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T4</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T5</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BIS Permissible Limits</w:t>
            </w:r>
          </w:p>
        </w:tc>
      </w:tr>
      <w:tr w:rsidR="00BE5A6C" w:rsidRPr="00CA3887" w:rsidTr="00A74F3F">
        <w:trPr>
          <w:trHeight w:val="746"/>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pH</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7.5</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7.6</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7.7</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7.8</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7.9</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8</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r w:rsidRPr="00CA3887">
              <w:rPr>
                <w:sz w:val="24"/>
                <w:szCs w:val="24"/>
              </w:rPr>
              <w:t>5.5-9.0</w:t>
            </w:r>
          </w:p>
        </w:tc>
      </w:tr>
      <w:tr w:rsidR="00BE5A6C" w:rsidRPr="00CA3887" w:rsidTr="00A74F3F">
        <w:trPr>
          <w:trHeight w:val="719"/>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2.</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Alkalinity(mg/l)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602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580</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400</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340</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290</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121</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r w:rsidRPr="00CA3887">
              <w:rPr>
                <w:sz w:val="24"/>
                <w:szCs w:val="24"/>
              </w:rPr>
              <w:t>600</w:t>
            </w:r>
          </w:p>
        </w:tc>
      </w:tr>
      <w:tr w:rsidR="00BE5A6C" w:rsidRPr="00CA3887" w:rsidTr="00A74F3F">
        <w:trPr>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3.</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Dissolved oxygen(mg/l)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2.6</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3.4</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4.8</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5.1</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5.7</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r w:rsidRPr="00CA3887">
              <w:rPr>
                <w:sz w:val="24"/>
                <w:szCs w:val="24"/>
              </w:rPr>
              <w:t>_</w:t>
            </w:r>
          </w:p>
        </w:tc>
      </w:tr>
      <w:tr w:rsidR="00BE5A6C" w:rsidRPr="00CA3887" w:rsidTr="00A74F3F">
        <w:trPr>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4.</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Biochemical oxidation demand(mg/l)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178</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134</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tabs>
                <w:tab w:val="left" w:pos="222"/>
                <w:tab w:val="center" w:pos="430"/>
              </w:tabs>
              <w:spacing w:line="360" w:lineRule="auto"/>
              <w:jc w:val="center"/>
              <w:rPr>
                <w:rFonts w:ascii="Times New Roman" w:hAnsi="Times New Roman" w:cs="Times New Roman"/>
                <w:sz w:val="24"/>
                <w:szCs w:val="24"/>
              </w:rPr>
            </w:pPr>
          </w:p>
          <w:p w:rsidR="00BE5A6C" w:rsidRPr="00CA3887" w:rsidRDefault="00BE5A6C" w:rsidP="00A74F3F">
            <w:pPr>
              <w:tabs>
                <w:tab w:val="left" w:pos="222"/>
                <w:tab w:val="center" w:pos="430"/>
              </w:tabs>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128</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114</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101</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91</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p>
          <w:p w:rsidR="00BE5A6C" w:rsidRPr="00CA3887" w:rsidRDefault="00BE5A6C" w:rsidP="00A74F3F">
            <w:pPr>
              <w:spacing w:line="360" w:lineRule="auto"/>
              <w:jc w:val="center"/>
              <w:rPr>
                <w:sz w:val="24"/>
                <w:szCs w:val="24"/>
              </w:rPr>
            </w:pPr>
            <w:r w:rsidRPr="00CA3887">
              <w:rPr>
                <w:sz w:val="24"/>
                <w:szCs w:val="24"/>
              </w:rPr>
              <w:t>350</w:t>
            </w:r>
          </w:p>
        </w:tc>
      </w:tr>
      <w:tr w:rsidR="00BE5A6C" w:rsidRPr="00CA3887" w:rsidTr="00A74F3F">
        <w:trPr>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5.</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Chemical oxidation demand (mg/l)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441</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352</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210</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132</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115</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BE5A6C" w:rsidRPr="00CA3887" w:rsidRDefault="00BE5A6C" w:rsidP="00A74F3F">
            <w:pPr>
              <w:spacing w:line="360" w:lineRule="auto"/>
              <w:jc w:val="center"/>
              <w:rPr>
                <w:rFonts w:ascii="Times New Roman" w:hAnsi="Times New Roman" w:cs="Times New Roman"/>
                <w:sz w:val="24"/>
                <w:szCs w:val="24"/>
              </w:rPr>
            </w:pPr>
          </w:p>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98</w:t>
            </w:r>
          </w:p>
        </w:tc>
        <w:tc>
          <w:tcPr>
            <w:tcW w:w="2430" w:type="dxa"/>
            <w:tcBorders>
              <w:top w:val="single" w:sz="4" w:space="0" w:color="auto"/>
              <w:left w:val="single" w:sz="4" w:space="0" w:color="000000" w:themeColor="text1"/>
              <w:bottom w:val="single" w:sz="4" w:space="0" w:color="auto"/>
              <w:right w:val="single" w:sz="4" w:space="0" w:color="auto"/>
            </w:tcBorders>
            <w:vAlign w:val="center"/>
          </w:tcPr>
          <w:p w:rsidR="00BE5A6C" w:rsidRPr="00CA3887" w:rsidRDefault="00BE5A6C" w:rsidP="00A74F3F">
            <w:pPr>
              <w:spacing w:line="360" w:lineRule="auto"/>
              <w:jc w:val="center"/>
              <w:rPr>
                <w:sz w:val="24"/>
                <w:szCs w:val="24"/>
              </w:rPr>
            </w:pPr>
          </w:p>
          <w:p w:rsidR="00BE5A6C" w:rsidRPr="00CA3887" w:rsidRDefault="00BE5A6C" w:rsidP="00A74F3F">
            <w:pPr>
              <w:spacing w:line="360" w:lineRule="auto"/>
              <w:jc w:val="center"/>
              <w:rPr>
                <w:sz w:val="24"/>
                <w:szCs w:val="24"/>
              </w:rPr>
            </w:pPr>
            <w:r w:rsidRPr="00CA3887">
              <w:rPr>
                <w:sz w:val="24"/>
                <w:szCs w:val="24"/>
              </w:rPr>
              <w:t>250</w:t>
            </w:r>
          </w:p>
        </w:tc>
      </w:tr>
      <w:tr w:rsidR="00BE5A6C" w:rsidRPr="00CA3887" w:rsidTr="00A74F3F">
        <w:trPr>
          <w:trHeight w:val="836"/>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6.</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Nickel (mg/l)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1.68</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1.46</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1.11</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1.08</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1.01</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0.96</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r w:rsidRPr="00CA3887">
              <w:rPr>
                <w:sz w:val="24"/>
                <w:szCs w:val="24"/>
              </w:rPr>
              <w:t>2</w:t>
            </w:r>
          </w:p>
        </w:tc>
      </w:tr>
      <w:tr w:rsidR="00BE5A6C" w:rsidRPr="00CA3887" w:rsidTr="00A74F3F">
        <w:trPr>
          <w:trHeight w:val="746"/>
          <w:jc w:val="center"/>
        </w:trPr>
        <w:tc>
          <w:tcPr>
            <w:tcW w:w="7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7.</w:t>
            </w:r>
          </w:p>
        </w:tc>
        <w:tc>
          <w:tcPr>
            <w:tcW w:w="28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rPr>
                <w:rFonts w:ascii="Times New Roman" w:hAnsi="Times New Roman" w:cs="Times New Roman"/>
                <w:sz w:val="24"/>
                <w:szCs w:val="24"/>
              </w:rPr>
            </w:pPr>
            <w:r w:rsidRPr="00CA3887">
              <w:rPr>
                <w:rFonts w:ascii="Times New Roman" w:hAnsi="Times New Roman" w:cs="Times New Roman"/>
                <w:sz w:val="24"/>
                <w:szCs w:val="24"/>
              </w:rPr>
              <w:t>Chromium(mg/l)</w:t>
            </w:r>
          </w:p>
        </w:tc>
        <w:tc>
          <w:tcPr>
            <w:tcW w:w="125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0.54</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0.48</w:t>
            </w:r>
          </w:p>
        </w:tc>
        <w:tc>
          <w:tcPr>
            <w:tcW w:w="106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0.40</w:t>
            </w:r>
          </w:p>
        </w:tc>
        <w:tc>
          <w:tcPr>
            <w:tcW w:w="106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0.39</w:t>
            </w:r>
          </w:p>
        </w:tc>
        <w:tc>
          <w:tcPr>
            <w:tcW w:w="12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0.28</w:t>
            </w:r>
          </w:p>
        </w:tc>
        <w:tc>
          <w:tcPr>
            <w:tcW w:w="107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line="360" w:lineRule="auto"/>
              <w:jc w:val="center"/>
              <w:rPr>
                <w:rFonts w:ascii="Times New Roman" w:hAnsi="Times New Roman" w:cs="Times New Roman"/>
                <w:sz w:val="24"/>
                <w:szCs w:val="24"/>
              </w:rPr>
            </w:pPr>
            <w:r w:rsidRPr="00CA3887">
              <w:rPr>
                <w:rFonts w:ascii="Times New Roman" w:hAnsi="Times New Roman" w:cs="Times New Roman"/>
                <w:sz w:val="24"/>
                <w:szCs w:val="24"/>
              </w:rPr>
              <w:t>0.17</w:t>
            </w:r>
          </w:p>
        </w:tc>
        <w:tc>
          <w:tcPr>
            <w:tcW w:w="2430" w:type="dxa"/>
            <w:tcBorders>
              <w:top w:val="single" w:sz="4" w:space="0" w:color="auto"/>
              <w:left w:val="single" w:sz="4" w:space="0" w:color="000000" w:themeColor="text1"/>
              <w:bottom w:val="single" w:sz="4" w:space="0" w:color="auto"/>
              <w:right w:val="single" w:sz="4" w:space="0" w:color="auto"/>
            </w:tcBorders>
            <w:vAlign w:val="center"/>
            <w:hideMark/>
          </w:tcPr>
          <w:p w:rsidR="00BE5A6C" w:rsidRPr="00CA3887" w:rsidRDefault="00BE5A6C" w:rsidP="00A74F3F">
            <w:pPr>
              <w:spacing w:line="360" w:lineRule="auto"/>
              <w:jc w:val="center"/>
              <w:rPr>
                <w:sz w:val="24"/>
                <w:szCs w:val="24"/>
              </w:rPr>
            </w:pPr>
            <w:r w:rsidRPr="00CA3887">
              <w:rPr>
                <w:sz w:val="24"/>
                <w:szCs w:val="24"/>
              </w:rPr>
              <w:t>3</w:t>
            </w:r>
          </w:p>
        </w:tc>
      </w:tr>
    </w:tbl>
    <w:p w:rsidR="00BE5A6C" w:rsidRPr="00CA3887" w:rsidRDefault="00BE5A6C" w:rsidP="00BE5A6C">
      <w:pPr>
        <w:spacing w:before="120" w:after="120" w:line="360" w:lineRule="auto"/>
        <w:ind w:firstLine="720"/>
        <w:jc w:val="both"/>
        <w:rPr>
          <w:rFonts w:ascii="Times New Roman" w:hAnsi="Times New Roman" w:cs="Times New Roman"/>
          <w:sz w:val="24"/>
          <w:szCs w:val="24"/>
        </w:rPr>
        <w:sectPr w:rsidR="00BE5A6C" w:rsidRPr="00CA3887" w:rsidSect="003A3D95">
          <w:pgSz w:w="16838" w:h="11906" w:orient="landscape" w:code="9"/>
          <w:pgMar w:top="2016" w:right="1440" w:bottom="1872" w:left="1440" w:header="706" w:footer="706" w:gutter="0"/>
          <w:cols w:space="708"/>
          <w:docGrid w:linePitch="360"/>
        </w:sectPr>
      </w:pP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The municipal and industrial discharge containing organic and inorganic chemical contribute to the objectionable</w:t>
      </w:r>
      <w:r>
        <w:rPr>
          <w:rFonts w:ascii="Times New Roman" w:hAnsi="Times New Roman" w:cs="Times New Roman"/>
          <w:sz w:val="24"/>
          <w:szCs w:val="24"/>
        </w:rPr>
        <w:t xml:space="preserve"> odour</w:t>
      </w:r>
      <w:r w:rsidRPr="00CA3887">
        <w:rPr>
          <w:rFonts w:ascii="Times New Roman" w:hAnsi="Times New Roman" w:cs="Times New Roman"/>
          <w:sz w:val="24"/>
          <w:szCs w:val="24"/>
        </w:rPr>
        <w:t xml:space="preserve"> of the Muthanna kulam sewage effluent.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In the</w:t>
      </w:r>
      <w:r w:rsidRPr="00CA3887">
        <w:rPr>
          <w:rFonts w:ascii="Times New Roman" w:hAnsi="Times New Roman" w:cs="Times New Roman"/>
          <w:sz w:val="24"/>
          <w:szCs w:val="24"/>
        </w:rPr>
        <w:t xml:space="preserve"> present study, temperature of the sewage sample was measured to be 40</w:t>
      </w:r>
      <w:r w:rsidRPr="00CA3887">
        <w:rPr>
          <w:rFonts w:ascii="Times New Roman" w:hAnsi="Times New Roman" w:cs="Times New Roman"/>
          <w:sz w:val="24"/>
          <w:szCs w:val="24"/>
          <w:vertAlign w:val="superscript"/>
        </w:rPr>
        <w:t xml:space="preserve">0 </w:t>
      </w:r>
      <w:r w:rsidRPr="00CA3887">
        <w:rPr>
          <w:rFonts w:ascii="Times New Roman" w:hAnsi="Times New Roman" w:cs="Times New Roman"/>
          <w:sz w:val="24"/>
          <w:szCs w:val="24"/>
        </w:rPr>
        <w:t xml:space="preserve">C. Temperatures higher than air temperature were reported for municipal and industrial waste by Sahu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(1951). </w:t>
      </w:r>
    </w:p>
    <w:p w:rsidR="00BE5A6C" w:rsidRPr="00CA3887" w:rsidRDefault="00BE5A6C" w:rsidP="00BE5A6C">
      <w:pPr>
        <w:spacing w:before="120" w:after="120" w:line="360" w:lineRule="auto"/>
        <w:ind w:firstLine="720"/>
        <w:jc w:val="both"/>
        <w:rPr>
          <w:rFonts w:ascii="Times New Roman" w:hAnsi="Times New Roman" w:cs="Times New Roman"/>
          <w:color w:val="FF0000"/>
          <w:sz w:val="24"/>
          <w:szCs w:val="24"/>
        </w:rPr>
      </w:pPr>
      <w:r w:rsidRPr="00CA3887">
        <w:rPr>
          <w:rFonts w:ascii="Times New Roman" w:hAnsi="Times New Roman" w:cs="Times New Roman"/>
          <w:sz w:val="24"/>
          <w:szCs w:val="24"/>
        </w:rPr>
        <w:t>The first effect of organic pollution is an immediate rise in the concentration of various solids. The pollution has a direct relationship with dissolved so</w:t>
      </w:r>
      <w:r w:rsidRPr="002C104C">
        <w:rPr>
          <w:rFonts w:ascii="Times New Roman" w:hAnsi="Times New Roman" w:cs="Times New Roman"/>
          <w:sz w:val="24"/>
          <w:szCs w:val="24"/>
        </w:rPr>
        <w:t xml:space="preserve">lids (Verma </w:t>
      </w:r>
      <w:r w:rsidRPr="002C104C">
        <w:rPr>
          <w:rFonts w:ascii="Times New Roman" w:hAnsi="Times New Roman" w:cs="Times New Roman"/>
          <w:i/>
          <w:sz w:val="24"/>
          <w:szCs w:val="24"/>
        </w:rPr>
        <w:t xml:space="preserve">et al., </w:t>
      </w:r>
      <w:r w:rsidRPr="002C104C">
        <w:rPr>
          <w:rFonts w:ascii="Times New Roman" w:hAnsi="Times New Roman" w:cs="Times New Roman"/>
          <w:sz w:val="24"/>
          <w:szCs w:val="24"/>
        </w:rPr>
        <w:t>1977; Prasad and Saxena, 1980).</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 xml:space="preserve">The undissolved matter present in </w:t>
      </w:r>
      <w:r>
        <w:rPr>
          <w:rFonts w:ascii="Times New Roman" w:hAnsi="Times New Roman" w:cs="Times New Roman"/>
          <w:sz w:val="24"/>
          <w:szCs w:val="24"/>
        </w:rPr>
        <w:t>waste</w:t>
      </w:r>
      <w:r w:rsidRPr="00CA3887">
        <w:rPr>
          <w:rFonts w:ascii="Times New Roman" w:hAnsi="Times New Roman" w:cs="Times New Roman"/>
          <w:sz w:val="24"/>
          <w:szCs w:val="24"/>
        </w:rPr>
        <w:t>water or waste is usually referred as the suspended solids. Determination of suspended solids is an important as that of BOD. It is one of the valuable parameters in judging the pollution potential of an effluent. Determination of dissolved solids is useful in deciding the mineral matter content of the water.</w:t>
      </w:r>
    </w:p>
    <w:p w:rsidR="00BE5A6C" w:rsidRPr="002C104C"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Singh</w:t>
      </w:r>
      <w:r>
        <w:rPr>
          <w:rFonts w:ascii="Times New Roman" w:hAnsi="Times New Roman" w:cs="Times New Roman"/>
          <w:sz w:val="24"/>
          <w:szCs w:val="24"/>
        </w:rPr>
        <w:t xml:space="preserve"> (</w:t>
      </w:r>
      <w:r w:rsidRPr="00CA3887">
        <w:rPr>
          <w:rFonts w:ascii="Times New Roman" w:hAnsi="Times New Roman" w:cs="Times New Roman"/>
          <w:sz w:val="24"/>
          <w:szCs w:val="24"/>
        </w:rPr>
        <w:t>1922</w:t>
      </w:r>
      <w:r>
        <w:rPr>
          <w:rFonts w:ascii="Times New Roman" w:hAnsi="Times New Roman" w:cs="Times New Roman"/>
          <w:sz w:val="24"/>
          <w:szCs w:val="24"/>
        </w:rPr>
        <w:t>)</w:t>
      </w:r>
      <w:r w:rsidRPr="00CA3887">
        <w:rPr>
          <w:rFonts w:ascii="Times New Roman" w:hAnsi="Times New Roman" w:cs="Times New Roman"/>
          <w:sz w:val="24"/>
          <w:szCs w:val="24"/>
        </w:rPr>
        <w:t xml:space="preserve"> has found higher TDS associated with increased turbidity due to silt and organic matter in the waste water leading to the silting of water bodies and ultimately its e</w:t>
      </w:r>
      <w:r w:rsidRPr="002C104C">
        <w:rPr>
          <w:rFonts w:ascii="Times New Roman" w:hAnsi="Times New Roman" w:cs="Times New Roman"/>
          <w:sz w:val="24"/>
          <w:szCs w:val="24"/>
        </w:rPr>
        <w:t xml:space="preserve">xtinction. It also </w:t>
      </w:r>
      <w:proofErr w:type="gramStart"/>
      <w:r w:rsidRPr="002C104C">
        <w:rPr>
          <w:rFonts w:ascii="Times New Roman" w:hAnsi="Times New Roman" w:cs="Times New Roman"/>
          <w:sz w:val="24"/>
          <w:szCs w:val="24"/>
        </w:rPr>
        <w:t>reduce</w:t>
      </w:r>
      <w:proofErr w:type="gramEnd"/>
      <w:r w:rsidRPr="002C104C">
        <w:rPr>
          <w:rFonts w:ascii="Times New Roman" w:hAnsi="Times New Roman" w:cs="Times New Roman"/>
          <w:sz w:val="24"/>
          <w:szCs w:val="24"/>
        </w:rPr>
        <w:t xml:space="preserve"> the productivity of the water body and decreased the DO by increasing BOD and COD.</w:t>
      </w:r>
    </w:p>
    <w:p w:rsidR="00BE5A6C" w:rsidRPr="002C104C" w:rsidRDefault="00BE5A6C" w:rsidP="00BE5A6C">
      <w:pPr>
        <w:spacing w:before="120" w:after="120" w:line="360" w:lineRule="auto"/>
        <w:ind w:firstLine="720"/>
        <w:jc w:val="both"/>
        <w:rPr>
          <w:rFonts w:ascii="Times New Roman" w:hAnsi="Times New Roman" w:cs="Times New Roman"/>
          <w:sz w:val="24"/>
          <w:szCs w:val="24"/>
        </w:rPr>
      </w:pPr>
      <w:proofErr w:type="gramStart"/>
      <w:r w:rsidRPr="002C104C">
        <w:rPr>
          <w:rFonts w:ascii="Times New Roman" w:hAnsi="Times New Roman" w:cs="Times New Roman"/>
          <w:sz w:val="24"/>
          <w:szCs w:val="24"/>
        </w:rPr>
        <w:t>pH</w:t>
      </w:r>
      <w:proofErr w:type="gramEnd"/>
      <w:r w:rsidRPr="002C104C">
        <w:rPr>
          <w:rFonts w:ascii="Times New Roman" w:hAnsi="Times New Roman" w:cs="Times New Roman"/>
          <w:sz w:val="24"/>
          <w:szCs w:val="24"/>
        </w:rPr>
        <w:t xml:space="preserve"> is the most important parameter as it increase instantaneously the acidic or alkaline condition of water sample. According to Singh (1994) increased pH in water bodies is due to utilization of water for photosynthesis. Decline in pH below 7.0 was reported for water bodies receiving sewage and domestic waste (Khatavkar and Trivedy, 1992). </w:t>
      </w:r>
    </w:p>
    <w:p w:rsidR="00BE5A6C" w:rsidRPr="002C104C" w:rsidRDefault="00BE5A6C" w:rsidP="00BE5A6C">
      <w:pPr>
        <w:spacing w:before="120" w:after="120" w:line="360" w:lineRule="auto"/>
        <w:ind w:firstLine="720"/>
        <w:jc w:val="both"/>
        <w:rPr>
          <w:rFonts w:ascii="Times New Roman" w:hAnsi="Times New Roman" w:cs="Times New Roman"/>
          <w:sz w:val="24"/>
          <w:szCs w:val="24"/>
        </w:rPr>
      </w:pPr>
      <w:r w:rsidRPr="002C104C">
        <w:rPr>
          <w:rFonts w:ascii="Times New Roman" w:hAnsi="Times New Roman" w:cs="Times New Roman"/>
          <w:sz w:val="24"/>
          <w:szCs w:val="24"/>
        </w:rPr>
        <w:t>In the present study Muthuanna kulam sewage effluent rewarded a neutral pH of 7.5. Berman (1976) has considered alkalinity as an important parameter in view of its relationship with available CO</w:t>
      </w:r>
      <w:r w:rsidRPr="002C104C">
        <w:rPr>
          <w:rFonts w:ascii="Times New Roman" w:hAnsi="Times New Roman" w:cs="Times New Roman"/>
          <w:sz w:val="24"/>
          <w:szCs w:val="24"/>
          <w:vertAlign w:val="subscript"/>
        </w:rPr>
        <w:t>2</w:t>
      </w:r>
      <w:r w:rsidRPr="002C104C">
        <w:rPr>
          <w:rFonts w:ascii="Times New Roman" w:hAnsi="Times New Roman" w:cs="Times New Roman"/>
          <w:sz w:val="24"/>
          <w:szCs w:val="24"/>
        </w:rPr>
        <w:t xml:space="preserve"> for photosynthesis and </w:t>
      </w:r>
      <w:proofErr w:type="gramStart"/>
      <w:r w:rsidRPr="002C104C">
        <w:rPr>
          <w:rFonts w:ascii="Times New Roman" w:hAnsi="Times New Roman" w:cs="Times New Roman"/>
          <w:sz w:val="24"/>
          <w:szCs w:val="24"/>
        </w:rPr>
        <w:t>its</w:t>
      </w:r>
      <w:proofErr w:type="gramEnd"/>
      <w:r w:rsidRPr="002C104C">
        <w:rPr>
          <w:rFonts w:ascii="Times New Roman" w:hAnsi="Times New Roman" w:cs="Times New Roman"/>
          <w:sz w:val="24"/>
          <w:szCs w:val="24"/>
        </w:rPr>
        <w:t xml:space="preserve"> used as an indicator of productivity. Alkalinity of water is mainly due to the presence of hydroxide, carbonate and biocarbonate content in the water (Bhuvaneswaran </w:t>
      </w:r>
      <w:r w:rsidRPr="002C104C">
        <w:rPr>
          <w:rFonts w:ascii="Times New Roman" w:hAnsi="Times New Roman" w:cs="Times New Roman"/>
          <w:i/>
          <w:sz w:val="24"/>
          <w:szCs w:val="24"/>
        </w:rPr>
        <w:t>et al.</w:t>
      </w:r>
      <w:r w:rsidRPr="002C104C">
        <w:rPr>
          <w:rFonts w:ascii="Times New Roman" w:hAnsi="Times New Roman" w:cs="Times New Roman"/>
          <w:sz w:val="24"/>
          <w:szCs w:val="24"/>
        </w:rPr>
        <w:t>, 1999). A definite correlation between high pH and increase of alkalinity has been found by Wetch (1982).</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measurement of DO indicates immediate</w:t>
      </w:r>
      <w:r>
        <w:rPr>
          <w:rFonts w:ascii="Times New Roman" w:hAnsi="Times New Roman" w:cs="Times New Roman"/>
          <w:sz w:val="24"/>
          <w:szCs w:val="24"/>
        </w:rPr>
        <w:t>ly the purity of water or waste</w:t>
      </w:r>
      <w:r w:rsidRPr="00CA3887">
        <w:rPr>
          <w:rFonts w:ascii="Times New Roman" w:hAnsi="Times New Roman" w:cs="Times New Roman"/>
          <w:sz w:val="24"/>
          <w:szCs w:val="24"/>
        </w:rPr>
        <w:t xml:space="preserve">water. The DO in surface water originates primarily from photosynthesis of </w:t>
      </w:r>
      <w:r w:rsidRPr="00CA3887">
        <w:rPr>
          <w:rFonts w:ascii="Times New Roman" w:hAnsi="Times New Roman" w:cs="Times New Roman"/>
          <w:sz w:val="24"/>
          <w:szCs w:val="24"/>
        </w:rPr>
        <w:lastRenderedPageBreak/>
        <w:t xml:space="preserve">phytoplankton and vegetation, rather than from atmospheric interaction </w:t>
      </w:r>
      <w:r>
        <w:rPr>
          <w:rFonts w:ascii="Times New Roman" w:hAnsi="Times New Roman" w:cs="Times New Roman"/>
          <w:sz w:val="24"/>
          <w:szCs w:val="24"/>
        </w:rPr>
        <w:br/>
      </w:r>
      <w:r w:rsidRPr="0088484C">
        <w:rPr>
          <w:rFonts w:ascii="Times New Roman" w:hAnsi="Times New Roman" w:cs="Times New Roman"/>
          <w:sz w:val="24"/>
          <w:szCs w:val="24"/>
        </w:rPr>
        <w:t>(Ro</w:t>
      </w:r>
      <w:r>
        <w:rPr>
          <w:rFonts w:ascii="Times New Roman" w:hAnsi="Times New Roman" w:cs="Times New Roman"/>
          <w:sz w:val="24"/>
          <w:szCs w:val="24"/>
        </w:rPr>
        <w:t>c</w:t>
      </w:r>
      <w:r w:rsidRPr="0088484C">
        <w:rPr>
          <w:rFonts w:ascii="Times New Roman" w:hAnsi="Times New Roman" w:cs="Times New Roman"/>
          <w:sz w:val="24"/>
          <w:szCs w:val="24"/>
        </w:rPr>
        <w:t>h</w:t>
      </w:r>
      <w:r>
        <w:rPr>
          <w:rFonts w:ascii="Times New Roman" w:hAnsi="Times New Roman" w:cs="Times New Roman"/>
          <w:sz w:val="24"/>
          <w:szCs w:val="24"/>
        </w:rPr>
        <w:t>a</w:t>
      </w:r>
      <w:r w:rsidRPr="0088484C">
        <w:rPr>
          <w:rFonts w:ascii="Times New Roman" w:hAnsi="Times New Roman" w:cs="Times New Roman"/>
          <w:sz w:val="24"/>
          <w:szCs w:val="24"/>
        </w:rPr>
        <w:t xml:space="preserve"> </w:t>
      </w:r>
      <w:r w:rsidRPr="0088484C">
        <w:rPr>
          <w:rFonts w:ascii="Times New Roman" w:hAnsi="Times New Roman" w:cs="Times New Roman"/>
          <w:i/>
          <w:sz w:val="24"/>
          <w:szCs w:val="24"/>
        </w:rPr>
        <w:t>et al</w:t>
      </w:r>
      <w:r>
        <w:rPr>
          <w:rFonts w:ascii="Times New Roman" w:hAnsi="Times New Roman" w:cs="Times New Roman"/>
          <w:i/>
          <w:sz w:val="24"/>
          <w:szCs w:val="24"/>
        </w:rPr>
        <w:t>.</w:t>
      </w:r>
      <w:r w:rsidRPr="0088484C">
        <w:rPr>
          <w:rFonts w:ascii="Times New Roman" w:hAnsi="Times New Roman" w:cs="Times New Roman"/>
          <w:i/>
          <w:sz w:val="24"/>
          <w:szCs w:val="24"/>
        </w:rPr>
        <w:t>,</w:t>
      </w:r>
      <w:r w:rsidRPr="0088484C">
        <w:rPr>
          <w:rFonts w:ascii="Times New Roman" w:hAnsi="Times New Roman" w:cs="Times New Roman"/>
          <w:sz w:val="24"/>
          <w:szCs w:val="24"/>
        </w:rPr>
        <w:t xml:space="preserve"> 1976).Low DO</w:t>
      </w:r>
      <w:r>
        <w:rPr>
          <w:rFonts w:ascii="Times New Roman" w:hAnsi="Times New Roman" w:cs="Times New Roman"/>
          <w:sz w:val="24"/>
          <w:szCs w:val="24"/>
        </w:rPr>
        <w:t xml:space="preserve"> </w:t>
      </w:r>
      <w:r w:rsidRPr="0088484C">
        <w:rPr>
          <w:rFonts w:ascii="Times New Roman" w:hAnsi="Times New Roman" w:cs="Times New Roman"/>
          <w:sz w:val="24"/>
          <w:szCs w:val="24"/>
        </w:rPr>
        <w:t xml:space="preserve">confirms pollution due to addition of water (Trivedy </w:t>
      </w:r>
      <w:r w:rsidRPr="0088484C">
        <w:rPr>
          <w:rFonts w:ascii="Times New Roman" w:hAnsi="Times New Roman" w:cs="Times New Roman"/>
          <w:i/>
          <w:sz w:val="24"/>
          <w:szCs w:val="24"/>
        </w:rPr>
        <w:t>et al.,</w:t>
      </w:r>
      <w:r w:rsidRPr="0088484C">
        <w:rPr>
          <w:rFonts w:ascii="Times New Roman" w:hAnsi="Times New Roman" w:cs="Times New Roman"/>
          <w:sz w:val="24"/>
          <w:szCs w:val="24"/>
        </w:rPr>
        <w:t xml:space="preserve"> 1990) and he observed decline in dissolved oxygen due to addition of waste in river Krishna. Low DO content due to decomposition of organic matter was re</w:t>
      </w:r>
      <w:r>
        <w:rPr>
          <w:rFonts w:ascii="Times New Roman" w:hAnsi="Times New Roman" w:cs="Times New Roman"/>
          <w:sz w:val="24"/>
          <w:szCs w:val="24"/>
        </w:rPr>
        <w:t xml:space="preserve">ported by </w:t>
      </w:r>
      <w:r w:rsidRPr="0088484C">
        <w:rPr>
          <w:rFonts w:ascii="Times New Roman" w:hAnsi="Times New Roman" w:cs="Times New Roman"/>
          <w:sz w:val="24"/>
          <w:szCs w:val="24"/>
        </w:rPr>
        <w:t xml:space="preserve">Chauhan (1991). Singh </w:t>
      </w:r>
      <w:r w:rsidRPr="0088484C">
        <w:rPr>
          <w:rFonts w:ascii="Times New Roman" w:hAnsi="Times New Roman" w:cs="Times New Roman"/>
          <w:i/>
          <w:sz w:val="24"/>
          <w:szCs w:val="24"/>
        </w:rPr>
        <w:t>et al</w:t>
      </w:r>
      <w:r w:rsidRPr="0088484C">
        <w:rPr>
          <w:rFonts w:ascii="Times New Roman" w:hAnsi="Times New Roman" w:cs="Times New Roman"/>
          <w:sz w:val="24"/>
          <w:szCs w:val="24"/>
        </w:rPr>
        <w:t>. (1995) also observed low DO values, indicating low rate of oxygen</w:t>
      </w:r>
      <w:r w:rsidRPr="00CA3887">
        <w:rPr>
          <w:rFonts w:ascii="Times New Roman" w:hAnsi="Times New Roman" w:cs="Times New Roman"/>
          <w:sz w:val="24"/>
          <w:szCs w:val="24"/>
        </w:rPr>
        <w:t xml:space="preserve"> replenishment than utilization and decline in DO may be due to highest organic matter content, decomposition and respiratory rates.</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minimum requirement of DO for fresh water species has been reported to</w:t>
      </w:r>
      <w:r>
        <w:rPr>
          <w:rFonts w:ascii="Times New Roman" w:hAnsi="Times New Roman" w:cs="Times New Roman"/>
          <w:sz w:val="24"/>
          <w:szCs w:val="24"/>
        </w:rPr>
        <w:t xml:space="preserve"> be </w:t>
      </w:r>
      <w:proofErr w:type="gramStart"/>
      <w:r>
        <w:rPr>
          <w:rFonts w:ascii="Times New Roman" w:hAnsi="Times New Roman" w:cs="Times New Roman"/>
          <w:sz w:val="24"/>
          <w:szCs w:val="24"/>
        </w:rPr>
        <w:t>3.00 mgl</w:t>
      </w:r>
      <w:r w:rsidRPr="00CC24AF">
        <w:rPr>
          <w:rFonts w:ascii="Times New Roman" w:hAnsi="Times New Roman" w:cs="Times New Roman"/>
          <w:sz w:val="24"/>
          <w:szCs w:val="24"/>
          <w:vertAlign w:val="superscript"/>
        </w:rPr>
        <w:t>-1</w:t>
      </w:r>
      <w:proofErr w:type="gramEnd"/>
      <w:r w:rsidRPr="00CA3887">
        <w:rPr>
          <w:rFonts w:ascii="Times New Roman" w:hAnsi="Times New Roman" w:cs="Times New Roman"/>
          <w:sz w:val="24"/>
          <w:szCs w:val="24"/>
        </w:rPr>
        <w:t>. Tsai (1968) in reviewing the effects of sewage effluent DO fish noted many reports of congregation of fish in the vicinity of sewage outfalls and that fish could live in</w:t>
      </w:r>
      <w:r>
        <w:rPr>
          <w:rFonts w:ascii="Times New Roman" w:hAnsi="Times New Roman" w:cs="Times New Roman"/>
          <w:sz w:val="24"/>
          <w:szCs w:val="24"/>
        </w:rPr>
        <w:t xml:space="preserve"> undiluted sewage effluent if DO</w:t>
      </w:r>
      <w:r w:rsidRPr="00CA3887">
        <w:rPr>
          <w:rFonts w:ascii="Times New Roman" w:hAnsi="Times New Roman" w:cs="Times New Roman"/>
          <w:sz w:val="24"/>
          <w:szCs w:val="24"/>
        </w:rPr>
        <w:t xml:space="preserve"> was high.</w:t>
      </w:r>
      <w:r>
        <w:rPr>
          <w:rFonts w:ascii="Times New Roman" w:hAnsi="Times New Roman" w:cs="Times New Roman"/>
          <w:sz w:val="24"/>
          <w:szCs w:val="24"/>
        </w:rPr>
        <w:t xml:space="preserve"> </w:t>
      </w:r>
      <w:r w:rsidRPr="00CA3887">
        <w:rPr>
          <w:rFonts w:ascii="Times New Roman" w:hAnsi="Times New Roman" w:cs="Times New Roman"/>
          <w:sz w:val="24"/>
          <w:szCs w:val="24"/>
        </w:rPr>
        <w:t>DO is obviously essential to the metabolism of all aquatic organisms processing aerobic respirat</w:t>
      </w:r>
      <w:r>
        <w:rPr>
          <w:rFonts w:ascii="Times New Roman" w:hAnsi="Times New Roman" w:cs="Times New Roman"/>
          <w:sz w:val="24"/>
          <w:szCs w:val="24"/>
        </w:rPr>
        <w:t xml:space="preserve">ory bio-chemistry. </w:t>
      </w:r>
      <w:r w:rsidRPr="00CA3887">
        <w:rPr>
          <w:rFonts w:ascii="Times New Roman" w:hAnsi="Times New Roman" w:cs="Times New Roman"/>
          <w:sz w:val="24"/>
          <w:szCs w:val="24"/>
        </w:rPr>
        <w:t xml:space="preserve"> The low DO content of Muthuanna- Kulam sewage effluent is due to high rate of oxygen utilization for decomposing its high organic content.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BOD test is the only best test available for assessing organic pollution. The high BOD and COD value indicate organic contamination in the water.</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 The present study reveals high values of BOD and COD. The high value of BOD and COD reveals the high organic load of sewage effluent (Roshan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1992)</w:t>
      </w:r>
    </w:p>
    <w:p w:rsidR="00BE5A6C" w:rsidRPr="00CA3887" w:rsidRDefault="00BE5A6C" w:rsidP="00BE5A6C">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Physico – c</w:t>
      </w:r>
      <w:r w:rsidRPr="00CA3887">
        <w:rPr>
          <w:rFonts w:ascii="Times New Roman" w:hAnsi="Times New Roman" w:cs="Times New Roman"/>
          <w:b/>
          <w:sz w:val="24"/>
          <w:szCs w:val="24"/>
        </w:rPr>
        <w:t>hemical parameters of treated sewage sample</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Water quality was analyzed in the four different treated s</w:t>
      </w:r>
      <w:r>
        <w:rPr>
          <w:rFonts w:ascii="Times New Roman" w:hAnsi="Times New Roman" w:cs="Times New Roman"/>
          <w:sz w:val="24"/>
          <w:szCs w:val="24"/>
        </w:rPr>
        <w:t xml:space="preserve">ewage </w:t>
      </w:r>
      <w:proofErr w:type="gramStart"/>
      <w:r>
        <w:rPr>
          <w:rFonts w:ascii="Times New Roman" w:hAnsi="Times New Roman" w:cs="Times New Roman"/>
          <w:sz w:val="24"/>
          <w:szCs w:val="24"/>
        </w:rPr>
        <w:t>sample</w:t>
      </w:r>
      <w:proofErr w:type="gramEnd"/>
      <w:r>
        <w:rPr>
          <w:rFonts w:ascii="Times New Roman" w:hAnsi="Times New Roman" w:cs="Times New Roman"/>
          <w:sz w:val="24"/>
          <w:szCs w:val="24"/>
        </w:rPr>
        <w:t xml:space="preserve"> and were given in T</w:t>
      </w:r>
      <w:r w:rsidRPr="00CA3887">
        <w:rPr>
          <w:rFonts w:ascii="Times New Roman" w:hAnsi="Times New Roman" w:cs="Times New Roman"/>
          <w:sz w:val="24"/>
          <w:szCs w:val="24"/>
        </w:rPr>
        <w:t xml:space="preserve">able 2 </w:t>
      </w:r>
      <w:r>
        <w:rPr>
          <w:rFonts w:ascii="Times New Roman" w:hAnsi="Times New Roman" w:cs="Times New Roman"/>
          <w:sz w:val="24"/>
          <w:szCs w:val="24"/>
        </w:rPr>
        <w:t>and</w:t>
      </w:r>
      <w:r w:rsidRPr="00CA3887">
        <w:rPr>
          <w:rFonts w:ascii="Times New Roman" w:hAnsi="Times New Roman" w:cs="Times New Roman"/>
          <w:sz w:val="24"/>
          <w:szCs w:val="24"/>
        </w:rPr>
        <w:t xml:space="preserve"> 3.</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colour of the treated effluents was pale-greenish, odourless and the temperature was found to be 30°C.  The electrical conductivity of four different samples </w:t>
      </w:r>
      <w:proofErr w:type="gramStart"/>
      <w:r w:rsidRPr="00CA3887">
        <w:rPr>
          <w:rFonts w:ascii="Times New Roman" w:hAnsi="Times New Roman" w:cs="Times New Roman"/>
          <w:sz w:val="24"/>
          <w:szCs w:val="24"/>
        </w:rPr>
        <w:t>were</w:t>
      </w:r>
      <w:proofErr w:type="gramEnd"/>
      <w:r w:rsidRPr="00CA3887">
        <w:rPr>
          <w:rFonts w:ascii="Times New Roman" w:hAnsi="Times New Roman" w:cs="Times New Roman"/>
          <w:sz w:val="24"/>
          <w:szCs w:val="24"/>
        </w:rPr>
        <w:t xml:space="preserve"> analyzed. The highest value was found in T1 (340 µmho/cm) followed by T2 (290 µmho/cm), T3 (250 µmho/cm), T4 (180 µmho/cm) and T5 (101 µmho/cm). The maximum level of total suspended solids (TSS) was found in T1 (3000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whereas, the minimum was in T5 (300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Total dissolved solids (TDS) estimated in T1 was highest (6000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where only minimum quantity of 1g of bioadsorbant was utilized for treatment. The TDS showed a decreasing trend with the increase of bioadsorbant and reached lowest level in T5 (2000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The level of total solids were also maximum in T1 (6000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which declined gradually in other treatments where more quantity of </w:t>
      </w:r>
      <w:r w:rsidRPr="00CA3887">
        <w:rPr>
          <w:rFonts w:ascii="Times New Roman" w:hAnsi="Times New Roman" w:cs="Times New Roman"/>
          <w:sz w:val="24"/>
          <w:szCs w:val="24"/>
        </w:rPr>
        <w:lastRenderedPageBreak/>
        <w:t>orange peel powder was used for bioadsorbance and hence attained minimum level of 2000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in T5.</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proofErr w:type="gramStart"/>
      <w:r w:rsidRPr="00CA3887">
        <w:rPr>
          <w:rFonts w:ascii="Times New Roman" w:hAnsi="Times New Roman" w:cs="Times New Roman"/>
          <w:sz w:val="24"/>
          <w:szCs w:val="24"/>
        </w:rPr>
        <w:t>pH</w:t>
      </w:r>
      <w:proofErr w:type="gramEnd"/>
      <w:r w:rsidRPr="00CA3887">
        <w:rPr>
          <w:rFonts w:ascii="Times New Roman" w:hAnsi="Times New Roman" w:cs="Times New Roman"/>
          <w:sz w:val="24"/>
          <w:szCs w:val="24"/>
        </w:rPr>
        <w:t xml:space="preserve"> range of the treated samples were to be proportional with the increasing trend of adsorption, where T5 was found to be maximum </w:t>
      </w:r>
      <w:r>
        <w:rPr>
          <w:rFonts w:ascii="Times New Roman" w:hAnsi="Times New Roman" w:cs="Times New Roman"/>
          <w:sz w:val="24"/>
          <w:szCs w:val="24"/>
        </w:rPr>
        <w:t>(</w:t>
      </w:r>
      <w:r w:rsidRPr="00CA3887">
        <w:rPr>
          <w:rFonts w:ascii="Times New Roman" w:hAnsi="Times New Roman" w:cs="Times New Roman"/>
          <w:sz w:val="24"/>
          <w:szCs w:val="24"/>
        </w:rPr>
        <w:t>8.0</w:t>
      </w:r>
      <w:r>
        <w:rPr>
          <w:rFonts w:ascii="Times New Roman" w:hAnsi="Times New Roman" w:cs="Times New Roman"/>
          <w:sz w:val="24"/>
          <w:szCs w:val="24"/>
        </w:rPr>
        <w:t>)</w:t>
      </w:r>
      <w:r w:rsidRPr="00CA3887">
        <w:rPr>
          <w:rFonts w:ascii="Times New Roman" w:hAnsi="Times New Roman" w:cs="Times New Roman"/>
          <w:sz w:val="24"/>
          <w:szCs w:val="24"/>
        </w:rPr>
        <w:t xml:space="preserve"> and T1 with minimum (7.6). The maximum alkalinity was found in the T1 (602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which decreased gradually in the subsequent treatment of T2 (400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T3 (340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and T4 (290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and T5 (121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The BOD and CO</w:t>
      </w:r>
      <w:r>
        <w:rPr>
          <w:rFonts w:ascii="Times New Roman" w:hAnsi="Times New Roman" w:cs="Times New Roman"/>
          <w:sz w:val="24"/>
          <w:szCs w:val="24"/>
        </w:rPr>
        <w:t>D</w:t>
      </w:r>
      <w:r w:rsidRPr="00CA3887">
        <w:rPr>
          <w:rFonts w:ascii="Times New Roman" w:hAnsi="Times New Roman" w:cs="Times New Roman"/>
          <w:sz w:val="24"/>
          <w:szCs w:val="24"/>
        </w:rPr>
        <w:t xml:space="preserve"> levels in the treatments were found to be in a decreasing trend, where maximum in </w:t>
      </w:r>
      <w:proofErr w:type="gramStart"/>
      <w:r w:rsidRPr="00CA3887">
        <w:rPr>
          <w:rFonts w:ascii="Times New Roman" w:hAnsi="Times New Roman" w:cs="Times New Roman"/>
          <w:sz w:val="24"/>
          <w:szCs w:val="24"/>
        </w:rPr>
        <w:t>T1  with</w:t>
      </w:r>
      <w:proofErr w:type="gramEnd"/>
      <w:r w:rsidRPr="00CA3887">
        <w:rPr>
          <w:rFonts w:ascii="Times New Roman" w:hAnsi="Times New Roman" w:cs="Times New Roman"/>
          <w:sz w:val="24"/>
          <w:szCs w:val="24"/>
        </w:rPr>
        <w:t xml:space="preserve"> BOD (134) and COD (352) whereas, a minimum levels was noted in T5 with BOD </w:t>
      </w:r>
      <w:r>
        <w:rPr>
          <w:rFonts w:ascii="Times New Roman" w:hAnsi="Times New Roman" w:cs="Times New Roman"/>
          <w:sz w:val="24"/>
          <w:szCs w:val="24"/>
        </w:rPr>
        <w:br/>
      </w:r>
      <w:r w:rsidRPr="00CA3887">
        <w:rPr>
          <w:rFonts w:ascii="Times New Roman" w:hAnsi="Times New Roman" w:cs="Times New Roman"/>
          <w:sz w:val="24"/>
          <w:szCs w:val="24"/>
        </w:rPr>
        <w:t>(91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and COD (99 mgl</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The DO levels were found to be high in the T5 (507), generally an increasing trend of DO was noted in all the treatments. The heavy metal concentratio</w:t>
      </w:r>
      <w:r>
        <w:rPr>
          <w:rFonts w:ascii="Times New Roman" w:hAnsi="Times New Roman" w:cs="Times New Roman"/>
          <w:sz w:val="24"/>
          <w:szCs w:val="24"/>
        </w:rPr>
        <w:t xml:space="preserve">ns, both nickel and chromium </w:t>
      </w:r>
      <w:proofErr w:type="gramStart"/>
      <w:r>
        <w:rPr>
          <w:rFonts w:ascii="Times New Roman" w:hAnsi="Times New Roman" w:cs="Times New Roman"/>
          <w:sz w:val="24"/>
          <w:szCs w:val="24"/>
        </w:rPr>
        <w:t>were</w:t>
      </w:r>
      <w:proofErr w:type="gramEnd"/>
      <w:r w:rsidRPr="00CA3887">
        <w:rPr>
          <w:rFonts w:ascii="Times New Roman" w:hAnsi="Times New Roman" w:cs="Times New Roman"/>
          <w:sz w:val="24"/>
          <w:szCs w:val="24"/>
        </w:rPr>
        <w:t xml:space="preserve"> found high in T1 (1.46) and (0.48) respectively. Further in the rest of the treatments such as T2, T3, T4 and T5 their levels considerably decreased.</w:t>
      </w:r>
      <w:r>
        <w:rPr>
          <w:rFonts w:ascii="Times New Roman" w:hAnsi="Times New Roman" w:cs="Times New Roman"/>
          <w:sz w:val="24"/>
          <w:szCs w:val="24"/>
        </w:rPr>
        <w:t xml:space="preserve"> The level of nickel was (1.11mg/l), (1.08</w:t>
      </w:r>
      <w:r w:rsidRPr="008E7C0E">
        <w:rPr>
          <w:rFonts w:ascii="Times New Roman" w:hAnsi="Times New Roman" w:cs="Times New Roman"/>
          <w:sz w:val="24"/>
          <w:szCs w:val="24"/>
        </w:rPr>
        <w:t xml:space="preserve"> </w:t>
      </w:r>
      <w:r>
        <w:rPr>
          <w:rFonts w:ascii="Times New Roman" w:hAnsi="Times New Roman" w:cs="Times New Roman"/>
          <w:sz w:val="24"/>
          <w:szCs w:val="24"/>
        </w:rPr>
        <w:t>mg/l), (1.01</w:t>
      </w:r>
      <w:r w:rsidRPr="008E7C0E">
        <w:rPr>
          <w:rFonts w:ascii="Times New Roman" w:hAnsi="Times New Roman" w:cs="Times New Roman"/>
          <w:sz w:val="24"/>
          <w:szCs w:val="24"/>
        </w:rPr>
        <w:t xml:space="preserve"> </w:t>
      </w:r>
      <w:r>
        <w:rPr>
          <w:rFonts w:ascii="Times New Roman" w:hAnsi="Times New Roman" w:cs="Times New Roman"/>
          <w:sz w:val="24"/>
          <w:szCs w:val="24"/>
        </w:rPr>
        <w:t>mg/l) and (0.96</w:t>
      </w:r>
      <w:r w:rsidRPr="008E7C0E">
        <w:rPr>
          <w:rFonts w:ascii="Times New Roman" w:hAnsi="Times New Roman" w:cs="Times New Roman"/>
          <w:sz w:val="24"/>
          <w:szCs w:val="24"/>
        </w:rPr>
        <w:t xml:space="preserve"> </w:t>
      </w:r>
      <w:r>
        <w:rPr>
          <w:rFonts w:ascii="Times New Roman" w:hAnsi="Times New Roman" w:cs="Times New Roman"/>
          <w:sz w:val="24"/>
          <w:szCs w:val="24"/>
        </w:rPr>
        <w:t>mg/l) in</w:t>
      </w:r>
      <w:r w:rsidRPr="0088484C">
        <w:rPr>
          <w:rFonts w:ascii="Times New Roman" w:hAnsi="Times New Roman" w:cs="Times New Roman"/>
          <w:sz w:val="24"/>
          <w:szCs w:val="24"/>
        </w:rPr>
        <w:t xml:space="preserve"> </w:t>
      </w:r>
      <w:r w:rsidRPr="00CA3887">
        <w:rPr>
          <w:rFonts w:ascii="Times New Roman" w:hAnsi="Times New Roman" w:cs="Times New Roman"/>
          <w:sz w:val="24"/>
          <w:szCs w:val="24"/>
        </w:rPr>
        <w:t>T2, T3, T4 and T5</w:t>
      </w:r>
      <w:r>
        <w:rPr>
          <w:rFonts w:ascii="Times New Roman" w:hAnsi="Times New Roman" w:cs="Times New Roman"/>
          <w:sz w:val="24"/>
          <w:szCs w:val="24"/>
        </w:rPr>
        <w:t xml:space="preserve"> respectively. The chromium level in </w:t>
      </w:r>
      <w:r w:rsidRPr="00CA3887">
        <w:rPr>
          <w:rFonts w:ascii="Times New Roman" w:hAnsi="Times New Roman" w:cs="Times New Roman"/>
          <w:sz w:val="24"/>
          <w:szCs w:val="24"/>
        </w:rPr>
        <w:t>T2, T3, T4 and T5</w:t>
      </w:r>
      <w:r>
        <w:rPr>
          <w:rFonts w:ascii="Times New Roman" w:hAnsi="Times New Roman" w:cs="Times New Roman"/>
          <w:sz w:val="24"/>
          <w:szCs w:val="24"/>
        </w:rPr>
        <w:t xml:space="preserve"> was (0.40</w:t>
      </w:r>
      <w:r w:rsidRPr="008E7C0E">
        <w:rPr>
          <w:rFonts w:ascii="Times New Roman" w:hAnsi="Times New Roman" w:cs="Times New Roman"/>
          <w:sz w:val="24"/>
          <w:szCs w:val="24"/>
        </w:rPr>
        <w:t xml:space="preserve"> </w:t>
      </w:r>
      <w:r>
        <w:rPr>
          <w:rFonts w:ascii="Times New Roman" w:hAnsi="Times New Roman" w:cs="Times New Roman"/>
          <w:sz w:val="24"/>
          <w:szCs w:val="24"/>
        </w:rPr>
        <w:t>mg/l), (0.39</w:t>
      </w:r>
      <w:r w:rsidRPr="008E7C0E">
        <w:rPr>
          <w:rFonts w:ascii="Times New Roman" w:hAnsi="Times New Roman" w:cs="Times New Roman"/>
          <w:sz w:val="24"/>
          <w:szCs w:val="24"/>
        </w:rPr>
        <w:t xml:space="preserve"> </w:t>
      </w:r>
      <w:r>
        <w:rPr>
          <w:rFonts w:ascii="Times New Roman" w:hAnsi="Times New Roman" w:cs="Times New Roman"/>
          <w:sz w:val="24"/>
          <w:szCs w:val="24"/>
        </w:rPr>
        <w:t>mg/l), (0.28</w:t>
      </w:r>
      <w:r w:rsidRPr="008E7C0E">
        <w:rPr>
          <w:rFonts w:ascii="Times New Roman" w:hAnsi="Times New Roman" w:cs="Times New Roman"/>
          <w:sz w:val="24"/>
          <w:szCs w:val="24"/>
        </w:rPr>
        <w:t xml:space="preserve"> </w:t>
      </w:r>
      <w:r>
        <w:rPr>
          <w:rFonts w:ascii="Times New Roman" w:hAnsi="Times New Roman" w:cs="Times New Roman"/>
          <w:sz w:val="24"/>
          <w:szCs w:val="24"/>
        </w:rPr>
        <w:t>mg/l) and (0.17</w:t>
      </w:r>
      <w:r w:rsidRPr="008E7C0E">
        <w:rPr>
          <w:rFonts w:ascii="Times New Roman" w:hAnsi="Times New Roman" w:cs="Times New Roman"/>
          <w:sz w:val="24"/>
          <w:szCs w:val="24"/>
        </w:rPr>
        <w:t xml:space="preserve"> </w:t>
      </w:r>
      <w:r>
        <w:rPr>
          <w:rFonts w:ascii="Times New Roman" w:hAnsi="Times New Roman" w:cs="Times New Roman"/>
          <w:sz w:val="24"/>
          <w:szCs w:val="24"/>
        </w:rPr>
        <w:t>mg/l) respectively.</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BOD is mainly exerted by the dead decaying and decomposable materials of plants and anim</w:t>
      </w:r>
      <w:r>
        <w:rPr>
          <w:rFonts w:ascii="Times New Roman" w:hAnsi="Times New Roman" w:cs="Times New Roman"/>
          <w:sz w:val="24"/>
          <w:szCs w:val="24"/>
        </w:rPr>
        <w:t>als.</w:t>
      </w:r>
      <w:r w:rsidRPr="00CA3887">
        <w:rPr>
          <w:rFonts w:ascii="Times New Roman" w:hAnsi="Times New Roman" w:cs="Times New Roman"/>
          <w:sz w:val="24"/>
          <w:szCs w:val="24"/>
        </w:rPr>
        <w:t xml:space="preserve"> According to Kandasamy and Santhagura (1994) increased BOD was observed to be due to higher organic load and high growth of total micro organisms.</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Increased in BOD may directly affect the </w:t>
      </w:r>
      <w:r>
        <w:rPr>
          <w:rFonts w:ascii="Times New Roman" w:hAnsi="Times New Roman" w:cs="Times New Roman"/>
          <w:sz w:val="24"/>
          <w:szCs w:val="24"/>
        </w:rPr>
        <w:t>pH balance</w:t>
      </w:r>
      <w:r w:rsidRPr="00CA3887">
        <w:rPr>
          <w:rFonts w:ascii="Times New Roman" w:hAnsi="Times New Roman" w:cs="Times New Roman"/>
          <w:sz w:val="24"/>
          <w:szCs w:val="24"/>
        </w:rPr>
        <w:t xml:space="preserve"> of the water. Since all the bio-chemical reaction and </w:t>
      </w:r>
      <w:r>
        <w:rPr>
          <w:rFonts w:ascii="Times New Roman" w:hAnsi="Times New Roman" w:cs="Times New Roman"/>
          <w:sz w:val="24"/>
          <w:szCs w:val="24"/>
        </w:rPr>
        <w:t>p</w:t>
      </w:r>
      <w:r w:rsidRPr="00CA3887">
        <w:rPr>
          <w:rFonts w:ascii="Times New Roman" w:hAnsi="Times New Roman" w:cs="Times New Roman"/>
          <w:sz w:val="24"/>
          <w:szCs w:val="24"/>
        </w:rPr>
        <w:t xml:space="preserve">H dependent, variation in </w:t>
      </w:r>
      <w:r>
        <w:rPr>
          <w:rFonts w:ascii="Times New Roman" w:hAnsi="Times New Roman" w:cs="Times New Roman"/>
          <w:sz w:val="24"/>
          <w:szCs w:val="24"/>
        </w:rPr>
        <w:t>p</w:t>
      </w:r>
      <w:r w:rsidRPr="00CA3887">
        <w:rPr>
          <w:rFonts w:ascii="Times New Roman" w:hAnsi="Times New Roman" w:cs="Times New Roman"/>
          <w:sz w:val="24"/>
          <w:szCs w:val="24"/>
        </w:rPr>
        <w:t>H may affect their metabolic activity (Gloynce, 1971).</w:t>
      </w:r>
      <w:r>
        <w:rPr>
          <w:rFonts w:ascii="Times New Roman" w:hAnsi="Times New Roman" w:cs="Times New Roman"/>
          <w:sz w:val="24"/>
          <w:szCs w:val="24"/>
        </w:rPr>
        <w:t xml:space="preserve"> </w:t>
      </w:r>
      <w:proofErr w:type="gramStart"/>
      <w:r w:rsidRPr="00CA3887">
        <w:rPr>
          <w:rFonts w:ascii="Times New Roman" w:hAnsi="Times New Roman" w:cs="Times New Roman"/>
          <w:sz w:val="24"/>
          <w:szCs w:val="24"/>
        </w:rPr>
        <w:t>Kandasamy</w:t>
      </w:r>
      <w:r>
        <w:rPr>
          <w:rFonts w:ascii="Times New Roman" w:hAnsi="Times New Roman" w:cs="Times New Roman"/>
          <w:sz w:val="24"/>
          <w:szCs w:val="24"/>
        </w:rPr>
        <w:t>(</w:t>
      </w:r>
      <w:proofErr w:type="gramEnd"/>
      <w:r w:rsidRPr="00CA3887">
        <w:rPr>
          <w:rFonts w:ascii="Times New Roman" w:hAnsi="Times New Roman" w:cs="Times New Roman"/>
          <w:sz w:val="24"/>
          <w:szCs w:val="24"/>
        </w:rPr>
        <w:t>1994</w:t>
      </w:r>
      <w:r>
        <w:rPr>
          <w:rFonts w:ascii="Times New Roman" w:hAnsi="Times New Roman" w:cs="Times New Roman"/>
          <w:sz w:val="24"/>
          <w:szCs w:val="24"/>
        </w:rPr>
        <w:t>)</w:t>
      </w:r>
      <w:r w:rsidRPr="00CA3887">
        <w:rPr>
          <w:rFonts w:ascii="Times New Roman" w:hAnsi="Times New Roman" w:cs="Times New Roman"/>
          <w:sz w:val="24"/>
          <w:szCs w:val="24"/>
        </w:rPr>
        <w:t xml:space="preserve"> have reported that the higher BOD of the waste water indicated the presence of organic compounds.</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Drains degraded with very high load of organic and inorganic </w:t>
      </w:r>
      <w:r>
        <w:rPr>
          <w:rFonts w:ascii="Times New Roman" w:hAnsi="Times New Roman" w:cs="Times New Roman"/>
          <w:sz w:val="24"/>
          <w:szCs w:val="24"/>
        </w:rPr>
        <w:br/>
      </w:r>
      <w:r w:rsidRPr="00CA3887">
        <w:rPr>
          <w:rFonts w:ascii="Times New Roman" w:hAnsi="Times New Roman" w:cs="Times New Roman"/>
          <w:sz w:val="24"/>
          <w:szCs w:val="24"/>
        </w:rPr>
        <w:t>substances originating from households sewage and industrial waste resulting in high values of BOD and CO</w:t>
      </w:r>
      <w:r>
        <w:rPr>
          <w:rFonts w:ascii="Times New Roman" w:hAnsi="Times New Roman" w:cs="Times New Roman"/>
          <w:sz w:val="24"/>
          <w:szCs w:val="24"/>
        </w:rPr>
        <w:t>D</w:t>
      </w:r>
      <w:r w:rsidRPr="00CA3887">
        <w:rPr>
          <w:rFonts w:ascii="Times New Roman" w:hAnsi="Times New Roman" w:cs="Times New Roman"/>
          <w:sz w:val="24"/>
          <w:szCs w:val="24"/>
        </w:rPr>
        <w:t xml:space="preserve"> which severely deplete the DO level was reported by (Das </w:t>
      </w:r>
      <w:r w:rsidRPr="00CA3887">
        <w:rPr>
          <w:rFonts w:ascii="Times New Roman" w:hAnsi="Times New Roman" w:cs="Times New Roman"/>
          <w:i/>
          <w:sz w:val="24"/>
          <w:szCs w:val="24"/>
        </w:rPr>
        <w:t>et al</w:t>
      </w:r>
      <w:r w:rsidRPr="00CA3887">
        <w:rPr>
          <w:rFonts w:ascii="Times New Roman" w:hAnsi="Times New Roman" w:cs="Times New Roman"/>
          <w:sz w:val="24"/>
          <w:szCs w:val="24"/>
        </w:rPr>
        <w:t>, 2003).</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Reduction in EC, TS and TDS were achieved in the treated sewage sample. Similar reduction in EC was reported by (Mishra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1991) in the treatment of </w:t>
      </w:r>
      <w:r w:rsidRPr="00CA3887">
        <w:rPr>
          <w:rFonts w:ascii="Times New Roman" w:hAnsi="Times New Roman" w:cs="Times New Roman"/>
          <w:sz w:val="24"/>
          <w:szCs w:val="24"/>
        </w:rPr>
        <w:lastRenderedPageBreak/>
        <w:t xml:space="preserve">waste water using water hyacinth (Murugesan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1996) achieved reduction in TDS using different adequate to the root system which favours sedimentation of solid particles on the bottom of the containers as well as trapping them in the </w:t>
      </w:r>
      <w:r>
        <w:rPr>
          <w:rFonts w:ascii="Times New Roman" w:hAnsi="Times New Roman" w:cs="Times New Roman"/>
          <w:sz w:val="24"/>
          <w:szCs w:val="24"/>
        </w:rPr>
        <w:br/>
      </w:r>
      <w:r w:rsidRPr="00CA3887">
        <w:rPr>
          <w:rFonts w:ascii="Times New Roman" w:hAnsi="Times New Roman" w:cs="Times New Roman"/>
          <w:sz w:val="24"/>
          <w:szCs w:val="24"/>
        </w:rPr>
        <w:t>hot hairs.</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Chenbin </w:t>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(1993) who achieved BOD reduction in municipal waste water treated with </w:t>
      </w:r>
      <w:r w:rsidRPr="00CC24AF">
        <w:rPr>
          <w:rFonts w:ascii="Times New Roman" w:hAnsi="Times New Roman" w:cs="Times New Roman"/>
          <w:i/>
          <w:sz w:val="24"/>
          <w:szCs w:val="24"/>
        </w:rPr>
        <w:t>Eichhornia</w:t>
      </w:r>
      <w:r w:rsidRPr="00CA3887">
        <w:rPr>
          <w:rFonts w:ascii="Times New Roman" w:hAnsi="Times New Roman" w:cs="Times New Roman"/>
          <w:sz w:val="24"/>
          <w:szCs w:val="24"/>
        </w:rPr>
        <w:t xml:space="preserve"> </w:t>
      </w:r>
      <w:r w:rsidRPr="00CC24AF">
        <w:rPr>
          <w:rFonts w:ascii="Times New Roman" w:hAnsi="Times New Roman" w:cs="Times New Roman"/>
          <w:i/>
          <w:sz w:val="24"/>
          <w:szCs w:val="24"/>
        </w:rPr>
        <w:t>spiroclela</w:t>
      </w:r>
      <w:r w:rsidRPr="00CA3887">
        <w:rPr>
          <w:rFonts w:ascii="Times New Roman" w:hAnsi="Times New Roman" w:cs="Times New Roman"/>
          <w:sz w:val="24"/>
          <w:szCs w:val="24"/>
        </w:rPr>
        <w:t xml:space="preserve">, </w:t>
      </w:r>
      <w:r w:rsidRPr="00C635DA">
        <w:rPr>
          <w:rFonts w:ascii="Times New Roman" w:hAnsi="Times New Roman" w:cs="Times New Roman"/>
          <w:i/>
          <w:sz w:val="24"/>
          <w:szCs w:val="24"/>
        </w:rPr>
        <w:t>pistia</w:t>
      </w:r>
      <w:r w:rsidRPr="00CA3887">
        <w:rPr>
          <w:rFonts w:ascii="Times New Roman" w:hAnsi="Times New Roman" w:cs="Times New Roman"/>
          <w:sz w:val="24"/>
          <w:szCs w:val="24"/>
        </w:rPr>
        <w:t xml:space="preserve"> and </w:t>
      </w:r>
      <w:r w:rsidRPr="00C635DA">
        <w:rPr>
          <w:rFonts w:ascii="Times New Roman" w:hAnsi="Times New Roman" w:cs="Times New Roman"/>
          <w:i/>
          <w:sz w:val="24"/>
          <w:szCs w:val="24"/>
        </w:rPr>
        <w:t>alternanthera</w:t>
      </w:r>
      <w:r w:rsidRPr="00CA3887">
        <w:rPr>
          <w:rFonts w:ascii="Times New Roman" w:hAnsi="Times New Roman" w:cs="Times New Roman"/>
          <w:sz w:val="24"/>
          <w:szCs w:val="24"/>
        </w:rPr>
        <w:t>.</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Murugesan </w:t>
      </w:r>
      <w:r>
        <w:rPr>
          <w:rFonts w:ascii="Times New Roman" w:hAnsi="Times New Roman" w:cs="Times New Roman"/>
          <w:sz w:val="24"/>
          <w:szCs w:val="24"/>
        </w:rPr>
        <w:br/>
      </w:r>
      <w:r w:rsidRPr="00CA3887">
        <w:rPr>
          <w:rFonts w:ascii="Times New Roman" w:hAnsi="Times New Roman" w:cs="Times New Roman"/>
          <w:i/>
          <w:sz w:val="24"/>
          <w:szCs w:val="24"/>
        </w:rPr>
        <w:t>et al.</w:t>
      </w:r>
      <w:r w:rsidRPr="00CA3887">
        <w:rPr>
          <w:rFonts w:ascii="Times New Roman" w:hAnsi="Times New Roman" w:cs="Times New Roman"/>
          <w:sz w:val="24"/>
          <w:szCs w:val="24"/>
        </w:rPr>
        <w:t xml:space="preserve"> (1996) also reported a similar BOD reduction in seven days using different aquatic weeds like </w:t>
      </w:r>
      <w:proofErr w:type="gramStart"/>
      <w:r w:rsidRPr="00C635DA">
        <w:rPr>
          <w:rFonts w:ascii="Times New Roman" w:hAnsi="Times New Roman" w:cs="Times New Roman"/>
          <w:i/>
          <w:sz w:val="24"/>
          <w:szCs w:val="24"/>
        </w:rPr>
        <w:t>Trapha,</w:t>
      </w:r>
      <w:proofErr w:type="gramEnd"/>
      <w:r w:rsidRPr="00C635DA">
        <w:rPr>
          <w:rFonts w:ascii="Times New Roman" w:hAnsi="Times New Roman" w:cs="Times New Roman"/>
          <w:i/>
          <w:sz w:val="24"/>
          <w:szCs w:val="24"/>
        </w:rPr>
        <w:t xml:space="preserve"> pistia</w:t>
      </w:r>
      <w:r w:rsidRPr="00CA3887">
        <w:rPr>
          <w:rFonts w:ascii="Times New Roman" w:hAnsi="Times New Roman" w:cs="Times New Roman"/>
          <w:sz w:val="24"/>
          <w:szCs w:val="24"/>
        </w:rPr>
        <w:t xml:space="preserve"> and </w:t>
      </w:r>
      <w:r w:rsidRPr="00C635DA">
        <w:rPr>
          <w:rFonts w:ascii="Times New Roman" w:hAnsi="Times New Roman" w:cs="Times New Roman"/>
          <w:i/>
          <w:sz w:val="24"/>
          <w:szCs w:val="24"/>
        </w:rPr>
        <w:t>Eichhornia crassipes</w:t>
      </w:r>
      <w:r w:rsidRPr="00CA3887">
        <w:rPr>
          <w:rFonts w:ascii="Times New Roman" w:hAnsi="Times New Roman" w:cs="Times New Roman"/>
          <w:sz w:val="24"/>
          <w:szCs w:val="24"/>
        </w:rPr>
        <w:t xml:space="preserve"> for rubber factory effluent.The aquatic weeds seem to function as fixed reactor with the submerged plant structures and acts as a substance for bacteria. Some aquatic plants can transport atmospheric ox</w:t>
      </w:r>
      <w:r>
        <w:rPr>
          <w:rFonts w:ascii="Times New Roman" w:hAnsi="Times New Roman" w:cs="Times New Roman"/>
          <w:sz w:val="24"/>
          <w:szCs w:val="24"/>
        </w:rPr>
        <w:t>ygen from the fatigue into root.</w:t>
      </w:r>
      <w:r w:rsidRPr="00CA3887">
        <w:rPr>
          <w:rFonts w:ascii="Times New Roman" w:hAnsi="Times New Roman" w:cs="Times New Roman"/>
          <w:sz w:val="24"/>
          <w:szCs w:val="24"/>
        </w:rPr>
        <w:t>Oxygen not required for root respiration may diffuse into the waste water and be utilized by bacteria for the oxidation of wastes and resulting in BOD reduction.</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According to Sinha and Sinha (1969) aquatic plants have been reported to be effective in controlling the growth of algae in lagoon and purification of waste water by their cellular enzymes system by accomplishing oxidation without oxygen but by the removal of hydrogen which may also contribute to </w:t>
      </w:r>
      <w:r>
        <w:rPr>
          <w:rFonts w:ascii="Times New Roman" w:hAnsi="Times New Roman" w:cs="Times New Roman"/>
          <w:sz w:val="24"/>
          <w:szCs w:val="24"/>
        </w:rPr>
        <w:br/>
      </w:r>
      <w:r w:rsidRPr="00CA3887">
        <w:rPr>
          <w:rFonts w:ascii="Times New Roman" w:hAnsi="Times New Roman" w:cs="Times New Roman"/>
          <w:sz w:val="24"/>
          <w:szCs w:val="24"/>
        </w:rPr>
        <w:t>BOD reduction.</w:t>
      </w:r>
    </w:p>
    <w:p w:rsidR="00BE5A6C" w:rsidRPr="00CA3887" w:rsidRDefault="00BE5A6C" w:rsidP="00BE5A6C">
      <w:pPr>
        <w:spacing w:before="120" w:after="120" w:line="360" w:lineRule="auto"/>
        <w:ind w:firstLine="720"/>
        <w:jc w:val="both"/>
        <w:rPr>
          <w:rFonts w:ascii="Times New Roman" w:hAnsi="Times New Roman" w:cs="Times New Roman"/>
          <w:b/>
          <w:sz w:val="24"/>
          <w:szCs w:val="24"/>
        </w:rPr>
      </w:pPr>
      <w:r w:rsidRPr="00CA3887">
        <w:rPr>
          <w:rFonts w:ascii="Times New Roman" w:hAnsi="Times New Roman" w:cs="Times New Roman"/>
          <w:sz w:val="24"/>
          <w:szCs w:val="24"/>
        </w:rPr>
        <w:t xml:space="preserve">Annadurai </w:t>
      </w:r>
      <w:r w:rsidRPr="00CA3887">
        <w:rPr>
          <w:rFonts w:ascii="Times New Roman" w:hAnsi="Times New Roman" w:cs="Times New Roman"/>
          <w:i/>
          <w:sz w:val="24"/>
          <w:szCs w:val="24"/>
        </w:rPr>
        <w:t>et al</w:t>
      </w:r>
      <w:r w:rsidRPr="00CA3887">
        <w:rPr>
          <w:rFonts w:ascii="Times New Roman" w:hAnsi="Times New Roman" w:cs="Times New Roman"/>
          <w:sz w:val="24"/>
          <w:szCs w:val="24"/>
        </w:rPr>
        <w:t>., (2002) reported that the amount of metal adsorption increases with pH which is typical of metal adsorption by selected fruit peels.</w:t>
      </w:r>
      <w:r>
        <w:rPr>
          <w:rFonts w:ascii="Times New Roman" w:hAnsi="Times New Roman" w:cs="Times New Roman"/>
          <w:sz w:val="24"/>
          <w:szCs w:val="24"/>
        </w:rPr>
        <w:t xml:space="preserve"> </w:t>
      </w:r>
      <w:r w:rsidRPr="00CA3887">
        <w:rPr>
          <w:rFonts w:ascii="Times New Roman" w:hAnsi="Times New Roman" w:cs="Times New Roman"/>
          <w:sz w:val="24"/>
          <w:szCs w:val="24"/>
        </w:rPr>
        <w:t>Metal adsorption depends on the nature of the adsorbent surface and species solution. At lower pH, H</w:t>
      </w:r>
      <w:r w:rsidRPr="00CA3887">
        <w:rPr>
          <w:rFonts w:ascii="Times New Roman" w:hAnsi="Times New Roman" w:cs="Times New Roman"/>
          <w:sz w:val="24"/>
          <w:szCs w:val="24"/>
          <w:vertAlign w:val="superscript"/>
        </w:rPr>
        <w:t>+</w:t>
      </w:r>
      <w:r w:rsidRPr="00CA3887">
        <w:rPr>
          <w:rFonts w:ascii="Times New Roman" w:hAnsi="Times New Roman" w:cs="Times New Roman"/>
          <w:sz w:val="24"/>
          <w:szCs w:val="24"/>
        </w:rPr>
        <w:t xml:space="preserve"> competes with metals for the exchange sites in the system there by partially releasing the latter. The heavy metals are completely released under circumstances of extreme acids condition. The amount of adsorption is a minimum at pH 2 and increase as pH increase. The maximum adsorption occurs at pH 6-8 for banana and orange peel</w:t>
      </w:r>
      <w:r>
        <w:rPr>
          <w:rFonts w:ascii="Times New Roman" w:hAnsi="Times New Roman" w:cs="Times New Roman"/>
          <w:sz w:val="24"/>
          <w:szCs w:val="24"/>
        </w:rPr>
        <w:t>. But adsorption decrease when pH</w:t>
      </w:r>
      <w:r w:rsidRPr="00CA3887">
        <w:rPr>
          <w:rFonts w:ascii="Times New Roman" w:hAnsi="Times New Roman" w:cs="Times New Roman"/>
          <w:sz w:val="24"/>
          <w:szCs w:val="24"/>
        </w:rPr>
        <w:t xml:space="preserve"> </w:t>
      </w:r>
      <w:r>
        <w:rPr>
          <w:rFonts w:ascii="Times New Roman" w:hAnsi="Times New Roman" w:cs="Times New Roman"/>
          <w:sz w:val="24"/>
          <w:szCs w:val="24"/>
        </w:rPr>
        <w:t>increases</w:t>
      </w:r>
      <w:r w:rsidRPr="00CA3887">
        <w:rPr>
          <w:rFonts w:ascii="Times New Roman" w:hAnsi="Times New Roman" w:cs="Times New Roman"/>
          <w:sz w:val="24"/>
          <w:szCs w:val="24"/>
        </w:rPr>
        <w:t xml:space="preserve"> further. The minimum adsorption decrease when pH increases further. The minimum adsorption at low pH (&lt;2) may be due to the higher concentration and high mobility of H</w:t>
      </w:r>
      <w:r w:rsidRPr="00CA3887">
        <w:rPr>
          <w:rFonts w:ascii="Times New Roman" w:hAnsi="Times New Roman" w:cs="Times New Roman"/>
          <w:sz w:val="24"/>
          <w:szCs w:val="24"/>
          <w:vertAlign w:val="superscript"/>
        </w:rPr>
        <w:t>+</w:t>
      </w:r>
      <w:r w:rsidRPr="00CA3887">
        <w:rPr>
          <w:rFonts w:ascii="Times New Roman" w:hAnsi="Times New Roman" w:cs="Times New Roman"/>
          <w:sz w:val="24"/>
          <w:szCs w:val="24"/>
        </w:rPr>
        <w:t>.  The H</w:t>
      </w:r>
      <w:r w:rsidRPr="00CA3887">
        <w:rPr>
          <w:rFonts w:ascii="Times New Roman" w:hAnsi="Times New Roman" w:cs="Times New Roman"/>
          <w:sz w:val="24"/>
          <w:szCs w:val="24"/>
          <w:vertAlign w:val="superscript"/>
        </w:rPr>
        <w:t>+</w:t>
      </w:r>
      <w:r w:rsidRPr="00CA3887">
        <w:rPr>
          <w:rFonts w:ascii="Times New Roman" w:hAnsi="Times New Roman" w:cs="Times New Roman"/>
          <w:sz w:val="24"/>
          <w:szCs w:val="24"/>
        </w:rPr>
        <w:t xml:space="preserve"> ions and preferentially adsorbed over metal ions. Solutions pH would affect both aqueous chemistry and surface binding. </w:t>
      </w:r>
      <w:proofErr w:type="gramStart"/>
      <w:r w:rsidRPr="00CA3887">
        <w:rPr>
          <w:rFonts w:ascii="Times New Roman" w:hAnsi="Times New Roman" w:cs="Times New Roman"/>
          <w:sz w:val="24"/>
          <w:szCs w:val="24"/>
        </w:rPr>
        <w:t>Sites of the banana and orange peels.</w:t>
      </w:r>
      <w:proofErr w:type="gramEnd"/>
      <w:r w:rsidRPr="00CA3887">
        <w:rPr>
          <w:rFonts w:ascii="Times New Roman" w:hAnsi="Times New Roman" w:cs="Times New Roman"/>
          <w:sz w:val="24"/>
          <w:szCs w:val="24"/>
        </w:rPr>
        <w:t xml:space="preserve"> The amount of adsorption increase with increasing pH up to the point (&gt;8) when the metal precipitate.</w:t>
      </w:r>
    </w:p>
    <w:p w:rsidR="00BE5A6C"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 xml:space="preserve">Chromium and nickel concentration in sewage effluent was found to be within the permissible limits prescribed by BIS. Saxena and Madhan (2012) reported that maximum adsorption was found in the sugar mill effluents </w:t>
      </w:r>
      <w:r>
        <w:rPr>
          <w:rFonts w:ascii="Times New Roman" w:hAnsi="Times New Roman" w:cs="Times New Roman"/>
          <w:sz w:val="24"/>
          <w:szCs w:val="24"/>
        </w:rPr>
        <w:br/>
      </w:r>
      <w:r w:rsidRPr="00CA3887">
        <w:rPr>
          <w:rFonts w:ascii="Times New Roman" w:hAnsi="Times New Roman" w:cs="Times New Roman"/>
          <w:sz w:val="24"/>
          <w:szCs w:val="24"/>
        </w:rPr>
        <w:t>on treatment with activated charcoal, wood ash and bagasse, resulting in reduction of polluting parameters. In addition, maximum removal of dyes and other parameters were achieved using adsorption process</w:t>
      </w:r>
      <w:r>
        <w:rPr>
          <w:rFonts w:ascii="Times New Roman" w:hAnsi="Times New Roman" w:cs="Times New Roman"/>
          <w:sz w:val="24"/>
          <w:szCs w:val="24"/>
        </w:rPr>
        <w:t>.</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 Orange peel acts as an effective adsorbent for the treatment of sewage effluent owing to its structure which </w:t>
      </w:r>
      <w:r>
        <w:rPr>
          <w:rFonts w:ascii="Times New Roman" w:hAnsi="Times New Roman" w:cs="Times New Roman"/>
          <w:sz w:val="24"/>
          <w:szCs w:val="24"/>
        </w:rPr>
        <w:t>having</w:t>
      </w:r>
      <w:r w:rsidRPr="00CA3887">
        <w:rPr>
          <w:rFonts w:ascii="Times New Roman" w:hAnsi="Times New Roman" w:cs="Times New Roman"/>
          <w:sz w:val="24"/>
          <w:szCs w:val="24"/>
        </w:rPr>
        <w:t xml:space="preserve"> the combination of cellulose- based washes they can be processed and converted to be adsorbent because they have large surface area, high swelling capacities and excellent mechanical strength, are convient to use and have great potential to adsorb harmful contaminants such as heavy metals (Annadurai </w:t>
      </w:r>
      <w:r w:rsidRPr="00CA3887">
        <w:rPr>
          <w:rFonts w:ascii="Times New Roman" w:hAnsi="Times New Roman" w:cs="Times New Roman"/>
          <w:i/>
          <w:sz w:val="24"/>
          <w:szCs w:val="24"/>
        </w:rPr>
        <w:t xml:space="preserve">et al., </w:t>
      </w:r>
      <w:r w:rsidRPr="00CA3887">
        <w:rPr>
          <w:rFonts w:ascii="Times New Roman" w:hAnsi="Times New Roman" w:cs="Times New Roman"/>
          <w:sz w:val="24"/>
          <w:szCs w:val="24"/>
        </w:rPr>
        <w:t>2003).</w:t>
      </w:r>
    </w:p>
    <w:p w:rsidR="00BE5A6C" w:rsidRPr="00CA3887" w:rsidRDefault="00BE5A6C" w:rsidP="00BE5A6C">
      <w:pPr>
        <w:spacing w:before="120" w:after="120" w:line="360" w:lineRule="auto"/>
        <w:jc w:val="both"/>
        <w:rPr>
          <w:rFonts w:ascii="Times New Roman" w:hAnsi="Times New Roman" w:cs="Times New Roman"/>
          <w:b/>
          <w:sz w:val="24"/>
          <w:szCs w:val="24"/>
        </w:rPr>
      </w:pPr>
      <w:r w:rsidRPr="00CA3887">
        <w:rPr>
          <w:rFonts w:ascii="Times New Roman" w:hAnsi="Times New Roman" w:cs="Times New Roman"/>
          <w:b/>
          <w:sz w:val="24"/>
          <w:szCs w:val="24"/>
        </w:rPr>
        <w:t>FT-IR</w:t>
      </w:r>
      <w:r>
        <w:rPr>
          <w:rFonts w:ascii="Times New Roman" w:hAnsi="Times New Roman" w:cs="Times New Roman"/>
          <w:b/>
          <w:sz w:val="24"/>
          <w:szCs w:val="24"/>
        </w:rPr>
        <w:t xml:space="preserve"> SPECTRAL ANALYSIS</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FT-IR Spectrum of orange peel shows peak at 3417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which repr</w:t>
      </w:r>
      <w:r>
        <w:rPr>
          <w:rFonts w:ascii="Times New Roman" w:hAnsi="Times New Roman" w:cs="Times New Roman"/>
          <w:sz w:val="24"/>
          <w:szCs w:val="24"/>
        </w:rPr>
        <w:t>esents the presence of OH and NH</w:t>
      </w:r>
      <w:r w:rsidRPr="00CA3887">
        <w:rPr>
          <w:rFonts w:ascii="Times New Roman" w:hAnsi="Times New Roman" w:cs="Times New Roman"/>
          <w:sz w:val="24"/>
          <w:szCs w:val="24"/>
        </w:rPr>
        <w:t xml:space="preserve"> bond. The peak at 2314 and 2166 represent the C-H group. Absorbance at 1897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and 1735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shows the presence of carboxylic groups, and peaks at 1265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indicates the stretching vibration of –SO</w:t>
      </w:r>
      <w:r w:rsidRPr="00CA3887">
        <w:rPr>
          <w:rFonts w:ascii="Times New Roman" w:hAnsi="Times New Roman" w:cs="Times New Roman"/>
          <w:sz w:val="24"/>
          <w:szCs w:val="24"/>
          <w:vertAlign w:val="subscript"/>
        </w:rPr>
        <w:t>3</w:t>
      </w:r>
      <w:r w:rsidRPr="00CA3887">
        <w:rPr>
          <w:rFonts w:ascii="Times New Roman" w:hAnsi="Times New Roman" w:cs="Times New Roman"/>
          <w:sz w:val="24"/>
          <w:szCs w:val="24"/>
        </w:rPr>
        <w:t xml:space="preserve"> group. </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In the orange peel treated with sewage effluent sample the peaks were shifted to 3425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2306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2191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1720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1442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and 1373 cm</w:t>
      </w:r>
      <w:r w:rsidRPr="00CA3887">
        <w:rPr>
          <w:rFonts w:ascii="Times New Roman" w:hAnsi="Times New Roman" w:cs="Times New Roman"/>
          <w:sz w:val="24"/>
          <w:szCs w:val="24"/>
          <w:vertAlign w:val="superscript"/>
        </w:rPr>
        <w:t>-1</w:t>
      </w:r>
      <w:r w:rsidRPr="00CA3887">
        <w:rPr>
          <w:rFonts w:ascii="Times New Roman" w:hAnsi="Times New Roman" w:cs="Times New Roman"/>
          <w:sz w:val="24"/>
          <w:szCs w:val="24"/>
        </w:rPr>
        <w:t xml:space="preserve"> which indicates the adsorption of pollutants (Figure 5 ).</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ab/>
        <w:t>Thus, the functional groups are responsible for the binding of heavy metals to the adsorbents.</w:t>
      </w:r>
    </w:p>
    <w:p w:rsidR="00BE5A6C" w:rsidRPr="00CA3887" w:rsidRDefault="00BE5A6C" w:rsidP="00BE5A6C">
      <w:pPr>
        <w:spacing w:before="120" w:after="120" w:line="360" w:lineRule="auto"/>
        <w:jc w:val="both"/>
        <w:rPr>
          <w:rFonts w:ascii="Times New Roman" w:hAnsi="Times New Roman" w:cs="Times New Roman"/>
          <w:sz w:val="24"/>
          <w:szCs w:val="24"/>
        </w:rPr>
      </w:pPr>
    </w:p>
    <w:p w:rsidR="00BE5A6C" w:rsidRPr="00CA3887" w:rsidRDefault="00BE5A6C" w:rsidP="00BE5A6C">
      <w:pPr>
        <w:spacing w:before="120" w:after="120" w:line="360" w:lineRule="auto"/>
        <w:jc w:val="both"/>
        <w:rPr>
          <w:rFonts w:ascii="Times New Roman" w:hAnsi="Times New Roman" w:cs="Times New Roman"/>
          <w:sz w:val="24"/>
          <w:szCs w:val="24"/>
        </w:rPr>
      </w:pPr>
    </w:p>
    <w:p w:rsidR="00BE5A6C" w:rsidRPr="00CA3887"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240" w:lineRule="auto"/>
        <w:ind w:firstLine="720"/>
        <w:jc w:val="center"/>
        <w:rPr>
          <w:rFonts w:ascii="Times New Roman" w:hAnsi="Times New Roman" w:cs="Times New Roman"/>
          <w:b/>
          <w:sz w:val="24"/>
          <w:szCs w:val="24"/>
        </w:rPr>
        <w:sectPr w:rsidR="00BE5A6C" w:rsidSect="00F21A35">
          <w:pgSz w:w="11906" w:h="16838" w:code="9"/>
          <w:pgMar w:top="1440" w:right="1872" w:bottom="1440" w:left="2016" w:header="706" w:footer="706" w:gutter="0"/>
          <w:cols w:space="708"/>
          <w:docGrid w:linePitch="360"/>
        </w:sectPr>
      </w:pPr>
    </w:p>
    <w:p w:rsidR="00BE5A6C" w:rsidRPr="00CA3887" w:rsidRDefault="00BE5A6C" w:rsidP="00BE5A6C">
      <w:pPr>
        <w:spacing w:before="120" w:after="120" w:line="240" w:lineRule="auto"/>
        <w:ind w:firstLine="720"/>
        <w:jc w:val="center"/>
        <w:rPr>
          <w:rFonts w:ascii="Times New Roman" w:hAnsi="Times New Roman" w:cs="Times New Roman"/>
          <w:b/>
          <w:sz w:val="24"/>
          <w:szCs w:val="24"/>
        </w:rPr>
      </w:pPr>
      <w:proofErr w:type="gramStart"/>
      <w:r w:rsidRPr="00CA3887">
        <w:rPr>
          <w:rFonts w:ascii="Times New Roman" w:hAnsi="Times New Roman" w:cs="Times New Roman"/>
          <w:b/>
          <w:sz w:val="24"/>
          <w:szCs w:val="24"/>
        </w:rPr>
        <w:lastRenderedPageBreak/>
        <w:t>FIGURE  5</w:t>
      </w:r>
      <w:proofErr w:type="gramEnd"/>
      <w:r w:rsidRPr="00CA3887">
        <w:rPr>
          <w:rFonts w:ascii="Times New Roman" w:hAnsi="Times New Roman" w:cs="Times New Roman"/>
          <w:b/>
          <w:sz w:val="24"/>
          <w:szCs w:val="24"/>
        </w:rPr>
        <w:t xml:space="preserve"> </w:t>
      </w:r>
    </w:p>
    <w:p w:rsidR="00BE5A6C" w:rsidRPr="00CA3887" w:rsidRDefault="00BE5A6C" w:rsidP="00BE5A6C">
      <w:pPr>
        <w:spacing w:before="120" w:after="120" w:line="240" w:lineRule="auto"/>
        <w:ind w:firstLine="720"/>
        <w:jc w:val="center"/>
        <w:rPr>
          <w:rFonts w:ascii="Times New Roman" w:hAnsi="Times New Roman" w:cs="Times New Roman"/>
          <w:b/>
          <w:sz w:val="24"/>
          <w:szCs w:val="24"/>
        </w:rPr>
      </w:pPr>
      <w:r w:rsidRPr="00CA3887">
        <w:rPr>
          <w:rFonts w:ascii="Times New Roman" w:hAnsi="Times New Roman" w:cs="Times New Roman"/>
          <w:b/>
          <w:sz w:val="24"/>
          <w:szCs w:val="24"/>
        </w:rPr>
        <w:t>FT – IR SPECTRA OF ORANGE PEEL POWDER BEFORE AND AFTER TREATMENT</w:t>
      </w:r>
    </w:p>
    <w:p w:rsidR="00BE5A6C" w:rsidRPr="00CA3887" w:rsidRDefault="00BE5A6C" w:rsidP="00BE5A6C">
      <w:pPr>
        <w:spacing w:before="120" w:after="120" w:line="24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7659585" cy="4525866"/>
            <wp:effectExtent l="19050" t="0" r="0" b="0"/>
            <wp:docPr id="29" name="Picture 4" descr="F:\2015\STEFFY\FT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2015\STEFFY\FTIR.png"/>
                    <pic:cNvPicPr>
                      <a:picLocks noChangeAspect="1" noChangeArrowheads="1"/>
                    </pic:cNvPicPr>
                  </pic:nvPicPr>
                  <pic:blipFill>
                    <a:blip r:embed="rId14" cstate="print"/>
                    <a:srcRect l="1178" r="37911" b="44048"/>
                    <a:stretch>
                      <a:fillRect/>
                    </a:stretch>
                  </pic:blipFill>
                  <pic:spPr bwMode="auto">
                    <a:xfrm>
                      <a:off x="0" y="0"/>
                      <a:ext cx="7676255" cy="4535716"/>
                    </a:xfrm>
                    <a:prstGeom prst="rect">
                      <a:avLst/>
                    </a:prstGeom>
                    <a:noFill/>
                    <a:ln w="9525">
                      <a:noFill/>
                      <a:miter lim="800000"/>
                      <a:headEnd/>
                      <a:tailEnd/>
                    </a:ln>
                  </pic:spPr>
                </pic:pic>
              </a:graphicData>
            </a:graphic>
          </wp:inline>
        </w:drawing>
      </w:r>
    </w:p>
    <w:p w:rsidR="00BE5A6C" w:rsidRDefault="00BE5A6C" w:rsidP="00BE5A6C">
      <w:pPr>
        <w:spacing w:before="120" w:after="120" w:line="240" w:lineRule="auto"/>
        <w:ind w:firstLine="720"/>
        <w:jc w:val="center"/>
        <w:rPr>
          <w:rFonts w:ascii="Times New Roman" w:hAnsi="Times New Roman" w:cs="Times New Roman"/>
          <w:b/>
          <w:sz w:val="24"/>
          <w:szCs w:val="24"/>
        </w:rPr>
        <w:sectPr w:rsidR="00BE5A6C" w:rsidSect="005D232C">
          <w:pgSz w:w="16838" w:h="11906" w:orient="landscape" w:code="9"/>
          <w:pgMar w:top="2016" w:right="1440" w:bottom="1872" w:left="1440" w:header="706" w:footer="706" w:gutter="0"/>
          <w:cols w:space="708"/>
          <w:docGrid w:linePitch="360"/>
        </w:sectPr>
      </w:pPr>
    </w:p>
    <w:p w:rsidR="00BE5A6C" w:rsidRDefault="00BE5A6C" w:rsidP="00BE5A6C">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X –RAY DIFFRACTION ANALYSIS</w:t>
      </w:r>
    </w:p>
    <w:p w:rsidR="00BE5A6C" w:rsidRPr="005D232C" w:rsidRDefault="00BE5A6C" w:rsidP="00BE5A6C">
      <w:pPr>
        <w:spacing w:before="120" w:after="120" w:line="360" w:lineRule="auto"/>
        <w:jc w:val="both"/>
        <w:rPr>
          <w:rFonts w:ascii="Times New Roman" w:hAnsi="Times New Roman" w:cs="Times New Roman"/>
          <w:sz w:val="24"/>
          <w:szCs w:val="24"/>
        </w:rPr>
      </w:pPr>
      <w:r w:rsidRPr="005D232C">
        <w:rPr>
          <w:rFonts w:ascii="Times New Roman" w:hAnsi="Times New Roman" w:cs="Times New Roman"/>
          <w:sz w:val="24"/>
          <w:szCs w:val="24"/>
        </w:rPr>
        <w:tab/>
        <w:t xml:space="preserve">X-ray </w:t>
      </w:r>
      <w:r>
        <w:rPr>
          <w:rFonts w:ascii="Times New Roman" w:hAnsi="Times New Roman" w:cs="Times New Roman"/>
          <w:sz w:val="24"/>
          <w:szCs w:val="24"/>
        </w:rPr>
        <w:t>diffraction pattern of raw orange peel showed sharp peaks whereas the orange peel treated with sewage effluent showed a shift in the peak indicating the adsorption of the pollutants.</w:t>
      </w:r>
    </w:p>
    <w:p w:rsidR="00BE5A6C" w:rsidRPr="00CA3887" w:rsidRDefault="00BE5A6C" w:rsidP="00BE5A6C">
      <w:pPr>
        <w:spacing w:before="120" w:after="120" w:line="240" w:lineRule="auto"/>
        <w:ind w:firstLine="720"/>
        <w:jc w:val="center"/>
        <w:rPr>
          <w:rFonts w:ascii="Times New Roman" w:hAnsi="Times New Roman" w:cs="Times New Roman"/>
          <w:b/>
          <w:sz w:val="24"/>
          <w:szCs w:val="24"/>
        </w:rPr>
      </w:pPr>
      <w:r w:rsidRPr="00CA3887">
        <w:rPr>
          <w:rFonts w:ascii="Times New Roman" w:hAnsi="Times New Roman" w:cs="Times New Roman"/>
          <w:b/>
          <w:sz w:val="24"/>
          <w:szCs w:val="24"/>
        </w:rPr>
        <w:t>FIGURE 6</w:t>
      </w:r>
    </w:p>
    <w:p w:rsidR="00BE5A6C" w:rsidRPr="00CA3887" w:rsidRDefault="00BE5A6C" w:rsidP="00BE5A6C">
      <w:pPr>
        <w:spacing w:before="120" w:after="120" w:line="240" w:lineRule="auto"/>
        <w:ind w:firstLine="720"/>
        <w:jc w:val="center"/>
        <w:rPr>
          <w:rFonts w:ascii="Times New Roman" w:hAnsi="Times New Roman" w:cs="Times New Roman"/>
          <w:b/>
          <w:sz w:val="24"/>
          <w:szCs w:val="24"/>
        </w:rPr>
      </w:pPr>
      <w:r w:rsidRPr="00CA3887">
        <w:rPr>
          <w:rFonts w:ascii="Times New Roman" w:hAnsi="Times New Roman" w:cs="Times New Roman"/>
          <w:b/>
          <w:sz w:val="24"/>
          <w:szCs w:val="24"/>
        </w:rPr>
        <w:t>X –RAY DIFFRACTION ANALYSIS</w:t>
      </w:r>
    </w:p>
    <w:p w:rsidR="00BE5A6C" w:rsidRPr="00CA3887" w:rsidRDefault="00BE5A6C" w:rsidP="00BE5A6C">
      <w:pPr>
        <w:spacing w:before="120" w:after="120" w:line="360" w:lineRule="auto"/>
        <w:jc w:val="center"/>
        <w:rPr>
          <w:rFonts w:ascii="Times New Roman" w:hAnsi="Times New Roman" w:cs="Times New Roman"/>
          <w:sz w:val="24"/>
          <w:szCs w:val="24"/>
        </w:rPr>
      </w:pPr>
      <w:r w:rsidRPr="00CA3887">
        <w:rPr>
          <w:rFonts w:ascii="Tahoma" w:hAnsi="Tahoma" w:cs="Tahoma"/>
          <w:noProof/>
          <w:sz w:val="24"/>
          <w:szCs w:val="24"/>
        </w:rPr>
        <w:drawing>
          <wp:inline distT="0" distB="0" distL="0" distR="0">
            <wp:extent cx="4909394" cy="3468408"/>
            <wp:effectExtent l="19050" t="0" r="5506" b="0"/>
            <wp:docPr id="3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srcRect/>
                    <a:stretch>
                      <a:fillRect/>
                    </a:stretch>
                  </pic:blipFill>
                  <pic:spPr bwMode="auto">
                    <a:xfrm>
                      <a:off x="0" y="0"/>
                      <a:ext cx="4900468" cy="3462102"/>
                    </a:xfrm>
                    <a:prstGeom prst="rect">
                      <a:avLst/>
                    </a:prstGeom>
                    <a:noFill/>
                    <a:ln w="9525">
                      <a:noFill/>
                      <a:miter lim="800000"/>
                      <a:headEnd/>
                      <a:tailEnd/>
                    </a:ln>
                  </pic:spPr>
                </pic:pic>
              </a:graphicData>
            </a:graphic>
          </wp:inline>
        </w:drawing>
      </w:r>
    </w:p>
    <w:p w:rsidR="00BE5A6C" w:rsidRPr="00CA3887" w:rsidRDefault="00BE5A6C" w:rsidP="00BE5A6C">
      <w:pPr>
        <w:spacing w:before="120" w:after="120" w:line="360" w:lineRule="auto"/>
        <w:jc w:val="center"/>
        <w:rPr>
          <w:rFonts w:ascii="Times New Roman" w:hAnsi="Times New Roman" w:cs="Times New Roman"/>
          <w:sz w:val="24"/>
          <w:szCs w:val="24"/>
        </w:rPr>
      </w:pPr>
      <w:r w:rsidRPr="00CA3887">
        <w:rPr>
          <w:rFonts w:ascii="Tahoma" w:hAnsi="Tahoma" w:cs="Tahoma"/>
          <w:noProof/>
          <w:sz w:val="24"/>
          <w:szCs w:val="24"/>
        </w:rPr>
        <w:drawing>
          <wp:inline distT="0" distB="0" distL="0" distR="0">
            <wp:extent cx="4771340" cy="3499427"/>
            <wp:effectExtent l="19050" t="0" r="0"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a:stretch>
                      <a:fillRect/>
                    </a:stretch>
                  </pic:blipFill>
                  <pic:spPr bwMode="auto">
                    <a:xfrm>
                      <a:off x="0" y="0"/>
                      <a:ext cx="4775130" cy="3502207"/>
                    </a:xfrm>
                    <a:prstGeom prst="rect">
                      <a:avLst/>
                    </a:prstGeom>
                    <a:noFill/>
                    <a:ln w="9525">
                      <a:noFill/>
                      <a:miter lim="800000"/>
                      <a:headEnd/>
                      <a:tailEnd/>
                    </a:ln>
                  </pic:spPr>
                </pic:pic>
              </a:graphicData>
            </a:graphic>
          </wp:inline>
        </w:drawing>
      </w:r>
    </w:p>
    <w:p w:rsidR="00BE5A6C" w:rsidRPr="0009502A" w:rsidRDefault="00BE5A6C" w:rsidP="00BE5A6C">
      <w:pPr>
        <w:spacing w:before="120" w:after="120" w:line="360" w:lineRule="auto"/>
        <w:ind w:hanging="450"/>
        <w:jc w:val="both"/>
        <w:rPr>
          <w:rFonts w:ascii="Times New Roman" w:hAnsi="Times New Roman" w:cs="Times New Roman"/>
          <w:b/>
          <w:sz w:val="24"/>
          <w:szCs w:val="24"/>
        </w:rPr>
      </w:pPr>
      <w:r w:rsidRPr="0009502A">
        <w:rPr>
          <w:rFonts w:ascii="Times New Roman" w:hAnsi="Times New Roman" w:cs="Times New Roman"/>
          <w:b/>
          <w:sz w:val="24"/>
          <w:szCs w:val="24"/>
        </w:rPr>
        <w:lastRenderedPageBreak/>
        <w:t>GROWTH STUDY IN FISH</w:t>
      </w:r>
    </w:p>
    <w:p w:rsidR="00BE5A6C" w:rsidRPr="00CA3887" w:rsidRDefault="00BE5A6C" w:rsidP="00BE5A6C">
      <w:pPr>
        <w:spacing w:before="120" w:after="120" w:line="360" w:lineRule="auto"/>
        <w:ind w:left="-450" w:firstLine="450"/>
        <w:jc w:val="both"/>
        <w:rPr>
          <w:rFonts w:ascii="Times New Roman" w:hAnsi="Times New Roman" w:cs="Times New Roman"/>
          <w:sz w:val="24"/>
          <w:szCs w:val="24"/>
        </w:rPr>
      </w:pPr>
      <w:r w:rsidRPr="00CA3887">
        <w:rPr>
          <w:rFonts w:ascii="Times New Roman" w:hAnsi="Times New Roman" w:cs="Times New Roman"/>
          <w:sz w:val="24"/>
          <w:szCs w:val="24"/>
        </w:rPr>
        <w:t xml:space="preserve">Growth parameters such as growth rate (Weight in gms and Length in cms) in </w:t>
      </w:r>
      <w:r w:rsidRPr="00CA3887">
        <w:rPr>
          <w:rFonts w:ascii="Times New Roman" w:hAnsi="Times New Roman" w:cs="Times New Roman"/>
          <w:i/>
          <w:sz w:val="24"/>
          <w:szCs w:val="24"/>
        </w:rPr>
        <w:t>Labeo</w:t>
      </w:r>
      <w:r w:rsidRPr="00CA3887">
        <w:rPr>
          <w:rFonts w:ascii="Times New Roman" w:hAnsi="Times New Roman" w:cs="Times New Roman"/>
          <w:sz w:val="24"/>
          <w:szCs w:val="24"/>
        </w:rPr>
        <w:t xml:space="preserve"> </w:t>
      </w:r>
      <w:r w:rsidRPr="00CA3887">
        <w:rPr>
          <w:rFonts w:ascii="Times New Roman" w:hAnsi="Times New Roman" w:cs="Times New Roman"/>
          <w:i/>
          <w:sz w:val="24"/>
          <w:szCs w:val="24"/>
        </w:rPr>
        <w:t>rohita</w:t>
      </w:r>
      <w:r w:rsidRPr="00CA3887">
        <w:rPr>
          <w:rFonts w:ascii="Times New Roman" w:hAnsi="Times New Roman" w:cs="Times New Roman"/>
          <w:sz w:val="24"/>
          <w:szCs w:val="24"/>
        </w:rPr>
        <w:t xml:space="preserve"> during 15, 30, 45</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and 60 days of the experiment in the control and five different treatments and biochemical </w:t>
      </w:r>
      <w:proofErr w:type="gramStart"/>
      <w:r w:rsidRPr="00CA3887">
        <w:rPr>
          <w:rFonts w:ascii="Times New Roman" w:hAnsi="Times New Roman" w:cs="Times New Roman"/>
          <w:sz w:val="24"/>
          <w:szCs w:val="24"/>
        </w:rPr>
        <w:t>composition(</w:t>
      </w:r>
      <w:proofErr w:type="gramEnd"/>
      <w:r w:rsidRPr="00CA3887">
        <w:rPr>
          <w:rFonts w:ascii="Times New Roman" w:hAnsi="Times New Roman" w:cs="Times New Roman"/>
          <w:sz w:val="24"/>
          <w:szCs w:val="24"/>
        </w:rPr>
        <w:t xml:space="preserve">Protein, carbohydrate and </w:t>
      </w:r>
      <w:r>
        <w:rPr>
          <w:rFonts w:ascii="Times New Roman" w:hAnsi="Times New Roman" w:cs="Times New Roman"/>
          <w:sz w:val="24"/>
          <w:szCs w:val="24"/>
        </w:rPr>
        <w:t>lipid</w:t>
      </w:r>
      <w:r w:rsidRPr="00CA3887">
        <w:rPr>
          <w:rFonts w:ascii="Times New Roman" w:hAnsi="Times New Roman" w:cs="Times New Roman"/>
          <w:sz w:val="24"/>
          <w:szCs w:val="24"/>
        </w:rPr>
        <w:t>) are presented. Weight Gain</w:t>
      </w:r>
      <w:r w:rsidRPr="00CA3887">
        <w:rPr>
          <w:rFonts w:ascii="Times New Roman" w:hAnsi="Times New Roman" w:cs="Times New Roman"/>
          <w:b/>
          <w:sz w:val="24"/>
          <w:szCs w:val="24"/>
        </w:rPr>
        <w:t xml:space="preserve"> </w:t>
      </w:r>
      <w:r w:rsidRPr="00CA3887">
        <w:rPr>
          <w:rFonts w:ascii="Times New Roman" w:hAnsi="Times New Roman" w:cs="Times New Roman"/>
          <w:sz w:val="24"/>
          <w:szCs w:val="24"/>
        </w:rPr>
        <w:t xml:space="preserve">in </w:t>
      </w:r>
      <w:r w:rsidRPr="00FD374E">
        <w:rPr>
          <w:rFonts w:ascii="Times New Roman" w:hAnsi="Times New Roman" w:cs="Times New Roman"/>
          <w:i/>
          <w:sz w:val="24"/>
          <w:szCs w:val="24"/>
        </w:rPr>
        <w:t>Labeo</w:t>
      </w:r>
      <w:r w:rsidRPr="00CA3887">
        <w:rPr>
          <w:rFonts w:ascii="Times New Roman" w:hAnsi="Times New Roman" w:cs="Times New Roman"/>
          <w:sz w:val="24"/>
          <w:szCs w:val="24"/>
        </w:rPr>
        <w:t xml:space="preserve"> </w:t>
      </w:r>
      <w:r w:rsidRPr="00FD374E">
        <w:rPr>
          <w:rFonts w:ascii="Times New Roman" w:hAnsi="Times New Roman" w:cs="Times New Roman"/>
          <w:i/>
          <w:sz w:val="24"/>
          <w:szCs w:val="24"/>
        </w:rPr>
        <w:t>rohita</w:t>
      </w:r>
      <w:r w:rsidRPr="00CA3887">
        <w:rPr>
          <w:rFonts w:ascii="Times New Roman" w:hAnsi="Times New Roman" w:cs="Times New Roman"/>
          <w:sz w:val="24"/>
          <w:szCs w:val="24"/>
        </w:rPr>
        <w:t xml:space="preserve"> during different days of the experiment in </w:t>
      </w:r>
      <w:proofErr w:type="gramStart"/>
      <w:r w:rsidRPr="00CA3887">
        <w:rPr>
          <w:rFonts w:ascii="Times New Roman" w:hAnsi="Times New Roman" w:cs="Times New Roman"/>
          <w:sz w:val="24"/>
          <w:szCs w:val="24"/>
        </w:rPr>
        <w:t>he</w:t>
      </w:r>
      <w:proofErr w:type="gramEnd"/>
      <w:r w:rsidRPr="00CA3887">
        <w:rPr>
          <w:rFonts w:ascii="Times New Roman" w:hAnsi="Times New Roman" w:cs="Times New Roman"/>
          <w:sz w:val="24"/>
          <w:szCs w:val="24"/>
        </w:rPr>
        <w:t xml:space="preserve"> control and five different treatments is shown in </w:t>
      </w:r>
      <w:r>
        <w:rPr>
          <w:rFonts w:ascii="Times New Roman" w:hAnsi="Times New Roman" w:cs="Times New Roman"/>
          <w:sz w:val="24"/>
          <w:szCs w:val="24"/>
        </w:rPr>
        <w:t>Table</w:t>
      </w:r>
      <w:r w:rsidRPr="00CA3887">
        <w:rPr>
          <w:rFonts w:ascii="Times New Roman" w:hAnsi="Times New Roman" w:cs="Times New Roman"/>
          <w:sz w:val="24"/>
          <w:szCs w:val="24"/>
        </w:rPr>
        <w:t xml:space="preserve"> 4 and Figure 7. </w:t>
      </w:r>
    </w:p>
    <w:p w:rsidR="00BE5A6C" w:rsidRPr="00CA3887" w:rsidRDefault="00BE5A6C" w:rsidP="00BE5A6C">
      <w:pPr>
        <w:spacing w:before="120" w:after="120" w:line="360" w:lineRule="auto"/>
        <w:jc w:val="center"/>
        <w:rPr>
          <w:rFonts w:ascii="Times New Roman" w:hAnsi="Times New Roman" w:cs="Times New Roman"/>
          <w:b/>
          <w:sz w:val="24"/>
          <w:szCs w:val="24"/>
        </w:rPr>
      </w:pPr>
      <w:proofErr w:type="gramStart"/>
      <w:r w:rsidRPr="00CA3887">
        <w:rPr>
          <w:rFonts w:ascii="Times New Roman" w:hAnsi="Times New Roman" w:cs="Times New Roman"/>
          <w:b/>
          <w:sz w:val="24"/>
          <w:szCs w:val="24"/>
        </w:rPr>
        <w:t>Table  4</w:t>
      </w:r>
      <w:proofErr w:type="gramEnd"/>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Weight gain (</w:t>
      </w:r>
      <w:proofErr w:type="gramStart"/>
      <w:r w:rsidRPr="00CA3887">
        <w:rPr>
          <w:rFonts w:ascii="Times New Roman" w:hAnsi="Times New Roman" w:cs="Times New Roman"/>
          <w:b/>
          <w:sz w:val="24"/>
          <w:szCs w:val="24"/>
        </w:rPr>
        <w:t>gms</w:t>
      </w:r>
      <w:proofErr w:type="gramEnd"/>
      <w:r w:rsidRPr="00CA3887">
        <w:rPr>
          <w:rFonts w:ascii="Times New Roman" w:hAnsi="Times New Roman" w:cs="Times New Roman"/>
          <w:b/>
          <w:sz w:val="24"/>
          <w:szCs w:val="24"/>
        </w:rPr>
        <w:t xml:space="preserve">) in </w:t>
      </w:r>
      <w:r w:rsidRPr="00CA3887">
        <w:rPr>
          <w:rFonts w:ascii="Times New Roman" w:hAnsi="Times New Roman" w:cs="Times New Roman"/>
          <w:b/>
          <w:i/>
          <w:sz w:val="24"/>
          <w:szCs w:val="24"/>
        </w:rPr>
        <w:t>Labeo rohita</w:t>
      </w:r>
      <w:r w:rsidRPr="00CA3887">
        <w:rPr>
          <w:rFonts w:ascii="Times New Roman" w:hAnsi="Times New Roman" w:cs="Times New Roman"/>
          <w:b/>
          <w:sz w:val="24"/>
          <w:szCs w:val="24"/>
        </w:rPr>
        <w:t xml:space="preserve"> during different days of the experiment in the control and five different treatments</w:t>
      </w:r>
    </w:p>
    <w:tbl>
      <w:tblPr>
        <w:tblStyle w:val="TableGrid"/>
        <w:tblW w:w="0" w:type="auto"/>
        <w:jc w:val="center"/>
        <w:tblInd w:w="7" w:type="dxa"/>
        <w:tblLook w:val="04A0"/>
      </w:tblPr>
      <w:tblGrid>
        <w:gridCol w:w="1764"/>
        <w:gridCol w:w="1528"/>
        <w:gridCol w:w="1643"/>
        <w:gridCol w:w="1850"/>
        <w:gridCol w:w="18"/>
        <w:gridCol w:w="1408"/>
        <w:gridCol w:w="16"/>
      </w:tblGrid>
      <w:tr w:rsidR="00BE5A6C" w:rsidRPr="00CA3887" w:rsidTr="00A74F3F">
        <w:trPr>
          <w:gridAfter w:val="1"/>
          <w:wAfter w:w="16" w:type="dxa"/>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Treatment</w:t>
            </w:r>
          </w:p>
        </w:tc>
        <w:tc>
          <w:tcPr>
            <w:tcW w:w="1528" w:type="dxa"/>
            <w:tcBorders>
              <w:top w:val="single" w:sz="4" w:space="0" w:color="000000" w:themeColor="text1"/>
              <w:left w:val="single" w:sz="4" w:space="0" w:color="000000" w:themeColor="text1"/>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15 Days</w:t>
            </w:r>
          </w:p>
        </w:tc>
        <w:tc>
          <w:tcPr>
            <w:tcW w:w="1643" w:type="dxa"/>
            <w:tcBorders>
              <w:top w:val="single" w:sz="4" w:space="0" w:color="000000" w:themeColor="text1"/>
              <w:left w:val="single" w:sz="4" w:space="0" w:color="auto"/>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30 Days</w:t>
            </w:r>
          </w:p>
        </w:tc>
        <w:tc>
          <w:tcPr>
            <w:tcW w:w="1850" w:type="dxa"/>
            <w:tcBorders>
              <w:top w:val="single" w:sz="4" w:space="0" w:color="000000" w:themeColor="text1"/>
              <w:left w:val="single" w:sz="4" w:space="0" w:color="auto"/>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45 Days</w:t>
            </w:r>
          </w:p>
        </w:tc>
        <w:tc>
          <w:tcPr>
            <w:tcW w:w="1426" w:type="dxa"/>
            <w:gridSpan w:val="2"/>
            <w:tcBorders>
              <w:top w:val="single" w:sz="4" w:space="0" w:color="000000" w:themeColor="text1"/>
              <w:left w:val="single" w:sz="4" w:space="0" w:color="auto"/>
              <w:bottom w:val="single" w:sz="4" w:space="0" w:color="auto"/>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60 Days</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Control</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0.25 ± 0.01</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0.27 ± 0.02</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0.36 ± 0.02</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0.46 ± 0.02</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T1</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0.42 ± 0.17</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0.37 ± 0.01</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0.42 ± 0.01</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0.52 ± 0.01</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T2</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0.37 ± 0.01</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0.47 ± 0.01</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0.57 ± 0.01</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0.60 ± 0.01</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T3</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0.42 ± 0.01</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0.56 ± 0.03</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0.62 ± 0.01</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0.69 ± 0.01</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T4</w:t>
            </w:r>
          </w:p>
        </w:tc>
        <w:tc>
          <w:tcPr>
            <w:tcW w:w="1528"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0.56 ± 0.02</w:t>
            </w:r>
          </w:p>
        </w:tc>
        <w:tc>
          <w:tcPr>
            <w:tcW w:w="1643"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0.66 ± 0.03</w:t>
            </w:r>
          </w:p>
        </w:tc>
        <w:tc>
          <w:tcPr>
            <w:tcW w:w="1868" w:type="dxa"/>
            <w:gridSpan w:val="2"/>
            <w:tcBorders>
              <w:top w:val="single" w:sz="4" w:space="0" w:color="auto"/>
              <w:left w:val="single" w:sz="4" w:space="0" w:color="000000" w:themeColor="text1"/>
              <w:bottom w:val="single" w:sz="4" w:space="0" w:color="000000" w:themeColor="text1"/>
              <w:right w:val="single" w:sz="4" w:space="0" w:color="auto"/>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0.62 ± 0.01</w:t>
            </w:r>
          </w:p>
        </w:tc>
        <w:tc>
          <w:tcPr>
            <w:tcW w:w="1424" w:type="dxa"/>
            <w:gridSpan w:val="2"/>
            <w:tcBorders>
              <w:top w:val="single" w:sz="4" w:space="0" w:color="auto"/>
              <w:left w:val="single" w:sz="4" w:space="0" w:color="auto"/>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0.86 ± 0.03</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T5</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0.66 ± 0.03</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0.67 ± 0.01</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0.72 ± 0.01</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0.88 ± 0.01</w:t>
            </w:r>
          </w:p>
        </w:tc>
      </w:tr>
      <w:tr w:rsidR="00BE5A6C" w:rsidRPr="00CA3887" w:rsidTr="00A74F3F">
        <w:trPr>
          <w:jc w:val="center"/>
        </w:trPr>
        <w:tc>
          <w:tcPr>
            <w:tcW w:w="176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SEd</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tc>
        <w:tc>
          <w:tcPr>
            <w:tcW w:w="152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0.0573    0.1249    0.1751    </w:t>
            </w:r>
          </w:p>
        </w:tc>
        <w:tc>
          <w:tcPr>
            <w:tcW w:w="164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0.0168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 0.0366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0.0512    </w:t>
            </w:r>
          </w:p>
        </w:tc>
        <w:tc>
          <w:tcPr>
            <w:tcW w:w="186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0.0102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0.0222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0.0311    </w:t>
            </w:r>
          </w:p>
        </w:tc>
        <w:tc>
          <w:tcPr>
            <w:tcW w:w="142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0.0122    0.0265    0.0372    </w:t>
            </w:r>
          </w:p>
        </w:tc>
      </w:tr>
    </w:tbl>
    <w:p w:rsidR="00BE5A6C" w:rsidRPr="00CA3887" w:rsidRDefault="00BE5A6C" w:rsidP="00BE5A6C">
      <w:pPr>
        <w:tabs>
          <w:tab w:val="left" w:pos="2370"/>
        </w:tabs>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CA3887">
        <w:rPr>
          <w:rFonts w:ascii="Times New Roman" w:hAnsi="Times New Roman" w:cs="Times New Roman"/>
          <w:sz w:val="24"/>
          <w:szCs w:val="24"/>
        </w:rPr>
        <w:t>Values are mean ± SD of three samples in each group</w:t>
      </w:r>
    </w:p>
    <w:p w:rsidR="00BE5A6C"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During 15 days of the experiment the weight gain was maximum in </w:t>
      </w:r>
      <w:r>
        <w:rPr>
          <w:rFonts w:ascii="Times New Roman" w:hAnsi="Times New Roman" w:cs="Times New Roman"/>
          <w:sz w:val="24"/>
          <w:szCs w:val="24"/>
        </w:rPr>
        <w:br/>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 xml:space="preserve">5 </w:t>
      </w:r>
      <w:r w:rsidRPr="00CA3887">
        <w:rPr>
          <w:rFonts w:ascii="Times New Roman" w:hAnsi="Times New Roman" w:cs="Times New Roman"/>
          <w:sz w:val="24"/>
          <w:szCs w:val="24"/>
        </w:rPr>
        <w:t xml:space="preserve">(0.66gms) where 1 g of orange </w:t>
      </w:r>
      <w:proofErr w:type="gramStart"/>
      <w:r w:rsidRPr="00CA3887">
        <w:rPr>
          <w:rFonts w:ascii="Times New Roman" w:hAnsi="Times New Roman" w:cs="Times New Roman"/>
          <w:sz w:val="24"/>
          <w:szCs w:val="24"/>
        </w:rPr>
        <w:t>peel  powder</w:t>
      </w:r>
      <w:proofErr w:type="gramEnd"/>
      <w:r w:rsidRPr="00CA3887">
        <w:rPr>
          <w:rFonts w:ascii="Times New Roman" w:hAnsi="Times New Roman" w:cs="Times New Roman"/>
          <w:sz w:val="24"/>
          <w:szCs w:val="24"/>
        </w:rPr>
        <w:t xml:space="preserve"> was used for the removal of the heavy metals followed by T</w:t>
      </w:r>
      <w:r w:rsidRPr="00CA3887">
        <w:rPr>
          <w:rFonts w:ascii="Times New Roman" w:hAnsi="Times New Roman" w:cs="Times New Roman"/>
          <w:sz w:val="24"/>
          <w:szCs w:val="24"/>
          <w:vertAlign w:val="subscript"/>
        </w:rPr>
        <w:t>4</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(0.56gms),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3</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(0.42gms),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(0.37gms)</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and </w:t>
      </w:r>
      <w:r>
        <w:rPr>
          <w:rFonts w:ascii="Times New Roman" w:hAnsi="Times New Roman" w:cs="Times New Roman"/>
          <w:sz w:val="24"/>
          <w:szCs w:val="24"/>
        </w:rPr>
        <w:br/>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(0.42gms). The minimum weight gain (0.25gms) was recorded in control fish fed with rice bran and oil cake. </w:t>
      </w:r>
    </w:p>
    <w:p w:rsidR="00BE5A6C" w:rsidRDefault="00BE5A6C" w:rsidP="00BE5A6C">
      <w:pPr>
        <w:spacing w:before="120" w:after="120" w:line="360" w:lineRule="auto"/>
        <w:ind w:firstLine="720"/>
        <w:jc w:val="both"/>
        <w:rPr>
          <w:rFonts w:ascii="Times New Roman" w:hAnsi="Times New Roman" w:cs="Times New Roman"/>
          <w:sz w:val="24"/>
          <w:szCs w:val="24"/>
        </w:rPr>
      </w:pPr>
    </w:p>
    <w:p w:rsidR="00BE5A6C" w:rsidRDefault="00BE5A6C" w:rsidP="00BE5A6C">
      <w:pPr>
        <w:jc w:val="center"/>
        <w:rPr>
          <w:rFonts w:ascii="Times New Roman" w:hAnsi="Times New Roman" w:cs="Times New Roman"/>
          <w:b/>
          <w:sz w:val="28"/>
          <w:szCs w:val="28"/>
        </w:rPr>
        <w:sectPr w:rsidR="00BE5A6C" w:rsidSect="00F21A35">
          <w:pgSz w:w="11906" w:h="16838" w:code="9"/>
          <w:pgMar w:top="1440" w:right="1872" w:bottom="1440" w:left="2016" w:header="706" w:footer="706" w:gutter="0"/>
          <w:cols w:space="708"/>
          <w:docGrid w:linePitch="360"/>
        </w:sectPr>
      </w:pP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FIGURE 7</w:t>
      </w: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t>Weight g</w:t>
      </w:r>
      <w:r w:rsidRPr="004454A2">
        <w:rPr>
          <w:rFonts w:ascii="Times New Roman" w:hAnsi="Times New Roman" w:cs="Times New Roman"/>
          <w:b/>
          <w:sz w:val="28"/>
          <w:szCs w:val="28"/>
        </w:rPr>
        <w:t>ain (</w:t>
      </w:r>
      <w:proofErr w:type="gramStart"/>
      <w:r>
        <w:rPr>
          <w:rFonts w:ascii="Times New Roman" w:hAnsi="Times New Roman" w:cs="Times New Roman"/>
          <w:b/>
          <w:sz w:val="28"/>
          <w:szCs w:val="28"/>
        </w:rPr>
        <w:t>g</w:t>
      </w:r>
      <w:r w:rsidRPr="004454A2">
        <w:rPr>
          <w:rFonts w:ascii="Times New Roman" w:hAnsi="Times New Roman" w:cs="Times New Roman"/>
          <w:b/>
          <w:sz w:val="28"/>
          <w:szCs w:val="28"/>
        </w:rPr>
        <w:t>ms</w:t>
      </w:r>
      <w:proofErr w:type="gramEnd"/>
      <w:r w:rsidRPr="004454A2">
        <w:rPr>
          <w:rFonts w:ascii="Times New Roman" w:hAnsi="Times New Roman" w:cs="Times New Roman"/>
          <w:b/>
          <w:sz w:val="28"/>
          <w:szCs w:val="28"/>
        </w:rPr>
        <w:t xml:space="preserve">) in </w:t>
      </w:r>
      <w:r w:rsidRPr="004454A2">
        <w:rPr>
          <w:rFonts w:ascii="Times New Roman" w:hAnsi="Times New Roman" w:cs="Times New Roman"/>
          <w:b/>
          <w:i/>
          <w:sz w:val="28"/>
          <w:szCs w:val="28"/>
        </w:rPr>
        <w:t>Labeo rohita</w:t>
      </w:r>
      <w:r>
        <w:rPr>
          <w:rFonts w:ascii="Times New Roman" w:hAnsi="Times New Roman" w:cs="Times New Roman"/>
          <w:b/>
          <w:sz w:val="28"/>
          <w:szCs w:val="28"/>
        </w:rPr>
        <w:t xml:space="preserve"> during different days of the    experiment in the control and five different treatments</w:t>
      </w:r>
    </w:p>
    <w:p w:rsidR="00BE5A6C" w:rsidRDefault="00BE5A6C" w:rsidP="00BE5A6C">
      <w:pPr>
        <w:spacing w:after="0"/>
        <w:jc w:val="center"/>
        <w:sectPr w:rsidR="00BE5A6C" w:rsidSect="00185FD2">
          <w:pgSz w:w="16838" w:h="11906" w:orient="landscape" w:code="9"/>
          <w:pgMar w:top="2016" w:right="1440" w:bottom="1872" w:left="1440" w:header="706" w:footer="706" w:gutter="0"/>
          <w:cols w:space="708"/>
          <w:docGrid w:linePitch="360"/>
        </w:sectPr>
      </w:pPr>
      <w:r w:rsidRPr="00F9632B">
        <w:rPr>
          <w:noProof/>
        </w:rPr>
        <w:drawing>
          <wp:inline distT="0" distB="0" distL="0" distR="0">
            <wp:extent cx="7501101" cy="4209393"/>
            <wp:effectExtent l="19050" t="0" r="4599" b="0"/>
            <wp:docPr id="3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lastRenderedPageBreak/>
        <w:t xml:space="preserve">During 30 days of the experiment highest weight gain was recorded in </w:t>
      </w:r>
      <w:proofErr w:type="gramStart"/>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0.67gms) followed by T</w:t>
      </w:r>
      <w:r w:rsidRPr="00CA3887">
        <w:rPr>
          <w:rFonts w:ascii="Times New Roman" w:hAnsi="Times New Roman" w:cs="Times New Roman"/>
          <w:sz w:val="24"/>
          <w:szCs w:val="24"/>
          <w:vertAlign w:val="subscript"/>
        </w:rPr>
        <w:t>4</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(0.6gms)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3</w:t>
      </w:r>
      <w:r>
        <w:rPr>
          <w:rFonts w:ascii="Times New Roman" w:hAnsi="Times New Roman" w:cs="Times New Roman"/>
          <w:sz w:val="24"/>
          <w:szCs w:val="24"/>
          <w:vertAlign w:val="subscript"/>
        </w:rPr>
        <w:t xml:space="preserve"> </w:t>
      </w:r>
      <w:r>
        <w:rPr>
          <w:rFonts w:ascii="Times New Roman" w:hAnsi="Times New Roman" w:cs="Times New Roman"/>
          <w:sz w:val="24"/>
          <w:szCs w:val="24"/>
        </w:rPr>
        <w:t>(0.56gms)</w:t>
      </w:r>
      <w:r w:rsidRPr="00CA3887">
        <w:rPr>
          <w:rFonts w:ascii="Times New Roman" w:hAnsi="Times New Roman" w:cs="Times New Roman"/>
          <w:sz w:val="24"/>
          <w:szCs w:val="24"/>
        </w:rPr>
        <w:t>,</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(47gms) and T</w:t>
      </w:r>
      <w:r w:rsidRPr="00CA3887">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(0.37gms). The lowest weight gain was recorded in control fishes. During 45 days of the experiment maximum weight gain was recorded in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(0.72gms), which attained minimum weight gain (0.36gms) in control fish. During 60 days of the experiment weight gain was highest in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(0.88gms) and lowest weight gain was recorded in </w:t>
      </w:r>
      <w:r w:rsidRPr="00CA3887">
        <w:rPr>
          <w:rFonts w:ascii="Times New Roman" w:hAnsi="Times New Roman" w:cs="Times New Roman"/>
          <w:i/>
          <w:sz w:val="24"/>
          <w:szCs w:val="24"/>
        </w:rPr>
        <w:t xml:space="preserve">Labeo rohita </w:t>
      </w:r>
      <w:r w:rsidRPr="00CA3887">
        <w:rPr>
          <w:rFonts w:ascii="Times New Roman" w:hAnsi="Times New Roman" w:cs="Times New Roman"/>
          <w:sz w:val="24"/>
          <w:szCs w:val="24"/>
        </w:rPr>
        <w:t>grown in control</w:t>
      </w:r>
      <w:r>
        <w:rPr>
          <w:rFonts w:ascii="Times New Roman" w:hAnsi="Times New Roman" w:cs="Times New Roman"/>
          <w:sz w:val="24"/>
          <w:szCs w:val="24"/>
        </w:rPr>
        <w:t xml:space="preserve"> </w:t>
      </w:r>
      <w:r w:rsidRPr="00CA3887">
        <w:rPr>
          <w:rFonts w:ascii="Times New Roman" w:hAnsi="Times New Roman" w:cs="Times New Roman"/>
          <w:sz w:val="24"/>
          <w:szCs w:val="24"/>
        </w:rPr>
        <w:t xml:space="preserve">(0.46gms). </w:t>
      </w:r>
    </w:p>
    <w:p w:rsidR="00BE5A6C" w:rsidRDefault="00BE5A6C" w:rsidP="00BE5A6C">
      <w:pPr>
        <w:spacing w:before="120" w:after="120" w:line="360" w:lineRule="auto"/>
        <w:ind w:firstLine="600"/>
        <w:jc w:val="both"/>
        <w:rPr>
          <w:rFonts w:ascii="Times New Roman" w:hAnsi="Times New Roman" w:cs="Times New Roman"/>
          <w:sz w:val="24"/>
          <w:szCs w:val="24"/>
        </w:rPr>
      </w:pPr>
      <w:r w:rsidRPr="00CA3887">
        <w:rPr>
          <w:rFonts w:ascii="Times New Roman" w:hAnsi="Times New Roman" w:cs="Times New Roman"/>
          <w:sz w:val="24"/>
          <w:szCs w:val="24"/>
        </w:rPr>
        <w:t>Among the five different treatment and the control analysed the growth rate (Weight in gms) during 15</w:t>
      </w:r>
      <w:r>
        <w:rPr>
          <w:rFonts w:ascii="Times New Roman" w:hAnsi="Times New Roman" w:cs="Times New Roman"/>
          <w:sz w:val="24"/>
          <w:szCs w:val="24"/>
        </w:rPr>
        <w:t xml:space="preserve">, </w:t>
      </w:r>
      <w:r w:rsidRPr="00CA3887">
        <w:rPr>
          <w:rFonts w:ascii="Times New Roman" w:hAnsi="Times New Roman" w:cs="Times New Roman"/>
          <w:sz w:val="24"/>
          <w:szCs w:val="24"/>
        </w:rPr>
        <w:t>30, 45</w:t>
      </w:r>
      <w:r>
        <w:rPr>
          <w:rFonts w:ascii="Times New Roman" w:hAnsi="Times New Roman" w:cs="Times New Roman"/>
          <w:sz w:val="24"/>
          <w:szCs w:val="24"/>
        </w:rPr>
        <w:t xml:space="preserve">, </w:t>
      </w:r>
      <w:r w:rsidRPr="00CA3887">
        <w:rPr>
          <w:rFonts w:ascii="Times New Roman" w:hAnsi="Times New Roman" w:cs="Times New Roman"/>
          <w:sz w:val="24"/>
          <w:szCs w:val="24"/>
        </w:rPr>
        <w:t>and 60days of the experiment it was maximum in T5 treatment. The values were found to be statistically significant in all treatment when compared to control during different days of the experiment.</w:t>
      </w:r>
      <w:r>
        <w:rPr>
          <w:rFonts w:ascii="Times New Roman" w:hAnsi="Times New Roman" w:cs="Times New Roman"/>
          <w:sz w:val="24"/>
          <w:szCs w:val="24"/>
        </w:rPr>
        <w:t xml:space="preserve">  </w:t>
      </w:r>
      <w:r w:rsidRPr="00CA3887">
        <w:rPr>
          <w:rFonts w:ascii="Times New Roman" w:hAnsi="Times New Roman" w:cs="Times New Roman"/>
          <w:sz w:val="24"/>
          <w:szCs w:val="24"/>
        </w:rPr>
        <w:t>Length gain in</w:t>
      </w:r>
      <w:r w:rsidRPr="00CA3887">
        <w:rPr>
          <w:rFonts w:ascii="Times New Roman" w:hAnsi="Times New Roman" w:cs="Times New Roman"/>
          <w:b/>
          <w:sz w:val="24"/>
          <w:szCs w:val="24"/>
        </w:rPr>
        <w:t xml:space="preserve"> </w:t>
      </w:r>
      <w:r w:rsidRPr="00CA3887">
        <w:rPr>
          <w:rFonts w:ascii="Times New Roman" w:hAnsi="Times New Roman" w:cs="Times New Roman"/>
          <w:i/>
          <w:sz w:val="24"/>
          <w:szCs w:val="24"/>
        </w:rPr>
        <w:t>Labeo rohita</w:t>
      </w:r>
      <w:r w:rsidRPr="00CA3887">
        <w:rPr>
          <w:rFonts w:ascii="Times New Roman" w:hAnsi="Times New Roman" w:cs="Times New Roman"/>
          <w:b/>
          <w:sz w:val="24"/>
          <w:szCs w:val="24"/>
        </w:rPr>
        <w:t xml:space="preserve"> </w:t>
      </w:r>
      <w:r w:rsidRPr="00CA3887">
        <w:rPr>
          <w:rFonts w:ascii="Times New Roman" w:hAnsi="Times New Roman" w:cs="Times New Roman"/>
          <w:sz w:val="24"/>
          <w:szCs w:val="24"/>
        </w:rPr>
        <w:t>during different days of the experiment in the control and five different treatments are recorded in Table 5 and figure 8.</w:t>
      </w:r>
    </w:p>
    <w:p w:rsidR="00BE5A6C" w:rsidRPr="007F76E3" w:rsidRDefault="00BE5A6C" w:rsidP="00BE5A6C">
      <w:pPr>
        <w:spacing w:before="120" w:after="120" w:line="360" w:lineRule="auto"/>
        <w:jc w:val="center"/>
        <w:rPr>
          <w:rFonts w:ascii="Times New Roman" w:hAnsi="Times New Roman" w:cs="Times New Roman"/>
          <w:b/>
          <w:sz w:val="24"/>
          <w:szCs w:val="24"/>
        </w:rPr>
      </w:pPr>
      <w:r w:rsidRPr="007F76E3">
        <w:rPr>
          <w:rFonts w:ascii="Times New Roman" w:hAnsi="Times New Roman" w:cs="Times New Roman"/>
          <w:b/>
          <w:sz w:val="24"/>
          <w:szCs w:val="24"/>
        </w:rPr>
        <w:t>Table 5</w:t>
      </w: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 xml:space="preserve">Length Gain (cm) in </w:t>
      </w:r>
      <w:r w:rsidRPr="00CA3887">
        <w:rPr>
          <w:rFonts w:ascii="Times New Roman" w:hAnsi="Times New Roman" w:cs="Times New Roman"/>
          <w:b/>
          <w:i/>
          <w:sz w:val="24"/>
          <w:szCs w:val="24"/>
        </w:rPr>
        <w:t>Labeo rohita</w:t>
      </w:r>
      <w:r w:rsidRPr="00CA3887">
        <w:rPr>
          <w:rFonts w:ascii="Times New Roman" w:hAnsi="Times New Roman" w:cs="Times New Roman"/>
          <w:b/>
          <w:sz w:val="24"/>
          <w:szCs w:val="24"/>
        </w:rPr>
        <w:t xml:space="preserve"> during different days of the experiment in the control and five different treatments</w:t>
      </w:r>
    </w:p>
    <w:tbl>
      <w:tblPr>
        <w:tblStyle w:val="TableGrid"/>
        <w:tblW w:w="0" w:type="auto"/>
        <w:jc w:val="center"/>
        <w:tblInd w:w="116" w:type="dxa"/>
        <w:tblLook w:val="04A0"/>
      </w:tblPr>
      <w:tblGrid>
        <w:gridCol w:w="1637"/>
        <w:gridCol w:w="1532"/>
        <w:gridCol w:w="1648"/>
        <w:gridCol w:w="1856"/>
        <w:gridCol w:w="18"/>
        <w:gridCol w:w="1411"/>
        <w:gridCol w:w="16"/>
      </w:tblGrid>
      <w:tr w:rsidR="00BE5A6C" w:rsidRPr="00CA3887" w:rsidTr="00A74F3F">
        <w:trPr>
          <w:gridAfter w:val="1"/>
          <w:wAfter w:w="16" w:type="dxa"/>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Treatment</w:t>
            </w:r>
          </w:p>
        </w:tc>
        <w:tc>
          <w:tcPr>
            <w:tcW w:w="1532" w:type="dxa"/>
            <w:tcBorders>
              <w:top w:val="single" w:sz="4" w:space="0" w:color="000000" w:themeColor="text1"/>
              <w:left w:val="single" w:sz="4" w:space="0" w:color="000000" w:themeColor="text1"/>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15 Days</w:t>
            </w:r>
          </w:p>
        </w:tc>
        <w:tc>
          <w:tcPr>
            <w:tcW w:w="1648" w:type="dxa"/>
            <w:tcBorders>
              <w:top w:val="single" w:sz="4" w:space="0" w:color="000000" w:themeColor="text1"/>
              <w:left w:val="single" w:sz="4" w:space="0" w:color="auto"/>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30 Days</w:t>
            </w:r>
          </w:p>
        </w:tc>
        <w:tc>
          <w:tcPr>
            <w:tcW w:w="1856" w:type="dxa"/>
            <w:tcBorders>
              <w:top w:val="single" w:sz="4" w:space="0" w:color="000000" w:themeColor="text1"/>
              <w:left w:val="single" w:sz="4" w:space="0" w:color="auto"/>
              <w:bottom w:val="single" w:sz="4" w:space="0" w:color="auto"/>
              <w:right w:val="single" w:sz="4" w:space="0" w:color="auto"/>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45 Days</w:t>
            </w:r>
          </w:p>
        </w:tc>
        <w:tc>
          <w:tcPr>
            <w:tcW w:w="1429" w:type="dxa"/>
            <w:gridSpan w:val="2"/>
            <w:tcBorders>
              <w:top w:val="single" w:sz="4" w:space="0" w:color="000000" w:themeColor="text1"/>
              <w:left w:val="single" w:sz="4" w:space="0" w:color="auto"/>
              <w:bottom w:val="single" w:sz="4" w:space="0" w:color="auto"/>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60 Days</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Control</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0.26 ± 0.03</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0.30 ± 0.01</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0.42 ± 0.01</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0.53 ± 0.02</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T1</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0.46 ± 0.03</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0.50 ± 0.01</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0.67 ± 0.03</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0.77 ± 0.02</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T2</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0.60 ± 0.01</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0.66 ± 0.03</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0.73 ± 0.02</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0.85 ± 0.03</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T3</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0.68 ± 0.01</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0.74 ± 0.01</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0.80 ± 0.02</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0.92 ± 0.01</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T4</w:t>
            </w:r>
          </w:p>
        </w:tc>
        <w:tc>
          <w:tcPr>
            <w:tcW w:w="1532" w:type="dxa"/>
            <w:tcBorders>
              <w:top w:val="single" w:sz="4" w:space="0" w:color="auto"/>
              <w:left w:val="single" w:sz="4" w:space="0" w:color="000000" w:themeColor="text1"/>
              <w:bottom w:val="single" w:sz="4" w:space="0" w:color="000000" w:themeColor="text1"/>
              <w:right w:val="single" w:sz="4" w:space="0" w:color="auto"/>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0.77 ± 0.01</w:t>
            </w:r>
          </w:p>
        </w:tc>
        <w:tc>
          <w:tcPr>
            <w:tcW w:w="1648" w:type="dxa"/>
            <w:tcBorders>
              <w:top w:val="single" w:sz="4" w:space="0" w:color="auto"/>
              <w:left w:val="single" w:sz="4" w:space="0" w:color="auto"/>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0.84 ± 0.02</w:t>
            </w:r>
          </w:p>
        </w:tc>
        <w:tc>
          <w:tcPr>
            <w:tcW w:w="1874" w:type="dxa"/>
            <w:gridSpan w:val="2"/>
            <w:tcBorders>
              <w:top w:val="single" w:sz="4" w:space="0" w:color="auto"/>
              <w:left w:val="single" w:sz="4" w:space="0" w:color="000000" w:themeColor="text1"/>
              <w:bottom w:val="single" w:sz="4" w:space="0" w:color="000000" w:themeColor="text1"/>
              <w:right w:val="single" w:sz="4" w:space="0" w:color="auto"/>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0.87 ± 0.02</w:t>
            </w:r>
          </w:p>
        </w:tc>
        <w:tc>
          <w:tcPr>
            <w:tcW w:w="1427" w:type="dxa"/>
            <w:gridSpan w:val="2"/>
            <w:tcBorders>
              <w:top w:val="single" w:sz="4" w:space="0" w:color="auto"/>
              <w:left w:val="single" w:sz="4" w:space="0" w:color="auto"/>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0.97 ± 0.02</w:t>
            </w:r>
          </w:p>
        </w:tc>
      </w:tr>
      <w:tr w:rsidR="00BE5A6C" w:rsidRPr="00CA3887" w:rsidTr="00A74F3F">
        <w:trPr>
          <w:trHeight w:val="494"/>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T5</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0.76 ± 0.02</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0.89 ± 0.01</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0.92 ± 0.01</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jc w:val="center"/>
              <w:rPr>
                <w:rFonts w:ascii="Times New Roman" w:hAnsi="Times New Roman" w:cs="Times New Roman"/>
                <w:sz w:val="24"/>
                <w:szCs w:val="24"/>
              </w:rPr>
            </w:pPr>
            <w:r w:rsidRPr="00CA3887">
              <w:rPr>
                <w:rFonts w:ascii="Times New Roman" w:hAnsi="Times New Roman" w:cs="Times New Roman"/>
                <w:sz w:val="24"/>
                <w:szCs w:val="24"/>
              </w:rPr>
              <w:t>0.96 ± 0.03</w:t>
            </w:r>
          </w:p>
        </w:tc>
      </w:tr>
      <w:tr w:rsidR="00BE5A6C" w:rsidRPr="00CA3887" w:rsidTr="00A74F3F">
        <w:trPr>
          <w:jc w:val="center"/>
        </w:trPr>
        <w:tc>
          <w:tcPr>
            <w:tcW w:w="163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SEd</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tc>
        <w:tc>
          <w:tcPr>
            <w:tcW w:w="153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0.0160    0.0348    0.0488    </w:t>
            </w:r>
          </w:p>
        </w:tc>
        <w:tc>
          <w:tcPr>
            <w:tcW w:w="16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0.0137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0.0299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0.0420    </w:t>
            </w:r>
          </w:p>
        </w:tc>
        <w:tc>
          <w:tcPr>
            <w:tcW w:w="187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 0.0155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0.0338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0.0474</w:t>
            </w:r>
          </w:p>
        </w:tc>
        <w:tc>
          <w:tcPr>
            <w:tcW w:w="142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0.0181    0.0393    0.0551    </w:t>
            </w:r>
          </w:p>
        </w:tc>
      </w:tr>
    </w:tbl>
    <w:p w:rsidR="00BE5A6C" w:rsidRPr="00CA3887" w:rsidRDefault="00BE5A6C" w:rsidP="00BE5A6C">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CA3887">
        <w:rPr>
          <w:rFonts w:ascii="Times New Roman" w:hAnsi="Times New Roman" w:cs="Times New Roman"/>
          <w:sz w:val="24"/>
          <w:szCs w:val="24"/>
        </w:rPr>
        <w:t>Values are mean ± SD of three samples in each group</w:t>
      </w:r>
    </w:p>
    <w:p w:rsidR="00BE5A6C" w:rsidRDefault="00BE5A6C" w:rsidP="00BE5A6C">
      <w:pPr>
        <w:pStyle w:val="ListParagraph"/>
        <w:spacing w:before="120" w:after="120" w:line="360" w:lineRule="auto"/>
        <w:ind w:left="0" w:firstLine="630"/>
        <w:jc w:val="both"/>
        <w:rPr>
          <w:rFonts w:ascii="Times New Roman" w:hAnsi="Times New Roman" w:cs="Times New Roman"/>
          <w:sz w:val="24"/>
          <w:szCs w:val="24"/>
        </w:rPr>
      </w:pPr>
    </w:p>
    <w:p w:rsidR="00BE5A6C" w:rsidRDefault="00BE5A6C" w:rsidP="00BE5A6C">
      <w:pPr>
        <w:ind w:left="720"/>
        <w:jc w:val="center"/>
        <w:rPr>
          <w:rFonts w:ascii="Times New Roman" w:hAnsi="Times New Roman" w:cs="Times New Roman"/>
          <w:b/>
          <w:sz w:val="28"/>
          <w:szCs w:val="28"/>
        </w:rPr>
        <w:sectPr w:rsidR="00BE5A6C" w:rsidSect="00F21A35">
          <w:pgSz w:w="11906" w:h="16838" w:code="9"/>
          <w:pgMar w:top="1440" w:right="1872" w:bottom="1440" w:left="2016" w:header="706" w:footer="706" w:gutter="0"/>
          <w:cols w:space="708"/>
          <w:docGrid w:linePitch="360"/>
        </w:sectPr>
      </w:pPr>
    </w:p>
    <w:p w:rsidR="00BE5A6C" w:rsidRDefault="00BE5A6C" w:rsidP="00BE5A6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FIGURE 8</w:t>
      </w:r>
    </w:p>
    <w:p w:rsidR="00BE5A6C" w:rsidRDefault="00BE5A6C" w:rsidP="00BE5A6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Length g</w:t>
      </w:r>
      <w:r w:rsidRPr="004454A2">
        <w:rPr>
          <w:rFonts w:ascii="Times New Roman" w:hAnsi="Times New Roman" w:cs="Times New Roman"/>
          <w:b/>
          <w:sz w:val="28"/>
          <w:szCs w:val="28"/>
        </w:rPr>
        <w:t>ain (</w:t>
      </w:r>
      <w:r>
        <w:rPr>
          <w:rFonts w:ascii="Times New Roman" w:hAnsi="Times New Roman" w:cs="Times New Roman"/>
          <w:b/>
          <w:sz w:val="28"/>
          <w:szCs w:val="28"/>
        </w:rPr>
        <w:t>c</w:t>
      </w:r>
      <w:r w:rsidRPr="004454A2">
        <w:rPr>
          <w:rFonts w:ascii="Times New Roman" w:hAnsi="Times New Roman" w:cs="Times New Roman"/>
          <w:b/>
          <w:sz w:val="28"/>
          <w:szCs w:val="28"/>
        </w:rPr>
        <w:t xml:space="preserve">m) in </w:t>
      </w:r>
      <w:r w:rsidRPr="004454A2">
        <w:rPr>
          <w:rFonts w:ascii="Times New Roman" w:hAnsi="Times New Roman" w:cs="Times New Roman"/>
          <w:b/>
          <w:i/>
          <w:sz w:val="28"/>
          <w:szCs w:val="28"/>
        </w:rPr>
        <w:t>Labeo rohita</w:t>
      </w:r>
      <w:r>
        <w:rPr>
          <w:rFonts w:ascii="Times New Roman" w:hAnsi="Times New Roman" w:cs="Times New Roman"/>
          <w:b/>
          <w:sz w:val="28"/>
          <w:szCs w:val="28"/>
        </w:rPr>
        <w:t xml:space="preserve"> during different days of the experiment in the control and five different treatments</w:t>
      </w:r>
    </w:p>
    <w:p w:rsidR="00BE5A6C" w:rsidRDefault="00BE5A6C" w:rsidP="00BE5A6C">
      <w:pPr>
        <w:spacing w:after="0" w:line="240" w:lineRule="auto"/>
        <w:ind w:left="90"/>
        <w:jc w:val="center"/>
        <w:rPr>
          <w:rFonts w:ascii="Times New Roman" w:hAnsi="Times New Roman" w:cs="Times New Roman"/>
          <w:b/>
          <w:sz w:val="28"/>
          <w:szCs w:val="28"/>
        </w:rPr>
      </w:pPr>
      <w:r w:rsidRPr="00F9632B">
        <w:rPr>
          <w:rFonts w:ascii="Times New Roman" w:hAnsi="Times New Roman" w:cs="Times New Roman"/>
          <w:b/>
          <w:noProof/>
          <w:sz w:val="28"/>
          <w:szCs w:val="28"/>
        </w:rPr>
        <w:drawing>
          <wp:inline distT="0" distB="0" distL="0" distR="0">
            <wp:extent cx="7942536" cy="4461642"/>
            <wp:effectExtent l="19050" t="0" r="1314" b="0"/>
            <wp:docPr id="3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BE5A6C" w:rsidRDefault="00BE5A6C" w:rsidP="00BE5A6C">
      <w:pPr>
        <w:spacing w:after="0" w:line="240" w:lineRule="auto"/>
        <w:jc w:val="center"/>
        <w:rPr>
          <w:rFonts w:ascii="Times New Roman" w:hAnsi="Times New Roman" w:cs="Times New Roman"/>
          <w:b/>
          <w:sz w:val="28"/>
          <w:szCs w:val="28"/>
        </w:rPr>
        <w:sectPr w:rsidR="00BE5A6C" w:rsidSect="00F9632B">
          <w:pgSz w:w="16838" w:h="11906" w:orient="landscape" w:code="9"/>
          <w:pgMar w:top="2016" w:right="1440" w:bottom="1872" w:left="1440" w:header="706" w:footer="706" w:gutter="0"/>
          <w:cols w:space="708"/>
          <w:docGrid w:linePitch="360"/>
        </w:sectPr>
      </w:pPr>
    </w:p>
    <w:p w:rsidR="00BE5A6C" w:rsidRDefault="00BE5A6C" w:rsidP="00BE5A6C">
      <w:pPr>
        <w:pStyle w:val="ListParagraph"/>
        <w:spacing w:before="120" w:after="120" w:line="360" w:lineRule="auto"/>
        <w:ind w:left="0" w:firstLine="630"/>
        <w:jc w:val="both"/>
        <w:rPr>
          <w:rFonts w:ascii="Times New Roman" w:hAnsi="Times New Roman" w:cs="Times New Roman"/>
          <w:sz w:val="24"/>
          <w:szCs w:val="24"/>
        </w:rPr>
      </w:pPr>
      <w:r w:rsidRPr="00CA3887">
        <w:rPr>
          <w:rFonts w:ascii="Times New Roman" w:hAnsi="Times New Roman" w:cs="Times New Roman"/>
          <w:sz w:val="24"/>
          <w:szCs w:val="24"/>
        </w:rPr>
        <w:lastRenderedPageBreak/>
        <w:t>During the 15 days of the experiment maximum length gain was noticed in T</w:t>
      </w:r>
      <w:r w:rsidRPr="00CA3887">
        <w:rPr>
          <w:rFonts w:ascii="Times New Roman" w:hAnsi="Times New Roman" w:cs="Times New Roman"/>
          <w:sz w:val="24"/>
          <w:szCs w:val="24"/>
          <w:vertAlign w:val="subscript"/>
        </w:rPr>
        <w:t>4</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(0.77cms) followed</w:t>
      </w:r>
      <w:r>
        <w:rPr>
          <w:rFonts w:ascii="Times New Roman" w:hAnsi="Times New Roman" w:cs="Times New Roman"/>
          <w:sz w:val="24"/>
          <w:szCs w:val="24"/>
        </w:rPr>
        <w:t xml:space="preserve"> </w:t>
      </w:r>
      <w:r w:rsidRPr="00CA3887">
        <w:rPr>
          <w:rFonts w:ascii="Times New Roman" w:hAnsi="Times New Roman" w:cs="Times New Roman"/>
          <w:sz w:val="24"/>
          <w:szCs w:val="24"/>
        </w:rPr>
        <w:t>by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(0.76cms),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3</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(0.68cms), T</w:t>
      </w:r>
      <w:r w:rsidRPr="00CA3887">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(0.60cms) and </w:t>
      </w:r>
      <w:proofErr w:type="gramStart"/>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1</w:t>
      </w:r>
      <w:r w:rsidRPr="00CA3887">
        <w:rPr>
          <w:rFonts w:ascii="Times New Roman" w:hAnsi="Times New Roman" w:cs="Times New Roman"/>
          <w:sz w:val="24"/>
          <w:szCs w:val="24"/>
        </w:rPr>
        <w:t>(</w:t>
      </w:r>
      <w:proofErr w:type="gramEnd"/>
      <w:r w:rsidRPr="00CA3887">
        <w:rPr>
          <w:rFonts w:ascii="Times New Roman" w:hAnsi="Times New Roman" w:cs="Times New Roman"/>
          <w:sz w:val="24"/>
          <w:szCs w:val="24"/>
        </w:rPr>
        <w:t>0.46cms). The</w:t>
      </w:r>
      <w:r>
        <w:rPr>
          <w:rFonts w:ascii="Times New Roman" w:hAnsi="Times New Roman" w:cs="Times New Roman"/>
          <w:sz w:val="24"/>
          <w:szCs w:val="24"/>
        </w:rPr>
        <w:t xml:space="preserve"> minimum length gain (0.26cms) </w:t>
      </w:r>
      <w:r w:rsidRPr="00CA3887">
        <w:rPr>
          <w:rFonts w:ascii="Times New Roman" w:hAnsi="Times New Roman" w:cs="Times New Roman"/>
          <w:sz w:val="24"/>
          <w:szCs w:val="24"/>
        </w:rPr>
        <w:t>was recorded in control fish fed with rice bran and oil cake. During 30 days of the experiment highest length gain was recorded in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(0.89cms) </w:t>
      </w:r>
      <w:proofErr w:type="gramStart"/>
      <w:r w:rsidRPr="00CA3887">
        <w:rPr>
          <w:rFonts w:ascii="Times New Roman" w:hAnsi="Times New Roman" w:cs="Times New Roman"/>
          <w:sz w:val="24"/>
          <w:szCs w:val="24"/>
        </w:rPr>
        <w:t>followed  by</w:t>
      </w:r>
      <w:proofErr w:type="gramEnd"/>
      <w:r w:rsidRPr="00CA3887">
        <w:rPr>
          <w:rFonts w:ascii="Times New Roman" w:hAnsi="Times New Roman" w:cs="Times New Roman"/>
          <w:sz w:val="24"/>
          <w:szCs w:val="24"/>
        </w:rPr>
        <w:t xml:space="preserve"> T</w:t>
      </w:r>
      <w:r w:rsidRPr="00CA3887">
        <w:rPr>
          <w:rFonts w:ascii="Times New Roman" w:hAnsi="Times New Roman" w:cs="Times New Roman"/>
          <w:sz w:val="24"/>
          <w:szCs w:val="24"/>
          <w:vertAlign w:val="subscript"/>
        </w:rPr>
        <w:t>4</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(0.83cms)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3</w:t>
      </w:r>
      <w:r w:rsidRPr="00CA3887">
        <w:rPr>
          <w:rFonts w:ascii="Times New Roman" w:hAnsi="Times New Roman" w:cs="Times New Roman"/>
          <w:sz w:val="24"/>
          <w:szCs w:val="24"/>
        </w:rPr>
        <w:t>(0.74cms)</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2</w:t>
      </w:r>
      <w:r w:rsidRPr="00CA3887">
        <w:rPr>
          <w:rFonts w:ascii="Times New Roman" w:hAnsi="Times New Roman" w:cs="Times New Roman"/>
          <w:sz w:val="24"/>
          <w:szCs w:val="24"/>
        </w:rPr>
        <w:t>(0.66cms) and T</w:t>
      </w:r>
      <w:r w:rsidRPr="00CA3887">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(0.50cms). The lowest length gain was recorded in control fishes (0.30cms). During 45 days of the experiment maximum length gain was recorded in </w:t>
      </w:r>
      <w:r>
        <w:rPr>
          <w:rFonts w:ascii="Times New Roman" w:hAnsi="Times New Roman" w:cs="Times New Roman"/>
          <w:sz w:val="24"/>
          <w:szCs w:val="24"/>
        </w:rPr>
        <w:br/>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(0.92cms) which decreased gradually in other treatment and attained minimum length gain (0.42cms) in control fish. During 60 days of the experiment was highest length gain was recorded in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 xml:space="preserve">(0.96cms) and lowest length gain was recorded in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grown in control (0.53cms).</w:t>
      </w:r>
    </w:p>
    <w:p w:rsidR="00BE5A6C" w:rsidRPr="00CA3887" w:rsidRDefault="00BE5A6C" w:rsidP="00BE5A6C">
      <w:pPr>
        <w:spacing w:before="120" w:after="120" w:line="360" w:lineRule="auto"/>
        <w:ind w:firstLine="630"/>
        <w:jc w:val="both"/>
        <w:rPr>
          <w:rFonts w:ascii="Times New Roman" w:hAnsi="Times New Roman" w:cs="Times New Roman"/>
          <w:sz w:val="24"/>
          <w:szCs w:val="24"/>
        </w:rPr>
      </w:pPr>
      <w:r w:rsidRPr="00CA3887">
        <w:rPr>
          <w:rFonts w:ascii="Times New Roman" w:hAnsi="Times New Roman" w:cs="Times New Roman"/>
          <w:sz w:val="24"/>
          <w:szCs w:val="24"/>
        </w:rPr>
        <w:t xml:space="preserve">The length gain in </w:t>
      </w:r>
      <w:r w:rsidRPr="00CA3887">
        <w:rPr>
          <w:rFonts w:ascii="Times New Roman" w:hAnsi="Times New Roman" w:cs="Times New Roman"/>
          <w:i/>
          <w:sz w:val="24"/>
          <w:szCs w:val="24"/>
        </w:rPr>
        <w:t xml:space="preserve">Labeo rohita </w:t>
      </w:r>
      <w:r w:rsidRPr="00CA3887">
        <w:rPr>
          <w:rFonts w:ascii="Times New Roman" w:hAnsi="Times New Roman" w:cs="Times New Roman"/>
          <w:sz w:val="24"/>
          <w:szCs w:val="24"/>
        </w:rPr>
        <w:t>in five different treatments during 15,</w:t>
      </w:r>
      <w:r>
        <w:rPr>
          <w:rFonts w:ascii="Times New Roman" w:hAnsi="Times New Roman" w:cs="Times New Roman"/>
          <w:sz w:val="24"/>
          <w:szCs w:val="24"/>
        </w:rPr>
        <w:t xml:space="preserve"> </w:t>
      </w:r>
      <w:r w:rsidRPr="00CA3887">
        <w:rPr>
          <w:rFonts w:ascii="Times New Roman" w:hAnsi="Times New Roman" w:cs="Times New Roman"/>
          <w:sz w:val="24"/>
          <w:szCs w:val="24"/>
        </w:rPr>
        <w:t>30,</w:t>
      </w:r>
      <w:r>
        <w:rPr>
          <w:rFonts w:ascii="Times New Roman" w:hAnsi="Times New Roman" w:cs="Times New Roman"/>
          <w:sz w:val="24"/>
          <w:szCs w:val="24"/>
        </w:rPr>
        <w:t xml:space="preserve"> </w:t>
      </w:r>
      <w:r w:rsidRPr="00CA3887">
        <w:rPr>
          <w:rFonts w:ascii="Times New Roman" w:hAnsi="Times New Roman" w:cs="Times New Roman"/>
          <w:sz w:val="24"/>
          <w:szCs w:val="24"/>
        </w:rPr>
        <w:t>45 and 60 days of the experiment were found to be statistically significant.</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 xml:space="preserve">          Among the five different treatments the control analysed the growth rate (Length in cms) during 15,</w:t>
      </w:r>
      <w:r>
        <w:rPr>
          <w:rFonts w:ascii="Times New Roman" w:hAnsi="Times New Roman" w:cs="Times New Roman"/>
          <w:sz w:val="24"/>
          <w:szCs w:val="24"/>
        </w:rPr>
        <w:t xml:space="preserve"> 30, 45 </w:t>
      </w:r>
      <w:r w:rsidRPr="00CA3887">
        <w:rPr>
          <w:rFonts w:ascii="Times New Roman" w:hAnsi="Times New Roman" w:cs="Times New Roman"/>
          <w:sz w:val="24"/>
          <w:szCs w:val="24"/>
        </w:rPr>
        <w:t>and 60days of the experiment it was maximum in T</w:t>
      </w:r>
      <w:r w:rsidRPr="00CA3887">
        <w:rPr>
          <w:rFonts w:ascii="Times New Roman" w:hAnsi="Times New Roman" w:cs="Times New Roman"/>
          <w:sz w:val="24"/>
          <w:szCs w:val="24"/>
          <w:vertAlign w:val="subscript"/>
        </w:rPr>
        <w:t>5</w:t>
      </w:r>
      <w:r w:rsidRPr="00CA3887">
        <w:rPr>
          <w:rFonts w:ascii="Times New Roman" w:hAnsi="Times New Roman" w:cs="Times New Roman"/>
          <w:sz w:val="24"/>
          <w:szCs w:val="24"/>
        </w:rPr>
        <w:t xml:space="preserve"> treatment. The values were found to be statistically significant in all treatment when compared to control during different days of the experiment.</w:t>
      </w:r>
    </w:p>
    <w:p w:rsidR="00BE5A6C" w:rsidRPr="00CA3887"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b/>
          <w:sz w:val="24"/>
          <w:szCs w:val="24"/>
        </w:rPr>
        <w:t xml:space="preserve">          </w:t>
      </w:r>
      <w:r w:rsidRPr="00CA3887">
        <w:rPr>
          <w:rFonts w:ascii="Times New Roman" w:hAnsi="Times New Roman" w:cs="Times New Roman"/>
          <w:sz w:val="24"/>
          <w:szCs w:val="24"/>
        </w:rPr>
        <w:t xml:space="preserve">The biochemical composition such as protein, carbohydrate </w:t>
      </w:r>
      <w:proofErr w:type="gramStart"/>
      <w:r w:rsidRPr="00CA3887">
        <w:rPr>
          <w:rFonts w:ascii="Times New Roman" w:hAnsi="Times New Roman" w:cs="Times New Roman"/>
          <w:sz w:val="24"/>
          <w:szCs w:val="24"/>
        </w:rPr>
        <w:t xml:space="preserve">and </w:t>
      </w:r>
      <w:r>
        <w:rPr>
          <w:rFonts w:ascii="Times New Roman" w:hAnsi="Times New Roman" w:cs="Times New Roman"/>
          <w:sz w:val="24"/>
          <w:szCs w:val="24"/>
        </w:rPr>
        <w:t xml:space="preserve"> lipid</w:t>
      </w:r>
      <w:proofErr w:type="gramEnd"/>
      <w:r w:rsidRPr="00CA3887">
        <w:rPr>
          <w:rFonts w:ascii="Times New Roman" w:hAnsi="Times New Roman" w:cs="Times New Roman"/>
          <w:sz w:val="24"/>
          <w:szCs w:val="24"/>
        </w:rPr>
        <w:t xml:space="preserve"> level in the control and five different treatments were analysed before and after experiment in the muscle tissue. The muscle tissue showed low level of protein, carbohydrate and </w:t>
      </w:r>
      <w:r>
        <w:rPr>
          <w:rFonts w:ascii="Times New Roman" w:hAnsi="Times New Roman" w:cs="Times New Roman"/>
          <w:sz w:val="24"/>
          <w:szCs w:val="24"/>
        </w:rPr>
        <w:t>lipid</w:t>
      </w:r>
      <w:r w:rsidRPr="00CA3887">
        <w:rPr>
          <w:rFonts w:ascii="Times New Roman" w:hAnsi="Times New Roman" w:cs="Times New Roman"/>
          <w:sz w:val="24"/>
          <w:szCs w:val="24"/>
        </w:rPr>
        <w:t xml:space="preserve"> before the experiment which increased in the fishes grown in treated sewage effluent.  </w:t>
      </w:r>
    </w:p>
    <w:p w:rsidR="00BE5A6C" w:rsidRPr="00CA3887" w:rsidRDefault="00BE5A6C" w:rsidP="00BE5A6C">
      <w:pPr>
        <w:spacing w:before="120" w:after="120" w:line="360" w:lineRule="auto"/>
        <w:ind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protein content in the muscle tissues of </w:t>
      </w:r>
      <w:r w:rsidRPr="00CA3887">
        <w:rPr>
          <w:rFonts w:ascii="Times New Roman" w:hAnsi="Times New Roman" w:cs="Times New Roman"/>
          <w:i/>
          <w:sz w:val="24"/>
          <w:szCs w:val="24"/>
        </w:rPr>
        <w:t>Labeo rohita</w:t>
      </w:r>
      <w:r w:rsidRPr="00CA3887">
        <w:rPr>
          <w:rFonts w:ascii="Times New Roman" w:hAnsi="Times New Roman" w:cs="Times New Roman"/>
          <w:sz w:val="24"/>
          <w:szCs w:val="24"/>
        </w:rPr>
        <w:t xml:space="preserve"> in the control and five different treatments before and after the experiment is shown in Table 6 and Figure 9. The maximum value (20.21%) of protein was recorded in T</w:t>
      </w:r>
      <w:r w:rsidRPr="00CA3887">
        <w:rPr>
          <w:rFonts w:ascii="Times New Roman" w:hAnsi="Times New Roman" w:cs="Times New Roman"/>
          <w:sz w:val="24"/>
          <w:szCs w:val="24"/>
          <w:vertAlign w:val="subscript"/>
        </w:rPr>
        <w:t>5</w:t>
      </w:r>
      <w:r w:rsidRPr="00CA3887">
        <w:rPr>
          <w:rFonts w:ascii="Times New Roman" w:hAnsi="Times New Roman" w:cs="Times New Roman"/>
          <w:sz w:val="24"/>
          <w:szCs w:val="24"/>
        </w:rPr>
        <w:t xml:space="preserve"> followed by T</w:t>
      </w:r>
      <w:r w:rsidRPr="00CA3887">
        <w:rPr>
          <w:rFonts w:ascii="Times New Roman" w:hAnsi="Times New Roman" w:cs="Times New Roman"/>
          <w:sz w:val="24"/>
          <w:szCs w:val="24"/>
          <w:vertAlign w:val="subscript"/>
        </w:rPr>
        <w:t xml:space="preserve">4 </w:t>
      </w:r>
      <w:r w:rsidRPr="00CA3887">
        <w:rPr>
          <w:rFonts w:ascii="Times New Roman" w:hAnsi="Times New Roman" w:cs="Times New Roman"/>
          <w:sz w:val="24"/>
          <w:szCs w:val="24"/>
        </w:rPr>
        <w:t>(19.82%), T</w:t>
      </w:r>
      <w:r w:rsidRPr="00CA3887">
        <w:rPr>
          <w:rFonts w:ascii="Times New Roman" w:hAnsi="Times New Roman" w:cs="Times New Roman"/>
          <w:sz w:val="24"/>
          <w:szCs w:val="24"/>
          <w:vertAlign w:val="subscript"/>
        </w:rPr>
        <w:t xml:space="preserve">3 </w:t>
      </w:r>
      <w:r w:rsidRPr="00CA3887">
        <w:rPr>
          <w:rFonts w:ascii="Times New Roman" w:hAnsi="Times New Roman" w:cs="Times New Roman"/>
          <w:sz w:val="24"/>
          <w:szCs w:val="24"/>
        </w:rPr>
        <w:t>(19.80%), T</w:t>
      </w:r>
      <w:r w:rsidRPr="00CA3887">
        <w:rPr>
          <w:rFonts w:ascii="Times New Roman" w:hAnsi="Times New Roman" w:cs="Times New Roman"/>
          <w:sz w:val="24"/>
          <w:szCs w:val="24"/>
          <w:vertAlign w:val="subscript"/>
        </w:rPr>
        <w:t xml:space="preserve">2 </w:t>
      </w:r>
      <w:r w:rsidRPr="00CA3887">
        <w:rPr>
          <w:rFonts w:ascii="Times New Roman" w:hAnsi="Times New Roman" w:cs="Times New Roman"/>
          <w:sz w:val="24"/>
          <w:szCs w:val="24"/>
        </w:rPr>
        <w:t>(19.24%) and T</w:t>
      </w:r>
      <w:r w:rsidRPr="00CA3887">
        <w:rPr>
          <w:rFonts w:ascii="Times New Roman" w:hAnsi="Times New Roman" w:cs="Times New Roman"/>
          <w:sz w:val="24"/>
          <w:szCs w:val="24"/>
          <w:vertAlign w:val="subscript"/>
        </w:rPr>
        <w:t xml:space="preserve">1 </w:t>
      </w:r>
      <w:r w:rsidRPr="00CA3887">
        <w:rPr>
          <w:rFonts w:ascii="Times New Roman" w:hAnsi="Times New Roman" w:cs="Times New Roman"/>
          <w:sz w:val="24"/>
          <w:szCs w:val="24"/>
        </w:rPr>
        <w:t>(18.71%). The minimum value (18.58%) of protein level was observed in the control.</w:t>
      </w: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Table 6 </w:t>
      </w: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 xml:space="preserve">Protein content (%) in the muscle tissue </w:t>
      </w:r>
      <w:proofErr w:type="gramStart"/>
      <w:r w:rsidRPr="00CA3887">
        <w:rPr>
          <w:rFonts w:ascii="Times New Roman" w:hAnsi="Times New Roman" w:cs="Times New Roman"/>
          <w:b/>
          <w:sz w:val="24"/>
          <w:szCs w:val="24"/>
        </w:rPr>
        <w:t xml:space="preserve">of  </w:t>
      </w:r>
      <w:r w:rsidRPr="00CA3887">
        <w:rPr>
          <w:rFonts w:ascii="Times New Roman" w:hAnsi="Times New Roman" w:cs="Times New Roman"/>
          <w:b/>
          <w:i/>
          <w:sz w:val="24"/>
          <w:szCs w:val="24"/>
        </w:rPr>
        <w:t>Labeo</w:t>
      </w:r>
      <w:proofErr w:type="gramEnd"/>
      <w:r w:rsidRPr="00CA3887">
        <w:rPr>
          <w:rFonts w:ascii="Times New Roman" w:hAnsi="Times New Roman" w:cs="Times New Roman"/>
          <w:b/>
          <w:i/>
          <w:sz w:val="24"/>
          <w:szCs w:val="24"/>
        </w:rPr>
        <w:t xml:space="preserve"> rohita </w:t>
      </w:r>
      <w:r w:rsidRPr="00CA3887">
        <w:rPr>
          <w:rFonts w:ascii="Times New Roman" w:hAnsi="Times New Roman" w:cs="Times New Roman"/>
          <w:b/>
          <w:sz w:val="24"/>
          <w:szCs w:val="24"/>
        </w:rPr>
        <w:t>in the control and five different treatments before and after experiment</w:t>
      </w:r>
    </w:p>
    <w:tbl>
      <w:tblPr>
        <w:tblStyle w:val="TableGrid"/>
        <w:tblW w:w="0" w:type="auto"/>
        <w:jc w:val="center"/>
        <w:tblInd w:w="588" w:type="dxa"/>
        <w:tblLook w:val="04A0"/>
      </w:tblPr>
      <w:tblGrid>
        <w:gridCol w:w="1890"/>
        <w:gridCol w:w="2642"/>
        <w:gridCol w:w="3114"/>
      </w:tblGrid>
      <w:tr w:rsidR="00BE5A6C" w:rsidRPr="00CA3887" w:rsidTr="00A74F3F">
        <w:trPr>
          <w:jc w:val="center"/>
        </w:trPr>
        <w:tc>
          <w:tcPr>
            <w:tcW w:w="189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Treatment</w:t>
            </w:r>
          </w:p>
        </w:tc>
        <w:tc>
          <w:tcPr>
            <w:tcW w:w="575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Protein (%)</w:t>
            </w:r>
          </w:p>
        </w:tc>
      </w:tr>
      <w:tr w:rsidR="00BE5A6C" w:rsidRPr="00CA3887" w:rsidTr="00A74F3F">
        <w:trPr>
          <w:jc w:val="center"/>
        </w:trPr>
        <w:tc>
          <w:tcPr>
            <w:tcW w:w="189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rPr>
                <w:rFonts w:ascii="Times New Roman" w:hAnsi="Times New Roman" w:cs="Times New Roman"/>
                <w:b/>
                <w:sz w:val="24"/>
                <w:szCs w:val="24"/>
              </w:rPr>
            </w:pP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Before Experiment</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After experiment</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Control</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17.71 ± 0.20</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18.58 ± 0.21</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T1</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17.76 ± 0.20</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18.71 ± 0.10</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T2</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17.73 ± 0.10</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19.24 ± 0.11</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T3</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17.77 ± 0.10</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19.80 ± 0.21</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T4</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17.64 ± 0.15</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19.82 ± 0.21</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T5</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17.76 ± 0.20</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20.21 ± 0.10</w:t>
            </w:r>
          </w:p>
        </w:tc>
      </w:tr>
      <w:tr w:rsidR="00BE5A6C" w:rsidRPr="00CA3887" w:rsidTr="00A74F3F">
        <w:trPr>
          <w:jc w:val="center"/>
        </w:trPr>
        <w:tc>
          <w:tcPr>
            <w:tcW w:w="189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SEd</w:t>
            </w:r>
          </w:p>
          <w:p w:rsidR="00BE5A6C" w:rsidRPr="00CA3887" w:rsidRDefault="00BE5A6C" w:rsidP="00A74F3F">
            <w:pPr>
              <w:spacing w:before="120" w:after="120" w:line="360" w:lineRule="auto"/>
              <w:jc w:val="right"/>
              <w:rPr>
                <w:rFonts w:ascii="Times New Roman" w:hAnsi="Times New Roman" w:cs="Times New Roman"/>
                <w:sz w:val="24"/>
                <w:szCs w:val="24"/>
              </w:rPr>
            </w:pPr>
            <w:r w:rsidRPr="00CA3887">
              <w:rPr>
                <w:rFonts w:ascii="Times New Roman" w:hAnsi="Times New Roman" w:cs="Times New Roman"/>
                <w:sz w:val="24"/>
                <w:szCs w:val="24"/>
              </w:rPr>
              <w:t>CD (p&lt;0.05)</w:t>
            </w:r>
          </w:p>
          <w:p w:rsidR="00BE5A6C" w:rsidRPr="00CA3887" w:rsidRDefault="00BE5A6C" w:rsidP="00A74F3F">
            <w:pPr>
              <w:spacing w:before="120" w:after="120" w:line="360" w:lineRule="auto"/>
              <w:jc w:val="right"/>
              <w:rPr>
                <w:rFonts w:ascii="Times New Roman" w:hAnsi="Times New Roman" w:cs="Times New Roman"/>
                <w:sz w:val="24"/>
                <w:szCs w:val="24"/>
              </w:rPr>
            </w:pPr>
            <w:r w:rsidRPr="00CA3887">
              <w:rPr>
                <w:rFonts w:ascii="Times New Roman" w:hAnsi="Times New Roman" w:cs="Times New Roman"/>
                <w:sz w:val="24"/>
                <w:szCs w:val="24"/>
              </w:rPr>
              <w:t>CD (p&lt;0.05)</w:t>
            </w:r>
          </w:p>
        </w:tc>
        <w:tc>
          <w:tcPr>
            <w:tcW w:w="264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0.1348</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0.2938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0.411</w:t>
            </w:r>
          </w:p>
        </w:tc>
        <w:tc>
          <w:tcPr>
            <w:tcW w:w="31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0.1342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0.2924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0.4100    </w:t>
            </w:r>
          </w:p>
        </w:tc>
      </w:tr>
    </w:tbl>
    <w:p w:rsidR="00BE5A6C" w:rsidRPr="00CA3887" w:rsidRDefault="00BE5A6C" w:rsidP="00BE5A6C">
      <w:pPr>
        <w:spacing w:before="120" w:after="120" w:line="360" w:lineRule="auto"/>
        <w:ind w:firstLine="450"/>
        <w:rPr>
          <w:rFonts w:ascii="Times New Roman" w:hAnsi="Times New Roman" w:cs="Times New Roman"/>
          <w:sz w:val="24"/>
          <w:szCs w:val="24"/>
        </w:rPr>
      </w:pPr>
      <w:r w:rsidRPr="00CA3887">
        <w:rPr>
          <w:rFonts w:ascii="Times New Roman" w:hAnsi="Times New Roman" w:cs="Times New Roman"/>
          <w:sz w:val="24"/>
          <w:szCs w:val="24"/>
        </w:rPr>
        <w:t>Values are mean ± SD of three samples in each group</w:t>
      </w:r>
    </w:p>
    <w:p w:rsidR="00BE5A6C" w:rsidRPr="00CA3887" w:rsidRDefault="00BE5A6C" w:rsidP="00BE5A6C">
      <w:pPr>
        <w:pStyle w:val="ListParagraph"/>
        <w:spacing w:before="120" w:after="120" w:line="360" w:lineRule="auto"/>
        <w:ind w:left="0" w:firstLine="720"/>
        <w:jc w:val="both"/>
        <w:rPr>
          <w:rFonts w:ascii="Times New Roman" w:hAnsi="Times New Roman" w:cs="Times New Roman"/>
          <w:sz w:val="24"/>
          <w:szCs w:val="24"/>
        </w:rPr>
      </w:pPr>
      <w:r w:rsidRPr="00CA3887">
        <w:rPr>
          <w:rFonts w:ascii="Times New Roman" w:hAnsi="Times New Roman" w:cs="Times New Roman"/>
          <w:sz w:val="24"/>
          <w:szCs w:val="24"/>
        </w:rPr>
        <w:t xml:space="preserve">The carbohydrate content in the muscle tissues of </w:t>
      </w:r>
      <w:r w:rsidRPr="00F9632B">
        <w:rPr>
          <w:rFonts w:ascii="Times New Roman" w:hAnsi="Times New Roman" w:cs="Times New Roman"/>
          <w:i/>
          <w:sz w:val="24"/>
          <w:szCs w:val="24"/>
        </w:rPr>
        <w:t>Labeo rohita</w:t>
      </w:r>
      <w:r w:rsidRPr="00CA3887">
        <w:rPr>
          <w:rFonts w:ascii="Times New Roman" w:hAnsi="Times New Roman" w:cs="Times New Roman"/>
          <w:sz w:val="24"/>
          <w:szCs w:val="24"/>
        </w:rPr>
        <w:t xml:space="preserve"> in the control and five different treatments before and after the experiment is shown in Table 7 and Figure </w:t>
      </w:r>
      <w:r>
        <w:rPr>
          <w:rFonts w:ascii="Times New Roman" w:hAnsi="Times New Roman" w:cs="Times New Roman"/>
          <w:sz w:val="24"/>
          <w:szCs w:val="24"/>
        </w:rPr>
        <w:t>10</w:t>
      </w:r>
      <w:r w:rsidRPr="00CA3887">
        <w:rPr>
          <w:rFonts w:ascii="Times New Roman" w:hAnsi="Times New Roman" w:cs="Times New Roman"/>
          <w:sz w:val="24"/>
          <w:szCs w:val="24"/>
        </w:rPr>
        <w:t xml:space="preserve">. </w:t>
      </w:r>
    </w:p>
    <w:p w:rsidR="00BE5A6C" w:rsidRPr="00CA3887" w:rsidRDefault="00BE5A6C" w:rsidP="00BE5A6C">
      <w:pPr>
        <w:pStyle w:val="ListParagraph"/>
        <w:spacing w:before="120" w:after="120" w:line="360" w:lineRule="auto"/>
        <w:ind w:left="0" w:firstLine="720"/>
        <w:jc w:val="both"/>
        <w:rPr>
          <w:rFonts w:ascii="Times New Roman" w:hAnsi="Times New Roman" w:cs="Times New Roman"/>
          <w:sz w:val="24"/>
          <w:szCs w:val="24"/>
        </w:rPr>
      </w:pPr>
      <w:r w:rsidRPr="00CA3887">
        <w:rPr>
          <w:rFonts w:ascii="Times New Roman" w:hAnsi="Times New Roman" w:cs="Times New Roman"/>
          <w:sz w:val="24"/>
          <w:szCs w:val="24"/>
        </w:rPr>
        <w:t>The highest value (5.09%) of carbohydrate was recorded in T5 which decreased gradually in other treatments and attained lowest value (4.01%</w:t>
      </w:r>
      <w:proofErr w:type="gramStart"/>
      <w:r w:rsidRPr="00CA3887">
        <w:rPr>
          <w:rFonts w:ascii="Times New Roman" w:hAnsi="Times New Roman" w:cs="Times New Roman"/>
          <w:sz w:val="24"/>
          <w:szCs w:val="24"/>
        </w:rPr>
        <w:t>)  in</w:t>
      </w:r>
      <w:proofErr w:type="gramEnd"/>
      <w:r w:rsidRPr="00CA3887">
        <w:rPr>
          <w:rFonts w:ascii="Times New Roman" w:hAnsi="Times New Roman" w:cs="Times New Roman"/>
          <w:sz w:val="24"/>
          <w:szCs w:val="24"/>
        </w:rPr>
        <w:t xml:space="preserve"> the control.  The carbohydrate content in the muscle tissue of </w:t>
      </w:r>
      <w:r w:rsidRPr="00C14405">
        <w:rPr>
          <w:rFonts w:ascii="Times New Roman" w:hAnsi="Times New Roman" w:cs="Times New Roman"/>
          <w:i/>
          <w:sz w:val="24"/>
          <w:szCs w:val="24"/>
        </w:rPr>
        <w:t>L.rohita</w:t>
      </w:r>
      <w:r w:rsidRPr="00CA3887">
        <w:rPr>
          <w:rFonts w:ascii="Times New Roman" w:hAnsi="Times New Roman" w:cs="Times New Roman"/>
          <w:sz w:val="24"/>
          <w:szCs w:val="24"/>
        </w:rPr>
        <w:t xml:space="preserve"> in the five different treatments after the experiment was found </w:t>
      </w:r>
      <w:proofErr w:type="gramStart"/>
      <w:r w:rsidRPr="00CA3887">
        <w:rPr>
          <w:rFonts w:ascii="Times New Roman" w:hAnsi="Times New Roman" w:cs="Times New Roman"/>
          <w:sz w:val="24"/>
          <w:szCs w:val="24"/>
        </w:rPr>
        <w:t>to  be</w:t>
      </w:r>
      <w:proofErr w:type="gramEnd"/>
      <w:r w:rsidRPr="00CA3887">
        <w:rPr>
          <w:rFonts w:ascii="Times New Roman" w:hAnsi="Times New Roman" w:cs="Times New Roman"/>
          <w:sz w:val="24"/>
          <w:szCs w:val="24"/>
        </w:rPr>
        <w:t xml:space="preserve"> statistically significant when compared to  control.</w:t>
      </w:r>
    </w:p>
    <w:p w:rsidR="00BE5A6C" w:rsidRDefault="00BE5A6C" w:rsidP="00BE5A6C">
      <w:pPr>
        <w:pStyle w:val="ListParagraph"/>
        <w:spacing w:before="120" w:after="120" w:line="360" w:lineRule="auto"/>
        <w:ind w:left="0" w:firstLine="450"/>
        <w:jc w:val="both"/>
        <w:rPr>
          <w:rFonts w:ascii="Times New Roman" w:hAnsi="Times New Roman" w:cs="Times New Roman"/>
          <w:sz w:val="24"/>
          <w:szCs w:val="24"/>
        </w:rPr>
      </w:pPr>
    </w:p>
    <w:p w:rsidR="00BE5A6C" w:rsidRDefault="00BE5A6C" w:rsidP="00BE5A6C">
      <w:pPr>
        <w:pStyle w:val="ListParagraph"/>
        <w:spacing w:before="120" w:after="120" w:line="360" w:lineRule="auto"/>
        <w:ind w:left="0" w:firstLine="450"/>
        <w:jc w:val="both"/>
        <w:rPr>
          <w:rFonts w:ascii="Times New Roman" w:hAnsi="Times New Roman" w:cs="Times New Roman"/>
          <w:sz w:val="24"/>
          <w:szCs w:val="24"/>
        </w:rPr>
      </w:pPr>
    </w:p>
    <w:p w:rsidR="00BE5A6C" w:rsidRDefault="00BE5A6C" w:rsidP="00BE5A6C">
      <w:pPr>
        <w:spacing w:before="120" w:after="120" w:line="360" w:lineRule="auto"/>
        <w:jc w:val="center"/>
        <w:rPr>
          <w:rFonts w:ascii="Times New Roman" w:hAnsi="Times New Roman" w:cs="Times New Roman"/>
          <w:b/>
          <w:sz w:val="24"/>
          <w:szCs w:val="24"/>
        </w:rPr>
      </w:pPr>
    </w:p>
    <w:p w:rsidR="00BE5A6C" w:rsidRDefault="00BE5A6C" w:rsidP="00BE5A6C">
      <w:pPr>
        <w:spacing w:after="0"/>
        <w:jc w:val="center"/>
        <w:rPr>
          <w:rFonts w:ascii="Times New Roman" w:hAnsi="Times New Roman" w:cs="Times New Roman"/>
          <w:b/>
          <w:sz w:val="28"/>
          <w:szCs w:val="28"/>
        </w:rPr>
        <w:sectPr w:rsidR="00BE5A6C" w:rsidSect="00F21A35">
          <w:pgSz w:w="11906" w:h="16838" w:code="9"/>
          <w:pgMar w:top="1440" w:right="1872" w:bottom="1440" w:left="2016" w:header="706" w:footer="706" w:gutter="0"/>
          <w:cols w:space="708"/>
          <w:docGrid w:linePitch="360"/>
        </w:sectPr>
      </w:pP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Figure 9</w:t>
      </w:r>
    </w:p>
    <w:p w:rsidR="00BE5A6C" w:rsidRPr="001522C6" w:rsidRDefault="00BE5A6C" w:rsidP="00BE5A6C">
      <w:pPr>
        <w:spacing w:after="0"/>
        <w:jc w:val="center"/>
        <w:rPr>
          <w:rFonts w:ascii="Times New Roman" w:hAnsi="Times New Roman" w:cs="Times New Roman"/>
          <w:b/>
          <w:spacing w:val="-10"/>
          <w:sz w:val="28"/>
          <w:szCs w:val="28"/>
        </w:rPr>
      </w:pPr>
      <w:r w:rsidRPr="001522C6">
        <w:rPr>
          <w:rFonts w:ascii="Times New Roman" w:hAnsi="Times New Roman" w:cs="Times New Roman"/>
          <w:b/>
          <w:spacing w:val="-10"/>
          <w:sz w:val="28"/>
          <w:szCs w:val="28"/>
        </w:rPr>
        <w:t xml:space="preserve">Protein content (%) in the muscle tissue of </w:t>
      </w:r>
      <w:r w:rsidRPr="001522C6">
        <w:rPr>
          <w:rFonts w:ascii="Times New Roman" w:hAnsi="Times New Roman" w:cs="Times New Roman"/>
          <w:b/>
          <w:i/>
          <w:spacing w:val="-10"/>
          <w:sz w:val="28"/>
          <w:szCs w:val="28"/>
        </w:rPr>
        <w:t xml:space="preserve">Labeo rohita </w:t>
      </w:r>
      <w:r w:rsidRPr="001522C6">
        <w:rPr>
          <w:rFonts w:ascii="Times New Roman" w:hAnsi="Times New Roman" w:cs="Times New Roman"/>
          <w:b/>
          <w:spacing w:val="-10"/>
          <w:sz w:val="28"/>
          <w:szCs w:val="28"/>
        </w:rPr>
        <w:t>in the control and five different treatments before and after experiment</w:t>
      </w:r>
    </w:p>
    <w:p w:rsidR="00BE5A6C" w:rsidRDefault="00BE5A6C" w:rsidP="00BE5A6C">
      <w:pPr>
        <w:pStyle w:val="ListParagraph"/>
        <w:spacing w:before="120" w:after="120" w:line="360" w:lineRule="auto"/>
        <w:ind w:left="0"/>
        <w:jc w:val="center"/>
        <w:rPr>
          <w:rFonts w:ascii="Times New Roman" w:hAnsi="Times New Roman" w:cs="Times New Roman"/>
          <w:sz w:val="24"/>
          <w:szCs w:val="24"/>
        </w:rPr>
        <w:sectPr w:rsidR="00BE5A6C" w:rsidSect="001522C6">
          <w:pgSz w:w="16838" w:h="11906" w:orient="landscape" w:code="9"/>
          <w:pgMar w:top="2016" w:right="1440" w:bottom="1872" w:left="1440" w:header="706" w:footer="706" w:gutter="0"/>
          <w:cols w:space="708"/>
          <w:docGrid w:linePitch="360"/>
        </w:sectPr>
      </w:pPr>
      <w:r w:rsidRPr="001522C6">
        <w:rPr>
          <w:rFonts w:ascii="Times New Roman" w:hAnsi="Times New Roman" w:cs="Times New Roman"/>
          <w:noProof/>
          <w:sz w:val="24"/>
          <w:szCs w:val="24"/>
        </w:rPr>
        <w:drawing>
          <wp:inline distT="0" distB="0" distL="0" distR="0">
            <wp:extent cx="8586972" cy="4476466"/>
            <wp:effectExtent l="19050" t="0" r="4578" b="0"/>
            <wp:docPr id="34"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E5A6C" w:rsidRPr="00CA3887" w:rsidRDefault="00BE5A6C" w:rsidP="00BE5A6C">
      <w:pPr>
        <w:pStyle w:val="ListParagraph"/>
        <w:spacing w:before="120" w:after="120" w:line="360" w:lineRule="auto"/>
        <w:ind w:left="0" w:firstLine="720"/>
        <w:jc w:val="both"/>
        <w:rPr>
          <w:rFonts w:ascii="Times New Roman" w:hAnsi="Times New Roman" w:cs="Times New Roman"/>
          <w:sz w:val="24"/>
          <w:szCs w:val="24"/>
        </w:rPr>
      </w:pPr>
    </w:p>
    <w:p w:rsidR="00BE5A6C" w:rsidRPr="00CA3887" w:rsidRDefault="00BE5A6C" w:rsidP="00BE5A6C">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 xml:space="preserve">Table 7 </w:t>
      </w:r>
    </w:p>
    <w:p w:rsidR="00BE5A6C" w:rsidRPr="00CA3887" w:rsidRDefault="00BE5A6C" w:rsidP="00BE5A6C">
      <w:pPr>
        <w:spacing w:before="120" w:after="120" w:line="360" w:lineRule="auto"/>
        <w:jc w:val="center"/>
        <w:rPr>
          <w:rFonts w:ascii="Times New Roman" w:hAnsi="Times New Roman" w:cs="Times New Roman"/>
          <w:b/>
          <w:sz w:val="24"/>
          <w:szCs w:val="24"/>
        </w:rPr>
      </w:pPr>
      <w:proofErr w:type="gramStart"/>
      <w:r w:rsidRPr="00CA3887">
        <w:rPr>
          <w:rFonts w:ascii="Times New Roman" w:hAnsi="Times New Roman" w:cs="Times New Roman"/>
          <w:b/>
          <w:sz w:val="24"/>
          <w:szCs w:val="24"/>
        </w:rPr>
        <w:t>Carbohydrate  content</w:t>
      </w:r>
      <w:proofErr w:type="gramEnd"/>
      <w:r w:rsidRPr="00CA3887">
        <w:rPr>
          <w:rFonts w:ascii="Times New Roman" w:hAnsi="Times New Roman" w:cs="Times New Roman"/>
          <w:b/>
          <w:sz w:val="24"/>
          <w:szCs w:val="24"/>
        </w:rPr>
        <w:t xml:space="preserve"> (%) in the muscle tissue of  </w:t>
      </w:r>
      <w:r w:rsidRPr="00CA3887">
        <w:rPr>
          <w:rFonts w:ascii="Times New Roman" w:hAnsi="Times New Roman" w:cs="Times New Roman"/>
          <w:b/>
          <w:i/>
          <w:sz w:val="24"/>
          <w:szCs w:val="24"/>
        </w:rPr>
        <w:t xml:space="preserve">Labeo rohita </w:t>
      </w:r>
      <w:r w:rsidRPr="00CA3887">
        <w:rPr>
          <w:rFonts w:ascii="Times New Roman" w:hAnsi="Times New Roman" w:cs="Times New Roman"/>
          <w:b/>
          <w:sz w:val="24"/>
          <w:szCs w:val="24"/>
        </w:rPr>
        <w:t>in the control and five different treatments before and after experiment</w:t>
      </w:r>
    </w:p>
    <w:tbl>
      <w:tblPr>
        <w:tblStyle w:val="TableGrid"/>
        <w:tblW w:w="0" w:type="auto"/>
        <w:jc w:val="center"/>
        <w:tblInd w:w="540" w:type="dxa"/>
        <w:tblLook w:val="04A0"/>
      </w:tblPr>
      <w:tblGrid>
        <w:gridCol w:w="1980"/>
        <w:gridCol w:w="3060"/>
        <w:gridCol w:w="2654"/>
      </w:tblGrid>
      <w:tr w:rsidR="00BE5A6C" w:rsidRPr="00CA3887" w:rsidTr="00A74F3F">
        <w:trPr>
          <w:jc w:val="center"/>
        </w:trPr>
        <w:tc>
          <w:tcPr>
            <w:tcW w:w="198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Treatment</w:t>
            </w:r>
          </w:p>
        </w:tc>
        <w:tc>
          <w:tcPr>
            <w:tcW w:w="5714"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Carbohydrate</w:t>
            </w:r>
          </w:p>
        </w:tc>
      </w:tr>
      <w:tr w:rsidR="00BE5A6C" w:rsidRPr="00CA3887" w:rsidTr="00A74F3F">
        <w:trPr>
          <w:jc w:val="center"/>
        </w:trPr>
        <w:tc>
          <w:tcPr>
            <w:tcW w:w="1980"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rPr>
                <w:rFonts w:ascii="Times New Roman" w:hAnsi="Times New Roman" w:cs="Times New Roman"/>
                <w:b/>
                <w:sz w:val="24"/>
                <w:szCs w:val="24"/>
              </w:rPr>
            </w:pP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Before Experiment</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After experiment</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Control</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3.11 ± 0.02</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4.01 ± 0.02</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T1</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2.00 ± 1.72</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4.29 ± 0.03</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T2</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3.06 ± 0.03</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4.86 ± 0.02</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T3</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3.04 ± 0.01</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4.87 ± 0.01</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T4</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3.11 ± 0.02</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4.92 ± 0.03</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T5</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3.10 ± 0.03</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5.09 ± 0.04</w:t>
            </w:r>
          </w:p>
        </w:tc>
      </w:tr>
      <w:tr w:rsidR="00BE5A6C" w:rsidRPr="00CA3887" w:rsidTr="00A74F3F">
        <w:trPr>
          <w:jc w:val="center"/>
        </w:trPr>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SEd</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tc>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0.5747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1.2522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1.7556    </w:t>
            </w:r>
          </w:p>
        </w:tc>
        <w:tc>
          <w:tcPr>
            <w:tcW w:w="26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0.0207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0.0452    </w:t>
            </w:r>
            <w:r w:rsidRPr="00CA3887">
              <w:rPr>
                <w:rFonts w:ascii="Times New Roman" w:hAnsi="Times New Roman" w:cs="Times New Roman"/>
                <w:sz w:val="24"/>
                <w:szCs w:val="24"/>
              </w:rPr>
              <w:br/>
              <w:t xml:space="preserve">0.0633    </w:t>
            </w:r>
          </w:p>
        </w:tc>
      </w:tr>
    </w:tbl>
    <w:p w:rsidR="00BE5A6C" w:rsidRPr="00CA3887" w:rsidRDefault="00BE5A6C" w:rsidP="00BE5A6C">
      <w:pPr>
        <w:spacing w:before="120" w:after="120" w:line="360" w:lineRule="auto"/>
        <w:ind w:firstLine="450"/>
        <w:rPr>
          <w:rFonts w:ascii="Times New Roman" w:hAnsi="Times New Roman" w:cs="Times New Roman"/>
          <w:sz w:val="24"/>
          <w:szCs w:val="24"/>
        </w:rPr>
      </w:pPr>
      <w:r w:rsidRPr="00CA3887">
        <w:rPr>
          <w:rFonts w:ascii="Times New Roman" w:hAnsi="Times New Roman" w:cs="Times New Roman"/>
          <w:sz w:val="24"/>
          <w:szCs w:val="24"/>
        </w:rPr>
        <w:t>Values are mean ± SD of three samples in each group</w:t>
      </w:r>
    </w:p>
    <w:p w:rsidR="00BE5A6C" w:rsidRDefault="00BE5A6C" w:rsidP="00BE5A6C">
      <w:pPr>
        <w:pStyle w:val="ListParagraph"/>
        <w:spacing w:before="120" w:after="120" w:line="360" w:lineRule="auto"/>
        <w:ind w:left="0"/>
        <w:jc w:val="both"/>
        <w:rPr>
          <w:rFonts w:ascii="Times New Roman" w:hAnsi="Times New Roman" w:cs="Times New Roman"/>
          <w:sz w:val="24"/>
          <w:szCs w:val="24"/>
        </w:rPr>
      </w:pPr>
    </w:p>
    <w:p w:rsidR="00BE5A6C" w:rsidRDefault="00BE5A6C" w:rsidP="00BE5A6C">
      <w:pPr>
        <w:pStyle w:val="ListParagraph"/>
        <w:spacing w:before="120" w:after="120" w:line="360" w:lineRule="auto"/>
        <w:ind w:left="0" w:firstLine="450"/>
        <w:jc w:val="both"/>
        <w:rPr>
          <w:rFonts w:ascii="Times New Roman" w:hAnsi="Times New Roman" w:cs="Times New Roman"/>
          <w:b/>
          <w:sz w:val="24"/>
          <w:szCs w:val="24"/>
        </w:rPr>
      </w:pPr>
      <w:r w:rsidRPr="00CA3887">
        <w:rPr>
          <w:rFonts w:ascii="Times New Roman" w:hAnsi="Times New Roman" w:cs="Times New Roman"/>
          <w:sz w:val="24"/>
          <w:szCs w:val="24"/>
        </w:rPr>
        <w:t xml:space="preserve">The lipid content in the muscle tissue </w:t>
      </w:r>
      <w:proofErr w:type="gramStart"/>
      <w:r w:rsidRPr="00CA3887">
        <w:rPr>
          <w:rFonts w:ascii="Times New Roman" w:hAnsi="Times New Roman" w:cs="Times New Roman"/>
          <w:sz w:val="24"/>
          <w:szCs w:val="24"/>
        </w:rPr>
        <w:t xml:space="preserve">of  </w:t>
      </w:r>
      <w:r w:rsidRPr="00C14405">
        <w:rPr>
          <w:rFonts w:ascii="Times New Roman" w:hAnsi="Times New Roman" w:cs="Times New Roman"/>
          <w:i/>
          <w:sz w:val="24"/>
          <w:szCs w:val="24"/>
        </w:rPr>
        <w:t>Labeo</w:t>
      </w:r>
      <w:proofErr w:type="gramEnd"/>
      <w:r w:rsidRPr="00C14405">
        <w:rPr>
          <w:rFonts w:ascii="Times New Roman" w:hAnsi="Times New Roman" w:cs="Times New Roman"/>
          <w:i/>
          <w:sz w:val="24"/>
          <w:szCs w:val="24"/>
        </w:rPr>
        <w:t xml:space="preserve"> rohita</w:t>
      </w:r>
      <w:r w:rsidRPr="00CA3887">
        <w:rPr>
          <w:rFonts w:ascii="Times New Roman" w:hAnsi="Times New Roman" w:cs="Times New Roman"/>
          <w:sz w:val="24"/>
          <w:szCs w:val="24"/>
        </w:rPr>
        <w:t xml:space="preserve"> in the control and five different treatment before and after treatment is shown in Table  8 and Figure 1</w:t>
      </w:r>
      <w:r>
        <w:rPr>
          <w:rFonts w:ascii="Times New Roman" w:hAnsi="Times New Roman" w:cs="Times New Roman"/>
          <w:sz w:val="24"/>
          <w:szCs w:val="24"/>
        </w:rPr>
        <w:t>1</w:t>
      </w:r>
      <w:r w:rsidRPr="00CA3887">
        <w:rPr>
          <w:rFonts w:ascii="Times New Roman" w:hAnsi="Times New Roman" w:cs="Times New Roman"/>
          <w:sz w:val="24"/>
          <w:szCs w:val="24"/>
        </w:rPr>
        <w:t xml:space="preserve">.  The fat content in muscle tissue of </w:t>
      </w:r>
      <w:r w:rsidRPr="00C14405">
        <w:rPr>
          <w:rFonts w:ascii="Times New Roman" w:hAnsi="Times New Roman" w:cs="Times New Roman"/>
          <w:i/>
          <w:sz w:val="24"/>
          <w:szCs w:val="24"/>
        </w:rPr>
        <w:t>Labeo rohita</w:t>
      </w:r>
      <w:r w:rsidRPr="00CA3887">
        <w:rPr>
          <w:rFonts w:ascii="Times New Roman" w:hAnsi="Times New Roman" w:cs="Times New Roman"/>
          <w:sz w:val="24"/>
          <w:szCs w:val="24"/>
        </w:rPr>
        <w:t xml:space="preserve"> after treatment was maximum in control (2.47%) followed by T</w:t>
      </w:r>
      <w:r w:rsidRPr="00CA3887">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(2.42%), T</w:t>
      </w:r>
      <w:r w:rsidRPr="00CA3887">
        <w:rPr>
          <w:rFonts w:ascii="Times New Roman" w:hAnsi="Times New Roman" w:cs="Times New Roman"/>
          <w:sz w:val="24"/>
          <w:szCs w:val="24"/>
          <w:vertAlign w:val="subscript"/>
        </w:rPr>
        <w:t>2</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(2.37%), T</w:t>
      </w:r>
      <w:r w:rsidRPr="00CA3887">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(2.37%)</w:t>
      </w:r>
      <w:r>
        <w:rPr>
          <w:rFonts w:ascii="Times New Roman" w:hAnsi="Times New Roman" w:cs="Times New Roman"/>
          <w:sz w:val="24"/>
          <w:szCs w:val="24"/>
        </w:rPr>
        <w:t>,</w:t>
      </w:r>
      <w:r w:rsidRPr="00CA3887">
        <w:rPr>
          <w:rFonts w:ascii="Times New Roman" w:hAnsi="Times New Roman" w:cs="Times New Roman"/>
          <w:sz w:val="24"/>
          <w:szCs w:val="24"/>
        </w:rPr>
        <w:t xml:space="preserve"> T</w:t>
      </w:r>
      <w:r w:rsidRPr="00CA3887">
        <w:rPr>
          <w:rFonts w:ascii="Times New Roman" w:hAnsi="Times New Roman" w:cs="Times New Roman"/>
          <w:sz w:val="24"/>
          <w:szCs w:val="24"/>
          <w:vertAlign w:val="subscript"/>
        </w:rPr>
        <w:t>3</w:t>
      </w:r>
      <w:r>
        <w:rPr>
          <w:rFonts w:ascii="Times New Roman" w:hAnsi="Times New Roman" w:cs="Times New Roman"/>
          <w:sz w:val="24"/>
          <w:szCs w:val="24"/>
          <w:vertAlign w:val="subscript"/>
        </w:rPr>
        <w:t xml:space="preserve"> </w:t>
      </w:r>
      <w:r w:rsidRPr="00CA3887">
        <w:rPr>
          <w:rFonts w:ascii="Times New Roman" w:hAnsi="Times New Roman" w:cs="Times New Roman"/>
          <w:sz w:val="24"/>
          <w:szCs w:val="24"/>
        </w:rPr>
        <w:t>(2.37%) and minimum in</w:t>
      </w:r>
      <w:r>
        <w:rPr>
          <w:rFonts w:ascii="Times New Roman" w:hAnsi="Times New Roman" w:cs="Times New Roman"/>
          <w:sz w:val="24"/>
          <w:szCs w:val="24"/>
        </w:rPr>
        <w:t xml:space="preserve"> </w:t>
      </w:r>
      <w:r w:rsidRPr="00CA3887">
        <w:rPr>
          <w:rFonts w:ascii="Times New Roman" w:hAnsi="Times New Roman" w:cs="Times New Roman"/>
          <w:sz w:val="24"/>
          <w:szCs w:val="24"/>
        </w:rPr>
        <w:t>T</w:t>
      </w:r>
      <w:r w:rsidRPr="00CA3887">
        <w:rPr>
          <w:rFonts w:ascii="Times New Roman" w:hAnsi="Times New Roman" w:cs="Times New Roman"/>
          <w:sz w:val="24"/>
          <w:szCs w:val="24"/>
          <w:vertAlign w:val="subscript"/>
        </w:rPr>
        <w:t xml:space="preserve">4 </w:t>
      </w:r>
      <w:r>
        <w:rPr>
          <w:rFonts w:ascii="Times New Roman" w:hAnsi="Times New Roman" w:cs="Times New Roman"/>
          <w:sz w:val="24"/>
          <w:szCs w:val="24"/>
        </w:rPr>
        <w:t>(2.27%</w:t>
      </w:r>
      <w:proofErr w:type="gramStart"/>
      <w:r>
        <w:rPr>
          <w:rFonts w:ascii="Times New Roman" w:hAnsi="Times New Roman" w:cs="Times New Roman"/>
          <w:sz w:val="24"/>
          <w:szCs w:val="24"/>
        </w:rPr>
        <w:t>) .</w:t>
      </w:r>
      <w:proofErr w:type="gramEnd"/>
    </w:p>
    <w:p w:rsidR="00BE5A6C" w:rsidRDefault="00BE5A6C" w:rsidP="00BE5A6C">
      <w:pPr>
        <w:pStyle w:val="ListParagraph"/>
        <w:spacing w:before="120" w:after="120" w:line="360" w:lineRule="auto"/>
        <w:ind w:left="0"/>
        <w:jc w:val="both"/>
        <w:rPr>
          <w:rFonts w:ascii="Times New Roman" w:hAnsi="Times New Roman" w:cs="Times New Roman"/>
          <w:sz w:val="24"/>
          <w:szCs w:val="24"/>
        </w:rPr>
      </w:pPr>
    </w:p>
    <w:p w:rsidR="00BE5A6C" w:rsidRDefault="00BE5A6C" w:rsidP="00BE5A6C">
      <w:pPr>
        <w:pStyle w:val="ListParagraph"/>
        <w:spacing w:before="120" w:after="120" w:line="360" w:lineRule="auto"/>
        <w:ind w:left="0"/>
        <w:jc w:val="both"/>
        <w:rPr>
          <w:rFonts w:ascii="Times New Roman" w:hAnsi="Times New Roman" w:cs="Times New Roman"/>
          <w:sz w:val="24"/>
          <w:szCs w:val="24"/>
        </w:rPr>
      </w:pPr>
    </w:p>
    <w:p w:rsidR="00BE5A6C" w:rsidRDefault="00BE5A6C" w:rsidP="00BE5A6C">
      <w:pPr>
        <w:pStyle w:val="ListParagraph"/>
        <w:spacing w:before="120" w:after="120" w:line="360" w:lineRule="auto"/>
        <w:ind w:left="0"/>
        <w:jc w:val="both"/>
        <w:rPr>
          <w:rFonts w:ascii="Times New Roman" w:hAnsi="Times New Roman" w:cs="Times New Roman"/>
          <w:sz w:val="24"/>
          <w:szCs w:val="24"/>
        </w:rPr>
      </w:pPr>
    </w:p>
    <w:p w:rsidR="00BE5A6C" w:rsidRDefault="00BE5A6C" w:rsidP="00BE5A6C">
      <w:pPr>
        <w:pStyle w:val="ListParagraph"/>
        <w:spacing w:before="120" w:after="120" w:line="360" w:lineRule="auto"/>
        <w:ind w:left="0"/>
        <w:jc w:val="both"/>
        <w:rPr>
          <w:rFonts w:ascii="Times New Roman" w:hAnsi="Times New Roman" w:cs="Times New Roman"/>
          <w:sz w:val="24"/>
          <w:szCs w:val="24"/>
        </w:rPr>
      </w:pPr>
    </w:p>
    <w:p w:rsidR="00BE5A6C" w:rsidRDefault="00BE5A6C" w:rsidP="00BE5A6C">
      <w:pPr>
        <w:ind w:left="720"/>
        <w:jc w:val="center"/>
        <w:rPr>
          <w:rFonts w:ascii="Times New Roman" w:hAnsi="Times New Roman" w:cs="Times New Roman"/>
          <w:b/>
          <w:sz w:val="28"/>
          <w:szCs w:val="28"/>
        </w:rPr>
        <w:sectPr w:rsidR="00BE5A6C" w:rsidSect="00F21A35">
          <w:pgSz w:w="11906" w:h="16838" w:code="9"/>
          <w:pgMar w:top="1440" w:right="1872" w:bottom="1440" w:left="2016" w:header="706" w:footer="706" w:gutter="0"/>
          <w:cols w:space="708"/>
          <w:docGrid w:linePitch="360"/>
        </w:sectPr>
      </w:pP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Figure 10</w:t>
      </w: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Carbohydrate content (%) in the muscle tissue of </w:t>
      </w:r>
      <w:r>
        <w:rPr>
          <w:rFonts w:ascii="Times New Roman" w:hAnsi="Times New Roman" w:cs="Times New Roman"/>
          <w:b/>
          <w:i/>
          <w:sz w:val="28"/>
          <w:szCs w:val="28"/>
        </w:rPr>
        <w:t xml:space="preserve">Labeo rohita </w:t>
      </w:r>
      <w:r>
        <w:rPr>
          <w:rFonts w:ascii="Times New Roman" w:hAnsi="Times New Roman" w:cs="Times New Roman"/>
          <w:b/>
          <w:sz w:val="28"/>
          <w:szCs w:val="28"/>
        </w:rPr>
        <w:t>in the control and five different treatments before and after experiment</w:t>
      </w:r>
    </w:p>
    <w:p w:rsidR="00BE5A6C" w:rsidRDefault="00BE5A6C" w:rsidP="00BE5A6C">
      <w:pPr>
        <w:pStyle w:val="ListParagraph"/>
        <w:spacing w:before="120" w:after="120" w:line="360" w:lineRule="auto"/>
        <w:ind w:left="0"/>
        <w:jc w:val="center"/>
        <w:rPr>
          <w:rFonts w:ascii="Times New Roman" w:hAnsi="Times New Roman" w:cs="Times New Roman"/>
          <w:sz w:val="24"/>
          <w:szCs w:val="24"/>
        </w:rPr>
        <w:sectPr w:rsidR="00BE5A6C" w:rsidSect="00BE33CE">
          <w:pgSz w:w="16838" w:h="11906" w:orient="landscape" w:code="9"/>
          <w:pgMar w:top="2016" w:right="1440" w:bottom="1872" w:left="1440" w:header="706" w:footer="706" w:gutter="0"/>
          <w:cols w:space="708"/>
          <w:docGrid w:linePitch="360"/>
        </w:sectPr>
      </w:pPr>
      <w:r w:rsidRPr="00BE33CE">
        <w:rPr>
          <w:rFonts w:ascii="Times New Roman" w:hAnsi="Times New Roman" w:cs="Times New Roman"/>
          <w:noProof/>
          <w:sz w:val="24"/>
          <w:szCs w:val="24"/>
        </w:rPr>
        <w:drawing>
          <wp:inline distT="0" distB="0" distL="0" distR="0">
            <wp:extent cx="7910299" cy="4189862"/>
            <wp:effectExtent l="19050" t="0" r="0" b="0"/>
            <wp:docPr id="35"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E5A6C" w:rsidRPr="00CA3887" w:rsidRDefault="00BE5A6C" w:rsidP="00BE5A6C">
      <w:pPr>
        <w:jc w:val="center"/>
        <w:rPr>
          <w:rFonts w:ascii="Times New Roman" w:hAnsi="Times New Roman" w:cs="Times New Roman"/>
          <w:b/>
          <w:sz w:val="24"/>
          <w:szCs w:val="24"/>
        </w:rPr>
      </w:pPr>
      <w:r w:rsidRPr="00CA3887">
        <w:rPr>
          <w:rFonts w:ascii="Times New Roman" w:hAnsi="Times New Roman" w:cs="Times New Roman"/>
          <w:b/>
          <w:sz w:val="24"/>
          <w:szCs w:val="24"/>
        </w:rPr>
        <w:lastRenderedPageBreak/>
        <w:t>Table 8</w:t>
      </w:r>
    </w:p>
    <w:p w:rsidR="00BE5A6C" w:rsidRPr="00CA3887" w:rsidRDefault="00BE5A6C" w:rsidP="00BE5A6C">
      <w:pPr>
        <w:jc w:val="center"/>
        <w:rPr>
          <w:rFonts w:ascii="Times New Roman" w:hAnsi="Times New Roman" w:cs="Times New Roman"/>
          <w:b/>
          <w:sz w:val="24"/>
          <w:szCs w:val="24"/>
        </w:rPr>
      </w:pPr>
      <w:r w:rsidRPr="00CA3887">
        <w:rPr>
          <w:rFonts w:ascii="Times New Roman" w:hAnsi="Times New Roman" w:cs="Times New Roman"/>
          <w:b/>
          <w:sz w:val="24"/>
          <w:szCs w:val="24"/>
        </w:rPr>
        <w:t xml:space="preserve">Lipid content (%) in the muscle tissue </w:t>
      </w:r>
      <w:proofErr w:type="gramStart"/>
      <w:r w:rsidRPr="00CA3887">
        <w:rPr>
          <w:rFonts w:ascii="Times New Roman" w:hAnsi="Times New Roman" w:cs="Times New Roman"/>
          <w:b/>
          <w:sz w:val="24"/>
          <w:szCs w:val="24"/>
        </w:rPr>
        <w:t xml:space="preserve">of  </w:t>
      </w:r>
      <w:r w:rsidRPr="00CA3887">
        <w:rPr>
          <w:rFonts w:ascii="Times New Roman" w:hAnsi="Times New Roman" w:cs="Times New Roman"/>
          <w:b/>
          <w:i/>
          <w:sz w:val="24"/>
          <w:szCs w:val="24"/>
        </w:rPr>
        <w:t>Labeo</w:t>
      </w:r>
      <w:proofErr w:type="gramEnd"/>
      <w:r w:rsidRPr="00CA3887">
        <w:rPr>
          <w:rFonts w:ascii="Times New Roman" w:hAnsi="Times New Roman" w:cs="Times New Roman"/>
          <w:b/>
          <w:i/>
          <w:sz w:val="24"/>
          <w:szCs w:val="24"/>
        </w:rPr>
        <w:t xml:space="preserve"> rohita </w:t>
      </w:r>
      <w:r w:rsidRPr="00CA3887">
        <w:rPr>
          <w:rFonts w:ascii="Times New Roman" w:hAnsi="Times New Roman" w:cs="Times New Roman"/>
          <w:b/>
          <w:sz w:val="24"/>
          <w:szCs w:val="24"/>
        </w:rPr>
        <w:t>in the control and five different treatments before and after experiment</w:t>
      </w:r>
    </w:p>
    <w:p w:rsidR="00BE5A6C" w:rsidRPr="00CA3887" w:rsidRDefault="00BE5A6C" w:rsidP="00BE5A6C">
      <w:pPr>
        <w:jc w:val="center"/>
        <w:rPr>
          <w:rFonts w:ascii="Times New Roman" w:hAnsi="Times New Roman" w:cs="Times New Roman"/>
          <w:b/>
          <w:sz w:val="24"/>
          <w:szCs w:val="24"/>
        </w:rPr>
      </w:pPr>
    </w:p>
    <w:tbl>
      <w:tblPr>
        <w:tblStyle w:val="TableGrid"/>
        <w:tblW w:w="0" w:type="auto"/>
        <w:jc w:val="center"/>
        <w:tblInd w:w="224" w:type="dxa"/>
        <w:tblLook w:val="04A0"/>
      </w:tblPr>
      <w:tblGrid>
        <w:gridCol w:w="1766"/>
        <w:gridCol w:w="2254"/>
        <w:gridCol w:w="2216"/>
      </w:tblGrid>
      <w:tr w:rsidR="00BE5A6C" w:rsidRPr="00CA3887" w:rsidTr="00A74F3F">
        <w:trPr>
          <w:jc w:val="center"/>
        </w:trPr>
        <w:tc>
          <w:tcPr>
            <w:tcW w:w="1766"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Treatment</w:t>
            </w:r>
          </w:p>
        </w:tc>
        <w:tc>
          <w:tcPr>
            <w:tcW w:w="44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Lipids</w:t>
            </w:r>
          </w:p>
        </w:tc>
      </w:tr>
      <w:tr w:rsidR="00BE5A6C" w:rsidRPr="00CA3887" w:rsidTr="00A74F3F">
        <w:trPr>
          <w:jc w:val="center"/>
        </w:trPr>
        <w:tc>
          <w:tcPr>
            <w:tcW w:w="1766"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rPr>
                <w:rFonts w:ascii="Times New Roman" w:hAnsi="Times New Roman" w:cs="Times New Roman"/>
                <w:b/>
                <w:sz w:val="24"/>
                <w:szCs w:val="24"/>
              </w:rPr>
            </w:pP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Before Experiment</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vAlign w:val="center"/>
            <w:hideMark/>
          </w:tcPr>
          <w:p w:rsidR="00BE5A6C" w:rsidRPr="00CA3887" w:rsidRDefault="00BE5A6C" w:rsidP="00A74F3F">
            <w:pPr>
              <w:spacing w:before="120" w:after="120" w:line="360" w:lineRule="auto"/>
              <w:jc w:val="center"/>
              <w:rPr>
                <w:rFonts w:ascii="Times New Roman" w:hAnsi="Times New Roman" w:cs="Times New Roman"/>
                <w:b/>
                <w:sz w:val="24"/>
                <w:szCs w:val="24"/>
              </w:rPr>
            </w:pPr>
            <w:r w:rsidRPr="00CA3887">
              <w:rPr>
                <w:rFonts w:ascii="Times New Roman" w:hAnsi="Times New Roman" w:cs="Times New Roman"/>
                <w:b/>
                <w:sz w:val="24"/>
                <w:szCs w:val="24"/>
              </w:rPr>
              <w:t>After experiment</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Control</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1.96 ± 0.02</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2.47 ± 0.02</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T1</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1.92 ± 0.01</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2.42 ± 0.01</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T2</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1.95 ± 0.01</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2.37 ± 0.01</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T3</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1.96 ± 0.03</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2.32 ± 0.01</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T4</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1.92 ± 0.01</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2.27 ± 0.02</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T5</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1.96 ± 0.02</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2.37 ± 0.02</w:t>
            </w:r>
          </w:p>
        </w:tc>
      </w:tr>
      <w:tr w:rsidR="00BE5A6C" w:rsidRPr="00CA3887" w:rsidTr="00A74F3F">
        <w:trPr>
          <w:jc w:val="center"/>
        </w:trPr>
        <w:tc>
          <w:tcPr>
            <w:tcW w:w="176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SEd</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p w:rsidR="00BE5A6C" w:rsidRPr="00CA3887" w:rsidRDefault="00BE5A6C" w:rsidP="00A74F3F">
            <w:pPr>
              <w:spacing w:before="120" w:after="120" w:line="360" w:lineRule="auto"/>
              <w:rPr>
                <w:rFonts w:ascii="Times New Roman" w:hAnsi="Times New Roman" w:cs="Times New Roman"/>
                <w:sz w:val="24"/>
                <w:szCs w:val="24"/>
              </w:rPr>
            </w:pPr>
            <w:r w:rsidRPr="00CA3887">
              <w:rPr>
                <w:rFonts w:ascii="Times New Roman" w:hAnsi="Times New Roman" w:cs="Times New Roman"/>
                <w:sz w:val="24"/>
                <w:szCs w:val="24"/>
              </w:rPr>
              <w:t>CD (p&lt;0.05)</w:t>
            </w:r>
          </w:p>
        </w:tc>
        <w:tc>
          <w:tcPr>
            <w:tcW w:w="225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0.0152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0.0330</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0.0463    </w:t>
            </w:r>
          </w:p>
        </w:tc>
        <w:tc>
          <w:tcPr>
            <w:tcW w:w="221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0.0133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 xml:space="preserve"> 0.0291 </w:t>
            </w:r>
          </w:p>
          <w:p w:rsidR="00BE5A6C" w:rsidRPr="00CA3887" w:rsidRDefault="00BE5A6C" w:rsidP="00A74F3F">
            <w:pPr>
              <w:spacing w:before="120" w:after="120" w:line="360" w:lineRule="auto"/>
              <w:jc w:val="center"/>
              <w:rPr>
                <w:rFonts w:ascii="Times New Roman" w:hAnsi="Times New Roman" w:cs="Times New Roman"/>
                <w:sz w:val="24"/>
                <w:szCs w:val="24"/>
              </w:rPr>
            </w:pPr>
            <w:r w:rsidRPr="00CA3887">
              <w:rPr>
                <w:rFonts w:ascii="Times New Roman" w:hAnsi="Times New Roman" w:cs="Times New Roman"/>
                <w:sz w:val="24"/>
                <w:szCs w:val="24"/>
              </w:rPr>
              <w:t>0.0407</w:t>
            </w:r>
          </w:p>
        </w:tc>
      </w:tr>
    </w:tbl>
    <w:p w:rsidR="00BE5A6C" w:rsidRPr="00CA3887" w:rsidRDefault="00BE5A6C" w:rsidP="00BE5A6C">
      <w:pPr>
        <w:ind w:firstLine="450"/>
        <w:rPr>
          <w:rFonts w:ascii="Times New Roman" w:hAnsi="Times New Roman" w:cs="Times New Roman"/>
          <w:sz w:val="24"/>
          <w:szCs w:val="24"/>
        </w:rPr>
      </w:pPr>
      <w:r w:rsidRPr="00CA3887">
        <w:rPr>
          <w:rFonts w:ascii="Times New Roman" w:hAnsi="Times New Roman" w:cs="Times New Roman"/>
          <w:sz w:val="24"/>
          <w:szCs w:val="24"/>
        </w:rPr>
        <w:t xml:space="preserve">                 Values are mean ± SD of three samples in each group</w:t>
      </w:r>
    </w:p>
    <w:p w:rsidR="00BE5A6C" w:rsidRDefault="00BE5A6C" w:rsidP="00BE5A6C">
      <w:pPr>
        <w:spacing w:before="120" w:after="120" w:line="360" w:lineRule="auto"/>
        <w:jc w:val="both"/>
        <w:rPr>
          <w:rFonts w:ascii="Times New Roman" w:hAnsi="Times New Roman" w:cs="Times New Roman"/>
          <w:sz w:val="24"/>
          <w:szCs w:val="24"/>
        </w:rPr>
      </w:pPr>
      <w:r w:rsidRPr="00CA3887">
        <w:rPr>
          <w:rFonts w:ascii="Times New Roman" w:hAnsi="Times New Roman" w:cs="Times New Roman"/>
          <w:sz w:val="24"/>
          <w:szCs w:val="24"/>
        </w:rPr>
        <w:tab/>
      </w: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ind w:left="720"/>
        <w:jc w:val="center"/>
        <w:rPr>
          <w:rFonts w:ascii="Times New Roman" w:hAnsi="Times New Roman" w:cs="Times New Roman"/>
          <w:b/>
          <w:sz w:val="28"/>
          <w:szCs w:val="28"/>
        </w:rPr>
      </w:pPr>
    </w:p>
    <w:p w:rsidR="00BE5A6C" w:rsidRDefault="00BE5A6C" w:rsidP="00BE5A6C">
      <w:pPr>
        <w:ind w:left="720"/>
        <w:jc w:val="center"/>
        <w:rPr>
          <w:rFonts w:ascii="Times New Roman" w:hAnsi="Times New Roman" w:cs="Times New Roman"/>
          <w:b/>
          <w:sz w:val="28"/>
          <w:szCs w:val="28"/>
        </w:rPr>
        <w:sectPr w:rsidR="00BE5A6C" w:rsidSect="00F21A35">
          <w:pgSz w:w="11906" w:h="16838" w:code="9"/>
          <w:pgMar w:top="1440" w:right="1872" w:bottom="1440" w:left="2016" w:header="706" w:footer="706" w:gutter="0"/>
          <w:cols w:space="708"/>
          <w:docGrid w:linePitch="360"/>
        </w:sectPr>
      </w:pPr>
    </w:p>
    <w:p w:rsidR="00BE5A6C"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Figure 11</w:t>
      </w:r>
    </w:p>
    <w:p w:rsidR="00BE5A6C" w:rsidRPr="00445F1B" w:rsidRDefault="00BE5A6C" w:rsidP="00BE5A6C">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Lipid content (%) in the muscle tissue of </w:t>
      </w:r>
      <w:r>
        <w:rPr>
          <w:rFonts w:ascii="Times New Roman" w:hAnsi="Times New Roman" w:cs="Times New Roman"/>
          <w:b/>
          <w:i/>
          <w:sz w:val="28"/>
          <w:szCs w:val="28"/>
        </w:rPr>
        <w:t xml:space="preserve">Labeo rohita </w:t>
      </w:r>
      <w:r>
        <w:rPr>
          <w:rFonts w:ascii="Times New Roman" w:hAnsi="Times New Roman" w:cs="Times New Roman"/>
          <w:b/>
          <w:sz w:val="28"/>
          <w:szCs w:val="28"/>
        </w:rPr>
        <w:t>in the control and five different treatments before and after experiment</w:t>
      </w:r>
    </w:p>
    <w:p w:rsidR="00BE5A6C" w:rsidRDefault="00BE5A6C" w:rsidP="00BE5A6C">
      <w:pPr>
        <w:jc w:val="center"/>
        <w:rPr>
          <w:rFonts w:ascii="Times New Roman" w:hAnsi="Times New Roman" w:cs="Times New Roman"/>
          <w:b/>
          <w:sz w:val="28"/>
          <w:szCs w:val="28"/>
        </w:rPr>
      </w:pPr>
      <w:r w:rsidRPr="00BE33CE">
        <w:rPr>
          <w:rFonts w:ascii="Times New Roman" w:hAnsi="Times New Roman" w:cs="Times New Roman"/>
          <w:b/>
          <w:noProof/>
          <w:sz w:val="28"/>
          <w:szCs w:val="28"/>
        </w:rPr>
        <w:drawing>
          <wp:inline distT="0" distB="0" distL="0" distR="0">
            <wp:extent cx="7964891" cy="4353636"/>
            <wp:effectExtent l="19050" t="0" r="0" b="0"/>
            <wp:docPr id="36"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E5A6C" w:rsidRDefault="00BE5A6C" w:rsidP="00BE5A6C">
      <w:pPr>
        <w:jc w:val="center"/>
        <w:rPr>
          <w:rFonts w:ascii="Times New Roman" w:hAnsi="Times New Roman" w:cs="Times New Roman"/>
          <w:b/>
          <w:sz w:val="28"/>
          <w:szCs w:val="28"/>
        </w:rPr>
        <w:sectPr w:rsidR="00BE5A6C" w:rsidSect="00BE33CE">
          <w:pgSz w:w="16838" w:h="11906" w:orient="landscape" w:code="9"/>
          <w:pgMar w:top="2016" w:right="1440" w:bottom="1872" w:left="1440" w:header="706" w:footer="706" w:gutter="0"/>
          <w:cols w:space="708"/>
          <w:docGrid w:linePitch="360"/>
        </w:sectPr>
      </w:pPr>
    </w:p>
    <w:p w:rsidR="00BE5A6C" w:rsidRDefault="00BE5A6C" w:rsidP="00BE5A6C">
      <w:pPr>
        <w:spacing w:before="120" w:after="120" w:line="360" w:lineRule="auto"/>
        <w:ind w:firstLine="720"/>
        <w:jc w:val="both"/>
        <w:rPr>
          <w:rFonts w:ascii="Times New Roman" w:hAnsi="Times New Roman" w:cs="Times New Roman"/>
          <w:sz w:val="24"/>
          <w:szCs w:val="24"/>
        </w:rPr>
      </w:pPr>
      <w:r w:rsidRPr="00285A89">
        <w:rPr>
          <w:rFonts w:ascii="Times New Roman" w:hAnsi="Times New Roman" w:cs="Times New Roman"/>
          <w:sz w:val="24"/>
          <w:szCs w:val="24"/>
        </w:rPr>
        <w:lastRenderedPageBreak/>
        <w:t xml:space="preserve">Growth of organisms </w:t>
      </w:r>
      <w:r>
        <w:rPr>
          <w:rFonts w:ascii="Times New Roman" w:hAnsi="Times New Roman" w:cs="Times New Roman"/>
          <w:sz w:val="24"/>
          <w:szCs w:val="24"/>
        </w:rPr>
        <w:t xml:space="preserve">means a change in length or weight or both. Growth of fish is a mathematical function of length and weight and it varies, due to biological changes and seasonal dynamics (Chanchal </w:t>
      </w:r>
      <w:r>
        <w:rPr>
          <w:rFonts w:ascii="Times New Roman" w:hAnsi="Times New Roman" w:cs="Times New Roman"/>
          <w:i/>
          <w:sz w:val="24"/>
          <w:szCs w:val="24"/>
        </w:rPr>
        <w:t>et al</w:t>
      </w:r>
      <w:r>
        <w:rPr>
          <w:rFonts w:ascii="Times New Roman" w:hAnsi="Times New Roman" w:cs="Times New Roman"/>
          <w:sz w:val="24"/>
          <w:szCs w:val="24"/>
        </w:rPr>
        <w:t>., 1978).</w:t>
      </w:r>
    </w:p>
    <w:p w:rsidR="00BE5A6C"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Growth fluctuations are most frequent in fishes and are influenced by environmental variations (Hoctikakoty, 2002) and also several other physico-chemical factors like, EC, BOD, COD, DO, pH, Alkalinity, TDs, TSS and TS.</w:t>
      </w:r>
    </w:p>
    <w:p w:rsidR="00BE5A6C"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resent study, </w:t>
      </w:r>
      <w:r>
        <w:rPr>
          <w:rFonts w:ascii="Times New Roman" w:hAnsi="Times New Roman" w:cs="Times New Roman"/>
          <w:i/>
          <w:sz w:val="24"/>
          <w:szCs w:val="24"/>
        </w:rPr>
        <w:t xml:space="preserve">Labeo rohita </w:t>
      </w:r>
      <w:r>
        <w:rPr>
          <w:rFonts w:ascii="Times New Roman" w:hAnsi="Times New Roman" w:cs="Times New Roman"/>
          <w:sz w:val="24"/>
          <w:szCs w:val="24"/>
        </w:rPr>
        <w:t xml:space="preserve">survived in different treatments of sewage effluent and no mortality was recorded during experimental period. </w:t>
      </w:r>
      <w:r>
        <w:rPr>
          <w:rFonts w:ascii="Times New Roman" w:hAnsi="Times New Roman" w:cs="Times New Roman"/>
          <w:i/>
          <w:sz w:val="24"/>
          <w:szCs w:val="24"/>
        </w:rPr>
        <w:t>Labeo rohita</w:t>
      </w:r>
      <w:r>
        <w:rPr>
          <w:rFonts w:ascii="Times New Roman" w:hAnsi="Times New Roman" w:cs="Times New Roman"/>
          <w:sz w:val="24"/>
          <w:szCs w:val="24"/>
        </w:rPr>
        <w:t>, also showed considerable gain in length and weight in different treatments although significant increase in length and weight was noted T5.</w:t>
      </w:r>
    </w:p>
    <w:p w:rsidR="00BE5A6C"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Growth was </w:t>
      </w:r>
      <w:proofErr w:type="gramStart"/>
      <w:r>
        <w:rPr>
          <w:rFonts w:ascii="Times New Roman" w:hAnsi="Times New Roman" w:cs="Times New Roman"/>
          <w:sz w:val="24"/>
          <w:szCs w:val="24"/>
        </w:rPr>
        <w:t>maximum</w:t>
      </w:r>
      <w:proofErr w:type="gramEnd"/>
      <w:r>
        <w:rPr>
          <w:rFonts w:ascii="Times New Roman" w:hAnsi="Times New Roman" w:cs="Times New Roman"/>
          <w:sz w:val="24"/>
          <w:szCs w:val="24"/>
        </w:rPr>
        <w:t xml:space="preserve"> in the T5 treatment, where more effective bioadsorbant activity was found. The growth of fishes in different treatments depends on the amount of dissolved oxygen present in sewage water (Sathyanarayana, 1999). Vishwarajan (1988) reported low level of nutrients in the fishes grown in the increased concentration of tannery effluent.</w:t>
      </w:r>
    </w:p>
    <w:p w:rsidR="00BE5A6C" w:rsidRDefault="00BE5A6C" w:rsidP="00BE5A6C">
      <w:pPr>
        <w:spacing w:before="120" w:after="120" w:line="360" w:lineRule="auto"/>
        <w:ind w:firstLine="720"/>
        <w:jc w:val="both"/>
        <w:rPr>
          <w:rFonts w:ascii="Times New Roman" w:hAnsi="Times New Roman" w:cs="Times New Roman"/>
          <w:sz w:val="24"/>
          <w:szCs w:val="24"/>
        </w:rPr>
      </w:pPr>
      <w:r w:rsidRPr="002A130B">
        <w:rPr>
          <w:rFonts w:ascii="Times New Roman" w:hAnsi="Times New Roman" w:cs="Times New Roman"/>
          <w:sz w:val="24"/>
          <w:szCs w:val="24"/>
        </w:rPr>
        <w:t xml:space="preserve">Depletion in nutrients of the fish muscle was more pronounced in fish exposed </w:t>
      </w:r>
      <w:r>
        <w:rPr>
          <w:rFonts w:ascii="Times New Roman" w:hAnsi="Times New Roman" w:cs="Times New Roman"/>
          <w:sz w:val="24"/>
          <w:szCs w:val="24"/>
        </w:rPr>
        <w:t xml:space="preserve">at </w:t>
      </w:r>
      <w:r w:rsidRPr="002A130B">
        <w:rPr>
          <w:rFonts w:ascii="Times New Roman" w:hAnsi="Times New Roman" w:cs="Times New Roman"/>
          <w:sz w:val="24"/>
          <w:szCs w:val="24"/>
        </w:rPr>
        <w:t xml:space="preserve">a higher concentration of sewage water (Jadhav lonte, 1982; Chaudhari </w:t>
      </w:r>
      <w:r>
        <w:rPr>
          <w:rFonts w:ascii="Times New Roman" w:hAnsi="Times New Roman" w:cs="Times New Roman"/>
          <w:sz w:val="24"/>
          <w:szCs w:val="24"/>
        </w:rPr>
        <w:br/>
      </w:r>
      <w:r w:rsidRPr="002A130B">
        <w:rPr>
          <w:rFonts w:ascii="Times New Roman" w:hAnsi="Times New Roman" w:cs="Times New Roman"/>
          <w:i/>
          <w:sz w:val="24"/>
          <w:szCs w:val="24"/>
        </w:rPr>
        <w:t>et al</w:t>
      </w:r>
      <w:r w:rsidRPr="002A130B">
        <w:rPr>
          <w:rFonts w:ascii="Times New Roman" w:hAnsi="Times New Roman" w:cs="Times New Roman"/>
          <w:sz w:val="24"/>
          <w:szCs w:val="24"/>
        </w:rPr>
        <w:t>., 1989).</w:t>
      </w:r>
    </w:p>
    <w:p w:rsidR="00BE5A6C" w:rsidRDefault="00BE5A6C" w:rsidP="00BE5A6C">
      <w:pPr>
        <w:spacing w:before="120" w:after="120" w:line="360" w:lineRule="auto"/>
        <w:ind w:firstLine="720"/>
        <w:jc w:val="both"/>
        <w:rPr>
          <w:rFonts w:ascii="Times New Roman" w:hAnsi="Times New Roman" w:cs="Times New Roman"/>
          <w:sz w:val="24"/>
          <w:szCs w:val="24"/>
        </w:rPr>
      </w:pPr>
      <w:r w:rsidRPr="00180204">
        <w:rPr>
          <w:rFonts w:ascii="Times New Roman" w:hAnsi="Times New Roman" w:cs="Times New Roman"/>
          <w:sz w:val="24"/>
          <w:szCs w:val="24"/>
        </w:rPr>
        <w:t xml:space="preserve">India has 18% of the world’s population, 1.15 billion people, but access to only 4% of world’s fresh water resources. In the recent past, the dependency of Indian agriculture on ground water resources has increased upto an enormous extent due to several factors including increased demand of food, erratic behavior of monsoon, developmental pressure of various allied sectors </w:t>
      </w:r>
      <w:r w:rsidRPr="00180204">
        <w:rPr>
          <w:rFonts w:ascii="Times New Roman" w:hAnsi="Times New Roman" w:cs="Times New Roman"/>
          <w:i/>
          <w:iCs/>
          <w:sz w:val="24"/>
          <w:szCs w:val="24"/>
        </w:rPr>
        <w:t>etc</w:t>
      </w:r>
      <w:r w:rsidRPr="00180204">
        <w:rPr>
          <w:rFonts w:ascii="Times New Roman" w:hAnsi="Times New Roman" w:cs="Times New Roman"/>
          <w:sz w:val="24"/>
          <w:szCs w:val="24"/>
        </w:rPr>
        <w:t xml:space="preserve">. Currently, the available 70% of water resources in India being used to fulfill the water demand for agriculture and the 80% of domestic water supplies come from groundwater which led to rapidly declining groundwater tables in most of the states in India and has found no longer sustainable. Present study has primarily highlights the need of the Indian conditions for treatment and reuse of wastewater which happens to be the main cause for pollution of water resources in India. In this study efforts were made for assessment the potential of model sewage fed aquaculture system of capacity 8 MLD in Karnal, India for wastewater treatment, reuse and resource recovery during the treatment process. The in-depth evaluation study were conducted for integrated </w:t>
      </w:r>
      <w:r w:rsidRPr="00180204">
        <w:rPr>
          <w:rFonts w:ascii="Times New Roman" w:hAnsi="Times New Roman" w:cs="Times New Roman"/>
          <w:sz w:val="24"/>
          <w:szCs w:val="24"/>
        </w:rPr>
        <w:lastRenderedPageBreak/>
        <w:t>assessment of STP in association with health, environment, society, and institutions aspects as well as quality of treated effluent subjected for reuse in irrigation. The Economic analysis of the model sewage-fed aquaculture system shows that there was an annual profit of INR 8-10 lakhs through selling of fish in local market as well as ample amount of revenue generated through selling of treated effluent to the farmers. Also, the irrigation with treated wastewater able to save the fertilizer upto 50kg of Urea and 50kg of diammonium phosphate during cultivation of one acre of crop annually. The system was found good for removal of physic-chemical pollutants and also found very effective in removal of bacteriological pollutants. The reported removals for total coliform, fecal coliform and fecal streptococci were found 99.988, 99.965 and 99.9567, respectively.</w:t>
      </w:r>
    </w:p>
    <w:p w:rsidR="00BE5A6C" w:rsidRPr="002A130B" w:rsidRDefault="00BE5A6C" w:rsidP="00BE5A6C">
      <w:pPr>
        <w:spacing w:before="120" w:after="120" w:line="360" w:lineRule="auto"/>
        <w:jc w:val="both"/>
        <w:rPr>
          <w:rFonts w:ascii="Times New Roman" w:hAnsi="Times New Roman" w:cs="Times New Roman"/>
          <w:sz w:val="24"/>
          <w:szCs w:val="24"/>
        </w:rPr>
      </w:pPr>
      <w:r w:rsidRPr="002A130B">
        <w:rPr>
          <w:rFonts w:ascii="Times New Roman" w:hAnsi="Times New Roman" w:cs="Times New Roman"/>
          <w:sz w:val="24"/>
          <w:szCs w:val="24"/>
        </w:rPr>
        <w:tab/>
        <w:t xml:space="preserve">In the present study, DO content of raw sewage was very low and when treated with orange peel powder it makes more suitable for the growth of </w:t>
      </w:r>
      <w:r w:rsidRPr="002A130B">
        <w:rPr>
          <w:rFonts w:ascii="Times New Roman" w:hAnsi="Times New Roman" w:cs="Times New Roman"/>
          <w:i/>
          <w:sz w:val="24"/>
          <w:szCs w:val="24"/>
        </w:rPr>
        <w:t xml:space="preserve">Labeo rohita. </w:t>
      </w:r>
      <w:r w:rsidRPr="002A130B">
        <w:rPr>
          <w:rFonts w:ascii="Times New Roman" w:hAnsi="Times New Roman" w:cs="Times New Roman"/>
          <w:sz w:val="24"/>
          <w:szCs w:val="24"/>
        </w:rPr>
        <w:t xml:space="preserve">Tsai (1968) postulated that the growth of fish could be possible if the sewage effluents contained the DO appreciable DO levels. In coherence, </w:t>
      </w:r>
      <w:proofErr w:type="gramStart"/>
      <w:r w:rsidRPr="002A130B">
        <w:rPr>
          <w:rFonts w:ascii="Times New Roman" w:hAnsi="Times New Roman" w:cs="Times New Roman"/>
          <w:sz w:val="24"/>
          <w:szCs w:val="24"/>
        </w:rPr>
        <w:t>Sarkar  (</w:t>
      </w:r>
      <w:proofErr w:type="gramEnd"/>
      <w:r w:rsidRPr="002A130B">
        <w:rPr>
          <w:rFonts w:ascii="Times New Roman" w:hAnsi="Times New Roman" w:cs="Times New Roman"/>
          <w:sz w:val="24"/>
          <w:szCs w:val="24"/>
        </w:rPr>
        <w:t xml:space="preserve">2002) reported that a dilution of sewage water with that of fresh water, could also be an effective means to utilize the sewage effluents for aquaculture. The survival and growth of the silver carp in sewage fed pond in West Bengal was reported by Ghosh </w:t>
      </w:r>
      <w:r w:rsidRPr="002A130B">
        <w:rPr>
          <w:rFonts w:ascii="Times New Roman" w:hAnsi="Times New Roman" w:cs="Times New Roman"/>
          <w:i/>
          <w:sz w:val="24"/>
          <w:szCs w:val="24"/>
        </w:rPr>
        <w:t xml:space="preserve">et al., </w:t>
      </w:r>
      <w:r w:rsidRPr="002A130B">
        <w:rPr>
          <w:rFonts w:ascii="Times New Roman" w:hAnsi="Times New Roman" w:cs="Times New Roman"/>
          <w:sz w:val="24"/>
          <w:szCs w:val="24"/>
        </w:rPr>
        <w:t>1973. Several advantages of the sewage fed fishes include that they were devoid of microbiological and chemical contaminants.</w:t>
      </w:r>
    </w:p>
    <w:p w:rsidR="00BE5A6C" w:rsidRPr="002A130B" w:rsidRDefault="00BE5A6C" w:rsidP="00BE5A6C">
      <w:pPr>
        <w:spacing w:before="120" w:after="120" w:line="360" w:lineRule="auto"/>
        <w:ind w:firstLine="720"/>
        <w:jc w:val="both"/>
        <w:rPr>
          <w:rFonts w:ascii="Times New Roman" w:hAnsi="Times New Roman" w:cs="Times New Roman"/>
          <w:sz w:val="24"/>
          <w:szCs w:val="24"/>
        </w:rPr>
      </w:pPr>
      <w:r w:rsidRPr="002A130B">
        <w:rPr>
          <w:rFonts w:ascii="Times New Roman" w:hAnsi="Times New Roman" w:cs="Times New Roman"/>
          <w:sz w:val="24"/>
          <w:szCs w:val="24"/>
        </w:rPr>
        <w:t>The present investigation  provided adequate information on the physico-chemical characterization of sewage effluent</w:t>
      </w:r>
      <w:r>
        <w:rPr>
          <w:rFonts w:ascii="Times New Roman" w:hAnsi="Times New Roman" w:cs="Times New Roman"/>
          <w:sz w:val="24"/>
          <w:szCs w:val="24"/>
        </w:rPr>
        <w:t>,</w:t>
      </w:r>
      <w:r w:rsidRPr="002A130B">
        <w:rPr>
          <w:rFonts w:ascii="Times New Roman" w:hAnsi="Times New Roman" w:cs="Times New Roman"/>
          <w:sz w:val="24"/>
          <w:szCs w:val="24"/>
        </w:rPr>
        <w:t xml:space="preserve"> use of agrowaste (orange peel) as bioadsorbant </w:t>
      </w:r>
      <w:r>
        <w:rPr>
          <w:rFonts w:ascii="Times New Roman" w:hAnsi="Times New Roman" w:cs="Times New Roman"/>
          <w:sz w:val="24"/>
          <w:szCs w:val="24"/>
        </w:rPr>
        <w:t>for</w:t>
      </w:r>
      <w:r w:rsidRPr="002A130B">
        <w:rPr>
          <w:rFonts w:ascii="Times New Roman" w:hAnsi="Times New Roman" w:cs="Times New Roman"/>
          <w:sz w:val="24"/>
          <w:szCs w:val="24"/>
        </w:rPr>
        <w:t xml:space="preserve"> the removal of pollutants, efficacy and bioadsorbing potential of the orange peel was demonstrated by the spectral studies and optimistic applications of the treated sewage effluent for the sustained growth and nutritional enhancement of the edible fish</w:t>
      </w:r>
      <w:r w:rsidRPr="002A130B">
        <w:rPr>
          <w:rFonts w:ascii="Times New Roman" w:hAnsi="Times New Roman" w:cs="Times New Roman"/>
          <w:i/>
          <w:sz w:val="24"/>
          <w:szCs w:val="24"/>
        </w:rPr>
        <w:t xml:space="preserve"> Labeo rohita</w:t>
      </w:r>
      <w:r w:rsidRPr="002A130B">
        <w:rPr>
          <w:rFonts w:ascii="Times New Roman" w:hAnsi="Times New Roman" w:cs="Times New Roman"/>
          <w:sz w:val="24"/>
          <w:szCs w:val="24"/>
        </w:rPr>
        <w:t>. Hence, in aquaculture pract</w:t>
      </w:r>
      <w:r>
        <w:rPr>
          <w:rFonts w:ascii="Times New Roman" w:hAnsi="Times New Roman" w:cs="Times New Roman"/>
          <w:sz w:val="24"/>
          <w:szCs w:val="24"/>
        </w:rPr>
        <w:t>ices, it is preferable to use s</w:t>
      </w:r>
      <w:r w:rsidRPr="002A130B">
        <w:rPr>
          <w:rFonts w:ascii="Times New Roman" w:hAnsi="Times New Roman" w:cs="Times New Roman"/>
          <w:sz w:val="24"/>
          <w:szCs w:val="24"/>
        </w:rPr>
        <w:t>ewage effluent after treatment for the enhanc</w:t>
      </w:r>
      <w:r>
        <w:rPr>
          <w:rFonts w:ascii="Times New Roman" w:hAnsi="Times New Roman" w:cs="Times New Roman"/>
          <w:sz w:val="24"/>
          <w:szCs w:val="24"/>
        </w:rPr>
        <w:t>ement of growth and biochemical of</w:t>
      </w:r>
      <w:r w:rsidRPr="002A130B">
        <w:rPr>
          <w:rFonts w:ascii="Times New Roman" w:hAnsi="Times New Roman" w:cs="Times New Roman"/>
          <w:sz w:val="24"/>
          <w:szCs w:val="24"/>
        </w:rPr>
        <w:t xml:space="preserve"> </w:t>
      </w:r>
      <w:r>
        <w:rPr>
          <w:rFonts w:ascii="Times New Roman" w:hAnsi="Times New Roman" w:cs="Times New Roman"/>
          <w:sz w:val="24"/>
          <w:szCs w:val="24"/>
        </w:rPr>
        <w:t>fishes.</w:t>
      </w: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Default="00BE5A6C" w:rsidP="00BE5A6C">
      <w:pPr>
        <w:spacing w:before="120" w:after="120" w:line="360" w:lineRule="auto"/>
        <w:jc w:val="both"/>
        <w:rPr>
          <w:rFonts w:ascii="Times New Roman" w:hAnsi="Times New Roman" w:cs="Times New Roman"/>
          <w:sz w:val="24"/>
          <w:szCs w:val="24"/>
        </w:rPr>
      </w:pPr>
    </w:p>
    <w:p w:rsidR="00BE5A6C" w:rsidRPr="00E2785E" w:rsidRDefault="00BE5A6C" w:rsidP="00BE5A6C">
      <w:pPr>
        <w:spacing w:line="360" w:lineRule="auto"/>
        <w:jc w:val="center"/>
        <w:rPr>
          <w:rFonts w:ascii="Times New Roman" w:hAnsi="Times New Roman" w:cs="Times New Roman"/>
          <w:b/>
          <w:sz w:val="28"/>
          <w:szCs w:val="28"/>
        </w:rPr>
      </w:pPr>
      <w:r>
        <w:rPr>
          <w:rFonts w:ascii="Times New Roman" w:hAnsi="Times New Roman" w:cs="Times New Roman"/>
          <w:b/>
          <w:sz w:val="28"/>
          <w:szCs w:val="28"/>
        </w:rPr>
        <w:t>5. SUMMARY AND CONCLUSION</w:t>
      </w:r>
    </w:p>
    <w:p w:rsidR="00BE5A6C" w:rsidRPr="00FE1410" w:rsidRDefault="00BE5A6C" w:rsidP="00BE5A6C">
      <w:pPr>
        <w:spacing w:after="0" w:line="360" w:lineRule="auto"/>
        <w:ind w:firstLine="720"/>
        <w:jc w:val="both"/>
        <w:rPr>
          <w:rFonts w:ascii="Times New Roman" w:hAnsi="Times New Roman" w:cs="Times New Roman"/>
          <w:b/>
          <w:sz w:val="28"/>
          <w:szCs w:val="28"/>
        </w:rPr>
      </w:pPr>
      <w:r w:rsidRPr="00276CEA">
        <w:rPr>
          <w:rFonts w:ascii="Times New Roman" w:hAnsi="Times New Roman" w:cs="Times New Roman"/>
          <w:sz w:val="24"/>
          <w:szCs w:val="24"/>
        </w:rPr>
        <w:lastRenderedPageBreak/>
        <w:t>The salient findings of the present study</w:t>
      </w:r>
      <w:r>
        <w:rPr>
          <w:rFonts w:ascii="Times New Roman" w:hAnsi="Times New Roman" w:cs="Times New Roman"/>
          <w:b/>
          <w:sz w:val="28"/>
          <w:szCs w:val="28"/>
        </w:rPr>
        <w:t xml:space="preserve"> </w:t>
      </w:r>
      <w:r>
        <w:rPr>
          <w:rFonts w:ascii="Times New Roman" w:hAnsi="Times New Roman" w:cs="Times New Roman"/>
          <w:sz w:val="28"/>
          <w:szCs w:val="28"/>
        </w:rPr>
        <w:t>“</w:t>
      </w:r>
      <w:r w:rsidRPr="006A3E1F">
        <w:rPr>
          <w:rFonts w:ascii="Times New Roman" w:hAnsi="Times New Roman" w:cs="Times New Roman"/>
          <w:sz w:val="24"/>
          <w:szCs w:val="24"/>
        </w:rPr>
        <w:t xml:space="preserve">Efficacy </w:t>
      </w:r>
      <w:r>
        <w:rPr>
          <w:rFonts w:ascii="Times New Roman" w:hAnsi="Times New Roman" w:cs="Times New Roman"/>
          <w:sz w:val="24"/>
          <w:szCs w:val="24"/>
        </w:rPr>
        <w:t xml:space="preserve">and characterisation of orange peel as bioadsorbent in sewage treatment for the growth of the edible fish, </w:t>
      </w:r>
      <w:r>
        <w:rPr>
          <w:rFonts w:ascii="Times New Roman" w:hAnsi="Times New Roman" w:cs="Times New Roman"/>
          <w:i/>
          <w:sz w:val="24"/>
          <w:szCs w:val="24"/>
        </w:rPr>
        <w:t>Labeo rohita</w:t>
      </w:r>
      <w:r w:rsidRPr="006A3E1F">
        <w:rPr>
          <w:rFonts w:ascii="Times New Roman" w:hAnsi="Times New Roman" w:cs="Times New Roman"/>
          <w:i/>
          <w:sz w:val="24"/>
          <w:szCs w:val="24"/>
        </w:rPr>
        <w:t>”</w:t>
      </w:r>
      <w:r>
        <w:rPr>
          <w:rFonts w:ascii="Times New Roman" w:hAnsi="Times New Roman" w:cs="Times New Roman"/>
          <w:i/>
          <w:sz w:val="24"/>
          <w:szCs w:val="24"/>
        </w:rPr>
        <w:t xml:space="preserve"> </w:t>
      </w:r>
      <w:r>
        <w:rPr>
          <w:rFonts w:ascii="Times New Roman" w:hAnsi="Times New Roman" w:cs="Times New Roman"/>
          <w:sz w:val="24"/>
          <w:szCs w:val="24"/>
        </w:rPr>
        <w:t>were summarised.</w:t>
      </w:r>
    </w:p>
    <w:p w:rsidR="00BE5A6C" w:rsidRPr="00976A50" w:rsidRDefault="00BE5A6C" w:rsidP="00BE5A6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The p</w:t>
      </w:r>
      <w:r w:rsidRPr="00976A50">
        <w:rPr>
          <w:rFonts w:ascii="Times New Roman" w:hAnsi="Times New Roman" w:cs="Times New Roman"/>
          <w:sz w:val="24"/>
          <w:szCs w:val="24"/>
        </w:rPr>
        <w:t xml:space="preserve">hysical parameters </w:t>
      </w:r>
      <w:r>
        <w:rPr>
          <w:rFonts w:ascii="Times New Roman" w:hAnsi="Times New Roman" w:cs="Times New Roman"/>
          <w:sz w:val="24"/>
          <w:szCs w:val="24"/>
        </w:rPr>
        <w:t xml:space="preserve">namely colour and odour of </w:t>
      </w:r>
      <w:r w:rsidRPr="00976A50">
        <w:rPr>
          <w:rFonts w:ascii="Times New Roman" w:hAnsi="Times New Roman" w:cs="Times New Roman"/>
          <w:sz w:val="24"/>
          <w:szCs w:val="24"/>
        </w:rPr>
        <w:t>the raw sewage sample was observed to be greenish with foul odour. The temperature was found to be 40</w:t>
      </w:r>
      <w:r w:rsidRPr="00A82F25">
        <w:rPr>
          <w:rFonts w:ascii="Times New Roman" w:hAnsi="Times New Roman" w:cs="Times New Roman"/>
          <w:sz w:val="24"/>
          <w:szCs w:val="24"/>
          <w:vertAlign w:val="superscript"/>
        </w:rPr>
        <w:t>o</w:t>
      </w:r>
      <w:r w:rsidRPr="00976A50">
        <w:rPr>
          <w:rFonts w:ascii="Times New Roman" w:hAnsi="Times New Roman" w:cs="Times New Roman"/>
          <w:sz w:val="24"/>
          <w:szCs w:val="24"/>
        </w:rPr>
        <w:t>C. The electrical conductivity of the samp</w:t>
      </w:r>
      <w:r>
        <w:rPr>
          <w:rFonts w:ascii="Times New Roman" w:hAnsi="Times New Roman" w:cs="Times New Roman"/>
          <w:sz w:val="24"/>
          <w:szCs w:val="24"/>
        </w:rPr>
        <w:t xml:space="preserve">le was found to be 400µmhos/cm. </w:t>
      </w:r>
      <w:r w:rsidRPr="00976A50">
        <w:rPr>
          <w:rFonts w:ascii="Times New Roman" w:hAnsi="Times New Roman" w:cs="Times New Roman"/>
          <w:sz w:val="24"/>
          <w:szCs w:val="24"/>
        </w:rPr>
        <w:t>Total suspended solid (TSS), Total dissolved solid (TDS) contribute 4000mg/l, 8000mg/l and Total Solid (TS) was estimate</w:t>
      </w:r>
      <w:r>
        <w:rPr>
          <w:rFonts w:ascii="Times New Roman" w:hAnsi="Times New Roman" w:cs="Times New Roman"/>
          <w:sz w:val="24"/>
          <w:szCs w:val="24"/>
        </w:rPr>
        <w:t>d</w:t>
      </w:r>
      <w:r w:rsidRPr="00976A50">
        <w:rPr>
          <w:rFonts w:ascii="Times New Roman" w:hAnsi="Times New Roman" w:cs="Times New Roman"/>
          <w:sz w:val="24"/>
          <w:szCs w:val="24"/>
        </w:rPr>
        <w:t xml:space="preserve"> as1200 mg/l.</w:t>
      </w:r>
    </w:p>
    <w:p w:rsidR="00BE5A6C" w:rsidRPr="00976A50" w:rsidRDefault="00BE5A6C" w:rsidP="00BE5A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The chemical parameter of the raw sewage effluent, pH was</w:t>
      </w:r>
      <w:r w:rsidRPr="00976A50">
        <w:rPr>
          <w:rFonts w:ascii="Times New Roman" w:hAnsi="Times New Roman" w:cs="Times New Roman"/>
          <w:sz w:val="24"/>
          <w:szCs w:val="24"/>
        </w:rPr>
        <w:t xml:space="preserve"> noted as 7.5, total alkalinity </w:t>
      </w:r>
      <w:r>
        <w:rPr>
          <w:rFonts w:ascii="Times New Roman" w:hAnsi="Times New Roman" w:cs="Times New Roman"/>
          <w:sz w:val="24"/>
          <w:szCs w:val="24"/>
        </w:rPr>
        <w:t xml:space="preserve">was 602mg/l and </w:t>
      </w:r>
      <w:r w:rsidRPr="00976A50">
        <w:rPr>
          <w:rFonts w:ascii="Times New Roman" w:hAnsi="Times New Roman" w:cs="Times New Roman"/>
          <w:sz w:val="24"/>
          <w:szCs w:val="24"/>
        </w:rPr>
        <w:t>dissolved oxygen content was 1.2mg/l</w:t>
      </w:r>
      <w:r>
        <w:rPr>
          <w:rFonts w:ascii="Times New Roman" w:hAnsi="Times New Roman" w:cs="Times New Roman"/>
          <w:sz w:val="24"/>
          <w:szCs w:val="24"/>
        </w:rPr>
        <w:t xml:space="preserve"> respectively</w:t>
      </w:r>
      <w:r w:rsidRPr="00976A50">
        <w:rPr>
          <w:rFonts w:ascii="Times New Roman" w:hAnsi="Times New Roman" w:cs="Times New Roman"/>
          <w:sz w:val="24"/>
          <w:szCs w:val="24"/>
        </w:rPr>
        <w:t>. Biol</w:t>
      </w:r>
      <w:r>
        <w:rPr>
          <w:rFonts w:ascii="Times New Roman" w:hAnsi="Times New Roman" w:cs="Times New Roman"/>
          <w:sz w:val="24"/>
          <w:szCs w:val="24"/>
        </w:rPr>
        <w:t>ogical oxygen demand (BOD) and C</w:t>
      </w:r>
      <w:r w:rsidRPr="00976A50">
        <w:rPr>
          <w:rFonts w:ascii="Times New Roman" w:hAnsi="Times New Roman" w:cs="Times New Roman"/>
          <w:sz w:val="24"/>
          <w:szCs w:val="24"/>
        </w:rPr>
        <w:t xml:space="preserve">hemical oxygen demand (COD) for the sewage effluent were found to be 178mg/l and 441mg/l respectively. The amount of nickel and chromium </w:t>
      </w:r>
      <w:r>
        <w:rPr>
          <w:rFonts w:ascii="Times New Roman" w:hAnsi="Times New Roman" w:cs="Times New Roman"/>
          <w:sz w:val="24"/>
          <w:szCs w:val="24"/>
        </w:rPr>
        <w:t>was found to be</w:t>
      </w:r>
      <w:r w:rsidRPr="00976A50">
        <w:rPr>
          <w:rFonts w:ascii="Times New Roman" w:hAnsi="Times New Roman" w:cs="Times New Roman"/>
          <w:sz w:val="24"/>
          <w:szCs w:val="24"/>
        </w:rPr>
        <w:t xml:space="preserve"> 11.68mg/l and 0.54mg/l respectively.</w:t>
      </w:r>
    </w:p>
    <w:p w:rsidR="00BE5A6C" w:rsidRPr="00976A50" w:rsidRDefault="00BE5A6C" w:rsidP="00BE5A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w:t>
      </w:r>
      <w:r w:rsidRPr="00976A50">
        <w:rPr>
          <w:rFonts w:ascii="Times New Roman" w:hAnsi="Times New Roman" w:cs="Times New Roman"/>
          <w:sz w:val="24"/>
          <w:szCs w:val="24"/>
        </w:rPr>
        <w:t>he treated sewage sample was observed to be pale greenish with odourless. The temperature was found to be T</w:t>
      </w:r>
      <w:r w:rsidRPr="00976A50">
        <w:rPr>
          <w:rFonts w:ascii="Times New Roman" w:hAnsi="Times New Roman" w:cs="Times New Roman"/>
          <w:sz w:val="24"/>
          <w:szCs w:val="24"/>
          <w:vertAlign w:val="subscript"/>
        </w:rPr>
        <w:t xml:space="preserve">1 </w:t>
      </w:r>
      <w:r w:rsidRPr="00976A50">
        <w:rPr>
          <w:rFonts w:ascii="Times New Roman" w:hAnsi="Times New Roman" w:cs="Times New Roman"/>
          <w:sz w:val="24"/>
          <w:szCs w:val="24"/>
        </w:rPr>
        <w:t>(30</w:t>
      </w:r>
      <w:r w:rsidRPr="004A6B06">
        <w:rPr>
          <w:rFonts w:ascii="Times New Roman" w:hAnsi="Times New Roman" w:cs="Times New Roman"/>
          <w:sz w:val="24"/>
          <w:szCs w:val="24"/>
          <w:vertAlign w:val="superscript"/>
        </w:rPr>
        <w:t>0</w:t>
      </w:r>
      <w:r>
        <w:rPr>
          <w:rFonts w:ascii="Times New Roman" w:hAnsi="Times New Roman" w:cs="Times New Roman"/>
          <w:sz w:val="24"/>
          <w:szCs w:val="24"/>
          <w:vertAlign w:val="superscript"/>
        </w:rPr>
        <w:t xml:space="preserve"> </w:t>
      </w:r>
      <w:r>
        <w:rPr>
          <w:rFonts w:ascii="Times New Roman" w:hAnsi="Times New Roman" w:cs="Times New Roman"/>
          <w:sz w:val="24"/>
          <w:szCs w:val="24"/>
        </w:rPr>
        <w:t>C</w:t>
      </w:r>
      <w:r w:rsidRPr="00976A50">
        <w:rPr>
          <w:rFonts w:ascii="Times New Roman" w:hAnsi="Times New Roman" w:cs="Times New Roman"/>
          <w:sz w:val="24"/>
          <w:szCs w:val="24"/>
        </w:rPr>
        <w:t>), T</w:t>
      </w:r>
      <w:r w:rsidRPr="00976A50">
        <w:rPr>
          <w:rFonts w:ascii="Times New Roman" w:hAnsi="Times New Roman" w:cs="Times New Roman"/>
          <w:sz w:val="24"/>
          <w:szCs w:val="24"/>
          <w:vertAlign w:val="subscript"/>
        </w:rPr>
        <w:t xml:space="preserve">2 </w:t>
      </w:r>
      <w:r w:rsidRPr="00976A50">
        <w:rPr>
          <w:rFonts w:ascii="Times New Roman" w:hAnsi="Times New Roman" w:cs="Times New Roman"/>
          <w:sz w:val="24"/>
          <w:szCs w:val="24"/>
        </w:rPr>
        <w:t>(30</w:t>
      </w:r>
      <w:r w:rsidRPr="004A6B06">
        <w:rPr>
          <w:rFonts w:ascii="Times New Roman" w:hAnsi="Times New Roman" w:cs="Times New Roman"/>
          <w:sz w:val="24"/>
          <w:szCs w:val="24"/>
          <w:vertAlign w:val="superscript"/>
        </w:rPr>
        <w:t>0</w:t>
      </w:r>
      <w:r w:rsidRPr="00FE1410">
        <w:rPr>
          <w:rFonts w:ascii="Times New Roman" w:hAnsi="Times New Roman" w:cs="Times New Roman"/>
          <w:sz w:val="24"/>
          <w:szCs w:val="24"/>
        </w:rPr>
        <w:t xml:space="preserve"> </w:t>
      </w:r>
      <w:r>
        <w:rPr>
          <w:rFonts w:ascii="Times New Roman" w:hAnsi="Times New Roman" w:cs="Times New Roman"/>
          <w:sz w:val="24"/>
          <w:szCs w:val="24"/>
        </w:rPr>
        <w:t>C</w:t>
      </w:r>
      <w:r w:rsidRPr="00976A50">
        <w:rPr>
          <w:rFonts w:ascii="Times New Roman" w:hAnsi="Times New Roman" w:cs="Times New Roman"/>
          <w:sz w:val="24"/>
          <w:szCs w:val="24"/>
        </w:rPr>
        <w:t>)</w:t>
      </w:r>
      <w:r w:rsidRPr="00976A50">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3 </w:t>
      </w:r>
      <w:r w:rsidRPr="00976A50">
        <w:rPr>
          <w:rFonts w:ascii="Times New Roman" w:hAnsi="Times New Roman" w:cs="Times New Roman"/>
          <w:sz w:val="24"/>
          <w:szCs w:val="24"/>
        </w:rPr>
        <w:t>(30</w:t>
      </w:r>
      <w:r w:rsidRPr="004A6B06">
        <w:rPr>
          <w:rFonts w:ascii="Times New Roman" w:hAnsi="Times New Roman" w:cs="Times New Roman"/>
          <w:sz w:val="24"/>
          <w:szCs w:val="24"/>
          <w:vertAlign w:val="superscript"/>
        </w:rPr>
        <w:t>0</w:t>
      </w:r>
      <w:r w:rsidRPr="00FE1410">
        <w:rPr>
          <w:rFonts w:ascii="Times New Roman" w:hAnsi="Times New Roman" w:cs="Times New Roman"/>
          <w:sz w:val="24"/>
          <w:szCs w:val="24"/>
        </w:rPr>
        <w:t xml:space="preserve"> </w:t>
      </w:r>
      <w:r>
        <w:rPr>
          <w:rFonts w:ascii="Times New Roman" w:hAnsi="Times New Roman" w:cs="Times New Roman"/>
          <w:sz w:val="24"/>
          <w:szCs w:val="24"/>
        </w:rPr>
        <w:t>C</w:t>
      </w:r>
      <w:r w:rsidRPr="00976A50">
        <w:rPr>
          <w:rFonts w:ascii="Times New Roman" w:hAnsi="Times New Roman" w:cs="Times New Roman"/>
          <w:sz w:val="24"/>
          <w:szCs w:val="24"/>
        </w:rPr>
        <w:t>)</w:t>
      </w:r>
      <w:r w:rsidRPr="00976A50">
        <w:rPr>
          <w:rFonts w:ascii="Times New Roman" w:hAnsi="Times New Roman" w:cs="Times New Roman"/>
          <w:sz w:val="24"/>
          <w:szCs w:val="24"/>
          <w:vertAlign w:val="subscript"/>
        </w:rPr>
        <w:t xml:space="preserve">, </w:t>
      </w:r>
      <w:r>
        <w:rPr>
          <w:rFonts w:ascii="Times New Roman" w:hAnsi="Times New Roman" w:cs="Times New Roman"/>
          <w:sz w:val="24"/>
          <w:szCs w:val="24"/>
          <w:vertAlign w:val="subscript"/>
        </w:rPr>
        <w:br/>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4 </w:t>
      </w:r>
      <w:r w:rsidRPr="00976A50">
        <w:rPr>
          <w:rFonts w:ascii="Times New Roman" w:hAnsi="Times New Roman" w:cs="Times New Roman"/>
          <w:sz w:val="24"/>
          <w:szCs w:val="24"/>
        </w:rPr>
        <w:t>(30</w:t>
      </w:r>
      <w:r w:rsidRPr="004A6B06">
        <w:rPr>
          <w:rFonts w:ascii="Times New Roman" w:hAnsi="Times New Roman" w:cs="Times New Roman"/>
          <w:sz w:val="24"/>
          <w:szCs w:val="24"/>
          <w:vertAlign w:val="superscript"/>
        </w:rPr>
        <w:t>0</w:t>
      </w:r>
      <w:r w:rsidRPr="00FE1410">
        <w:rPr>
          <w:rFonts w:ascii="Times New Roman" w:hAnsi="Times New Roman" w:cs="Times New Roman"/>
          <w:sz w:val="24"/>
          <w:szCs w:val="24"/>
        </w:rPr>
        <w:t xml:space="preserve"> </w:t>
      </w:r>
      <w:r>
        <w:rPr>
          <w:rFonts w:ascii="Times New Roman" w:hAnsi="Times New Roman" w:cs="Times New Roman"/>
          <w:sz w:val="24"/>
          <w:szCs w:val="24"/>
        </w:rPr>
        <w:t>C</w:t>
      </w:r>
      <w:r w:rsidRPr="00976A50">
        <w:rPr>
          <w:rFonts w:ascii="Times New Roman" w:hAnsi="Times New Roman" w:cs="Times New Roman"/>
          <w:sz w:val="24"/>
          <w:szCs w:val="24"/>
        </w:rPr>
        <w:t>)</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and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(30</w:t>
      </w:r>
      <w:r w:rsidRPr="004A6B06">
        <w:rPr>
          <w:rFonts w:ascii="Times New Roman" w:hAnsi="Times New Roman" w:cs="Times New Roman"/>
          <w:sz w:val="24"/>
          <w:szCs w:val="24"/>
          <w:vertAlign w:val="superscript"/>
        </w:rPr>
        <w:t>0</w:t>
      </w:r>
      <w:r w:rsidRPr="00FE1410">
        <w:rPr>
          <w:rFonts w:ascii="Times New Roman" w:hAnsi="Times New Roman" w:cs="Times New Roman"/>
          <w:sz w:val="24"/>
          <w:szCs w:val="24"/>
        </w:rPr>
        <w:t xml:space="preserve"> </w:t>
      </w:r>
      <w:r>
        <w:rPr>
          <w:rFonts w:ascii="Times New Roman" w:hAnsi="Times New Roman" w:cs="Times New Roman"/>
          <w:sz w:val="24"/>
          <w:szCs w:val="24"/>
        </w:rPr>
        <w:t>C</w:t>
      </w:r>
      <w:r w:rsidRPr="00976A50">
        <w:rPr>
          <w:rFonts w:ascii="Times New Roman" w:hAnsi="Times New Roman" w:cs="Times New Roman"/>
          <w:sz w:val="24"/>
          <w:szCs w:val="24"/>
        </w:rPr>
        <w:t>) the electrical conductivity of the treated sample was found to be T</w:t>
      </w:r>
      <w:r w:rsidRPr="00976A50">
        <w:rPr>
          <w:rFonts w:ascii="Times New Roman" w:hAnsi="Times New Roman" w:cs="Times New Roman"/>
          <w:sz w:val="24"/>
          <w:szCs w:val="24"/>
          <w:vertAlign w:val="subscript"/>
        </w:rPr>
        <w:t xml:space="preserve">1 </w:t>
      </w:r>
      <w:r w:rsidRPr="00976A50">
        <w:rPr>
          <w:rFonts w:ascii="Times New Roman" w:hAnsi="Times New Roman" w:cs="Times New Roman"/>
          <w:sz w:val="24"/>
          <w:szCs w:val="24"/>
        </w:rPr>
        <w:t>(340 mg/l), T</w:t>
      </w:r>
      <w:r w:rsidRPr="00976A50">
        <w:rPr>
          <w:rFonts w:ascii="Times New Roman" w:hAnsi="Times New Roman" w:cs="Times New Roman"/>
          <w:sz w:val="24"/>
          <w:szCs w:val="24"/>
          <w:vertAlign w:val="subscript"/>
        </w:rPr>
        <w:t xml:space="preserve">2 </w:t>
      </w:r>
      <w:r w:rsidRPr="00976A50">
        <w:rPr>
          <w:rFonts w:ascii="Times New Roman" w:hAnsi="Times New Roman" w:cs="Times New Roman"/>
          <w:sz w:val="24"/>
          <w:szCs w:val="24"/>
        </w:rPr>
        <w:t>(290 mg/l)</w:t>
      </w:r>
      <w:r w:rsidRPr="00976A50">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3 </w:t>
      </w:r>
      <w:r w:rsidRPr="00976A50">
        <w:rPr>
          <w:rFonts w:ascii="Times New Roman" w:hAnsi="Times New Roman" w:cs="Times New Roman"/>
          <w:sz w:val="24"/>
          <w:szCs w:val="24"/>
        </w:rPr>
        <w:t>(250 mg/l)</w:t>
      </w:r>
      <w:r w:rsidRPr="00976A50">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4 </w:t>
      </w:r>
      <w:r w:rsidRPr="00976A50">
        <w:rPr>
          <w:rFonts w:ascii="Times New Roman" w:hAnsi="Times New Roman" w:cs="Times New Roman"/>
          <w:sz w:val="24"/>
          <w:szCs w:val="24"/>
        </w:rPr>
        <w:t>(180 mg/l)</w:t>
      </w:r>
      <w:r>
        <w:rPr>
          <w:rFonts w:ascii="Times New Roman" w:hAnsi="Times New Roman" w:cs="Times New Roman"/>
          <w:sz w:val="24"/>
          <w:szCs w:val="24"/>
          <w:vertAlign w:val="subscript"/>
        </w:rPr>
        <w:t xml:space="preserve"> </w:t>
      </w:r>
      <w:r>
        <w:rPr>
          <w:rFonts w:ascii="Times New Roman" w:hAnsi="Times New Roman" w:cs="Times New Roman"/>
          <w:sz w:val="24"/>
          <w:szCs w:val="24"/>
        </w:rPr>
        <w:t>and</w:t>
      </w:r>
      <w:r>
        <w:rPr>
          <w:rFonts w:ascii="Times New Roman" w:hAnsi="Times New Roman" w:cs="Times New Roman"/>
          <w:sz w:val="24"/>
          <w:szCs w:val="24"/>
        </w:rPr>
        <w:br/>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(101 mg/l).</w:t>
      </w:r>
    </w:p>
    <w:p w:rsidR="00BE5A6C" w:rsidRDefault="00BE5A6C" w:rsidP="00BE5A6C">
      <w:pPr>
        <w:spacing w:after="0" w:line="360" w:lineRule="auto"/>
        <w:jc w:val="both"/>
        <w:rPr>
          <w:rFonts w:ascii="Times New Roman" w:hAnsi="Times New Roman" w:cs="Times New Roman"/>
          <w:sz w:val="24"/>
          <w:szCs w:val="24"/>
          <w:vertAlign w:val="subscript"/>
        </w:rPr>
      </w:pPr>
      <w:r w:rsidRPr="00976A50">
        <w:rPr>
          <w:rFonts w:ascii="Times New Roman" w:hAnsi="Times New Roman" w:cs="Times New Roman"/>
          <w:sz w:val="24"/>
          <w:szCs w:val="24"/>
        </w:rPr>
        <w:tab/>
        <w:t>Th</w:t>
      </w:r>
      <w:r>
        <w:rPr>
          <w:rFonts w:ascii="Times New Roman" w:hAnsi="Times New Roman" w:cs="Times New Roman"/>
          <w:sz w:val="24"/>
          <w:szCs w:val="24"/>
        </w:rPr>
        <w:t xml:space="preserve">e total suspended solids (TSS) was maximum in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1 </w:t>
      </w:r>
      <w:r w:rsidRPr="00976A50">
        <w:rPr>
          <w:rFonts w:ascii="Times New Roman" w:hAnsi="Times New Roman" w:cs="Times New Roman"/>
          <w:sz w:val="24"/>
          <w:szCs w:val="24"/>
        </w:rPr>
        <w:t xml:space="preserve">(3000 mg/l), </w:t>
      </w:r>
      <w:r>
        <w:rPr>
          <w:rFonts w:ascii="Times New Roman" w:hAnsi="Times New Roman" w:cs="Times New Roman"/>
          <w:sz w:val="24"/>
          <w:szCs w:val="24"/>
        </w:rPr>
        <w:br/>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2 </w:t>
      </w:r>
      <w:r w:rsidRPr="00976A50">
        <w:rPr>
          <w:rFonts w:ascii="Times New Roman" w:hAnsi="Times New Roman" w:cs="Times New Roman"/>
          <w:sz w:val="24"/>
          <w:szCs w:val="24"/>
        </w:rPr>
        <w:t>(2000 mg/l)</w:t>
      </w:r>
      <w:r w:rsidRPr="00976A50">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3 </w:t>
      </w:r>
      <w:r w:rsidRPr="00976A50">
        <w:rPr>
          <w:rFonts w:ascii="Times New Roman" w:hAnsi="Times New Roman" w:cs="Times New Roman"/>
          <w:sz w:val="24"/>
          <w:szCs w:val="24"/>
        </w:rPr>
        <w:t>(2000 mg/l)</w:t>
      </w:r>
      <w:r w:rsidRPr="00976A50">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4 </w:t>
      </w:r>
      <w:r w:rsidRPr="00976A50">
        <w:rPr>
          <w:rFonts w:ascii="Times New Roman" w:hAnsi="Times New Roman" w:cs="Times New Roman"/>
          <w:sz w:val="24"/>
          <w:szCs w:val="24"/>
        </w:rPr>
        <w:t>(500 mg/l) and</w:t>
      </w:r>
      <w:r w:rsidRPr="00976A50">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minimum was recorded in </w:t>
      </w:r>
      <w:r>
        <w:rPr>
          <w:rFonts w:ascii="Times New Roman" w:hAnsi="Times New Roman" w:cs="Times New Roman"/>
          <w:sz w:val="24"/>
          <w:szCs w:val="24"/>
        </w:rPr>
        <w:br/>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(3</w:t>
      </w:r>
      <w:r>
        <w:rPr>
          <w:rFonts w:ascii="Times New Roman" w:hAnsi="Times New Roman" w:cs="Times New Roman"/>
          <w:sz w:val="24"/>
          <w:szCs w:val="24"/>
        </w:rPr>
        <w:t>00 mg/l). The total dissolved solid was highest in</w:t>
      </w:r>
      <w:r w:rsidRPr="00976A50">
        <w:rPr>
          <w:rFonts w:ascii="Times New Roman" w:hAnsi="Times New Roman" w:cs="Times New Roman"/>
          <w:sz w:val="24"/>
          <w:szCs w:val="24"/>
        </w:rPr>
        <w:t xml:space="preserve"> T</w:t>
      </w:r>
      <w:r w:rsidRPr="00976A50">
        <w:rPr>
          <w:rFonts w:ascii="Times New Roman" w:hAnsi="Times New Roman" w:cs="Times New Roman"/>
          <w:sz w:val="24"/>
          <w:szCs w:val="24"/>
          <w:vertAlign w:val="subscript"/>
        </w:rPr>
        <w:t xml:space="preserve">1 </w:t>
      </w:r>
      <w:r>
        <w:rPr>
          <w:rFonts w:ascii="Times New Roman" w:hAnsi="Times New Roman" w:cs="Times New Roman"/>
          <w:sz w:val="24"/>
          <w:szCs w:val="24"/>
        </w:rPr>
        <w:t>(6000 mg/l) which declined gradually and attained 2000 mg/l</w:t>
      </w:r>
      <w:r w:rsidRPr="00976A50">
        <w:rPr>
          <w:rFonts w:ascii="Times New Roman" w:hAnsi="Times New Roman" w:cs="Times New Roman"/>
          <w:sz w:val="24"/>
          <w:szCs w:val="24"/>
        </w:rPr>
        <w:t xml:space="preserve"> </w:t>
      </w:r>
      <w:r>
        <w:rPr>
          <w:rFonts w:ascii="Times New Roman" w:hAnsi="Times New Roman" w:cs="Times New Roman"/>
          <w:sz w:val="24"/>
          <w:szCs w:val="24"/>
        </w:rPr>
        <w:t xml:space="preserve">in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5</w:t>
      </w:r>
      <w:r>
        <w:rPr>
          <w:rFonts w:ascii="Times New Roman" w:hAnsi="Times New Roman" w:cs="Times New Roman"/>
          <w:sz w:val="24"/>
          <w:szCs w:val="24"/>
          <w:vertAlign w:val="subscript"/>
        </w:rPr>
        <w:t>.</w:t>
      </w:r>
    </w:p>
    <w:p w:rsidR="00BE5A6C" w:rsidRPr="00976A50" w:rsidRDefault="00BE5A6C" w:rsidP="00BE5A6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Total solids (TS) was recorded to be maximum</w:t>
      </w:r>
      <w:r w:rsidRPr="00976A50">
        <w:rPr>
          <w:rFonts w:ascii="Times New Roman" w:hAnsi="Times New Roman" w:cs="Times New Roman"/>
          <w:sz w:val="24"/>
          <w:szCs w:val="24"/>
        </w:rPr>
        <w:t xml:space="preserve"> in T</w:t>
      </w:r>
      <w:r w:rsidRPr="00976A50">
        <w:rPr>
          <w:rFonts w:ascii="Times New Roman" w:hAnsi="Times New Roman" w:cs="Times New Roman"/>
          <w:sz w:val="24"/>
          <w:szCs w:val="24"/>
          <w:vertAlign w:val="subscript"/>
        </w:rPr>
        <w:t xml:space="preserve">1 </w:t>
      </w:r>
      <w:r>
        <w:rPr>
          <w:rFonts w:ascii="Times New Roman" w:hAnsi="Times New Roman" w:cs="Times New Roman"/>
          <w:sz w:val="24"/>
          <w:szCs w:val="24"/>
        </w:rPr>
        <w:t xml:space="preserve">(6000 mg/l) and minimum level was recorded in </w:t>
      </w:r>
      <w:r w:rsidRPr="00976A50">
        <w:rPr>
          <w:rFonts w:ascii="Times New Roman" w:hAnsi="Times New Roman" w:cs="Times New Roman"/>
          <w:sz w:val="24"/>
          <w:szCs w:val="24"/>
        </w:rPr>
        <w:t>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(2000 mg/l).</w:t>
      </w:r>
    </w:p>
    <w:p w:rsidR="00BE5A6C" w:rsidRPr="00976A50" w:rsidRDefault="00BE5A6C" w:rsidP="00BE5A6C">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After treatment</w:t>
      </w:r>
      <w:r w:rsidRPr="00976A50">
        <w:rPr>
          <w:rFonts w:ascii="Times New Roman" w:hAnsi="Times New Roman" w:cs="Times New Roman"/>
          <w:sz w:val="24"/>
          <w:szCs w:val="24"/>
        </w:rPr>
        <w:t xml:space="preserve"> </w:t>
      </w:r>
      <w:r>
        <w:rPr>
          <w:rFonts w:ascii="Times New Roman" w:hAnsi="Times New Roman" w:cs="Times New Roman"/>
          <w:sz w:val="24"/>
          <w:szCs w:val="24"/>
        </w:rPr>
        <w:t xml:space="preserve">pH, alkalinity and dissolved oxygen content </w:t>
      </w:r>
      <w:r w:rsidRPr="00976A50">
        <w:rPr>
          <w:rFonts w:ascii="Times New Roman" w:hAnsi="Times New Roman" w:cs="Times New Roman"/>
          <w:sz w:val="24"/>
          <w:szCs w:val="24"/>
        </w:rPr>
        <w:t>value was noted maximum in 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(8</w:t>
      </w:r>
      <w:r>
        <w:rPr>
          <w:rFonts w:ascii="Times New Roman" w:hAnsi="Times New Roman" w:cs="Times New Roman"/>
          <w:sz w:val="24"/>
          <w:szCs w:val="24"/>
        </w:rPr>
        <w:t>.0</w:t>
      </w:r>
      <w:r w:rsidRPr="00976A50">
        <w:rPr>
          <w:rFonts w:ascii="Times New Roman" w:hAnsi="Times New Roman" w:cs="Times New Roman"/>
          <w:sz w:val="24"/>
          <w:szCs w:val="24"/>
        </w:rPr>
        <w:t>) and minimum in T</w:t>
      </w:r>
      <w:r w:rsidRPr="00976A50">
        <w:rPr>
          <w:rFonts w:ascii="Times New Roman" w:hAnsi="Times New Roman" w:cs="Times New Roman"/>
          <w:sz w:val="24"/>
          <w:szCs w:val="24"/>
          <w:vertAlign w:val="subscript"/>
        </w:rPr>
        <w:t xml:space="preserve">1 </w:t>
      </w:r>
      <w:r>
        <w:rPr>
          <w:rFonts w:ascii="Times New Roman" w:hAnsi="Times New Roman" w:cs="Times New Roman"/>
          <w:sz w:val="24"/>
          <w:szCs w:val="24"/>
        </w:rPr>
        <w:t xml:space="preserve">(7.6), highest alkalinity was </w:t>
      </w:r>
      <w:proofErr w:type="gramStart"/>
      <w:r>
        <w:rPr>
          <w:rFonts w:ascii="Times New Roman" w:hAnsi="Times New Roman" w:cs="Times New Roman"/>
          <w:sz w:val="24"/>
          <w:szCs w:val="24"/>
        </w:rPr>
        <w:t xml:space="preserve">found </w:t>
      </w:r>
      <w:r w:rsidRPr="00976A50">
        <w:rPr>
          <w:rFonts w:ascii="Times New Roman" w:hAnsi="Times New Roman" w:cs="Times New Roman"/>
          <w:sz w:val="24"/>
          <w:szCs w:val="24"/>
        </w:rPr>
        <w:t xml:space="preserve"> in</w:t>
      </w:r>
      <w:proofErr w:type="gramEnd"/>
      <w:r w:rsidRPr="00976A50">
        <w:rPr>
          <w:rFonts w:ascii="Times New Roman" w:hAnsi="Times New Roman" w:cs="Times New Roman"/>
          <w:sz w:val="24"/>
          <w:szCs w:val="24"/>
        </w:rPr>
        <w:t xml:space="preserve"> T</w:t>
      </w:r>
      <w:r w:rsidRPr="00976A50">
        <w:rPr>
          <w:rFonts w:ascii="Times New Roman" w:hAnsi="Times New Roman" w:cs="Times New Roman"/>
          <w:sz w:val="24"/>
          <w:szCs w:val="24"/>
          <w:vertAlign w:val="subscript"/>
        </w:rPr>
        <w:t xml:space="preserve">1 </w:t>
      </w:r>
      <w:r>
        <w:rPr>
          <w:rFonts w:ascii="Times New Roman" w:hAnsi="Times New Roman" w:cs="Times New Roman"/>
          <w:sz w:val="24"/>
          <w:szCs w:val="24"/>
        </w:rPr>
        <w:t xml:space="preserve">(580 mg/l) and lowest </w:t>
      </w:r>
      <w:r w:rsidRPr="00976A50">
        <w:rPr>
          <w:rFonts w:ascii="Times New Roman" w:hAnsi="Times New Roman" w:cs="Times New Roman"/>
          <w:sz w:val="24"/>
          <w:szCs w:val="24"/>
        </w:rPr>
        <w:t>in T</w:t>
      </w:r>
      <w:r w:rsidRPr="00976A50">
        <w:rPr>
          <w:rFonts w:ascii="Times New Roman" w:hAnsi="Times New Roman" w:cs="Times New Roman"/>
          <w:sz w:val="24"/>
          <w:szCs w:val="24"/>
          <w:vertAlign w:val="subscript"/>
        </w:rPr>
        <w:t xml:space="preserve">5 </w:t>
      </w:r>
      <w:r>
        <w:rPr>
          <w:rFonts w:ascii="Times New Roman" w:hAnsi="Times New Roman" w:cs="Times New Roman"/>
          <w:sz w:val="24"/>
          <w:szCs w:val="24"/>
        </w:rPr>
        <w:t xml:space="preserve">(121 mg/l) and </w:t>
      </w:r>
      <w:r w:rsidRPr="00976A50">
        <w:rPr>
          <w:rFonts w:ascii="Times New Roman" w:hAnsi="Times New Roman" w:cs="Times New Roman"/>
          <w:sz w:val="24"/>
          <w:szCs w:val="24"/>
        </w:rPr>
        <w:t>dissolved oxygen content was maximum in 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(5.7) and minimum in T</w:t>
      </w:r>
      <w:r w:rsidRPr="00976A50">
        <w:rPr>
          <w:rFonts w:ascii="Times New Roman" w:hAnsi="Times New Roman" w:cs="Times New Roman"/>
          <w:sz w:val="24"/>
          <w:szCs w:val="24"/>
          <w:vertAlign w:val="subscript"/>
        </w:rPr>
        <w:t xml:space="preserve">1 </w:t>
      </w:r>
      <w:r w:rsidRPr="00976A50">
        <w:rPr>
          <w:rFonts w:ascii="Times New Roman" w:hAnsi="Times New Roman" w:cs="Times New Roman"/>
          <w:sz w:val="24"/>
          <w:szCs w:val="24"/>
        </w:rPr>
        <w:t>(2.6).</w:t>
      </w:r>
    </w:p>
    <w:p w:rsidR="00BE5A6C" w:rsidRDefault="00BE5A6C" w:rsidP="00BE5A6C">
      <w:pPr>
        <w:spacing w:after="0" w:line="360" w:lineRule="auto"/>
        <w:jc w:val="both"/>
        <w:rPr>
          <w:rFonts w:ascii="Times New Roman" w:hAnsi="Times New Roman" w:cs="Times New Roman"/>
          <w:sz w:val="24"/>
          <w:szCs w:val="24"/>
        </w:rPr>
      </w:pPr>
      <w:r w:rsidRPr="00976A50">
        <w:rPr>
          <w:rFonts w:ascii="Times New Roman" w:hAnsi="Times New Roman" w:cs="Times New Roman"/>
          <w:sz w:val="24"/>
          <w:szCs w:val="24"/>
        </w:rPr>
        <w:tab/>
        <w:t>Biological oxygen demand (BOD)</w:t>
      </w:r>
      <w:r>
        <w:rPr>
          <w:rFonts w:ascii="Times New Roman" w:hAnsi="Times New Roman" w:cs="Times New Roman"/>
          <w:sz w:val="24"/>
          <w:szCs w:val="24"/>
        </w:rPr>
        <w:t xml:space="preserve"> for the treated sewage effluent was maximum in T</w:t>
      </w:r>
      <w:r w:rsidRPr="00FE4240">
        <w:rPr>
          <w:rFonts w:ascii="Times New Roman" w:hAnsi="Times New Roman" w:cs="Times New Roman"/>
          <w:sz w:val="24"/>
          <w:szCs w:val="24"/>
          <w:vertAlign w:val="subscript"/>
        </w:rPr>
        <w:t>1</w:t>
      </w:r>
      <w:r>
        <w:rPr>
          <w:rFonts w:ascii="Times New Roman" w:hAnsi="Times New Roman" w:cs="Times New Roman"/>
          <w:sz w:val="24"/>
          <w:szCs w:val="24"/>
        </w:rPr>
        <w:t xml:space="preserve"> (134mg/l)</w:t>
      </w:r>
      <w:r w:rsidRPr="00976A50">
        <w:rPr>
          <w:rFonts w:ascii="Times New Roman" w:hAnsi="Times New Roman" w:cs="Times New Roman"/>
          <w:sz w:val="24"/>
          <w:szCs w:val="24"/>
        </w:rPr>
        <w:t xml:space="preserve"> and</w:t>
      </w:r>
      <w:r>
        <w:rPr>
          <w:rFonts w:ascii="Times New Roman" w:hAnsi="Times New Roman" w:cs="Times New Roman"/>
          <w:sz w:val="24"/>
          <w:szCs w:val="24"/>
        </w:rPr>
        <w:t xml:space="preserve"> minimum in T</w:t>
      </w:r>
      <w:r w:rsidRPr="003F63D6">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sidRPr="00976A50">
        <w:rPr>
          <w:rFonts w:ascii="Times New Roman" w:hAnsi="Times New Roman" w:cs="Times New Roman"/>
          <w:sz w:val="24"/>
          <w:szCs w:val="24"/>
        </w:rPr>
        <w:t>(91 mg/l)</w:t>
      </w:r>
      <w:r>
        <w:rPr>
          <w:rFonts w:ascii="Times New Roman" w:hAnsi="Times New Roman" w:cs="Times New Roman"/>
          <w:sz w:val="24"/>
          <w:szCs w:val="24"/>
        </w:rPr>
        <w:t xml:space="preserve">. Similarly </w:t>
      </w:r>
      <w:r w:rsidRPr="00976A50">
        <w:rPr>
          <w:rFonts w:ascii="Times New Roman" w:hAnsi="Times New Roman" w:cs="Times New Roman"/>
          <w:sz w:val="24"/>
          <w:szCs w:val="24"/>
        </w:rPr>
        <w:t xml:space="preserve">chemical oxygen demand (COD) </w:t>
      </w:r>
      <w:r>
        <w:rPr>
          <w:rFonts w:ascii="Times New Roman" w:hAnsi="Times New Roman" w:cs="Times New Roman"/>
          <w:sz w:val="24"/>
          <w:szCs w:val="24"/>
        </w:rPr>
        <w:t xml:space="preserve">was </w:t>
      </w:r>
      <w:proofErr w:type="gramStart"/>
      <w:r>
        <w:rPr>
          <w:rFonts w:ascii="Times New Roman" w:hAnsi="Times New Roman" w:cs="Times New Roman"/>
          <w:sz w:val="24"/>
          <w:szCs w:val="24"/>
        </w:rPr>
        <w:t xml:space="preserve">highest </w:t>
      </w:r>
      <w:r w:rsidRPr="00976A50">
        <w:rPr>
          <w:rFonts w:ascii="Times New Roman" w:hAnsi="Times New Roman" w:cs="Times New Roman"/>
          <w:sz w:val="24"/>
          <w:szCs w:val="24"/>
        </w:rPr>
        <w:t xml:space="preserve"> in</w:t>
      </w:r>
      <w:proofErr w:type="gramEnd"/>
      <w:r w:rsidRPr="00976A50">
        <w:rPr>
          <w:rFonts w:ascii="Times New Roman" w:hAnsi="Times New Roman" w:cs="Times New Roman"/>
          <w:sz w:val="24"/>
          <w:szCs w:val="24"/>
        </w:rPr>
        <w:t xml:space="preserve"> T</w:t>
      </w:r>
      <w:r w:rsidRPr="00976A50">
        <w:rPr>
          <w:rFonts w:ascii="Times New Roman" w:hAnsi="Times New Roman" w:cs="Times New Roman"/>
          <w:sz w:val="24"/>
          <w:szCs w:val="24"/>
          <w:vertAlign w:val="subscript"/>
        </w:rPr>
        <w:t xml:space="preserve">1 </w:t>
      </w:r>
      <w:r>
        <w:rPr>
          <w:rFonts w:ascii="Times New Roman" w:hAnsi="Times New Roman" w:cs="Times New Roman"/>
          <w:sz w:val="24"/>
          <w:szCs w:val="24"/>
        </w:rPr>
        <w:t>(</w:t>
      </w:r>
      <w:r w:rsidRPr="00976A50">
        <w:rPr>
          <w:rFonts w:ascii="Times New Roman" w:hAnsi="Times New Roman" w:cs="Times New Roman"/>
          <w:sz w:val="24"/>
          <w:szCs w:val="24"/>
        </w:rPr>
        <w:t>3</w:t>
      </w:r>
      <w:r>
        <w:rPr>
          <w:rFonts w:ascii="Times New Roman" w:hAnsi="Times New Roman" w:cs="Times New Roman"/>
          <w:sz w:val="24"/>
          <w:szCs w:val="24"/>
        </w:rPr>
        <w:t>52</w:t>
      </w:r>
      <w:r w:rsidRPr="00976A50">
        <w:rPr>
          <w:rFonts w:ascii="Times New Roman" w:hAnsi="Times New Roman" w:cs="Times New Roman"/>
          <w:sz w:val="24"/>
          <w:szCs w:val="24"/>
        </w:rPr>
        <w:t xml:space="preserve"> mg/l) and </w:t>
      </w:r>
      <w:r>
        <w:rPr>
          <w:rFonts w:ascii="Times New Roman" w:hAnsi="Times New Roman" w:cs="Times New Roman"/>
          <w:sz w:val="24"/>
          <w:szCs w:val="24"/>
        </w:rPr>
        <w:t xml:space="preserve"> lowest in </w:t>
      </w:r>
      <w:r w:rsidRPr="00976A50">
        <w:rPr>
          <w:rFonts w:ascii="Times New Roman" w:hAnsi="Times New Roman" w:cs="Times New Roman"/>
          <w:sz w:val="24"/>
          <w:szCs w:val="24"/>
        </w:rPr>
        <w:t>T</w:t>
      </w:r>
      <w:r>
        <w:rPr>
          <w:rFonts w:ascii="Times New Roman" w:hAnsi="Times New Roman" w:cs="Times New Roman"/>
          <w:sz w:val="24"/>
          <w:szCs w:val="24"/>
          <w:vertAlign w:val="subscript"/>
        </w:rPr>
        <w:t>5</w:t>
      </w:r>
      <w:r w:rsidRPr="00976A50">
        <w:rPr>
          <w:rFonts w:ascii="Times New Roman" w:hAnsi="Times New Roman" w:cs="Times New Roman"/>
          <w:sz w:val="24"/>
          <w:szCs w:val="24"/>
          <w:vertAlign w:val="subscript"/>
        </w:rPr>
        <w:t xml:space="preserve"> </w:t>
      </w:r>
      <w:r>
        <w:rPr>
          <w:rFonts w:ascii="Times New Roman" w:hAnsi="Times New Roman" w:cs="Times New Roman"/>
          <w:sz w:val="24"/>
          <w:szCs w:val="24"/>
        </w:rPr>
        <w:t>(98</w:t>
      </w:r>
      <w:r w:rsidRPr="00976A50">
        <w:rPr>
          <w:rFonts w:ascii="Times New Roman" w:hAnsi="Times New Roman" w:cs="Times New Roman"/>
          <w:sz w:val="24"/>
          <w:szCs w:val="24"/>
        </w:rPr>
        <w:t xml:space="preserve"> mg/l)</w:t>
      </w:r>
      <w:r>
        <w:rPr>
          <w:rFonts w:ascii="Times New Roman" w:hAnsi="Times New Roman" w:cs="Times New Roman"/>
          <w:sz w:val="24"/>
          <w:szCs w:val="24"/>
        </w:rPr>
        <w:t>.</w:t>
      </w:r>
    </w:p>
    <w:p w:rsidR="00BE5A6C" w:rsidRDefault="00BE5A6C" w:rsidP="00BE5A6C">
      <w:pPr>
        <w:spacing w:after="0" w:line="360" w:lineRule="auto"/>
        <w:jc w:val="both"/>
        <w:rPr>
          <w:rFonts w:ascii="Times New Roman" w:hAnsi="Times New Roman" w:cs="Times New Roman"/>
          <w:sz w:val="24"/>
          <w:szCs w:val="24"/>
        </w:rPr>
      </w:pPr>
      <w:r w:rsidRPr="00976A50">
        <w:rPr>
          <w:rFonts w:ascii="Times New Roman" w:hAnsi="Times New Roman" w:cs="Times New Roman"/>
          <w:sz w:val="24"/>
          <w:szCs w:val="24"/>
        </w:rPr>
        <w:lastRenderedPageBreak/>
        <w:tab/>
      </w:r>
      <w:r>
        <w:rPr>
          <w:rFonts w:ascii="Times New Roman" w:hAnsi="Times New Roman" w:cs="Times New Roman"/>
          <w:sz w:val="24"/>
          <w:szCs w:val="24"/>
        </w:rPr>
        <w:t>The amount of nickel estimated in treated sewage was maximum in</w:t>
      </w:r>
      <w:r>
        <w:rPr>
          <w:rFonts w:ascii="Times New Roman" w:hAnsi="Times New Roman" w:cs="Times New Roman"/>
          <w:sz w:val="24"/>
          <w:szCs w:val="24"/>
        </w:rPr>
        <w:br/>
        <w:t>T</w:t>
      </w:r>
      <w:r w:rsidRPr="00BF5F4C">
        <w:rPr>
          <w:rFonts w:ascii="Times New Roman" w:hAnsi="Times New Roman" w:cs="Times New Roman"/>
          <w:sz w:val="24"/>
          <w:szCs w:val="24"/>
          <w:vertAlign w:val="subscript"/>
        </w:rPr>
        <w:t>5</w:t>
      </w:r>
      <w:r>
        <w:rPr>
          <w:rFonts w:ascii="Times New Roman" w:hAnsi="Times New Roman" w:cs="Times New Roman"/>
          <w:sz w:val="24"/>
          <w:szCs w:val="24"/>
        </w:rPr>
        <w:t xml:space="preserve"> (98 mg/l) and minimum in </w:t>
      </w:r>
      <w:proofErr w:type="gramStart"/>
      <w:r>
        <w:rPr>
          <w:rFonts w:ascii="Times New Roman" w:hAnsi="Times New Roman" w:cs="Times New Roman"/>
          <w:sz w:val="24"/>
          <w:szCs w:val="24"/>
        </w:rPr>
        <w:t>T</w:t>
      </w:r>
      <w:r>
        <w:rPr>
          <w:rFonts w:ascii="Times New Roman" w:hAnsi="Times New Roman" w:cs="Times New Roman"/>
          <w:sz w:val="24"/>
          <w:szCs w:val="24"/>
          <w:vertAlign w:val="subscript"/>
        </w:rPr>
        <w:t>1</w:t>
      </w:r>
      <w:r>
        <w:rPr>
          <w:rFonts w:ascii="Times New Roman" w:hAnsi="Times New Roman" w:cs="Times New Roman"/>
          <w:sz w:val="24"/>
          <w:szCs w:val="24"/>
        </w:rPr>
        <w:t>(</w:t>
      </w:r>
      <w:proofErr w:type="gramEnd"/>
      <w:r>
        <w:rPr>
          <w:rFonts w:ascii="Times New Roman" w:hAnsi="Times New Roman" w:cs="Times New Roman"/>
          <w:sz w:val="24"/>
          <w:szCs w:val="24"/>
        </w:rPr>
        <w:t>0.96mg/l). The chromium level was also highest in T</w:t>
      </w:r>
      <w:r w:rsidRPr="009468FD">
        <w:rPr>
          <w:rFonts w:ascii="Times New Roman" w:hAnsi="Times New Roman" w:cs="Times New Roman"/>
          <w:sz w:val="24"/>
          <w:szCs w:val="24"/>
          <w:vertAlign w:val="subscript"/>
        </w:rPr>
        <w:t>1</w:t>
      </w:r>
      <w:r>
        <w:rPr>
          <w:rFonts w:ascii="Times New Roman" w:hAnsi="Times New Roman" w:cs="Times New Roman"/>
          <w:sz w:val="24"/>
          <w:szCs w:val="24"/>
          <w:vertAlign w:val="subscript"/>
        </w:rPr>
        <w:t xml:space="preserve"> </w:t>
      </w:r>
      <w:r>
        <w:rPr>
          <w:rFonts w:ascii="Times New Roman" w:hAnsi="Times New Roman" w:cs="Times New Roman"/>
          <w:sz w:val="24"/>
          <w:szCs w:val="24"/>
        </w:rPr>
        <w:t>(0.48) and lowest in T</w:t>
      </w:r>
      <w:r w:rsidRPr="009468FD">
        <w:rPr>
          <w:rFonts w:ascii="Times New Roman" w:hAnsi="Times New Roman" w:cs="Times New Roman"/>
          <w:sz w:val="24"/>
          <w:szCs w:val="24"/>
          <w:vertAlign w:val="subscript"/>
        </w:rPr>
        <w:t>5</w:t>
      </w:r>
      <w:r>
        <w:rPr>
          <w:rFonts w:ascii="Times New Roman" w:hAnsi="Times New Roman" w:cs="Times New Roman"/>
          <w:sz w:val="24"/>
          <w:szCs w:val="24"/>
          <w:vertAlign w:val="subscript"/>
        </w:rPr>
        <w:t xml:space="preserve"> </w:t>
      </w:r>
      <w:r>
        <w:rPr>
          <w:rFonts w:ascii="Times New Roman" w:hAnsi="Times New Roman" w:cs="Times New Roman"/>
          <w:sz w:val="24"/>
          <w:szCs w:val="24"/>
        </w:rPr>
        <w:t xml:space="preserve">(0.17mg/l) respectively. </w:t>
      </w:r>
    </w:p>
    <w:p w:rsidR="00BE5A6C" w:rsidRPr="009468FD" w:rsidRDefault="00BE5A6C" w:rsidP="00BE5A6C">
      <w:pPr>
        <w:spacing w:after="0" w:line="360" w:lineRule="auto"/>
        <w:ind w:firstLine="720"/>
        <w:jc w:val="both"/>
        <w:rPr>
          <w:rFonts w:ascii="Times New Roman" w:hAnsi="Times New Roman" w:cs="Times New Roman"/>
          <w:sz w:val="24"/>
          <w:szCs w:val="24"/>
        </w:rPr>
      </w:pPr>
      <w:r w:rsidRPr="00976A50">
        <w:rPr>
          <w:rFonts w:ascii="Times New Roman" w:hAnsi="Times New Roman" w:cs="Times New Roman"/>
          <w:sz w:val="24"/>
          <w:szCs w:val="24"/>
        </w:rPr>
        <w:t>The characterization of macromolecular structure of the orange power before and after adsorption was done by X-ray diffraction (XRD) analysis.</w:t>
      </w:r>
    </w:p>
    <w:p w:rsidR="00BE5A6C" w:rsidRPr="00976A50" w:rsidRDefault="00BE5A6C" w:rsidP="00BE5A6C">
      <w:pPr>
        <w:spacing w:after="0" w:line="360" w:lineRule="auto"/>
        <w:jc w:val="both"/>
        <w:rPr>
          <w:rFonts w:ascii="Times New Roman" w:hAnsi="Times New Roman" w:cs="Times New Roman"/>
          <w:sz w:val="24"/>
          <w:szCs w:val="24"/>
        </w:rPr>
      </w:pPr>
      <w:r w:rsidRPr="00976A50">
        <w:rPr>
          <w:rFonts w:ascii="Times New Roman" w:hAnsi="Times New Roman" w:cs="Times New Roman"/>
          <w:sz w:val="24"/>
          <w:szCs w:val="24"/>
        </w:rPr>
        <w:tab/>
        <w:t>Biodegra</w:t>
      </w:r>
      <w:r>
        <w:rPr>
          <w:rFonts w:ascii="Times New Roman" w:hAnsi="Times New Roman" w:cs="Times New Roman"/>
          <w:sz w:val="24"/>
          <w:szCs w:val="24"/>
        </w:rPr>
        <w:t>da</w:t>
      </w:r>
      <w:r w:rsidRPr="00976A50">
        <w:rPr>
          <w:rFonts w:ascii="Times New Roman" w:hAnsi="Times New Roman" w:cs="Times New Roman"/>
          <w:sz w:val="24"/>
          <w:szCs w:val="24"/>
        </w:rPr>
        <w:t>tion of orange powder was analyzed by FITR spectroscopy</w:t>
      </w:r>
      <w:r>
        <w:rPr>
          <w:rFonts w:ascii="Times New Roman" w:hAnsi="Times New Roman" w:cs="Times New Roman"/>
          <w:sz w:val="24"/>
          <w:szCs w:val="24"/>
        </w:rPr>
        <w:t xml:space="preserve"> and there was shift in the bands in treated sample when compared with control.</w:t>
      </w:r>
    </w:p>
    <w:p w:rsidR="00BE5A6C" w:rsidRPr="00976A50" w:rsidRDefault="00BE5A6C" w:rsidP="00BE5A6C">
      <w:pPr>
        <w:spacing w:after="0" w:line="360" w:lineRule="auto"/>
        <w:jc w:val="both"/>
        <w:rPr>
          <w:rFonts w:ascii="Times New Roman" w:hAnsi="Times New Roman" w:cs="Times New Roman"/>
          <w:sz w:val="24"/>
          <w:szCs w:val="24"/>
        </w:rPr>
      </w:pPr>
      <w:r w:rsidRPr="00976A50">
        <w:rPr>
          <w:rFonts w:ascii="Times New Roman" w:hAnsi="Times New Roman" w:cs="Times New Roman"/>
          <w:sz w:val="24"/>
          <w:szCs w:val="24"/>
        </w:rPr>
        <w:tab/>
        <w:t xml:space="preserve">Weight gain (gm) in </w:t>
      </w:r>
      <w:r w:rsidRPr="00CA0759">
        <w:rPr>
          <w:rFonts w:ascii="Times New Roman" w:hAnsi="Times New Roman" w:cs="Times New Roman"/>
          <w:i/>
          <w:sz w:val="24"/>
          <w:szCs w:val="24"/>
        </w:rPr>
        <w:t>Labeo rohita</w:t>
      </w:r>
      <w:r>
        <w:rPr>
          <w:rFonts w:ascii="Times New Roman" w:hAnsi="Times New Roman" w:cs="Times New Roman"/>
          <w:sz w:val="24"/>
          <w:szCs w:val="24"/>
        </w:rPr>
        <w:t xml:space="preserve"> was maximum </w:t>
      </w:r>
      <w:r w:rsidRPr="00976A50">
        <w:rPr>
          <w:rFonts w:ascii="Times New Roman" w:hAnsi="Times New Roman" w:cs="Times New Roman"/>
          <w:sz w:val="24"/>
          <w:szCs w:val="24"/>
        </w:rPr>
        <w:t>in 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(0.88 mg/l) and minimum was recorded in control (0.46).</w:t>
      </w:r>
    </w:p>
    <w:p w:rsidR="00BE5A6C" w:rsidRPr="00976A50" w:rsidRDefault="00BE5A6C" w:rsidP="00BE5A6C">
      <w:pPr>
        <w:spacing w:after="0" w:line="360" w:lineRule="auto"/>
        <w:ind w:firstLine="720"/>
        <w:jc w:val="both"/>
        <w:rPr>
          <w:rFonts w:ascii="Times New Roman" w:hAnsi="Times New Roman" w:cs="Times New Roman"/>
          <w:sz w:val="24"/>
          <w:szCs w:val="24"/>
        </w:rPr>
      </w:pPr>
      <w:r w:rsidRPr="00976A50">
        <w:rPr>
          <w:rFonts w:ascii="Times New Roman" w:hAnsi="Times New Roman" w:cs="Times New Roman"/>
          <w:sz w:val="24"/>
          <w:szCs w:val="24"/>
        </w:rPr>
        <w:t xml:space="preserve">Length gain (cm) in </w:t>
      </w:r>
      <w:r w:rsidRPr="002521F8">
        <w:rPr>
          <w:rFonts w:ascii="Times New Roman" w:hAnsi="Times New Roman" w:cs="Times New Roman"/>
          <w:i/>
          <w:sz w:val="24"/>
          <w:szCs w:val="24"/>
        </w:rPr>
        <w:t>Labeo rohita</w:t>
      </w:r>
      <w:r w:rsidRPr="00976A50">
        <w:rPr>
          <w:rFonts w:ascii="Times New Roman" w:hAnsi="Times New Roman" w:cs="Times New Roman"/>
          <w:sz w:val="24"/>
          <w:szCs w:val="24"/>
        </w:rPr>
        <w:t xml:space="preserve"> </w:t>
      </w:r>
      <w:r>
        <w:rPr>
          <w:rFonts w:ascii="Times New Roman" w:hAnsi="Times New Roman" w:cs="Times New Roman"/>
          <w:sz w:val="24"/>
          <w:szCs w:val="24"/>
        </w:rPr>
        <w:t xml:space="preserve">after the experiment, was </w:t>
      </w:r>
      <w:proofErr w:type="gramStart"/>
      <w:r>
        <w:rPr>
          <w:rFonts w:ascii="Times New Roman" w:hAnsi="Times New Roman" w:cs="Times New Roman"/>
          <w:sz w:val="24"/>
          <w:szCs w:val="24"/>
        </w:rPr>
        <w:t xml:space="preserve">highest </w:t>
      </w:r>
      <w:r w:rsidRPr="00976A50">
        <w:rPr>
          <w:rFonts w:ascii="Times New Roman" w:hAnsi="Times New Roman" w:cs="Times New Roman"/>
          <w:sz w:val="24"/>
          <w:szCs w:val="24"/>
        </w:rPr>
        <w:t xml:space="preserve"> in</w:t>
      </w:r>
      <w:proofErr w:type="gramEnd"/>
      <w:r w:rsidRPr="00976A50">
        <w:rPr>
          <w:rFonts w:ascii="Times New Roman" w:hAnsi="Times New Roman" w:cs="Times New Roman"/>
          <w:sz w:val="24"/>
          <w:szCs w:val="24"/>
        </w:rPr>
        <w:t xml:space="preserve"> T</w:t>
      </w:r>
      <w:r>
        <w:rPr>
          <w:rFonts w:ascii="Times New Roman" w:hAnsi="Times New Roman" w:cs="Times New Roman"/>
          <w:sz w:val="24"/>
          <w:szCs w:val="24"/>
          <w:vertAlign w:val="subscript"/>
        </w:rPr>
        <w:t>5</w:t>
      </w:r>
      <w:r w:rsidRPr="00976A50">
        <w:rPr>
          <w:rFonts w:ascii="Times New Roman" w:hAnsi="Times New Roman" w:cs="Times New Roman"/>
          <w:sz w:val="24"/>
          <w:szCs w:val="24"/>
          <w:vertAlign w:val="subscript"/>
        </w:rPr>
        <w:t xml:space="preserve"> </w:t>
      </w:r>
      <w:r>
        <w:rPr>
          <w:rFonts w:ascii="Times New Roman" w:hAnsi="Times New Roman" w:cs="Times New Roman"/>
          <w:sz w:val="24"/>
          <w:szCs w:val="24"/>
        </w:rPr>
        <w:t>(0.96</w:t>
      </w:r>
      <w:r w:rsidRPr="00976A50">
        <w:rPr>
          <w:rFonts w:ascii="Times New Roman" w:hAnsi="Times New Roman" w:cs="Times New Roman"/>
          <w:sz w:val="24"/>
          <w:szCs w:val="24"/>
        </w:rPr>
        <w:t>) and lowest length g</w:t>
      </w:r>
      <w:r>
        <w:rPr>
          <w:rFonts w:ascii="Times New Roman" w:hAnsi="Times New Roman" w:cs="Times New Roman"/>
          <w:sz w:val="24"/>
          <w:szCs w:val="24"/>
        </w:rPr>
        <w:t xml:space="preserve">ain was recorded in </w:t>
      </w:r>
      <w:r w:rsidRPr="00976A50">
        <w:rPr>
          <w:rFonts w:ascii="Times New Roman" w:hAnsi="Times New Roman" w:cs="Times New Roman"/>
          <w:sz w:val="24"/>
          <w:szCs w:val="24"/>
        </w:rPr>
        <w:t>control (0.53 cm).</w:t>
      </w:r>
    </w:p>
    <w:p w:rsidR="00BE5A6C" w:rsidRPr="00976A50" w:rsidRDefault="00BE5A6C" w:rsidP="00BE5A6C">
      <w:pPr>
        <w:spacing w:after="0" w:line="360" w:lineRule="auto"/>
        <w:jc w:val="both"/>
        <w:rPr>
          <w:rFonts w:ascii="Times New Roman" w:hAnsi="Times New Roman" w:cs="Times New Roman"/>
          <w:sz w:val="24"/>
          <w:szCs w:val="24"/>
        </w:rPr>
      </w:pPr>
      <w:r w:rsidRPr="00976A50">
        <w:rPr>
          <w:rFonts w:ascii="Times New Roman" w:hAnsi="Times New Roman" w:cs="Times New Roman"/>
          <w:sz w:val="24"/>
          <w:szCs w:val="24"/>
        </w:rPr>
        <w:tab/>
        <w:t>The muscle tissue showed low level of protein, carbohydrate and fat before the experiment in 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(17.7 %), (3.10 %) and (1.96 %) which</w:t>
      </w:r>
      <w:r>
        <w:rPr>
          <w:rFonts w:ascii="Times New Roman" w:hAnsi="Times New Roman" w:cs="Times New Roman"/>
          <w:sz w:val="24"/>
          <w:szCs w:val="24"/>
        </w:rPr>
        <w:t xml:space="preserve"> was</w:t>
      </w:r>
      <w:r w:rsidRPr="00976A50">
        <w:rPr>
          <w:rFonts w:ascii="Times New Roman" w:hAnsi="Times New Roman" w:cs="Times New Roman"/>
          <w:sz w:val="24"/>
          <w:szCs w:val="24"/>
        </w:rPr>
        <w:t xml:space="preserve"> increased after the experiment in T</w:t>
      </w:r>
      <w:r w:rsidRPr="00976A50">
        <w:rPr>
          <w:rFonts w:ascii="Times New Roman" w:hAnsi="Times New Roman" w:cs="Times New Roman"/>
          <w:sz w:val="24"/>
          <w:szCs w:val="24"/>
          <w:vertAlign w:val="subscript"/>
        </w:rPr>
        <w:t xml:space="preserve">5 </w:t>
      </w:r>
      <w:r w:rsidRPr="00976A50">
        <w:rPr>
          <w:rFonts w:ascii="Times New Roman" w:hAnsi="Times New Roman" w:cs="Times New Roman"/>
          <w:sz w:val="24"/>
          <w:szCs w:val="24"/>
        </w:rPr>
        <w:t>(2021 %), (5.09 %) and (2.37 %).</w:t>
      </w:r>
    </w:p>
    <w:p w:rsidR="00BE5A6C" w:rsidRPr="00976A50" w:rsidRDefault="00BE5A6C" w:rsidP="00BE5A6C">
      <w:pPr>
        <w:spacing w:after="0" w:line="360" w:lineRule="auto"/>
        <w:ind w:firstLine="720"/>
        <w:jc w:val="both"/>
        <w:rPr>
          <w:rFonts w:ascii="Times New Roman" w:hAnsi="Times New Roman" w:cs="Times New Roman"/>
          <w:sz w:val="24"/>
          <w:szCs w:val="24"/>
        </w:rPr>
      </w:pPr>
      <w:r w:rsidRPr="00976A50">
        <w:rPr>
          <w:rFonts w:ascii="Times New Roman" w:hAnsi="Times New Roman" w:cs="Times New Roman"/>
          <w:sz w:val="24"/>
          <w:szCs w:val="24"/>
        </w:rPr>
        <w:t>Muthuanna-kulam serves as an outlet and storage site of th</w:t>
      </w:r>
      <w:r>
        <w:rPr>
          <w:rFonts w:ascii="Times New Roman" w:hAnsi="Times New Roman" w:cs="Times New Roman"/>
          <w:sz w:val="24"/>
          <w:szCs w:val="24"/>
        </w:rPr>
        <w:t xml:space="preserve">e sewage effluent in Coimbatore, Tamil Nadu, </w:t>
      </w:r>
      <w:proofErr w:type="gramStart"/>
      <w:r>
        <w:rPr>
          <w:rFonts w:ascii="Times New Roman" w:hAnsi="Times New Roman" w:cs="Times New Roman"/>
          <w:sz w:val="24"/>
          <w:szCs w:val="24"/>
        </w:rPr>
        <w:t>India</w:t>
      </w:r>
      <w:proofErr w:type="gramEnd"/>
      <w:r>
        <w:rPr>
          <w:rFonts w:ascii="Times New Roman" w:hAnsi="Times New Roman" w:cs="Times New Roman"/>
          <w:sz w:val="24"/>
          <w:szCs w:val="24"/>
        </w:rPr>
        <w:t xml:space="preserve">. The water was treated </w:t>
      </w:r>
      <w:r w:rsidRPr="00976A50">
        <w:rPr>
          <w:rFonts w:ascii="Times New Roman" w:hAnsi="Times New Roman" w:cs="Times New Roman"/>
          <w:sz w:val="24"/>
          <w:szCs w:val="24"/>
        </w:rPr>
        <w:t>successfully</w:t>
      </w:r>
      <w:r>
        <w:rPr>
          <w:rFonts w:ascii="Times New Roman" w:hAnsi="Times New Roman" w:cs="Times New Roman"/>
          <w:sz w:val="24"/>
          <w:szCs w:val="24"/>
        </w:rPr>
        <w:t xml:space="preserve"> treated</w:t>
      </w:r>
      <w:r w:rsidRPr="00976A50">
        <w:rPr>
          <w:rFonts w:ascii="Times New Roman" w:hAnsi="Times New Roman" w:cs="Times New Roman"/>
          <w:sz w:val="24"/>
          <w:szCs w:val="24"/>
        </w:rPr>
        <w:t xml:space="preserve"> utilized for the aquaculture purpose. Hence, the present study serves as a pilot work and throws time light on the new opportunity </w:t>
      </w:r>
      <w:r>
        <w:rPr>
          <w:rFonts w:ascii="Times New Roman" w:hAnsi="Times New Roman" w:cs="Times New Roman"/>
          <w:sz w:val="24"/>
          <w:szCs w:val="24"/>
        </w:rPr>
        <w:t>f</w:t>
      </w:r>
      <w:r w:rsidRPr="00976A50">
        <w:rPr>
          <w:rFonts w:ascii="Times New Roman" w:hAnsi="Times New Roman" w:cs="Times New Roman"/>
          <w:sz w:val="24"/>
          <w:szCs w:val="24"/>
        </w:rPr>
        <w:t>or the remediation of the ponds and utilizing them for the culture of fishes, which would in turn raise the economic levels of the country.</w:t>
      </w: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Default="00BE5A6C" w:rsidP="00BE5A6C">
      <w:pPr>
        <w:spacing w:line="360" w:lineRule="auto"/>
        <w:jc w:val="both"/>
        <w:rPr>
          <w:rFonts w:ascii="Times New Roman" w:hAnsi="Times New Roman" w:cs="Times New Roman"/>
          <w:sz w:val="24"/>
          <w:szCs w:val="24"/>
        </w:rPr>
      </w:pPr>
    </w:p>
    <w:p w:rsidR="00BE5A6C" w:rsidRPr="007462A9" w:rsidRDefault="00BE5A6C" w:rsidP="00BE5A6C">
      <w:pPr>
        <w:spacing w:after="0" w:line="360" w:lineRule="auto"/>
        <w:ind w:left="2880"/>
        <w:jc w:val="both"/>
        <w:rPr>
          <w:rFonts w:ascii="Times New Roman" w:hAnsi="Times New Roman" w:cs="Times New Roman"/>
          <w:b/>
          <w:color w:val="000000" w:themeColor="text1"/>
          <w:sz w:val="28"/>
          <w:szCs w:val="28"/>
        </w:rPr>
      </w:pPr>
      <w:r w:rsidRPr="007462A9">
        <w:rPr>
          <w:rFonts w:ascii="Times New Roman" w:hAnsi="Times New Roman" w:cs="Times New Roman"/>
          <w:b/>
          <w:color w:val="000000" w:themeColor="text1"/>
          <w:sz w:val="28"/>
          <w:szCs w:val="28"/>
        </w:rPr>
        <w:lastRenderedPageBreak/>
        <w:t>REFERENCE</w:t>
      </w:r>
    </w:p>
    <w:p w:rsidR="00BE5A6C" w:rsidRPr="007B77CD"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color w:val="000000" w:themeColor="text1"/>
        </w:rPr>
        <w:t xml:space="preserve"> </w:t>
      </w:r>
      <w:r w:rsidRPr="007B77CD">
        <w:rPr>
          <w:rFonts w:ascii="Times New Roman" w:hAnsi="Times New Roman" w:cs="Times New Roman"/>
          <w:color w:val="000000" w:themeColor="text1"/>
          <w:sz w:val="24"/>
          <w:szCs w:val="24"/>
        </w:rPr>
        <w:t>Abid, M</w:t>
      </w:r>
      <w:r>
        <w:rPr>
          <w:rFonts w:ascii="Times New Roman" w:hAnsi="Times New Roman" w:cs="Times New Roman"/>
          <w:color w:val="000000" w:themeColor="text1"/>
          <w:sz w:val="24"/>
          <w:szCs w:val="24"/>
        </w:rPr>
        <w:t>.</w:t>
      </w:r>
      <w:r w:rsidRPr="007B77CD">
        <w:rPr>
          <w:rFonts w:ascii="Times New Roman" w:hAnsi="Times New Roman" w:cs="Times New Roman"/>
          <w:color w:val="000000" w:themeColor="text1"/>
          <w:position w:val="8"/>
          <w:sz w:val="24"/>
          <w:szCs w:val="24"/>
          <w:vertAlign w:val="superscript"/>
        </w:rPr>
        <w:t xml:space="preserve"> </w:t>
      </w:r>
      <w:r>
        <w:rPr>
          <w:rFonts w:ascii="Times New Roman" w:hAnsi="Times New Roman" w:cs="Times New Roman"/>
          <w:color w:val="000000" w:themeColor="text1"/>
          <w:position w:val="8"/>
          <w:sz w:val="24"/>
          <w:szCs w:val="24"/>
          <w:vertAlign w:val="subscript"/>
        </w:rPr>
        <w:t xml:space="preserve"> </w:t>
      </w:r>
      <w:proofErr w:type="gramStart"/>
      <w:r w:rsidRPr="007B77CD">
        <w:rPr>
          <w:rFonts w:ascii="Times New Roman" w:hAnsi="Times New Roman" w:cs="Times New Roman"/>
          <w:color w:val="000000" w:themeColor="text1"/>
          <w:sz w:val="24"/>
          <w:szCs w:val="24"/>
        </w:rPr>
        <w:t>and</w:t>
      </w:r>
      <w:proofErr w:type="gramEnd"/>
      <w:r w:rsidRPr="007B77CD">
        <w:rPr>
          <w:rFonts w:ascii="Times New Roman" w:hAnsi="Times New Roman" w:cs="Times New Roman"/>
          <w:color w:val="000000" w:themeColor="text1"/>
          <w:sz w:val="24"/>
          <w:szCs w:val="24"/>
        </w:rPr>
        <w:t xml:space="preserve"> Ahmed, M. S. (</w:t>
      </w:r>
      <w:r w:rsidRPr="00266BD9">
        <w:rPr>
          <w:rFonts w:ascii="Times New Roman" w:hAnsi="Times New Roman" w:cs="Times New Roman"/>
          <w:color w:val="000000" w:themeColor="text1"/>
          <w:sz w:val="24"/>
          <w:szCs w:val="24"/>
        </w:rPr>
        <w:t>2009</w:t>
      </w:r>
      <w:r>
        <w:rPr>
          <w:rFonts w:ascii="Times New Roman" w:hAnsi="Times New Roman" w:cs="Times New Roman"/>
          <w:color w:val="000000" w:themeColor="text1"/>
          <w:sz w:val="24"/>
          <w:szCs w:val="24"/>
        </w:rPr>
        <w:t xml:space="preserve">). </w:t>
      </w:r>
      <w:r w:rsidRPr="007B77CD">
        <w:rPr>
          <w:rFonts w:ascii="Times New Roman" w:hAnsi="Times New Roman" w:cs="Times New Roman"/>
          <w:color w:val="000000" w:themeColor="text1"/>
          <w:sz w:val="24"/>
          <w:szCs w:val="24"/>
        </w:rPr>
        <w:t xml:space="preserve"> </w:t>
      </w:r>
      <w:r w:rsidRPr="00266BD9">
        <w:rPr>
          <w:rFonts w:ascii="Times New Roman" w:hAnsi="Times New Roman" w:cs="Times New Roman"/>
          <w:bCs/>
          <w:color w:val="000000" w:themeColor="text1"/>
          <w:sz w:val="24"/>
          <w:szCs w:val="24"/>
        </w:rPr>
        <w:t xml:space="preserve">Growth response of </w:t>
      </w:r>
      <w:r w:rsidRPr="00266BD9">
        <w:rPr>
          <w:rFonts w:ascii="Times New Roman" w:hAnsi="Times New Roman" w:cs="Times New Roman"/>
          <w:bCs/>
          <w:iCs/>
          <w:color w:val="000000" w:themeColor="text1"/>
          <w:sz w:val="24"/>
          <w:szCs w:val="24"/>
        </w:rPr>
        <w:t xml:space="preserve">Labeo rohita </w:t>
      </w:r>
      <w:r w:rsidRPr="00266BD9">
        <w:rPr>
          <w:rFonts w:ascii="Times New Roman" w:hAnsi="Times New Roman" w:cs="Times New Roman"/>
          <w:bCs/>
          <w:color w:val="000000" w:themeColor="text1"/>
          <w:sz w:val="24"/>
          <w:szCs w:val="24"/>
        </w:rPr>
        <w:t>fingerlings fed with different feeding regimes under intensive rearin</w:t>
      </w:r>
      <w:r>
        <w:rPr>
          <w:rFonts w:ascii="Times New Roman" w:hAnsi="Times New Roman" w:cs="Times New Roman"/>
          <w:bCs/>
          <w:color w:val="000000" w:themeColor="text1"/>
          <w:sz w:val="24"/>
          <w:szCs w:val="24"/>
        </w:rPr>
        <w:t>g,</w:t>
      </w:r>
      <w:r w:rsidRPr="007B77CD">
        <w:rPr>
          <w:rFonts w:ascii="Times New Roman" w:hAnsi="Times New Roman" w:cs="Times New Roman"/>
          <w:bCs/>
          <w:i/>
          <w:iCs/>
          <w:color w:val="000000" w:themeColor="text1"/>
          <w:sz w:val="24"/>
          <w:szCs w:val="24"/>
        </w:rPr>
        <w:t xml:space="preserve"> </w:t>
      </w:r>
      <w:r w:rsidRPr="00266BD9">
        <w:rPr>
          <w:rFonts w:ascii="Times New Roman" w:hAnsi="Times New Roman" w:cs="Times New Roman"/>
          <w:bCs/>
          <w:i/>
          <w:iCs/>
          <w:color w:val="000000" w:themeColor="text1"/>
          <w:sz w:val="24"/>
          <w:szCs w:val="24"/>
        </w:rPr>
        <w:t xml:space="preserve">The Journal of Animal &amp; Plant Sciences </w:t>
      </w:r>
      <w:r w:rsidRPr="007B77CD">
        <w:rPr>
          <w:rFonts w:ascii="Times New Roman" w:hAnsi="Times New Roman" w:cs="Times New Roman"/>
          <w:bCs/>
          <w:color w:val="000000" w:themeColor="text1"/>
          <w:sz w:val="24"/>
          <w:szCs w:val="24"/>
        </w:rPr>
        <w:t>19(</w:t>
      </w:r>
      <w:r w:rsidRPr="007B77CD">
        <w:rPr>
          <w:rFonts w:ascii="Times New Roman" w:hAnsi="Times New Roman" w:cs="Times New Roman"/>
          <w:b/>
          <w:bCs/>
          <w:color w:val="000000" w:themeColor="text1"/>
          <w:sz w:val="24"/>
          <w:szCs w:val="24"/>
        </w:rPr>
        <w:t>1</w:t>
      </w:r>
      <w:r w:rsidRPr="007B77CD">
        <w:rPr>
          <w:rFonts w:ascii="Times New Roman" w:hAnsi="Times New Roman" w:cs="Times New Roman"/>
          <w:bCs/>
          <w:color w:val="000000" w:themeColor="text1"/>
          <w:sz w:val="24"/>
          <w:szCs w:val="24"/>
        </w:rPr>
        <w:t>): 45-49.</w:t>
      </w:r>
    </w:p>
    <w:p w:rsidR="00BE5A6C" w:rsidRPr="008F3A54" w:rsidRDefault="00BE5A6C" w:rsidP="00BE5A6C">
      <w:pPr>
        <w:pStyle w:val="Default"/>
        <w:spacing w:line="360" w:lineRule="auto"/>
        <w:ind w:left="630" w:hanging="630"/>
        <w:jc w:val="both"/>
      </w:pPr>
      <w:r w:rsidRPr="008F3A54">
        <w:t xml:space="preserve"> </w:t>
      </w:r>
      <w:proofErr w:type="gramStart"/>
      <w:r w:rsidRPr="008F3A54">
        <w:rPr>
          <w:bCs/>
        </w:rPr>
        <w:t>Adhikari</w:t>
      </w:r>
      <w:r>
        <w:rPr>
          <w:bCs/>
        </w:rPr>
        <w:t>,</w:t>
      </w:r>
      <w:r w:rsidRPr="008F3A54">
        <w:rPr>
          <w:bCs/>
        </w:rPr>
        <w:t xml:space="preserve"> T</w:t>
      </w:r>
      <w:r>
        <w:rPr>
          <w:bCs/>
        </w:rPr>
        <w:t>.,</w:t>
      </w:r>
      <w:r w:rsidRPr="008F3A54">
        <w:rPr>
          <w:bCs/>
        </w:rPr>
        <w:t xml:space="preserve"> Manna</w:t>
      </w:r>
      <w:r>
        <w:rPr>
          <w:bCs/>
        </w:rPr>
        <w:t>, M.</w:t>
      </w:r>
      <w:r w:rsidRPr="008F3A54">
        <w:rPr>
          <w:bCs/>
        </w:rPr>
        <w:t>C., Singh</w:t>
      </w:r>
      <w:r>
        <w:rPr>
          <w:bCs/>
        </w:rPr>
        <w:t>, M.</w:t>
      </w:r>
      <w:r w:rsidRPr="008F3A54">
        <w:rPr>
          <w:bCs/>
        </w:rPr>
        <w:t>V</w:t>
      </w:r>
      <w:r>
        <w:rPr>
          <w:bCs/>
        </w:rPr>
        <w:t>.</w:t>
      </w:r>
      <w:r w:rsidRPr="008F3A54">
        <w:rPr>
          <w:bCs/>
        </w:rPr>
        <w:t xml:space="preserve"> and Wanjari</w:t>
      </w:r>
      <w:r>
        <w:rPr>
          <w:bCs/>
        </w:rPr>
        <w:t>, R.H. (2004).</w:t>
      </w:r>
      <w:proofErr w:type="gramEnd"/>
      <w:r>
        <w:rPr>
          <w:bCs/>
        </w:rPr>
        <w:t xml:space="preserve"> </w:t>
      </w:r>
      <w:r w:rsidRPr="008F3A54">
        <w:rPr>
          <w:bCs/>
        </w:rPr>
        <w:t>Bioremediation measure to minimize heavy metals accumulation in soils and crops irrigated with city effluent</w:t>
      </w:r>
      <w:r>
        <w:rPr>
          <w:bCs/>
        </w:rPr>
        <w:t>,</w:t>
      </w:r>
      <w:r w:rsidRPr="008F3A54">
        <w:t xml:space="preserve"> </w:t>
      </w:r>
      <w:r w:rsidRPr="006B5CC1">
        <w:rPr>
          <w:i/>
        </w:rPr>
        <w:t>Food, Agriculture &amp; Environment</w:t>
      </w:r>
      <w:r w:rsidRPr="008F3A54">
        <w:t xml:space="preserve"> Vol.2 (</w:t>
      </w:r>
      <w:r w:rsidRPr="008F3A54">
        <w:rPr>
          <w:b/>
        </w:rPr>
        <w:t>1</w:t>
      </w:r>
      <w:proofErr w:type="gramStart"/>
      <w:r w:rsidRPr="008F3A54">
        <w:t>) :</w:t>
      </w:r>
      <w:proofErr w:type="gramEnd"/>
      <w:r w:rsidRPr="008F3A54">
        <w:t xml:space="preserve"> 266-270. </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Adhikari,</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S., Gupta</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S.S.K</w:t>
      </w:r>
      <w:r>
        <w:rPr>
          <w:rFonts w:ascii="Times New Roman" w:hAnsi="Times New Roman" w:cs="Times New Roman"/>
          <w:color w:val="000000" w:themeColor="text1"/>
          <w:sz w:val="24"/>
          <w:szCs w:val="24"/>
        </w:rPr>
        <w:t>. and Banerjee, S.K. (1993).</w:t>
      </w:r>
      <w:proofErr w:type="gramEnd"/>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 xml:space="preserve">Heavy metals content of city sewage and sludge. </w:t>
      </w:r>
      <w:proofErr w:type="gramStart"/>
      <w:r w:rsidRPr="006B5CC1">
        <w:rPr>
          <w:rFonts w:ascii="Times New Roman" w:hAnsi="Times New Roman" w:cs="Times New Roman"/>
          <w:i/>
          <w:color w:val="000000" w:themeColor="text1"/>
          <w:sz w:val="24"/>
          <w:szCs w:val="24"/>
        </w:rPr>
        <w:t>Journal of Indian, society of soil science</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br/>
      </w:r>
      <w:r w:rsidRPr="008F3A54">
        <w:rPr>
          <w:rFonts w:ascii="Times New Roman" w:hAnsi="Times New Roman" w:cs="Times New Roman"/>
          <w:color w:val="000000" w:themeColor="text1"/>
          <w:sz w:val="24"/>
          <w:szCs w:val="24"/>
        </w:rPr>
        <w:t>41:160-172.</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t xml:space="preserve"> Ahmed, M.</w:t>
      </w:r>
      <w:r w:rsidRPr="008F3A54">
        <w:rPr>
          <w:rFonts w:ascii="Times New Roman" w:hAnsi="Times New Roman" w:cs="Times New Roman"/>
          <w:color w:val="000000" w:themeColor="text1"/>
          <w:sz w:val="24"/>
          <w:szCs w:val="24"/>
        </w:rPr>
        <w:t>S., Shafiq, K</w:t>
      </w:r>
      <w:r>
        <w:rPr>
          <w:rFonts w:ascii="Times New Roman" w:hAnsi="Times New Roman" w:cs="Times New Roman"/>
          <w:color w:val="000000" w:themeColor="text1"/>
          <w:sz w:val="24"/>
          <w:szCs w:val="24"/>
        </w:rPr>
        <w:t xml:space="preserve">. and Kiani, M. S. (2012). </w:t>
      </w:r>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 xml:space="preserve">Growth performance of major carp, </w:t>
      </w:r>
      <w:r>
        <w:rPr>
          <w:rFonts w:ascii="Times New Roman" w:hAnsi="Times New Roman" w:cs="Times New Roman"/>
          <w:bCs/>
          <w:i/>
          <w:iCs/>
          <w:color w:val="000000" w:themeColor="text1"/>
          <w:sz w:val="24"/>
          <w:szCs w:val="24"/>
        </w:rPr>
        <w:t>L</w:t>
      </w:r>
      <w:r w:rsidRPr="008F3A54">
        <w:rPr>
          <w:rFonts w:ascii="Times New Roman" w:hAnsi="Times New Roman" w:cs="Times New Roman"/>
          <w:bCs/>
          <w:i/>
          <w:iCs/>
          <w:color w:val="000000" w:themeColor="text1"/>
          <w:sz w:val="24"/>
          <w:szCs w:val="24"/>
        </w:rPr>
        <w:t xml:space="preserve">abeo rohita </w:t>
      </w:r>
      <w:r w:rsidRPr="008F3A54">
        <w:rPr>
          <w:rFonts w:ascii="Times New Roman" w:hAnsi="Times New Roman" w:cs="Times New Roman"/>
          <w:bCs/>
          <w:color w:val="000000" w:themeColor="text1"/>
          <w:sz w:val="24"/>
          <w:szCs w:val="24"/>
        </w:rPr>
        <w:t xml:space="preserve">fingerlings </w:t>
      </w:r>
      <w:r>
        <w:rPr>
          <w:rFonts w:ascii="Times New Roman" w:hAnsi="Times New Roman" w:cs="Times New Roman"/>
          <w:bCs/>
          <w:color w:val="000000" w:themeColor="text1"/>
          <w:sz w:val="24"/>
          <w:szCs w:val="24"/>
        </w:rPr>
        <w:t>on commercial feeds,</w:t>
      </w:r>
      <w:r w:rsidRPr="008F3A54">
        <w:rPr>
          <w:rFonts w:ascii="Times New Roman" w:hAnsi="Times New Roman" w:cs="Times New Roman"/>
          <w:bCs/>
          <w:color w:val="000000" w:themeColor="text1"/>
          <w:sz w:val="24"/>
          <w:szCs w:val="24"/>
        </w:rPr>
        <w:t xml:space="preserve"> </w:t>
      </w:r>
      <w:r w:rsidRPr="006B5CC1">
        <w:rPr>
          <w:rFonts w:ascii="Times New Roman" w:hAnsi="Times New Roman" w:cs="Times New Roman"/>
          <w:bCs/>
          <w:i/>
          <w:color w:val="000000" w:themeColor="text1"/>
          <w:sz w:val="24"/>
          <w:szCs w:val="24"/>
        </w:rPr>
        <w:t>The Journal of Animal &amp; Plant Sciences</w:t>
      </w:r>
      <w:r w:rsidRPr="008F3A54">
        <w:rPr>
          <w:rFonts w:ascii="Times New Roman" w:hAnsi="Times New Roman" w:cs="Times New Roman"/>
          <w:bCs/>
          <w:color w:val="000000" w:themeColor="text1"/>
          <w:sz w:val="24"/>
          <w:szCs w:val="24"/>
        </w:rPr>
        <w:t>.</w:t>
      </w:r>
      <w:proofErr w:type="gramEnd"/>
      <w:r w:rsidRPr="008F3A54">
        <w:rPr>
          <w:rFonts w:ascii="Times New Roman" w:hAnsi="Times New Roman" w:cs="Times New Roman"/>
          <w:bCs/>
          <w:color w:val="000000" w:themeColor="text1"/>
          <w:sz w:val="24"/>
          <w:szCs w:val="24"/>
        </w:rPr>
        <w:t xml:space="preserve"> 22(</w:t>
      </w:r>
      <w:r w:rsidRPr="008F3A54">
        <w:rPr>
          <w:rFonts w:ascii="Times New Roman" w:hAnsi="Times New Roman" w:cs="Times New Roman"/>
          <w:b/>
          <w:bCs/>
          <w:color w:val="000000" w:themeColor="text1"/>
          <w:sz w:val="24"/>
          <w:szCs w:val="24"/>
        </w:rPr>
        <w:t>1</w:t>
      </w:r>
      <w:proofErr w:type="gramStart"/>
      <w:r w:rsidRPr="008F3A54">
        <w:rPr>
          <w:rFonts w:ascii="Times New Roman" w:hAnsi="Times New Roman" w:cs="Times New Roman"/>
          <w:bCs/>
          <w:color w:val="000000" w:themeColor="text1"/>
          <w:sz w:val="24"/>
          <w:szCs w:val="24"/>
        </w:rPr>
        <w:t>) :</w:t>
      </w:r>
      <w:proofErr w:type="gramEnd"/>
      <w:r w:rsidRPr="008F3A54">
        <w:rPr>
          <w:rFonts w:ascii="Times New Roman" w:hAnsi="Times New Roman" w:cs="Times New Roman"/>
          <w:bCs/>
          <w:color w:val="000000" w:themeColor="text1"/>
          <w:sz w:val="24"/>
          <w:szCs w:val="24"/>
        </w:rPr>
        <w:t xml:space="preserve"> 93-96. </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Alam, M.G.M., Tanaka, A., Allison, G., Laurenson, L.J.B., Stagnitti</w:t>
      </w:r>
      <w:r>
        <w:rPr>
          <w:rFonts w:ascii="Times New Roman" w:hAnsi="Times New Roman" w:cs="Times New Roman"/>
          <w:color w:val="000000" w:themeColor="text1"/>
          <w:sz w:val="24"/>
          <w:szCs w:val="24"/>
        </w:rPr>
        <w:t>, F.</w:t>
      </w:r>
      <w:r w:rsidRPr="008F3A54">
        <w:rPr>
          <w:rFonts w:ascii="Times New Roman" w:hAnsi="Times New Roman" w:cs="Times New Roman"/>
          <w:color w:val="000000" w:themeColor="text1"/>
          <w:sz w:val="24"/>
          <w:szCs w:val="24"/>
        </w:rPr>
        <w:t xml:space="preserve">and Snow, E. (2002). </w:t>
      </w:r>
      <w:proofErr w:type="gramStart"/>
      <w:r w:rsidRPr="008F3A54">
        <w:rPr>
          <w:rFonts w:ascii="Times New Roman" w:hAnsi="Times New Roman" w:cs="Times New Roman"/>
          <w:color w:val="000000" w:themeColor="text1"/>
          <w:sz w:val="24"/>
          <w:szCs w:val="24"/>
        </w:rPr>
        <w:t xml:space="preserve">A comparison of trace elements concentration in cultured and wild carp of lake Kasumigaura, </w:t>
      </w:r>
      <w:r w:rsidRPr="006B5CC1">
        <w:rPr>
          <w:rFonts w:ascii="Times New Roman" w:hAnsi="Times New Roman" w:cs="Times New Roman"/>
          <w:color w:val="000000" w:themeColor="text1"/>
          <w:sz w:val="24"/>
          <w:szCs w:val="24"/>
        </w:rPr>
        <w:t>Japan.</w:t>
      </w:r>
      <w:proofErr w:type="gramEnd"/>
      <w:r w:rsidRPr="006B5CC1">
        <w:rPr>
          <w:rFonts w:ascii="Times New Roman" w:hAnsi="Times New Roman" w:cs="Times New Roman"/>
          <w:color w:val="000000" w:themeColor="text1"/>
          <w:sz w:val="24"/>
          <w:szCs w:val="24"/>
        </w:rPr>
        <w:t xml:space="preserve"> </w:t>
      </w:r>
      <w:proofErr w:type="gramStart"/>
      <w:r w:rsidRPr="006B5CC1">
        <w:rPr>
          <w:rFonts w:ascii="Times New Roman" w:hAnsi="Times New Roman" w:cs="Times New Roman"/>
          <w:i/>
          <w:color w:val="000000" w:themeColor="text1"/>
          <w:sz w:val="24"/>
          <w:szCs w:val="24"/>
        </w:rPr>
        <w:t>Ecotoxicol.</w:t>
      </w:r>
      <w:proofErr w:type="gramEnd"/>
      <w:r w:rsidRPr="006B5CC1">
        <w:rPr>
          <w:rFonts w:ascii="Times New Roman" w:hAnsi="Times New Roman" w:cs="Times New Roman"/>
          <w:i/>
          <w:color w:val="000000" w:themeColor="text1"/>
          <w:sz w:val="24"/>
          <w:szCs w:val="24"/>
        </w:rPr>
        <w:t xml:space="preserve"> Environ .Saf</w:t>
      </w:r>
      <w:r w:rsidRPr="008F3A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br/>
      </w:r>
      <w:r w:rsidRPr="008F3A54">
        <w:rPr>
          <w:rFonts w:ascii="Times New Roman" w:hAnsi="Times New Roman" w:cs="Times New Roman"/>
          <w:color w:val="000000" w:themeColor="text1"/>
          <w:sz w:val="24"/>
          <w:szCs w:val="24"/>
        </w:rPr>
        <w:t>53: 348-354.</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bCs/>
          <w:color w:val="000000" w:themeColor="text1"/>
          <w:sz w:val="24"/>
          <w:szCs w:val="24"/>
        </w:rPr>
        <w:t>Azzawi1,</w:t>
      </w:r>
      <w:r w:rsidRPr="00FC22DF">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A.l.,</w:t>
      </w:r>
      <w:r w:rsidRPr="008F3A54">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Shartooh</w:t>
      </w:r>
      <w:r w:rsidRPr="008F3A54">
        <w:rPr>
          <w:rFonts w:ascii="Times New Roman" w:hAnsi="Times New Roman" w:cs="Times New Roman"/>
          <w:bCs/>
          <w:color w:val="000000" w:themeColor="text1"/>
          <w:sz w:val="24"/>
          <w:szCs w:val="24"/>
        </w:rPr>
        <w:t>,</w:t>
      </w:r>
      <w:r w:rsidRPr="00FC22DF">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M.N.A.</w:t>
      </w:r>
      <w:proofErr w:type="gramStart"/>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Al</w:t>
      </w:r>
      <w:proofErr w:type="gramEnd"/>
      <w:r w:rsidRPr="008F3A54">
        <w:rPr>
          <w:rFonts w:ascii="Times New Roman" w:hAnsi="Times New Roman" w:cs="Times New Roman"/>
          <w:bCs/>
          <w:color w:val="000000" w:themeColor="text1"/>
          <w:sz w:val="24"/>
          <w:szCs w:val="24"/>
        </w:rPr>
        <w:t>-Hiyaly,</w:t>
      </w:r>
      <w:r w:rsidRPr="00FC22DF">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S.M,</w:t>
      </w:r>
      <w:r w:rsidRPr="008F3A54">
        <w:rPr>
          <w:rFonts w:ascii="Times New Roman" w:hAnsi="Times New Roman" w:cs="Times New Roman"/>
          <w:bCs/>
          <w:color w:val="000000" w:themeColor="text1"/>
          <w:sz w:val="24"/>
          <w:szCs w:val="24"/>
        </w:rPr>
        <w:t>S.A.K. (</w:t>
      </w:r>
      <w:r w:rsidRPr="00266BD9">
        <w:rPr>
          <w:rFonts w:ascii="Times New Roman" w:hAnsi="Times New Roman" w:cs="Times New Roman"/>
          <w:bCs/>
          <w:color w:val="000000" w:themeColor="text1"/>
          <w:sz w:val="24"/>
          <w:szCs w:val="24"/>
        </w:rPr>
        <w:t>2013</w:t>
      </w:r>
      <w:r w:rsidRPr="008F3A54">
        <w:rPr>
          <w:rFonts w:ascii="Times New Roman" w:hAnsi="Times New Roman" w:cs="Times New Roman"/>
          <w:bCs/>
          <w:color w:val="000000" w:themeColor="text1"/>
          <w:sz w:val="24"/>
          <w:szCs w:val="24"/>
        </w:rPr>
        <w:t>).</w:t>
      </w:r>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bCs/>
          <w:color w:val="000000" w:themeColor="text1"/>
          <w:sz w:val="24"/>
          <w:szCs w:val="24"/>
        </w:rPr>
        <w:t>The Removal of Zinc, Chromium and Nickel from Industrial</w:t>
      </w:r>
      <w:r>
        <w:rPr>
          <w:rFonts w:ascii="Times New Roman" w:hAnsi="Times New Roman" w:cs="Times New Roman"/>
          <w:bCs/>
          <w:color w:val="000000" w:themeColor="text1"/>
          <w:sz w:val="24"/>
          <w:szCs w:val="24"/>
        </w:rPr>
        <w:t xml:space="preserve"> Waste-Water Using Banana Peels.</w:t>
      </w:r>
      <w:r w:rsidRPr="009F6273">
        <w:rPr>
          <w:rFonts w:ascii="Times New Roman" w:hAnsi="Times New Roman" w:cs="Times New Roman"/>
          <w:bCs/>
          <w:i/>
          <w:color w:val="000000" w:themeColor="text1"/>
          <w:sz w:val="24"/>
          <w:szCs w:val="24"/>
        </w:rPr>
        <w:t>Iraqi journal of science</w:t>
      </w:r>
      <w:r>
        <w:rPr>
          <w:rFonts w:ascii="Times New Roman" w:hAnsi="Times New Roman" w:cs="Times New Roman"/>
          <w:bCs/>
          <w:color w:val="000000" w:themeColor="text1"/>
          <w:sz w:val="24"/>
          <w:szCs w:val="24"/>
        </w:rPr>
        <w:t>, Vol</w:t>
      </w:r>
      <w:proofErr w:type="gramStart"/>
      <w:r>
        <w:rPr>
          <w:rFonts w:ascii="Times New Roman" w:hAnsi="Times New Roman" w:cs="Times New Roman"/>
          <w:bCs/>
          <w:color w:val="000000" w:themeColor="text1"/>
          <w:sz w:val="24"/>
          <w:szCs w:val="24"/>
        </w:rPr>
        <w:t>:54</w:t>
      </w:r>
      <w:proofErr w:type="gramEnd"/>
      <w:r>
        <w:rPr>
          <w:rFonts w:ascii="Times New Roman" w:hAnsi="Times New Roman" w:cs="Times New Roman"/>
          <w:bCs/>
          <w:color w:val="000000" w:themeColor="text1"/>
          <w:sz w:val="24"/>
          <w:szCs w:val="24"/>
        </w:rPr>
        <w:t>,(1),pp72-81.</w:t>
      </w:r>
      <w:r w:rsidRPr="008F3A54">
        <w:rPr>
          <w:rFonts w:ascii="Times New Roman" w:hAnsi="Times New Roman" w:cs="Times New Roman"/>
          <w:color w:val="000000" w:themeColor="text1"/>
          <w:sz w:val="24"/>
          <w:szCs w:val="24"/>
        </w:rPr>
        <w:t xml:space="preserve"> </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 xml:space="preserve"> Annadurai, G.</w:t>
      </w:r>
      <w:proofErr w:type="gramStart"/>
      <w:r>
        <w:rPr>
          <w:rFonts w:ascii="Times New Roman" w:hAnsi="Times New Roman" w:cs="Times New Roman"/>
          <w:color w:val="000000" w:themeColor="text1"/>
          <w:sz w:val="24"/>
          <w:szCs w:val="24"/>
          <w:shd w:val="clear" w:color="auto" w:fill="FFFFFF"/>
        </w:rPr>
        <w:t>,  Juang</w:t>
      </w:r>
      <w:proofErr w:type="gramEnd"/>
      <w:r>
        <w:rPr>
          <w:rFonts w:ascii="Times New Roman" w:hAnsi="Times New Roman" w:cs="Times New Roman"/>
          <w:color w:val="000000" w:themeColor="text1"/>
          <w:sz w:val="24"/>
          <w:szCs w:val="24"/>
          <w:shd w:val="clear" w:color="auto" w:fill="FFFFFF"/>
        </w:rPr>
        <w:t>, R.S. and Lee, D.</w:t>
      </w:r>
      <w:r w:rsidRPr="008F3A54">
        <w:rPr>
          <w:rFonts w:ascii="Times New Roman" w:hAnsi="Times New Roman" w:cs="Times New Roman"/>
          <w:color w:val="000000" w:themeColor="text1"/>
          <w:sz w:val="24"/>
          <w:szCs w:val="24"/>
          <w:shd w:val="clear" w:color="auto" w:fill="FFFFFF"/>
        </w:rPr>
        <w:t xml:space="preserve">J. (2003). </w:t>
      </w:r>
      <w:proofErr w:type="gramStart"/>
      <w:r w:rsidRPr="008F3A54">
        <w:rPr>
          <w:rFonts w:ascii="Times New Roman" w:hAnsi="Times New Roman" w:cs="Times New Roman"/>
          <w:color w:val="000000" w:themeColor="text1"/>
          <w:sz w:val="24"/>
          <w:szCs w:val="24"/>
          <w:shd w:val="clear" w:color="auto" w:fill="FFFFFF"/>
        </w:rPr>
        <w:t>Adsorption of heavy metals from water using banana and orange peels,</w:t>
      </w:r>
      <w:r w:rsidRPr="008F3A54">
        <w:rPr>
          <w:rStyle w:val="apple-converted-space"/>
          <w:rFonts w:ascii="Times New Roman" w:hAnsi="Times New Roman" w:cs="Times New Roman"/>
          <w:b/>
          <w:color w:val="000000" w:themeColor="text1"/>
          <w:sz w:val="24"/>
          <w:szCs w:val="24"/>
          <w:shd w:val="clear" w:color="auto" w:fill="FFFFFF"/>
        </w:rPr>
        <w:t> </w:t>
      </w:r>
      <w:r w:rsidRPr="002B4883">
        <w:rPr>
          <w:rFonts w:ascii="Times New Roman" w:hAnsi="Times New Roman" w:cs="Times New Roman"/>
          <w:i/>
          <w:color w:val="000000" w:themeColor="text1"/>
          <w:sz w:val="24"/>
          <w:szCs w:val="24"/>
          <w:shd w:val="clear" w:color="auto" w:fill="FFFFFF"/>
        </w:rPr>
        <w:t>Water Science and Technology</w:t>
      </w:r>
      <w:r w:rsidRPr="008F3A54">
        <w:rPr>
          <w:rFonts w:ascii="Times New Roman" w:hAnsi="Times New Roman" w:cs="Times New Roman"/>
          <w:color w:val="000000" w:themeColor="text1"/>
          <w:sz w:val="24"/>
          <w:szCs w:val="24"/>
          <w:shd w:val="clear" w:color="auto" w:fill="FFFFFF"/>
        </w:rPr>
        <w:t>.</w:t>
      </w:r>
      <w:proofErr w:type="gramEnd"/>
      <w:r w:rsidRPr="008F3A54">
        <w:rPr>
          <w:rFonts w:ascii="Times New Roman" w:hAnsi="Times New Roman" w:cs="Times New Roman"/>
          <w:color w:val="000000" w:themeColor="text1"/>
          <w:sz w:val="24"/>
          <w:szCs w:val="24"/>
          <w:shd w:val="clear" w:color="auto" w:fill="FFFFFF"/>
        </w:rPr>
        <w:t xml:space="preserve"> 47(</w:t>
      </w:r>
      <w:r w:rsidRPr="008F3A54">
        <w:rPr>
          <w:rFonts w:ascii="Times New Roman" w:hAnsi="Times New Roman" w:cs="Times New Roman"/>
          <w:b/>
          <w:color w:val="000000" w:themeColor="text1"/>
          <w:sz w:val="24"/>
          <w:szCs w:val="24"/>
          <w:shd w:val="clear" w:color="auto" w:fill="FFFFFF"/>
        </w:rPr>
        <w:t>1</w:t>
      </w:r>
      <w:r w:rsidRPr="008F3A54">
        <w:rPr>
          <w:rFonts w:ascii="Times New Roman" w:hAnsi="Times New Roman" w:cs="Times New Roman"/>
          <w:color w:val="000000" w:themeColor="text1"/>
          <w:sz w:val="24"/>
          <w:szCs w:val="24"/>
          <w:shd w:val="clear" w:color="auto" w:fill="FFFFFF"/>
        </w:rPr>
        <w:t>): 185–190.</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Annadurai, G.</w:t>
      </w:r>
      <w:r w:rsidRPr="008F3A54">
        <w:rPr>
          <w:rFonts w:ascii="Times New Roman" w:hAnsi="Times New Roman" w:cs="Times New Roman"/>
          <w:color w:val="000000" w:themeColor="text1"/>
          <w:sz w:val="24"/>
          <w:szCs w:val="24"/>
        </w:rPr>
        <w:t>, Juang, R.S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Lee, D.J. (2002).</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Adsorption of heavy metals from water using banana and orange peels.</w:t>
      </w:r>
      <w:r w:rsidRPr="00217ADF">
        <w:rPr>
          <w:rFonts w:ascii="Times New Roman" w:hAnsi="Times New Roman" w:cs="Times New Roman"/>
          <w:i/>
          <w:color w:val="000000" w:themeColor="text1"/>
          <w:sz w:val="24"/>
          <w:szCs w:val="24"/>
        </w:rPr>
        <w:t>Water Science and Technology</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bCs/>
          <w:color w:val="000000" w:themeColor="text1"/>
          <w:sz w:val="24"/>
          <w:szCs w:val="24"/>
        </w:rPr>
        <w:t xml:space="preserve"> 47(</w:t>
      </w:r>
      <w:r w:rsidRPr="008F3A54">
        <w:rPr>
          <w:rFonts w:ascii="Times New Roman" w:hAnsi="Times New Roman" w:cs="Times New Roman"/>
          <w:b/>
          <w:bCs/>
          <w:color w:val="000000" w:themeColor="text1"/>
          <w:sz w:val="24"/>
          <w:szCs w:val="24"/>
        </w:rPr>
        <w:t>1</w:t>
      </w:r>
      <w:r w:rsidRPr="008F3A54">
        <w:rPr>
          <w:rFonts w:ascii="Times New Roman" w:hAnsi="Times New Roman" w:cs="Times New Roman"/>
          <w:bCs/>
          <w:color w:val="000000" w:themeColor="text1"/>
          <w:sz w:val="24"/>
          <w:szCs w:val="24"/>
        </w:rPr>
        <w:t>): 185–</w:t>
      </w:r>
      <w:proofErr w:type="gramStart"/>
      <w:r w:rsidRPr="008F3A54">
        <w:rPr>
          <w:rFonts w:ascii="Times New Roman" w:hAnsi="Times New Roman" w:cs="Times New Roman"/>
          <w:bCs/>
          <w:color w:val="000000" w:themeColor="text1"/>
          <w:sz w:val="24"/>
          <w:szCs w:val="24"/>
        </w:rPr>
        <w:t xml:space="preserve">190 </w:t>
      </w:r>
      <w:r w:rsidRPr="008F3A54">
        <w:rPr>
          <w:rFonts w:ascii="Times New Roman" w:hAnsi="Times New Roman" w:cs="Times New Roman"/>
          <w:color w:val="000000" w:themeColor="text1"/>
          <w:sz w:val="24"/>
          <w:szCs w:val="24"/>
        </w:rPr>
        <w:t>.</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Antil, R.S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Narwal, R.P. (2008).</w:t>
      </w:r>
      <w:proofErr w:type="gramEnd"/>
      <w:r w:rsidRPr="008F3A54">
        <w:rPr>
          <w:rFonts w:ascii="Times New Roman" w:hAnsi="Times New Roman" w:cs="Times New Roman"/>
          <w:color w:val="000000" w:themeColor="text1"/>
          <w:sz w:val="24"/>
          <w:szCs w:val="24"/>
        </w:rPr>
        <w:t xml:space="preserve"> Influence of sewer water and industrial effluent on soil and plant health. In: </w:t>
      </w:r>
      <w:r w:rsidRPr="008F3A54">
        <w:rPr>
          <w:rFonts w:ascii="Times New Roman" w:hAnsi="Times New Roman" w:cs="Times New Roman"/>
          <w:i/>
          <w:color w:val="000000" w:themeColor="text1"/>
          <w:sz w:val="24"/>
          <w:szCs w:val="24"/>
        </w:rPr>
        <w:t xml:space="preserve"> </w:t>
      </w:r>
      <w:proofErr w:type="gramStart"/>
      <w:r w:rsidRPr="008F3A54">
        <w:rPr>
          <w:rFonts w:ascii="Times New Roman" w:hAnsi="Times New Roman" w:cs="Times New Roman"/>
          <w:i/>
          <w:color w:val="000000" w:themeColor="text1"/>
          <w:sz w:val="24"/>
          <w:szCs w:val="24"/>
        </w:rPr>
        <w:t>groundwater :</w:t>
      </w:r>
      <w:proofErr w:type="gramEnd"/>
      <w:r w:rsidRPr="008F3A54">
        <w:rPr>
          <w:rFonts w:ascii="Times New Roman" w:hAnsi="Times New Roman" w:cs="Times New Roman"/>
          <w:i/>
          <w:color w:val="000000" w:themeColor="text1"/>
          <w:sz w:val="24"/>
          <w:szCs w:val="24"/>
        </w:rPr>
        <w:t xml:space="preserve"> conversation and management,</w:t>
      </w:r>
      <w:r w:rsidRPr="008F3A54">
        <w:rPr>
          <w:rFonts w:ascii="Times New Roman" w:hAnsi="Times New Roman" w:cs="Times New Roman"/>
          <w:color w:val="000000" w:themeColor="text1"/>
          <w:sz w:val="24"/>
          <w:szCs w:val="24"/>
        </w:rPr>
        <w:t>(Ed.),37-46; Department of Environmental Science and Engineering</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r w:rsidRPr="007178DF">
        <w:rPr>
          <w:rFonts w:ascii="Times New Roman" w:hAnsi="Times New Roman" w:cs="Times New Roman"/>
          <w:color w:val="000000" w:themeColor="text1"/>
          <w:sz w:val="24"/>
          <w:szCs w:val="24"/>
        </w:rPr>
        <w:t>G.J.U Science and Technology</w:t>
      </w:r>
      <w:r w:rsidRPr="008F3A54">
        <w:rPr>
          <w:rFonts w:ascii="Times New Roman" w:hAnsi="Times New Roman" w:cs="Times New Roman"/>
          <w:color w:val="000000" w:themeColor="text1"/>
          <w:sz w:val="24"/>
          <w:szCs w:val="24"/>
        </w:rPr>
        <w:t>, Hisar, India.</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Antil</w:t>
      </w:r>
      <w:proofErr w:type="gramStart"/>
      <w:r>
        <w:rPr>
          <w:rFonts w:ascii="Times New Roman" w:hAnsi="Times New Roman" w:cs="Times New Roman"/>
          <w:color w:val="000000" w:themeColor="text1"/>
          <w:sz w:val="24"/>
          <w:szCs w:val="24"/>
        </w:rPr>
        <w:t>,R.S</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Dinesh </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and</w:t>
      </w:r>
      <w:proofErr w:type="gramEnd"/>
      <w:r w:rsidRPr="008F3A54">
        <w:rPr>
          <w:rFonts w:ascii="Times New Roman" w:hAnsi="Times New Roman" w:cs="Times New Roman"/>
          <w:color w:val="000000" w:themeColor="text1"/>
          <w:sz w:val="24"/>
          <w:szCs w:val="24"/>
        </w:rPr>
        <w:t xml:space="preserve"> Dahiya, S.S. (2007). </w:t>
      </w:r>
      <w:proofErr w:type="gramStart"/>
      <w:r w:rsidRPr="008F3A54">
        <w:rPr>
          <w:rFonts w:ascii="Times New Roman" w:hAnsi="Times New Roman" w:cs="Times New Roman"/>
          <w:color w:val="000000" w:themeColor="text1"/>
          <w:sz w:val="24"/>
          <w:szCs w:val="24"/>
        </w:rPr>
        <w:t>Utilization of sewer water and its significance in INM.</w:t>
      </w:r>
      <w:proofErr w:type="gramEnd"/>
      <w:r w:rsidRPr="008F3A54">
        <w:rPr>
          <w:rFonts w:ascii="Times New Roman" w:hAnsi="Times New Roman" w:cs="Times New Roman"/>
          <w:i/>
          <w:color w:val="000000" w:themeColor="text1"/>
          <w:sz w:val="24"/>
          <w:szCs w:val="24"/>
        </w:rPr>
        <w:t xml:space="preserve"> Processing if ICAR sponsored Winter School on integrated Nutrient Management,</w:t>
      </w:r>
      <w:r w:rsidRPr="008F3A54">
        <w:rPr>
          <w:rFonts w:ascii="Times New Roman" w:hAnsi="Times New Roman" w:cs="Times New Roman"/>
          <w:color w:val="000000" w:themeColor="text1"/>
          <w:sz w:val="24"/>
          <w:szCs w:val="24"/>
        </w:rPr>
        <w:t xml:space="preserve"> Department of soil science and Directorate </w:t>
      </w:r>
      <w:r w:rsidRPr="008F3A54">
        <w:rPr>
          <w:rFonts w:ascii="Times New Roman" w:hAnsi="Times New Roman" w:cs="Times New Roman"/>
          <w:color w:val="000000" w:themeColor="text1"/>
          <w:sz w:val="24"/>
          <w:szCs w:val="24"/>
        </w:rPr>
        <w:lastRenderedPageBreak/>
        <w:t>of Human Resource Management</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CCS</w:t>
      </w:r>
      <w:proofErr w:type="gramEnd"/>
      <w:r w:rsidRPr="008F3A54">
        <w:rPr>
          <w:rFonts w:ascii="Times New Roman" w:hAnsi="Times New Roman" w:cs="Times New Roman"/>
          <w:color w:val="000000" w:themeColor="text1"/>
          <w:sz w:val="24"/>
          <w:szCs w:val="24"/>
        </w:rPr>
        <w:t xml:space="preserve"> </w:t>
      </w:r>
      <w:r w:rsidRPr="007178DF">
        <w:rPr>
          <w:rFonts w:ascii="Times New Roman" w:hAnsi="Times New Roman" w:cs="Times New Roman"/>
          <w:color w:val="000000" w:themeColor="text1"/>
          <w:sz w:val="24"/>
          <w:szCs w:val="24"/>
        </w:rPr>
        <w:t>Haryana Agriculture University</w:t>
      </w:r>
      <w:r>
        <w:rPr>
          <w:rFonts w:ascii="Times New Roman" w:hAnsi="Times New Roman" w:cs="Times New Roman"/>
          <w:color w:val="000000" w:themeColor="text1"/>
          <w:sz w:val="24"/>
          <w:szCs w:val="24"/>
        </w:rPr>
        <w:t xml:space="preserve">, </w:t>
      </w:r>
      <w:r w:rsidRPr="007178DF">
        <w:rPr>
          <w:rFonts w:ascii="Times New Roman" w:hAnsi="Times New Roman" w:cs="Times New Roman"/>
          <w:color w:val="000000" w:themeColor="text1"/>
          <w:sz w:val="24"/>
          <w:szCs w:val="24"/>
        </w:rPr>
        <w:t xml:space="preserve"> Hisar</w:t>
      </w:r>
      <w:r>
        <w:rPr>
          <w:rFonts w:ascii="Times New Roman" w:hAnsi="Times New Roman" w:cs="Times New Roman"/>
          <w:color w:val="000000" w:themeColor="text1"/>
          <w:sz w:val="24"/>
          <w:szCs w:val="24"/>
        </w:rPr>
        <w:t xml:space="preserve">, </w:t>
      </w:r>
      <w:r w:rsidRPr="007178DF">
        <w:rPr>
          <w:rFonts w:ascii="Times New Roman" w:hAnsi="Times New Roman" w:cs="Times New Roman"/>
          <w:color w:val="000000" w:themeColor="text1"/>
          <w:sz w:val="24"/>
          <w:szCs w:val="24"/>
        </w:rPr>
        <w:t xml:space="preserve"> India</w:t>
      </w:r>
      <w:r w:rsidRPr="008F3A54">
        <w:rPr>
          <w:rFonts w:ascii="Times New Roman" w:hAnsi="Times New Roman" w:cs="Times New Roman"/>
          <w:color w:val="000000" w:themeColor="text1"/>
          <w:sz w:val="24"/>
          <w:szCs w:val="24"/>
        </w:rPr>
        <w:t>. PP. 76-83</w:t>
      </w:r>
      <w:r>
        <w:rPr>
          <w:rFonts w:ascii="Times New Roman" w:hAnsi="Times New Roman" w:cs="Times New Roman"/>
          <w:color w:val="000000" w:themeColor="text1"/>
          <w:sz w:val="24"/>
          <w:szCs w:val="24"/>
        </w:rPr>
        <w:t xml:space="preserve">, </w:t>
      </w:r>
    </w:p>
    <w:p w:rsidR="00BE5A6C" w:rsidRPr="007178DF"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 xml:space="preserve"> Arceivala</w:t>
      </w:r>
      <w:proofErr w:type="gramStart"/>
      <w:r w:rsidRPr="008F3A54">
        <w:rPr>
          <w:rFonts w:ascii="Times New Roman" w:hAnsi="Times New Roman" w:cs="Times New Roman"/>
          <w:sz w:val="24"/>
          <w:szCs w:val="24"/>
        </w:rPr>
        <w:t>,S.J</w:t>
      </w:r>
      <w:proofErr w:type="gramEnd"/>
      <w:r>
        <w:rPr>
          <w:rFonts w:ascii="Times New Roman" w:hAnsi="Times New Roman" w:cs="Times New Roman"/>
          <w:sz w:val="24"/>
          <w:szCs w:val="24"/>
        </w:rPr>
        <w:t>.</w:t>
      </w:r>
      <w:r w:rsidRPr="008F3A54">
        <w:rPr>
          <w:rFonts w:ascii="Times New Roman" w:hAnsi="Times New Roman" w:cs="Times New Roman"/>
          <w:sz w:val="24"/>
          <w:szCs w:val="24"/>
        </w:rPr>
        <w:t xml:space="preserve"> and Asolekar</w:t>
      </w:r>
      <w:r>
        <w:rPr>
          <w:rFonts w:ascii="Times New Roman" w:hAnsi="Times New Roman" w:cs="Times New Roman"/>
          <w:sz w:val="24"/>
          <w:szCs w:val="24"/>
        </w:rPr>
        <w:t xml:space="preserve">, </w:t>
      </w:r>
      <w:r w:rsidRPr="008F3A54">
        <w:rPr>
          <w:rFonts w:ascii="Times New Roman" w:hAnsi="Times New Roman" w:cs="Times New Roman"/>
          <w:sz w:val="24"/>
          <w:szCs w:val="24"/>
        </w:rPr>
        <w:t xml:space="preserve">S.R. (2005). </w:t>
      </w:r>
      <w:proofErr w:type="gramStart"/>
      <w:r w:rsidRPr="008F3A54">
        <w:rPr>
          <w:rFonts w:ascii="Times New Roman" w:hAnsi="Times New Roman" w:cs="Times New Roman"/>
          <w:sz w:val="24"/>
          <w:szCs w:val="24"/>
        </w:rPr>
        <w:t xml:space="preserve">Wastewater treatment for pollution control (3rd Edition, 8th Reprint), </w:t>
      </w:r>
      <w:r w:rsidRPr="007178DF">
        <w:rPr>
          <w:rFonts w:ascii="Times New Roman" w:hAnsi="Times New Roman" w:cs="Times New Roman"/>
          <w:sz w:val="24"/>
          <w:szCs w:val="24"/>
        </w:rPr>
        <w:t>Tata McGraw Hill Education (India) Pvt. Ltd., New Delhi.</w:t>
      </w:r>
      <w:proofErr w:type="gramEnd"/>
      <w:r w:rsidRPr="007178DF">
        <w:rPr>
          <w:rFonts w:ascii="Times New Roman" w:hAnsi="Times New Roman" w:cs="Times New Roman"/>
          <w:sz w:val="24"/>
          <w:szCs w:val="24"/>
        </w:rPr>
        <w:t xml:space="preserve"> </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Arora, B.R., Azad, A.S., Singh, B</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Sekhon, G.S. (1985).</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Pollution potential of municipal waste water of Ludhiana, Punjab.</w:t>
      </w:r>
      <w:proofErr w:type="gramEnd"/>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b/>
          <w:i/>
          <w:color w:val="000000" w:themeColor="text1"/>
          <w:sz w:val="24"/>
          <w:szCs w:val="24"/>
        </w:rPr>
        <w:t xml:space="preserve"> </w:t>
      </w:r>
      <w:r w:rsidRPr="007178DF">
        <w:rPr>
          <w:rFonts w:ascii="Times New Roman" w:hAnsi="Times New Roman" w:cs="Times New Roman"/>
          <w:i/>
          <w:color w:val="000000" w:themeColor="text1"/>
          <w:sz w:val="24"/>
          <w:szCs w:val="24"/>
        </w:rPr>
        <w:t>Indian Journal of Ecology</w:t>
      </w:r>
      <w:r w:rsidRPr="008F3A54">
        <w:rPr>
          <w:rFonts w:ascii="Times New Roman" w:hAnsi="Times New Roman" w:cs="Times New Roman"/>
          <w:color w:val="000000" w:themeColor="text1"/>
          <w:sz w:val="24"/>
          <w:szCs w:val="24"/>
        </w:rPr>
        <w:t>.12:1-7.</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 xml:space="preserve">Asolekar, S.R. (2001). </w:t>
      </w:r>
      <w:proofErr w:type="gramStart"/>
      <w:r w:rsidRPr="008F3A54">
        <w:rPr>
          <w:rFonts w:ascii="Times New Roman" w:hAnsi="Times New Roman" w:cs="Times New Roman"/>
          <w:sz w:val="24"/>
          <w:szCs w:val="24"/>
        </w:rPr>
        <w:t>Enabling policies and technologies for reuse of treatment domestic wastewater in India.</w:t>
      </w:r>
      <w:proofErr w:type="gramEnd"/>
      <w:r w:rsidRPr="008F3A54">
        <w:rPr>
          <w:rFonts w:ascii="Times New Roman" w:hAnsi="Times New Roman" w:cs="Times New Roman"/>
          <w:sz w:val="24"/>
          <w:szCs w:val="24"/>
        </w:rPr>
        <w:t xml:space="preserve"> In: Proceeding of the first workshop entitled: Reuse of treated wastewater and sludge for agriculture in South Asia co-organized by the SASTAC- GWP </w:t>
      </w:r>
      <w:r w:rsidRPr="00174283">
        <w:rPr>
          <w:rFonts w:ascii="Times New Roman" w:hAnsi="Times New Roman" w:cs="Times New Roman"/>
          <w:sz w:val="24"/>
          <w:szCs w:val="24"/>
        </w:rPr>
        <w:t>and IWWA Pune Centre at Pune, India</w:t>
      </w:r>
      <w:r w:rsidRPr="008F3A54">
        <w:rPr>
          <w:rFonts w:ascii="Times New Roman" w:hAnsi="Times New Roman" w:cs="Times New Roman"/>
          <w:sz w:val="24"/>
          <w:szCs w:val="24"/>
        </w:rPr>
        <w:t xml:space="preserve">. </w:t>
      </w:r>
      <w:r>
        <w:rPr>
          <w:rFonts w:ascii="Times New Roman" w:hAnsi="Times New Roman" w:cs="Times New Roman"/>
          <w:sz w:val="24"/>
          <w:szCs w:val="24"/>
        </w:rPr>
        <w:br/>
      </w:r>
      <w:r w:rsidRPr="008F3A54">
        <w:rPr>
          <w:rFonts w:ascii="Times New Roman" w:hAnsi="Times New Roman" w:cs="Times New Roman"/>
          <w:sz w:val="24"/>
          <w:szCs w:val="24"/>
        </w:rPr>
        <w:t>P. 7-8.</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Asolekar</w:t>
      </w:r>
      <w:proofErr w:type="gramStart"/>
      <w:r w:rsidRPr="008F3A54">
        <w:rPr>
          <w:rFonts w:ascii="Times New Roman" w:hAnsi="Times New Roman" w:cs="Times New Roman"/>
          <w:sz w:val="24"/>
          <w:szCs w:val="24"/>
        </w:rPr>
        <w:t>,S,R.D</w:t>
      </w:r>
      <w:proofErr w:type="gramEnd"/>
      <w:r w:rsidRPr="008F3A54">
        <w:rPr>
          <w:rFonts w:ascii="Times New Roman" w:hAnsi="Times New Roman" w:cs="Times New Roman"/>
          <w:sz w:val="24"/>
          <w:szCs w:val="24"/>
        </w:rPr>
        <w:t>.</w:t>
      </w:r>
      <w:r>
        <w:rPr>
          <w:rFonts w:ascii="Times New Roman" w:hAnsi="Times New Roman" w:cs="Times New Roman"/>
          <w:sz w:val="24"/>
          <w:szCs w:val="24"/>
        </w:rPr>
        <w:t>,</w:t>
      </w:r>
      <w:r w:rsidRPr="008F3A54">
        <w:rPr>
          <w:rFonts w:ascii="Times New Roman" w:hAnsi="Times New Roman" w:cs="Times New Roman"/>
          <w:sz w:val="24"/>
          <w:szCs w:val="24"/>
        </w:rPr>
        <w:t xml:space="preserve"> (2013). Report on experiences with constructed wetlands and techno-economic evaluation. Saph Pani Project supported by the European Commission within the Seventh Framework Programme Grant agreement No. 282911.</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Asolekar</w:t>
      </w:r>
      <w:proofErr w:type="gramStart"/>
      <w:r w:rsidRPr="008F3A54">
        <w:rPr>
          <w:rFonts w:ascii="Times New Roman" w:hAnsi="Times New Roman" w:cs="Times New Roman"/>
          <w:sz w:val="24"/>
          <w:szCs w:val="24"/>
        </w:rPr>
        <w:t>,S.R</w:t>
      </w:r>
      <w:proofErr w:type="gramEnd"/>
      <w:r w:rsidRPr="008F3A54">
        <w:rPr>
          <w:rFonts w:ascii="Times New Roman" w:hAnsi="Times New Roman" w:cs="Times New Roman"/>
          <w:sz w:val="24"/>
          <w:szCs w:val="24"/>
        </w:rPr>
        <w:t>.</w:t>
      </w:r>
      <w:r>
        <w:rPr>
          <w:rFonts w:ascii="Times New Roman" w:hAnsi="Times New Roman" w:cs="Times New Roman"/>
          <w:sz w:val="24"/>
          <w:szCs w:val="24"/>
        </w:rPr>
        <w:t>,</w:t>
      </w:r>
      <w:r w:rsidRPr="008F3A54">
        <w:rPr>
          <w:rFonts w:ascii="Times New Roman" w:hAnsi="Times New Roman" w:cs="Times New Roman"/>
          <w:sz w:val="24"/>
          <w:szCs w:val="24"/>
        </w:rPr>
        <w:t xml:space="preserve"> (2002). Greening of industries and communities: rhetoric vs action, In Rio to Johannesburg: India`s experience in sustainable development. </w:t>
      </w:r>
      <w:proofErr w:type="gramStart"/>
      <w:r w:rsidRPr="00C46967">
        <w:rPr>
          <w:rFonts w:ascii="Times New Roman" w:hAnsi="Times New Roman" w:cs="Times New Roman"/>
          <w:i/>
          <w:sz w:val="24"/>
          <w:szCs w:val="24"/>
        </w:rPr>
        <w:t>Ed. LEAD India</w:t>
      </w:r>
      <w:r w:rsidRPr="008F3A54">
        <w:rPr>
          <w:rFonts w:ascii="Times New Roman" w:hAnsi="Times New Roman" w:cs="Times New Roman"/>
          <w:sz w:val="24"/>
          <w:szCs w:val="24"/>
        </w:rPr>
        <w:t>.</w:t>
      </w:r>
      <w:proofErr w:type="gramEnd"/>
      <w:r w:rsidRPr="008F3A54">
        <w:rPr>
          <w:rFonts w:ascii="Times New Roman" w:hAnsi="Times New Roman" w:cs="Times New Roman"/>
          <w:sz w:val="24"/>
          <w:szCs w:val="24"/>
        </w:rPr>
        <w:t xml:space="preserve"> </w:t>
      </w:r>
      <w:proofErr w:type="gramStart"/>
      <w:r w:rsidRPr="008F3A54">
        <w:rPr>
          <w:rFonts w:ascii="Times New Roman" w:hAnsi="Times New Roman" w:cs="Times New Roman"/>
          <w:sz w:val="24"/>
          <w:szCs w:val="24"/>
        </w:rPr>
        <w:t>PP.125-166.</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Asolekar</w:t>
      </w:r>
      <w:proofErr w:type="gramStart"/>
      <w:r w:rsidRPr="008F3A54">
        <w:rPr>
          <w:rFonts w:ascii="Times New Roman" w:hAnsi="Times New Roman" w:cs="Times New Roman"/>
          <w:sz w:val="24"/>
          <w:szCs w:val="24"/>
        </w:rPr>
        <w:t>,S.R</w:t>
      </w:r>
      <w:proofErr w:type="gramEnd"/>
      <w:r w:rsidRPr="008F3A54">
        <w:rPr>
          <w:rFonts w:ascii="Times New Roman" w:hAnsi="Times New Roman" w:cs="Times New Roman"/>
          <w:sz w:val="24"/>
          <w:szCs w:val="24"/>
        </w:rPr>
        <w:t>., Kalbar,P.P., Chaturvedi,M.K.M</w:t>
      </w:r>
      <w:r>
        <w:rPr>
          <w:rFonts w:ascii="Times New Roman" w:hAnsi="Times New Roman" w:cs="Times New Roman"/>
          <w:sz w:val="24"/>
          <w:szCs w:val="24"/>
        </w:rPr>
        <w:t>.</w:t>
      </w:r>
      <w:r w:rsidRPr="008F3A54">
        <w:rPr>
          <w:rFonts w:ascii="Times New Roman" w:hAnsi="Times New Roman" w:cs="Times New Roman"/>
          <w:sz w:val="24"/>
          <w:szCs w:val="24"/>
        </w:rPr>
        <w:t xml:space="preserve"> and Maillacheruvu, K.(2013). Rejuvenation of Rivers and Lake in India: Balancing Societal Priorities with Technological Possibilities in Volume 4 - Sustainability of Water Quality Ed. Jerald Schnoor in Comprehensive Water Quality and Purification Edited by Satinder Ahuja.</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Atli, G</w:t>
      </w:r>
      <w:proofErr w:type="gramStart"/>
      <w:r w:rsidRPr="008F3A54">
        <w:rPr>
          <w:rFonts w:ascii="Times New Roman" w:hAnsi="Times New Roman" w:cs="Times New Roman"/>
          <w:color w:val="000000" w:themeColor="text1"/>
          <w:sz w:val="24"/>
          <w:szCs w:val="24"/>
        </w:rPr>
        <w:t>,O</w:t>
      </w:r>
      <w:proofErr w:type="gramEnd"/>
      <w:r w:rsidRPr="008F3A54">
        <w:rPr>
          <w:rFonts w:ascii="Times New Roman" w:hAnsi="Times New Roman" w:cs="Times New Roman"/>
          <w:color w:val="000000" w:themeColor="text1"/>
          <w:sz w:val="24"/>
          <w:szCs w:val="24"/>
        </w:rPr>
        <w:t>., Alptekins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and</w:t>
      </w:r>
      <w:proofErr w:type="gramEnd"/>
      <w:r w:rsidRPr="008F3A54">
        <w:rPr>
          <w:rFonts w:ascii="Times New Roman" w:hAnsi="Times New Roman" w:cs="Times New Roman"/>
          <w:color w:val="000000" w:themeColor="text1"/>
          <w:sz w:val="24"/>
          <w:szCs w:val="24"/>
        </w:rPr>
        <w:t xml:space="preserve"> Canli, M. (2006). Response of catalase activity to Ag</w:t>
      </w:r>
      <w:proofErr w:type="gramStart"/>
      <w:r w:rsidRPr="008F3A54">
        <w:rPr>
          <w:rFonts w:ascii="Times New Roman" w:hAnsi="Times New Roman" w:cs="Times New Roman"/>
          <w:color w:val="000000" w:themeColor="text1"/>
          <w:sz w:val="24"/>
          <w:szCs w:val="24"/>
        </w:rPr>
        <w:t>,Cd,Cr,Cu</w:t>
      </w:r>
      <w:proofErr w:type="gramEnd"/>
      <w:r w:rsidRPr="008F3A54">
        <w:rPr>
          <w:rFonts w:ascii="Times New Roman" w:hAnsi="Times New Roman" w:cs="Times New Roman"/>
          <w:color w:val="000000" w:themeColor="text1"/>
          <w:sz w:val="24"/>
          <w:szCs w:val="24"/>
        </w:rPr>
        <w:t xml:space="preserve">, and Zn in five tissue of fresh water fish </w:t>
      </w:r>
      <w:r w:rsidRPr="00C46967">
        <w:rPr>
          <w:rFonts w:ascii="Times New Roman" w:hAnsi="Times New Roman" w:cs="Times New Roman"/>
          <w:i/>
          <w:color w:val="000000" w:themeColor="text1"/>
          <w:sz w:val="24"/>
          <w:szCs w:val="24"/>
        </w:rPr>
        <w:t>Oreochromis Niloticus. Comp.Biochem. physiol</w:t>
      </w:r>
      <w:r w:rsidRPr="008F3A54">
        <w:rPr>
          <w:rFonts w:ascii="Times New Roman" w:hAnsi="Times New Roman" w:cs="Times New Roman"/>
          <w:i/>
          <w:color w:val="000000" w:themeColor="text1"/>
          <w:sz w:val="24"/>
          <w:szCs w:val="24"/>
        </w:rPr>
        <w:t>.</w:t>
      </w:r>
      <w:r w:rsidRPr="008F3A54">
        <w:rPr>
          <w:rFonts w:ascii="Times New Roman" w:hAnsi="Times New Roman" w:cs="Times New Roman"/>
          <w:color w:val="000000" w:themeColor="text1"/>
          <w:sz w:val="24"/>
          <w:szCs w:val="24"/>
        </w:rPr>
        <w:t xml:space="preserve"> 147: 218-224.</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Bactjer</w:t>
      </w:r>
      <w:proofErr w:type="gramStart"/>
      <w:r w:rsidRPr="008F3A54">
        <w:rPr>
          <w:rFonts w:ascii="Times New Roman" w:hAnsi="Times New Roman" w:cs="Times New Roman"/>
          <w:color w:val="000000" w:themeColor="text1"/>
          <w:sz w:val="24"/>
          <w:szCs w:val="24"/>
        </w:rPr>
        <w:t>,A.M</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Bermingham, P.E</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Enterlino</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Pierce,M.(</w:t>
      </w:r>
      <w:r w:rsidRPr="00C46967">
        <w:rPr>
          <w:rFonts w:ascii="Times New Roman" w:hAnsi="Times New Roman" w:cs="Times New Roman"/>
          <w:color w:val="000000" w:themeColor="text1"/>
          <w:sz w:val="24"/>
          <w:szCs w:val="24"/>
        </w:rPr>
        <w:t>1947</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Effect of chromium compounds on human health.</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In chromium.</w:t>
      </w:r>
      <w:proofErr w:type="gramEnd"/>
      <w:r w:rsidRPr="008F3A54">
        <w:rPr>
          <w:rFonts w:ascii="Times New Roman" w:hAnsi="Times New Roman" w:cs="Times New Roman"/>
          <w:color w:val="000000" w:themeColor="text1"/>
          <w:sz w:val="24"/>
          <w:szCs w:val="24"/>
        </w:rPr>
        <w:t xml:space="preserve"> </w:t>
      </w:r>
      <w:r w:rsidRPr="00C46967">
        <w:rPr>
          <w:rFonts w:ascii="Times New Roman" w:hAnsi="Times New Roman" w:cs="Times New Roman"/>
          <w:i/>
          <w:color w:val="000000" w:themeColor="text1"/>
          <w:sz w:val="24"/>
          <w:szCs w:val="24"/>
        </w:rPr>
        <w:t>Nat.Acad. Sci Washington</w:t>
      </w:r>
      <w:r w:rsidRPr="008F3A54">
        <w:rPr>
          <w:rFonts w:ascii="Times New Roman" w:hAnsi="Times New Roman" w:cs="Times New Roman"/>
          <w:color w:val="000000" w:themeColor="text1"/>
          <w:sz w:val="24"/>
          <w:szCs w:val="24"/>
        </w:rPr>
        <w:t xml:space="preserve"> 42-73.</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b/>
          <w:i/>
          <w:color w:val="000000" w:themeColor="text1"/>
          <w:sz w:val="24"/>
          <w:szCs w:val="24"/>
        </w:rPr>
      </w:pPr>
      <w:r w:rsidRPr="008F3A54">
        <w:rPr>
          <w:rFonts w:ascii="Times New Roman" w:hAnsi="Times New Roman" w:cs="Times New Roman"/>
          <w:color w:val="000000" w:themeColor="text1"/>
          <w:sz w:val="24"/>
          <w:szCs w:val="24"/>
        </w:rPr>
        <w:t xml:space="preserve"> Basher</w:t>
      </w:r>
      <w:proofErr w:type="gramStart"/>
      <w:r w:rsidRPr="008F3A54">
        <w:rPr>
          <w:rFonts w:ascii="Times New Roman" w:hAnsi="Times New Roman" w:cs="Times New Roman"/>
          <w:color w:val="000000" w:themeColor="text1"/>
          <w:sz w:val="24"/>
          <w:szCs w:val="24"/>
        </w:rPr>
        <w:t>,V.S</w:t>
      </w:r>
      <w:proofErr w:type="gramEnd"/>
      <w:r w:rsidRPr="008F3A54">
        <w:rPr>
          <w:rFonts w:ascii="Times New Roman" w:hAnsi="Times New Roman" w:cs="Times New Roman"/>
          <w:color w:val="000000" w:themeColor="text1"/>
          <w:sz w:val="24"/>
          <w:szCs w:val="24"/>
        </w:rPr>
        <w:t>., Khan,,A.A</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Sidduqui, L.A.</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(1993). On the length-weight relationship of </w:t>
      </w:r>
      <w:r w:rsidRPr="008F3A54">
        <w:rPr>
          <w:rFonts w:ascii="Times New Roman" w:hAnsi="Times New Roman" w:cs="Times New Roman"/>
          <w:i/>
          <w:color w:val="000000" w:themeColor="text1"/>
          <w:sz w:val="24"/>
          <w:szCs w:val="24"/>
        </w:rPr>
        <w:t xml:space="preserve">Channa </w:t>
      </w:r>
      <w:proofErr w:type="gramStart"/>
      <w:r w:rsidRPr="008F3A54">
        <w:rPr>
          <w:rFonts w:ascii="Times New Roman" w:hAnsi="Times New Roman" w:cs="Times New Roman"/>
          <w:i/>
          <w:color w:val="000000" w:themeColor="text1"/>
          <w:sz w:val="24"/>
          <w:szCs w:val="24"/>
        </w:rPr>
        <w:t>punctaus</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Bloch), from the river Yamuna. </w:t>
      </w:r>
      <w:proofErr w:type="gramStart"/>
      <w:r w:rsidRPr="006E46BB">
        <w:rPr>
          <w:rFonts w:ascii="Times New Roman" w:hAnsi="Times New Roman" w:cs="Times New Roman"/>
          <w:i/>
          <w:color w:val="000000" w:themeColor="text1"/>
          <w:sz w:val="24"/>
          <w:szCs w:val="24"/>
        </w:rPr>
        <w:t>Advance of Limnology</w:t>
      </w:r>
      <w:r w:rsidRPr="008F3A54">
        <w:rPr>
          <w:rFonts w:ascii="Times New Roman" w:hAnsi="Times New Roman" w:cs="Times New Roman"/>
          <w:b/>
          <w:i/>
          <w:color w:val="000000" w:themeColor="text1"/>
          <w:sz w:val="24"/>
          <w:szCs w:val="24"/>
        </w:rPr>
        <w:t>.</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lastRenderedPageBreak/>
        <w:t>Begum, G</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Venkateswara, R.J</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Srikanth K.</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(2006).</w:t>
      </w:r>
      <w:proofErr w:type="gramEnd"/>
      <w:r w:rsidRPr="008F3A54">
        <w:rPr>
          <w:rFonts w:ascii="Times New Roman" w:hAnsi="Times New Roman" w:cs="Times New Roman"/>
          <w:color w:val="000000" w:themeColor="text1"/>
          <w:sz w:val="24"/>
          <w:szCs w:val="24"/>
        </w:rPr>
        <w:t xml:space="preserve"> Oxidative stress and changes in locomotor behaviour and gill morphology of </w:t>
      </w:r>
      <w:r w:rsidRPr="008F3A54">
        <w:rPr>
          <w:rFonts w:ascii="Times New Roman" w:hAnsi="Times New Roman" w:cs="Times New Roman"/>
          <w:i/>
          <w:color w:val="000000" w:themeColor="text1"/>
          <w:sz w:val="24"/>
          <w:szCs w:val="24"/>
        </w:rPr>
        <w:t>Gambusia affinis</w:t>
      </w:r>
      <w:r w:rsidRPr="008F3A54">
        <w:rPr>
          <w:rFonts w:ascii="Times New Roman" w:hAnsi="Times New Roman" w:cs="Times New Roman"/>
          <w:color w:val="000000" w:themeColor="text1"/>
          <w:sz w:val="24"/>
          <w:szCs w:val="24"/>
        </w:rPr>
        <w:t xml:space="preserve"> exposed to chromium.</w:t>
      </w:r>
      <w:r w:rsidRPr="008F3A54">
        <w:rPr>
          <w:rFonts w:ascii="Times New Roman" w:hAnsi="Times New Roman" w:cs="Times New Roman"/>
          <w:b/>
          <w:color w:val="000000" w:themeColor="text1"/>
          <w:sz w:val="24"/>
          <w:szCs w:val="24"/>
        </w:rPr>
        <w:t xml:space="preserve"> </w:t>
      </w:r>
      <w:proofErr w:type="gramStart"/>
      <w:r w:rsidRPr="006E46BB">
        <w:rPr>
          <w:rFonts w:ascii="Times New Roman" w:hAnsi="Times New Roman" w:cs="Times New Roman"/>
          <w:i/>
          <w:color w:val="000000" w:themeColor="text1"/>
          <w:sz w:val="24"/>
          <w:szCs w:val="24"/>
        </w:rPr>
        <w:t xml:space="preserve">Toxicol </w:t>
      </w:r>
      <w:r w:rsidRPr="006E46BB">
        <w:rPr>
          <w:rFonts w:ascii="Times New Roman" w:hAnsi="Times New Roman" w:cs="Times New Roman"/>
          <w:color w:val="000000" w:themeColor="text1"/>
          <w:sz w:val="24"/>
          <w:szCs w:val="24"/>
        </w:rPr>
        <w:t>.</w:t>
      </w:r>
      <w:r w:rsidRPr="006E46BB">
        <w:rPr>
          <w:rFonts w:ascii="Times New Roman" w:hAnsi="Times New Roman" w:cs="Times New Roman"/>
          <w:i/>
          <w:color w:val="000000" w:themeColor="text1"/>
          <w:sz w:val="24"/>
          <w:szCs w:val="24"/>
        </w:rPr>
        <w:t>Environ.Chem</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 88: 355-365.</w:t>
      </w:r>
    </w:p>
    <w:p w:rsidR="00BE5A6C" w:rsidRPr="006058E4" w:rsidRDefault="00BE5A6C" w:rsidP="00BE5A6C">
      <w:pPr>
        <w:pStyle w:val="ListParagraph"/>
        <w:spacing w:after="0" w:line="360" w:lineRule="auto"/>
        <w:ind w:left="630" w:hanging="630"/>
        <w:jc w:val="both"/>
        <w:rPr>
          <w:rFonts w:ascii="Times New Roman" w:hAnsi="Times New Roman" w:cs="Times New Roman"/>
          <w:i/>
          <w:iCs/>
          <w:color w:val="000000" w:themeColor="text1"/>
          <w:sz w:val="24"/>
          <w:szCs w:val="24"/>
        </w:rPr>
      </w:pPr>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Benaïssa, (2005).</w:t>
      </w:r>
      <w:proofErr w:type="gramEnd"/>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Removal of acid dyes from aqueous solutions using orange peel as a sorbent material.</w:t>
      </w:r>
      <w:proofErr w:type="gramEnd"/>
      <w:r w:rsidRPr="008F3A54">
        <w:rPr>
          <w:rFonts w:ascii="Times New Roman" w:hAnsi="Times New Roman" w:cs="Times New Roman"/>
          <w:i/>
          <w:iCs/>
          <w:color w:val="000000" w:themeColor="text1"/>
          <w:sz w:val="24"/>
          <w:szCs w:val="24"/>
        </w:rPr>
        <w:t xml:space="preserve"> </w:t>
      </w:r>
      <w:proofErr w:type="gramStart"/>
      <w:r w:rsidRPr="006058E4">
        <w:rPr>
          <w:rFonts w:ascii="Times New Roman" w:hAnsi="Times New Roman" w:cs="Times New Roman"/>
          <w:i/>
          <w:iCs/>
          <w:color w:val="000000" w:themeColor="text1"/>
          <w:sz w:val="24"/>
          <w:szCs w:val="24"/>
        </w:rPr>
        <w:t>Ninth International Water Technology Conference, Sharm El-Sheikh, Egypt.</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Berman</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T</w:t>
      </w:r>
      <w:proofErr w:type="gramEnd"/>
      <w:r w:rsidRPr="008F3A54">
        <w:rPr>
          <w:rFonts w:ascii="Times New Roman" w:hAnsi="Times New Roman" w:cs="Times New Roman"/>
          <w:color w:val="000000" w:themeColor="text1"/>
          <w:sz w:val="24"/>
          <w:szCs w:val="24"/>
        </w:rPr>
        <w:t xml:space="preserve">. (1976). Light penetration in </w:t>
      </w:r>
      <w:proofErr w:type="gramStart"/>
      <w:r w:rsidRPr="008F3A54">
        <w:rPr>
          <w:rFonts w:ascii="Times New Roman" w:hAnsi="Times New Roman" w:cs="Times New Roman"/>
          <w:color w:val="000000" w:themeColor="text1"/>
          <w:sz w:val="24"/>
          <w:szCs w:val="24"/>
        </w:rPr>
        <w:t>lake kinneret</w:t>
      </w:r>
      <w:proofErr w:type="gramEnd"/>
      <w:r w:rsidRPr="008F3A54">
        <w:rPr>
          <w:rFonts w:ascii="Times New Roman" w:hAnsi="Times New Roman" w:cs="Times New Roman"/>
          <w:color w:val="000000" w:themeColor="text1"/>
          <w:sz w:val="24"/>
          <w:szCs w:val="24"/>
        </w:rPr>
        <w:t>. 49: 41-48.</w:t>
      </w:r>
    </w:p>
    <w:p w:rsidR="00BE5A6C" w:rsidRDefault="00BE5A6C" w:rsidP="00BE5A6C">
      <w:pPr>
        <w:pStyle w:val="Default"/>
        <w:spacing w:line="360" w:lineRule="auto"/>
        <w:ind w:left="630" w:hanging="630"/>
        <w:jc w:val="both"/>
        <w:rPr>
          <w:bCs/>
          <w:color w:val="000000" w:themeColor="text1"/>
        </w:rPr>
      </w:pPr>
      <w:r w:rsidRPr="008F3A54">
        <w:rPr>
          <w:bCs/>
          <w:color w:val="000000" w:themeColor="text1"/>
        </w:rPr>
        <w:t>Bhusari, N.</w:t>
      </w:r>
      <w:r>
        <w:rPr>
          <w:bCs/>
          <w:color w:val="000000" w:themeColor="text1"/>
        </w:rPr>
        <w:t xml:space="preserve"> </w:t>
      </w:r>
      <w:r w:rsidRPr="008F3A54">
        <w:rPr>
          <w:bCs/>
          <w:color w:val="000000" w:themeColor="text1"/>
        </w:rPr>
        <w:t>(2012).</w:t>
      </w:r>
      <w:r w:rsidRPr="008F3A54">
        <w:rPr>
          <w:color w:val="000000" w:themeColor="text1"/>
        </w:rPr>
        <w:t xml:space="preserve"> </w:t>
      </w:r>
      <w:r w:rsidRPr="008F3A54">
        <w:rPr>
          <w:bCs/>
          <w:color w:val="000000" w:themeColor="text1"/>
        </w:rPr>
        <w:t xml:space="preserve">Removal of Colour (dyes) from textile effluent by adsorption using Orange and Banana peel. </w:t>
      </w:r>
    </w:p>
    <w:p w:rsidR="00BE5A6C" w:rsidRPr="008F3A54" w:rsidRDefault="00BE5A6C" w:rsidP="00BE5A6C">
      <w:pPr>
        <w:pStyle w:val="Default"/>
        <w:spacing w:line="360" w:lineRule="auto"/>
        <w:ind w:left="630" w:hanging="630"/>
        <w:jc w:val="both"/>
        <w:rPr>
          <w:bCs/>
          <w:color w:val="000000" w:themeColor="text1"/>
        </w:rPr>
      </w:pPr>
      <w:r w:rsidRPr="008F3A54">
        <w:rPr>
          <w:bCs/>
          <w:color w:val="000000" w:themeColor="text1"/>
        </w:rPr>
        <w:t>R.S.Mane,</w:t>
      </w:r>
      <w:r w:rsidRPr="006058E4">
        <w:rPr>
          <w:bCs/>
          <w:color w:val="000000" w:themeColor="text1"/>
        </w:rPr>
        <w:t xml:space="preserve"> </w:t>
      </w:r>
      <w:r w:rsidRPr="008F3A54">
        <w:rPr>
          <w:bCs/>
          <w:color w:val="000000" w:themeColor="text1"/>
        </w:rPr>
        <w:t>R.S.</w:t>
      </w:r>
      <w:proofErr w:type="gramStart"/>
      <w:r>
        <w:rPr>
          <w:bCs/>
          <w:color w:val="000000" w:themeColor="text1"/>
        </w:rPr>
        <w:t>,</w:t>
      </w:r>
      <w:r w:rsidRPr="008F3A54">
        <w:rPr>
          <w:bCs/>
          <w:color w:val="000000" w:themeColor="text1"/>
        </w:rPr>
        <w:t>.</w:t>
      </w:r>
      <w:proofErr w:type="gramEnd"/>
      <w:r w:rsidRPr="008F3A54">
        <w:rPr>
          <w:bCs/>
          <w:color w:val="000000" w:themeColor="text1"/>
        </w:rPr>
        <w:t>Bhusari</w:t>
      </w:r>
      <w:r>
        <w:rPr>
          <w:bCs/>
          <w:color w:val="000000" w:themeColor="text1"/>
        </w:rPr>
        <w:t>,</w:t>
      </w:r>
      <w:r w:rsidRPr="006058E4">
        <w:rPr>
          <w:bCs/>
          <w:color w:val="000000" w:themeColor="text1"/>
        </w:rPr>
        <w:t xml:space="preserve"> </w:t>
      </w:r>
      <w:r w:rsidRPr="008F3A54">
        <w:rPr>
          <w:bCs/>
          <w:color w:val="000000" w:themeColor="text1"/>
        </w:rPr>
        <w:t xml:space="preserve">V.N </w:t>
      </w:r>
      <w:r>
        <w:rPr>
          <w:bCs/>
          <w:color w:val="000000" w:themeColor="text1"/>
        </w:rPr>
        <w:t>.</w:t>
      </w:r>
      <w:r>
        <w:rPr>
          <w:bCs/>
          <w:i/>
          <w:color w:val="000000" w:themeColor="text1"/>
        </w:rPr>
        <w:t xml:space="preserve">, </w:t>
      </w:r>
      <w:r w:rsidRPr="006058E4">
        <w:rPr>
          <w:bCs/>
          <w:i/>
          <w:color w:val="000000" w:themeColor="text1"/>
        </w:rPr>
        <w:t>International Journal of Engineering Research and Applications</w:t>
      </w:r>
      <w:r w:rsidRPr="008F3A54">
        <w:rPr>
          <w:bCs/>
          <w:color w:val="000000" w:themeColor="text1"/>
        </w:rPr>
        <w:t>.  2(</w:t>
      </w:r>
      <w:r w:rsidRPr="008F3A54">
        <w:rPr>
          <w:b/>
          <w:bCs/>
          <w:color w:val="000000" w:themeColor="text1"/>
        </w:rPr>
        <w:t>3</w:t>
      </w:r>
      <w:r w:rsidRPr="008F3A54">
        <w:rPr>
          <w:bCs/>
          <w:color w:val="000000" w:themeColor="text1"/>
        </w:rPr>
        <w:t>): 1997-2004.</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Bhuvaneswaran, N., Santhalaakshmi</w:t>
      </w:r>
      <w:proofErr w:type="gramStart"/>
      <w:r w:rsidRPr="008F3A54">
        <w:rPr>
          <w:rFonts w:ascii="Times New Roman" w:hAnsi="Times New Roman" w:cs="Times New Roman"/>
          <w:color w:val="000000" w:themeColor="text1"/>
          <w:sz w:val="24"/>
          <w:szCs w:val="24"/>
        </w:rPr>
        <w:t>,G</w:t>
      </w:r>
      <w:proofErr w:type="gramEnd"/>
      <w:r w:rsidRPr="008F3A54">
        <w:rPr>
          <w:rFonts w:ascii="Times New Roman" w:hAnsi="Times New Roman" w:cs="Times New Roman"/>
          <w:color w:val="000000" w:themeColor="text1"/>
          <w:sz w:val="24"/>
          <w:szCs w:val="24"/>
        </w:rPr>
        <w:t xml:space="preserve"> and Rajeswari, S. (1999). Water quality </w:t>
      </w:r>
      <w:r>
        <w:rPr>
          <w:rFonts w:ascii="Times New Roman" w:hAnsi="Times New Roman" w:cs="Times New Roman"/>
          <w:color w:val="000000" w:themeColor="text1"/>
          <w:sz w:val="24"/>
          <w:szCs w:val="24"/>
        </w:rPr>
        <w:br/>
      </w:r>
      <w:r w:rsidRPr="008F3A54">
        <w:rPr>
          <w:rFonts w:ascii="Times New Roman" w:hAnsi="Times New Roman" w:cs="Times New Roman"/>
          <w:color w:val="000000" w:themeColor="text1"/>
          <w:sz w:val="24"/>
          <w:szCs w:val="24"/>
        </w:rPr>
        <w:t xml:space="preserve">of river Adyar in Chennai city – The </w:t>
      </w:r>
      <w:proofErr w:type="gramStart"/>
      <w:r w:rsidRPr="008F3A54">
        <w:rPr>
          <w:rFonts w:ascii="Times New Roman" w:hAnsi="Times New Roman" w:cs="Times New Roman"/>
          <w:color w:val="000000" w:themeColor="text1"/>
          <w:sz w:val="24"/>
          <w:szCs w:val="24"/>
        </w:rPr>
        <w:t>river</w:t>
      </w:r>
      <w:proofErr w:type="gramEnd"/>
      <w:r w:rsidRPr="008F3A54">
        <w:rPr>
          <w:rFonts w:ascii="Times New Roman" w:hAnsi="Times New Roman" w:cs="Times New Roman"/>
          <w:color w:val="000000" w:themeColor="text1"/>
          <w:sz w:val="24"/>
          <w:szCs w:val="24"/>
        </w:rPr>
        <w:t xml:space="preserve"> a boon or a bane </w:t>
      </w:r>
      <w:r w:rsidRPr="006058E4">
        <w:rPr>
          <w:rFonts w:ascii="Times New Roman" w:hAnsi="Times New Roman" w:cs="Times New Roman"/>
          <w:color w:val="000000" w:themeColor="text1"/>
          <w:sz w:val="24"/>
          <w:szCs w:val="24"/>
        </w:rPr>
        <w:t>.IJEP</w:t>
      </w:r>
      <w:r w:rsidRPr="008F3A54">
        <w:rPr>
          <w:rFonts w:ascii="Times New Roman" w:hAnsi="Times New Roman" w:cs="Times New Roman"/>
          <w:b/>
          <w:color w:val="000000" w:themeColor="text1"/>
          <w:sz w:val="24"/>
          <w:szCs w:val="24"/>
        </w:rPr>
        <w:t>.</w:t>
      </w:r>
      <w:r w:rsidRPr="008F3A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br/>
      </w:r>
      <w:r w:rsidRPr="008F3A54">
        <w:rPr>
          <w:rFonts w:ascii="Times New Roman" w:hAnsi="Times New Roman" w:cs="Times New Roman"/>
          <w:color w:val="000000" w:themeColor="text1"/>
          <w:sz w:val="24"/>
          <w:szCs w:val="24"/>
        </w:rPr>
        <w:t>19 (</w:t>
      </w:r>
      <w:r w:rsidRPr="008F3A54">
        <w:rPr>
          <w:rFonts w:ascii="Times New Roman" w:hAnsi="Times New Roman" w:cs="Times New Roman"/>
          <w:b/>
          <w:color w:val="000000" w:themeColor="text1"/>
          <w:sz w:val="24"/>
          <w:szCs w:val="24"/>
        </w:rPr>
        <w:t>6</w:t>
      </w:r>
      <w:r w:rsidRPr="008F3A54">
        <w:rPr>
          <w:rFonts w:ascii="Times New Roman" w:hAnsi="Times New Roman" w:cs="Times New Roman"/>
          <w:color w:val="000000" w:themeColor="text1"/>
          <w:sz w:val="24"/>
          <w:szCs w:val="24"/>
        </w:rPr>
        <w:t>): 412-415.</w:t>
      </w:r>
    </w:p>
    <w:p w:rsidR="00BE5A6C" w:rsidRPr="008F3A54" w:rsidRDefault="00BE5A6C" w:rsidP="00BE5A6C">
      <w:pPr>
        <w:pStyle w:val="Default"/>
        <w:spacing w:line="360" w:lineRule="auto"/>
        <w:ind w:left="630" w:hanging="630"/>
        <w:jc w:val="both"/>
        <w:rPr>
          <w:bCs/>
        </w:rPr>
      </w:pPr>
      <w:r w:rsidRPr="008F3A54">
        <w:t>Chanchal</w:t>
      </w:r>
      <w:proofErr w:type="gramStart"/>
      <w:r w:rsidRPr="008F3A54">
        <w:t>,A.k,Pandry,B.N</w:t>
      </w:r>
      <w:proofErr w:type="gramEnd"/>
      <w:r w:rsidRPr="008F3A54">
        <w:t xml:space="preserve"> and singh,S.B.(</w:t>
      </w:r>
      <w:r w:rsidRPr="006058E4">
        <w:t>1978</w:t>
      </w:r>
      <w:r w:rsidRPr="008F3A54">
        <w:t xml:space="preserve">). Studies on some aspects of biology of </w:t>
      </w:r>
      <w:r w:rsidRPr="008F3A54">
        <w:rPr>
          <w:i/>
        </w:rPr>
        <w:t>Anabas testudinesus (Telocyst</w:t>
      </w:r>
      <w:proofErr w:type="gramStart"/>
      <w:r w:rsidRPr="008F3A54">
        <w:rPr>
          <w:i/>
        </w:rPr>
        <w:t>:Anabantidae</w:t>
      </w:r>
      <w:proofErr w:type="gramEnd"/>
      <w:r w:rsidRPr="008F3A54">
        <w:rPr>
          <w:i/>
        </w:rPr>
        <w:t>).pp:415-19.</w:t>
      </w:r>
      <w:r w:rsidRPr="008F3A54">
        <w:t xml:space="preserve">  </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Dauvin</w:t>
      </w:r>
      <w:proofErr w:type="gramStart"/>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C</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J. (2008). Effects of heavy metal contamination on the macrobenthic fauna in estuaries: The </w:t>
      </w:r>
      <w:proofErr w:type="gramStart"/>
      <w:r w:rsidRPr="008F3A54">
        <w:rPr>
          <w:rFonts w:ascii="Times New Roman" w:hAnsi="Times New Roman" w:cs="Times New Roman"/>
          <w:color w:val="000000" w:themeColor="text1"/>
          <w:sz w:val="24"/>
          <w:szCs w:val="24"/>
        </w:rPr>
        <w:t>case of the Seine estuary.science direct</w:t>
      </w:r>
      <w:proofErr w:type="gramEnd"/>
      <w:r w:rsidRPr="008F3A54">
        <w:rPr>
          <w:rFonts w:ascii="Times New Roman" w:hAnsi="Times New Roman" w:cs="Times New Roman"/>
          <w:color w:val="000000" w:themeColor="text1"/>
          <w:sz w:val="24"/>
          <w:szCs w:val="24"/>
        </w:rPr>
        <w:t xml:space="preserve"> Marine Pollution Bulletin. 57: 160–169.</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Dacera, D.</w:t>
      </w:r>
      <w:r w:rsidRPr="008F3A54">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and Babel</w:t>
      </w:r>
      <w:proofErr w:type="gramStart"/>
      <w:r w:rsidRPr="008F3A54">
        <w:rPr>
          <w:rFonts w:ascii="Times New Roman" w:hAnsi="Times New Roman" w:cs="Times New Roman"/>
          <w:color w:val="000000" w:themeColor="text1"/>
          <w:sz w:val="24"/>
          <w:szCs w:val="24"/>
        </w:rPr>
        <w:t>,S</w:t>
      </w:r>
      <w:proofErr w:type="gramEnd"/>
      <w:r w:rsidRPr="008F3A54">
        <w:rPr>
          <w:rFonts w:ascii="Times New Roman" w:hAnsi="Times New Roman" w:cs="Times New Roman"/>
          <w:color w:val="000000" w:themeColor="text1"/>
          <w:sz w:val="24"/>
          <w:szCs w:val="24"/>
        </w:rPr>
        <w:t xml:space="preserve">. (2008). Removal of heavy metals from contaminated sewage sludge using Aspergillus </w:t>
      </w:r>
      <w:proofErr w:type="gramStart"/>
      <w:r w:rsidRPr="008F3A54">
        <w:rPr>
          <w:rFonts w:ascii="Times New Roman" w:hAnsi="Times New Roman" w:cs="Times New Roman"/>
          <w:color w:val="000000" w:themeColor="text1"/>
          <w:sz w:val="24"/>
          <w:szCs w:val="24"/>
        </w:rPr>
        <w:t>niger</w:t>
      </w:r>
      <w:proofErr w:type="gramEnd"/>
      <w:r w:rsidRPr="008F3A54">
        <w:rPr>
          <w:rFonts w:ascii="Times New Roman" w:hAnsi="Times New Roman" w:cs="Times New Roman"/>
          <w:color w:val="000000" w:themeColor="text1"/>
          <w:sz w:val="24"/>
          <w:szCs w:val="24"/>
        </w:rPr>
        <w:t xml:space="preserve"> fermented raw liquid from pineapple wastes</w:t>
      </w:r>
      <w:r w:rsidRPr="007D0118">
        <w:rPr>
          <w:rFonts w:ascii="Times New Roman" w:hAnsi="Times New Roman" w:cs="Times New Roman"/>
          <w:color w:val="000000" w:themeColor="text1"/>
          <w:sz w:val="24"/>
          <w:szCs w:val="24"/>
        </w:rPr>
        <w:t xml:space="preserve">.  </w:t>
      </w:r>
      <w:r w:rsidRPr="007D0118">
        <w:rPr>
          <w:rFonts w:ascii="Times New Roman" w:hAnsi="Times New Roman" w:cs="Times New Roman"/>
          <w:i/>
          <w:color w:val="000000" w:themeColor="text1"/>
          <w:sz w:val="24"/>
          <w:szCs w:val="24"/>
        </w:rPr>
        <w:t>Science direct Bioresource Technology</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99 :</w:t>
      </w:r>
      <w:proofErr w:type="gramEnd"/>
      <w:r w:rsidRPr="008F3A54">
        <w:rPr>
          <w:rFonts w:ascii="Times New Roman" w:hAnsi="Times New Roman" w:cs="Times New Roman"/>
          <w:color w:val="000000" w:themeColor="text1"/>
          <w:sz w:val="24"/>
          <w:szCs w:val="24"/>
        </w:rPr>
        <w:t xml:space="preserve"> 1682–1689.</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Dacera</w:t>
      </w:r>
      <w:proofErr w:type="gramStart"/>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M.D</w:t>
      </w:r>
      <w:proofErr w:type="gramEnd"/>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w:t>
      </w:r>
      <w:r w:rsidRPr="007D0118">
        <w:rPr>
          <w:rFonts w:ascii="Times New Roman" w:hAnsi="Times New Roman" w:cs="Times New Roman"/>
          <w:color w:val="000000" w:themeColor="text1"/>
          <w:sz w:val="24"/>
          <w:szCs w:val="24"/>
        </w:rPr>
        <w:t>2008</w:t>
      </w:r>
      <w:r w:rsidRPr="008F3A54">
        <w:rPr>
          <w:rFonts w:ascii="Times New Roman" w:hAnsi="Times New Roman" w:cs="Times New Roman"/>
          <w:color w:val="000000" w:themeColor="text1"/>
          <w:sz w:val="24"/>
          <w:szCs w:val="24"/>
        </w:rPr>
        <w:t xml:space="preserve">). Removal of heavy metal from contaminated sewage sludge using </w:t>
      </w:r>
      <w:r w:rsidRPr="008F3A54">
        <w:rPr>
          <w:rFonts w:ascii="Times New Roman" w:hAnsi="Times New Roman" w:cs="Times New Roman"/>
          <w:i/>
          <w:color w:val="000000" w:themeColor="text1"/>
          <w:sz w:val="24"/>
          <w:szCs w:val="24"/>
        </w:rPr>
        <w:t>Aspergillus niger</w:t>
      </w:r>
      <w:r w:rsidRPr="008F3A54">
        <w:rPr>
          <w:rFonts w:ascii="Times New Roman" w:hAnsi="Times New Roman" w:cs="Times New Roman"/>
          <w:color w:val="000000" w:themeColor="text1"/>
          <w:sz w:val="24"/>
          <w:szCs w:val="24"/>
        </w:rPr>
        <w:t xml:space="preserve"> fermented raw liquid from pine apple waste</w:t>
      </w:r>
      <w:r>
        <w:rPr>
          <w:rFonts w:ascii="Times New Roman" w:hAnsi="Times New Roman" w:cs="Times New Roman"/>
          <w:color w:val="000000" w:themeColor="text1"/>
          <w:sz w:val="24"/>
          <w:szCs w:val="24"/>
        </w:rPr>
        <w:t>,</w:t>
      </w:r>
      <w:r w:rsidRPr="008F3A54">
        <w:rPr>
          <w:rFonts w:ascii="Times New Roman" w:hAnsi="Times New Roman" w:cs="Times New Roman"/>
          <w:i/>
          <w:color w:val="000000" w:themeColor="text1"/>
          <w:sz w:val="24"/>
          <w:szCs w:val="24"/>
        </w:rPr>
        <w:t xml:space="preserve"> Bioresour Technol</w:t>
      </w:r>
      <w:r w:rsidRPr="008F3A54">
        <w:rPr>
          <w:rFonts w:ascii="Times New Roman" w:hAnsi="Times New Roman" w:cs="Times New Roman"/>
          <w:color w:val="000000" w:themeColor="text1"/>
          <w:sz w:val="24"/>
          <w:szCs w:val="24"/>
        </w:rPr>
        <w:t xml:space="preserve"> Apr;</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99(</w:t>
      </w:r>
      <w:r w:rsidRPr="007D0118">
        <w:rPr>
          <w:rFonts w:ascii="Times New Roman" w:hAnsi="Times New Roman" w:cs="Times New Roman"/>
          <w:color w:val="000000" w:themeColor="text1"/>
          <w:sz w:val="24"/>
          <w:szCs w:val="24"/>
        </w:rPr>
        <w:t>6</w:t>
      </w:r>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1682-9.</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Dasgupta</w:t>
      </w:r>
      <w:r w:rsidRPr="008F3A54">
        <w:rPr>
          <w:rFonts w:ascii="Times New Roman" w:hAnsi="Times New Roman" w:cs="Times New Roman"/>
          <w:sz w:val="24"/>
          <w:szCs w:val="24"/>
        </w:rPr>
        <w:t>,</w:t>
      </w:r>
      <w:r>
        <w:rPr>
          <w:rFonts w:ascii="Times New Roman" w:hAnsi="Times New Roman" w:cs="Times New Roman"/>
          <w:sz w:val="24"/>
          <w:szCs w:val="24"/>
        </w:rPr>
        <w:t xml:space="preserve"> </w:t>
      </w:r>
      <w:r w:rsidRPr="008F3A54">
        <w:rPr>
          <w:rFonts w:ascii="Times New Roman" w:hAnsi="Times New Roman" w:cs="Times New Roman"/>
          <w:sz w:val="24"/>
          <w:szCs w:val="24"/>
        </w:rPr>
        <w:t>S</w:t>
      </w:r>
      <w:r>
        <w:rPr>
          <w:rFonts w:ascii="Times New Roman" w:hAnsi="Times New Roman" w:cs="Times New Roman"/>
          <w:sz w:val="24"/>
          <w:szCs w:val="24"/>
        </w:rPr>
        <w:t>.</w:t>
      </w:r>
      <w:r w:rsidRPr="008F3A54">
        <w:rPr>
          <w:rFonts w:ascii="Times New Roman" w:hAnsi="Times New Roman" w:cs="Times New Roman"/>
          <w:sz w:val="24"/>
          <w:szCs w:val="24"/>
        </w:rPr>
        <w:t>, Pandey, B.K</w:t>
      </w:r>
      <w:r>
        <w:rPr>
          <w:rFonts w:ascii="Times New Roman" w:hAnsi="Times New Roman" w:cs="Times New Roman"/>
          <w:sz w:val="24"/>
          <w:szCs w:val="24"/>
        </w:rPr>
        <w:t>.</w:t>
      </w:r>
      <w:r w:rsidRPr="008F3A54">
        <w:rPr>
          <w:rFonts w:ascii="Times New Roman" w:hAnsi="Times New Roman" w:cs="Times New Roman"/>
          <w:sz w:val="24"/>
          <w:szCs w:val="24"/>
        </w:rPr>
        <w:t>, Sarangi, N</w:t>
      </w:r>
      <w:r>
        <w:rPr>
          <w:rFonts w:ascii="Times New Roman" w:hAnsi="Times New Roman" w:cs="Times New Roman"/>
          <w:sz w:val="24"/>
          <w:szCs w:val="24"/>
        </w:rPr>
        <w:t>.</w:t>
      </w:r>
      <w:r w:rsidRPr="008F3A54">
        <w:rPr>
          <w:rFonts w:ascii="Times New Roman" w:hAnsi="Times New Roman" w:cs="Times New Roman"/>
          <w:sz w:val="24"/>
          <w:szCs w:val="24"/>
        </w:rPr>
        <w:t xml:space="preserve"> and Mukhopadhyay, P.K.</w:t>
      </w:r>
      <w:r>
        <w:rPr>
          <w:rFonts w:ascii="Times New Roman" w:hAnsi="Times New Roman" w:cs="Times New Roman"/>
          <w:sz w:val="24"/>
          <w:szCs w:val="24"/>
        </w:rPr>
        <w:t xml:space="preserve"> </w:t>
      </w:r>
      <w:r w:rsidRPr="008F3A54">
        <w:rPr>
          <w:rFonts w:ascii="Times New Roman" w:hAnsi="Times New Roman" w:cs="Times New Roman"/>
          <w:sz w:val="24"/>
          <w:szCs w:val="24"/>
        </w:rPr>
        <w:t>(</w:t>
      </w:r>
      <w:r w:rsidRPr="007D0118">
        <w:rPr>
          <w:rFonts w:ascii="Times New Roman" w:hAnsi="Times New Roman" w:cs="Times New Roman"/>
          <w:sz w:val="24"/>
          <w:szCs w:val="24"/>
        </w:rPr>
        <w:t>2008</w:t>
      </w:r>
      <w:r w:rsidRPr="008F3A54">
        <w:rPr>
          <w:rFonts w:ascii="Times New Roman" w:hAnsi="Times New Roman" w:cs="Times New Roman"/>
          <w:sz w:val="24"/>
          <w:szCs w:val="24"/>
        </w:rPr>
        <w:t>).</w:t>
      </w:r>
      <w:proofErr w:type="gramEnd"/>
      <w:r w:rsidRPr="008F3A54">
        <w:rPr>
          <w:rFonts w:ascii="Times New Roman" w:hAnsi="Times New Roman" w:cs="Times New Roman"/>
          <w:sz w:val="24"/>
          <w:szCs w:val="24"/>
        </w:rPr>
        <w:t xml:space="preserve"> Evaluation of water productivity and fish yield in sewage-fed vis-a`-vi</w:t>
      </w:r>
      <w:r>
        <w:rPr>
          <w:rFonts w:ascii="Times New Roman" w:hAnsi="Times New Roman" w:cs="Times New Roman"/>
          <w:sz w:val="24"/>
          <w:szCs w:val="24"/>
        </w:rPr>
        <w:t>s fertilized based carp culture,</w:t>
      </w:r>
      <w:r w:rsidRPr="008F3A54">
        <w:rPr>
          <w:rFonts w:ascii="Times New Roman" w:hAnsi="Times New Roman" w:cs="Times New Roman"/>
          <w:sz w:val="24"/>
          <w:szCs w:val="24"/>
        </w:rPr>
        <w:t xml:space="preserve"> </w:t>
      </w:r>
      <w:r w:rsidRPr="008F3A54">
        <w:rPr>
          <w:rFonts w:ascii="Times New Roman" w:hAnsi="Times New Roman" w:cs="Times New Roman"/>
          <w:i/>
          <w:sz w:val="24"/>
          <w:szCs w:val="24"/>
        </w:rPr>
        <w:t xml:space="preserve">Bioresource </w:t>
      </w:r>
      <w:proofErr w:type="gramStart"/>
      <w:r w:rsidRPr="008F3A54">
        <w:rPr>
          <w:rFonts w:ascii="Times New Roman" w:hAnsi="Times New Roman" w:cs="Times New Roman"/>
          <w:i/>
          <w:sz w:val="24"/>
          <w:szCs w:val="24"/>
        </w:rPr>
        <w:t xml:space="preserve">Technology </w:t>
      </w:r>
      <w:r w:rsidRPr="008F3A54">
        <w:rPr>
          <w:rFonts w:ascii="Times New Roman" w:hAnsi="Times New Roman" w:cs="Times New Roman"/>
          <w:sz w:val="24"/>
          <w:szCs w:val="24"/>
        </w:rPr>
        <w:t xml:space="preserve"> 99</w:t>
      </w:r>
      <w:proofErr w:type="gramEnd"/>
      <w:r w:rsidRPr="008F3A54">
        <w:rPr>
          <w:rFonts w:ascii="Times New Roman" w:hAnsi="Times New Roman" w:cs="Times New Roman"/>
          <w:sz w:val="24"/>
          <w:szCs w:val="24"/>
        </w:rPr>
        <w:t xml:space="preserve"> :</w:t>
      </w:r>
      <w:r>
        <w:rPr>
          <w:rFonts w:ascii="Times New Roman" w:hAnsi="Times New Roman" w:cs="Times New Roman"/>
          <w:sz w:val="24"/>
          <w:szCs w:val="24"/>
        </w:rPr>
        <w:t xml:space="preserve"> </w:t>
      </w:r>
      <w:r w:rsidRPr="008F3A54">
        <w:rPr>
          <w:rFonts w:ascii="Times New Roman" w:hAnsi="Times New Roman" w:cs="Times New Roman"/>
          <w:sz w:val="24"/>
          <w:szCs w:val="24"/>
        </w:rPr>
        <w:t>3499–3506.</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Dasgupta, S., Pandey, B.K., Sarangi, N</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Mukhopadhyay, P.K. (2008).</w:t>
      </w:r>
      <w:proofErr w:type="gramEnd"/>
      <w:r w:rsidRPr="008F3A54">
        <w:rPr>
          <w:rFonts w:ascii="Times New Roman" w:hAnsi="Times New Roman" w:cs="Times New Roman"/>
          <w:color w:val="000000" w:themeColor="text1"/>
          <w:sz w:val="24"/>
          <w:szCs w:val="24"/>
        </w:rPr>
        <w:t xml:space="preserve"> Evaluation of water productivity and fish yield in sewage-fed </w:t>
      </w:r>
      <w:proofErr w:type="gramStart"/>
      <w:r w:rsidRPr="008F3A54">
        <w:rPr>
          <w:rFonts w:ascii="Times New Roman" w:hAnsi="Times New Roman" w:cs="Times New Roman"/>
          <w:color w:val="000000" w:themeColor="text1"/>
          <w:sz w:val="24"/>
          <w:szCs w:val="24"/>
        </w:rPr>
        <w:t>vis-</w:t>
      </w:r>
      <w:proofErr w:type="gramEnd"/>
      <w:r w:rsidRPr="008F3A54">
        <w:rPr>
          <w:rFonts w:ascii="Times New Roman" w:hAnsi="Times New Roman" w:cs="Times New Roman"/>
          <w:color w:val="000000" w:themeColor="text1"/>
          <w:sz w:val="24"/>
          <w:szCs w:val="24"/>
        </w:rPr>
        <w:t>a`-vis fertilized based c</w:t>
      </w:r>
      <w:r>
        <w:rPr>
          <w:rFonts w:ascii="Times New Roman" w:hAnsi="Times New Roman" w:cs="Times New Roman"/>
          <w:color w:val="000000" w:themeColor="text1"/>
          <w:sz w:val="24"/>
          <w:szCs w:val="24"/>
        </w:rPr>
        <w:t>arp culture,</w:t>
      </w:r>
      <w:r w:rsidRPr="008F3A54">
        <w:rPr>
          <w:rFonts w:ascii="Times New Roman" w:hAnsi="Times New Roman" w:cs="Times New Roman"/>
          <w:color w:val="000000" w:themeColor="text1"/>
          <w:sz w:val="24"/>
          <w:szCs w:val="24"/>
        </w:rPr>
        <w:t xml:space="preserve"> </w:t>
      </w:r>
      <w:r w:rsidRPr="00B82AFE">
        <w:rPr>
          <w:rFonts w:ascii="Times New Roman" w:hAnsi="Times New Roman" w:cs="Times New Roman"/>
          <w:i/>
          <w:color w:val="000000" w:themeColor="text1"/>
          <w:sz w:val="24"/>
          <w:szCs w:val="24"/>
        </w:rPr>
        <w:t>Science direct Bioresource Technology</w:t>
      </w:r>
      <w:r w:rsidRPr="008F3A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br/>
      </w:r>
      <w:proofErr w:type="gramStart"/>
      <w:r w:rsidRPr="008F3A54">
        <w:rPr>
          <w:rFonts w:ascii="Times New Roman" w:hAnsi="Times New Roman" w:cs="Times New Roman"/>
          <w:color w:val="000000" w:themeColor="text1"/>
          <w:sz w:val="24"/>
          <w:szCs w:val="24"/>
        </w:rPr>
        <w:t>99 :</w:t>
      </w:r>
      <w:proofErr w:type="gramEnd"/>
      <w:r w:rsidRPr="008F3A54">
        <w:rPr>
          <w:rFonts w:ascii="Times New Roman" w:hAnsi="Times New Roman" w:cs="Times New Roman"/>
          <w:color w:val="000000" w:themeColor="text1"/>
          <w:sz w:val="24"/>
          <w:szCs w:val="24"/>
        </w:rPr>
        <w:t xml:space="preserve"> 3499–3506.</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Dauvin,</w:t>
      </w:r>
      <w:r>
        <w:rPr>
          <w:rFonts w:ascii="Times New Roman" w:hAnsi="Times New Roman" w:cs="Times New Roman"/>
          <w:sz w:val="24"/>
          <w:szCs w:val="24"/>
        </w:rPr>
        <w:t xml:space="preserve"> </w:t>
      </w:r>
      <w:r w:rsidRPr="008F3A54">
        <w:rPr>
          <w:rFonts w:ascii="Times New Roman" w:hAnsi="Times New Roman" w:cs="Times New Roman"/>
          <w:sz w:val="24"/>
          <w:szCs w:val="24"/>
        </w:rPr>
        <w:t>J.C.</w:t>
      </w:r>
      <w:r>
        <w:rPr>
          <w:rFonts w:ascii="Times New Roman" w:hAnsi="Times New Roman" w:cs="Times New Roman"/>
          <w:sz w:val="24"/>
          <w:szCs w:val="24"/>
        </w:rPr>
        <w:t xml:space="preserve"> </w:t>
      </w:r>
      <w:r w:rsidRPr="008F3A54">
        <w:rPr>
          <w:rFonts w:ascii="Times New Roman" w:hAnsi="Times New Roman" w:cs="Times New Roman"/>
          <w:sz w:val="24"/>
          <w:szCs w:val="24"/>
        </w:rPr>
        <w:t>(</w:t>
      </w:r>
      <w:r w:rsidRPr="00B82AFE">
        <w:rPr>
          <w:rFonts w:ascii="Times New Roman" w:hAnsi="Times New Roman" w:cs="Times New Roman"/>
          <w:sz w:val="24"/>
          <w:szCs w:val="24"/>
        </w:rPr>
        <w:t>2008</w:t>
      </w:r>
      <w:r w:rsidRPr="008F3A54">
        <w:rPr>
          <w:rFonts w:ascii="Times New Roman" w:hAnsi="Times New Roman" w:cs="Times New Roman"/>
          <w:sz w:val="24"/>
          <w:szCs w:val="24"/>
        </w:rPr>
        <w:t>). Effects of heavy metal contamination on the macrobenthic</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lastRenderedPageBreak/>
        <w:t xml:space="preserve"> </w:t>
      </w:r>
      <w:proofErr w:type="gramStart"/>
      <w:r w:rsidRPr="008F3A54">
        <w:rPr>
          <w:rFonts w:ascii="Times New Roman" w:hAnsi="Times New Roman" w:cs="Times New Roman"/>
          <w:color w:val="000000" w:themeColor="text1"/>
          <w:sz w:val="24"/>
          <w:szCs w:val="24"/>
        </w:rPr>
        <w:t>Demirbas.</w:t>
      </w:r>
      <w:proofErr w:type="gramEnd"/>
      <w:r w:rsidRPr="008F3A54">
        <w:rPr>
          <w:rFonts w:ascii="Times New Roman" w:hAnsi="Times New Roman" w:cs="Times New Roman"/>
          <w:color w:val="000000" w:themeColor="text1"/>
          <w:sz w:val="24"/>
          <w:szCs w:val="24"/>
        </w:rPr>
        <w:t xml:space="preserve"> E., Kobya, M., Oncel, S and Sencan, S. (2002). Removal of </w:t>
      </w:r>
      <w:proofErr w:type="gramStart"/>
      <w:r w:rsidRPr="008F3A54">
        <w:rPr>
          <w:rFonts w:ascii="Times New Roman" w:hAnsi="Times New Roman" w:cs="Times New Roman"/>
          <w:color w:val="000000" w:themeColor="text1"/>
          <w:sz w:val="24"/>
          <w:szCs w:val="24"/>
        </w:rPr>
        <w:t>Ni(</w:t>
      </w:r>
      <w:proofErr w:type="gramEnd"/>
      <w:r w:rsidRPr="008F3A54">
        <w:rPr>
          <w:rFonts w:ascii="Times New Roman" w:hAnsi="Times New Roman" w:cs="Times New Roman"/>
          <w:color w:val="000000" w:themeColor="text1"/>
          <w:sz w:val="24"/>
          <w:szCs w:val="24"/>
        </w:rPr>
        <w:t>II) from aqueous solution by adsorption onto hazelnut shell activa</w:t>
      </w:r>
      <w:r>
        <w:rPr>
          <w:rFonts w:ascii="Times New Roman" w:hAnsi="Times New Roman" w:cs="Times New Roman"/>
          <w:color w:val="000000" w:themeColor="text1"/>
          <w:sz w:val="24"/>
          <w:szCs w:val="24"/>
        </w:rPr>
        <w:t>ted carbon: equilibrium studies,</w:t>
      </w:r>
      <w:r w:rsidRPr="008F3A54">
        <w:rPr>
          <w:rFonts w:ascii="Times New Roman" w:hAnsi="Times New Roman" w:cs="Times New Roman"/>
          <w:color w:val="000000" w:themeColor="text1"/>
          <w:sz w:val="24"/>
          <w:szCs w:val="24"/>
        </w:rPr>
        <w:t xml:space="preserve"> </w:t>
      </w:r>
      <w:r w:rsidRPr="00B82AFE">
        <w:rPr>
          <w:rFonts w:ascii="Times New Roman" w:hAnsi="Times New Roman" w:cs="Times New Roman"/>
          <w:i/>
          <w:color w:val="000000" w:themeColor="text1"/>
          <w:sz w:val="24"/>
          <w:szCs w:val="24"/>
        </w:rPr>
        <w:t>Bioresour. Technol</w:t>
      </w:r>
      <w:r w:rsidRPr="008F3A54">
        <w:rPr>
          <w:rFonts w:ascii="Times New Roman" w:hAnsi="Times New Roman" w:cs="Times New Roman"/>
          <w:b/>
          <w:color w:val="000000" w:themeColor="text1"/>
          <w:sz w:val="24"/>
          <w:szCs w:val="24"/>
        </w:rPr>
        <w:t>.</w:t>
      </w:r>
      <w:r w:rsidRPr="008F3A54">
        <w:rPr>
          <w:rFonts w:ascii="Times New Roman" w:hAnsi="Times New Roman" w:cs="Times New Roman"/>
          <w:color w:val="000000" w:themeColor="text1"/>
          <w:sz w:val="24"/>
          <w:szCs w:val="24"/>
        </w:rPr>
        <w:t xml:space="preserve"> 84: 291–293</w:t>
      </w:r>
    </w:p>
    <w:p w:rsidR="00BE5A6C" w:rsidRPr="008F3A54" w:rsidRDefault="00BE5A6C" w:rsidP="00BE5A6C">
      <w:pPr>
        <w:pStyle w:val="Default"/>
        <w:spacing w:line="360" w:lineRule="auto"/>
        <w:ind w:left="630" w:hanging="630"/>
        <w:jc w:val="both"/>
        <w:rPr>
          <w:b/>
          <w:color w:val="000000" w:themeColor="text1"/>
        </w:rPr>
      </w:pPr>
      <w:r w:rsidRPr="008F3A54">
        <w:rPr>
          <w:color w:val="000000" w:themeColor="text1"/>
        </w:rPr>
        <w:t xml:space="preserve"> </w:t>
      </w:r>
      <w:proofErr w:type="gramStart"/>
      <w:r w:rsidRPr="008F3A54">
        <w:rPr>
          <w:color w:val="000000" w:themeColor="text1"/>
        </w:rPr>
        <w:t>Earnest, F</w:t>
      </w:r>
      <w:r>
        <w:rPr>
          <w:color w:val="000000" w:themeColor="text1"/>
        </w:rPr>
        <w:t xml:space="preserve">. and Gloyna, E. </w:t>
      </w:r>
      <w:r w:rsidRPr="008F3A54">
        <w:rPr>
          <w:color w:val="000000" w:themeColor="text1"/>
        </w:rPr>
        <w:t>(1971).</w:t>
      </w:r>
      <w:proofErr w:type="gramEnd"/>
      <w:r w:rsidRPr="008F3A54">
        <w:rPr>
          <w:color w:val="000000" w:themeColor="text1"/>
        </w:rPr>
        <w:t xml:space="preserve"> Waste stabilization</w:t>
      </w:r>
      <w:r w:rsidRPr="008F3A54">
        <w:rPr>
          <w:color w:val="333333"/>
        </w:rPr>
        <w:t xml:space="preserve"> </w:t>
      </w:r>
      <w:r w:rsidRPr="008F3A54">
        <w:rPr>
          <w:color w:val="000000" w:themeColor="text1"/>
        </w:rPr>
        <w:t xml:space="preserve">ponds World Health Organisation, </w:t>
      </w:r>
      <w:hyperlink r:id="rId22" w:history="1">
        <w:r w:rsidRPr="008F3A54">
          <w:rPr>
            <w:color w:val="000000" w:themeColor="text1"/>
          </w:rPr>
          <w:t>Technology and Engineering</w:t>
        </w:r>
      </w:hyperlink>
      <w:r w:rsidRPr="008F3A54">
        <w:rPr>
          <w:color w:val="000000" w:themeColor="text1"/>
        </w:rPr>
        <w:t xml:space="preserve">. </w:t>
      </w:r>
      <w:proofErr w:type="gramStart"/>
      <w:r w:rsidRPr="008F3A54">
        <w:rPr>
          <w:i/>
        </w:rPr>
        <w:t>Ecology Program, Dept</w:t>
      </w:r>
      <w:r w:rsidRPr="008F3A54">
        <w:t>.</w:t>
      </w:r>
      <w:r w:rsidRPr="008F3A54">
        <w:rPr>
          <w:b/>
          <w:i/>
        </w:rPr>
        <w:t xml:space="preserve"> </w:t>
      </w:r>
      <w:r w:rsidRPr="00B82AFE">
        <w:rPr>
          <w:i/>
        </w:rPr>
        <w:t>Biological Sciences.</w:t>
      </w:r>
      <w:proofErr w:type="gramEnd"/>
      <w:r w:rsidRPr="00B82AFE">
        <w:rPr>
          <w:i/>
        </w:rPr>
        <w:t xml:space="preserve"> Univ. Alabama, Tuscaloosa</w:t>
      </w:r>
      <w:r w:rsidRPr="008F3A54">
        <w:t xml:space="preserve">. </w:t>
      </w:r>
      <w:proofErr w:type="gramStart"/>
      <w:r w:rsidRPr="008F3A54">
        <w:t xml:space="preserve">PP. </w:t>
      </w:r>
      <w:r w:rsidRPr="008F3A54">
        <w:rPr>
          <w:color w:val="000000" w:themeColor="text1"/>
        </w:rPr>
        <w:t>175.</w:t>
      </w:r>
      <w:proofErr w:type="gramEnd"/>
      <w:r w:rsidRPr="008F3A54">
        <w:rPr>
          <w:color w:val="000000" w:themeColor="text1"/>
        </w:rPr>
        <w:t xml:space="preserve"> </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Einollahipeer, F</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Pakzadtoochaei,</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S. (2013).</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Removing Nickel and Zinc from aqueous environme.nts using modified cocopeat</w:t>
      </w:r>
      <w:r>
        <w:rPr>
          <w:rFonts w:ascii="Times New Roman" w:hAnsi="Times New Roman" w:cs="Times New Roman"/>
          <w:color w:val="000000" w:themeColor="text1"/>
          <w:sz w:val="24"/>
          <w:szCs w:val="24"/>
        </w:rPr>
        <w:t xml:space="preserve">, </w:t>
      </w:r>
      <w:r w:rsidRPr="00B82AFE">
        <w:rPr>
          <w:rFonts w:ascii="Times New Roman" w:hAnsi="Times New Roman" w:cs="Times New Roman"/>
          <w:i/>
          <w:color w:val="000000" w:themeColor="text1"/>
          <w:sz w:val="24"/>
          <w:szCs w:val="24"/>
        </w:rPr>
        <w:t>International Research Journal of Applied and Basic Sciences</w:t>
      </w:r>
      <w:r w:rsidRPr="008F3A54">
        <w:rPr>
          <w:rFonts w:ascii="Times New Roman" w:hAnsi="Times New Roman" w:cs="Times New Roman"/>
          <w:b/>
          <w:i/>
          <w:color w:val="000000" w:themeColor="text1"/>
          <w:sz w:val="24"/>
          <w:szCs w:val="24"/>
        </w:rPr>
        <w:t>.</w:t>
      </w:r>
      <w:proofErr w:type="gramEnd"/>
      <w:r w:rsidRPr="008F3A54">
        <w:rPr>
          <w:rFonts w:ascii="Times New Roman" w:hAnsi="Times New Roman" w:cs="Times New Roman"/>
          <w:b/>
          <w:i/>
          <w:color w:val="000000" w:themeColor="text1"/>
          <w:sz w:val="24"/>
          <w:szCs w:val="24"/>
        </w:rPr>
        <w:t xml:space="preserve"> </w:t>
      </w:r>
      <w:r w:rsidRPr="008F3A54">
        <w:rPr>
          <w:rFonts w:ascii="Times New Roman" w:hAnsi="Times New Roman" w:cs="Times New Roman"/>
          <w:color w:val="000000" w:themeColor="text1"/>
          <w:sz w:val="24"/>
          <w:szCs w:val="24"/>
        </w:rPr>
        <w:t>4 (</w:t>
      </w:r>
      <w:r w:rsidRPr="008F3A54">
        <w:rPr>
          <w:rFonts w:ascii="Times New Roman" w:hAnsi="Times New Roman" w:cs="Times New Roman"/>
          <w:b/>
          <w:color w:val="000000" w:themeColor="text1"/>
          <w:sz w:val="24"/>
          <w:szCs w:val="24"/>
        </w:rPr>
        <w:t>11</w:t>
      </w:r>
      <w:r w:rsidRPr="008F3A54">
        <w:rPr>
          <w:rFonts w:ascii="Times New Roman" w:hAnsi="Times New Roman" w:cs="Times New Roman"/>
          <w:color w:val="000000" w:themeColor="text1"/>
          <w:sz w:val="24"/>
          <w:szCs w:val="24"/>
        </w:rPr>
        <w:t>): 3434-3443.</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bCs/>
          <w:i/>
          <w:iCs/>
          <w:color w:val="000000" w:themeColor="text1"/>
          <w:sz w:val="24"/>
          <w:szCs w:val="24"/>
        </w:rPr>
      </w:pPr>
      <w:r>
        <w:rPr>
          <w:rFonts w:ascii="Times New Roman" w:hAnsi="Times New Roman" w:cs="Times New Roman"/>
          <w:bCs/>
          <w:i/>
          <w:iCs/>
          <w:color w:val="000000" w:themeColor="text1"/>
          <w:sz w:val="24"/>
          <w:szCs w:val="24"/>
        </w:rPr>
        <w:t xml:space="preserve">Ekpete, O.A., Kpee, F., Amadi, </w:t>
      </w:r>
      <w:proofErr w:type="gramStart"/>
      <w:r>
        <w:rPr>
          <w:rFonts w:ascii="Times New Roman" w:hAnsi="Times New Roman" w:cs="Times New Roman"/>
          <w:bCs/>
          <w:i/>
          <w:iCs/>
          <w:color w:val="000000" w:themeColor="text1"/>
          <w:sz w:val="24"/>
          <w:szCs w:val="24"/>
        </w:rPr>
        <w:t>J.</w:t>
      </w:r>
      <w:r w:rsidRPr="008F3A54">
        <w:rPr>
          <w:rFonts w:ascii="Times New Roman" w:hAnsi="Times New Roman" w:cs="Times New Roman"/>
          <w:bCs/>
          <w:i/>
          <w:iCs/>
          <w:color w:val="000000" w:themeColor="text1"/>
          <w:sz w:val="24"/>
          <w:szCs w:val="24"/>
        </w:rPr>
        <w:t xml:space="preserve">C  </w:t>
      </w:r>
      <w:r w:rsidRPr="008F3A54">
        <w:rPr>
          <w:rFonts w:ascii="Times New Roman" w:hAnsi="Times New Roman" w:cs="Times New Roman"/>
          <w:i/>
          <w:iCs/>
          <w:color w:val="000000" w:themeColor="text1"/>
          <w:sz w:val="24"/>
          <w:szCs w:val="24"/>
        </w:rPr>
        <w:t>and</w:t>
      </w:r>
      <w:proofErr w:type="gramEnd"/>
      <w:r w:rsidRPr="008F3A54">
        <w:rPr>
          <w:rFonts w:ascii="Times New Roman" w:hAnsi="Times New Roman" w:cs="Times New Roman"/>
          <w:i/>
          <w:iCs/>
          <w:color w:val="000000" w:themeColor="text1"/>
          <w:sz w:val="24"/>
          <w:szCs w:val="24"/>
        </w:rPr>
        <w:t xml:space="preserve"> </w:t>
      </w:r>
      <w:r>
        <w:rPr>
          <w:rFonts w:ascii="Times New Roman" w:hAnsi="Times New Roman" w:cs="Times New Roman"/>
          <w:bCs/>
          <w:i/>
          <w:iCs/>
          <w:color w:val="000000" w:themeColor="text1"/>
          <w:sz w:val="24"/>
          <w:szCs w:val="24"/>
        </w:rPr>
        <w:t>Rotimi, R.</w:t>
      </w:r>
      <w:r w:rsidRPr="008F3A54">
        <w:rPr>
          <w:rFonts w:ascii="Times New Roman" w:hAnsi="Times New Roman" w:cs="Times New Roman"/>
          <w:bCs/>
          <w:i/>
          <w:iCs/>
          <w:color w:val="000000" w:themeColor="text1"/>
          <w:sz w:val="24"/>
          <w:szCs w:val="24"/>
        </w:rPr>
        <w:t>B. (2010).</w:t>
      </w:r>
      <w:r w:rsidRPr="008F3A54">
        <w:rPr>
          <w:rFonts w:ascii="Times New Roman" w:hAnsi="Times New Roman" w:cs="Times New Roman"/>
          <w:bCs/>
          <w:color w:val="000000" w:themeColor="text1"/>
          <w:sz w:val="24"/>
          <w:szCs w:val="24"/>
        </w:rPr>
        <w:t xml:space="preserve"> Adsorption of </w:t>
      </w:r>
      <w:proofErr w:type="gramStart"/>
      <w:r w:rsidRPr="008F3A54">
        <w:rPr>
          <w:rFonts w:ascii="Times New Roman" w:hAnsi="Times New Roman" w:cs="Times New Roman"/>
          <w:bCs/>
          <w:color w:val="000000" w:themeColor="text1"/>
          <w:sz w:val="24"/>
          <w:szCs w:val="24"/>
        </w:rPr>
        <w:t>Chromium(</w:t>
      </w:r>
      <w:proofErr w:type="gramEnd"/>
      <w:r w:rsidRPr="008F3A54">
        <w:rPr>
          <w:rFonts w:ascii="Times New Roman" w:hAnsi="Times New Roman" w:cs="Times New Roman"/>
          <w:bCs/>
          <w:color w:val="000000" w:themeColor="text1"/>
          <w:sz w:val="24"/>
          <w:szCs w:val="24"/>
        </w:rPr>
        <w:t>VI) and Zinc(II) Ions on the Skin of Orange Peels (Citrus sinensis).</w:t>
      </w:r>
      <w:r w:rsidRPr="008F3A54">
        <w:rPr>
          <w:rFonts w:ascii="Times New Roman" w:hAnsi="Times New Roman" w:cs="Times New Roman"/>
          <w:b/>
          <w:bCs/>
          <w:i/>
          <w:iCs/>
          <w:color w:val="000000" w:themeColor="text1"/>
          <w:sz w:val="24"/>
          <w:szCs w:val="24"/>
        </w:rPr>
        <w:t xml:space="preserve"> </w:t>
      </w:r>
      <w:r w:rsidRPr="00211EFC">
        <w:rPr>
          <w:rFonts w:ascii="Times New Roman" w:hAnsi="Times New Roman" w:cs="Times New Roman"/>
          <w:bCs/>
          <w:i/>
          <w:iCs/>
          <w:color w:val="000000" w:themeColor="text1"/>
          <w:sz w:val="24"/>
          <w:szCs w:val="24"/>
        </w:rPr>
        <w:t>J. Nepal Chem. Soc.</w:t>
      </w:r>
      <w:r>
        <w:rPr>
          <w:rFonts w:ascii="Times New Roman" w:hAnsi="Times New Roman" w:cs="Times New Roman"/>
          <w:bCs/>
          <w:i/>
          <w:iCs/>
          <w:color w:val="000000" w:themeColor="text1"/>
          <w:sz w:val="24"/>
          <w:szCs w:val="24"/>
        </w:rPr>
        <w:t xml:space="preserve"> 26.</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Elango, S.P</w:t>
      </w:r>
      <w:r>
        <w:rPr>
          <w:rFonts w:ascii="Times New Roman" w:hAnsi="Times New Roman" w:cs="Times New Roman"/>
          <w:color w:val="000000" w:themeColor="text1"/>
          <w:sz w:val="24"/>
          <w:szCs w:val="24"/>
        </w:rPr>
        <w:t>. and Uthaman, M., Muthilingam, M. (2011).</w:t>
      </w:r>
      <w:proofErr w:type="gramEnd"/>
      <w:r>
        <w:rPr>
          <w:rFonts w:ascii="Times New Roman" w:hAnsi="Times New Roman" w:cs="Times New Roman"/>
          <w:color w:val="000000" w:themeColor="text1"/>
          <w:sz w:val="24"/>
          <w:szCs w:val="24"/>
        </w:rPr>
        <w:t xml:space="preserve"> E</w:t>
      </w:r>
      <w:r w:rsidRPr="008F3A54">
        <w:rPr>
          <w:rFonts w:ascii="Times New Roman" w:hAnsi="Times New Roman" w:cs="Times New Roman"/>
          <w:color w:val="000000" w:themeColor="text1"/>
          <w:sz w:val="24"/>
          <w:szCs w:val="24"/>
        </w:rPr>
        <w:t>ffect of chromium on histopathological changes of fresh water</w:t>
      </w:r>
      <w:r>
        <w:rPr>
          <w:rFonts w:ascii="Times New Roman" w:hAnsi="Times New Roman" w:cs="Times New Roman"/>
          <w:color w:val="000000" w:themeColor="text1"/>
          <w:sz w:val="24"/>
          <w:szCs w:val="24"/>
        </w:rPr>
        <w:t xml:space="preserve">, </w:t>
      </w:r>
      <w:r w:rsidRPr="00211EFC">
        <w:rPr>
          <w:rFonts w:ascii="Times New Roman" w:hAnsi="Times New Roman" w:cs="Times New Roman"/>
          <w:i/>
          <w:color w:val="000000" w:themeColor="text1"/>
          <w:sz w:val="24"/>
          <w:szCs w:val="24"/>
        </w:rPr>
        <w:t>Oreochromis mossambicus (peters).Inter .</w:t>
      </w:r>
      <w:proofErr w:type="gramStart"/>
      <w:r w:rsidRPr="00211EFC">
        <w:rPr>
          <w:rFonts w:ascii="Times New Roman" w:hAnsi="Times New Roman" w:cs="Times New Roman"/>
          <w:i/>
          <w:color w:val="000000" w:themeColor="text1"/>
          <w:sz w:val="24"/>
          <w:szCs w:val="24"/>
        </w:rPr>
        <w:t>J.Curr.Res</w:t>
      </w:r>
      <w:r w:rsidRPr="008F3A54">
        <w:rPr>
          <w:rFonts w:ascii="Times New Roman" w:hAnsi="Times New Roman" w:cs="Times New Roman"/>
          <w:b/>
          <w:color w:val="000000" w:themeColor="text1"/>
          <w:sz w:val="24"/>
          <w:szCs w:val="24"/>
        </w:rPr>
        <w:t>.</w:t>
      </w:r>
      <w:r w:rsidRPr="008F3A54">
        <w:rPr>
          <w:rFonts w:ascii="Times New Roman" w:hAnsi="Times New Roman" w:cs="Times New Roman"/>
          <w:color w:val="000000" w:themeColor="text1"/>
          <w:sz w:val="24"/>
          <w:szCs w:val="24"/>
        </w:rPr>
        <w:t>3(</w:t>
      </w:r>
      <w:proofErr w:type="gramEnd"/>
      <w:r w:rsidRPr="00211EFC">
        <w:rPr>
          <w:rFonts w:ascii="Times New Roman" w:hAnsi="Times New Roman" w:cs="Times New Roman"/>
          <w:color w:val="000000" w:themeColor="text1"/>
          <w:sz w:val="24"/>
          <w:szCs w:val="24"/>
        </w:rPr>
        <w:t>3</w:t>
      </w:r>
      <w:r w:rsidRPr="008F3A54">
        <w:rPr>
          <w:rFonts w:ascii="Times New Roman" w:hAnsi="Times New Roman" w:cs="Times New Roman"/>
          <w:color w:val="000000" w:themeColor="text1"/>
          <w:sz w:val="24"/>
          <w:szCs w:val="24"/>
        </w:rPr>
        <w:t>): 018-021.</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Ellagard</w:t>
      </w:r>
      <w:proofErr w:type="gramStart"/>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 xml:space="preserve"> E.G</w:t>
      </w:r>
      <w:proofErr w:type="gramEnd"/>
      <w:r w:rsidRPr="008F3A54">
        <w:rPr>
          <w:rFonts w:ascii="Times New Roman" w:hAnsi="Times New Roman" w:cs="Times New Roman"/>
          <w:color w:val="000000" w:themeColor="text1"/>
          <w:sz w:val="24"/>
          <w:szCs w:val="24"/>
        </w:rPr>
        <w:t>., Tura, J.L., Malizia, A.A. (1978). Locomotor activity of the blue gill lepins macrochrus hyperactivity induced by sublethal</w:t>
      </w:r>
      <w:r>
        <w:rPr>
          <w:rFonts w:ascii="Times New Roman" w:hAnsi="Times New Roman" w:cs="Times New Roman"/>
          <w:color w:val="000000" w:themeColor="text1"/>
          <w:sz w:val="24"/>
          <w:szCs w:val="24"/>
        </w:rPr>
        <w:t xml:space="preserve"> concentration of Cd, Cr and Zn,</w:t>
      </w:r>
      <w:r w:rsidRPr="008F3A54">
        <w:rPr>
          <w:rFonts w:ascii="Times New Roman" w:hAnsi="Times New Roman" w:cs="Times New Roman"/>
          <w:color w:val="000000" w:themeColor="text1"/>
          <w:sz w:val="24"/>
          <w:szCs w:val="24"/>
        </w:rPr>
        <w:t xml:space="preserve"> </w:t>
      </w:r>
      <w:r w:rsidRPr="00211EFC">
        <w:rPr>
          <w:rFonts w:ascii="Times New Roman" w:hAnsi="Times New Roman" w:cs="Times New Roman"/>
          <w:i/>
          <w:color w:val="000000" w:themeColor="text1"/>
          <w:sz w:val="24"/>
          <w:szCs w:val="24"/>
        </w:rPr>
        <w:t>J.Fish Biol</w:t>
      </w:r>
      <w:r w:rsidRPr="008F3A54">
        <w:rPr>
          <w:rFonts w:ascii="Times New Roman" w:hAnsi="Times New Roman" w:cs="Times New Roman"/>
          <w:i/>
          <w:color w:val="000000" w:themeColor="text1"/>
          <w:sz w:val="24"/>
          <w:szCs w:val="24"/>
        </w:rPr>
        <w:t>.</w:t>
      </w:r>
      <w:r w:rsidRPr="008F3A54">
        <w:rPr>
          <w:rFonts w:ascii="Times New Roman" w:hAnsi="Times New Roman" w:cs="Times New Roman"/>
          <w:color w:val="000000" w:themeColor="text1"/>
          <w:sz w:val="24"/>
          <w:szCs w:val="24"/>
        </w:rPr>
        <w:t>12:19-23.</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Fatima, S., Arivarasu, N.A., Banday, A.A., Yusufi, A.N</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Mohamed, R. (2005).</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Effect of potassium dichromate on renal brush border membrane enzyme and phosphate transport in rate.</w:t>
      </w:r>
      <w:proofErr w:type="gramEnd"/>
      <w:r w:rsidRPr="008F3A54">
        <w:rPr>
          <w:rFonts w:ascii="Times New Roman" w:hAnsi="Times New Roman" w:cs="Times New Roman"/>
          <w:color w:val="000000" w:themeColor="text1"/>
          <w:sz w:val="24"/>
          <w:szCs w:val="24"/>
        </w:rPr>
        <w:t xml:space="preserve"> </w:t>
      </w:r>
      <w:r w:rsidRPr="0083441E">
        <w:rPr>
          <w:rFonts w:ascii="Times New Roman" w:hAnsi="Times New Roman" w:cs="Times New Roman"/>
          <w:i/>
          <w:color w:val="000000" w:themeColor="text1"/>
          <w:sz w:val="24"/>
          <w:szCs w:val="24"/>
        </w:rPr>
        <w:t>Hum. Exp.Toxicol</w:t>
      </w:r>
      <w:r w:rsidRPr="008F3A54">
        <w:rPr>
          <w:rFonts w:ascii="Times New Roman" w:hAnsi="Times New Roman" w:cs="Times New Roman"/>
          <w:color w:val="000000" w:themeColor="text1"/>
          <w:sz w:val="24"/>
          <w:szCs w:val="24"/>
        </w:rPr>
        <w:t>. 24: 631-638.</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b/>
          <w:bCs/>
          <w:color w:val="000000" w:themeColor="text1"/>
          <w:sz w:val="24"/>
          <w:szCs w:val="24"/>
        </w:rPr>
      </w:pPr>
      <w:proofErr w:type="gramStart"/>
      <w:r w:rsidRPr="008F3A54">
        <w:rPr>
          <w:rFonts w:ascii="Times New Roman" w:hAnsi="Times New Roman" w:cs="Times New Roman"/>
          <w:bCs/>
          <w:color w:val="000000" w:themeColor="text1"/>
          <w:sz w:val="24"/>
          <w:szCs w:val="24"/>
        </w:rPr>
        <w:t>Gönen</w:t>
      </w:r>
      <w:r>
        <w:rPr>
          <w:rFonts w:ascii="Times New Roman" w:hAnsi="Times New Roman" w:cs="Times New Roman"/>
          <w:bCs/>
          <w:color w:val="000000" w:themeColor="text1"/>
          <w:sz w:val="24"/>
          <w:szCs w:val="24"/>
        </w:rPr>
        <w:t>, F.</w:t>
      </w:r>
      <w:r w:rsidRPr="008F3A54">
        <w:rPr>
          <w:rFonts w:ascii="Times New Roman" w:hAnsi="Times New Roman" w:cs="Times New Roman"/>
          <w:bCs/>
          <w:color w:val="000000" w:themeColor="text1"/>
          <w:sz w:val="24"/>
          <w:szCs w:val="24"/>
        </w:rPr>
        <w:t xml:space="preserve"> and Serin, D.</w:t>
      </w:r>
      <w:r>
        <w:rPr>
          <w:rFonts w:ascii="Times New Roman" w:hAnsi="Times New Roman" w:cs="Times New Roman"/>
          <w:bCs/>
          <w:color w:val="000000" w:themeColor="text1"/>
          <w:sz w:val="24"/>
          <w:szCs w:val="24"/>
        </w:rPr>
        <w:t xml:space="preserve"> S.</w:t>
      </w:r>
      <w:r w:rsidRPr="008F3A54">
        <w:rPr>
          <w:rFonts w:ascii="Times New Roman" w:hAnsi="Times New Roman" w:cs="Times New Roman"/>
          <w:bCs/>
          <w:color w:val="000000" w:themeColor="text1"/>
          <w:sz w:val="24"/>
          <w:szCs w:val="24"/>
        </w:rPr>
        <w:t xml:space="preserve"> (2012).</w:t>
      </w:r>
      <w:proofErr w:type="gramEnd"/>
      <w:r w:rsidRPr="008F3A54">
        <w:rPr>
          <w:rFonts w:ascii="Times New Roman" w:hAnsi="Times New Roman" w:cs="Times New Roman"/>
          <w:b/>
          <w:bCs/>
          <w:color w:val="000000" w:themeColor="text1"/>
          <w:sz w:val="24"/>
          <w:szCs w:val="24"/>
        </w:rPr>
        <w:t xml:space="preserve"> </w:t>
      </w:r>
      <w:r w:rsidRPr="008F3A54">
        <w:rPr>
          <w:rFonts w:ascii="Times New Roman" w:hAnsi="Times New Roman" w:cs="Times New Roman"/>
          <w:bCs/>
          <w:color w:val="000000" w:themeColor="text1"/>
          <w:sz w:val="24"/>
          <w:szCs w:val="24"/>
        </w:rPr>
        <w:t xml:space="preserve">Adsorption study on orange peel: Removal of </w:t>
      </w:r>
      <w:proofErr w:type="gramStart"/>
      <w:r w:rsidRPr="008F3A54">
        <w:rPr>
          <w:rFonts w:ascii="Times New Roman" w:hAnsi="Times New Roman" w:cs="Times New Roman"/>
          <w:bCs/>
          <w:color w:val="000000" w:themeColor="text1"/>
          <w:sz w:val="24"/>
          <w:szCs w:val="24"/>
        </w:rPr>
        <w:t>Ni</w:t>
      </w:r>
      <w:r>
        <w:rPr>
          <w:rFonts w:ascii="Times New Roman" w:hAnsi="Times New Roman" w:cs="Times New Roman"/>
          <w:bCs/>
          <w:color w:val="000000" w:themeColor="text1"/>
          <w:sz w:val="24"/>
          <w:szCs w:val="24"/>
        </w:rPr>
        <w:t>(</w:t>
      </w:r>
      <w:proofErr w:type="gramEnd"/>
      <w:r>
        <w:rPr>
          <w:rFonts w:ascii="Times New Roman" w:hAnsi="Times New Roman" w:cs="Times New Roman"/>
          <w:bCs/>
          <w:color w:val="000000" w:themeColor="text1"/>
          <w:sz w:val="24"/>
          <w:szCs w:val="24"/>
        </w:rPr>
        <w:t>II) ions from aqueous solution,</w:t>
      </w:r>
      <w:r w:rsidRPr="008F3A54">
        <w:rPr>
          <w:rFonts w:ascii="Times New Roman" w:hAnsi="Times New Roman" w:cs="Times New Roman"/>
          <w:color w:val="000000" w:themeColor="text1"/>
          <w:sz w:val="24"/>
          <w:szCs w:val="24"/>
        </w:rPr>
        <w:t xml:space="preserve"> </w:t>
      </w:r>
      <w:r w:rsidRPr="0083441E">
        <w:rPr>
          <w:rFonts w:ascii="Times New Roman" w:hAnsi="Times New Roman" w:cs="Times New Roman"/>
          <w:i/>
          <w:color w:val="000000" w:themeColor="text1"/>
          <w:sz w:val="24"/>
          <w:szCs w:val="24"/>
        </w:rPr>
        <w:t>African Journal of Biotechnolog</w:t>
      </w:r>
      <w:r>
        <w:rPr>
          <w:rFonts w:ascii="Times New Roman" w:hAnsi="Times New Roman" w:cs="Times New Roman"/>
          <w:i/>
          <w:color w:val="000000" w:themeColor="text1"/>
          <w:sz w:val="24"/>
          <w:szCs w:val="24"/>
        </w:rPr>
        <w:t>y</w:t>
      </w:r>
      <w:r w:rsidRPr="008F3A54">
        <w:rPr>
          <w:rFonts w:ascii="Times New Roman" w:hAnsi="Times New Roman" w:cs="Times New Roman"/>
          <w:color w:val="000000" w:themeColor="text1"/>
          <w:sz w:val="24"/>
          <w:szCs w:val="24"/>
        </w:rPr>
        <w:t>. 11(</w:t>
      </w:r>
      <w:r w:rsidRPr="008F3A54">
        <w:rPr>
          <w:rFonts w:ascii="Times New Roman" w:hAnsi="Times New Roman" w:cs="Times New Roman"/>
          <w:b/>
          <w:color w:val="000000" w:themeColor="text1"/>
          <w:sz w:val="24"/>
          <w:szCs w:val="24"/>
        </w:rPr>
        <w:t>5</w:t>
      </w:r>
      <w:r w:rsidRPr="008F3A54">
        <w:rPr>
          <w:rFonts w:ascii="Times New Roman" w:hAnsi="Times New Roman" w:cs="Times New Roman"/>
          <w:color w:val="000000" w:themeColor="text1"/>
          <w:sz w:val="24"/>
          <w:szCs w:val="24"/>
        </w:rPr>
        <w:t>): 1250-1258.</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Fernandez, F., Miquel, A.G., Martinez, R., Serra, E., Guinea, J., Narbaina, F.J., Caseras, A</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Bannet, I.V. (1999).</w:t>
      </w:r>
      <w:proofErr w:type="gramEnd"/>
      <w:r w:rsidRPr="008F3A54">
        <w:rPr>
          <w:rFonts w:ascii="Times New Roman" w:hAnsi="Times New Roman" w:cs="Times New Roman"/>
          <w:color w:val="000000" w:themeColor="text1"/>
          <w:sz w:val="24"/>
          <w:szCs w:val="24"/>
        </w:rPr>
        <w:t xml:space="preserve"> Dietary chronic oxides does not affect the utilization of organic compounds but can alter the utilization of organic compounds but can alter the utilization of minerals salts in Gilthead sea bream </w:t>
      </w:r>
      <w:r w:rsidRPr="00F66D1E">
        <w:rPr>
          <w:rFonts w:ascii="Times New Roman" w:hAnsi="Times New Roman" w:cs="Times New Roman"/>
          <w:i/>
          <w:color w:val="000000" w:themeColor="text1"/>
          <w:sz w:val="24"/>
          <w:szCs w:val="24"/>
        </w:rPr>
        <w:t xml:space="preserve">sparus aurata </w:t>
      </w:r>
      <w:r w:rsidRPr="00F66D1E">
        <w:rPr>
          <w:rFonts w:ascii="Times New Roman" w:hAnsi="Times New Roman" w:cs="Times New Roman"/>
          <w:color w:val="000000" w:themeColor="text1"/>
          <w:sz w:val="24"/>
          <w:szCs w:val="24"/>
        </w:rPr>
        <w:t>.J. Nutr</w:t>
      </w:r>
      <w:r w:rsidRPr="008F3A54">
        <w:rPr>
          <w:rFonts w:ascii="Times New Roman" w:hAnsi="Times New Roman" w:cs="Times New Roman"/>
          <w:color w:val="000000" w:themeColor="text1"/>
          <w:sz w:val="24"/>
          <w:szCs w:val="24"/>
        </w:rPr>
        <w:t>. 129: 1053-1059.</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Gardea-Torresdey, J.l., Peralta-Videa, J.R., Rosa, G.D</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Parsons, J.G. (2005).</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Phytoremediation of heavy metals and study of the metal coordination b</w:t>
      </w:r>
      <w:r>
        <w:rPr>
          <w:rFonts w:ascii="Times New Roman" w:hAnsi="Times New Roman" w:cs="Times New Roman"/>
          <w:color w:val="000000" w:themeColor="text1"/>
          <w:sz w:val="24"/>
          <w:szCs w:val="24"/>
        </w:rPr>
        <w:t>y X-ray absorption spectroscopy,</w:t>
      </w:r>
      <w:r w:rsidRPr="008F3A54">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Coord.</w:t>
      </w:r>
      <w:proofErr w:type="gramEnd"/>
      <w:r w:rsidRPr="00F66D1E">
        <w:rPr>
          <w:rFonts w:ascii="Times New Roman" w:hAnsi="Times New Roman" w:cs="Times New Roman"/>
          <w:i/>
          <w:color w:val="000000" w:themeColor="text1"/>
          <w:sz w:val="24"/>
          <w:szCs w:val="24"/>
        </w:rPr>
        <w:t xml:space="preserve"> Chem. Rev</w:t>
      </w:r>
      <w:r w:rsidRPr="008F3A54">
        <w:rPr>
          <w:rFonts w:ascii="Times New Roman" w:hAnsi="Times New Roman" w:cs="Times New Roman"/>
          <w:color w:val="000000" w:themeColor="text1"/>
          <w:sz w:val="24"/>
          <w:szCs w:val="24"/>
        </w:rPr>
        <w:t>. 249(</w:t>
      </w:r>
      <w:r w:rsidRPr="00F66D1E">
        <w:rPr>
          <w:rFonts w:ascii="Times New Roman" w:hAnsi="Times New Roman" w:cs="Times New Roman"/>
          <w:color w:val="000000" w:themeColor="text1"/>
          <w:sz w:val="24"/>
          <w:szCs w:val="24"/>
        </w:rPr>
        <w:t>17-18</w:t>
      </w:r>
      <w:r w:rsidRPr="008F3A54">
        <w:rPr>
          <w:rFonts w:ascii="Times New Roman" w:hAnsi="Times New Roman" w:cs="Times New Roman"/>
          <w:color w:val="000000" w:themeColor="text1"/>
          <w:sz w:val="24"/>
          <w:szCs w:val="24"/>
        </w:rPr>
        <w:t>): 1797-1810.</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proofErr w:type="gramStart"/>
      <w:r>
        <w:rPr>
          <w:rFonts w:ascii="Times New Roman" w:hAnsi="Times New Roman" w:cs="Times New Roman"/>
          <w:color w:val="000000" w:themeColor="text1"/>
          <w:sz w:val="24"/>
          <w:szCs w:val="24"/>
        </w:rPr>
        <w:t>Ghosh.</w:t>
      </w:r>
      <w:proofErr w:type="gramEnd"/>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D.,</w:t>
      </w:r>
      <w:r w:rsidRPr="008F3A54">
        <w:rPr>
          <w:rFonts w:ascii="Times New Roman" w:hAnsi="Times New Roman" w:cs="Times New Roman"/>
          <w:color w:val="000000" w:themeColor="text1"/>
          <w:sz w:val="24"/>
          <w:szCs w:val="24"/>
        </w:rPr>
        <w:t xml:space="preserve"> Apurba</w:t>
      </w:r>
      <w:r>
        <w:rPr>
          <w:rFonts w:ascii="Times New Roman" w:hAnsi="Times New Roman" w:cs="Times New Roman"/>
          <w:color w:val="000000" w:themeColor="text1"/>
          <w:sz w:val="24"/>
          <w:szCs w:val="24"/>
        </w:rPr>
        <w:t>, S.</w:t>
      </w:r>
      <w:r w:rsidRPr="008F3A54">
        <w:rPr>
          <w:rFonts w:ascii="Times New Roman" w:hAnsi="Times New Roman" w:cs="Times New Roman"/>
          <w:color w:val="000000" w:themeColor="text1"/>
          <w:sz w:val="24"/>
          <w:szCs w:val="24"/>
        </w:rPr>
        <w:t xml:space="preserve"> and Banerjee, M. K. (1973).</w:t>
      </w:r>
      <w:proofErr w:type="gramEnd"/>
      <w:r w:rsidRPr="008F3A54">
        <w:rPr>
          <w:rFonts w:ascii="Times New Roman" w:hAnsi="Times New Roman" w:cs="Times New Roman"/>
          <w:color w:val="000000" w:themeColor="text1"/>
          <w:sz w:val="24"/>
          <w:szCs w:val="24"/>
        </w:rPr>
        <w:t xml:space="preserve"> Some observation of cultural prospects of sliver carp,</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Hypophthalroichthys molitrix and sewage fed ponds.</w:t>
      </w:r>
      <w:r>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J.Inland Fish.Sco.Ind</w:t>
      </w:r>
      <w:r w:rsidRPr="008F3A54">
        <w:rPr>
          <w:rFonts w:ascii="Times New Roman" w:hAnsi="Times New Roman" w:cs="Times New Roman"/>
          <w:b/>
          <w:i/>
          <w:color w:val="000000" w:themeColor="text1"/>
          <w:sz w:val="24"/>
          <w:szCs w:val="24"/>
        </w:rPr>
        <w:t xml:space="preserve">. </w:t>
      </w:r>
      <w:r w:rsidRPr="008F3A54">
        <w:rPr>
          <w:rFonts w:ascii="Times New Roman" w:hAnsi="Times New Roman" w:cs="Times New Roman"/>
          <w:color w:val="000000" w:themeColor="text1"/>
          <w:sz w:val="24"/>
          <w:szCs w:val="24"/>
        </w:rPr>
        <w:t>PP: 131-133</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Gopinathan, P.</w:t>
      </w:r>
      <w:r w:rsidRPr="008F3A54">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(2006). </w:t>
      </w:r>
      <w:proofErr w:type="gramStart"/>
      <w:r w:rsidRPr="008F3A54">
        <w:rPr>
          <w:rFonts w:ascii="Times New Roman" w:hAnsi="Times New Roman" w:cs="Times New Roman"/>
          <w:color w:val="000000" w:themeColor="text1"/>
          <w:sz w:val="24"/>
          <w:szCs w:val="24"/>
        </w:rPr>
        <w:t>Effluent treatment using effective microorganisms in Amrita campus</w:t>
      </w:r>
      <w:r>
        <w:rPr>
          <w:rFonts w:ascii="Times New Roman" w:hAnsi="Times New Roman" w:cs="Times New Roman"/>
          <w:color w:val="000000" w:themeColor="text1"/>
          <w:sz w:val="24"/>
          <w:szCs w:val="24"/>
        </w:rPr>
        <w:t xml:space="preserve">, </w:t>
      </w:r>
      <w:r w:rsidRPr="00F66D1E">
        <w:rPr>
          <w:rFonts w:ascii="Times New Roman" w:hAnsi="Times New Roman" w:cs="Times New Roman"/>
          <w:color w:val="000000" w:themeColor="text1"/>
          <w:sz w:val="24"/>
          <w:szCs w:val="24"/>
        </w:rPr>
        <w:t>Newsletter</w:t>
      </w:r>
      <w:r w:rsidRPr="008F3A54">
        <w:rPr>
          <w:rFonts w:ascii="Times New Roman" w:hAnsi="Times New Roman" w:cs="Times New Roman"/>
          <w:color w:val="000000" w:themeColor="text1"/>
          <w:sz w:val="24"/>
          <w:szCs w:val="24"/>
        </w:rPr>
        <w:t>.Vol.7.</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Gupta, A.</w:t>
      </w:r>
      <w:r w:rsidRPr="008F3A54">
        <w:rPr>
          <w:rFonts w:ascii="Times New Roman" w:hAnsi="Times New Roman" w:cs="Times New Roman"/>
          <w:color w:val="000000" w:themeColor="text1"/>
          <w:sz w:val="24"/>
          <w:szCs w:val="24"/>
        </w:rPr>
        <w:t>P</w:t>
      </w:r>
      <w:r w:rsidRPr="008F3A54">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Narwal, R.</w:t>
      </w:r>
      <w:r w:rsidRPr="008F3A54">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Antil, R.S. (1998).</w:t>
      </w:r>
      <w:proofErr w:type="gramEnd"/>
      <w:r w:rsidRPr="008F3A54">
        <w:rPr>
          <w:rFonts w:ascii="Times New Roman" w:hAnsi="Times New Roman" w:cs="Times New Roman"/>
          <w:color w:val="000000" w:themeColor="text1"/>
          <w:sz w:val="24"/>
          <w:szCs w:val="24"/>
        </w:rPr>
        <w:t xml:space="preserve"> Sewer water composition and their effect on soil </w:t>
      </w:r>
      <w:proofErr w:type="gramStart"/>
      <w:r w:rsidRPr="008F3A54">
        <w:rPr>
          <w:rFonts w:ascii="Times New Roman" w:hAnsi="Times New Roman" w:cs="Times New Roman"/>
          <w:color w:val="000000" w:themeColor="text1"/>
          <w:sz w:val="24"/>
          <w:szCs w:val="24"/>
        </w:rPr>
        <w:t>properties .</w:t>
      </w:r>
      <w:proofErr w:type="gramEnd"/>
      <w:r w:rsidRPr="008F3A54">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Bioresource Technology</w:t>
      </w:r>
      <w:r w:rsidRPr="008F3A54">
        <w:rPr>
          <w:rFonts w:ascii="Times New Roman" w:hAnsi="Times New Roman" w:cs="Times New Roman"/>
          <w:i/>
          <w:color w:val="000000" w:themeColor="text1"/>
          <w:sz w:val="24"/>
          <w:szCs w:val="24"/>
        </w:rPr>
        <w:t xml:space="preserve">. </w:t>
      </w:r>
      <w:r w:rsidRPr="008F3A54">
        <w:rPr>
          <w:rFonts w:ascii="Times New Roman" w:hAnsi="Times New Roman" w:cs="Times New Roman"/>
          <w:color w:val="000000" w:themeColor="text1"/>
          <w:sz w:val="24"/>
          <w:szCs w:val="24"/>
        </w:rPr>
        <w:t>65: 171-173.</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Gupta, 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Srivastava, N. (2006).</w:t>
      </w:r>
      <w:proofErr w:type="gramEnd"/>
      <w:r w:rsidRPr="008F3A54">
        <w:rPr>
          <w:rFonts w:ascii="Times New Roman" w:hAnsi="Times New Roman" w:cs="Times New Roman"/>
          <w:color w:val="000000" w:themeColor="text1"/>
          <w:sz w:val="24"/>
          <w:szCs w:val="24"/>
        </w:rPr>
        <w:t xml:space="preserve"> Effects of sublethal concentration on histopathological changes and bioaccumulation of Zinc by kidney of fish C. Punctantus.</w:t>
      </w:r>
      <w:r>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J.Environ.Biolo</w:t>
      </w:r>
      <w:r w:rsidRPr="008F3A54">
        <w:rPr>
          <w:rFonts w:ascii="Times New Roman" w:hAnsi="Times New Roman" w:cs="Times New Roman"/>
          <w:b/>
          <w:color w:val="000000" w:themeColor="text1"/>
          <w:sz w:val="24"/>
          <w:szCs w:val="24"/>
        </w:rPr>
        <w:t xml:space="preserve">. </w:t>
      </w:r>
      <w:r w:rsidRPr="008F3A54">
        <w:rPr>
          <w:rFonts w:ascii="Times New Roman" w:hAnsi="Times New Roman" w:cs="Times New Roman"/>
          <w:color w:val="000000" w:themeColor="text1"/>
          <w:sz w:val="24"/>
          <w:szCs w:val="24"/>
        </w:rPr>
        <w:t>27: 211-21.</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proofErr w:type="gramStart"/>
      <w:r>
        <w:rPr>
          <w:rFonts w:ascii="Times New Roman" w:hAnsi="Times New Roman" w:cs="Times New Roman"/>
          <w:sz w:val="24"/>
          <w:szCs w:val="24"/>
        </w:rPr>
        <w:t>Han, R.P., Zou, W.h., Zhang, Z.</w:t>
      </w:r>
      <w:r w:rsidRPr="008F3A54">
        <w:rPr>
          <w:rFonts w:ascii="Times New Roman" w:hAnsi="Times New Roman" w:cs="Times New Roman"/>
          <w:sz w:val="24"/>
          <w:szCs w:val="24"/>
        </w:rPr>
        <w:t>P., Shi, J</w:t>
      </w:r>
      <w:r>
        <w:rPr>
          <w:rFonts w:ascii="Times New Roman" w:hAnsi="Times New Roman" w:cs="Times New Roman"/>
          <w:sz w:val="24"/>
          <w:szCs w:val="24"/>
        </w:rPr>
        <w:t>.</w:t>
      </w:r>
      <w:r w:rsidRPr="008F3A54">
        <w:rPr>
          <w:rFonts w:ascii="Times New Roman" w:hAnsi="Times New Roman" w:cs="Times New Roman"/>
          <w:sz w:val="24"/>
          <w:szCs w:val="24"/>
        </w:rPr>
        <w:t xml:space="preserve"> and Yang, J.J. (2006).</w:t>
      </w:r>
      <w:proofErr w:type="gramEnd"/>
      <w:r w:rsidRPr="008F3A54">
        <w:rPr>
          <w:rFonts w:ascii="Times New Roman" w:hAnsi="Times New Roman" w:cs="Times New Roman"/>
          <w:sz w:val="24"/>
          <w:szCs w:val="24"/>
        </w:rPr>
        <w:t xml:space="preserve"> Removal of copper (11) and lead (11) from aqueous solution by manganese oxide coated sand (1) characterization and </w:t>
      </w:r>
      <w:r w:rsidRPr="00F66D1E">
        <w:rPr>
          <w:rFonts w:ascii="Times New Roman" w:hAnsi="Times New Roman" w:cs="Times New Roman"/>
          <w:sz w:val="24"/>
          <w:szCs w:val="24"/>
        </w:rPr>
        <w:t xml:space="preserve">kinetic study Hazard. </w:t>
      </w:r>
      <w:proofErr w:type="gramStart"/>
      <w:r w:rsidRPr="00F66D1E">
        <w:rPr>
          <w:rFonts w:ascii="Times New Roman" w:hAnsi="Times New Roman" w:cs="Times New Roman"/>
          <w:sz w:val="24"/>
          <w:szCs w:val="24"/>
        </w:rPr>
        <w:t>Mater</w:t>
      </w:r>
      <w:r w:rsidRPr="008F3A54">
        <w:rPr>
          <w:rFonts w:ascii="Times New Roman" w:hAnsi="Times New Roman" w:cs="Times New Roman"/>
          <w:sz w:val="24"/>
          <w:szCs w:val="24"/>
        </w:rPr>
        <w:t>.</w:t>
      </w:r>
      <w:proofErr w:type="gramEnd"/>
      <w:r w:rsidRPr="008F3A54">
        <w:rPr>
          <w:rFonts w:ascii="Times New Roman" w:hAnsi="Times New Roman" w:cs="Times New Roman"/>
          <w:sz w:val="24"/>
          <w:szCs w:val="24"/>
        </w:rPr>
        <w:t xml:space="preserve"> 137: 384 - 395. </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Hurturg, R. (1973). Biological effect of heavy metals pollutants in water </w:t>
      </w:r>
      <w:proofErr w:type="gramStart"/>
      <w:r w:rsidRPr="008F3A54">
        <w:rPr>
          <w:rFonts w:ascii="Times New Roman" w:hAnsi="Times New Roman" w:cs="Times New Roman"/>
          <w:color w:val="000000" w:themeColor="text1"/>
          <w:sz w:val="24"/>
          <w:szCs w:val="24"/>
        </w:rPr>
        <w:t>in ;</w:t>
      </w:r>
      <w:proofErr w:type="gramEnd"/>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Dhar, S.K. metal ion in biological system studies of some bioche</w:t>
      </w:r>
      <w:r>
        <w:rPr>
          <w:rFonts w:ascii="Times New Roman" w:hAnsi="Times New Roman" w:cs="Times New Roman"/>
          <w:color w:val="000000" w:themeColor="text1"/>
          <w:sz w:val="24"/>
          <w:szCs w:val="24"/>
        </w:rPr>
        <w:t>mical and environmental problem,</w:t>
      </w:r>
      <w:r w:rsidRPr="008F3A54">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Adv.E.Med.Biol</w:t>
      </w:r>
      <w:r w:rsidRPr="008F3A54">
        <w:rPr>
          <w:rFonts w:ascii="Times New Roman" w:hAnsi="Times New Roman" w:cs="Times New Roman"/>
          <w:color w:val="000000" w:themeColor="text1"/>
          <w:sz w:val="24"/>
          <w:szCs w:val="24"/>
        </w:rPr>
        <w:t>. 40: 161-178.</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Idachaba, M.M., Nyavar, K</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and  Egiebor</w:t>
      </w:r>
      <w:proofErr w:type="gramEnd"/>
      <w:r w:rsidRPr="008F3A54">
        <w:rPr>
          <w:rFonts w:ascii="Times New Roman" w:hAnsi="Times New Roman" w:cs="Times New Roman"/>
          <w:color w:val="000000" w:themeColor="text1"/>
          <w:sz w:val="24"/>
          <w:szCs w:val="24"/>
        </w:rPr>
        <w:t xml:space="preserve">, N. (2004). The leaching of </w:t>
      </w:r>
      <w:proofErr w:type="gramStart"/>
      <w:r w:rsidRPr="008F3A54">
        <w:rPr>
          <w:rFonts w:ascii="Times New Roman" w:hAnsi="Times New Roman" w:cs="Times New Roman"/>
          <w:color w:val="000000" w:themeColor="text1"/>
          <w:sz w:val="24"/>
          <w:szCs w:val="24"/>
        </w:rPr>
        <w:t>chromium  from</w:t>
      </w:r>
      <w:proofErr w:type="gramEnd"/>
      <w:r w:rsidRPr="008F3A54">
        <w:rPr>
          <w:rFonts w:ascii="Times New Roman" w:hAnsi="Times New Roman" w:cs="Times New Roman"/>
          <w:color w:val="000000" w:themeColor="text1"/>
          <w:sz w:val="24"/>
          <w:szCs w:val="24"/>
        </w:rPr>
        <w:t xml:space="preserve"> cement based waste from via a predominately biological mechanisms</w:t>
      </w:r>
      <w:r>
        <w:rPr>
          <w:rFonts w:ascii="Times New Roman" w:hAnsi="Times New Roman" w:cs="Times New Roman"/>
          <w:color w:val="000000" w:themeColor="text1"/>
          <w:sz w:val="24"/>
          <w:szCs w:val="24"/>
        </w:rPr>
        <w:t xml:space="preserve">, </w:t>
      </w:r>
      <w:r w:rsidRPr="00F66D1E">
        <w:rPr>
          <w:rFonts w:ascii="Times New Roman" w:hAnsi="Times New Roman" w:cs="Times New Roman"/>
          <w:i/>
          <w:color w:val="000000" w:themeColor="text1"/>
          <w:sz w:val="24"/>
          <w:szCs w:val="24"/>
        </w:rPr>
        <w:t>Adv.Environ.Sci</w:t>
      </w:r>
      <w:r w:rsidRPr="00F66D1E">
        <w:rPr>
          <w:rFonts w:ascii="Times New Roman" w:hAnsi="Times New Roman" w:cs="Times New Roman"/>
          <w:color w:val="000000" w:themeColor="text1"/>
          <w:sz w:val="24"/>
          <w:szCs w:val="24"/>
        </w:rPr>
        <w:t>.Res</w:t>
      </w:r>
      <w:r w:rsidRPr="008F3A54">
        <w:rPr>
          <w:rFonts w:ascii="Times New Roman" w:hAnsi="Times New Roman" w:cs="Times New Roman"/>
          <w:color w:val="000000" w:themeColor="text1"/>
          <w:sz w:val="24"/>
          <w:szCs w:val="24"/>
        </w:rPr>
        <w:t>. 8: 483-491.</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Khatod, I.</w:t>
      </w:r>
      <w:r w:rsidRPr="008F3A54">
        <w:rPr>
          <w:rFonts w:ascii="Times New Roman" w:hAnsi="Times New Roman" w:cs="Times New Roman"/>
          <w:bCs/>
          <w:color w:val="000000" w:themeColor="text1"/>
          <w:sz w:val="24"/>
          <w:szCs w:val="24"/>
        </w:rPr>
        <w:t xml:space="preserve"> (2013). Removal Of Methylene Blue Dye From Aqueous Solutions By Neem Leaf And Orange Peel Powder</w:t>
      </w:r>
      <w:r>
        <w:rPr>
          <w:rFonts w:ascii="Times New Roman" w:hAnsi="Times New Roman" w:cs="Times New Roman"/>
          <w:b/>
          <w:bCs/>
          <w:color w:val="000000" w:themeColor="text1"/>
          <w:sz w:val="24"/>
          <w:szCs w:val="24"/>
        </w:rPr>
        <w:t>,</w:t>
      </w:r>
      <w:r w:rsidRPr="008F3A54">
        <w:rPr>
          <w:rFonts w:ascii="Times New Roman" w:hAnsi="Times New Roman" w:cs="Times New Roman"/>
          <w:b/>
          <w:bCs/>
          <w:color w:val="000000" w:themeColor="text1"/>
          <w:sz w:val="24"/>
          <w:szCs w:val="24"/>
        </w:rPr>
        <w:t xml:space="preserve"> </w:t>
      </w:r>
      <w:r w:rsidRPr="00F66D1E">
        <w:rPr>
          <w:rFonts w:ascii="Times New Roman" w:hAnsi="Times New Roman" w:cs="Times New Roman"/>
          <w:bCs/>
          <w:i/>
          <w:color w:val="000000" w:themeColor="text1"/>
          <w:sz w:val="24"/>
          <w:szCs w:val="24"/>
        </w:rPr>
        <w:t xml:space="preserve">International Journal of ChemTech Research </w:t>
      </w:r>
      <w:proofErr w:type="gramStart"/>
      <w:r w:rsidRPr="00F66D1E">
        <w:rPr>
          <w:rFonts w:ascii="Times New Roman" w:hAnsi="Times New Roman" w:cs="Times New Roman"/>
          <w:bCs/>
          <w:i/>
          <w:color w:val="000000" w:themeColor="text1"/>
          <w:sz w:val="24"/>
          <w:szCs w:val="24"/>
        </w:rPr>
        <w:t>CODEN(</w:t>
      </w:r>
      <w:proofErr w:type="gramEnd"/>
      <w:r w:rsidRPr="00F66D1E">
        <w:rPr>
          <w:rFonts w:ascii="Times New Roman" w:hAnsi="Times New Roman" w:cs="Times New Roman"/>
          <w:bCs/>
          <w:i/>
          <w:color w:val="000000" w:themeColor="text1"/>
          <w:sz w:val="24"/>
          <w:szCs w:val="24"/>
        </w:rPr>
        <w:t xml:space="preserve"> USA)</w:t>
      </w:r>
      <w:r w:rsidRPr="008F3A54">
        <w:rPr>
          <w:rFonts w:ascii="Times New Roman" w:hAnsi="Times New Roman" w:cs="Times New Roman"/>
          <w:bCs/>
          <w:color w:val="000000" w:themeColor="text1"/>
          <w:sz w:val="24"/>
          <w:szCs w:val="24"/>
        </w:rPr>
        <w:t>. 5(</w:t>
      </w:r>
      <w:r w:rsidRPr="008F3A54">
        <w:rPr>
          <w:rFonts w:ascii="Times New Roman" w:hAnsi="Times New Roman" w:cs="Times New Roman"/>
          <w:b/>
          <w:bCs/>
          <w:color w:val="000000" w:themeColor="text1"/>
          <w:sz w:val="24"/>
          <w:szCs w:val="24"/>
        </w:rPr>
        <w:t>2</w:t>
      </w:r>
      <w:r w:rsidRPr="008F3A54">
        <w:rPr>
          <w:rFonts w:ascii="Times New Roman" w:hAnsi="Times New Roman" w:cs="Times New Roman"/>
          <w:bCs/>
          <w:color w:val="000000" w:themeColor="text1"/>
          <w:sz w:val="24"/>
          <w:szCs w:val="24"/>
        </w:rPr>
        <w:t>): 572-577.</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Irwin, R.J., Vanmouwerik, K.M., Shevens, L., Seese, M.D</w:t>
      </w:r>
      <w:r>
        <w:rPr>
          <w:rFonts w:ascii="Times New Roman" w:hAnsi="Times New Roman" w:cs="Times New Roman"/>
          <w:color w:val="000000" w:themeColor="text1"/>
          <w:sz w:val="24"/>
          <w:szCs w:val="24"/>
        </w:rPr>
        <w:t>. and Basham, W. (1997).</w:t>
      </w:r>
      <w:proofErr w:type="gramEnd"/>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E</w:t>
      </w:r>
      <w:r w:rsidRPr="008F3A54">
        <w:rPr>
          <w:rFonts w:ascii="Times New Roman" w:hAnsi="Times New Roman" w:cs="Times New Roman"/>
          <w:color w:val="000000" w:themeColor="text1"/>
          <w:sz w:val="24"/>
          <w:szCs w:val="24"/>
        </w:rPr>
        <w:t>nvironmental contaminants Encyclopedia chromium entry.</w:t>
      </w:r>
      <w:proofErr w:type="gramEnd"/>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Jahan,</w:t>
      </w:r>
      <w:r>
        <w:rPr>
          <w:rFonts w:ascii="Times New Roman" w:hAnsi="Times New Roman" w:cs="Times New Roman"/>
          <w:color w:val="000000" w:themeColor="text1"/>
          <w:sz w:val="24"/>
          <w:szCs w:val="24"/>
        </w:rPr>
        <w:t xml:space="preserve"> D</w:t>
      </w:r>
      <w:proofErr w:type="gramStart"/>
      <w:r>
        <w:rPr>
          <w:rFonts w:ascii="Times New Roman" w:hAnsi="Times New Roman" w:cs="Times New Roman"/>
          <w:color w:val="000000" w:themeColor="text1"/>
          <w:sz w:val="24"/>
          <w:szCs w:val="24"/>
        </w:rPr>
        <w:t>,A</w:t>
      </w:r>
      <w:proofErr w:type="gramEnd"/>
      <w:r>
        <w:rPr>
          <w:rFonts w:ascii="Times New Roman" w:hAnsi="Times New Roman" w:cs="Times New Roman"/>
          <w:color w:val="000000" w:themeColor="text1"/>
          <w:sz w:val="24"/>
          <w:szCs w:val="24"/>
        </w:rPr>
        <w:t>.,  Hussain. L., Islam, M</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A</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Khan, M. (2013).</w:t>
      </w:r>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 xml:space="preserve">Comparative Study of Mustard Oil Cake and Soybean Meal Based Artificial Diet for Rohu, </w:t>
      </w:r>
      <w:r w:rsidRPr="008F3A54">
        <w:rPr>
          <w:rFonts w:ascii="Times New Roman" w:hAnsi="Times New Roman" w:cs="Times New Roman"/>
          <w:bCs/>
          <w:i/>
          <w:iCs/>
          <w:color w:val="000000" w:themeColor="text1"/>
          <w:sz w:val="24"/>
          <w:szCs w:val="24"/>
        </w:rPr>
        <w:t xml:space="preserve">Labeo rohita </w:t>
      </w:r>
      <w:r w:rsidRPr="008F3A54">
        <w:rPr>
          <w:rFonts w:ascii="Times New Roman" w:hAnsi="Times New Roman" w:cs="Times New Roman"/>
          <w:bCs/>
          <w:color w:val="000000" w:themeColor="text1"/>
          <w:sz w:val="24"/>
          <w:szCs w:val="24"/>
        </w:rPr>
        <w:t>(Ham.)</w:t>
      </w:r>
      <w:proofErr w:type="gramEnd"/>
      <w:r w:rsidRPr="008F3A54">
        <w:rPr>
          <w:rFonts w:ascii="Times New Roman" w:hAnsi="Times New Roman" w:cs="Times New Roman"/>
          <w:bCs/>
          <w:color w:val="000000" w:themeColor="text1"/>
          <w:sz w:val="24"/>
          <w:szCs w:val="24"/>
        </w:rPr>
        <w:t xml:space="preserve"> </w:t>
      </w:r>
      <w:proofErr w:type="gramStart"/>
      <w:r w:rsidRPr="00F66D1E">
        <w:rPr>
          <w:rFonts w:ascii="Times New Roman" w:hAnsi="Times New Roman" w:cs="Times New Roman"/>
          <w:bCs/>
          <w:i/>
          <w:color w:val="000000" w:themeColor="text1"/>
          <w:sz w:val="24"/>
          <w:szCs w:val="24"/>
        </w:rPr>
        <w:t>Fingerlings.</w:t>
      </w:r>
      <w:proofErr w:type="gramEnd"/>
      <w:r w:rsidRPr="00F66D1E">
        <w:rPr>
          <w:rFonts w:ascii="Times New Roman" w:hAnsi="Times New Roman" w:cs="Times New Roman"/>
          <w:i/>
          <w:iCs/>
          <w:color w:val="000000" w:themeColor="text1"/>
          <w:sz w:val="24"/>
          <w:szCs w:val="24"/>
        </w:rPr>
        <w:t xml:space="preserve"> </w:t>
      </w:r>
      <w:proofErr w:type="gramStart"/>
      <w:r w:rsidRPr="00F66D1E">
        <w:rPr>
          <w:rFonts w:ascii="Times New Roman" w:hAnsi="Times New Roman" w:cs="Times New Roman"/>
          <w:i/>
          <w:iCs/>
          <w:color w:val="000000" w:themeColor="text1"/>
          <w:sz w:val="24"/>
          <w:szCs w:val="24"/>
        </w:rPr>
        <w:t>The Agriculturists</w:t>
      </w:r>
      <w:r w:rsidRPr="008F3A54">
        <w:rPr>
          <w:rFonts w:ascii="Times New Roman" w:hAnsi="Times New Roman" w:cs="Times New Roman"/>
          <w:b/>
          <w:i/>
          <w:iCs/>
          <w:color w:val="000000" w:themeColor="text1"/>
          <w:sz w:val="24"/>
          <w:szCs w:val="24"/>
        </w:rPr>
        <w:t>.</w:t>
      </w:r>
      <w:proofErr w:type="gramEnd"/>
      <w:r w:rsidRPr="008F3A54">
        <w:rPr>
          <w:rFonts w:ascii="Times New Roman" w:hAnsi="Times New Roman" w:cs="Times New Roman"/>
          <w:i/>
          <w:iCs/>
          <w:color w:val="000000" w:themeColor="text1"/>
          <w:sz w:val="24"/>
          <w:szCs w:val="24"/>
        </w:rPr>
        <w:t xml:space="preserve"> </w:t>
      </w:r>
      <w:r w:rsidRPr="008F3A54">
        <w:rPr>
          <w:rFonts w:ascii="Times New Roman" w:hAnsi="Times New Roman" w:cs="Times New Roman"/>
          <w:iCs/>
          <w:color w:val="000000" w:themeColor="text1"/>
          <w:sz w:val="24"/>
          <w:szCs w:val="24"/>
        </w:rPr>
        <w:t>11(</w:t>
      </w:r>
      <w:r w:rsidRPr="00F66D1E">
        <w:rPr>
          <w:rFonts w:ascii="Times New Roman" w:hAnsi="Times New Roman" w:cs="Times New Roman"/>
          <w:iCs/>
          <w:color w:val="000000" w:themeColor="text1"/>
          <w:sz w:val="24"/>
          <w:szCs w:val="24"/>
        </w:rPr>
        <w:t>1</w:t>
      </w:r>
      <w:r w:rsidRPr="008F3A54">
        <w:rPr>
          <w:rFonts w:ascii="Times New Roman" w:hAnsi="Times New Roman" w:cs="Times New Roman"/>
          <w:iCs/>
          <w:color w:val="000000" w:themeColor="text1"/>
          <w:sz w:val="24"/>
          <w:szCs w:val="24"/>
        </w:rPr>
        <w:t xml:space="preserve">): 61-66 </w:t>
      </w:r>
    </w:p>
    <w:p w:rsidR="00BE5A6C" w:rsidRPr="008F3A54" w:rsidRDefault="00BE5A6C" w:rsidP="00BE5A6C">
      <w:pPr>
        <w:pStyle w:val="Default"/>
        <w:spacing w:line="360" w:lineRule="auto"/>
        <w:ind w:left="630" w:hanging="630"/>
        <w:jc w:val="both"/>
        <w:rPr>
          <w:bCs/>
          <w:color w:val="000000" w:themeColor="text1"/>
        </w:rPr>
      </w:pPr>
      <w:r w:rsidRPr="008F3A54">
        <w:rPr>
          <w:bCs/>
          <w:color w:val="000000" w:themeColor="text1"/>
        </w:rPr>
        <w:t xml:space="preserve"> </w:t>
      </w:r>
      <w:proofErr w:type="gramStart"/>
      <w:r w:rsidRPr="008F3A54">
        <w:rPr>
          <w:bCs/>
          <w:color w:val="000000" w:themeColor="text1"/>
        </w:rPr>
        <w:t>Jayadev</w:t>
      </w:r>
      <w:r>
        <w:rPr>
          <w:bCs/>
          <w:color w:val="000000" w:themeColor="text1"/>
        </w:rPr>
        <w:t>, G.</w:t>
      </w:r>
      <w:r w:rsidRPr="008F3A54">
        <w:rPr>
          <w:bCs/>
          <w:color w:val="000000" w:themeColor="text1"/>
        </w:rPr>
        <w:t xml:space="preserve"> and Puttaih, E.T. (2012).</w:t>
      </w:r>
      <w:proofErr w:type="gramEnd"/>
      <w:r w:rsidRPr="008F3A54">
        <w:rPr>
          <w:color w:val="000000" w:themeColor="text1"/>
        </w:rPr>
        <w:t xml:space="preserve"> </w:t>
      </w:r>
      <w:proofErr w:type="gramStart"/>
      <w:r>
        <w:rPr>
          <w:bCs/>
          <w:color w:val="000000" w:themeColor="text1"/>
        </w:rPr>
        <w:t>Heavy metal contamination in soil u</w:t>
      </w:r>
      <w:r w:rsidRPr="008F3A54">
        <w:rPr>
          <w:bCs/>
          <w:color w:val="000000" w:themeColor="text1"/>
        </w:rPr>
        <w:t>nder</w:t>
      </w:r>
      <w:r>
        <w:rPr>
          <w:bCs/>
          <w:color w:val="000000" w:themeColor="text1"/>
        </w:rPr>
        <w:t xml:space="preserve"> the application of polluted sewage water a</w:t>
      </w:r>
      <w:r w:rsidRPr="008F3A54">
        <w:rPr>
          <w:bCs/>
          <w:color w:val="000000" w:themeColor="text1"/>
        </w:rPr>
        <w:t>cross Vrishabhavathi River.</w:t>
      </w:r>
      <w:proofErr w:type="gramEnd"/>
      <w:r w:rsidRPr="008F3A54">
        <w:rPr>
          <w:bCs/>
          <w:color w:val="000000" w:themeColor="text1"/>
        </w:rPr>
        <w:t xml:space="preserve"> Jayadev, E.T. Puttaih. </w:t>
      </w:r>
      <w:proofErr w:type="gramStart"/>
      <w:r w:rsidRPr="0037299E">
        <w:rPr>
          <w:bCs/>
          <w:i/>
          <w:color w:val="000000" w:themeColor="text1"/>
        </w:rPr>
        <w:t>International Journal of Engineering Research and Applications</w:t>
      </w:r>
      <w:r w:rsidRPr="008F3A54">
        <w:rPr>
          <w:bCs/>
          <w:color w:val="000000" w:themeColor="text1"/>
        </w:rPr>
        <w:t>.</w:t>
      </w:r>
      <w:proofErr w:type="gramEnd"/>
      <w:r w:rsidRPr="008F3A54">
        <w:rPr>
          <w:bCs/>
          <w:color w:val="000000" w:themeColor="text1"/>
        </w:rPr>
        <w:t xml:space="preserve"> 2(</w:t>
      </w:r>
      <w:r w:rsidRPr="0037299E">
        <w:rPr>
          <w:bCs/>
          <w:color w:val="000000" w:themeColor="text1"/>
        </w:rPr>
        <w:t>1</w:t>
      </w:r>
      <w:r w:rsidRPr="008F3A54">
        <w:rPr>
          <w:bCs/>
          <w:color w:val="000000" w:themeColor="text1"/>
        </w:rPr>
        <w:t>): 1666-1671.</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Jezierska, B</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and  Witeska</w:t>
      </w:r>
      <w:proofErr w:type="gramEnd"/>
      <w:r w:rsidRPr="008F3A54">
        <w:rPr>
          <w:rFonts w:ascii="Times New Roman" w:hAnsi="Times New Roman" w:cs="Times New Roman"/>
          <w:color w:val="000000" w:themeColor="text1"/>
          <w:sz w:val="24"/>
          <w:szCs w:val="24"/>
        </w:rPr>
        <w:t>, M. (2006).</w:t>
      </w:r>
      <w:r w:rsidRPr="008F3A54">
        <w:rPr>
          <w:rFonts w:ascii="Times New Roman" w:hAnsi="Times New Roman" w:cs="Times New Roman"/>
          <w:bCs/>
          <w:color w:val="000000" w:themeColor="text1"/>
          <w:sz w:val="24"/>
          <w:szCs w:val="24"/>
        </w:rPr>
        <w:t>The Metal Uptake And Accumulation In</w:t>
      </w:r>
      <w:r>
        <w:rPr>
          <w:rFonts w:ascii="Times New Roman" w:hAnsi="Times New Roman" w:cs="Times New Roman"/>
          <w:bCs/>
          <w:color w:val="000000" w:themeColor="text1"/>
          <w:sz w:val="24"/>
          <w:szCs w:val="24"/>
        </w:rPr>
        <w:t xml:space="preserve"> Fish Living In Polluted Water,</w:t>
      </w:r>
      <w:r w:rsidRPr="008F3A54">
        <w:rPr>
          <w:rFonts w:ascii="Times New Roman" w:hAnsi="Times New Roman" w:cs="Times New Roman"/>
          <w:color w:val="000000" w:themeColor="text1"/>
          <w:sz w:val="24"/>
          <w:szCs w:val="24"/>
        </w:rPr>
        <w:t xml:space="preserve"> </w:t>
      </w:r>
      <w:r w:rsidRPr="0037299E">
        <w:rPr>
          <w:rFonts w:ascii="Times New Roman" w:hAnsi="Times New Roman" w:cs="Times New Roman"/>
          <w:i/>
          <w:color w:val="000000" w:themeColor="text1"/>
          <w:sz w:val="24"/>
          <w:szCs w:val="24"/>
        </w:rPr>
        <w:t>Journal of Agricultural and Biological Science</w:t>
      </w:r>
      <w:r w:rsidRPr="008F3A54">
        <w:rPr>
          <w:rFonts w:ascii="Times New Roman" w:hAnsi="Times New Roman" w:cs="Times New Roman"/>
          <w:i/>
          <w:color w:val="000000" w:themeColor="text1"/>
          <w:sz w:val="24"/>
          <w:szCs w:val="24"/>
        </w:rPr>
        <w:t>.</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1(</w:t>
      </w:r>
      <w:r w:rsidRPr="0037299E">
        <w:rPr>
          <w:rFonts w:ascii="Times New Roman" w:hAnsi="Times New Roman" w:cs="Times New Roman"/>
          <w:color w:val="000000" w:themeColor="text1"/>
          <w:sz w:val="24"/>
          <w:szCs w:val="24"/>
        </w:rPr>
        <w:t>1</w:t>
      </w:r>
      <w:r w:rsidRPr="008F3A54">
        <w:rPr>
          <w:rFonts w:ascii="Times New Roman" w:hAnsi="Times New Roman" w:cs="Times New Roman"/>
          <w:color w:val="000000" w:themeColor="text1"/>
          <w:sz w:val="24"/>
          <w:szCs w:val="24"/>
        </w:rPr>
        <w:t>).</w:t>
      </w:r>
      <w:proofErr w:type="gramEnd"/>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proofErr w:type="gramStart"/>
      <w:r>
        <w:rPr>
          <w:rFonts w:ascii="Times New Roman" w:hAnsi="Times New Roman" w:cs="Times New Roman"/>
          <w:color w:val="000000" w:themeColor="text1"/>
          <w:sz w:val="24"/>
          <w:szCs w:val="24"/>
        </w:rPr>
        <w:t>Khan</w:t>
      </w:r>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H.</w:t>
      </w:r>
      <w:r w:rsidRPr="008F3A54">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and Jhingran, V.</w:t>
      </w:r>
      <w:r w:rsidRPr="008F3A54">
        <w:rPr>
          <w:rFonts w:ascii="Times New Roman" w:hAnsi="Times New Roman" w:cs="Times New Roman"/>
          <w:color w:val="000000" w:themeColor="text1"/>
          <w:sz w:val="24"/>
          <w:szCs w:val="24"/>
        </w:rPr>
        <w:t>G. (1975).</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Synopsis of biological data on Rohu</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Cirrhinus mrigala [Hamilton 1822].</w:t>
      </w:r>
      <w:proofErr w:type="gramEnd"/>
      <w:r w:rsidRPr="008F3A54">
        <w:rPr>
          <w:rFonts w:ascii="Times New Roman" w:hAnsi="Times New Roman" w:cs="Times New Roman"/>
          <w:color w:val="000000" w:themeColor="text1"/>
          <w:sz w:val="24"/>
          <w:szCs w:val="24"/>
        </w:rPr>
        <w:t xml:space="preserve"> </w:t>
      </w:r>
      <w:proofErr w:type="gramStart"/>
      <w:r w:rsidRPr="0037299E">
        <w:rPr>
          <w:rFonts w:ascii="Times New Roman" w:hAnsi="Times New Roman" w:cs="Times New Roman"/>
          <w:color w:val="000000" w:themeColor="text1"/>
          <w:sz w:val="24"/>
          <w:szCs w:val="24"/>
        </w:rPr>
        <w:t xml:space="preserve">FAO </w:t>
      </w:r>
      <w:r w:rsidRPr="0037299E">
        <w:rPr>
          <w:rFonts w:ascii="Times New Roman" w:hAnsi="Times New Roman" w:cs="Times New Roman"/>
          <w:i/>
          <w:color w:val="000000" w:themeColor="text1"/>
          <w:sz w:val="24"/>
          <w:szCs w:val="24"/>
        </w:rPr>
        <w:t>Fisheries synopsis</w:t>
      </w:r>
      <w:r w:rsidRPr="008F3A54">
        <w:rPr>
          <w:rFonts w:ascii="Times New Roman" w:hAnsi="Times New Roman" w:cs="Times New Roman"/>
          <w:b/>
          <w:i/>
          <w:color w:val="000000" w:themeColor="text1"/>
          <w:sz w:val="24"/>
          <w:szCs w:val="24"/>
        </w:rPr>
        <w:t>.</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111 :</w:t>
      </w:r>
      <w:proofErr w:type="gramEnd"/>
      <w:r w:rsidRPr="008F3A54">
        <w:rPr>
          <w:rFonts w:ascii="Times New Roman" w:hAnsi="Times New Roman" w:cs="Times New Roman"/>
          <w:color w:val="000000" w:themeColor="text1"/>
          <w:sz w:val="24"/>
          <w:szCs w:val="24"/>
        </w:rPr>
        <w:t xml:space="preserve"> 100.</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Khan,</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H.A</w:t>
      </w:r>
      <w:r>
        <w:rPr>
          <w:rFonts w:ascii="Times New Roman" w:hAnsi="Times New Roman" w:cs="Times New Roman"/>
          <w:color w:val="000000" w:themeColor="text1"/>
          <w:sz w:val="24"/>
          <w:szCs w:val="24"/>
        </w:rPr>
        <w:t xml:space="preserve">. and </w:t>
      </w:r>
      <w:r w:rsidRPr="008F3A54">
        <w:rPr>
          <w:rFonts w:ascii="Times New Roman" w:hAnsi="Times New Roman" w:cs="Times New Roman"/>
          <w:color w:val="000000" w:themeColor="text1"/>
          <w:sz w:val="24"/>
          <w:szCs w:val="24"/>
        </w:rPr>
        <w:t>Jhingra, V</w:t>
      </w:r>
      <w:proofErr w:type="gramStart"/>
      <w:r w:rsidRPr="008F3A54">
        <w:rPr>
          <w:rFonts w:ascii="Times New Roman" w:hAnsi="Times New Roman" w:cs="Times New Roman"/>
          <w:color w:val="000000" w:themeColor="text1"/>
          <w:sz w:val="24"/>
          <w:szCs w:val="24"/>
        </w:rPr>
        <w:t>,G</w:t>
      </w:r>
      <w:proofErr w:type="gramEnd"/>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w:t>
      </w:r>
      <w:r w:rsidRPr="0037299E">
        <w:rPr>
          <w:rFonts w:ascii="Times New Roman" w:hAnsi="Times New Roman" w:cs="Times New Roman"/>
          <w:color w:val="000000" w:themeColor="text1"/>
          <w:sz w:val="24"/>
          <w:szCs w:val="24"/>
        </w:rPr>
        <w:t>1975</w:t>
      </w:r>
      <w:r w:rsidRPr="008F3A54">
        <w:rPr>
          <w:rFonts w:ascii="Times New Roman" w:hAnsi="Times New Roman" w:cs="Times New Roman"/>
          <w:color w:val="000000" w:themeColor="text1"/>
          <w:sz w:val="24"/>
          <w:szCs w:val="24"/>
        </w:rPr>
        <w:t xml:space="preserve">). Synopsis of biological data on </w:t>
      </w:r>
      <w:r w:rsidRPr="008F3A54">
        <w:rPr>
          <w:rFonts w:ascii="Times New Roman" w:hAnsi="Times New Roman" w:cs="Times New Roman"/>
          <w:i/>
          <w:color w:val="000000" w:themeColor="text1"/>
          <w:sz w:val="24"/>
          <w:szCs w:val="24"/>
        </w:rPr>
        <w:t>rohu</w:t>
      </w:r>
      <w:proofErr w:type="gramStart"/>
      <w:r w:rsidRPr="008F3A54">
        <w:rPr>
          <w:rFonts w:ascii="Times New Roman" w:hAnsi="Times New Roman" w:cs="Times New Roman"/>
          <w:color w:val="000000" w:themeColor="text1"/>
          <w:sz w:val="24"/>
          <w:szCs w:val="24"/>
        </w:rPr>
        <w:t>,</w:t>
      </w:r>
      <w:r>
        <w:rPr>
          <w:rFonts w:ascii="Times New Roman" w:hAnsi="Times New Roman" w:cs="Times New Roman"/>
          <w:i/>
          <w:color w:val="000000" w:themeColor="text1"/>
          <w:sz w:val="24"/>
          <w:szCs w:val="24"/>
        </w:rPr>
        <w:t>cirrhinus</w:t>
      </w:r>
      <w:proofErr w:type="gramEnd"/>
      <w:r>
        <w:rPr>
          <w:rFonts w:ascii="Times New Roman" w:hAnsi="Times New Roman" w:cs="Times New Roman"/>
          <w:i/>
          <w:color w:val="000000" w:themeColor="text1"/>
          <w:sz w:val="24"/>
          <w:szCs w:val="24"/>
        </w:rPr>
        <w:t xml:space="preserve"> </w:t>
      </w:r>
      <w:r w:rsidRPr="008F3A54">
        <w:rPr>
          <w:rFonts w:ascii="Times New Roman" w:hAnsi="Times New Roman" w:cs="Times New Roman"/>
          <w:i/>
          <w:color w:val="000000" w:themeColor="text1"/>
          <w:sz w:val="24"/>
          <w:szCs w:val="24"/>
        </w:rPr>
        <w:t>mirgala</w:t>
      </w:r>
      <w:r>
        <w:rPr>
          <w:rFonts w:ascii="Times New Roman" w:hAnsi="Times New Roman" w:cs="Times New Roman"/>
          <w:i/>
          <w:color w:val="000000" w:themeColor="text1"/>
          <w:sz w:val="24"/>
          <w:szCs w:val="24"/>
        </w:rPr>
        <w:t xml:space="preserve"> </w:t>
      </w:r>
      <w:r w:rsidRPr="008F3A54">
        <w:rPr>
          <w:rFonts w:ascii="Times New Roman" w:hAnsi="Times New Roman" w:cs="Times New Roman"/>
          <w:color w:val="000000" w:themeColor="text1"/>
          <w:sz w:val="24"/>
          <w:szCs w:val="24"/>
        </w:rPr>
        <w:t>[Hamilton]</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(1822).FAO fisheries synopsis no.111,</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FAO,</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rome,</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pp:100.</w:t>
      </w:r>
    </w:p>
    <w:p w:rsidR="00BE5A6C" w:rsidRPr="008F3A54" w:rsidRDefault="00BE5A6C" w:rsidP="00BE5A6C">
      <w:pPr>
        <w:pStyle w:val="ListParagraph"/>
        <w:spacing w:after="0" w:line="360" w:lineRule="auto"/>
        <w:ind w:left="630" w:hanging="630"/>
        <w:jc w:val="both"/>
        <w:rPr>
          <w:rFonts w:ascii="Times New Roman" w:hAnsi="Times New Roman" w:cs="Times New Roman"/>
          <w:i/>
          <w:color w:val="000000" w:themeColor="text1"/>
          <w:sz w:val="24"/>
          <w:szCs w:val="24"/>
        </w:rPr>
      </w:pPr>
      <w:r>
        <w:rPr>
          <w:rFonts w:ascii="Times New Roman" w:hAnsi="Times New Roman" w:cs="Times New Roman"/>
          <w:color w:val="000000" w:themeColor="text1"/>
          <w:sz w:val="24"/>
          <w:szCs w:val="24"/>
        </w:rPr>
        <w:t xml:space="preserve"> </w:t>
      </w:r>
      <w:proofErr w:type="gramStart"/>
      <w:r>
        <w:rPr>
          <w:rFonts w:ascii="Times New Roman" w:hAnsi="Times New Roman" w:cs="Times New Roman"/>
          <w:color w:val="000000" w:themeColor="text1"/>
          <w:sz w:val="24"/>
          <w:szCs w:val="24"/>
        </w:rPr>
        <w:t>Kharache, V.K., Desai, V.N and Pharande, A.</w:t>
      </w:r>
      <w:r w:rsidRPr="008F3A54">
        <w:rPr>
          <w:rFonts w:ascii="Times New Roman" w:hAnsi="Times New Roman" w:cs="Times New Roman"/>
          <w:color w:val="000000" w:themeColor="text1"/>
          <w:sz w:val="24"/>
          <w:szCs w:val="24"/>
        </w:rPr>
        <w:t>L. (2011).</w:t>
      </w:r>
      <w:proofErr w:type="gramEnd"/>
      <w:r w:rsidRPr="008F3A54">
        <w:rPr>
          <w:rFonts w:ascii="Times New Roman" w:hAnsi="Times New Roman" w:cs="Times New Roman"/>
          <w:color w:val="000000" w:themeColor="text1"/>
          <w:sz w:val="24"/>
          <w:szCs w:val="24"/>
        </w:rPr>
        <w:t xml:space="preserve"> Effect of sewage irrigation on soil properties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essential nutrients and pollutants elements status of soil and plants </w:t>
      </w:r>
      <w:proofErr w:type="gramStart"/>
      <w:r w:rsidRPr="008F3A54">
        <w:rPr>
          <w:rFonts w:ascii="Times New Roman" w:hAnsi="Times New Roman" w:cs="Times New Roman"/>
          <w:color w:val="000000" w:themeColor="text1"/>
          <w:sz w:val="24"/>
          <w:szCs w:val="24"/>
        </w:rPr>
        <w:t>in  a</w:t>
      </w:r>
      <w:proofErr w:type="gramEnd"/>
      <w:r w:rsidRPr="008F3A54">
        <w:rPr>
          <w:rFonts w:ascii="Times New Roman" w:hAnsi="Times New Roman" w:cs="Times New Roman"/>
          <w:color w:val="000000" w:themeColor="text1"/>
          <w:sz w:val="24"/>
          <w:szCs w:val="24"/>
        </w:rPr>
        <w:t xml:space="preserve"> vegetable growing area around Ahmednagar city in Maharastra</w:t>
      </w:r>
      <w:r>
        <w:rPr>
          <w:rFonts w:ascii="Times New Roman" w:hAnsi="Times New Roman" w:cs="Times New Roman"/>
          <w:color w:val="000000" w:themeColor="text1"/>
          <w:sz w:val="24"/>
          <w:szCs w:val="24"/>
        </w:rPr>
        <w:t>,</w:t>
      </w:r>
      <w:r w:rsidRPr="008F3A54">
        <w:rPr>
          <w:rFonts w:ascii="Times New Roman" w:hAnsi="Times New Roman" w:cs="Times New Roman"/>
          <w:i/>
          <w:color w:val="000000" w:themeColor="text1"/>
          <w:sz w:val="24"/>
          <w:szCs w:val="24"/>
        </w:rPr>
        <w:t xml:space="preserve"> </w:t>
      </w:r>
      <w:r w:rsidRPr="0037299E">
        <w:rPr>
          <w:rFonts w:ascii="Times New Roman" w:hAnsi="Times New Roman" w:cs="Times New Roman"/>
          <w:i/>
          <w:color w:val="000000" w:themeColor="text1"/>
          <w:sz w:val="24"/>
          <w:szCs w:val="24"/>
        </w:rPr>
        <w:t>Journal of Indian society of soil science</w:t>
      </w:r>
      <w:r w:rsidRPr="008F3A54">
        <w:rPr>
          <w:rFonts w:ascii="Times New Roman" w:hAnsi="Times New Roman" w:cs="Times New Roman"/>
          <w:i/>
          <w:color w:val="000000" w:themeColor="text1"/>
          <w:sz w:val="24"/>
          <w:szCs w:val="24"/>
        </w:rPr>
        <w:t>. 59: 177-184.</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Khatavkar, S. D</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Trivedy, R. K. (1992).</w:t>
      </w:r>
      <w:proofErr w:type="gramEnd"/>
      <w:r w:rsidRPr="008F3A54">
        <w:rPr>
          <w:rFonts w:ascii="Times New Roman" w:hAnsi="Times New Roman" w:cs="Times New Roman"/>
          <w:color w:val="000000" w:themeColor="text1"/>
          <w:sz w:val="24"/>
          <w:szCs w:val="24"/>
        </w:rPr>
        <w:t xml:space="preserve"> Water quality parameters of rivers panchanganga near Kolhapur and Chlkaranji Maharastra</w:t>
      </w:r>
      <w:proofErr w:type="gramStart"/>
      <w:r>
        <w:rPr>
          <w:rFonts w:ascii="Times New Roman" w:hAnsi="Times New Roman" w:cs="Times New Roman"/>
          <w:color w:val="000000" w:themeColor="text1"/>
          <w:sz w:val="24"/>
          <w:szCs w:val="24"/>
        </w:rPr>
        <w:t>,</w:t>
      </w:r>
      <w:r w:rsidRPr="0037299E">
        <w:rPr>
          <w:rFonts w:ascii="Times New Roman" w:hAnsi="Times New Roman" w:cs="Times New Roman"/>
          <w:i/>
          <w:color w:val="000000" w:themeColor="text1"/>
          <w:sz w:val="24"/>
          <w:szCs w:val="24"/>
        </w:rPr>
        <w:t>Indian.J.Ecotoxicol.Environ</w:t>
      </w:r>
      <w:proofErr w:type="gramEnd"/>
      <w:r w:rsidRPr="0037299E">
        <w:rPr>
          <w:rFonts w:ascii="Times New Roman" w:hAnsi="Times New Roman" w:cs="Times New Roman"/>
          <w:i/>
          <w:color w:val="000000" w:themeColor="text1"/>
          <w:sz w:val="24"/>
          <w:szCs w:val="24"/>
        </w:rPr>
        <w:t>-Mont</w:t>
      </w:r>
      <w:r w:rsidRPr="008F3A54">
        <w:rPr>
          <w:rFonts w:ascii="Times New Roman" w:hAnsi="Times New Roman" w:cs="Times New Roman"/>
          <w:color w:val="000000" w:themeColor="text1"/>
          <w:sz w:val="24"/>
          <w:szCs w:val="24"/>
        </w:rPr>
        <w:t>. 2(</w:t>
      </w:r>
      <w:r w:rsidRPr="008F3A54">
        <w:rPr>
          <w:rFonts w:ascii="Times New Roman" w:hAnsi="Times New Roman" w:cs="Times New Roman"/>
          <w:b/>
          <w:color w:val="000000" w:themeColor="text1"/>
          <w:sz w:val="24"/>
          <w:szCs w:val="24"/>
        </w:rPr>
        <w:t>2</w:t>
      </w:r>
      <w:r w:rsidRPr="008F3A54">
        <w:rPr>
          <w:rFonts w:ascii="Times New Roman" w:hAnsi="Times New Roman" w:cs="Times New Roman"/>
          <w:color w:val="000000" w:themeColor="text1"/>
          <w:sz w:val="24"/>
          <w:szCs w:val="24"/>
        </w:rPr>
        <w:t>): 113-118.</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bCs/>
          <w:sz w:val="24"/>
          <w:szCs w:val="24"/>
        </w:rPr>
      </w:pPr>
      <w:proofErr w:type="gramStart"/>
      <w:r>
        <w:rPr>
          <w:rFonts w:ascii="Times New Roman" w:hAnsi="Times New Roman" w:cs="Times New Roman"/>
          <w:bCs/>
          <w:sz w:val="24"/>
          <w:szCs w:val="24"/>
        </w:rPr>
        <w:t>Khoiriah</w:t>
      </w:r>
      <w:r w:rsidRPr="008F3A54">
        <w:rPr>
          <w:rFonts w:ascii="Times New Roman" w:hAnsi="Times New Roman" w:cs="Times New Roman"/>
          <w:bCs/>
          <w:sz w:val="24"/>
          <w:szCs w:val="24"/>
        </w:rPr>
        <w:t xml:space="preserve">, </w:t>
      </w:r>
      <w:r>
        <w:rPr>
          <w:rFonts w:ascii="Times New Roman" w:hAnsi="Times New Roman" w:cs="Times New Roman"/>
          <w:bCs/>
          <w:sz w:val="24"/>
          <w:szCs w:val="24"/>
        </w:rPr>
        <w:t>H.,</w:t>
      </w:r>
      <w:r w:rsidRPr="008F3A54">
        <w:rPr>
          <w:rFonts w:ascii="Times New Roman" w:hAnsi="Times New Roman" w:cs="Times New Roman"/>
          <w:bCs/>
          <w:sz w:val="24"/>
          <w:szCs w:val="24"/>
        </w:rPr>
        <w:t xml:space="preserve"> Furqoni</w:t>
      </w:r>
      <w:r>
        <w:rPr>
          <w:rFonts w:ascii="Times New Roman" w:hAnsi="Times New Roman" w:cs="Times New Roman"/>
          <w:bCs/>
          <w:sz w:val="24"/>
          <w:szCs w:val="24"/>
        </w:rPr>
        <w:t>,</w:t>
      </w:r>
      <w:r w:rsidRPr="008F3A54">
        <w:rPr>
          <w:rFonts w:ascii="Times New Roman" w:hAnsi="Times New Roman" w:cs="Times New Roman"/>
          <w:bCs/>
          <w:sz w:val="24"/>
          <w:szCs w:val="24"/>
        </w:rPr>
        <w:t xml:space="preserve"> F</w:t>
      </w:r>
      <w:r>
        <w:rPr>
          <w:rFonts w:ascii="Times New Roman" w:hAnsi="Times New Roman" w:cs="Times New Roman"/>
          <w:bCs/>
          <w:sz w:val="24"/>
          <w:szCs w:val="24"/>
        </w:rPr>
        <w:t>.</w:t>
      </w:r>
      <w:r w:rsidRPr="008F3A54">
        <w:rPr>
          <w:rFonts w:ascii="Times New Roman" w:hAnsi="Times New Roman" w:cs="Times New Roman"/>
          <w:bCs/>
          <w:sz w:val="24"/>
          <w:szCs w:val="24"/>
        </w:rPr>
        <w:t>, Zein</w:t>
      </w:r>
      <w:r>
        <w:rPr>
          <w:rFonts w:ascii="Times New Roman" w:hAnsi="Times New Roman" w:cs="Times New Roman"/>
          <w:bCs/>
          <w:sz w:val="24"/>
          <w:szCs w:val="24"/>
        </w:rPr>
        <w:t>,</w:t>
      </w:r>
      <w:r w:rsidRPr="008F3A54">
        <w:rPr>
          <w:rFonts w:ascii="Times New Roman" w:hAnsi="Times New Roman" w:cs="Times New Roman"/>
          <w:bCs/>
          <w:sz w:val="24"/>
          <w:szCs w:val="24"/>
        </w:rPr>
        <w:t xml:space="preserve"> R</w:t>
      </w:r>
      <w:r>
        <w:rPr>
          <w:rFonts w:ascii="Times New Roman" w:hAnsi="Times New Roman" w:cs="Times New Roman"/>
          <w:bCs/>
          <w:sz w:val="24"/>
          <w:szCs w:val="24"/>
        </w:rPr>
        <w:t>.</w:t>
      </w:r>
      <w:r w:rsidRPr="008F3A54">
        <w:rPr>
          <w:rFonts w:ascii="Times New Roman" w:hAnsi="Times New Roman" w:cs="Times New Roman"/>
          <w:bCs/>
          <w:sz w:val="24"/>
          <w:szCs w:val="24"/>
        </w:rPr>
        <w:t xml:space="preserve"> and Munaf, E</w:t>
      </w:r>
      <w:r>
        <w:rPr>
          <w:rFonts w:ascii="Times New Roman" w:hAnsi="Times New Roman" w:cs="Times New Roman"/>
          <w:bCs/>
          <w:sz w:val="24"/>
          <w:szCs w:val="24"/>
        </w:rPr>
        <w:t>.</w:t>
      </w:r>
      <w:proofErr w:type="gramEnd"/>
      <w:r w:rsidRPr="008F3A54">
        <w:rPr>
          <w:rFonts w:ascii="Times New Roman" w:hAnsi="Times New Roman" w:cs="Times New Roman"/>
          <w:bCs/>
          <w:sz w:val="24"/>
          <w:szCs w:val="24"/>
        </w:rPr>
        <w:t xml:space="preserve">  (</w:t>
      </w:r>
      <w:r w:rsidRPr="008F3A54">
        <w:rPr>
          <w:rFonts w:ascii="Times New Roman" w:hAnsi="Times New Roman" w:cs="Times New Roman"/>
          <w:b/>
          <w:bCs/>
          <w:sz w:val="24"/>
          <w:szCs w:val="24"/>
        </w:rPr>
        <w:t>2015)</w:t>
      </w:r>
      <w:r w:rsidRPr="008F3A54">
        <w:rPr>
          <w:rFonts w:ascii="Times New Roman" w:hAnsi="Times New Roman" w:cs="Times New Roman"/>
          <w:bCs/>
          <w:sz w:val="24"/>
          <w:szCs w:val="24"/>
        </w:rPr>
        <w:t>,</w:t>
      </w:r>
      <w:r w:rsidRPr="008F3A54">
        <w:rPr>
          <w:rFonts w:ascii="Times New Roman" w:hAnsi="Times New Roman" w:cs="Times New Roman"/>
          <w:b/>
          <w:bCs/>
          <w:sz w:val="24"/>
          <w:szCs w:val="24"/>
        </w:rPr>
        <w:t xml:space="preserve"> </w:t>
      </w:r>
      <w:r w:rsidRPr="008F3A54">
        <w:rPr>
          <w:rFonts w:ascii="Times New Roman" w:hAnsi="Times New Roman" w:cs="Times New Roman"/>
          <w:bCs/>
          <w:sz w:val="24"/>
          <w:szCs w:val="24"/>
        </w:rPr>
        <w:t>Biosorption of Pb(II) And Zn(II) from aqueous solutionusing langsat(</w:t>
      </w:r>
      <w:r w:rsidRPr="008F3A54">
        <w:rPr>
          <w:rFonts w:ascii="Times New Roman" w:hAnsi="Times New Roman" w:cs="Times New Roman"/>
          <w:bCs/>
          <w:i/>
          <w:iCs/>
          <w:sz w:val="24"/>
          <w:szCs w:val="24"/>
        </w:rPr>
        <w:t xml:space="preserve">Lansium domesticum </w:t>
      </w:r>
      <w:r w:rsidRPr="008F3A54">
        <w:rPr>
          <w:rFonts w:ascii="Times New Roman" w:hAnsi="Times New Roman" w:cs="Times New Roman"/>
          <w:bCs/>
          <w:sz w:val="24"/>
          <w:szCs w:val="24"/>
        </w:rPr>
        <w:t>Corr) fruit peel</w:t>
      </w:r>
      <w:r w:rsidRPr="008F3A54">
        <w:rPr>
          <w:rFonts w:ascii="Times New Roman" w:hAnsi="Times New Roman" w:cs="Times New Roman"/>
          <w:b/>
          <w:bCs/>
          <w:color w:val="2D259C"/>
          <w:sz w:val="24"/>
          <w:szCs w:val="24"/>
        </w:rPr>
        <w:t xml:space="preserve"> </w:t>
      </w:r>
      <w:r w:rsidRPr="0037299E">
        <w:rPr>
          <w:rFonts w:ascii="Times New Roman" w:hAnsi="Times New Roman" w:cs="Times New Roman"/>
          <w:bCs/>
          <w:i/>
          <w:sz w:val="24"/>
          <w:szCs w:val="24"/>
        </w:rPr>
        <w:t>Journal of Chemical and Pharmaceutical Research</w:t>
      </w:r>
      <w:r w:rsidRPr="008F3A54">
        <w:rPr>
          <w:rFonts w:ascii="Times New Roman" w:hAnsi="Times New Roman" w:cs="Times New Roman"/>
          <w:bCs/>
          <w:i/>
          <w:sz w:val="24"/>
          <w:szCs w:val="24"/>
        </w:rPr>
        <w:t>,</w:t>
      </w:r>
      <w:r w:rsidRPr="008F3A54">
        <w:rPr>
          <w:rFonts w:ascii="Times New Roman" w:hAnsi="Times New Roman" w:cs="Times New Roman"/>
          <w:b/>
          <w:bCs/>
          <w:sz w:val="24"/>
          <w:szCs w:val="24"/>
        </w:rPr>
        <w:t xml:space="preserve"> </w:t>
      </w:r>
      <w:r w:rsidRPr="008F3A54">
        <w:rPr>
          <w:rFonts w:ascii="Times New Roman" w:hAnsi="Times New Roman" w:cs="Times New Roman"/>
          <w:bCs/>
          <w:sz w:val="24"/>
          <w:szCs w:val="24"/>
        </w:rPr>
        <w:t xml:space="preserve"> </w:t>
      </w:r>
      <w:r>
        <w:rPr>
          <w:rFonts w:ascii="Times New Roman" w:hAnsi="Times New Roman" w:cs="Times New Roman"/>
          <w:bCs/>
          <w:sz w:val="24"/>
          <w:szCs w:val="24"/>
        </w:rPr>
        <w:br/>
      </w:r>
      <w:r w:rsidRPr="008F3A54">
        <w:rPr>
          <w:rFonts w:ascii="Times New Roman" w:hAnsi="Times New Roman" w:cs="Times New Roman"/>
          <w:bCs/>
          <w:sz w:val="24"/>
          <w:szCs w:val="24"/>
        </w:rPr>
        <w:t>7(</w:t>
      </w:r>
      <w:r w:rsidRPr="0037299E">
        <w:rPr>
          <w:rFonts w:ascii="Times New Roman" w:hAnsi="Times New Roman" w:cs="Times New Roman"/>
          <w:bCs/>
          <w:sz w:val="24"/>
          <w:szCs w:val="24"/>
        </w:rPr>
        <w:t>1</w:t>
      </w:r>
      <w:r w:rsidRPr="008F3A54">
        <w:rPr>
          <w:rFonts w:ascii="Times New Roman" w:hAnsi="Times New Roman" w:cs="Times New Roman"/>
          <w:bCs/>
          <w:sz w:val="24"/>
          <w:szCs w:val="24"/>
        </w:rPr>
        <w:t>):546-555.</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i/>
          <w:iCs/>
          <w:color w:val="000000" w:themeColor="text1"/>
          <w:sz w:val="24"/>
          <w:szCs w:val="24"/>
        </w:rPr>
      </w:pPr>
      <w:r w:rsidRPr="008F3A54">
        <w:rPr>
          <w:rFonts w:ascii="Times New Roman" w:hAnsi="Times New Roman" w:cs="Times New Roman"/>
          <w:bCs/>
          <w:color w:val="000000" w:themeColor="text1"/>
          <w:sz w:val="24"/>
          <w:szCs w:val="24"/>
        </w:rPr>
        <w:t>Moodley,</w:t>
      </w:r>
      <w:r>
        <w:rPr>
          <w:rFonts w:ascii="Times New Roman" w:hAnsi="Times New Roman" w:cs="Times New Roman"/>
          <w:bCs/>
          <w:color w:val="000000" w:themeColor="text1"/>
          <w:sz w:val="24"/>
          <w:szCs w:val="24"/>
        </w:rPr>
        <w:t xml:space="preserve"> K.,</w:t>
      </w:r>
      <w:r w:rsidRPr="008F3A54">
        <w:rPr>
          <w:rFonts w:ascii="Times New Roman" w:hAnsi="Times New Roman" w:cs="Times New Roman"/>
          <w:bCs/>
          <w:color w:val="000000" w:themeColor="text1"/>
          <w:sz w:val="24"/>
          <w:szCs w:val="24"/>
        </w:rPr>
        <w:t xml:space="preserve"> Singh</w:t>
      </w:r>
      <w:proofErr w:type="gramStart"/>
      <w:r w:rsidRPr="008F3A54">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R</w:t>
      </w:r>
      <w:proofErr w:type="gramEnd"/>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Musapatika, E. T.,  Onyango, M. O</w:t>
      </w:r>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and Ochieng,</w:t>
      </w:r>
      <w:r>
        <w:rPr>
          <w:rFonts w:ascii="Times New Roman" w:hAnsi="Times New Roman" w:cs="Times New Roman"/>
          <w:bCs/>
          <w:color w:val="000000" w:themeColor="text1"/>
          <w:sz w:val="24"/>
          <w:szCs w:val="24"/>
        </w:rPr>
        <w:t xml:space="preserve"> </w:t>
      </w:r>
      <w:r w:rsidRPr="008F3A54">
        <w:rPr>
          <w:rFonts w:ascii="Times New Roman" w:hAnsi="Times New Roman" w:cs="Times New Roman"/>
          <w:bCs/>
          <w:color w:val="000000" w:themeColor="text1"/>
          <w:sz w:val="24"/>
          <w:szCs w:val="24"/>
        </w:rPr>
        <w:t xml:space="preserve">A . </w:t>
      </w:r>
      <w:proofErr w:type="gramStart"/>
      <w:r w:rsidRPr="008F3A54">
        <w:rPr>
          <w:rFonts w:ascii="Times New Roman" w:hAnsi="Times New Roman" w:cs="Times New Roman"/>
          <w:bCs/>
          <w:color w:val="000000" w:themeColor="text1"/>
          <w:sz w:val="24"/>
          <w:szCs w:val="24"/>
        </w:rPr>
        <w:t>(2011). Removal of nickel from wastewater using an agricultural adsorbent.</w:t>
      </w:r>
      <w:proofErr w:type="gramEnd"/>
    </w:p>
    <w:p w:rsidR="00BE5A6C" w:rsidRPr="0037299E" w:rsidRDefault="00BE5A6C" w:rsidP="00BE5A6C">
      <w:pPr>
        <w:pStyle w:val="Default"/>
        <w:spacing w:line="360" w:lineRule="auto"/>
        <w:ind w:left="630" w:hanging="630"/>
        <w:jc w:val="both"/>
        <w:rPr>
          <w:color w:val="000000" w:themeColor="text1"/>
        </w:rPr>
      </w:pPr>
      <w:proofErr w:type="gramStart"/>
      <w:r w:rsidRPr="008F3A54">
        <w:rPr>
          <w:color w:val="000000" w:themeColor="text1"/>
        </w:rPr>
        <w:t>Mahajan, G and Dhiraj Sud.</w:t>
      </w:r>
      <w:proofErr w:type="gramEnd"/>
      <w:r w:rsidRPr="008F3A54">
        <w:rPr>
          <w:color w:val="000000" w:themeColor="text1"/>
        </w:rPr>
        <w:t xml:space="preserve"> (2013). Bioremediation Of Cr (</w:t>
      </w:r>
      <w:proofErr w:type="gramStart"/>
      <w:r w:rsidRPr="008F3A54">
        <w:rPr>
          <w:color w:val="000000" w:themeColor="text1"/>
        </w:rPr>
        <w:t>Vi</w:t>
      </w:r>
      <w:proofErr w:type="gramEnd"/>
      <w:r w:rsidRPr="008F3A54">
        <w:rPr>
          <w:color w:val="000000" w:themeColor="text1"/>
        </w:rPr>
        <w:t xml:space="preserve">) Metal Ion From Aqueous Solutions Using Modified Lignocellulosic Agricultural Waste. </w:t>
      </w:r>
      <w:proofErr w:type="gramStart"/>
      <w:r w:rsidRPr="0037299E">
        <w:rPr>
          <w:i/>
          <w:color w:val="000000" w:themeColor="text1"/>
        </w:rPr>
        <w:t>International Journal of Advanced Technology and Engineering Research (IJATER)</w:t>
      </w:r>
      <w:r w:rsidRPr="0037299E">
        <w:rPr>
          <w:color w:val="000000" w:themeColor="text1"/>
        </w:rPr>
        <w:t>.</w:t>
      </w:r>
      <w:proofErr w:type="gramEnd"/>
    </w:p>
    <w:p w:rsidR="00BE5A6C" w:rsidRPr="008F3A54" w:rsidRDefault="00BE5A6C" w:rsidP="00BE5A6C">
      <w:pPr>
        <w:pStyle w:val="Default"/>
        <w:spacing w:line="360" w:lineRule="auto"/>
        <w:ind w:left="630" w:hanging="630"/>
        <w:jc w:val="both"/>
        <w:rPr>
          <w:color w:val="000000" w:themeColor="text1"/>
        </w:rPr>
      </w:pPr>
      <w:r w:rsidRPr="008F3A54">
        <w:rPr>
          <w:color w:val="000000" w:themeColor="text1"/>
        </w:rPr>
        <w:t xml:space="preserve"> </w:t>
      </w:r>
      <w:proofErr w:type="gramStart"/>
      <w:r w:rsidRPr="008F3A54">
        <w:rPr>
          <w:color w:val="000000" w:themeColor="text1"/>
        </w:rPr>
        <w:t>Mahdavi, M</w:t>
      </w:r>
      <w:r>
        <w:rPr>
          <w:color w:val="000000" w:themeColor="text1"/>
        </w:rPr>
        <w:t>.</w:t>
      </w:r>
      <w:r w:rsidRPr="008F3A54">
        <w:rPr>
          <w:color w:val="000000" w:themeColor="text1"/>
        </w:rPr>
        <w:t xml:space="preserve"> and Jafari, J. (2010).</w:t>
      </w:r>
      <w:proofErr w:type="gramEnd"/>
      <w:r w:rsidRPr="008F3A54">
        <w:rPr>
          <w:color w:val="000000" w:themeColor="text1"/>
        </w:rPr>
        <w:t xml:space="preserve"> </w:t>
      </w:r>
      <w:proofErr w:type="gramStart"/>
      <w:r w:rsidRPr="008F3A54">
        <w:rPr>
          <w:color w:val="000000" w:themeColor="text1"/>
        </w:rPr>
        <w:t xml:space="preserve">Environmental Risks due to Application of Sewage Sludge in Farmlands, Ozean </w:t>
      </w:r>
      <w:r w:rsidRPr="0037299E">
        <w:rPr>
          <w:i/>
          <w:color w:val="000000" w:themeColor="text1"/>
        </w:rPr>
        <w:t>Journal of Applied Sciences</w:t>
      </w:r>
      <w:r w:rsidRPr="008F3A54">
        <w:rPr>
          <w:b/>
          <w:i/>
          <w:color w:val="000000" w:themeColor="text1"/>
        </w:rPr>
        <w:t>.</w:t>
      </w:r>
      <w:proofErr w:type="gramEnd"/>
      <w:r>
        <w:rPr>
          <w:b/>
          <w:i/>
          <w:color w:val="000000" w:themeColor="text1"/>
        </w:rPr>
        <w:br/>
      </w:r>
      <w:r w:rsidRPr="008F3A54">
        <w:rPr>
          <w:color w:val="000000" w:themeColor="text1"/>
        </w:rPr>
        <w:t xml:space="preserve"> 3(</w:t>
      </w:r>
      <w:r w:rsidRPr="008F3A54">
        <w:rPr>
          <w:b/>
          <w:color w:val="000000" w:themeColor="text1"/>
        </w:rPr>
        <w:t>2</w:t>
      </w:r>
      <w:r w:rsidRPr="008F3A54">
        <w:rPr>
          <w:color w:val="000000" w:themeColor="text1"/>
        </w:rPr>
        <w:t xml:space="preserve">): 303-311. </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bCs/>
          <w:color w:val="000000" w:themeColor="text1"/>
          <w:sz w:val="24"/>
          <w:szCs w:val="24"/>
        </w:rPr>
        <w:t>Maheshwari, S., Joshi, P.K., Kumar, R</w:t>
      </w:r>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and Singh, N. (2008).</w:t>
      </w:r>
      <w:proofErr w:type="gramEnd"/>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A study of heavy metals in sludge, sewage and industrial waste water of different districts of Haryana</w:t>
      </w:r>
      <w:r>
        <w:rPr>
          <w:rFonts w:ascii="Times New Roman" w:hAnsi="Times New Roman" w:cs="Times New Roman"/>
          <w:bCs/>
          <w:color w:val="000000" w:themeColor="text1"/>
          <w:sz w:val="24"/>
          <w:szCs w:val="24"/>
        </w:rPr>
        <w:t>,</w:t>
      </w:r>
      <w:r w:rsidRPr="008F3A54">
        <w:rPr>
          <w:rFonts w:ascii="Times New Roman" w:hAnsi="Times New Roman" w:cs="Times New Roman"/>
          <w:i/>
          <w:iCs/>
          <w:color w:val="000000" w:themeColor="text1"/>
          <w:sz w:val="24"/>
          <w:szCs w:val="24"/>
        </w:rPr>
        <w:t xml:space="preserve"> </w:t>
      </w:r>
      <w:r w:rsidRPr="0037299E">
        <w:rPr>
          <w:rFonts w:ascii="Times New Roman" w:hAnsi="Times New Roman" w:cs="Times New Roman"/>
          <w:i/>
          <w:iCs/>
          <w:color w:val="000000" w:themeColor="text1"/>
          <w:sz w:val="24"/>
          <w:szCs w:val="24"/>
        </w:rPr>
        <w:t>Current World Environment</w:t>
      </w:r>
      <w:r w:rsidRPr="008F3A54">
        <w:rPr>
          <w:rFonts w:ascii="Times New Roman" w:hAnsi="Times New Roman" w:cs="Times New Roman"/>
          <w:i/>
          <w:iCs/>
          <w:color w:val="000000" w:themeColor="text1"/>
          <w:sz w:val="24"/>
          <w:szCs w:val="24"/>
        </w:rPr>
        <w:t>.</w:t>
      </w:r>
      <w:proofErr w:type="gramEnd"/>
      <w:r w:rsidRPr="008F3A54">
        <w:rPr>
          <w:rFonts w:ascii="Times New Roman" w:hAnsi="Times New Roman" w:cs="Times New Roman"/>
          <w:i/>
          <w:iCs/>
          <w:color w:val="000000" w:themeColor="text1"/>
          <w:sz w:val="24"/>
          <w:szCs w:val="24"/>
        </w:rPr>
        <w:t xml:space="preserve"> </w:t>
      </w:r>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bCs/>
          <w:color w:val="000000" w:themeColor="text1"/>
          <w:sz w:val="24"/>
          <w:szCs w:val="24"/>
        </w:rPr>
        <w:t>3</w:t>
      </w:r>
      <w:r w:rsidRPr="008F3A54">
        <w:rPr>
          <w:rFonts w:ascii="Times New Roman" w:hAnsi="Times New Roman" w:cs="Times New Roman"/>
          <w:b/>
          <w:color w:val="000000" w:themeColor="text1"/>
          <w:sz w:val="24"/>
          <w:szCs w:val="24"/>
        </w:rPr>
        <w:t>(</w:t>
      </w:r>
      <w:r w:rsidRPr="0037299E">
        <w:rPr>
          <w:rFonts w:ascii="Times New Roman" w:hAnsi="Times New Roman" w:cs="Times New Roman"/>
          <w:color w:val="000000" w:themeColor="text1"/>
          <w:sz w:val="24"/>
          <w:szCs w:val="24"/>
        </w:rPr>
        <w:t>1</w:t>
      </w:r>
      <w:r w:rsidRPr="008F3A54">
        <w:rPr>
          <w:rFonts w:ascii="Times New Roman" w:hAnsi="Times New Roman" w:cs="Times New Roman"/>
          <w:color w:val="000000" w:themeColor="text1"/>
          <w:sz w:val="24"/>
          <w:szCs w:val="24"/>
        </w:rPr>
        <w:t>): 93-</w:t>
      </w:r>
      <w:proofErr w:type="gramStart"/>
      <w:r w:rsidRPr="008F3A54">
        <w:rPr>
          <w:rFonts w:ascii="Times New Roman" w:hAnsi="Times New Roman" w:cs="Times New Roman"/>
          <w:color w:val="000000" w:themeColor="text1"/>
          <w:sz w:val="24"/>
          <w:szCs w:val="24"/>
        </w:rPr>
        <w:t>96 .</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sz w:val="24"/>
          <w:szCs w:val="24"/>
        </w:rPr>
        <w:t xml:space="preserve"> Mateen</w:t>
      </w:r>
      <w:r>
        <w:rPr>
          <w:rFonts w:ascii="Times New Roman" w:hAnsi="Times New Roman" w:cs="Times New Roman"/>
          <w:sz w:val="24"/>
          <w:szCs w:val="24"/>
        </w:rPr>
        <w:t>,</w:t>
      </w:r>
      <w:r w:rsidRPr="008F3A54">
        <w:rPr>
          <w:rFonts w:ascii="Times New Roman" w:hAnsi="Times New Roman" w:cs="Times New Roman"/>
          <w:sz w:val="24"/>
          <w:szCs w:val="24"/>
        </w:rPr>
        <w:t xml:space="preserve"> A</w:t>
      </w:r>
      <w:r>
        <w:rPr>
          <w:rFonts w:ascii="Times New Roman" w:hAnsi="Times New Roman" w:cs="Times New Roman"/>
          <w:sz w:val="24"/>
          <w:szCs w:val="24"/>
        </w:rPr>
        <w:t>.</w:t>
      </w:r>
      <w:r w:rsidRPr="008F3A54">
        <w:rPr>
          <w:rFonts w:ascii="Times New Roman" w:hAnsi="Times New Roman" w:cs="Times New Roman"/>
          <w:sz w:val="24"/>
          <w:szCs w:val="24"/>
        </w:rPr>
        <w:t>, Afzal, M</w:t>
      </w:r>
      <w:r>
        <w:rPr>
          <w:rFonts w:ascii="Times New Roman" w:hAnsi="Times New Roman" w:cs="Times New Roman"/>
          <w:sz w:val="24"/>
          <w:szCs w:val="24"/>
        </w:rPr>
        <w:t>. and Ahmad, I</w:t>
      </w:r>
      <w:r w:rsidRPr="008F3A54">
        <w:rPr>
          <w:rFonts w:ascii="Times New Roman" w:hAnsi="Times New Roman" w:cs="Times New Roman"/>
          <w:sz w:val="24"/>
          <w:szCs w:val="24"/>
        </w:rPr>
        <w:t>.</w:t>
      </w:r>
      <w:r>
        <w:rPr>
          <w:rFonts w:ascii="Times New Roman" w:hAnsi="Times New Roman" w:cs="Times New Roman"/>
          <w:sz w:val="24"/>
          <w:szCs w:val="24"/>
        </w:rPr>
        <w:t xml:space="preserve"> </w:t>
      </w:r>
      <w:r w:rsidRPr="008F3A54">
        <w:rPr>
          <w:rFonts w:ascii="Times New Roman" w:hAnsi="Times New Roman" w:cs="Times New Roman"/>
          <w:sz w:val="24"/>
          <w:szCs w:val="24"/>
        </w:rPr>
        <w:t>(</w:t>
      </w:r>
      <w:r w:rsidRPr="0037299E">
        <w:rPr>
          <w:rFonts w:ascii="Times New Roman" w:hAnsi="Times New Roman" w:cs="Times New Roman"/>
          <w:sz w:val="24"/>
          <w:szCs w:val="24"/>
        </w:rPr>
        <w:t>2004</w:t>
      </w:r>
      <w:r w:rsidRPr="008F3A54">
        <w:rPr>
          <w:rFonts w:ascii="Times New Roman" w:hAnsi="Times New Roman" w:cs="Times New Roman"/>
          <w:sz w:val="24"/>
          <w:szCs w:val="24"/>
        </w:rPr>
        <w:t>),</w:t>
      </w:r>
      <w:r w:rsidRPr="008F3A54">
        <w:rPr>
          <w:rFonts w:ascii="Times New Roman" w:hAnsi="Times New Roman" w:cs="Times New Roman"/>
          <w:b/>
          <w:bCs/>
          <w:sz w:val="24"/>
          <w:szCs w:val="24"/>
        </w:rPr>
        <w:t xml:space="preserve"> </w:t>
      </w:r>
      <w:r w:rsidRPr="008F3A54">
        <w:rPr>
          <w:rFonts w:ascii="Times New Roman" w:hAnsi="Times New Roman" w:cs="Times New Roman"/>
          <w:bCs/>
          <w:sz w:val="24"/>
          <w:szCs w:val="24"/>
        </w:rPr>
        <w:t>Effects of Hardness on the Growth Performance of Rohu (</w:t>
      </w:r>
      <w:r w:rsidRPr="008F3A54">
        <w:rPr>
          <w:rFonts w:ascii="Times New Roman" w:hAnsi="Times New Roman" w:cs="Times New Roman"/>
          <w:bCs/>
          <w:i/>
          <w:iCs/>
          <w:sz w:val="24"/>
          <w:szCs w:val="24"/>
        </w:rPr>
        <w:t>Labeo Rohita</w:t>
      </w:r>
      <w:r w:rsidRPr="008F3A54">
        <w:rPr>
          <w:rFonts w:ascii="Times New Roman" w:hAnsi="Times New Roman" w:cs="Times New Roman"/>
          <w:bCs/>
          <w:sz w:val="24"/>
          <w:szCs w:val="24"/>
        </w:rPr>
        <w:t>) and its Hybrid</w:t>
      </w:r>
      <w:r>
        <w:rPr>
          <w:rFonts w:ascii="Times New Roman" w:hAnsi="Times New Roman" w:cs="Times New Roman"/>
          <w:b/>
          <w:bCs/>
          <w:sz w:val="24"/>
          <w:szCs w:val="24"/>
        </w:rPr>
        <w:t>,</w:t>
      </w:r>
      <w:r w:rsidRPr="008F3A54">
        <w:rPr>
          <w:rFonts w:ascii="Times New Roman" w:hAnsi="Times New Roman" w:cs="Times New Roman"/>
          <w:b/>
          <w:sz w:val="24"/>
          <w:szCs w:val="24"/>
        </w:rPr>
        <w:t xml:space="preserve"> </w:t>
      </w:r>
      <w:r w:rsidRPr="0037299E">
        <w:rPr>
          <w:rFonts w:ascii="Times New Roman" w:hAnsi="Times New Roman" w:cs="Times New Roman"/>
          <w:i/>
          <w:sz w:val="24"/>
          <w:szCs w:val="24"/>
        </w:rPr>
        <w:t xml:space="preserve">International Journal Of Agriculture &amp; Biology </w:t>
      </w:r>
      <w:r w:rsidRPr="008F3A54">
        <w:rPr>
          <w:rFonts w:ascii="Times New Roman" w:hAnsi="Times New Roman" w:cs="Times New Roman"/>
          <w:sz w:val="24"/>
          <w:szCs w:val="24"/>
        </w:rPr>
        <w:t>1560–8530/2004/06–1–71–73.</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Mendil, D., Uluozlu, O.D., Hasdemir, E., Tuzen, M., Sari, H</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Suicmez, M. (2005).</w:t>
      </w:r>
      <w:proofErr w:type="gramEnd"/>
      <w:r w:rsidRPr="008F3A54">
        <w:rPr>
          <w:rFonts w:ascii="Times New Roman" w:hAnsi="Times New Roman" w:cs="Times New Roman"/>
          <w:color w:val="000000" w:themeColor="text1"/>
          <w:sz w:val="24"/>
          <w:szCs w:val="24"/>
        </w:rPr>
        <w:t xml:space="preserve"> Determination of trace metals in seven</w:t>
      </w:r>
      <w:r>
        <w:rPr>
          <w:rFonts w:ascii="Times New Roman" w:hAnsi="Times New Roman" w:cs="Times New Roman"/>
          <w:color w:val="000000" w:themeColor="text1"/>
          <w:sz w:val="24"/>
          <w:szCs w:val="24"/>
        </w:rPr>
        <w:t xml:space="preserve"> fish species in lakes in Tokat,</w:t>
      </w:r>
      <w:r w:rsidRPr="008F3A54">
        <w:rPr>
          <w:rFonts w:ascii="Times New Roman" w:hAnsi="Times New Roman" w:cs="Times New Roman"/>
          <w:color w:val="000000" w:themeColor="text1"/>
          <w:sz w:val="24"/>
          <w:szCs w:val="24"/>
        </w:rPr>
        <w:t xml:space="preserve"> </w:t>
      </w:r>
      <w:r w:rsidRPr="00AE2FB0">
        <w:rPr>
          <w:rFonts w:ascii="Times New Roman" w:hAnsi="Times New Roman" w:cs="Times New Roman"/>
          <w:i/>
          <w:color w:val="000000" w:themeColor="text1"/>
          <w:sz w:val="24"/>
          <w:szCs w:val="24"/>
        </w:rPr>
        <w:t>Turk. Food.Chem</w:t>
      </w:r>
      <w:r w:rsidRPr="008F3A54">
        <w:rPr>
          <w:rFonts w:ascii="Times New Roman" w:hAnsi="Times New Roman" w:cs="Times New Roman"/>
          <w:b/>
          <w:i/>
          <w:color w:val="000000" w:themeColor="text1"/>
          <w:sz w:val="24"/>
          <w:szCs w:val="24"/>
        </w:rPr>
        <w:t>.</w:t>
      </w:r>
      <w:r w:rsidRPr="008F3A54">
        <w:rPr>
          <w:rFonts w:ascii="Times New Roman" w:hAnsi="Times New Roman" w:cs="Times New Roman"/>
          <w:color w:val="000000" w:themeColor="text1"/>
          <w:sz w:val="24"/>
          <w:szCs w:val="24"/>
        </w:rPr>
        <w:t xml:space="preserve"> 90: 175-179.</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lastRenderedPageBreak/>
        <w:t xml:space="preserve"> </w:t>
      </w:r>
      <w:proofErr w:type="gramStart"/>
      <w:r w:rsidRPr="008F3A54">
        <w:rPr>
          <w:rFonts w:ascii="Times New Roman" w:hAnsi="Times New Roman" w:cs="Times New Roman"/>
          <w:color w:val="000000" w:themeColor="text1"/>
          <w:sz w:val="24"/>
          <w:szCs w:val="24"/>
        </w:rPr>
        <w:t>Mertz, W. (1969).</w:t>
      </w:r>
      <w:proofErr w:type="gramEnd"/>
      <w:r w:rsidRPr="008F3A54">
        <w:rPr>
          <w:rFonts w:ascii="Times New Roman" w:hAnsi="Times New Roman" w:cs="Times New Roman"/>
          <w:color w:val="000000" w:themeColor="text1"/>
          <w:sz w:val="24"/>
          <w:szCs w:val="24"/>
        </w:rPr>
        <w:t xml:space="preserve"> Chromium occurrence and function in biological system.</w:t>
      </w:r>
      <w:r w:rsidRPr="00AE2FB0">
        <w:rPr>
          <w:rFonts w:ascii="Times New Roman" w:hAnsi="Times New Roman" w:cs="Times New Roman"/>
          <w:i/>
          <w:color w:val="000000" w:themeColor="text1"/>
          <w:sz w:val="24"/>
          <w:szCs w:val="24"/>
        </w:rPr>
        <w:t>Physio.Rev</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4919-126.</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Mishra, P.</w:t>
      </w:r>
      <w:r w:rsidRPr="008F3A54">
        <w:rPr>
          <w:rFonts w:ascii="Times New Roman" w:hAnsi="Times New Roman" w:cs="Times New Roman"/>
          <w:color w:val="000000" w:themeColor="text1"/>
          <w:sz w:val="24"/>
          <w:szCs w:val="24"/>
        </w:rPr>
        <w:t>C., Patri</w:t>
      </w:r>
      <w:r>
        <w:rPr>
          <w:rFonts w:ascii="Times New Roman" w:hAnsi="Times New Roman" w:cs="Times New Roman"/>
          <w:color w:val="000000" w:themeColor="text1"/>
          <w:sz w:val="24"/>
          <w:szCs w:val="24"/>
        </w:rPr>
        <w:t>, M.</w:t>
      </w:r>
      <w:r w:rsidRPr="008F3A54">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panda, M.</w:t>
      </w:r>
      <w:r w:rsidRPr="008F3A54">
        <w:rPr>
          <w:rFonts w:ascii="Times New Roman" w:hAnsi="Times New Roman" w:cs="Times New Roman"/>
          <w:color w:val="000000" w:themeColor="text1"/>
          <w:sz w:val="24"/>
          <w:szCs w:val="24"/>
        </w:rPr>
        <w:t xml:space="preserve"> (1991).</w:t>
      </w:r>
      <w:proofErr w:type="gramEnd"/>
      <w:r w:rsidRPr="008F3A54">
        <w:rPr>
          <w:rFonts w:ascii="Times New Roman" w:hAnsi="Times New Roman" w:cs="Times New Roman"/>
          <w:color w:val="000000" w:themeColor="text1"/>
          <w:sz w:val="24"/>
          <w:szCs w:val="24"/>
        </w:rPr>
        <w:t xml:space="preserve"> Growth of water hyacinth and its efficiency in the removal of pollution load from industrial waste water, </w:t>
      </w:r>
      <w:r w:rsidRPr="00AE2FB0">
        <w:rPr>
          <w:rFonts w:ascii="Times New Roman" w:hAnsi="Times New Roman" w:cs="Times New Roman"/>
          <w:i/>
          <w:color w:val="000000" w:themeColor="text1"/>
          <w:sz w:val="24"/>
          <w:szCs w:val="24"/>
        </w:rPr>
        <w:t>J.Ecotoxicol.Monit</w:t>
      </w:r>
      <w:r w:rsidRPr="008F3A54">
        <w:rPr>
          <w:rFonts w:ascii="Times New Roman" w:hAnsi="Times New Roman" w:cs="Times New Roman"/>
          <w:color w:val="000000" w:themeColor="text1"/>
          <w:sz w:val="24"/>
          <w:szCs w:val="24"/>
        </w:rPr>
        <w:t>. 1: 218-224.</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Murugesan, A.G., Priya, P.</w:t>
      </w:r>
      <w:r w:rsidRPr="008F3A54">
        <w:rPr>
          <w:rFonts w:ascii="Times New Roman" w:hAnsi="Times New Roman" w:cs="Times New Roman"/>
          <w:color w:val="000000" w:themeColor="text1"/>
          <w:sz w:val="24"/>
          <w:szCs w:val="24"/>
        </w:rPr>
        <w:t>R</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Sukumaran, N. (1996).</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Perspective of utilizing waste water for aquaculture after hydrobotanic treatment.</w:t>
      </w:r>
      <w:proofErr w:type="gramEnd"/>
      <w:r w:rsidRPr="008F3A54">
        <w:rPr>
          <w:rFonts w:ascii="Times New Roman" w:hAnsi="Times New Roman" w:cs="Times New Roman"/>
          <w:color w:val="000000" w:themeColor="text1"/>
          <w:sz w:val="24"/>
          <w:szCs w:val="24"/>
        </w:rPr>
        <w:t xml:space="preserve"> </w:t>
      </w:r>
      <w:r w:rsidRPr="00AE2FB0">
        <w:rPr>
          <w:rFonts w:ascii="Times New Roman" w:hAnsi="Times New Roman" w:cs="Times New Roman"/>
          <w:i/>
          <w:color w:val="000000" w:themeColor="text1"/>
          <w:sz w:val="24"/>
          <w:szCs w:val="24"/>
        </w:rPr>
        <w:t>Proc.Confaqua</w:t>
      </w:r>
      <w:r w:rsidRPr="008F3A54">
        <w:rPr>
          <w:rFonts w:ascii="Times New Roman" w:hAnsi="Times New Roman" w:cs="Times New Roman"/>
          <w:color w:val="000000" w:themeColor="text1"/>
          <w:sz w:val="24"/>
          <w:szCs w:val="24"/>
        </w:rPr>
        <w:t>. 96: 34.</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bCs/>
          <w:color w:val="000000" w:themeColor="text1"/>
          <w:sz w:val="24"/>
          <w:szCs w:val="24"/>
        </w:rPr>
        <w:t>Muthusamy, P., Murugan, S</w:t>
      </w:r>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and </w:t>
      </w:r>
      <w:r>
        <w:rPr>
          <w:rFonts w:ascii="Times New Roman" w:hAnsi="Times New Roman" w:cs="Times New Roman"/>
          <w:bCs/>
          <w:color w:val="000000" w:themeColor="text1"/>
          <w:sz w:val="24"/>
          <w:szCs w:val="24"/>
        </w:rPr>
        <w:t>Smitha, M.</w:t>
      </w:r>
      <w:r w:rsidRPr="008F3A54">
        <w:rPr>
          <w:rFonts w:ascii="Times New Roman" w:hAnsi="Times New Roman" w:cs="Times New Roman"/>
          <w:bCs/>
          <w:color w:val="000000" w:themeColor="text1"/>
          <w:sz w:val="24"/>
          <w:szCs w:val="24"/>
        </w:rPr>
        <w:t xml:space="preserve"> (2014).</w:t>
      </w:r>
      <w:proofErr w:type="gramEnd"/>
      <w:r w:rsidRPr="008F3A54">
        <w:rPr>
          <w:rFonts w:ascii="Times New Roman" w:hAnsi="Times New Roman" w:cs="Times New Roman"/>
          <w:bCs/>
          <w:color w:val="000000" w:themeColor="text1"/>
          <w:sz w:val="24"/>
          <w:szCs w:val="24"/>
        </w:rPr>
        <w:t xml:space="preserve"> </w:t>
      </w:r>
      <w:proofErr w:type="gramStart"/>
      <w:r w:rsidRPr="008F3A54">
        <w:rPr>
          <w:rFonts w:ascii="Times New Roman" w:hAnsi="Times New Roman" w:cs="Times New Roman"/>
          <w:bCs/>
          <w:color w:val="000000" w:themeColor="text1"/>
          <w:sz w:val="24"/>
          <w:szCs w:val="24"/>
        </w:rPr>
        <w:t>Removal of Nickel ion from Industrial Waste Water using Maize Cob</w:t>
      </w:r>
      <w:r>
        <w:rPr>
          <w:rFonts w:ascii="Times New Roman" w:hAnsi="Times New Roman" w:cs="Times New Roman"/>
          <w:bCs/>
          <w:color w:val="000000" w:themeColor="text1"/>
          <w:sz w:val="24"/>
          <w:szCs w:val="24"/>
        </w:rPr>
        <w:t>,</w:t>
      </w:r>
      <w:r w:rsidRPr="008F3A54">
        <w:rPr>
          <w:rFonts w:ascii="Times New Roman" w:hAnsi="Times New Roman" w:cs="Times New Roman"/>
          <w:b/>
          <w:i/>
          <w:iCs/>
          <w:color w:val="000000" w:themeColor="text1"/>
          <w:sz w:val="24"/>
          <w:szCs w:val="24"/>
        </w:rPr>
        <w:t xml:space="preserve"> </w:t>
      </w:r>
      <w:r w:rsidRPr="00AE2FB0">
        <w:rPr>
          <w:rFonts w:ascii="Times New Roman" w:hAnsi="Times New Roman" w:cs="Times New Roman"/>
          <w:i/>
          <w:iCs/>
          <w:color w:val="000000" w:themeColor="text1"/>
          <w:sz w:val="24"/>
          <w:szCs w:val="24"/>
        </w:rPr>
        <w:t>ISCA Journal of Biological Sciences</w:t>
      </w:r>
      <w:r w:rsidRPr="008F3A54">
        <w:rPr>
          <w:rFonts w:ascii="Times New Roman" w:hAnsi="Times New Roman" w:cs="Times New Roman"/>
          <w:i/>
          <w:iCs/>
          <w:color w:val="000000" w:themeColor="text1"/>
          <w:sz w:val="24"/>
          <w:szCs w:val="24"/>
        </w:rPr>
        <w:t>.</w:t>
      </w:r>
      <w:proofErr w:type="gramEnd"/>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bCs/>
          <w:color w:val="000000" w:themeColor="text1"/>
          <w:sz w:val="24"/>
          <w:szCs w:val="24"/>
        </w:rPr>
        <w:t>1(</w:t>
      </w:r>
      <w:r w:rsidRPr="008F3A54">
        <w:rPr>
          <w:rFonts w:ascii="Times New Roman" w:hAnsi="Times New Roman" w:cs="Times New Roman"/>
          <w:b/>
          <w:bCs/>
          <w:color w:val="000000" w:themeColor="text1"/>
          <w:sz w:val="24"/>
          <w:szCs w:val="24"/>
        </w:rPr>
        <w:t>2</w:t>
      </w:r>
      <w:r w:rsidRPr="008F3A54">
        <w:rPr>
          <w:rFonts w:ascii="Times New Roman" w:hAnsi="Times New Roman" w:cs="Times New Roman"/>
          <w:bCs/>
          <w:color w:val="000000" w:themeColor="text1"/>
          <w:sz w:val="24"/>
          <w:szCs w:val="24"/>
        </w:rPr>
        <w:t xml:space="preserve">): </w:t>
      </w:r>
      <w:r w:rsidRPr="008F3A54">
        <w:rPr>
          <w:rFonts w:ascii="Times New Roman" w:hAnsi="Times New Roman" w:cs="Times New Roman"/>
          <w:color w:val="000000" w:themeColor="text1"/>
          <w:sz w:val="24"/>
          <w:szCs w:val="24"/>
        </w:rPr>
        <w:t>7-11.</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b/>
          <w:bCs/>
          <w:i/>
          <w:iCs/>
          <w:color w:val="000000" w:themeColor="text1"/>
          <w:sz w:val="24"/>
          <w:szCs w:val="24"/>
        </w:rPr>
      </w:pPr>
      <w:proofErr w:type="gramStart"/>
      <w:r w:rsidRPr="008F3A54">
        <w:rPr>
          <w:rFonts w:ascii="Times New Roman" w:hAnsi="Times New Roman" w:cs="Times New Roman"/>
          <w:color w:val="000000" w:themeColor="text1"/>
          <w:sz w:val="24"/>
          <w:szCs w:val="24"/>
        </w:rPr>
        <w:t>Narejo, N. T., Dayo, A., Dars, B. A., Mahesar, H., Laghari, M. Y and Lashari, P. K. (2010).</w:t>
      </w:r>
      <w:proofErr w:type="gramEnd"/>
      <w:r w:rsidRPr="008F3A54">
        <w:rPr>
          <w:rFonts w:ascii="Times New Roman" w:hAnsi="Times New Roman" w:cs="Times New Roman"/>
          <w:bCs/>
          <w:color w:val="000000" w:themeColor="text1"/>
          <w:sz w:val="24"/>
          <w:szCs w:val="24"/>
        </w:rPr>
        <w:t xml:space="preserve"> Effect of stocking density on growth and survival rate of </w:t>
      </w:r>
      <w:r w:rsidRPr="008F3A54">
        <w:rPr>
          <w:rFonts w:ascii="Times New Roman" w:hAnsi="Times New Roman" w:cs="Times New Roman"/>
          <w:bCs/>
          <w:i/>
          <w:iCs/>
          <w:color w:val="000000" w:themeColor="text1"/>
          <w:sz w:val="24"/>
          <w:szCs w:val="24"/>
        </w:rPr>
        <w:t xml:space="preserve">labeo rohita </w:t>
      </w:r>
      <w:r w:rsidRPr="008F3A54">
        <w:rPr>
          <w:rFonts w:ascii="Times New Roman" w:hAnsi="Times New Roman" w:cs="Times New Roman"/>
          <w:bCs/>
          <w:color w:val="000000" w:themeColor="text1"/>
          <w:sz w:val="24"/>
          <w:szCs w:val="24"/>
        </w:rPr>
        <w:t>(hamilton) fed with formulated feed</w:t>
      </w:r>
      <w:r>
        <w:rPr>
          <w:rFonts w:ascii="Times New Roman" w:hAnsi="Times New Roman" w:cs="Times New Roman"/>
          <w:b/>
          <w:bCs/>
          <w:color w:val="000000" w:themeColor="text1"/>
          <w:sz w:val="24"/>
          <w:szCs w:val="24"/>
        </w:rPr>
        <w:t>,</w:t>
      </w:r>
      <w:r w:rsidRPr="008F3A54">
        <w:rPr>
          <w:rFonts w:ascii="Times New Roman" w:hAnsi="Times New Roman" w:cs="Times New Roman"/>
          <w:i/>
          <w:iCs/>
          <w:color w:val="000000" w:themeColor="text1"/>
          <w:sz w:val="24"/>
          <w:szCs w:val="24"/>
        </w:rPr>
        <w:t xml:space="preserve"> </w:t>
      </w:r>
      <w:r w:rsidRPr="00AE2FB0">
        <w:rPr>
          <w:rFonts w:ascii="Times New Roman" w:hAnsi="Times New Roman" w:cs="Times New Roman"/>
          <w:i/>
          <w:iCs/>
          <w:color w:val="000000" w:themeColor="text1"/>
          <w:sz w:val="24"/>
          <w:szCs w:val="24"/>
        </w:rPr>
        <w:t>Sindh Univ. Res. Jour</w:t>
      </w:r>
      <w:r w:rsidRPr="008F3A54">
        <w:rPr>
          <w:rFonts w:ascii="Times New Roman" w:hAnsi="Times New Roman" w:cs="Times New Roman"/>
          <w:i/>
          <w:iCs/>
          <w:color w:val="000000" w:themeColor="text1"/>
          <w:sz w:val="24"/>
          <w:szCs w:val="24"/>
        </w:rPr>
        <w:t>. 42 (</w:t>
      </w:r>
      <w:r w:rsidRPr="00AE2FB0">
        <w:rPr>
          <w:rFonts w:ascii="Times New Roman" w:hAnsi="Times New Roman" w:cs="Times New Roman"/>
          <w:i/>
          <w:iCs/>
          <w:color w:val="000000" w:themeColor="text1"/>
          <w:sz w:val="24"/>
          <w:szCs w:val="24"/>
        </w:rPr>
        <w:t>1</w:t>
      </w:r>
      <w:r w:rsidRPr="008F3A54">
        <w:rPr>
          <w:rFonts w:ascii="Times New Roman" w:hAnsi="Times New Roman" w:cs="Times New Roman"/>
          <w:i/>
          <w:iCs/>
          <w:color w:val="000000" w:themeColor="text1"/>
          <w:sz w:val="24"/>
          <w:szCs w:val="24"/>
        </w:rPr>
        <w:t xml:space="preserve">): 35-38. </w:t>
      </w:r>
    </w:p>
    <w:p w:rsidR="00BE5A6C" w:rsidRPr="008F3A54" w:rsidRDefault="00BE5A6C" w:rsidP="00BE5A6C">
      <w:pPr>
        <w:pStyle w:val="ListParagraph"/>
        <w:spacing w:after="0" w:line="360" w:lineRule="auto"/>
        <w:ind w:left="630" w:hanging="630"/>
        <w:jc w:val="both"/>
        <w:rPr>
          <w:rFonts w:ascii="Times New Roman" w:hAnsi="Times New Roman" w:cs="Times New Roman"/>
          <w:i/>
          <w:color w:val="000000" w:themeColor="text1"/>
          <w:sz w:val="24"/>
          <w:szCs w:val="24"/>
        </w:rPr>
      </w:pPr>
      <w:proofErr w:type="gramStart"/>
      <w:r>
        <w:rPr>
          <w:rFonts w:ascii="Times New Roman" w:hAnsi="Times New Roman" w:cs="Times New Roman"/>
          <w:color w:val="000000" w:themeColor="text1"/>
          <w:sz w:val="24"/>
          <w:szCs w:val="24"/>
        </w:rPr>
        <w:t>Narwal, R.P., Gupta, A.</w:t>
      </w:r>
      <w:r w:rsidRPr="008F3A54">
        <w:rPr>
          <w:rFonts w:ascii="Times New Roman" w:hAnsi="Times New Roman" w:cs="Times New Roman"/>
          <w:color w:val="000000" w:themeColor="text1"/>
          <w:sz w:val="24"/>
          <w:szCs w:val="24"/>
        </w:rPr>
        <w:t>P., Singh, A</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Karwasra, S.P.S. (1993).</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Composition of some city waste water and their effect on soil characteristics.</w:t>
      </w:r>
      <w:proofErr w:type="gramEnd"/>
      <w:r w:rsidRPr="008F3A54">
        <w:rPr>
          <w:rFonts w:ascii="Times New Roman" w:hAnsi="Times New Roman" w:cs="Times New Roman"/>
          <w:color w:val="000000" w:themeColor="text1"/>
          <w:sz w:val="24"/>
          <w:szCs w:val="24"/>
        </w:rPr>
        <w:t xml:space="preserve"> </w:t>
      </w:r>
      <w:r w:rsidRPr="00AE2FB0">
        <w:rPr>
          <w:rFonts w:ascii="Times New Roman" w:hAnsi="Times New Roman" w:cs="Times New Roman"/>
          <w:i/>
          <w:color w:val="000000" w:themeColor="text1"/>
          <w:sz w:val="24"/>
          <w:szCs w:val="24"/>
        </w:rPr>
        <w:t xml:space="preserve">Annual </w:t>
      </w:r>
      <w:proofErr w:type="gramStart"/>
      <w:r w:rsidRPr="00AE2FB0">
        <w:rPr>
          <w:rFonts w:ascii="Times New Roman" w:hAnsi="Times New Roman" w:cs="Times New Roman"/>
          <w:i/>
          <w:color w:val="000000" w:themeColor="text1"/>
          <w:sz w:val="24"/>
          <w:szCs w:val="24"/>
        </w:rPr>
        <w:t>Of</w:t>
      </w:r>
      <w:proofErr w:type="gramEnd"/>
      <w:r w:rsidRPr="00AE2FB0">
        <w:rPr>
          <w:rFonts w:ascii="Times New Roman" w:hAnsi="Times New Roman" w:cs="Times New Roman"/>
          <w:i/>
          <w:color w:val="000000" w:themeColor="text1"/>
          <w:sz w:val="24"/>
          <w:szCs w:val="24"/>
        </w:rPr>
        <w:t xml:space="preserve"> Biology</w:t>
      </w:r>
      <w:r w:rsidRPr="008F3A54">
        <w:rPr>
          <w:rFonts w:ascii="Times New Roman" w:hAnsi="Times New Roman" w:cs="Times New Roman"/>
          <w:i/>
          <w:color w:val="000000" w:themeColor="text1"/>
          <w:sz w:val="24"/>
          <w:szCs w:val="24"/>
        </w:rPr>
        <w:t>. 9: 239-245.</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Narwal, R.</w:t>
      </w:r>
      <w:r w:rsidRPr="008F3A54">
        <w:rPr>
          <w:rFonts w:ascii="Times New Roman" w:hAnsi="Times New Roman" w:cs="Times New Roman"/>
          <w:color w:val="000000" w:themeColor="text1"/>
          <w:sz w:val="24"/>
          <w:szCs w:val="24"/>
        </w:rPr>
        <w:t>P., Singh, M</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Gupta, A.P. (1988).</w:t>
      </w:r>
      <w:proofErr w:type="gramEnd"/>
      <w:r w:rsidRPr="008F3A54">
        <w:rPr>
          <w:rFonts w:ascii="Times New Roman" w:hAnsi="Times New Roman" w:cs="Times New Roman"/>
          <w:color w:val="000000" w:themeColor="text1"/>
          <w:sz w:val="24"/>
          <w:szCs w:val="24"/>
        </w:rPr>
        <w:t xml:space="preserve"> Effect Of Different Source Of Irrigation on the physi</w:t>
      </w:r>
      <w:r>
        <w:rPr>
          <w:rFonts w:ascii="Times New Roman" w:hAnsi="Times New Roman" w:cs="Times New Roman"/>
          <w:color w:val="000000" w:themeColor="text1"/>
          <w:sz w:val="24"/>
          <w:szCs w:val="24"/>
        </w:rPr>
        <w:t>co- chemical properties of soil</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i/>
          <w:color w:val="000000" w:themeColor="text1"/>
          <w:sz w:val="24"/>
          <w:szCs w:val="24"/>
        </w:rPr>
        <w:t xml:space="preserve"> </w:t>
      </w:r>
      <w:r w:rsidRPr="00AE2FB0">
        <w:rPr>
          <w:rFonts w:ascii="Times New Roman" w:hAnsi="Times New Roman" w:cs="Times New Roman"/>
          <w:i/>
          <w:color w:val="000000" w:themeColor="text1"/>
          <w:sz w:val="24"/>
          <w:szCs w:val="24"/>
        </w:rPr>
        <w:t>Indian</w:t>
      </w:r>
      <w:proofErr w:type="gramEnd"/>
      <w:r w:rsidRPr="00AE2FB0">
        <w:rPr>
          <w:rFonts w:ascii="Times New Roman" w:hAnsi="Times New Roman" w:cs="Times New Roman"/>
          <w:i/>
          <w:color w:val="000000" w:themeColor="text1"/>
          <w:sz w:val="24"/>
          <w:szCs w:val="24"/>
        </w:rPr>
        <w:t xml:space="preserve"> journal of Environmental and Agricuture</w:t>
      </w:r>
      <w:r w:rsidRPr="008F3A54">
        <w:rPr>
          <w:rFonts w:ascii="Times New Roman" w:hAnsi="Times New Roman" w:cs="Times New Roman"/>
          <w:i/>
          <w:color w:val="000000" w:themeColor="text1"/>
          <w:sz w:val="24"/>
          <w:szCs w:val="24"/>
        </w:rPr>
        <w:t>. 3: 27-34.</w:t>
      </w:r>
      <w:r w:rsidRPr="008F3A54">
        <w:rPr>
          <w:rFonts w:ascii="Times New Roman" w:hAnsi="Times New Roman" w:cs="Times New Roman"/>
          <w:color w:val="000000" w:themeColor="text1"/>
          <w:sz w:val="24"/>
          <w:szCs w:val="24"/>
        </w:rPr>
        <w:t xml:space="preserve"> </w:t>
      </w:r>
    </w:p>
    <w:p w:rsidR="00BE5A6C" w:rsidRPr="008F3A54" w:rsidRDefault="00BE5A6C" w:rsidP="00BE5A6C">
      <w:pPr>
        <w:pStyle w:val="Default"/>
        <w:spacing w:line="360" w:lineRule="auto"/>
        <w:ind w:left="630" w:hanging="630"/>
        <w:jc w:val="both"/>
      </w:pPr>
      <w:r w:rsidRPr="008F3A54">
        <w:t xml:space="preserve"> Nazif</w:t>
      </w:r>
      <w:r>
        <w:t>, W, Perveen</w:t>
      </w:r>
      <w:r w:rsidRPr="008F3A54">
        <w:t>,</w:t>
      </w:r>
      <w:r>
        <w:t xml:space="preserve"> </w:t>
      </w:r>
      <w:r w:rsidRPr="008F3A54">
        <w:t>S</w:t>
      </w:r>
      <w:r>
        <w:t>.</w:t>
      </w:r>
      <w:r w:rsidRPr="008F3A54">
        <w:rPr>
          <w:position w:val="8"/>
          <w:vertAlign w:val="superscript"/>
        </w:rPr>
        <w:t xml:space="preserve">  </w:t>
      </w:r>
      <w:proofErr w:type="gramStart"/>
      <w:r w:rsidRPr="008F3A54">
        <w:t>and</w:t>
      </w:r>
      <w:proofErr w:type="gramEnd"/>
      <w:r w:rsidRPr="008F3A54">
        <w:t xml:space="preserve"> Shah</w:t>
      </w:r>
      <w:r>
        <w:t>,</w:t>
      </w:r>
      <w:r w:rsidRPr="008F3A54">
        <w:rPr>
          <w:position w:val="8"/>
          <w:vertAlign w:val="superscript"/>
        </w:rPr>
        <w:t xml:space="preserve"> </w:t>
      </w:r>
      <w:r w:rsidRPr="008F3A54">
        <w:t>S.A.</w:t>
      </w:r>
      <w:r>
        <w:t xml:space="preserve"> </w:t>
      </w:r>
      <w:r w:rsidRPr="00AE2FB0">
        <w:t>(2006</w:t>
      </w:r>
      <w:r w:rsidRPr="008F3A54">
        <w:t xml:space="preserve">). </w:t>
      </w:r>
      <w:proofErr w:type="gramStart"/>
      <w:r w:rsidRPr="008F3A54">
        <w:t>Evaluation of irrigation water for heavy metals of akbarpura area</w:t>
      </w:r>
      <w:r>
        <w:rPr>
          <w:b/>
          <w:i/>
        </w:rPr>
        <w:t>,</w:t>
      </w:r>
      <w:r w:rsidRPr="008F3A54">
        <w:rPr>
          <w:b/>
          <w:i/>
        </w:rPr>
        <w:t xml:space="preserve"> </w:t>
      </w:r>
      <w:r w:rsidRPr="00AE2FB0">
        <w:rPr>
          <w:i/>
        </w:rPr>
        <w:t>Journal of Agricultural and Biological Science</w:t>
      </w:r>
      <w:r w:rsidRPr="008F3A54">
        <w:rPr>
          <w:b/>
          <w:i/>
        </w:rPr>
        <w:t xml:space="preserve"> </w:t>
      </w:r>
      <w:r w:rsidRPr="008F3A54">
        <w:t>Vol.1, No.1.July.</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Nikkiman, M., Soiva</w:t>
      </w:r>
      <w:r w:rsidRPr="008F3A54">
        <w:rPr>
          <w:rFonts w:ascii="Times New Roman" w:hAnsi="Times New Roman" w:cs="Times New Roman"/>
          <w:color w:val="000000" w:themeColor="text1"/>
          <w:sz w:val="24"/>
          <w:szCs w:val="24"/>
        </w:rPr>
        <w:t>, A</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Railba, E. (1998).</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 xml:space="preserve">Studies on histopathology of salmo gairdneri under the influence of chromium hexavalent </w:t>
      </w:r>
      <w:r w:rsidRPr="00AE2FB0">
        <w:rPr>
          <w:rFonts w:ascii="Times New Roman" w:hAnsi="Times New Roman" w:cs="Times New Roman"/>
          <w:i/>
          <w:color w:val="000000" w:themeColor="text1"/>
          <w:sz w:val="24"/>
          <w:szCs w:val="24"/>
        </w:rPr>
        <w:t>comp. Biochem.</w:t>
      </w:r>
      <w:proofErr w:type="gramEnd"/>
      <w:r w:rsidRPr="00AE2FB0">
        <w:rPr>
          <w:rFonts w:ascii="Times New Roman" w:hAnsi="Times New Roman" w:cs="Times New Roman"/>
          <w:i/>
          <w:color w:val="000000" w:themeColor="text1"/>
          <w:sz w:val="24"/>
          <w:szCs w:val="24"/>
        </w:rPr>
        <w:t xml:space="preserve"> Physiol</w:t>
      </w:r>
      <w:r w:rsidRPr="008F3A54">
        <w:rPr>
          <w:rFonts w:ascii="Times New Roman" w:hAnsi="Times New Roman" w:cs="Times New Roman"/>
          <w:color w:val="000000" w:themeColor="text1"/>
          <w:sz w:val="24"/>
          <w:szCs w:val="24"/>
        </w:rPr>
        <w:t xml:space="preserve"> .66: 767-769.</w:t>
      </w:r>
    </w:p>
    <w:p w:rsidR="00BE5A6C" w:rsidRPr="008F3A54" w:rsidRDefault="00BE5A6C" w:rsidP="00BE5A6C">
      <w:pPr>
        <w:pStyle w:val="Default"/>
        <w:spacing w:line="360" w:lineRule="auto"/>
        <w:ind w:left="630" w:hanging="630"/>
        <w:jc w:val="both"/>
        <w:rPr>
          <w:bCs/>
          <w:color w:val="000000" w:themeColor="text1"/>
        </w:rPr>
      </w:pPr>
      <w:proofErr w:type="gramStart"/>
      <w:r w:rsidRPr="008F3A54">
        <w:rPr>
          <w:bCs/>
          <w:color w:val="000000" w:themeColor="text1"/>
        </w:rPr>
        <w:t>Parashar, P</w:t>
      </w:r>
      <w:r>
        <w:rPr>
          <w:bCs/>
          <w:color w:val="000000" w:themeColor="text1"/>
        </w:rPr>
        <w:t>.</w:t>
      </w:r>
      <w:r w:rsidRPr="008F3A54">
        <w:rPr>
          <w:bCs/>
          <w:color w:val="000000" w:themeColor="text1"/>
        </w:rPr>
        <w:t xml:space="preserve"> and </w:t>
      </w:r>
      <w:r>
        <w:rPr>
          <w:bCs/>
          <w:color w:val="000000" w:themeColor="text1"/>
        </w:rPr>
        <w:t>Prasad, F.</w:t>
      </w:r>
      <w:r w:rsidRPr="008F3A54">
        <w:rPr>
          <w:bCs/>
          <w:color w:val="000000" w:themeColor="text1"/>
        </w:rPr>
        <w:t>M. (2013).</w:t>
      </w:r>
      <w:proofErr w:type="gramEnd"/>
      <w:r w:rsidRPr="008F3A54">
        <w:rPr>
          <w:color w:val="000000" w:themeColor="text1"/>
        </w:rPr>
        <w:t xml:space="preserve"> </w:t>
      </w:r>
      <w:r w:rsidRPr="008F3A54">
        <w:rPr>
          <w:bCs/>
          <w:color w:val="000000" w:themeColor="text1"/>
        </w:rPr>
        <w:t>Study of Heavy Metal Accumulation in Sewage Irrigated Vegetables in Different Regions of Agra District, India</w:t>
      </w:r>
      <w:r>
        <w:rPr>
          <w:bCs/>
          <w:color w:val="000000" w:themeColor="text1"/>
        </w:rPr>
        <w:t>.</w:t>
      </w:r>
      <w:r w:rsidRPr="008F3A54">
        <w:rPr>
          <w:bCs/>
          <w:i/>
          <w:iCs/>
          <w:color w:val="000000" w:themeColor="text1"/>
        </w:rPr>
        <w:t xml:space="preserve"> </w:t>
      </w:r>
      <w:r w:rsidRPr="00AE2FB0">
        <w:rPr>
          <w:bCs/>
          <w:i/>
          <w:iCs/>
          <w:color w:val="000000" w:themeColor="text1"/>
        </w:rPr>
        <w:t>Open Journal of Soil Science</w:t>
      </w:r>
      <w:r w:rsidRPr="008F3A54">
        <w:rPr>
          <w:b/>
          <w:bCs/>
          <w:color w:val="000000" w:themeColor="text1"/>
        </w:rPr>
        <w:t xml:space="preserve">. </w:t>
      </w:r>
      <w:r w:rsidRPr="008F3A54">
        <w:rPr>
          <w:bCs/>
          <w:color w:val="000000" w:themeColor="text1"/>
        </w:rPr>
        <w:t xml:space="preserve"> 3: 1-8</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 xml:space="preserve">Patiolla, K., </w:t>
      </w:r>
      <w:r>
        <w:rPr>
          <w:rFonts w:ascii="Times New Roman" w:hAnsi="Times New Roman" w:cs="Times New Roman"/>
          <w:color w:val="000000" w:themeColor="text1"/>
          <w:sz w:val="24"/>
          <w:szCs w:val="24"/>
        </w:rPr>
        <w:t>Barnes</w:t>
      </w:r>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C.,</w:t>
      </w:r>
      <w:r w:rsidRPr="008F3A54">
        <w:rPr>
          <w:rFonts w:ascii="Times New Roman" w:hAnsi="Times New Roman" w:cs="Times New Roman"/>
          <w:color w:val="000000" w:themeColor="text1"/>
          <w:sz w:val="24"/>
          <w:szCs w:val="24"/>
        </w:rPr>
        <w:t xml:space="preserve"> Clement, Y., Edjou, V.R., Paul, B</w:t>
      </w:r>
      <w:r>
        <w:rPr>
          <w:rFonts w:ascii="Times New Roman" w:hAnsi="Times New Roman" w:cs="Times New Roman"/>
          <w:color w:val="000000" w:themeColor="text1"/>
          <w:sz w:val="24"/>
          <w:szCs w:val="24"/>
        </w:rPr>
        <w:t>. V.</w:t>
      </w:r>
      <w:r w:rsidRPr="008F3A54">
        <w:rPr>
          <w:rFonts w:ascii="Times New Roman" w:hAnsi="Times New Roman" w:cs="Times New Roman"/>
          <w:color w:val="000000" w:themeColor="text1"/>
          <w:sz w:val="24"/>
          <w:szCs w:val="24"/>
        </w:rPr>
        <w:t xml:space="preserve"> and Tchouncoou.</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(2007). Oxidative stress, DNA damage and antioxidant enzymes activity induced by hexavalent chromium in Sprague- Dawley rats.</w:t>
      </w:r>
      <w:proofErr w:type="gramEnd"/>
      <w:r w:rsidRPr="008F3A54">
        <w:rPr>
          <w:rFonts w:ascii="Times New Roman" w:hAnsi="Times New Roman" w:cs="Times New Roman"/>
          <w:color w:val="000000" w:themeColor="text1"/>
          <w:sz w:val="24"/>
          <w:szCs w:val="24"/>
        </w:rPr>
        <w:t xml:space="preserve"> </w:t>
      </w:r>
      <w:proofErr w:type="gramStart"/>
      <w:r w:rsidRPr="00AE2FB0">
        <w:rPr>
          <w:rFonts w:ascii="Times New Roman" w:hAnsi="Times New Roman" w:cs="Times New Roman"/>
          <w:i/>
          <w:color w:val="000000" w:themeColor="text1"/>
          <w:sz w:val="24"/>
          <w:szCs w:val="24"/>
        </w:rPr>
        <w:t>Environ.Toxicol</w:t>
      </w:r>
      <w:r w:rsidRPr="008F3A54">
        <w:rPr>
          <w:rFonts w:ascii="Times New Roman" w:hAnsi="Times New Roman" w:cs="Times New Roman"/>
          <w:color w:val="000000" w:themeColor="text1"/>
          <w:sz w:val="24"/>
          <w:szCs w:val="24"/>
        </w:rPr>
        <w:t>. (2008).Wiley Periodicals.Inc.</w:t>
      </w:r>
      <w:proofErr w:type="gramEnd"/>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lastRenderedPageBreak/>
        <w:t>Paulino, A.T., Tessari, J.A., Nogami, E.M., Lenzi, E</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Nozaki, J. (2005).</w:t>
      </w:r>
      <w:proofErr w:type="gramEnd"/>
      <w:r w:rsidRPr="008F3A54">
        <w:rPr>
          <w:rFonts w:ascii="Times New Roman" w:hAnsi="Times New Roman" w:cs="Times New Roman"/>
          <w:color w:val="000000" w:themeColor="text1"/>
          <w:sz w:val="24"/>
          <w:szCs w:val="24"/>
        </w:rPr>
        <w:t xml:space="preserve"> Lipid Increase Induced by Lead Accumulation in Tilapia </w:t>
      </w:r>
      <w:r w:rsidRPr="008F3A54">
        <w:rPr>
          <w:rFonts w:ascii="Times New Roman" w:hAnsi="Times New Roman" w:cs="Times New Roman"/>
          <w:i/>
          <w:iCs/>
          <w:color w:val="000000" w:themeColor="text1"/>
          <w:sz w:val="24"/>
          <w:szCs w:val="24"/>
        </w:rPr>
        <w:t>Oreochromis</w:t>
      </w:r>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i/>
          <w:iCs/>
          <w:color w:val="000000" w:themeColor="text1"/>
          <w:sz w:val="24"/>
          <w:szCs w:val="24"/>
        </w:rPr>
        <w:t>niloticus</w:t>
      </w:r>
      <w:r w:rsidRPr="008F3A54">
        <w:rPr>
          <w:rFonts w:ascii="Times New Roman" w:hAnsi="Times New Roman" w:cs="Times New Roman"/>
          <w:color w:val="000000" w:themeColor="text1"/>
          <w:sz w:val="24"/>
          <w:szCs w:val="24"/>
        </w:rPr>
        <w:t xml:space="preserve">. Bull. Environ. </w:t>
      </w:r>
      <w:proofErr w:type="gramStart"/>
      <w:r w:rsidRPr="00AE2FB0">
        <w:rPr>
          <w:rFonts w:ascii="Times New Roman" w:hAnsi="Times New Roman" w:cs="Times New Roman"/>
          <w:i/>
          <w:color w:val="000000" w:themeColor="text1"/>
          <w:sz w:val="24"/>
          <w:szCs w:val="24"/>
        </w:rPr>
        <w:t>Contam.</w:t>
      </w:r>
      <w:proofErr w:type="gramEnd"/>
      <w:r w:rsidRPr="00AE2FB0">
        <w:rPr>
          <w:rFonts w:ascii="Times New Roman" w:hAnsi="Times New Roman" w:cs="Times New Roman"/>
          <w:i/>
          <w:color w:val="000000" w:themeColor="text1"/>
          <w:sz w:val="24"/>
          <w:szCs w:val="24"/>
        </w:rPr>
        <w:t xml:space="preserve"> </w:t>
      </w:r>
      <w:proofErr w:type="gramStart"/>
      <w:r w:rsidRPr="00AE2FB0">
        <w:rPr>
          <w:rFonts w:ascii="Times New Roman" w:hAnsi="Times New Roman" w:cs="Times New Roman"/>
          <w:i/>
          <w:color w:val="000000" w:themeColor="text1"/>
          <w:sz w:val="24"/>
          <w:szCs w:val="24"/>
        </w:rPr>
        <w:t>Toxicol</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 75: 42–49.</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Pedro, C and Alicia, E.R. (2008).</w:t>
      </w:r>
      <w:proofErr w:type="gramEnd"/>
      <w:r w:rsidRPr="008F3A54">
        <w:rPr>
          <w:rFonts w:ascii="Times New Roman" w:hAnsi="Times New Roman" w:cs="Times New Roman"/>
          <w:color w:val="000000" w:themeColor="text1"/>
          <w:sz w:val="24"/>
          <w:szCs w:val="24"/>
        </w:rPr>
        <w:t xml:space="preserve"> Distinctive accumulation pattern of Cadmium (II) </w:t>
      </w:r>
      <w:proofErr w:type="gramStart"/>
      <w:r w:rsidRPr="008F3A54">
        <w:rPr>
          <w:rFonts w:ascii="Times New Roman" w:hAnsi="Times New Roman" w:cs="Times New Roman"/>
          <w:color w:val="000000" w:themeColor="text1"/>
          <w:sz w:val="24"/>
          <w:szCs w:val="24"/>
        </w:rPr>
        <w:t>Copper(</w:t>
      </w:r>
      <w:proofErr w:type="gramEnd"/>
      <w:r w:rsidRPr="008F3A54">
        <w:rPr>
          <w:rFonts w:ascii="Times New Roman" w:hAnsi="Times New Roman" w:cs="Times New Roman"/>
          <w:color w:val="000000" w:themeColor="text1"/>
          <w:sz w:val="24"/>
          <w:szCs w:val="24"/>
        </w:rPr>
        <w:t>II) and Chromium(VI) in tissues if South America .</w:t>
      </w:r>
      <w:r w:rsidRPr="00214054">
        <w:rPr>
          <w:rFonts w:ascii="Times New Roman" w:hAnsi="Times New Roman" w:cs="Times New Roman"/>
          <w:i/>
          <w:color w:val="000000" w:themeColor="text1"/>
          <w:sz w:val="24"/>
          <w:szCs w:val="24"/>
        </w:rPr>
        <w:t>Teleost. Aquat Toxico</w:t>
      </w:r>
      <w:r w:rsidRPr="00214054">
        <w:rPr>
          <w:rFonts w:ascii="Times New Roman" w:hAnsi="Times New Roman" w:cs="Times New Roman"/>
          <w:color w:val="000000" w:themeColor="text1"/>
          <w:sz w:val="24"/>
          <w:szCs w:val="24"/>
        </w:rPr>
        <w:t>.</w:t>
      </w:r>
      <w:r w:rsidRPr="008F3A54">
        <w:rPr>
          <w:rFonts w:ascii="Times New Roman" w:hAnsi="Times New Roman" w:cs="Times New Roman"/>
          <w:b/>
          <w:color w:val="000000" w:themeColor="text1"/>
          <w:sz w:val="24"/>
          <w:szCs w:val="24"/>
        </w:rPr>
        <w:t xml:space="preserve"> </w:t>
      </w:r>
      <w:r w:rsidRPr="008F3A54">
        <w:rPr>
          <w:rFonts w:ascii="Times New Roman" w:hAnsi="Times New Roman" w:cs="Times New Roman"/>
          <w:color w:val="000000" w:themeColor="text1"/>
          <w:sz w:val="24"/>
          <w:szCs w:val="24"/>
        </w:rPr>
        <w:t>l86: 313-322.</w:t>
      </w:r>
    </w:p>
    <w:p w:rsidR="00BE5A6C" w:rsidRPr="008F3A54" w:rsidRDefault="00BE5A6C" w:rsidP="00BE5A6C">
      <w:pPr>
        <w:pStyle w:val="ListParagraph"/>
        <w:spacing w:after="0" w:line="360" w:lineRule="auto"/>
        <w:ind w:left="630" w:hanging="630"/>
        <w:jc w:val="both"/>
        <w:rPr>
          <w:rFonts w:ascii="Times New Roman" w:hAnsi="Times New Roman" w:cs="Times New Roman"/>
          <w:i/>
          <w:color w:val="000000" w:themeColor="text1"/>
          <w:sz w:val="24"/>
          <w:szCs w:val="24"/>
        </w:rPr>
      </w:pPr>
      <w:r w:rsidRPr="008F3A54">
        <w:rPr>
          <w:rFonts w:ascii="Times New Roman" w:hAnsi="Times New Roman" w:cs="Times New Roman"/>
          <w:color w:val="000000" w:themeColor="text1"/>
          <w:sz w:val="24"/>
          <w:szCs w:val="24"/>
        </w:rPr>
        <w:t xml:space="preserve">Pickering, O.H. (1980). </w:t>
      </w:r>
      <w:proofErr w:type="gramStart"/>
      <w:r w:rsidRPr="008F3A54">
        <w:rPr>
          <w:rFonts w:ascii="Times New Roman" w:hAnsi="Times New Roman" w:cs="Times New Roman"/>
          <w:color w:val="000000" w:themeColor="text1"/>
          <w:sz w:val="24"/>
          <w:szCs w:val="24"/>
        </w:rPr>
        <w:t>Chronic toxicity of hexavalent</w:t>
      </w:r>
      <w:r>
        <w:rPr>
          <w:rFonts w:ascii="Times New Roman" w:hAnsi="Times New Roman" w:cs="Times New Roman"/>
          <w:color w:val="000000" w:themeColor="text1"/>
          <w:sz w:val="24"/>
          <w:szCs w:val="24"/>
        </w:rPr>
        <w:t xml:space="preserve"> chromium to the fathead ninnow,</w:t>
      </w:r>
      <w:r w:rsidRPr="008F3A54">
        <w:rPr>
          <w:rFonts w:ascii="Times New Roman" w:hAnsi="Times New Roman" w:cs="Times New Roman"/>
          <w:color w:val="000000" w:themeColor="text1"/>
          <w:sz w:val="24"/>
          <w:szCs w:val="24"/>
        </w:rPr>
        <w:t xml:space="preserve"> </w:t>
      </w:r>
      <w:r w:rsidRPr="00214054">
        <w:rPr>
          <w:rFonts w:ascii="Times New Roman" w:hAnsi="Times New Roman" w:cs="Times New Roman"/>
          <w:i/>
          <w:color w:val="000000" w:themeColor="text1"/>
          <w:sz w:val="24"/>
          <w:szCs w:val="24"/>
        </w:rPr>
        <w:t>Arc.</w:t>
      </w:r>
      <w:proofErr w:type="gramEnd"/>
      <w:r w:rsidRPr="00214054">
        <w:rPr>
          <w:rFonts w:ascii="Times New Roman" w:hAnsi="Times New Roman" w:cs="Times New Roman"/>
          <w:i/>
          <w:color w:val="000000" w:themeColor="text1"/>
          <w:sz w:val="24"/>
          <w:szCs w:val="24"/>
        </w:rPr>
        <w:t xml:space="preserve"> Environ. </w:t>
      </w:r>
      <w:proofErr w:type="gramStart"/>
      <w:r w:rsidRPr="00214054">
        <w:rPr>
          <w:rFonts w:ascii="Times New Roman" w:hAnsi="Times New Roman" w:cs="Times New Roman"/>
          <w:i/>
          <w:color w:val="000000" w:themeColor="text1"/>
          <w:sz w:val="24"/>
          <w:szCs w:val="24"/>
        </w:rPr>
        <w:t>Contam</w:t>
      </w:r>
      <w:r w:rsidRPr="00214054">
        <w:rPr>
          <w:rFonts w:ascii="Times New Roman" w:hAnsi="Times New Roman" w:cs="Times New Roman"/>
          <w:color w:val="000000" w:themeColor="text1"/>
          <w:sz w:val="24"/>
          <w:szCs w:val="24"/>
        </w:rPr>
        <w:t>.</w:t>
      </w:r>
      <w:proofErr w:type="gramEnd"/>
      <w:r w:rsidRPr="00214054">
        <w:rPr>
          <w:rFonts w:ascii="Times New Roman" w:hAnsi="Times New Roman" w:cs="Times New Roman"/>
          <w:color w:val="000000" w:themeColor="text1"/>
          <w:sz w:val="24"/>
          <w:szCs w:val="24"/>
        </w:rPr>
        <w:t xml:space="preserve"> </w:t>
      </w:r>
      <w:r w:rsidRPr="00214054">
        <w:rPr>
          <w:rFonts w:ascii="Times New Roman" w:hAnsi="Times New Roman" w:cs="Times New Roman"/>
          <w:i/>
          <w:color w:val="000000" w:themeColor="text1"/>
          <w:sz w:val="24"/>
          <w:szCs w:val="24"/>
        </w:rPr>
        <w:t>Toxicol</w:t>
      </w:r>
      <w:r w:rsidRPr="008F3A54">
        <w:rPr>
          <w:rFonts w:ascii="Times New Roman" w:hAnsi="Times New Roman" w:cs="Times New Roman"/>
          <w:b/>
          <w:i/>
          <w:color w:val="000000" w:themeColor="text1"/>
          <w:sz w:val="24"/>
          <w:szCs w:val="24"/>
        </w:rPr>
        <w:t xml:space="preserve"> </w:t>
      </w:r>
      <w:r w:rsidRPr="008F3A54">
        <w:rPr>
          <w:rFonts w:ascii="Times New Roman" w:hAnsi="Times New Roman" w:cs="Times New Roman"/>
          <w:i/>
          <w:color w:val="000000" w:themeColor="text1"/>
          <w:sz w:val="24"/>
          <w:szCs w:val="24"/>
        </w:rPr>
        <w:t xml:space="preserve">.9: </w:t>
      </w:r>
      <w:r w:rsidRPr="008F3A54">
        <w:rPr>
          <w:rFonts w:ascii="Times New Roman" w:hAnsi="Times New Roman" w:cs="Times New Roman"/>
          <w:color w:val="000000" w:themeColor="text1"/>
          <w:sz w:val="24"/>
          <w:szCs w:val="24"/>
        </w:rPr>
        <w:t>405-413</w:t>
      </w:r>
      <w:r w:rsidRPr="008F3A54">
        <w:rPr>
          <w:rFonts w:ascii="Times New Roman" w:hAnsi="Times New Roman" w:cs="Times New Roman"/>
          <w:i/>
          <w:color w:val="000000" w:themeColor="text1"/>
          <w:sz w:val="24"/>
          <w:szCs w:val="24"/>
        </w:rPr>
        <w:t>.</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Prasad, B.</w:t>
      </w:r>
      <w:r w:rsidRPr="008F3A54">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Saxena, M. (1980).</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Ecological study of blue green in river Gomathi.</w:t>
      </w:r>
      <w:proofErr w:type="gramEnd"/>
      <w:r>
        <w:rPr>
          <w:rFonts w:ascii="Times New Roman" w:hAnsi="Times New Roman" w:cs="Times New Roman"/>
          <w:color w:val="000000" w:themeColor="text1"/>
          <w:sz w:val="24"/>
          <w:szCs w:val="24"/>
        </w:rPr>
        <w:t xml:space="preserve"> </w:t>
      </w:r>
      <w:r w:rsidRPr="00214054">
        <w:rPr>
          <w:rFonts w:ascii="Times New Roman" w:hAnsi="Times New Roman" w:cs="Times New Roman"/>
          <w:color w:val="000000" w:themeColor="text1"/>
          <w:sz w:val="24"/>
          <w:szCs w:val="24"/>
        </w:rPr>
        <w:t>Ind.J.Environ.Hlth</w:t>
      </w:r>
      <w:r w:rsidRPr="008F3A54">
        <w:rPr>
          <w:rFonts w:ascii="Times New Roman" w:hAnsi="Times New Roman" w:cs="Times New Roman"/>
          <w:color w:val="000000" w:themeColor="text1"/>
          <w:sz w:val="24"/>
          <w:szCs w:val="24"/>
        </w:rPr>
        <w:t>. 22: 151-168.</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Rocha, A.A., Branco, W.</w:t>
      </w:r>
      <w:r w:rsidRPr="008F3A54">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Kawai, H. (1972).</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Capacidale auto- depuradora da.Represa de Americana XIII cong.</w:t>
      </w:r>
      <w:r>
        <w:rPr>
          <w:rFonts w:ascii="Times New Roman" w:hAnsi="Times New Roman" w:cs="Times New Roman"/>
          <w:color w:val="000000" w:themeColor="text1"/>
          <w:sz w:val="24"/>
          <w:szCs w:val="24"/>
        </w:rPr>
        <w:t xml:space="preserve"> </w:t>
      </w:r>
      <w:r w:rsidRPr="00214054">
        <w:rPr>
          <w:rFonts w:ascii="Times New Roman" w:hAnsi="Times New Roman" w:cs="Times New Roman"/>
          <w:color w:val="000000" w:themeColor="text1"/>
          <w:sz w:val="24"/>
          <w:szCs w:val="24"/>
        </w:rPr>
        <w:t>Ingen.Saint.Paraguay</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1-27.</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b/>
          <w:bCs/>
          <w:sz w:val="24"/>
          <w:szCs w:val="24"/>
        </w:rPr>
      </w:pPr>
      <w:r w:rsidRPr="008F3A54">
        <w:rPr>
          <w:rFonts w:ascii="Times New Roman" w:hAnsi="Times New Roman" w:cs="Times New Roman"/>
          <w:bCs/>
          <w:sz w:val="24"/>
          <w:szCs w:val="24"/>
        </w:rPr>
        <w:t>Rolli</w:t>
      </w:r>
      <w:r>
        <w:rPr>
          <w:rFonts w:ascii="Times New Roman" w:hAnsi="Times New Roman" w:cs="Times New Roman"/>
          <w:bCs/>
          <w:sz w:val="24"/>
          <w:szCs w:val="24"/>
        </w:rPr>
        <w:t>,</w:t>
      </w:r>
      <w:r w:rsidRPr="008F3A54">
        <w:rPr>
          <w:rFonts w:ascii="Times New Roman" w:hAnsi="Times New Roman" w:cs="Times New Roman"/>
          <w:bCs/>
          <w:sz w:val="24"/>
          <w:szCs w:val="24"/>
        </w:rPr>
        <w:t xml:space="preserve"> N.M</w:t>
      </w:r>
      <w:r w:rsidRPr="008F3A54">
        <w:rPr>
          <w:rFonts w:ascii="Times New Roman" w:hAnsi="Times New Roman" w:cs="Times New Roman"/>
          <w:sz w:val="24"/>
          <w:szCs w:val="24"/>
        </w:rPr>
        <w:t>.</w:t>
      </w:r>
      <w:r w:rsidRPr="008F3A54">
        <w:rPr>
          <w:rFonts w:ascii="Times New Roman" w:hAnsi="Times New Roman" w:cs="Times New Roman"/>
          <w:bCs/>
          <w:sz w:val="24"/>
          <w:szCs w:val="24"/>
        </w:rPr>
        <w:t xml:space="preserve"> (</w:t>
      </w:r>
      <w:r w:rsidRPr="00214054">
        <w:rPr>
          <w:rFonts w:ascii="Times New Roman" w:hAnsi="Times New Roman" w:cs="Times New Roman"/>
          <w:bCs/>
          <w:sz w:val="24"/>
          <w:szCs w:val="24"/>
        </w:rPr>
        <w:t>2014</w:t>
      </w:r>
      <w:r>
        <w:rPr>
          <w:rFonts w:ascii="Times New Roman" w:hAnsi="Times New Roman" w:cs="Times New Roman"/>
          <w:bCs/>
          <w:sz w:val="24"/>
          <w:szCs w:val="24"/>
        </w:rPr>
        <w:t>), Heavy metal accumulation in vegetables irrigated with sewage and its impact on h</w:t>
      </w:r>
      <w:r w:rsidRPr="008F3A54">
        <w:rPr>
          <w:rFonts w:ascii="Times New Roman" w:hAnsi="Times New Roman" w:cs="Times New Roman"/>
          <w:bCs/>
          <w:sz w:val="24"/>
          <w:szCs w:val="24"/>
        </w:rPr>
        <w:t>ealt</w:t>
      </w:r>
      <w:r>
        <w:rPr>
          <w:rFonts w:ascii="Times New Roman" w:hAnsi="Times New Roman" w:cs="Times New Roman"/>
          <w:bCs/>
          <w:sz w:val="24"/>
          <w:szCs w:val="24"/>
        </w:rPr>
        <w:t>h,</w:t>
      </w:r>
      <w:r w:rsidRPr="008F3A54">
        <w:rPr>
          <w:rFonts w:ascii="Times New Roman" w:hAnsi="Times New Roman" w:cs="Times New Roman"/>
          <w:i/>
          <w:iCs/>
          <w:sz w:val="24"/>
          <w:szCs w:val="24"/>
        </w:rPr>
        <w:t xml:space="preserve"> </w:t>
      </w:r>
      <w:r w:rsidRPr="00214054">
        <w:rPr>
          <w:rFonts w:ascii="Times New Roman" w:hAnsi="Times New Roman" w:cs="Times New Roman"/>
          <w:i/>
          <w:iCs/>
          <w:sz w:val="24"/>
          <w:szCs w:val="24"/>
        </w:rPr>
        <w:t xml:space="preserve">Research Journal of Recent </w:t>
      </w:r>
      <w:proofErr w:type="gramStart"/>
      <w:r w:rsidRPr="00214054">
        <w:rPr>
          <w:rFonts w:ascii="Times New Roman" w:hAnsi="Times New Roman" w:cs="Times New Roman"/>
          <w:i/>
          <w:iCs/>
          <w:sz w:val="24"/>
          <w:szCs w:val="24"/>
        </w:rPr>
        <w:t>Sciences</w:t>
      </w:r>
      <w:r w:rsidRPr="008F3A54">
        <w:rPr>
          <w:rFonts w:ascii="Times New Roman" w:hAnsi="Times New Roman" w:cs="Times New Roman"/>
          <w:b/>
          <w:i/>
          <w:iCs/>
          <w:sz w:val="24"/>
          <w:szCs w:val="24"/>
        </w:rPr>
        <w:t xml:space="preserve"> </w:t>
      </w:r>
      <w:r w:rsidRPr="008F3A54">
        <w:rPr>
          <w:rFonts w:ascii="Times New Roman" w:hAnsi="Times New Roman" w:cs="Times New Roman"/>
          <w:b/>
          <w:i/>
          <w:sz w:val="24"/>
          <w:szCs w:val="24"/>
        </w:rPr>
        <w:t xml:space="preserve"> </w:t>
      </w:r>
      <w:proofErr w:type="gramEnd"/>
      <w:r>
        <w:rPr>
          <w:rFonts w:ascii="Times New Roman" w:hAnsi="Times New Roman" w:cs="Times New Roman"/>
          <w:b/>
          <w:i/>
          <w:sz w:val="24"/>
          <w:szCs w:val="24"/>
        </w:rPr>
        <w:br/>
      </w:r>
      <w:r w:rsidRPr="008F3A54">
        <w:rPr>
          <w:rFonts w:ascii="Times New Roman" w:hAnsi="Times New Roman" w:cs="Times New Roman"/>
          <w:sz w:val="24"/>
          <w:szCs w:val="24"/>
        </w:rPr>
        <w:t>Vol. 3</w:t>
      </w:r>
      <w:r w:rsidRPr="008F3A54">
        <w:rPr>
          <w:rFonts w:ascii="Times New Roman" w:hAnsi="Times New Roman" w:cs="Times New Roman"/>
          <w:bCs/>
          <w:sz w:val="24"/>
          <w:szCs w:val="24"/>
        </w:rPr>
        <w:t xml:space="preserve">: </w:t>
      </w:r>
      <w:r w:rsidRPr="008F3A54">
        <w:rPr>
          <w:rFonts w:ascii="Times New Roman" w:hAnsi="Times New Roman" w:cs="Times New Roman"/>
          <w:sz w:val="24"/>
          <w:szCs w:val="24"/>
        </w:rPr>
        <w:t>81-84</w:t>
      </w:r>
      <w:r w:rsidRPr="008F3A54">
        <w:rPr>
          <w:rFonts w:ascii="Times New Roman" w:hAnsi="Times New Roman" w:cs="Times New Roman"/>
          <w:b/>
          <w:bCs/>
          <w:sz w:val="24"/>
          <w:szCs w:val="24"/>
        </w:rPr>
        <w:t>.</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sidRPr="008F3A54">
        <w:rPr>
          <w:rFonts w:ascii="Times New Roman" w:hAnsi="Times New Roman" w:cs="Times New Roman"/>
          <w:bCs/>
          <w:sz w:val="24"/>
          <w:szCs w:val="24"/>
        </w:rPr>
        <w:t xml:space="preserve">Roshan, R., </w:t>
      </w:r>
      <w:r>
        <w:rPr>
          <w:rFonts w:ascii="Times New Roman" w:hAnsi="Times New Roman" w:cs="Times New Roman"/>
          <w:bCs/>
          <w:sz w:val="24"/>
          <w:szCs w:val="24"/>
        </w:rPr>
        <w:t>Amresh, P</w:t>
      </w:r>
      <w:r w:rsidRPr="008F3A54">
        <w:rPr>
          <w:rFonts w:ascii="Times New Roman" w:hAnsi="Times New Roman" w:cs="Times New Roman"/>
          <w:bCs/>
          <w:sz w:val="24"/>
          <w:szCs w:val="24"/>
        </w:rPr>
        <w:t>,</w:t>
      </w:r>
      <w:r>
        <w:rPr>
          <w:rFonts w:ascii="Times New Roman" w:hAnsi="Times New Roman" w:cs="Times New Roman"/>
          <w:bCs/>
          <w:sz w:val="24"/>
          <w:szCs w:val="24"/>
        </w:rPr>
        <w:t xml:space="preserve"> S.,</w:t>
      </w:r>
      <w:r w:rsidRPr="008F3A54">
        <w:rPr>
          <w:rFonts w:ascii="Times New Roman" w:hAnsi="Times New Roman" w:cs="Times New Roman"/>
          <w:bCs/>
          <w:sz w:val="24"/>
          <w:szCs w:val="24"/>
        </w:rPr>
        <w:t xml:space="preserve"> Karmacharya</w:t>
      </w:r>
      <w:r>
        <w:rPr>
          <w:rFonts w:ascii="Times New Roman" w:hAnsi="Times New Roman" w:cs="Times New Roman"/>
          <w:bCs/>
          <w:sz w:val="24"/>
          <w:szCs w:val="24"/>
        </w:rPr>
        <w:t>, V.</w:t>
      </w:r>
      <w:r w:rsidRPr="008F3A54">
        <w:rPr>
          <w:rFonts w:ascii="Times New Roman" w:hAnsi="Times New Roman" w:cs="Times New Roman"/>
          <w:bCs/>
          <w:sz w:val="24"/>
          <w:szCs w:val="24"/>
        </w:rPr>
        <w:t xml:space="preserve"> and </w:t>
      </w:r>
      <w:r>
        <w:rPr>
          <w:rFonts w:ascii="Times New Roman" w:hAnsi="Times New Roman" w:cs="Times New Roman"/>
          <w:bCs/>
          <w:sz w:val="24"/>
          <w:szCs w:val="24"/>
        </w:rPr>
        <w:t xml:space="preserve">Ghimire, G. </w:t>
      </w:r>
      <w:r w:rsidRPr="008F3A54">
        <w:rPr>
          <w:rFonts w:ascii="Times New Roman" w:hAnsi="Times New Roman" w:cs="Times New Roman"/>
          <w:bCs/>
          <w:sz w:val="24"/>
          <w:szCs w:val="24"/>
        </w:rPr>
        <w:t xml:space="preserve">(1992). </w:t>
      </w:r>
      <w:r w:rsidRPr="008F3A54">
        <w:rPr>
          <w:rFonts w:ascii="Times New Roman" w:hAnsi="Times New Roman" w:cs="Times New Roman"/>
          <w:sz w:val="24"/>
          <w:szCs w:val="24"/>
        </w:rPr>
        <w:t xml:space="preserve">The study of degrading water quality in Babmati </w:t>
      </w:r>
      <w:proofErr w:type="gramStart"/>
      <w:r w:rsidRPr="008F3A54">
        <w:rPr>
          <w:rFonts w:ascii="Times New Roman" w:hAnsi="Times New Roman" w:cs="Times New Roman"/>
          <w:sz w:val="24"/>
          <w:szCs w:val="24"/>
        </w:rPr>
        <w:t>river</w:t>
      </w:r>
      <w:proofErr w:type="gramEnd"/>
      <w:r w:rsidRPr="008F3A54">
        <w:rPr>
          <w:rFonts w:ascii="Times New Roman" w:hAnsi="Times New Roman" w:cs="Times New Roman"/>
          <w:sz w:val="24"/>
          <w:szCs w:val="24"/>
        </w:rPr>
        <w:t xml:space="preserve"> and</w:t>
      </w:r>
      <w:r>
        <w:rPr>
          <w:rFonts w:ascii="Times New Roman" w:hAnsi="Times New Roman" w:cs="Times New Roman"/>
          <w:sz w:val="24"/>
          <w:szCs w:val="24"/>
        </w:rPr>
        <w:t xml:space="preserve"> its Tributaries at Kathmandaar,</w:t>
      </w:r>
      <w:r w:rsidRPr="008F3A54">
        <w:rPr>
          <w:rFonts w:ascii="Times New Roman" w:hAnsi="Times New Roman" w:cs="Times New Roman"/>
          <w:sz w:val="24"/>
          <w:szCs w:val="24"/>
        </w:rPr>
        <w:t xml:space="preserve"> </w:t>
      </w:r>
      <w:r w:rsidRPr="00214054">
        <w:rPr>
          <w:rFonts w:ascii="Times New Roman" w:hAnsi="Times New Roman" w:cs="Times New Roman"/>
          <w:i/>
          <w:sz w:val="24"/>
          <w:szCs w:val="24"/>
        </w:rPr>
        <w:t>J.Ecobiol</w:t>
      </w:r>
      <w:r w:rsidRPr="008F3A54">
        <w:rPr>
          <w:rFonts w:ascii="Times New Roman" w:hAnsi="Times New Roman" w:cs="Times New Roman"/>
          <w:sz w:val="24"/>
          <w:szCs w:val="24"/>
        </w:rPr>
        <w:t>. 4(</w:t>
      </w:r>
      <w:r w:rsidRPr="008F3A54">
        <w:rPr>
          <w:rFonts w:ascii="Times New Roman" w:hAnsi="Times New Roman" w:cs="Times New Roman"/>
          <w:b/>
          <w:sz w:val="24"/>
          <w:szCs w:val="24"/>
        </w:rPr>
        <w:t>2</w:t>
      </w:r>
      <w:r w:rsidRPr="008F3A54">
        <w:rPr>
          <w:rFonts w:ascii="Times New Roman" w:hAnsi="Times New Roman" w:cs="Times New Roman"/>
          <w:sz w:val="24"/>
          <w:szCs w:val="24"/>
        </w:rPr>
        <w:t>): 121-126.</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Sahu, B. K. (1991). A study of aquatic pollution load in the river Brahmani Ph.D. Thesis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Sambalpur University, </w:t>
      </w:r>
      <w:proofErr w:type="gramStart"/>
      <w:r w:rsidRPr="008F3A54">
        <w:rPr>
          <w:rFonts w:ascii="Times New Roman" w:hAnsi="Times New Roman" w:cs="Times New Roman"/>
          <w:color w:val="000000" w:themeColor="text1"/>
          <w:sz w:val="24"/>
          <w:szCs w:val="24"/>
        </w:rPr>
        <w:t>Sambalpur</w:t>
      </w:r>
      <w:proofErr w:type="gramEnd"/>
      <w:r w:rsidRPr="008F3A54">
        <w:rPr>
          <w:rFonts w:ascii="Times New Roman" w:hAnsi="Times New Roman" w:cs="Times New Roman"/>
          <w:color w:val="000000" w:themeColor="text1"/>
          <w:sz w:val="24"/>
          <w:szCs w:val="24"/>
        </w:rPr>
        <w:t>.</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Pr>
          <w:rFonts w:ascii="Times New Roman" w:hAnsi="Times New Roman" w:cs="Times New Roman"/>
          <w:color w:val="000000" w:themeColor="text1"/>
          <w:sz w:val="24"/>
          <w:szCs w:val="24"/>
        </w:rPr>
        <w:t>Sala, L.F., Rizzotto, M.A., Frascaroli, M.</w:t>
      </w:r>
      <w:r w:rsidRPr="008F3A54">
        <w:rPr>
          <w:rFonts w:ascii="Times New Roman" w:hAnsi="Times New Roman" w:cs="Times New Roman"/>
          <w:color w:val="000000" w:themeColor="text1"/>
          <w:sz w:val="24"/>
          <w:szCs w:val="24"/>
        </w:rPr>
        <w:t>I., P</w:t>
      </w:r>
      <w:r>
        <w:rPr>
          <w:rFonts w:ascii="Times New Roman" w:hAnsi="Times New Roman" w:cs="Times New Roman"/>
          <w:color w:val="000000" w:themeColor="text1"/>
          <w:sz w:val="24"/>
          <w:szCs w:val="24"/>
        </w:rPr>
        <w:t>alopoli, C.M and Signorella, S.</w:t>
      </w:r>
      <w:r w:rsidRPr="008F3A54">
        <w:rPr>
          <w:rFonts w:ascii="Times New Roman" w:hAnsi="Times New Roman" w:cs="Times New Roman"/>
          <w:color w:val="000000" w:themeColor="text1"/>
          <w:sz w:val="24"/>
          <w:szCs w:val="24"/>
        </w:rPr>
        <w:t>R. (1995).</w:t>
      </w:r>
      <w:proofErr w:type="gramEnd"/>
      <w:r w:rsidRPr="008F3A54">
        <w:rPr>
          <w:rFonts w:ascii="Times New Roman" w:hAnsi="Times New Roman" w:cs="Times New Roman"/>
          <w:color w:val="000000" w:themeColor="text1"/>
          <w:sz w:val="24"/>
          <w:szCs w:val="24"/>
        </w:rPr>
        <w:t xml:space="preserve"> Contamination ambiental porel metal de transicion </w:t>
      </w:r>
      <w:proofErr w:type="gramStart"/>
      <w:r w:rsidRPr="008F3A54">
        <w:rPr>
          <w:rFonts w:ascii="Times New Roman" w:hAnsi="Times New Roman" w:cs="Times New Roman"/>
          <w:color w:val="000000" w:themeColor="text1"/>
          <w:sz w:val="24"/>
          <w:szCs w:val="24"/>
        </w:rPr>
        <w:t>cromo .</w:t>
      </w:r>
      <w:proofErr w:type="gramEnd"/>
      <w:r w:rsidRPr="008F3A54">
        <w:rPr>
          <w:rFonts w:ascii="Times New Roman" w:hAnsi="Times New Roman" w:cs="Times New Roman"/>
          <w:color w:val="000000" w:themeColor="text1"/>
          <w:sz w:val="24"/>
          <w:szCs w:val="24"/>
        </w:rPr>
        <w:t xml:space="preserve"> Estamos frente a UN serio problema</w:t>
      </w:r>
      <w:r w:rsidRPr="008F3A54">
        <w:rPr>
          <w:rFonts w:ascii="Times New Roman" w:hAnsi="Times New Roman" w:cs="Times New Roman"/>
          <w:b/>
          <w:color w:val="000000" w:themeColor="text1"/>
          <w:sz w:val="24"/>
          <w:szCs w:val="24"/>
        </w:rPr>
        <w:t xml:space="preserve"> </w:t>
      </w:r>
      <w:r w:rsidRPr="00214054">
        <w:rPr>
          <w:rFonts w:ascii="Times New Roman" w:hAnsi="Times New Roman" w:cs="Times New Roman"/>
          <w:i/>
          <w:color w:val="000000" w:themeColor="text1"/>
          <w:sz w:val="24"/>
          <w:szCs w:val="24"/>
        </w:rPr>
        <w:t>Ecologicog.Quim.Nova</w:t>
      </w:r>
      <w:r w:rsidRPr="008F3A54">
        <w:rPr>
          <w:rFonts w:ascii="Times New Roman" w:hAnsi="Times New Roman" w:cs="Times New Roman"/>
          <w:b/>
          <w:color w:val="000000" w:themeColor="text1"/>
          <w:sz w:val="24"/>
          <w:szCs w:val="24"/>
        </w:rPr>
        <w:t>.</w:t>
      </w:r>
      <w:r w:rsidRPr="008F3A54">
        <w:rPr>
          <w:rFonts w:ascii="Times New Roman" w:hAnsi="Times New Roman" w:cs="Times New Roman"/>
          <w:color w:val="000000" w:themeColor="text1"/>
          <w:sz w:val="24"/>
          <w:szCs w:val="24"/>
        </w:rPr>
        <w:t>18: 468-474.</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Sathyanarayana, V. (1996).</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 xml:space="preserve">Fish culture.Narendra publishing house, </w:t>
      </w:r>
      <w:r w:rsidRPr="00214054">
        <w:rPr>
          <w:rFonts w:ascii="Times New Roman" w:hAnsi="Times New Roman" w:cs="Times New Roman"/>
          <w:color w:val="000000" w:themeColor="text1"/>
          <w:sz w:val="24"/>
          <w:szCs w:val="24"/>
        </w:rPr>
        <w:t>New Delhi.</w:t>
      </w:r>
      <w:proofErr w:type="gramEnd"/>
      <w:r w:rsidRPr="002140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PP.133.</w:t>
      </w:r>
      <w:proofErr w:type="gramEnd"/>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Sengupta, B., Trivedi, R.C., Bhardwaj</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S</w:t>
      </w:r>
      <w:r>
        <w:rPr>
          <w:rFonts w:ascii="Times New Roman" w:hAnsi="Times New Roman" w:cs="Times New Roman"/>
          <w:color w:val="000000" w:themeColor="text1"/>
          <w:sz w:val="24"/>
          <w:szCs w:val="24"/>
        </w:rPr>
        <w:t>.C.R.M., Sharma</w:t>
      </w:r>
      <w:r w:rsidRPr="008F3A5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S., </w:t>
      </w:r>
      <w:r w:rsidRPr="008F3A54">
        <w:rPr>
          <w:rFonts w:ascii="Times New Roman" w:hAnsi="Times New Roman" w:cs="Times New Roman"/>
          <w:color w:val="000000" w:themeColor="text1"/>
          <w:sz w:val="24"/>
          <w:szCs w:val="24"/>
        </w:rPr>
        <w:t>Mehrotra</w:t>
      </w:r>
      <w:r>
        <w:rPr>
          <w:rFonts w:ascii="Times New Roman" w:hAnsi="Times New Roman" w:cs="Times New Roman"/>
          <w:color w:val="000000" w:themeColor="text1"/>
          <w:sz w:val="24"/>
          <w:szCs w:val="24"/>
        </w:rPr>
        <w:t>, K.</w:t>
      </w:r>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and  Singh</w:t>
      </w:r>
      <w:proofErr w:type="gramEnd"/>
      <w:r w:rsidRPr="008F3A54">
        <w:rPr>
          <w:rFonts w:ascii="Times New Roman" w:hAnsi="Times New Roman" w:cs="Times New Roman"/>
          <w:color w:val="000000" w:themeColor="text1"/>
          <w:sz w:val="24"/>
          <w:szCs w:val="24"/>
        </w:rPr>
        <w:t xml:space="preserve">, C. P. (1990). </w:t>
      </w:r>
      <w:r w:rsidRPr="008F3A54">
        <w:rPr>
          <w:rFonts w:ascii="Times New Roman" w:hAnsi="Times New Roman" w:cs="Times New Roman"/>
          <w:bCs/>
          <w:color w:val="000000" w:themeColor="text1"/>
          <w:sz w:val="24"/>
          <w:szCs w:val="24"/>
        </w:rPr>
        <w:t xml:space="preserve">Central pollution control board ministry of environment and forests </w:t>
      </w:r>
      <w:r w:rsidRPr="008F3A54">
        <w:rPr>
          <w:rFonts w:ascii="Times New Roman" w:hAnsi="Times New Roman" w:cs="Times New Roman"/>
          <w:color w:val="000000" w:themeColor="text1"/>
          <w:sz w:val="24"/>
          <w:szCs w:val="24"/>
        </w:rPr>
        <w:t>monitoring of Indian national aquatic resources</w:t>
      </w:r>
      <w:r>
        <w:rPr>
          <w:rFonts w:ascii="Times New Roman" w:hAnsi="Times New Roman" w:cs="Times New Roman"/>
          <w:color w:val="000000" w:themeColor="text1"/>
          <w:sz w:val="24"/>
          <w:szCs w:val="24"/>
        </w:rPr>
        <w:t>.</w:t>
      </w:r>
    </w:p>
    <w:p w:rsidR="00BE5A6C" w:rsidRPr="008F3A54" w:rsidRDefault="00BE5A6C" w:rsidP="00BE5A6C">
      <w:pPr>
        <w:pStyle w:val="Default"/>
        <w:spacing w:line="360" w:lineRule="auto"/>
        <w:ind w:left="630" w:hanging="630"/>
        <w:jc w:val="both"/>
        <w:rPr>
          <w:color w:val="000000" w:themeColor="text1"/>
        </w:rPr>
      </w:pPr>
      <w:proofErr w:type="gramStart"/>
      <w:r w:rsidRPr="008F3A54">
        <w:rPr>
          <w:color w:val="000000" w:themeColor="text1"/>
        </w:rPr>
        <w:t xml:space="preserve">Mandina, </w:t>
      </w:r>
      <w:r>
        <w:rPr>
          <w:color w:val="000000" w:themeColor="text1"/>
        </w:rPr>
        <w:t>S., Chigondo</w:t>
      </w:r>
      <w:r w:rsidRPr="008F3A54">
        <w:rPr>
          <w:color w:val="000000" w:themeColor="text1"/>
        </w:rPr>
        <w:t xml:space="preserve">, </w:t>
      </w:r>
      <w:r>
        <w:rPr>
          <w:color w:val="000000" w:themeColor="text1"/>
        </w:rPr>
        <w:t>F., Shumba</w:t>
      </w:r>
      <w:r w:rsidRPr="008F3A54">
        <w:rPr>
          <w:color w:val="000000" w:themeColor="text1"/>
        </w:rPr>
        <w:t>,</w:t>
      </w:r>
      <w:r>
        <w:rPr>
          <w:color w:val="000000" w:themeColor="text1"/>
        </w:rPr>
        <w:t xml:space="preserve"> M., Nyamunda, B.</w:t>
      </w:r>
      <w:r w:rsidRPr="008F3A54">
        <w:rPr>
          <w:color w:val="000000" w:themeColor="text1"/>
        </w:rPr>
        <w:t>C</w:t>
      </w:r>
      <w:r>
        <w:rPr>
          <w:color w:val="000000" w:themeColor="text1"/>
        </w:rPr>
        <w:t>.</w:t>
      </w:r>
      <w:r w:rsidRPr="008F3A54">
        <w:rPr>
          <w:color w:val="000000" w:themeColor="text1"/>
        </w:rPr>
        <w:t xml:space="preserve"> and Edith Sebata.</w:t>
      </w:r>
      <w:proofErr w:type="gramEnd"/>
      <w:r w:rsidRPr="008F3A54">
        <w:rPr>
          <w:color w:val="000000" w:themeColor="text1"/>
        </w:rPr>
        <w:t xml:space="preserve"> (2013). </w:t>
      </w:r>
      <w:r w:rsidRPr="008F3A54">
        <w:rPr>
          <w:bCs/>
          <w:color w:val="000000" w:themeColor="text1"/>
        </w:rPr>
        <w:t xml:space="preserve">Removal of chromium (VI) from aqueous solution using chemically modified orange </w:t>
      </w:r>
      <w:r w:rsidRPr="008F3A54">
        <w:rPr>
          <w:bCs/>
          <w:i/>
          <w:iCs/>
          <w:color w:val="000000" w:themeColor="text1"/>
        </w:rPr>
        <w:t>(</w:t>
      </w:r>
      <w:r w:rsidRPr="004C3B9F">
        <w:rPr>
          <w:bCs/>
          <w:i/>
          <w:iCs/>
          <w:color w:val="000000" w:themeColor="text1"/>
        </w:rPr>
        <w:t>citrus cinensis</w:t>
      </w:r>
      <w:r w:rsidRPr="008F3A54">
        <w:rPr>
          <w:bCs/>
          <w:i/>
          <w:iCs/>
          <w:color w:val="000000" w:themeColor="text1"/>
        </w:rPr>
        <w:t xml:space="preserve">) </w:t>
      </w:r>
      <w:r w:rsidRPr="008F3A54">
        <w:rPr>
          <w:bCs/>
          <w:color w:val="000000" w:themeColor="text1"/>
        </w:rPr>
        <w:t>peel</w:t>
      </w:r>
    </w:p>
    <w:p w:rsidR="00BE5A6C" w:rsidRPr="008F3A54" w:rsidRDefault="00BE5A6C" w:rsidP="00BE5A6C">
      <w:pPr>
        <w:pStyle w:val="Default"/>
        <w:spacing w:line="360" w:lineRule="auto"/>
        <w:ind w:left="630" w:hanging="630"/>
        <w:jc w:val="both"/>
        <w:rPr>
          <w:iCs/>
          <w:color w:val="000000" w:themeColor="text1"/>
        </w:rPr>
      </w:pPr>
      <w:proofErr w:type="gramStart"/>
      <w:r w:rsidRPr="008F3A54">
        <w:rPr>
          <w:bCs/>
          <w:color w:val="000000" w:themeColor="text1"/>
        </w:rPr>
        <w:t>Shartooh, S.M. Al-Azzawi, M.N.A</w:t>
      </w:r>
      <w:r>
        <w:rPr>
          <w:bCs/>
          <w:color w:val="000000" w:themeColor="text1"/>
        </w:rPr>
        <w:t>.</w:t>
      </w:r>
      <w:r w:rsidRPr="008F3A54">
        <w:rPr>
          <w:bCs/>
          <w:color w:val="000000" w:themeColor="text1"/>
        </w:rPr>
        <w:t xml:space="preserve"> and Al-Hiyaly, S.A.K. (2013).</w:t>
      </w:r>
      <w:proofErr w:type="gramEnd"/>
      <w:r w:rsidRPr="008F3A54">
        <w:rPr>
          <w:color w:val="000000" w:themeColor="text1"/>
        </w:rPr>
        <w:t xml:space="preserve">   </w:t>
      </w:r>
      <w:r w:rsidRPr="008F3A54">
        <w:rPr>
          <w:bCs/>
          <w:color w:val="000000" w:themeColor="text1"/>
        </w:rPr>
        <w:t>Pomegranate Peels as Biosorbent Material to Remove Heavy Metal Ions from Industerial Wastewater.</w:t>
      </w:r>
      <w:r w:rsidRPr="008F3A54">
        <w:rPr>
          <w:b/>
          <w:i/>
          <w:color w:val="000000" w:themeColor="text1"/>
        </w:rPr>
        <w:t xml:space="preserve">  </w:t>
      </w:r>
      <w:proofErr w:type="gramStart"/>
      <w:r w:rsidRPr="004C3B9F">
        <w:rPr>
          <w:i/>
          <w:iCs/>
          <w:color w:val="000000" w:themeColor="text1"/>
        </w:rPr>
        <w:t>Iraqi Journal of Science</w:t>
      </w:r>
      <w:r w:rsidRPr="008F3A54">
        <w:rPr>
          <w:b/>
          <w:i/>
          <w:iCs/>
          <w:color w:val="000000" w:themeColor="text1"/>
        </w:rPr>
        <w:t>.</w:t>
      </w:r>
      <w:proofErr w:type="gramEnd"/>
      <w:r w:rsidRPr="008F3A54">
        <w:rPr>
          <w:iCs/>
          <w:color w:val="000000" w:themeColor="text1"/>
        </w:rPr>
        <w:t xml:space="preserve"> 54 (</w:t>
      </w:r>
      <w:r w:rsidRPr="004C3B9F">
        <w:rPr>
          <w:iCs/>
          <w:color w:val="000000" w:themeColor="text1"/>
        </w:rPr>
        <w:t>4</w:t>
      </w:r>
      <w:r w:rsidRPr="008F3A54">
        <w:rPr>
          <w:iCs/>
          <w:color w:val="000000" w:themeColor="text1"/>
        </w:rPr>
        <w:t>): 823-831.</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lastRenderedPageBreak/>
        <w:t>Shianu, S.Y</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and Lin, S.F. (1993).</w:t>
      </w:r>
      <w:proofErr w:type="gramEnd"/>
      <w:r w:rsidRPr="008F3A54">
        <w:rPr>
          <w:rFonts w:ascii="Times New Roman" w:hAnsi="Times New Roman" w:cs="Times New Roman"/>
          <w:color w:val="000000" w:themeColor="text1"/>
          <w:sz w:val="24"/>
          <w:szCs w:val="24"/>
        </w:rPr>
        <w:t xml:space="preserve"> Effect of supplementation of dietary chromium and vanadium on the utilization of different carbohydrates in </w:t>
      </w:r>
      <w:r w:rsidRPr="004C3B9F">
        <w:rPr>
          <w:rFonts w:ascii="Times New Roman" w:hAnsi="Times New Roman" w:cs="Times New Roman"/>
          <w:i/>
          <w:color w:val="000000" w:themeColor="text1"/>
          <w:sz w:val="24"/>
          <w:szCs w:val="24"/>
        </w:rPr>
        <w:t>Tilapia</w:t>
      </w:r>
      <w:proofErr w:type="gramStart"/>
      <w:r w:rsidRPr="004C3B9F">
        <w:rPr>
          <w:rFonts w:ascii="Times New Roman" w:hAnsi="Times New Roman" w:cs="Times New Roman"/>
          <w:i/>
          <w:color w:val="000000" w:themeColor="text1"/>
          <w:sz w:val="24"/>
          <w:szCs w:val="24"/>
        </w:rPr>
        <w:t>,O.niloticus</w:t>
      </w:r>
      <w:proofErr w:type="gramEnd"/>
      <w:r w:rsidRPr="004C3B9F">
        <w:rPr>
          <w:rFonts w:ascii="Times New Roman" w:hAnsi="Times New Roman" w:cs="Times New Roman"/>
          <w:i/>
          <w:color w:val="000000" w:themeColor="text1"/>
          <w:sz w:val="24"/>
          <w:szCs w:val="24"/>
        </w:rPr>
        <w:t xml:space="preserve"> </w:t>
      </w:r>
      <w:r w:rsidRPr="004C3B9F">
        <w:rPr>
          <w:rFonts w:ascii="Times New Roman" w:hAnsi="Times New Roman" w:cs="Times New Roman"/>
          <w:color w:val="000000" w:themeColor="text1"/>
          <w:sz w:val="24"/>
          <w:szCs w:val="24"/>
        </w:rPr>
        <w:t xml:space="preserve">and </w:t>
      </w:r>
      <w:r w:rsidRPr="004C3B9F">
        <w:rPr>
          <w:rFonts w:ascii="Times New Roman" w:hAnsi="Times New Roman" w:cs="Times New Roman"/>
          <w:i/>
          <w:color w:val="000000" w:themeColor="text1"/>
          <w:sz w:val="24"/>
          <w:szCs w:val="24"/>
        </w:rPr>
        <w:t xml:space="preserve">O.Aureas. </w:t>
      </w:r>
      <w:proofErr w:type="gramStart"/>
      <w:r w:rsidRPr="004C3B9F">
        <w:rPr>
          <w:rFonts w:ascii="Times New Roman" w:hAnsi="Times New Roman" w:cs="Times New Roman"/>
          <w:color w:val="000000" w:themeColor="text1"/>
          <w:sz w:val="24"/>
          <w:szCs w:val="24"/>
        </w:rPr>
        <w:t>Aquaculture.</w:t>
      </w:r>
      <w:proofErr w:type="gramEnd"/>
      <w:r w:rsidRPr="004C3B9F">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110: 321-330.</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Shi</w:t>
      </w:r>
      <w:r>
        <w:rPr>
          <w:rFonts w:ascii="Times New Roman" w:hAnsi="Times New Roman" w:cs="Times New Roman"/>
          <w:color w:val="000000" w:themeColor="text1"/>
          <w:sz w:val="24"/>
          <w:szCs w:val="24"/>
        </w:rPr>
        <w:t>anu, S.Y and Shi, S.M. (1998).</w:t>
      </w:r>
      <w:proofErr w:type="gramEnd"/>
      <w:r>
        <w:rPr>
          <w:rFonts w:ascii="Times New Roman" w:hAnsi="Times New Roman" w:cs="Times New Roman"/>
          <w:color w:val="000000" w:themeColor="text1"/>
          <w:sz w:val="24"/>
          <w:szCs w:val="24"/>
        </w:rPr>
        <w:t xml:space="preserve"> D</w:t>
      </w:r>
      <w:r w:rsidRPr="008F3A54">
        <w:rPr>
          <w:rFonts w:ascii="Times New Roman" w:hAnsi="Times New Roman" w:cs="Times New Roman"/>
          <w:color w:val="000000" w:themeColor="text1"/>
          <w:sz w:val="24"/>
          <w:szCs w:val="24"/>
        </w:rPr>
        <w:t xml:space="preserve">ietary chronic oxide inclusion level required maximizes glucose utilization in hybrid </w:t>
      </w:r>
      <w:r w:rsidRPr="008F3A54">
        <w:rPr>
          <w:rFonts w:ascii="Times New Roman" w:hAnsi="Times New Roman" w:cs="Times New Roman"/>
          <w:i/>
          <w:color w:val="000000" w:themeColor="text1"/>
          <w:sz w:val="24"/>
          <w:szCs w:val="24"/>
        </w:rPr>
        <w:t>Tilapia</w:t>
      </w:r>
      <w:proofErr w:type="gramStart"/>
      <w:r>
        <w:rPr>
          <w:rFonts w:ascii="Times New Roman" w:hAnsi="Times New Roman" w:cs="Times New Roman"/>
          <w:i/>
          <w:color w:val="000000" w:themeColor="text1"/>
          <w:sz w:val="24"/>
          <w:szCs w:val="24"/>
        </w:rPr>
        <w:t>,</w:t>
      </w:r>
      <w:r w:rsidRPr="008F3A54">
        <w:rPr>
          <w:rFonts w:ascii="Times New Roman" w:hAnsi="Times New Roman" w:cs="Times New Roman"/>
          <w:i/>
          <w:color w:val="000000" w:themeColor="text1"/>
          <w:sz w:val="24"/>
          <w:szCs w:val="24"/>
        </w:rPr>
        <w:t>O.niloticus</w:t>
      </w:r>
      <w:proofErr w:type="gramEnd"/>
      <w:r w:rsidRPr="008F3A54">
        <w:rPr>
          <w:rFonts w:ascii="Times New Roman" w:hAnsi="Times New Roman" w:cs="Times New Roman"/>
          <w:i/>
          <w:color w:val="000000" w:themeColor="text1"/>
          <w:sz w:val="24"/>
          <w:szCs w:val="24"/>
        </w:rPr>
        <w:t xml:space="preserve"> </w:t>
      </w:r>
      <w:r w:rsidRPr="008F3A54">
        <w:rPr>
          <w:rFonts w:ascii="Times New Roman" w:hAnsi="Times New Roman" w:cs="Times New Roman"/>
          <w:color w:val="000000" w:themeColor="text1"/>
          <w:sz w:val="24"/>
          <w:szCs w:val="24"/>
        </w:rPr>
        <w:t xml:space="preserve">and </w:t>
      </w:r>
      <w:r w:rsidRPr="008F3A54">
        <w:rPr>
          <w:rFonts w:ascii="Times New Roman" w:hAnsi="Times New Roman" w:cs="Times New Roman"/>
          <w:i/>
          <w:color w:val="000000" w:themeColor="text1"/>
          <w:sz w:val="24"/>
          <w:szCs w:val="24"/>
        </w:rPr>
        <w:t xml:space="preserve">O.Aureas. </w:t>
      </w:r>
      <w:proofErr w:type="gramStart"/>
      <w:r w:rsidRPr="004C3B9F">
        <w:rPr>
          <w:rFonts w:ascii="Times New Roman" w:hAnsi="Times New Roman" w:cs="Times New Roman"/>
          <w:color w:val="000000" w:themeColor="text1"/>
          <w:sz w:val="24"/>
          <w:szCs w:val="24"/>
        </w:rPr>
        <w:t>Aquaculture</w:t>
      </w:r>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 161(</w:t>
      </w:r>
      <w:r w:rsidRPr="008F3A54">
        <w:rPr>
          <w:rFonts w:ascii="Times New Roman" w:hAnsi="Times New Roman" w:cs="Times New Roman"/>
          <w:b/>
          <w:color w:val="000000" w:themeColor="text1"/>
          <w:sz w:val="24"/>
          <w:szCs w:val="24"/>
        </w:rPr>
        <w:t>1</w:t>
      </w:r>
      <w:r w:rsidRPr="008F3A54">
        <w:rPr>
          <w:rFonts w:ascii="Times New Roman" w:hAnsi="Times New Roman" w:cs="Times New Roman"/>
          <w:color w:val="000000" w:themeColor="text1"/>
          <w:sz w:val="24"/>
          <w:szCs w:val="24"/>
        </w:rPr>
        <w:t>): 357-364.</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eastAsia="MS Mincho" w:hAnsi="Times New Roman" w:cs="Times New Roman"/>
          <w:b/>
          <w:color w:val="000000" w:themeColor="text1"/>
          <w:sz w:val="24"/>
          <w:szCs w:val="24"/>
        </w:rPr>
      </w:pPr>
      <w:proofErr w:type="gramStart"/>
      <w:r w:rsidRPr="008F3A54">
        <w:rPr>
          <w:rFonts w:ascii="Times New Roman" w:hAnsi="Times New Roman" w:cs="Times New Roman"/>
          <w:bCs/>
          <w:color w:val="000000" w:themeColor="text1"/>
          <w:sz w:val="24"/>
          <w:szCs w:val="24"/>
        </w:rPr>
        <w:t>Ogiyama</w:t>
      </w:r>
      <w:r>
        <w:rPr>
          <w:rFonts w:ascii="Times New Roman" w:hAnsi="Times New Roman" w:cs="Times New Roman"/>
          <w:bCs/>
          <w:color w:val="000000" w:themeColor="text1"/>
          <w:sz w:val="24"/>
          <w:szCs w:val="24"/>
        </w:rPr>
        <w:t>,</w:t>
      </w:r>
      <w:r w:rsidRPr="004C3B9F">
        <w:rPr>
          <w:rFonts w:ascii="Times New Roman" w:hAnsi="Times New Roman" w:cs="Times New Roman"/>
          <w:bCs/>
          <w:color w:val="000000" w:themeColor="text1"/>
          <w:sz w:val="24"/>
          <w:szCs w:val="24"/>
        </w:rPr>
        <w:t xml:space="preserve"> </w:t>
      </w:r>
      <w:r w:rsidRPr="008F3A54">
        <w:rPr>
          <w:rFonts w:ascii="Times New Roman" w:hAnsi="Times New Roman" w:cs="Times New Roman"/>
          <w:bCs/>
          <w:color w:val="000000" w:themeColor="text1"/>
          <w:sz w:val="24"/>
          <w:szCs w:val="24"/>
        </w:rPr>
        <w:t>S., Suzuki</w:t>
      </w:r>
      <w:r>
        <w:rPr>
          <w:rFonts w:ascii="Times New Roman" w:hAnsi="Times New Roman" w:cs="Times New Roman"/>
          <w:bCs/>
          <w:color w:val="000000" w:themeColor="text1"/>
          <w:sz w:val="24"/>
          <w:szCs w:val="24"/>
        </w:rPr>
        <w:t>,</w:t>
      </w:r>
      <w:r w:rsidRPr="004C3B9F">
        <w:rPr>
          <w:rFonts w:ascii="Times New Roman" w:hAnsi="Times New Roman" w:cs="Times New Roman"/>
          <w:bCs/>
          <w:color w:val="000000" w:themeColor="text1"/>
          <w:sz w:val="24"/>
          <w:szCs w:val="24"/>
        </w:rPr>
        <w:t xml:space="preserve"> </w:t>
      </w:r>
      <w:r w:rsidRPr="008F3A54">
        <w:rPr>
          <w:rFonts w:ascii="Times New Roman" w:hAnsi="Times New Roman" w:cs="Times New Roman"/>
          <w:bCs/>
          <w:color w:val="000000" w:themeColor="text1"/>
          <w:sz w:val="24"/>
          <w:szCs w:val="24"/>
        </w:rPr>
        <w:t>H., Sakamoto</w:t>
      </w:r>
      <w:r>
        <w:rPr>
          <w:rFonts w:ascii="Times New Roman" w:hAnsi="Times New Roman" w:cs="Times New Roman"/>
          <w:bCs/>
          <w:color w:val="000000" w:themeColor="text1"/>
          <w:sz w:val="24"/>
          <w:szCs w:val="24"/>
        </w:rPr>
        <w:t>,</w:t>
      </w:r>
      <w:r w:rsidRPr="004C3B9F">
        <w:rPr>
          <w:rFonts w:ascii="Times New Roman" w:hAnsi="Times New Roman" w:cs="Times New Roman"/>
          <w:bCs/>
          <w:color w:val="000000" w:themeColor="text1"/>
          <w:sz w:val="24"/>
          <w:szCs w:val="24"/>
        </w:rPr>
        <w:t xml:space="preserve"> </w:t>
      </w:r>
      <w:r w:rsidRPr="008F3A54">
        <w:rPr>
          <w:rFonts w:ascii="Times New Roman" w:hAnsi="Times New Roman" w:cs="Times New Roman"/>
          <w:bCs/>
          <w:color w:val="000000" w:themeColor="text1"/>
          <w:sz w:val="24"/>
          <w:szCs w:val="24"/>
        </w:rPr>
        <w:t>K</w:t>
      </w:r>
      <w:r>
        <w:rPr>
          <w:rFonts w:ascii="Times New Roman" w:hAnsi="Times New Roman" w:cs="Times New Roman"/>
          <w:bCs/>
          <w:color w:val="000000" w:themeColor="text1"/>
          <w:sz w:val="24"/>
          <w:szCs w:val="24"/>
        </w:rPr>
        <w:t>.</w:t>
      </w:r>
      <w:r w:rsidRPr="008F3A54">
        <w:rPr>
          <w:rFonts w:ascii="Times New Roman" w:hAnsi="Times New Roman" w:cs="Times New Roman"/>
          <w:bCs/>
          <w:color w:val="000000" w:themeColor="text1"/>
          <w:sz w:val="24"/>
          <w:szCs w:val="24"/>
        </w:rPr>
        <w:t xml:space="preserve"> and Inubushi</w:t>
      </w:r>
      <w:r>
        <w:rPr>
          <w:rFonts w:ascii="Times New Roman" w:hAnsi="Times New Roman" w:cs="Times New Roman"/>
          <w:bCs/>
          <w:color w:val="000000" w:themeColor="text1"/>
          <w:sz w:val="24"/>
          <w:szCs w:val="24"/>
        </w:rPr>
        <w:t>,</w:t>
      </w:r>
      <w:r w:rsidRPr="004C3B9F">
        <w:rPr>
          <w:rFonts w:ascii="Times New Roman" w:hAnsi="Times New Roman" w:cs="Times New Roman"/>
          <w:bCs/>
          <w:color w:val="000000" w:themeColor="text1"/>
          <w:sz w:val="24"/>
          <w:szCs w:val="24"/>
        </w:rPr>
        <w:t xml:space="preserve"> </w:t>
      </w:r>
      <w:r w:rsidRPr="008F3A54">
        <w:rPr>
          <w:rFonts w:ascii="Times New Roman" w:hAnsi="Times New Roman" w:cs="Times New Roman"/>
          <w:bCs/>
          <w:color w:val="000000" w:themeColor="text1"/>
          <w:sz w:val="24"/>
          <w:szCs w:val="24"/>
        </w:rPr>
        <w:t>K. (2010).</w:t>
      </w:r>
      <w:proofErr w:type="gramEnd"/>
      <w:r w:rsidRPr="008F3A54">
        <w:rPr>
          <w:rFonts w:ascii="Times New Roman" w:hAnsi="Times New Roman" w:cs="Times New Roman"/>
          <w:b/>
          <w:bCs/>
          <w:color w:val="000000" w:themeColor="text1"/>
          <w:sz w:val="24"/>
          <w:szCs w:val="24"/>
        </w:rPr>
        <w:t xml:space="preserve"> </w:t>
      </w:r>
      <w:r w:rsidRPr="008F3A54">
        <w:rPr>
          <w:rFonts w:ascii="Times New Roman" w:hAnsi="Times New Roman" w:cs="Times New Roman"/>
          <w:bCs/>
          <w:color w:val="000000" w:themeColor="text1"/>
          <w:sz w:val="24"/>
          <w:szCs w:val="24"/>
        </w:rPr>
        <w:t xml:space="preserve">Absorption of zinc and copper by maize and sweet potato in an arable field after pig farmyard manure </w:t>
      </w:r>
      <w:proofErr w:type="gramStart"/>
      <w:r w:rsidRPr="008F3A54">
        <w:rPr>
          <w:rFonts w:ascii="Times New Roman" w:hAnsi="Times New Roman" w:cs="Times New Roman"/>
          <w:bCs/>
          <w:color w:val="000000" w:themeColor="text1"/>
          <w:sz w:val="24"/>
          <w:szCs w:val="24"/>
        </w:rPr>
        <w:t>application  contribution</w:t>
      </w:r>
      <w:proofErr w:type="gramEnd"/>
      <w:r w:rsidRPr="008F3A54">
        <w:rPr>
          <w:rFonts w:ascii="Times New Roman" w:hAnsi="Times New Roman" w:cs="Times New Roman"/>
          <w:bCs/>
          <w:color w:val="000000" w:themeColor="text1"/>
          <w:sz w:val="24"/>
          <w:szCs w:val="24"/>
        </w:rPr>
        <w:t xml:space="preserve"> of arbuscular mycorrhizal fungi and effects of wood charcoal application.</w:t>
      </w:r>
      <w:r w:rsidRPr="008F3A54">
        <w:rPr>
          <w:rFonts w:ascii="Times New Roman" w:hAnsi="Times New Roman" w:cs="Times New Roman"/>
          <w:color w:val="000000" w:themeColor="text1"/>
          <w:sz w:val="24"/>
          <w:szCs w:val="24"/>
        </w:rPr>
        <w:t xml:space="preserve"> </w:t>
      </w:r>
      <w:proofErr w:type="gramStart"/>
      <w:r w:rsidRPr="002E2ABE">
        <w:rPr>
          <w:rFonts w:ascii="Times New Roman" w:hAnsi="Times New Roman" w:cs="Times New Roman"/>
          <w:i/>
          <w:color w:val="000000" w:themeColor="text1"/>
          <w:sz w:val="24"/>
          <w:szCs w:val="24"/>
        </w:rPr>
        <w:t>HortResearch</w:t>
      </w:r>
      <w:r w:rsidRPr="008F3A54">
        <w:rPr>
          <w:rFonts w:ascii="Times New Roman" w:hAnsi="Times New Roman" w:cs="Times New Roman"/>
          <w:b/>
          <w:color w:val="000000" w:themeColor="text1"/>
          <w:sz w:val="24"/>
          <w:szCs w:val="24"/>
        </w:rPr>
        <w:t>.</w:t>
      </w:r>
      <w:proofErr w:type="gramEnd"/>
      <w:r w:rsidRPr="008F3A54">
        <w:rPr>
          <w:rFonts w:ascii="Times New Roman" w:eastAsia="RyuminPro-Regular-90msp-RKSJ-H-" w:hAnsi="Times New Roman" w:cs="Times New Roman"/>
          <w:b/>
          <w:color w:val="000000" w:themeColor="text1"/>
          <w:sz w:val="24"/>
          <w:szCs w:val="24"/>
        </w:rPr>
        <w:t xml:space="preserve"> </w:t>
      </w:r>
      <w:r w:rsidRPr="008F3A54">
        <w:rPr>
          <w:rFonts w:ascii="Times New Roman" w:eastAsia="MS Mincho" w:hAnsi="Times New Roman" w:cs="Times New Roman"/>
          <w:color w:val="000000" w:themeColor="text1"/>
          <w:sz w:val="24"/>
          <w:szCs w:val="24"/>
        </w:rPr>
        <w:t xml:space="preserve"> 64: 9-18.</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Shubhangini</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A.S</w:t>
      </w:r>
      <w:proofErr w:type="gramEnd"/>
      <w:r w:rsidRPr="008F3A54">
        <w:rPr>
          <w:rFonts w:ascii="Times New Roman" w:hAnsi="Times New Roman" w:cs="Times New Roman"/>
          <w:color w:val="000000" w:themeColor="text1"/>
          <w:sz w:val="24"/>
          <w:szCs w:val="24"/>
        </w:rPr>
        <w:t>.(2004). Nutrition and Dietetics</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2</w:t>
      </w:r>
      <w:r w:rsidRPr="008F3A54">
        <w:rPr>
          <w:rFonts w:ascii="Times New Roman" w:hAnsi="Times New Roman" w:cs="Times New Roman"/>
          <w:color w:val="000000" w:themeColor="text1"/>
          <w:sz w:val="24"/>
          <w:szCs w:val="24"/>
          <w:vertAlign w:val="superscript"/>
        </w:rPr>
        <w:t>nd</w:t>
      </w:r>
      <w:proofErr w:type="gramEnd"/>
      <w:r w:rsidRPr="008F3A54">
        <w:rPr>
          <w:rFonts w:ascii="Times New Roman" w:hAnsi="Times New Roman" w:cs="Times New Roman"/>
          <w:color w:val="000000" w:themeColor="text1"/>
          <w:sz w:val="24"/>
          <w:szCs w:val="24"/>
        </w:rPr>
        <w:t xml:space="preserve"> edition,Tata Mc Graw Hill,pp-486.</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Silva M.A., Mater L., Sierra M.M., Correa A.X., Sperb R. and Radetski C.M., J.Hazard.Mater.</w:t>
      </w:r>
      <w:proofErr w:type="gramStart"/>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pp:</w:t>
      </w:r>
      <w:r w:rsidRPr="008F3A54">
        <w:rPr>
          <w:rFonts w:ascii="Times New Roman" w:hAnsi="Times New Roman" w:cs="Times New Roman"/>
          <w:color w:val="000000" w:themeColor="text1"/>
          <w:sz w:val="24"/>
          <w:szCs w:val="24"/>
        </w:rPr>
        <w:t>147:986</w:t>
      </w:r>
      <w:proofErr w:type="gramEnd"/>
      <w:r>
        <w:rPr>
          <w:rFonts w:ascii="Times New Roman" w:hAnsi="Times New Roman" w:cs="Times New Roman"/>
          <w:color w:val="000000" w:themeColor="text1"/>
          <w:sz w:val="24"/>
          <w:szCs w:val="24"/>
        </w:rPr>
        <w:t>.</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Singh</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G</w:t>
      </w:r>
      <w:proofErr w:type="gramEnd"/>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P.(1992). </w:t>
      </w:r>
      <w:proofErr w:type="gramStart"/>
      <w:r w:rsidRPr="008F3A54">
        <w:rPr>
          <w:rFonts w:ascii="Times New Roman" w:hAnsi="Times New Roman" w:cs="Times New Roman"/>
          <w:color w:val="000000" w:themeColor="text1"/>
          <w:sz w:val="24"/>
          <w:szCs w:val="24"/>
        </w:rPr>
        <w:t>Effect of city sewage on certain hydrological character of river Ganga at Patna.Ph.D.</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thesis</w:t>
      </w:r>
      <w:proofErr w:type="gramEnd"/>
      <w:r w:rsidRPr="008F3A54">
        <w:rPr>
          <w:rFonts w:ascii="Times New Roman" w:hAnsi="Times New Roman" w:cs="Times New Roman"/>
          <w:color w:val="000000" w:themeColor="text1"/>
          <w:sz w:val="24"/>
          <w:szCs w:val="24"/>
        </w:rPr>
        <w:t xml:space="preserve"> University of Magadh,Bodh Gaya.</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Singh, S.N</w:t>
      </w:r>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 xml:space="preserve">(1994). Effect of effluent from the sindri fertilizer factory in the river </w:t>
      </w:r>
      <w:proofErr w:type="gramStart"/>
      <w:r w:rsidRPr="008F3A54">
        <w:rPr>
          <w:rFonts w:ascii="Times New Roman" w:hAnsi="Times New Roman" w:cs="Times New Roman"/>
          <w:color w:val="000000" w:themeColor="text1"/>
          <w:sz w:val="24"/>
          <w:szCs w:val="24"/>
        </w:rPr>
        <w:t>Damodar.</w:t>
      </w:r>
      <w:r w:rsidRPr="00654E48">
        <w:rPr>
          <w:rFonts w:ascii="Times New Roman" w:hAnsi="Times New Roman" w:cs="Times New Roman"/>
          <w:i/>
          <w:color w:val="000000" w:themeColor="text1"/>
          <w:sz w:val="24"/>
          <w:szCs w:val="24"/>
        </w:rPr>
        <w:t>J.Ecobio</w:t>
      </w:r>
      <w:r w:rsidRPr="008F3A54">
        <w:rPr>
          <w:rFonts w:ascii="Times New Roman" w:hAnsi="Times New Roman" w:cs="Times New Roman"/>
          <w:color w:val="000000" w:themeColor="text1"/>
          <w:sz w:val="24"/>
          <w:szCs w:val="24"/>
        </w:rPr>
        <w:t>.6(</w:t>
      </w:r>
      <w:proofErr w:type="gramEnd"/>
      <w:r w:rsidRPr="008F3A54">
        <w:rPr>
          <w:rFonts w:ascii="Times New Roman" w:hAnsi="Times New Roman" w:cs="Times New Roman"/>
          <w:color w:val="000000" w:themeColor="text1"/>
          <w:sz w:val="24"/>
          <w:szCs w:val="24"/>
        </w:rPr>
        <w:t>1):27-32.</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Mukherjee</w:t>
      </w:r>
      <w:proofErr w:type="gramStart"/>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S</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Jana</w:t>
      </w:r>
      <w:r>
        <w:rPr>
          <w:rFonts w:ascii="Times New Roman" w:hAnsi="Times New Roman" w:cs="Times New Roman"/>
          <w:color w:val="000000" w:themeColor="text1"/>
          <w:sz w:val="24"/>
          <w:szCs w:val="24"/>
        </w:rPr>
        <w:t>,</w:t>
      </w:r>
      <w:r w:rsidRPr="00654E48">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B.B</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(2007) Water quality affects SDH activity, protein content and RNA:DNA ratios in fish (</w:t>
      </w:r>
      <w:r w:rsidRPr="008F3A54">
        <w:rPr>
          <w:rFonts w:ascii="Times New Roman" w:hAnsi="Times New Roman" w:cs="Times New Roman"/>
          <w:i/>
          <w:color w:val="000000" w:themeColor="text1"/>
          <w:sz w:val="24"/>
          <w:szCs w:val="24"/>
        </w:rPr>
        <w:t>Catla catla, Labeo rohita and Oreochromis mossambicus</w:t>
      </w:r>
      <w:r w:rsidRPr="008F3A54">
        <w:rPr>
          <w:rFonts w:ascii="Times New Roman" w:hAnsi="Times New Roman" w:cs="Times New Roman"/>
          <w:color w:val="000000" w:themeColor="text1"/>
          <w:sz w:val="24"/>
          <w:szCs w:val="24"/>
        </w:rPr>
        <w:t>) raised in ponds of a sewage-fed fish farm. Aquaculture and Limnology Research Unit, Department of Zoology, University of Kalyani, Kalyani, 741235, West Bengal, India Received 15 May (2006); received in revised form 11 November (2006); accepted 13 November (2006).</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Steinhagen D, Helmas</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D, Maurevs S. (2004). </w:t>
      </w:r>
      <w:proofErr w:type="gramStart"/>
      <w:r w:rsidRPr="008F3A54">
        <w:rPr>
          <w:rFonts w:ascii="Times New Roman" w:hAnsi="Times New Roman" w:cs="Times New Roman"/>
          <w:color w:val="000000" w:themeColor="text1"/>
          <w:sz w:val="24"/>
          <w:szCs w:val="24"/>
        </w:rPr>
        <w:t>Effect of Hexavalent carcinogenic chromium on carp, Cyprinus Carpio immune cells.</w:t>
      </w:r>
      <w:proofErr w:type="gramEnd"/>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i/>
          <w:color w:val="000000" w:themeColor="text1"/>
          <w:sz w:val="24"/>
          <w:szCs w:val="24"/>
        </w:rPr>
        <w:t>is.Aquat.Organ</w:t>
      </w:r>
      <w:proofErr w:type="gramStart"/>
      <w:r w:rsidRPr="008F3A54">
        <w:rPr>
          <w:rFonts w:ascii="Times New Roman" w:hAnsi="Times New Roman" w:cs="Times New Roman"/>
          <w:color w:val="000000" w:themeColor="text1"/>
          <w:sz w:val="24"/>
          <w:szCs w:val="24"/>
        </w:rPr>
        <w:t>.</w:t>
      </w:r>
      <w:proofErr w:type="gramEnd"/>
      <w:r>
        <w:rPr>
          <w:rFonts w:ascii="Times New Roman" w:hAnsi="Times New Roman" w:cs="Times New Roman"/>
          <w:color w:val="000000" w:themeColor="text1"/>
          <w:sz w:val="24"/>
          <w:szCs w:val="24"/>
        </w:rPr>
        <w:br/>
      </w:r>
      <w:r w:rsidRPr="008F3A54">
        <w:rPr>
          <w:rFonts w:ascii="Times New Roman" w:hAnsi="Times New Roman" w:cs="Times New Roman"/>
          <w:color w:val="000000" w:themeColor="text1"/>
          <w:sz w:val="24"/>
          <w:szCs w:val="24"/>
        </w:rPr>
        <w:t>23:155-161.</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Steinhagen</w:t>
      </w:r>
      <w:proofErr w:type="gramStart"/>
      <w:r w:rsidRPr="008F3A54">
        <w:rPr>
          <w:rFonts w:ascii="Times New Roman" w:hAnsi="Times New Roman" w:cs="Times New Roman"/>
          <w:color w:val="000000" w:themeColor="text1"/>
          <w:sz w:val="24"/>
          <w:szCs w:val="24"/>
        </w:rPr>
        <w:t>,D</w:t>
      </w:r>
      <w:proofErr w:type="gramEnd"/>
      <w:r w:rsidRPr="008F3A54">
        <w:rPr>
          <w:rFonts w:ascii="Times New Roman" w:hAnsi="Times New Roman" w:cs="Times New Roman"/>
          <w:color w:val="000000" w:themeColor="text1"/>
          <w:sz w:val="24"/>
          <w:szCs w:val="24"/>
        </w:rPr>
        <w:t>, Helmas,D,Maurers,S.(</w:t>
      </w:r>
      <w:r w:rsidRPr="00654E48">
        <w:rPr>
          <w:rFonts w:ascii="Times New Roman" w:hAnsi="Times New Roman" w:cs="Times New Roman"/>
          <w:color w:val="000000" w:themeColor="text1"/>
          <w:sz w:val="24"/>
          <w:szCs w:val="24"/>
        </w:rPr>
        <w:t>2004</w:t>
      </w:r>
      <w:r w:rsidRPr="008F3A54">
        <w:rPr>
          <w:rFonts w:ascii="Times New Roman" w:hAnsi="Times New Roman" w:cs="Times New Roman"/>
          <w:color w:val="000000" w:themeColor="text1"/>
          <w:sz w:val="24"/>
          <w:szCs w:val="24"/>
        </w:rPr>
        <w:t>). Effect of hexavalent carcinogenic chromium on carp</w:t>
      </w:r>
      <w:proofErr w:type="gramStart"/>
      <w:r w:rsidRPr="008F3A54">
        <w:rPr>
          <w:rFonts w:ascii="Times New Roman" w:hAnsi="Times New Roman" w:cs="Times New Roman"/>
          <w:color w:val="000000" w:themeColor="text1"/>
          <w:sz w:val="24"/>
          <w:szCs w:val="24"/>
        </w:rPr>
        <w:t>,</w:t>
      </w:r>
      <w:r w:rsidRPr="008F3A54">
        <w:rPr>
          <w:rFonts w:ascii="Times New Roman" w:hAnsi="Times New Roman" w:cs="Times New Roman"/>
          <w:i/>
          <w:color w:val="000000" w:themeColor="text1"/>
          <w:sz w:val="24"/>
          <w:szCs w:val="24"/>
        </w:rPr>
        <w:t>Cyprinus</w:t>
      </w:r>
      <w:proofErr w:type="gramEnd"/>
      <w:r w:rsidRPr="008F3A54">
        <w:rPr>
          <w:rFonts w:ascii="Times New Roman" w:hAnsi="Times New Roman" w:cs="Times New Roman"/>
          <w:i/>
          <w:color w:val="000000" w:themeColor="text1"/>
          <w:sz w:val="24"/>
          <w:szCs w:val="24"/>
        </w:rPr>
        <w:t xml:space="preserve"> carpio </w:t>
      </w:r>
      <w:r w:rsidRPr="008F3A54">
        <w:rPr>
          <w:rFonts w:ascii="Times New Roman" w:hAnsi="Times New Roman" w:cs="Times New Roman"/>
          <w:color w:val="000000" w:themeColor="text1"/>
          <w:sz w:val="24"/>
          <w:szCs w:val="24"/>
        </w:rPr>
        <w:t>immune cells.Dis.Aquat.organ.</w:t>
      </w:r>
      <w:r>
        <w:rPr>
          <w:rFonts w:ascii="Times New Roman" w:hAnsi="Times New Roman" w:cs="Times New Roman"/>
          <w:color w:val="000000" w:themeColor="text1"/>
          <w:sz w:val="24"/>
          <w:szCs w:val="24"/>
        </w:rPr>
        <w:br/>
      </w:r>
      <w:proofErr w:type="gramStart"/>
      <w:r w:rsidRPr="008F3A54">
        <w:rPr>
          <w:rFonts w:ascii="Times New Roman" w:hAnsi="Times New Roman" w:cs="Times New Roman"/>
          <w:color w:val="000000" w:themeColor="text1"/>
          <w:sz w:val="24"/>
          <w:szCs w:val="24"/>
        </w:rPr>
        <w:t>23:155-16`.</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Stosh SJ. Bagchi D</w:t>
      </w:r>
      <w:proofErr w:type="gramStart"/>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 xml:space="preserve">1995). </w:t>
      </w:r>
      <w:proofErr w:type="gramStart"/>
      <w:r w:rsidRPr="008F3A54">
        <w:rPr>
          <w:rFonts w:ascii="Times New Roman" w:hAnsi="Times New Roman" w:cs="Times New Roman"/>
          <w:color w:val="000000" w:themeColor="text1"/>
          <w:sz w:val="24"/>
          <w:szCs w:val="24"/>
        </w:rPr>
        <w:t>Oxidative mechanisms in the toxicity of metal ions.</w:t>
      </w:r>
      <w:proofErr w:type="gramEnd"/>
      <w:r w:rsidRPr="008F3A54">
        <w:rPr>
          <w:rFonts w:ascii="Times New Roman" w:hAnsi="Times New Roman" w:cs="Times New Roman"/>
          <w:color w:val="000000" w:themeColor="text1"/>
          <w:sz w:val="24"/>
          <w:szCs w:val="24"/>
        </w:rPr>
        <w:t xml:space="preserve"> Free </w:t>
      </w:r>
      <w:r w:rsidRPr="008F3A54">
        <w:rPr>
          <w:rFonts w:ascii="Times New Roman" w:hAnsi="Times New Roman" w:cs="Times New Roman"/>
          <w:i/>
          <w:color w:val="000000" w:themeColor="text1"/>
          <w:sz w:val="24"/>
          <w:szCs w:val="24"/>
        </w:rPr>
        <w:t>Radic.Biol.Med</w:t>
      </w:r>
      <w:r w:rsidRPr="008F3A54">
        <w:rPr>
          <w:rFonts w:ascii="Times New Roman" w:hAnsi="Times New Roman" w:cs="Times New Roman"/>
          <w:color w:val="000000" w:themeColor="text1"/>
          <w:sz w:val="24"/>
          <w:szCs w:val="24"/>
        </w:rPr>
        <w:t>.12:397-407.</w:t>
      </w:r>
    </w:p>
    <w:p w:rsidR="00BE5A6C" w:rsidRPr="008F3A54" w:rsidRDefault="00BE5A6C" w:rsidP="00BE5A6C">
      <w:pPr>
        <w:pStyle w:val="Default"/>
        <w:spacing w:line="360" w:lineRule="auto"/>
        <w:ind w:left="630" w:hanging="630"/>
        <w:jc w:val="both"/>
        <w:rPr>
          <w:color w:val="000000" w:themeColor="text1"/>
        </w:rPr>
      </w:pPr>
      <w:r w:rsidRPr="008F3A54">
        <w:rPr>
          <w:bCs/>
          <w:color w:val="000000" w:themeColor="text1"/>
        </w:rPr>
        <w:lastRenderedPageBreak/>
        <w:t>S Qaiser</w:t>
      </w:r>
      <w:proofErr w:type="gramStart"/>
      <w:r>
        <w:rPr>
          <w:bCs/>
          <w:color w:val="000000" w:themeColor="text1"/>
        </w:rPr>
        <w:t>,S</w:t>
      </w:r>
      <w:proofErr w:type="gramEnd"/>
      <w:r>
        <w:rPr>
          <w:bCs/>
          <w:color w:val="000000" w:themeColor="text1"/>
        </w:rPr>
        <w:t>.,</w:t>
      </w:r>
      <w:r w:rsidRPr="008F3A54">
        <w:rPr>
          <w:bCs/>
          <w:color w:val="000000" w:themeColor="text1"/>
        </w:rPr>
        <w:t>A</w:t>
      </w:r>
      <w:r>
        <w:rPr>
          <w:bCs/>
          <w:color w:val="000000" w:themeColor="text1"/>
        </w:rPr>
        <w:t>,</w:t>
      </w:r>
      <w:r w:rsidRPr="008F3A54">
        <w:rPr>
          <w:bCs/>
          <w:color w:val="000000" w:themeColor="text1"/>
        </w:rPr>
        <w:t xml:space="preserve"> Saleemi</w:t>
      </w:r>
      <w:r>
        <w:rPr>
          <w:bCs/>
          <w:color w:val="000000" w:themeColor="text1"/>
        </w:rPr>
        <w:t>,</w:t>
      </w:r>
      <w:r w:rsidRPr="00654E48">
        <w:rPr>
          <w:bCs/>
          <w:color w:val="000000" w:themeColor="text1"/>
        </w:rPr>
        <w:t xml:space="preserve"> </w:t>
      </w:r>
      <w:r w:rsidRPr="008F3A54">
        <w:rPr>
          <w:bCs/>
          <w:color w:val="000000" w:themeColor="text1"/>
        </w:rPr>
        <w:t>R.and Ahmad</w:t>
      </w:r>
      <w:r>
        <w:rPr>
          <w:bCs/>
          <w:color w:val="000000" w:themeColor="text1"/>
        </w:rPr>
        <w:t>,M.,M,</w:t>
      </w:r>
      <w:r w:rsidRPr="008F3A54">
        <w:rPr>
          <w:bCs/>
          <w:color w:val="000000" w:themeColor="text1"/>
        </w:rPr>
        <w:t xml:space="preserve"> (2007).</w:t>
      </w:r>
      <w:r w:rsidRPr="008F3A54">
        <w:rPr>
          <w:b/>
          <w:bCs/>
          <w:color w:val="000000" w:themeColor="text1"/>
        </w:rPr>
        <w:t xml:space="preserve"> </w:t>
      </w:r>
      <w:r w:rsidRPr="008F3A54">
        <w:rPr>
          <w:bCs/>
          <w:color w:val="000000" w:themeColor="text1"/>
        </w:rPr>
        <w:t>Heavy metal uptake by agro based waste materials.</w:t>
      </w:r>
      <w:r w:rsidRPr="008F3A54">
        <w:rPr>
          <w:color w:val="000000" w:themeColor="text1"/>
        </w:rPr>
        <w:t xml:space="preserve"> </w:t>
      </w:r>
      <w:r w:rsidRPr="00654E48">
        <w:rPr>
          <w:i/>
          <w:color w:val="000000" w:themeColor="text1"/>
        </w:rPr>
        <w:t>Electronic Journal of Biotechnology</w:t>
      </w:r>
      <w:r w:rsidRPr="008F3A54">
        <w:rPr>
          <w:color w:val="000000" w:themeColor="text1"/>
        </w:rPr>
        <w:t xml:space="preserve"> </w:t>
      </w:r>
      <w:r>
        <w:rPr>
          <w:color w:val="000000" w:themeColor="text1"/>
        </w:rPr>
        <w:t>Vol.10 No.3, Issue of July 15.</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 xml:space="preserve">Survarna, B and Singaracharya, </w:t>
      </w:r>
      <w:proofErr w:type="gramStart"/>
      <w:r w:rsidRPr="008F3A54">
        <w:rPr>
          <w:rFonts w:ascii="Times New Roman" w:hAnsi="Times New Roman" w:cs="Times New Roman"/>
          <w:color w:val="000000" w:themeColor="text1"/>
          <w:sz w:val="24"/>
          <w:szCs w:val="24"/>
        </w:rPr>
        <w:t>M.A(</w:t>
      </w:r>
      <w:proofErr w:type="gramEnd"/>
      <w:r w:rsidRPr="008F3A54">
        <w:rPr>
          <w:rFonts w:ascii="Times New Roman" w:hAnsi="Times New Roman" w:cs="Times New Roman"/>
          <w:color w:val="000000" w:themeColor="text1"/>
          <w:sz w:val="24"/>
          <w:szCs w:val="24"/>
        </w:rPr>
        <w:t>1995). Biological control of water pollution .</w:t>
      </w:r>
      <w:proofErr w:type="gramStart"/>
      <w:r w:rsidRPr="00654E48">
        <w:rPr>
          <w:rFonts w:ascii="Times New Roman" w:hAnsi="Times New Roman" w:cs="Times New Roman"/>
          <w:i/>
          <w:color w:val="000000" w:themeColor="text1"/>
          <w:sz w:val="24"/>
          <w:szCs w:val="24"/>
        </w:rPr>
        <w:t>Ind.J.Ecobio.</w:t>
      </w:r>
      <w:r w:rsidRPr="008F3A54">
        <w:rPr>
          <w:rFonts w:ascii="Times New Roman" w:hAnsi="Times New Roman" w:cs="Times New Roman"/>
          <w:color w:val="000000" w:themeColor="text1"/>
          <w:sz w:val="24"/>
          <w:szCs w:val="24"/>
        </w:rPr>
        <w:t>7(</w:t>
      </w:r>
      <w:proofErr w:type="gramEnd"/>
      <w:r w:rsidRPr="008F3A54">
        <w:rPr>
          <w:rFonts w:ascii="Times New Roman" w:hAnsi="Times New Roman" w:cs="Times New Roman"/>
          <w:color w:val="000000" w:themeColor="text1"/>
          <w:sz w:val="24"/>
          <w:szCs w:val="24"/>
        </w:rPr>
        <w:t>1):049-052.</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Svecevicius (2006).</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Acute toxicity of hexavelent chromium to European freshwater fish.</w:t>
      </w:r>
      <w:proofErr w:type="gramEnd"/>
      <w:r w:rsidRPr="008F3A54">
        <w:rPr>
          <w:rFonts w:ascii="Times New Roman" w:hAnsi="Times New Roman" w:cs="Times New Roman"/>
          <w:color w:val="000000" w:themeColor="text1"/>
          <w:sz w:val="24"/>
          <w:szCs w:val="24"/>
        </w:rPr>
        <w:t xml:space="preserve"> Bull. </w:t>
      </w:r>
      <w:r w:rsidRPr="008F3A54">
        <w:rPr>
          <w:rFonts w:ascii="Times New Roman" w:hAnsi="Times New Roman" w:cs="Times New Roman"/>
          <w:i/>
          <w:color w:val="000000" w:themeColor="text1"/>
          <w:sz w:val="24"/>
          <w:szCs w:val="24"/>
        </w:rPr>
        <w:t xml:space="preserve"> Environ .</w:t>
      </w:r>
      <w:proofErr w:type="gramStart"/>
      <w:r w:rsidRPr="008F3A54">
        <w:rPr>
          <w:rFonts w:ascii="Times New Roman" w:hAnsi="Times New Roman" w:cs="Times New Roman"/>
          <w:i/>
          <w:color w:val="000000" w:themeColor="text1"/>
          <w:sz w:val="24"/>
          <w:szCs w:val="24"/>
        </w:rPr>
        <w:t>Contam.Toxicol.</w:t>
      </w:r>
      <w:r w:rsidRPr="008F3A54">
        <w:rPr>
          <w:rFonts w:ascii="Times New Roman" w:hAnsi="Times New Roman" w:cs="Times New Roman"/>
          <w:color w:val="000000" w:themeColor="text1"/>
          <w:sz w:val="24"/>
          <w:szCs w:val="24"/>
        </w:rPr>
        <w:t>77(</w:t>
      </w:r>
      <w:proofErr w:type="gramEnd"/>
      <w:r w:rsidRPr="008F3A54">
        <w:rPr>
          <w:rFonts w:ascii="Times New Roman" w:hAnsi="Times New Roman" w:cs="Times New Roman"/>
          <w:color w:val="000000" w:themeColor="text1"/>
          <w:sz w:val="24"/>
          <w:szCs w:val="24"/>
        </w:rPr>
        <w:t>5):741-747.</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Swaminathan</w:t>
      </w:r>
      <w:proofErr w:type="gramStart"/>
      <w:r w:rsidRPr="008F3A54">
        <w:rPr>
          <w:rFonts w:ascii="Times New Roman" w:hAnsi="Times New Roman" w:cs="Times New Roman"/>
          <w:color w:val="000000" w:themeColor="text1"/>
          <w:sz w:val="24"/>
          <w:szCs w:val="24"/>
        </w:rPr>
        <w:t>,M</w:t>
      </w:r>
      <w:proofErr w:type="gramEnd"/>
      <w:r w:rsidRPr="008F3A54">
        <w:rPr>
          <w:rFonts w:ascii="Times New Roman" w:hAnsi="Times New Roman" w:cs="Times New Roman"/>
          <w:color w:val="000000" w:themeColor="text1"/>
          <w:sz w:val="24"/>
          <w:szCs w:val="24"/>
        </w:rPr>
        <w:t>.(1990). Fish nutrition</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In</w:t>
      </w:r>
      <w:proofErr w:type="gramEnd"/>
      <w:r w:rsidRPr="008F3A54">
        <w:rPr>
          <w:rFonts w:ascii="Times New Roman" w:hAnsi="Times New Roman" w:cs="Times New Roman"/>
          <w:color w:val="000000" w:themeColor="text1"/>
          <w:sz w:val="24"/>
          <w:szCs w:val="24"/>
        </w:rPr>
        <w:t xml:space="preserve">: handbook of food and nutrition, Daya publishing house, New Delhi pp-131.   </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Tan</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F</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Wang, Wang</w:t>
      </w:r>
      <w:r>
        <w:rPr>
          <w:rFonts w:ascii="Times New Roman" w:hAnsi="Times New Roman" w:cs="Times New Roman"/>
          <w:color w:val="000000" w:themeColor="text1"/>
          <w:sz w:val="24"/>
          <w:szCs w:val="24"/>
        </w:rPr>
        <w:t>.,</w:t>
      </w:r>
      <w:r w:rsidRPr="00A71210">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Lu,Y.(</w:t>
      </w:r>
      <w:r w:rsidRPr="00A71210">
        <w:rPr>
          <w:rFonts w:ascii="Times New Roman" w:hAnsi="Times New Roman" w:cs="Times New Roman"/>
          <w:color w:val="000000" w:themeColor="text1"/>
          <w:sz w:val="24"/>
          <w:szCs w:val="24"/>
        </w:rPr>
        <w:t>2008</w:t>
      </w:r>
      <w:r w:rsidRPr="008F3A54">
        <w:rPr>
          <w:rFonts w:ascii="Times New Roman" w:hAnsi="Times New Roman" w:cs="Times New Roman"/>
          <w:color w:val="000000" w:themeColor="text1"/>
          <w:sz w:val="24"/>
          <w:szCs w:val="24"/>
        </w:rPr>
        <w:t>). Comparative evaluation of the cytotoxicity sensitivity of six cell lines to four heavy metals .</w:t>
      </w:r>
      <w:r w:rsidRPr="008F3A54">
        <w:rPr>
          <w:rFonts w:ascii="Times New Roman" w:hAnsi="Times New Roman" w:cs="Times New Roman"/>
          <w:i/>
          <w:color w:val="000000" w:themeColor="text1"/>
          <w:sz w:val="24"/>
          <w:szCs w:val="24"/>
        </w:rPr>
        <w:t>Toxicol.In vitro</w:t>
      </w:r>
      <w:proofErr w:type="gramStart"/>
      <w:r w:rsidRPr="008F3A54">
        <w:rPr>
          <w:rFonts w:ascii="Times New Roman" w:hAnsi="Times New Roman" w:cs="Times New Roman"/>
          <w:i/>
          <w:color w:val="000000" w:themeColor="text1"/>
          <w:sz w:val="24"/>
          <w:szCs w:val="24"/>
        </w:rPr>
        <w:t>;</w:t>
      </w:r>
      <w:r w:rsidRPr="008F3A54">
        <w:rPr>
          <w:rFonts w:ascii="Times New Roman" w:hAnsi="Times New Roman" w:cs="Times New Roman"/>
          <w:color w:val="000000" w:themeColor="text1"/>
          <w:sz w:val="24"/>
          <w:szCs w:val="24"/>
        </w:rPr>
        <w:t>22</w:t>
      </w:r>
      <w:proofErr w:type="gramEnd"/>
      <w:r w:rsidRPr="008F3A54">
        <w:rPr>
          <w:rFonts w:ascii="Times New Roman" w:hAnsi="Times New Roman" w:cs="Times New Roman"/>
          <w:color w:val="000000" w:themeColor="text1"/>
          <w:sz w:val="24"/>
          <w:szCs w:val="24"/>
        </w:rPr>
        <w:t>(1):164-70.</w:t>
      </w:r>
    </w:p>
    <w:p w:rsidR="00BE5A6C" w:rsidRPr="008F3A54" w:rsidRDefault="00BE5A6C" w:rsidP="00BE5A6C">
      <w:pPr>
        <w:pStyle w:val="Default"/>
        <w:spacing w:line="360" w:lineRule="auto"/>
        <w:ind w:left="630" w:hanging="630"/>
        <w:jc w:val="both"/>
        <w:rPr>
          <w:color w:val="000000" w:themeColor="text1"/>
        </w:rPr>
      </w:pPr>
      <w:r w:rsidRPr="008F3A54">
        <w:rPr>
          <w:bCs/>
          <w:color w:val="000000" w:themeColor="text1"/>
        </w:rPr>
        <w:t xml:space="preserve"> Adhikari, T</w:t>
      </w:r>
      <w:r>
        <w:rPr>
          <w:bCs/>
          <w:color w:val="000000" w:themeColor="text1"/>
        </w:rPr>
        <w:t>.,</w:t>
      </w:r>
      <w:r w:rsidRPr="008F3A54">
        <w:rPr>
          <w:bCs/>
          <w:color w:val="000000" w:themeColor="text1"/>
        </w:rPr>
        <w:t xml:space="preserve"> Manna,</w:t>
      </w:r>
      <w:r w:rsidRPr="00A71210">
        <w:rPr>
          <w:bCs/>
          <w:color w:val="000000" w:themeColor="text1"/>
        </w:rPr>
        <w:t xml:space="preserve"> </w:t>
      </w:r>
      <w:r w:rsidRPr="008F3A54">
        <w:rPr>
          <w:bCs/>
          <w:color w:val="000000" w:themeColor="text1"/>
        </w:rPr>
        <w:t>M. C.</w:t>
      </w:r>
      <w:proofErr w:type="gramStart"/>
      <w:r>
        <w:rPr>
          <w:bCs/>
          <w:color w:val="000000" w:themeColor="text1"/>
        </w:rPr>
        <w:t>,</w:t>
      </w:r>
      <w:r w:rsidRPr="008F3A54">
        <w:rPr>
          <w:bCs/>
          <w:color w:val="000000" w:themeColor="text1"/>
        </w:rPr>
        <w:t xml:space="preserve">  Singh</w:t>
      </w:r>
      <w:proofErr w:type="gramEnd"/>
      <w:r>
        <w:rPr>
          <w:bCs/>
          <w:color w:val="000000" w:themeColor="text1"/>
        </w:rPr>
        <w:t>,</w:t>
      </w:r>
      <w:r w:rsidRPr="00A71210">
        <w:rPr>
          <w:bCs/>
          <w:color w:val="000000" w:themeColor="text1"/>
        </w:rPr>
        <w:t xml:space="preserve"> </w:t>
      </w:r>
      <w:r w:rsidRPr="008F3A54">
        <w:rPr>
          <w:bCs/>
          <w:color w:val="000000" w:themeColor="text1"/>
        </w:rPr>
        <w:t xml:space="preserve">M. V.  </w:t>
      </w:r>
      <w:proofErr w:type="gramStart"/>
      <w:r w:rsidRPr="008F3A54">
        <w:rPr>
          <w:bCs/>
          <w:color w:val="000000" w:themeColor="text1"/>
        </w:rPr>
        <w:t>and</w:t>
      </w:r>
      <w:proofErr w:type="gramEnd"/>
      <w:r w:rsidRPr="008F3A54">
        <w:rPr>
          <w:bCs/>
          <w:color w:val="000000" w:themeColor="text1"/>
        </w:rPr>
        <w:t xml:space="preserve"> Wanjari</w:t>
      </w:r>
      <w:r>
        <w:rPr>
          <w:bCs/>
          <w:color w:val="000000" w:themeColor="text1"/>
        </w:rPr>
        <w:t>,</w:t>
      </w:r>
      <w:r w:rsidRPr="00A71210">
        <w:rPr>
          <w:bCs/>
          <w:color w:val="000000" w:themeColor="text1"/>
        </w:rPr>
        <w:t xml:space="preserve"> </w:t>
      </w:r>
      <w:r w:rsidRPr="008F3A54">
        <w:rPr>
          <w:bCs/>
          <w:color w:val="000000" w:themeColor="text1"/>
        </w:rPr>
        <w:t xml:space="preserve">R. H. </w:t>
      </w:r>
      <w:r w:rsidRPr="008F3A54">
        <w:rPr>
          <w:b/>
          <w:bCs/>
          <w:color w:val="000000" w:themeColor="text1"/>
        </w:rPr>
        <w:t xml:space="preserve"> </w:t>
      </w:r>
      <w:r w:rsidRPr="008F3A54">
        <w:rPr>
          <w:bCs/>
          <w:color w:val="000000" w:themeColor="text1"/>
        </w:rPr>
        <w:t>(</w:t>
      </w:r>
      <w:r w:rsidRPr="008F3A54">
        <w:rPr>
          <w:iCs/>
          <w:color w:val="000000" w:themeColor="text1"/>
        </w:rPr>
        <w:t>2004)</w:t>
      </w:r>
      <w:proofErr w:type="gramStart"/>
      <w:r w:rsidRPr="008F3A54">
        <w:rPr>
          <w:iCs/>
          <w:color w:val="000000" w:themeColor="text1"/>
        </w:rPr>
        <w:t xml:space="preserve">. </w:t>
      </w:r>
      <w:r w:rsidRPr="008F3A54">
        <w:rPr>
          <w:color w:val="000000" w:themeColor="text1"/>
        </w:rPr>
        <w:t xml:space="preserve"> </w:t>
      </w:r>
      <w:r w:rsidRPr="008F3A54">
        <w:rPr>
          <w:bCs/>
          <w:color w:val="000000" w:themeColor="text1"/>
        </w:rPr>
        <w:t>Bioremediation</w:t>
      </w:r>
      <w:proofErr w:type="gramEnd"/>
      <w:r w:rsidRPr="008F3A54">
        <w:rPr>
          <w:bCs/>
          <w:color w:val="000000" w:themeColor="text1"/>
        </w:rPr>
        <w:t xml:space="preserve"> measure to minimize heavy metals accumulation in soils and crops irrigated with city effluent.</w:t>
      </w:r>
      <w:r w:rsidRPr="008F3A54">
        <w:rPr>
          <w:color w:val="000000" w:themeColor="text1"/>
        </w:rPr>
        <w:t xml:space="preserve"> Food, Agriculture &amp; Environment Vol.2 (1</w:t>
      </w:r>
      <w:proofErr w:type="gramStart"/>
      <w:r w:rsidRPr="008F3A54">
        <w:rPr>
          <w:color w:val="000000" w:themeColor="text1"/>
        </w:rPr>
        <w:t>) :</w:t>
      </w:r>
      <w:proofErr w:type="gramEnd"/>
      <w:r w:rsidRPr="008F3A54">
        <w:rPr>
          <w:color w:val="000000" w:themeColor="text1"/>
        </w:rPr>
        <w:t xml:space="preserve"> 266-270..</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Thirunavukkarasu</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A.R</w:t>
      </w:r>
      <w:proofErr w:type="gramEnd"/>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(2008). Sustainable Brackish water Aquaculture</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seminar on Sustainable aquaculture and rural development</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Bharathiyar</w:t>
      </w:r>
      <w:proofErr w:type="gramEnd"/>
      <w:r w:rsidRPr="008F3A54">
        <w:rPr>
          <w:rFonts w:ascii="Times New Roman" w:hAnsi="Times New Roman" w:cs="Times New Roman"/>
          <w:color w:val="000000" w:themeColor="text1"/>
          <w:sz w:val="24"/>
          <w:szCs w:val="24"/>
        </w:rPr>
        <w:t xml:space="preserve"> University,pp:1-4.</w:t>
      </w:r>
    </w:p>
    <w:p w:rsidR="00BE5A6C"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Tobin J</w:t>
      </w:r>
      <w:r>
        <w:rPr>
          <w:rFonts w:ascii="Times New Roman" w:hAnsi="Times New Roman" w:cs="Times New Roman"/>
          <w:color w:val="000000" w:themeColor="text1"/>
          <w:sz w:val="24"/>
          <w:szCs w:val="24"/>
        </w:rPr>
        <w:t>.</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M</w:t>
      </w:r>
      <w:proofErr w:type="gramEnd"/>
      <w:r w:rsidRPr="008F3A54">
        <w:rPr>
          <w:rFonts w:ascii="Times New Roman" w:hAnsi="Times New Roman" w:cs="Times New Roman"/>
          <w:color w:val="000000" w:themeColor="text1"/>
          <w:sz w:val="24"/>
          <w:szCs w:val="24"/>
        </w:rPr>
        <w:t>, Roux J</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C (1998). </w:t>
      </w:r>
      <w:proofErr w:type="gramStart"/>
      <w:r w:rsidRPr="008F3A54">
        <w:rPr>
          <w:rFonts w:ascii="Times New Roman" w:hAnsi="Times New Roman" w:cs="Times New Roman"/>
          <w:color w:val="000000" w:themeColor="text1"/>
          <w:sz w:val="24"/>
          <w:szCs w:val="24"/>
        </w:rPr>
        <w:t>Mucor biosorbent for chromium removal from tanning effluents.</w:t>
      </w:r>
      <w:proofErr w:type="gramEnd"/>
      <w:r w:rsidRPr="008F3A54">
        <w:rPr>
          <w:rFonts w:ascii="Times New Roman" w:hAnsi="Times New Roman" w:cs="Times New Roman"/>
          <w:color w:val="000000" w:themeColor="text1"/>
          <w:sz w:val="24"/>
          <w:szCs w:val="24"/>
        </w:rPr>
        <w:t xml:space="preserve"> </w:t>
      </w:r>
      <w:r w:rsidRPr="008F3A54">
        <w:rPr>
          <w:rFonts w:ascii="Times New Roman" w:hAnsi="Times New Roman" w:cs="Times New Roman"/>
          <w:i/>
          <w:color w:val="000000" w:themeColor="text1"/>
          <w:sz w:val="24"/>
          <w:szCs w:val="24"/>
        </w:rPr>
        <w:t>Water Res</w:t>
      </w:r>
      <w:r w:rsidRPr="008F3A54">
        <w:rPr>
          <w:rFonts w:ascii="Times New Roman" w:hAnsi="Times New Roman" w:cs="Times New Roman"/>
          <w:color w:val="000000" w:themeColor="text1"/>
          <w:sz w:val="24"/>
          <w:szCs w:val="24"/>
        </w:rPr>
        <w:t>. 32: 1407–1416.</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Tsai</w:t>
      </w:r>
      <w:proofErr w:type="gramStart"/>
      <w:r>
        <w:rPr>
          <w:rFonts w:ascii="Times New Roman" w:hAnsi="Times New Roman" w:cs="Times New Roman"/>
          <w:color w:val="000000" w:themeColor="text1"/>
          <w:sz w:val="24"/>
          <w:szCs w:val="24"/>
        </w:rPr>
        <w:t>,Chu</w:t>
      </w:r>
      <w:proofErr w:type="gramEnd"/>
      <w:r>
        <w:rPr>
          <w:rFonts w:ascii="Times New Roman" w:hAnsi="Times New Roman" w:cs="Times New Roman"/>
          <w:color w:val="000000" w:themeColor="text1"/>
          <w:sz w:val="24"/>
          <w:szCs w:val="24"/>
        </w:rPr>
        <w:t xml:space="preserve">-Fa,(1968). Effect of chlorinated sewage effluent on fishes in upper patuxent river, Maryland, Chesapeake </w:t>
      </w:r>
      <w:r w:rsidRPr="00E141C5">
        <w:rPr>
          <w:rFonts w:ascii="Times New Roman" w:hAnsi="Times New Roman" w:cs="Times New Roman"/>
          <w:i/>
          <w:color w:val="000000" w:themeColor="text1"/>
          <w:sz w:val="24"/>
          <w:szCs w:val="24"/>
        </w:rPr>
        <w:t>sci</w:t>
      </w:r>
      <w:r>
        <w:rPr>
          <w:rFonts w:ascii="Times New Roman" w:hAnsi="Times New Roman" w:cs="Times New Roman"/>
          <w:color w:val="000000" w:themeColor="text1"/>
          <w:sz w:val="24"/>
          <w:szCs w:val="24"/>
        </w:rPr>
        <w:t>.</w:t>
      </w:r>
      <w:proofErr w:type="gramStart"/>
      <w:r>
        <w:rPr>
          <w:rFonts w:ascii="Times New Roman" w:hAnsi="Times New Roman" w:cs="Times New Roman"/>
          <w:color w:val="000000" w:themeColor="text1"/>
          <w:sz w:val="24"/>
          <w:szCs w:val="24"/>
        </w:rPr>
        <w:t>,9</w:t>
      </w:r>
      <w:proofErr w:type="gramEnd"/>
      <w:r>
        <w:rPr>
          <w:rFonts w:ascii="Times New Roman" w:hAnsi="Times New Roman" w:cs="Times New Roman"/>
          <w:color w:val="000000" w:themeColor="text1"/>
          <w:sz w:val="24"/>
          <w:szCs w:val="24"/>
        </w:rPr>
        <w:t>(2):83-93.</w:t>
      </w:r>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Trivedi Sp</w:t>
      </w:r>
      <w:proofErr w:type="gramStart"/>
      <w:r>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 xml:space="preserve"> Manoj</w:t>
      </w:r>
      <w:proofErr w:type="gramEnd"/>
      <w:r w:rsidRPr="008F3A54">
        <w:rPr>
          <w:rFonts w:ascii="Times New Roman" w:hAnsi="Times New Roman" w:cs="Times New Roman"/>
          <w:color w:val="000000" w:themeColor="text1"/>
          <w:sz w:val="24"/>
          <w:szCs w:val="24"/>
        </w:rPr>
        <w:t>,</w:t>
      </w:r>
      <w:r w:rsidRPr="00A71210">
        <w:rPr>
          <w:rFonts w:ascii="Times New Roman" w:hAnsi="Times New Roman" w:cs="Times New Roman"/>
          <w:color w:val="000000" w:themeColor="text1"/>
          <w:sz w:val="24"/>
          <w:szCs w:val="24"/>
        </w:rPr>
        <w:t xml:space="preserve"> </w:t>
      </w:r>
      <w:r w:rsidRPr="008F3A54">
        <w:rPr>
          <w:rFonts w:ascii="Times New Roman" w:hAnsi="Times New Roman" w:cs="Times New Roman"/>
          <w:color w:val="000000" w:themeColor="text1"/>
          <w:sz w:val="24"/>
          <w:szCs w:val="24"/>
        </w:rPr>
        <w:t>K</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Banerjee In Drani.(2002). </w:t>
      </w:r>
      <w:proofErr w:type="gramStart"/>
      <w:r w:rsidRPr="008F3A54">
        <w:rPr>
          <w:rFonts w:ascii="Times New Roman" w:hAnsi="Times New Roman" w:cs="Times New Roman"/>
          <w:color w:val="000000" w:themeColor="text1"/>
          <w:sz w:val="24"/>
          <w:szCs w:val="24"/>
        </w:rPr>
        <w:t>linear</w:t>
      </w:r>
      <w:proofErr w:type="gramEnd"/>
      <w:r w:rsidRPr="008F3A54">
        <w:rPr>
          <w:rFonts w:ascii="Times New Roman" w:hAnsi="Times New Roman" w:cs="Times New Roman"/>
          <w:color w:val="000000" w:themeColor="text1"/>
          <w:sz w:val="24"/>
          <w:szCs w:val="24"/>
        </w:rPr>
        <w:t xml:space="preserve"> alkyl benezene sulphonate [LAS] Induced xenobiotic anomalies in the activity of LDH and SDH in the muscle of fresh water telecast</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 Heterpneustes fossils [Block].J.</w:t>
      </w:r>
      <w:r w:rsidRPr="008F3A54">
        <w:rPr>
          <w:rFonts w:ascii="Times New Roman" w:hAnsi="Times New Roman" w:cs="Times New Roman"/>
          <w:i/>
          <w:color w:val="000000" w:themeColor="text1"/>
          <w:sz w:val="24"/>
          <w:szCs w:val="24"/>
        </w:rPr>
        <w:t>Ecophysio occupul Hlth</w:t>
      </w:r>
      <w:r w:rsidRPr="008F3A54">
        <w:rPr>
          <w:rFonts w:ascii="Times New Roman" w:hAnsi="Times New Roman" w:cs="Times New Roman"/>
          <w:color w:val="000000" w:themeColor="text1"/>
          <w:sz w:val="24"/>
          <w:szCs w:val="24"/>
        </w:rPr>
        <w:t>. 2(3&amp;4):205.</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i/>
          <w:iCs/>
          <w:color w:val="000000" w:themeColor="text1"/>
          <w:sz w:val="24"/>
          <w:szCs w:val="24"/>
        </w:rPr>
      </w:pPr>
      <w:proofErr w:type="gramStart"/>
      <w:r w:rsidRPr="008F3A54">
        <w:rPr>
          <w:rFonts w:ascii="Times New Roman" w:hAnsi="Times New Roman" w:cs="Times New Roman"/>
          <w:color w:val="000000" w:themeColor="text1"/>
          <w:sz w:val="24"/>
          <w:szCs w:val="24"/>
        </w:rPr>
        <w:t>Ujjania, N.C., Kohli, M.P.S and Sharma, L. L. (2012).</w:t>
      </w:r>
      <w:proofErr w:type="gramEnd"/>
      <w:r w:rsidRPr="008F3A54">
        <w:rPr>
          <w:rFonts w:ascii="Times New Roman" w:hAnsi="Times New Roman" w:cs="Times New Roman"/>
          <w:b/>
          <w:bCs/>
          <w:color w:val="000000" w:themeColor="text1"/>
          <w:sz w:val="24"/>
          <w:szCs w:val="24"/>
        </w:rPr>
        <w:t xml:space="preserve"> </w:t>
      </w:r>
      <w:r w:rsidRPr="008F3A54">
        <w:rPr>
          <w:rFonts w:ascii="Times New Roman" w:hAnsi="Times New Roman" w:cs="Times New Roman"/>
          <w:bCs/>
          <w:color w:val="000000" w:themeColor="text1"/>
          <w:sz w:val="24"/>
          <w:szCs w:val="24"/>
        </w:rPr>
        <w:t xml:space="preserve">Length-weight relationship and condition factors of </w:t>
      </w:r>
      <w:proofErr w:type="gramStart"/>
      <w:r w:rsidRPr="008F3A54">
        <w:rPr>
          <w:rFonts w:ascii="Times New Roman" w:hAnsi="Times New Roman" w:cs="Times New Roman"/>
          <w:bCs/>
          <w:color w:val="000000" w:themeColor="text1"/>
          <w:sz w:val="24"/>
          <w:szCs w:val="24"/>
        </w:rPr>
        <w:t>indian</w:t>
      </w:r>
      <w:proofErr w:type="gramEnd"/>
      <w:r w:rsidRPr="008F3A54">
        <w:rPr>
          <w:rFonts w:ascii="Times New Roman" w:hAnsi="Times New Roman" w:cs="Times New Roman"/>
          <w:bCs/>
          <w:color w:val="000000" w:themeColor="text1"/>
          <w:sz w:val="24"/>
          <w:szCs w:val="24"/>
        </w:rPr>
        <w:t xml:space="preserve"> major carps (</w:t>
      </w:r>
      <w:r w:rsidRPr="008F3A54">
        <w:rPr>
          <w:rFonts w:ascii="Times New Roman" w:hAnsi="Times New Roman" w:cs="Times New Roman"/>
          <w:bCs/>
          <w:i/>
          <w:iCs/>
          <w:color w:val="000000" w:themeColor="text1"/>
          <w:sz w:val="24"/>
          <w:szCs w:val="24"/>
        </w:rPr>
        <w:t xml:space="preserve">c. Catla, l. Rohita </w:t>
      </w:r>
      <w:r w:rsidRPr="008F3A54">
        <w:rPr>
          <w:rFonts w:ascii="Times New Roman" w:hAnsi="Times New Roman" w:cs="Times New Roman"/>
          <w:bCs/>
          <w:color w:val="000000" w:themeColor="text1"/>
          <w:sz w:val="24"/>
          <w:szCs w:val="24"/>
        </w:rPr>
        <w:t xml:space="preserve">and </w:t>
      </w:r>
      <w:r w:rsidRPr="008F3A54">
        <w:rPr>
          <w:rFonts w:ascii="Times New Roman" w:hAnsi="Times New Roman" w:cs="Times New Roman"/>
          <w:bCs/>
          <w:i/>
          <w:iCs/>
          <w:color w:val="000000" w:themeColor="text1"/>
          <w:sz w:val="24"/>
          <w:szCs w:val="24"/>
        </w:rPr>
        <w:t>c. Mrigala</w:t>
      </w:r>
      <w:r w:rsidRPr="008F3A54">
        <w:rPr>
          <w:rFonts w:ascii="Times New Roman" w:hAnsi="Times New Roman" w:cs="Times New Roman"/>
          <w:bCs/>
          <w:color w:val="000000" w:themeColor="text1"/>
          <w:sz w:val="24"/>
          <w:szCs w:val="24"/>
        </w:rPr>
        <w:t>) in mahi bajaj sagar, india</w:t>
      </w:r>
      <w:r w:rsidRPr="008F3A54">
        <w:rPr>
          <w:rFonts w:ascii="Times New Roman" w:hAnsi="Times New Roman" w:cs="Times New Roman"/>
          <w:b/>
          <w:bCs/>
          <w:color w:val="000000" w:themeColor="text1"/>
          <w:sz w:val="24"/>
          <w:szCs w:val="24"/>
        </w:rPr>
        <w:t>.</w:t>
      </w:r>
      <w:r w:rsidRPr="008F3A54">
        <w:rPr>
          <w:rFonts w:ascii="Times New Roman" w:hAnsi="Times New Roman" w:cs="Times New Roman"/>
          <w:i/>
          <w:iCs/>
          <w:color w:val="000000" w:themeColor="text1"/>
          <w:sz w:val="24"/>
          <w:szCs w:val="24"/>
        </w:rPr>
        <w:t xml:space="preserve"> </w:t>
      </w:r>
      <w:proofErr w:type="gramStart"/>
      <w:r w:rsidRPr="00A71210">
        <w:rPr>
          <w:rFonts w:ascii="Times New Roman" w:hAnsi="Times New Roman" w:cs="Times New Roman"/>
          <w:i/>
          <w:iCs/>
          <w:color w:val="000000" w:themeColor="text1"/>
          <w:sz w:val="24"/>
          <w:szCs w:val="24"/>
        </w:rPr>
        <w:t>N.C. Ujjania et al / Research Journal of Biology</w:t>
      </w:r>
      <w:r w:rsidRPr="008F3A54">
        <w:rPr>
          <w:rFonts w:ascii="Times New Roman" w:hAnsi="Times New Roman" w:cs="Times New Roman"/>
          <w:i/>
          <w:iCs/>
          <w:color w:val="000000" w:themeColor="text1"/>
          <w:sz w:val="24"/>
          <w:szCs w:val="24"/>
        </w:rPr>
        <w:t>.</w:t>
      </w:r>
      <w:proofErr w:type="gramEnd"/>
      <w:r w:rsidRPr="008F3A54">
        <w:rPr>
          <w:rFonts w:ascii="Times New Roman" w:hAnsi="Times New Roman" w:cs="Times New Roman"/>
          <w:i/>
          <w:iCs/>
          <w:color w:val="000000" w:themeColor="text1"/>
          <w:sz w:val="24"/>
          <w:szCs w:val="24"/>
        </w:rPr>
        <w:t xml:space="preserve">  02</w:t>
      </w:r>
      <w:proofErr w:type="gramStart"/>
      <w:r w:rsidRPr="008F3A54">
        <w:rPr>
          <w:rFonts w:ascii="Times New Roman" w:hAnsi="Times New Roman" w:cs="Times New Roman"/>
          <w:i/>
          <w:iCs/>
          <w:color w:val="000000" w:themeColor="text1"/>
          <w:sz w:val="24"/>
          <w:szCs w:val="24"/>
        </w:rPr>
        <w:t xml:space="preserve">( </w:t>
      </w:r>
      <w:r w:rsidRPr="008F3A54">
        <w:rPr>
          <w:rFonts w:ascii="Times New Roman" w:hAnsi="Times New Roman" w:cs="Times New Roman"/>
          <w:b/>
          <w:i/>
          <w:iCs/>
          <w:color w:val="000000" w:themeColor="text1"/>
          <w:sz w:val="24"/>
          <w:szCs w:val="24"/>
        </w:rPr>
        <w:t>01</w:t>
      </w:r>
      <w:proofErr w:type="gramEnd"/>
      <w:r w:rsidRPr="008F3A54">
        <w:rPr>
          <w:rFonts w:ascii="Times New Roman" w:hAnsi="Times New Roman" w:cs="Times New Roman"/>
          <w:i/>
          <w:iCs/>
          <w:color w:val="000000" w:themeColor="text1"/>
          <w:sz w:val="24"/>
          <w:szCs w:val="24"/>
        </w:rPr>
        <w:t>): 30-36.</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Verma H, Srivastava N</w:t>
      </w:r>
      <w:proofErr w:type="gramStart"/>
      <w:r w:rsidRPr="008F3A54">
        <w:rPr>
          <w:rFonts w:ascii="Times New Roman" w:hAnsi="Times New Roman" w:cs="Times New Roman"/>
          <w:color w:val="000000" w:themeColor="text1"/>
          <w:sz w:val="24"/>
          <w:szCs w:val="24"/>
        </w:rPr>
        <w:t>.(</w:t>
      </w:r>
      <w:proofErr w:type="gramEnd"/>
      <w:r w:rsidRPr="008F3A54">
        <w:rPr>
          <w:rFonts w:ascii="Times New Roman" w:hAnsi="Times New Roman" w:cs="Times New Roman"/>
          <w:color w:val="000000" w:themeColor="text1"/>
          <w:sz w:val="24"/>
          <w:szCs w:val="24"/>
        </w:rPr>
        <w:t>2009). Alternations in biochemical profile of liver and ovary of zinc exposed fresh water murrel.J</w:t>
      </w:r>
      <w:r w:rsidRPr="00A71210">
        <w:rPr>
          <w:rFonts w:ascii="Times New Roman" w:hAnsi="Times New Roman" w:cs="Times New Roman"/>
          <w:i/>
          <w:color w:val="000000" w:themeColor="text1"/>
          <w:sz w:val="24"/>
          <w:szCs w:val="24"/>
        </w:rPr>
        <w:t xml:space="preserve">. </w:t>
      </w:r>
      <w:proofErr w:type="gramStart"/>
      <w:r w:rsidRPr="00A71210">
        <w:rPr>
          <w:rFonts w:ascii="Times New Roman" w:hAnsi="Times New Roman" w:cs="Times New Roman"/>
          <w:i/>
          <w:color w:val="000000" w:themeColor="text1"/>
          <w:sz w:val="24"/>
          <w:szCs w:val="24"/>
        </w:rPr>
        <w:t>Environ.Biol</w:t>
      </w:r>
      <w:r w:rsidRPr="008F3A54">
        <w:rPr>
          <w:rFonts w:ascii="Times New Roman" w:hAnsi="Times New Roman" w:cs="Times New Roman"/>
          <w:color w:val="000000" w:themeColor="text1"/>
          <w:sz w:val="24"/>
          <w:szCs w:val="24"/>
        </w:rPr>
        <w:t>.30:</w:t>
      </w:r>
      <w:proofErr w:type="gramEnd"/>
      <w:r w:rsidRPr="008F3A54">
        <w:rPr>
          <w:rFonts w:ascii="Times New Roman" w:hAnsi="Times New Roman" w:cs="Times New Roman"/>
          <w:color w:val="000000" w:themeColor="text1"/>
          <w:sz w:val="24"/>
          <w:szCs w:val="24"/>
        </w:rPr>
        <w:t>(2/3).</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lastRenderedPageBreak/>
        <w:t>Verma</w:t>
      </w:r>
      <w:proofErr w:type="gramStart"/>
      <w:r w:rsidRPr="008F3A54">
        <w:rPr>
          <w:rFonts w:ascii="Times New Roman" w:hAnsi="Times New Roman" w:cs="Times New Roman"/>
          <w:color w:val="000000" w:themeColor="text1"/>
          <w:sz w:val="24"/>
          <w:szCs w:val="24"/>
        </w:rPr>
        <w:t>,S.R</w:t>
      </w:r>
      <w:proofErr w:type="gramEnd"/>
      <w:r w:rsidRPr="008F3A54">
        <w:rPr>
          <w:rFonts w:ascii="Times New Roman" w:hAnsi="Times New Roman" w:cs="Times New Roman"/>
          <w:color w:val="000000" w:themeColor="text1"/>
          <w:sz w:val="24"/>
          <w:szCs w:val="24"/>
        </w:rPr>
        <w:t>.,Tyagi,A.K  and Dilela, R.C. (1977). Studies on the characteristics and disposal problem of industries effluent with reference to ISI standards (Part II).</w:t>
      </w:r>
      <w:r w:rsidRPr="00A71210">
        <w:rPr>
          <w:rFonts w:ascii="Times New Roman" w:hAnsi="Times New Roman" w:cs="Times New Roman"/>
          <w:i/>
          <w:color w:val="000000" w:themeColor="text1"/>
          <w:sz w:val="24"/>
          <w:szCs w:val="24"/>
        </w:rPr>
        <w:t>Ind</w:t>
      </w:r>
      <w:proofErr w:type="gramStart"/>
      <w:r w:rsidRPr="00A71210">
        <w:rPr>
          <w:rFonts w:ascii="Times New Roman" w:hAnsi="Times New Roman" w:cs="Times New Roman"/>
          <w:i/>
          <w:color w:val="000000" w:themeColor="text1"/>
          <w:sz w:val="24"/>
          <w:szCs w:val="24"/>
        </w:rPr>
        <w:t>,J.Enviro.Hlth</w:t>
      </w:r>
      <w:r w:rsidRPr="008F3A54">
        <w:rPr>
          <w:rFonts w:ascii="Times New Roman" w:hAnsi="Times New Roman" w:cs="Times New Roman"/>
          <w:color w:val="000000" w:themeColor="text1"/>
          <w:sz w:val="24"/>
          <w:szCs w:val="24"/>
        </w:rPr>
        <w:t>.19:165</w:t>
      </w:r>
      <w:proofErr w:type="gramEnd"/>
      <w:r w:rsidRPr="008F3A54">
        <w:rPr>
          <w:rFonts w:ascii="Times New Roman" w:hAnsi="Times New Roman" w:cs="Times New Roman"/>
          <w:color w:val="000000" w:themeColor="text1"/>
          <w:sz w:val="24"/>
          <w:szCs w:val="24"/>
        </w:rPr>
        <w:t>-175.</w:t>
      </w:r>
    </w:p>
    <w:p w:rsidR="00BE5A6C" w:rsidRPr="008F3A54" w:rsidRDefault="00BE5A6C" w:rsidP="00BE5A6C">
      <w:pPr>
        <w:pStyle w:val="ListParagraph"/>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Villora J</w:t>
      </w:r>
      <w:r>
        <w:rPr>
          <w:rFonts w:ascii="Times New Roman" w:hAnsi="Times New Roman" w:cs="Times New Roman"/>
          <w:color w:val="000000" w:themeColor="text1"/>
          <w:sz w:val="24"/>
          <w:szCs w:val="24"/>
        </w:rPr>
        <w:t>.</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M</w:t>
      </w:r>
      <w:proofErr w:type="gramEnd"/>
      <w:r w:rsidRPr="008F3A54">
        <w:rPr>
          <w:rFonts w:ascii="Times New Roman" w:hAnsi="Times New Roman" w:cs="Times New Roman"/>
          <w:color w:val="000000" w:themeColor="text1"/>
          <w:sz w:val="24"/>
          <w:szCs w:val="24"/>
        </w:rPr>
        <w:t>, Callejas P, Barba M</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F (2004). Influence of processing on the behaviour of ceramic materials as ion adsorbents in industrial waste waters Bull Spanish Glass </w:t>
      </w:r>
      <w:r w:rsidRPr="00A71210">
        <w:rPr>
          <w:rFonts w:ascii="Times New Roman" w:hAnsi="Times New Roman" w:cs="Times New Roman"/>
          <w:i/>
          <w:color w:val="000000" w:themeColor="text1"/>
          <w:sz w:val="24"/>
          <w:szCs w:val="24"/>
        </w:rPr>
        <w:t>Cer Soc</w:t>
      </w:r>
      <w:r w:rsidRPr="008F3A54">
        <w:rPr>
          <w:rFonts w:ascii="Times New Roman" w:hAnsi="Times New Roman" w:cs="Times New Roman"/>
          <w:color w:val="000000" w:themeColor="text1"/>
          <w:sz w:val="24"/>
          <w:szCs w:val="24"/>
        </w:rPr>
        <w:t>. 43: 75–79.</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sz w:val="24"/>
          <w:szCs w:val="24"/>
        </w:rPr>
        <w:t>Virginia A, Bianchi</w:t>
      </w:r>
      <w:r>
        <w:rPr>
          <w:rFonts w:ascii="Times New Roman" w:hAnsi="Times New Roman" w:cs="Times New Roman"/>
          <w:color w:val="000000"/>
          <w:sz w:val="24"/>
          <w:szCs w:val="24"/>
        </w:rPr>
        <w:t>,</w:t>
      </w:r>
      <w:r w:rsidRPr="008F3A54">
        <w:rPr>
          <w:rFonts w:ascii="Times New Roman" w:hAnsi="Times New Roman" w:cs="Times New Roman"/>
          <w:color w:val="000000"/>
          <w:sz w:val="24"/>
          <w:szCs w:val="24"/>
        </w:rPr>
        <w:t xml:space="preserve"> Juan M. Castro</w:t>
      </w:r>
      <w:r>
        <w:rPr>
          <w:rFonts w:ascii="Times New Roman" w:hAnsi="Times New Roman" w:cs="Times New Roman"/>
          <w:color w:val="000000"/>
          <w:sz w:val="24"/>
          <w:szCs w:val="24"/>
        </w:rPr>
        <w:t>,</w:t>
      </w:r>
      <w:r w:rsidRPr="008F3A54">
        <w:rPr>
          <w:rFonts w:ascii="Times New Roman" w:hAnsi="Times New Roman" w:cs="Times New Roman"/>
          <w:color w:val="000000"/>
          <w:sz w:val="24"/>
          <w:szCs w:val="24"/>
        </w:rPr>
        <w:t xml:space="preserve"> Iara Rocchetta</w:t>
      </w:r>
      <w:r>
        <w:rPr>
          <w:rFonts w:ascii="Times New Roman" w:hAnsi="Times New Roman" w:cs="Times New Roman"/>
          <w:color w:val="000000"/>
          <w:sz w:val="24"/>
          <w:szCs w:val="24"/>
        </w:rPr>
        <w:t>,</w:t>
      </w:r>
      <w:r w:rsidRPr="008F3A54">
        <w:rPr>
          <w:rFonts w:ascii="Times New Roman" w:hAnsi="Times New Roman" w:cs="Times New Roman"/>
          <w:color w:val="000000"/>
          <w:sz w:val="24"/>
          <w:szCs w:val="24"/>
        </w:rPr>
        <w:t xml:space="preserve"> Flavia Bieczynski</w:t>
      </w:r>
      <w:proofErr w:type="gramStart"/>
      <w:r>
        <w:rPr>
          <w:rFonts w:ascii="Times New Roman" w:hAnsi="Times New Roman" w:cs="Times New Roman"/>
          <w:color w:val="000000"/>
          <w:sz w:val="24"/>
          <w:szCs w:val="24"/>
        </w:rPr>
        <w:t>,</w:t>
      </w:r>
      <w:r w:rsidRPr="008F3A54">
        <w:rPr>
          <w:rFonts w:ascii="Times New Roman" w:hAnsi="Times New Roman" w:cs="Times New Roman"/>
          <w:color w:val="000000"/>
          <w:sz w:val="24"/>
          <w:szCs w:val="24"/>
        </w:rPr>
        <w:t>Carlos</w:t>
      </w:r>
      <w:proofErr w:type="gramEnd"/>
      <w:r w:rsidRPr="008F3A54">
        <w:rPr>
          <w:rFonts w:ascii="Times New Roman" w:hAnsi="Times New Roman" w:cs="Times New Roman"/>
          <w:color w:val="000000"/>
          <w:sz w:val="24"/>
          <w:szCs w:val="24"/>
        </w:rPr>
        <w:t xml:space="preserve"> Luquet</w:t>
      </w:r>
      <w:r>
        <w:rPr>
          <w:rFonts w:ascii="Times New Roman" w:hAnsi="Times New Roman" w:cs="Times New Roman"/>
          <w:color w:val="000000"/>
          <w:sz w:val="24"/>
          <w:szCs w:val="24"/>
        </w:rPr>
        <w:t>,</w:t>
      </w:r>
      <w:r w:rsidRPr="00A71210">
        <w:rPr>
          <w:rFonts w:ascii="Times New Roman" w:hAnsi="Times New Roman" w:cs="Times New Roman"/>
          <w:color w:val="000000"/>
          <w:sz w:val="24"/>
          <w:szCs w:val="24"/>
        </w:rPr>
        <w:t xml:space="preserve"> </w:t>
      </w:r>
      <w:r w:rsidRPr="008F3A54">
        <w:rPr>
          <w:rFonts w:ascii="Times New Roman" w:hAnsi="Times New Roman" w:cs="Times New Roman"/>
          <w:color w:val="000000"/>
          <w:sz w:val="24"/>
          <w:szCs w:val="24"/>
        </w:rPr>
        <w:t>M.</w:t>
      </w:r>
      <w:r>
        <w:rPr>
          <w:rFonts w:ascii="Times New Roman" w:hAnsi="Times New Roman" w:cs="Times New Roman"/>
          <w:color w:val="000000"/>
          <w:sz w:val="24"/>
          <w:szCs w:val="24"/>
        </w:rPr>
        <w:t>,</w:t>
      </w:r>
      <w:r w:rsidRPr="008F3A54">
        <w:rPr>
          <w:rFonts w:ascii="Times New Roman" w:hAnsi="Times New Roman" w:cs="Times New Roman"/>
          <w:color w:val="000000"/>
          <w:sz w:val="24"/>
          <w:szCs w:val="24"/>
        </w:rPr>
        <w:t xml:space="preserve">  (</w:t>
      </w:r>
      <w:r w:rsidRPr="00A71210">
        <w:rPr>
          <w:rFonts w:ascii="Times New Roman" w:hAnsi="Times New Roman" w:cs="Times New Roman"/>
          <w:color w:val="000000"/>
          <w:sz w:val="24"/>
          <w:szCs w:val="24"/>
        </w:rPr>
        <w:t>2014</w:t>
      </w:r>
      <w:r w:rsidRPr="008F3A54">
        <w:rPr>
          <w:rFonts w:ascii="Times New Roman" w:hAnsi="Times New Roman" w:cs="Times New Roman"/>
          <w:color w:val="000000"/>
          <w:sz w:val="24"/>
          <w:szCs w:val="24"/>
        </w:rPr>
        <w:t>),</w:t>
      </w:r>
      <w:r w:rsidRPr="008F3A54">
        <w:rPr>
          <w:rFonts w:ascii="Times New Roman" w:hAnsi="Times New Roman" w:cs="Times New Roman"/>
          <w:sz w:val="24"/>
          <w:szCs w:val="24"/>
        </w:rPr>
        <w:t xml:space="preserve"> Health status and bioremediation capacity of wild freshwater mussels (</w:t>
      </w:r>
      <w:r w:rsidRPr="00A71210">
        <w:rPr>
          <w:rFonts w:ascii="Times New Roman" w:hAnsi="Times New Roman" w:cs="Times New Roman"/>
          <w:i/>
          <w:sz w:val="24"/>
          <w:szCs w:val="24"/>
        </w:rPr>
        <w:t>Diplodon chilensis</w:t>
      </w:r>
      <w:r w:rsidRPr="008F3A54">
        <w:rPr>
          <w:rFonts w:ascii="Times New Roman" w:hAnsi="Times New Roman" w:cs="Times New Roman"/>
          <w:sz w:val="24"/>
          <w:szCs w:val="24"/>
        </w:rPr>
        <w:t>) exposed to sewage water pollution in a glacial Patagonian lake.</w:t>
      </w:r>
      <w:r w:rsidRPr="008F3A54">
        <w:rPr>
          <w:rFonts w:ascii="Times New Roman" w:hAnsi="Times New Roman" w:cs="Times New Roman"/>
          <w:color w:val="2197D2"/>
          <w:sz w:val="24"/>
          <w:szCs w:val="24"/>
        </w:rPr>
        <w:t xml:space="preserve"> </w:t>
      </w:r>
      <w:proofErr w:type="gramStart"/>
      <w:r w:rsidRPr="00A71210">
        <w:rPr>
          <w:rFonts w:ascii="Times New Roman" w:hAnsi="Times New Roman" w:cs="Times New Roman"/>
          <w:i/>
          <w:color w:val="000000" w:themeColor="text1"/>
          <w:sz w:val="24"/>
          <w:szCs w:val="24"/>
        </w:rPr>
        <w:t>Fish &amp; Shellfish Immunology</w:t>
      </w:r>
      <w:r w:rsidRPr="008F3A54">
        <w:rPr>
          <w:rFonts w:ascii="Times New Roman" w:hAnsi="Times New Roman" w:cs="Times New Roman"/>
          <w:b/>
          <w:i/>
          <w:color w:val="000000" w:themeColor="text1"/>
          <w:sz w:val="24"/>
          <w:szCs w:val="24"/>
        </w:rPr>
        <w:t xml:space="preserve"> </w:t>
      </w:r>
      <w:r w:rsidRPr="008F3A54">
        <w:rPr>
          <w:rFonts w:ascii="Times New Roman" w:hAnsi="Times New Roman" w:cs="Times New Roman"/>
          <w:color w:val="000000" w:themeColor="text1"/>
          <w:sz w:val="24"/>
          <w:szCs w:val="24"/>
        </w:rPr>
        <w:t>37</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268-277.</w:t>
      </w:r>
      <w:proofErr w:type="gramEnd"/>
    </w:p>
    <w:p w:rsidR="00BE5A6C" w:rsidRPr="008F3A54"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Wang X</w:t>
      </w:r>
      <w:r>
        <w:rPr>
          <w:rFonts w:ascii="Times New Roman" w:hAnsi="Times New Roman" w:cs="Times New Roman"/>
          <w:color w:val="000000" w:themeColor="text1"/>
          <w:sz w:val="24"/>
          <w:szCs w:val="24"/>
        </w:rPr>
        <w:t>.</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F</w:t>
      </w:r>
      <w:proofErr w:type="gramEnd"/>
      <w:r w:rsidRPr="008F3A54">
        <w:rPr>
          <w:rFonts w:ascii="Times New Roman" w:hAnsi="Times New Roman" w:cs="Times New Roman"/>
          <w:color w:val="000000" w:themeColor="text1"/>
          <w:sz w:val="24"/>
          <w:szCs w:val="24"/>
        </w:rPr>
        <w:t>, Xing M</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L, Shen Y, XU</w:t>
      </w:r>
      <w:r>
        <w:rPr>
          <w:rFonts w:ascii="Times New Roman" w:hAnsi="Times New Roman" w:cs="Times New Roman"/>
          <w:color w:val="000000" w:themeColor="text1"/>
          <w:sz w:val="24"/>
          <w:szCs w:val="24"/>
        </w:rPr>
        <w:t>., LH.(2006). O</w:t>
      </w:r>
      <w:r w:rsidRPr="008F3A54">
        <w:rPr>
          <w:rFonts w:ascii="Times New Roman" w:hAnsi="Times New Roman" w:cs="Times New Roman"/>
          <w:color w:val="000000" w:themeColor="text1"/>
          <w:sz w:val="24"/>
          <w:szCs w:val="24"/>
        </w:rPr>
        <w:t xml:space="preserve">ral administration of hexavalent chromium induced oxidative stress. DNA damage and apoptotic cell death in mice </w:t>
      </w:r>
      <w:r w:rsidRPr="008F3A54">
        <w:rPr>
          <w:rFonts w:ascii="Times New Roman" w:hAnsi="Times New Roman" w:cs="Times New Roman"/>
          <w:i/>
          <w:color w:val="000000" w:themeColor="text1"/>
          <w:sz w:val="24"/>
          <w:szCs w:val="24"/>
        </w:rPr>
        <w:t>toxicol</w:t>
      </w:r>
      <w:r w:rsidRPr="008F3A54">
        <w:rPr>
          <w:rFonts w:ascii="Times New Roman" w:hAnsi="Times New Roman" w:cs="Times New Roman"/>
          <w:color w:val="000000" w:themeColor="text1"/>
          <w:sz w:val="24"/>
          <w:szCs w:val="24"/>
        </w:rPr>
        <w:t>.288:16-23.</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color w:val="000000" w:themeColor="text1"/>
          <w:sz w:val="24"/>
          <w:szCs w:val="24"/>
        </w:rPr>
      </w:pPr>
      <w:r w:rsidRPr="008F3A54">
        <w:rPr>
          <w:rFonts w:ascii="Times New Roman" w:hAnsi="Times New Roman" w:cs="Times New Roman"/>
          <w:color w:val="000000" w:themeColor="text1"/>
          <w:sz w:val="24"/>
          <w:szCs w:val="24"/>
        </w:rPr>
        <w:t>Welch</w:t>
      </w:r>
      <w:proofErr w:type="gramStart"/>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P</w:t>
      </w:r>
      <w:proofErr w:type="gramEnd"/>
      <w:r w:rsidRPr="008F3A54">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Pr="008F3A54">
        <w:rPr>
          <w:rFonts w:ascii="Times New Roman" w:hAnsi="Times New Roman" w:cs="Times New Roman"/>
          <w:color w:val="000000" w:themeColor="text1"/>
          <w:sz w:val="24"/>
          <w:szCs w:val="24"/>
        </w:rPr>
        <w:t xml:space="preserve">S(1982). </w:t>
      </w:r>
      <w:proofErr w:type="gramStart"/>
      <w:r w:rsidRPr="008F3A54">
        <w:rPr>
          <w:rFonts w:ascii="Times New Roman" w:hAnsi="Times New Roman" w:cs="Times New Roman"/>
          <w:color w:val="000000" w:themeColor="text1"/>
          <w:sz w:val="24"/>
          <w:szCs w:val="24"/>
        </w:rPr>
        <w:t>Limnological methods.</w:t>
      </w:r>
      <w:proofErr w:type="gramEnd"/>
      <w:r w:rsidRPr="008F3A54">
        <w:rPr>
          <w:rFonts w:ascii="Times New Roman" w:hAnsi="Times New Roman" w:cs="Times New Roman"/>
          <w:color w:val="000000" w:themeColor="text1"/>
          <w:sz w:val="24"/>
          <w:szCs w:val="24"/>
        </w:rPr>
        <w:t xml:space="preserve"> Balkistan Co. Philadelphia Toronto</w:t>
      </w:r>
      <w:proofErr w:type="gramStart"/>
      <w:r w:rsidRPr="008F3A54">
        <w:rPr>
          <w:rFonts w:ascii="Times New Roman" w:hAnsi="Times New Roman" w:cs="Times New Roman"/>
          <w:color w:val="000000" w:themeColor="text1"/>
          <w:sz w:val="24"/>
          <w:szCs w:val="24"/>
        </w:rPr>
        <w:t>,pp:26</w:t>
      </w:r>
      <w:proofErr w:type="gramEnd"/>
      <w:r w:rsidRPr="008F3A54">
        <w:rPr>
          <w:rFonts w:ascii="Times New Roman" w:hAnsi="Times New Roman" w:cs="Times New Roman"/>
          <w:color w:val="000000" w:themeColor="text1"/>
          <w:sz w:val="24"/>
          <w:szCs w:val="24"/>
        </w:rPr>
        <w:t>-37.</w:t>
      </w:r>
    </w:p>
    <w:p w:rsidR="00BE5A6C" w:rsidRPr="008F3A54" w:rsidRDefault="00BE5A6C" w:rsidP="00BE5A6C">
      <w:pPr>
        <w:autoSpaceDE w:val="0"/>
        <w:autoSpaceDN w:val="0"/>
        <w:adjustRightInd w:val="0"/>
        <w:spacing w:after="0" w:line="360" w:lineRule="auto"/>
        <w:ind w:left="630" w:hanging="630"/>
        <w:jc w:val="both"/>
        <w:rPr>
          <w:rFonts w:ascii="Times New Roman" w:hAnsi="Times New Roman" w:cs="Times New Roman"/>
          <w:sz w:val="24"/>
          <w:szCs w:val="24"/>
        </w:rPr>
      </w:pPr>
      <w:r>
        <w:rPr>
          <w:rFonts w:ascii="Times New Roman" w:hAnsi="Times New Roman" w:cs="Times New Roman"/>
          <w:bCs/>
          <w:sz w:val="24"/>
          <w:szCs w:val="24"/>
        </w:rPr>
        <w:t>Wetzel R.</w:t>
      </w:r>
      <w:proofErr w:type="gramStart"/>
      <w:r>
        <w:rPr>
          <w:rFonts w:ascii="Times New Roman" w:hAnsi="Times New Roman" w:cs="Times New Roman"/>
          <w:bCs/>
          <w:sz w:val="24"/>
          <w:szCs w:val="24"/>
        </w:rPr>
        <w:t>,</w:t>
      </w:r>
      <w:r w:rsidRPr="008F3A54">
        <w:rPr>
          <w:rFonts w:ascii="Times New Roman" w:hAnsi="Times New Roman" w:cs="Times New Roman"/>
          <w:bCs/>
          <w:sz w:val="24"/>
          <w:szCs w:val="24"/>
        </w:rPr>
        <w:t>G</w:t>
      </w:r>
      <w:proofErr w:type="gramEnd"/>
      <w:r w:rsidRPr="008F3A54">
        <w:rPr>
          <w:rFonts w:ascii="Times New Roman" w:hAnsi="Times New Roman" w:cs="Times New Roman"/>
          <w:bCs/>
          <w:sz w:val="24"/>
          <w:szCs w:val="24"/>
        </w:rPr>
        <w:t>.</w:t>
      </w:r>
      <w:r w:rsidRPr="008F3A54">
        <w:rPr>
          <w:rFonts w:ascii="Times New Roman" w:hAnsi="Times New Roman" w:cs="Times New Roman"/>
          <w:b/>
          <w:bCs/>
          <w:sz w:val="24"/>
          <w:szCs w:val="24"/>
        </w:rPr>
        <w:t xml:space="preserve"> </w:t>
      </w:r>
      <w:r w:rsidRPr="008F3A54">
        <w:rPr>
          <w:rFonts w:ascii="Times New Roman" w:hAnsi="Times New Roman" w:cs="Times New Roman"/>
          <w:i/>
          <w:iCs/>
          <w:sz w:val="24"/>
          <w:szCs w:val="24"/>
        </w:rPr>
        <w:t xml:space="preserve">Limnology. </w:t>
      </w:r>
      <w:r w:rsidRPr="008F3A54">
        <w:rPr>
          <w:rFonts w:ascii="Times New Roman" w:hAnsi="Times New Roman" w:cs="Times New Roman"/>
          <w:sz w:val="24"/>
          <w:szCs w:val="24"/>
        </w:rPr>
        <w:t xml:space="preserve">Philadelphia: Saunders, (1975) 1983. </w:t>
      </w:r>
      <w:proofErr w:type="gramStart"/>
      <w:r w:rsidRPr="008F3A54">
        <w:rPr>
          <w:rFonts w:ascii="Times New Roman" w:hAnsi="Times New Roman" w:cs="Times New Roman"/>
          <w:sz w:val="24"/>
          <w:szCs w:val="24"/>
        </w:rPr>
        <w:t>Pp 860.</w:t>
      </w:r>
      <w:proofErr w:type="gramEnd"/>
      <w:r w:rsidRPr="008F3A54">
        <w:rPr>
          <w:rFonts w:ascii="Times New Roman" w:hAnsi="Times New Roman" w:cs="Times New Roman"/>
          <w:sz w:val="24"/>
          <w:szCs w:val="24"/>
        </w:rPr>
        <w:t xml:space="preserve"> [Freshwater fish]</w:t>
      </w: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roofErr w:type="gramStart"/>
      <w:r w:rsidRPr="008F3A54">
        <w:rPr>
          <w:rFonts w:ascii="Times New Roman" w:hAnsi="Times New Roman" w:cs="Times New Roman"/>
          <w:color w:val="000000" w:themeColor="text1"/>
          <w:sz w:val="24"/>
          <w:szCs w:val="24"/>
        </w:rPr>
        <w:t>WHO (2000).Trace elements in Human Nutrition and Health.</w:t>
      </w:r>
      <w:proofErr w:type="gramEnd"/>
      <w:r w:rsidRPr="008F3A54">
        <w:rPr>
          <w:rFonts w:ascii="Times New Roman" w:hAnsi="Times New Roman" w:cs="Times New Roman"/>
          <w:color w:val="000000" w:themeColor="text1"/>
          <w:sz w:val="24"/>
          <w:szCs w:val="24"/>
        </w:rPr>
        <w:t xml:space="preserve"> </w:t>
      </w:r>
      <w:proofErr w:type="gramStart"/>
      <w:r w:rsidRPr="008F3A54">
        <w:rPr>
          <w:rFonts w:ascii="Times New Roman" w:hAnsi="Times New Roman" w:cs="Times New Roman"/>
          <w:color w:val="000000" w:themeColor="text1"/>
          <w:sz w:val="24"/>
          <w:szCs w:val="24"/>
        </w:rPr>
        <w:t>ISBN 92-41-156 -1734.</w:t>
      </w:r>
      <w:proofErr w:type="gramEnd"/>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Default="00BE5A6C" w:rsidP="00BE5A6C">
      <w:pPr>
        <w:pStyle w:val="ListParagraph"/>
        <w:spacing w:after="0" w:line="360" w:lineRule="auto"/>
        <w:ind w:left="630" w:hanging="630"/>
        <w:jc w:val="both"/>
        <w:rPr>
          <w:rFonts w:ascii="Times New Roman" w:hAnsi="Times New Roman" w:cs="Times New Roman"/>
          <w:color w:val="000000" w:themeColor="text1"/>
          <w:sz w:val="24"/>
          <w:szCs w:val="24"/>
        </w:rPr>
      </w:pPr>
    </w:p>
    <w:p w:rsidR="00BE5A6C" w:rsidRPr="00190BB0" w:rsidRDefault="00BE5A6C" w:rsidP="00BE5A6C">
      <w:pPr>
        <w:spacing w:before="120" w:after="120" w:line="360" w:lineRule="auto"/>
        <w:jc w:val="center"/>
        <w:rPr>
          <w:rFonts w:ascii="Times New Roman" w:hAnsi="Times New Roman" w:cs="Times New Roman"/>
          <w:b/>
          <w:sz w:val="28"/>
          <w:szCs w:val="28"/>
        </w:rPr>
      </w:pPr>
      <w:r w:rsidRPr="00190BB0">
        <w:rPr>
          <w:rFonts w:ascii="Times New Roman" w:hAnsi="Times New Roman" w:cs="Times New Roman"/>
          <w:b/>
          <w:sz w:val="28"/>
          <w:szCs w:val="28"/>
        </w:rPr>
        <w:t>PHYSICO</w:t>
      </w:r>
      <w:r>
        <w:rPr>
          <w:rFonts w:ascii="Times New Roman" w:hAnsi="Times New Roman" w:cs="Times New Roman"/>
          <w:b/>
          <w:sz w:val="28"/>
          <w:szCs w:val="28"/>
        </w:rPr>
        <w:t xml:space="preserve"> - </w:t>
      </w:r>
      <w:r w:rsidRPr="00190BB0">
        <w:rPr>
          <w:rFonts w:ascii="Times New Roman" w:hAnsi="Times New Roman" w:cs="Times New Roman"/>
          <w:b/>
          <w:sz w:val="28"/>
          <w:szCs w:val="28"/>
        </w:rPr>
        <w:t>CHEMICAL CHARACTERIZATION OF THE EFFLUENT</w:t>
      </w:r>
    </w:p>
    <w:p w:rsidR="00BE5A6C" w:rsidRDefault="00BE5A6C" w:rsidP="00BE5A6C">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P</w:t>
      </w:r>
      <w:r w:rsidRPr="00BE7282">
        <w:rPr>
          <w:rFonts w:ascii="Times New Roman" w:hAnsi="Times New Roman" w:cs="Times New Roman"/>
          <w:b/>
          <w:sz w:val="24"/>
          <w:szCs w:val="24"/>
        </w:rPr>
        <w:t>HYSICAL PARAMETERS</w:t>
      </w:r>
    </w:p>
    <w:p w:rsidR="00BE5A6C" w:rsidRPr="00BE7282" w:rsidRDefault="00BE5A6C" w:rsidP="00BE5A6C">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APPENDIX - I</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Colour</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The colour of the sample was visually observed.</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Odour</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The odour of the sample was noted by directly smelling the sample.</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Electrical Conductivity</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The Electrical conductivity was estimated using conductivity bridge and expressed in (µmohos/cm).</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Temperature</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Temperature was measured at the sampling station itself, using mercury filled centigrade thermometer (0</w:t>
      </w:r>
      <w:r w:rsidRPr="00BE7282">
        <w:rPr>
          <w:rFonts w:ascii="Times New Roman" w:hAnsi="Times New Roman" w:cs="Times New Roman"/>
          <w:sz w:val="24"/>
          <w:szCs w:val="24"/>
          <w:vertAlign w:val="superscript"/>
        </w:rPr>
        <w:t>0</w:t>
      </w:r>
      <w:r w:rsidRPr="00BE7282">
        <w:rPr>
          <w:rFonts w:ascii="Times New Roman" w:hAnsi="Times New Roman" w:cs="Times New Roman"/>
          <w:sz w:val="24"/>
          <w:szCs w:val="24"/>
        </w:rPr>
        <w:t xml:space="preserve"> C to 50</w:t>
      </w:r>
      <w:r w:rsidRPr="00BE7282">
        <w:rPr>
          <w:rFonts w:ascii="Times New Roman" w:hAnsi="Times New Roman" w:cs="Times New Roman"/>
          <w:sz w:val="24"/>
          <w:szCs w:val="24"/>
          <w:vertAlign w:val="superscript"/>
        </w:rPr>
        <w:t>0</w:t>
      </w:r>
      <w:r w:rsidRPr="00BE7282">
        <w:rPr>
          <w:rFonts w:ascii="Times New Roman" w:hAnsi="Times New Roman" w:cs="Times New Roman"/>
          <w:sz w:val="24"/>
          <w:szCs w:val="24"/>
        </w:rPr>
        <w:t xml:space="preserve"> C). The readings were made by dipping the thermometer in samples for 2 minutes before constant readings were obtained.</w:t>
      </w:r>
    </w:p>
    <w:p w:rsidR="00BE5A6C" w:rsidRPr="00996DDC" w:rsidRDefault="00BE5A6C" w:rsidP="00BE5A6C">
      <w:pPr>
        <w:spacing w:before="120" w:after="120" w:line="360" w:lineRule="auto"/>
        <w:ind w:left="2880" w:firstLine="720"/>
        <w:jc w:val="both"/>
        <w:rPr>
          <w:rFonts w:ascii="Times New Roman" w:hAnsi="Times New Roman" w:cs="Times New Roman"/>
          <w:b/>
          <w:sz w:val="28"/>
          <w:szCs w:val="28"/>
        </w:rPr>
      </w:pPr>
      <w:r>
        <w:rPr>
          <w:rFonts w:ascii="Times New Roman" w:hAnsi="Times New Roman" w:cs="Times New Roman"/>
          <w:b/>
          <w:sz w:val="28"/>
          <w:szCs w:val="28"/>
        </w:rPr>
        <w:t>APPENDIX II</w:t>
      </w:r>
    </w:p>
    <w:p w:rsidR="00BE5A6C" w:rsidRPr="00996DDC"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D</w:t>
      </w:r>
      <w:r w:rsidRPr="00996DDC">
        <w:rPr>
          <w:rFonts w:ascii="Times New Roman" w:hAnsi="Times New Roman" w:cs="Times New Roman"/>
          <w:b/>
          <w:sz w:val="28"/>
          <w:szCs w:val="28"/>
        </w:rPr>
        <w:t>etermination of total suspended solids</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Principle</w:t>
      </w:r>
    </w:p>
    <w:p w:rsidR="00BE5A6C"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A well-mixed sample is filtered through a weighed standard glass- fibre filter and the residues retained on the filter are dried to a constant weight at 103</w:t>
      </w:r>
      <w:r w:rsidRPr="00BE7282">
        <w:rPr>
          <w:rFonts w:ascii="Times New Roman" w:hAnsi="Times New Roman" w:cs="Times New Roman"/>
          <w:sz w:val="24"/>
          <w:szCs w:val="24"/>
          <w:vertAlign w:val="superscript"/>
        </w:rPr>
        <w:t>0</w:t>
      </w:r>
      <w:r w:rsidRPr="00BE7282">
        <w:rPr>
          <w:rFonts w:ascii="Times New Roman" w:hAnsi="Times New Roman" w:cs="Times New Roman"/>
          <w:sz w:val="24"/>
          <w:szCs w:val="24"/>
        </w:rPr>
        <w:t>C-105</w:t>
      </w:r>
      <w:r w:rsidRPr="00BE7282">
        <w:rPr>
          <w:rFonts w:ascii="Times New Roman" w:hAnsi="Times New Roman" w:cs="Times New Roman"/>
          <w:sz w:val="24"/>
          <w:szCs w:val="24"/>
          <w:vertAlign w:val="superscript"/>
        </w:rPr>
        <w:t>0</w:t>
      </w:r>
      <w:r w:rsidRPr="00BE7282">
        <w:rPr>
          <w:rFonts w:ascii="Times New Roman" w:hAnsi="Times New Roman" w:cs="Times New Roman"/>
          <w:sz w:val="24"/>
          <w:szCs w:val="24"/>
        </w:rPr>
        <w:t xml:space="preserve"> C. The increase in weight of the filter represented the total suspended solids. If the suspended materials clogs the filter and prolongs filtration, it may be necessary to increase the diameter of the filter or decrease the sample volume.</w:t>
      </w:r>
    </w:p>
    <w:p w:rsidR="00BE5A6C" w:rsidRPr="00EA11AB" w:rsidRDefault="00BE5A6C" w:rsidP="00BE5A6C">
      <w:pPr>
        <w:spacing w:before="120" w:after="120" w:line="360" w:lineRule="auto"/>
        <w:jc w:val="both"/>
        <w:rPr>
          <w:rFonts w:ascii="Times New Roman" w:hAnsi="Times New Roman" w:cs="Times New Roman"/>
          <w:sz w:val="24"/>
          <w:szCs w:val="24"/>
        </w:rPr>
      </w:pPr>
      <w:r w:rsidRPr="00B26761">
        <w:rPr>
          <w:rFonts w:ascii="Times New Roman" w:hAnsi="Times New Roman" w:cs="Times New Roman"/>
          <w:b/>
          <w:sz w:val="28"/>
          <w:szCs w:val="28"/>
        </w:rPr>
        <w:t>Procedure</w:t>
      </w:r>
    </w:p>
    <w:p w:rsidR="00BE5A6C"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Suspended solids of the sample were estimated by centrifugation method. 50 ml of the sample was centrifuged and after centrifugation the residue was washed with distilled water, recentrifuged and the suspended solids in the centrifuge tube was transferred to a pre weighed silica dish and dried at 105</w:t>
      </w:r>
      <w:r w:rsidRPr="00BE7282">
        <w:rPr>
          <w:rFonts w:ascii="Times New Roman" w:hAnsi="Times New Roman" w:cs="Times New Roman"/>
          <w:sz w:val="24"/>
          <w:szCs w:val="24"/>
          <w:vertAlign w:val="superscript"/>
        </w:rPr>
        <w:t xml:space="preserve">0 </w:t>
      </w:r>
      <w:proofErr w:type="gramStart"/>
      <w:r w:rsidRPr="00BE7282">
        <w:rPr>
          <w:rFonts w:ascii="Times New Roman" w:hAnsi="Times New Roman" w:cs="Times New Roman"/>
          <w:sz w:val="24"/>
          <w:szCs w:val="24"/>
        </w:rPr>
        <w:t>C .</w:t>
      </w:r>
      <w:proofErr w:type="gramEnd"/>
      <w:r w:rsidRPr="00BE7282">
        <w:rPr>
          <w:rFonts w:ascii="Times New Roman" w:hAnsi="Times New Roman" w:cs="Times New Roman"/>
          <w:sz w:val="24"/>
          <w:szCs w:val="24"/>
        </w:rPr>
        <w:t xml:space="preserve"> The increase in weight was equal to the amount of suspended solids. The suspended solids present in the sample are calculated by using the formula.</w:t>
      </w:r>
    </w:p>
    <w:p w:rsidR="00BE5A6C" w:rsidRPr="00BE7282" w:rsidRDefault="00BE5A6C" w:rsidP="00BE5A6C">
      <w:p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lastRenderedPageBreak/>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t>Final wt. –Initial wt. of the crucible</w:t>
      </w:r>
    </w:p>
    <w:p w:rsidR="00BE5A6C" w:rsidRPr="00BE7282" w:rsidRDefault="00577395" w:rsidP="00BE5A6C">
      <w:pPr>
        <w:spacing w:after="0" w:line="36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 id="_x0000_s1026" type="#_x0000_t32" style="position:absolute;left:0;text-align:left;margin-left:176.1pt;margin-top:4.1pt;width:168.2pt;height:2.35pt;flip:y;z-index:251660288" o:connectortype="straight"/>
        </w:pict>
      </w:r>
      <w:r w:rsidR="00BE5A6C" w:rsidRPr="00BE7282">
        <w:rPr>
          <w:rFonts w:ascii="Times New Roman" w:hAnsi="Times New Roman" w:cs="Times New Roman"/>
          <w:sz w:val="24"/>
          <w:szCs w:val="24"/>
        </w:rPr>
        <w:t xml:space="preserve">Total Suspended </w:t>
      </w:r>
      <w:r w:rsidR="00BE5A6C">
        <w:rPr>
          <w:rFonts w:ascii="Times New Roman" w:hAnsi="Times New Roman" w:cs="Times New Roman"/>
          <w:sz w:val="24"/>
          <w:szCs w:val="24"/>
        </w:rPr>
        <w:t xml:space="preserve">Solids in mg/l   =                  </w:t>
      </w:r>
      <w:r w:rsidR="00BE5A6C">
        <w:rPr>
          <w:rFonts w:ascii="Times New Roman" w:hAnsi="Times New Roman" w:cs="Times New Roman"/>
          <w:sz w:val="24"/>
          <w:szCs w:val="24"/>
        </w:rPr>
        <w:tab/>
      </w:r>
      <w:r w:rsidR="00BE5A6C">
        <w:rPr>
          <w:rFonts w:ascii="Times New Roman" w:hAnsi="Times New Roman" w:cs="Times New Roman"/>
          <w:sz w:val="24"/>
          <w:szCs w:val="24"/>
        </w:rPr>
        <w:tab/>
      </w:r>
      <w:r w:rsidR="00BE5A6C">
        <w:rPr>
          <w:rFonts w:ascii="Times New Roman" w:hAnsi="Times New Roman" w:cs="Times New Roman"/>
          <w:sz w:val="24"/>
          <w:szCs w:val="24"/>
        </w:rPr>
        <w:tab/>
      </w:r>
      <w:r w:rsidR="00BE5A6C">
        <w:rPr>
          <w:rFonts w:ascii="Times New Roman" w:hAnsi="Times New Roman" w:cs="Times New Roman"/>
          <w:sz w:val="24"/>
          <w:szCs w:val="24"/>
        </w:rPr>
        <w:tab/>
        <w:t>×</w:t>
      </w:r>
      <w:r w:rsidR="00BE5A6C" w:rsidRPr="00BE7282">
        <w:rPr>
          <w:rFonts w:ascii="Times New Roman" w:hAnsi="Times New Roman" w:cs="Times New Roman"/>
          <w:sz w:val="24"/>
          <w:szCs w:val="24"/>
        </w:rPr>
        <w:t xml:space="preserve"> 1000</w:t>
      </w:r>
    </w:p>
    <w:p w:rsidR="00BE5A6C" w:rsidRDefault="00BE5A6C" w:rsidP="00BE5A6C">
      <w:pPr>
        <w:spacing w:after="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t xml:space="preserve">    Volume of the sample </w:t>
      </w:r>
    </w:p>
    <w:p w:rsidR="00BE5A6C" w:rsidRPr="00B26761" w:rsidRDefault="00BE5A6C" w:rsidP="00BE5A6C">
      <w:pPr>
        <w:spacing w:after="0" w:line="360" w:lineRule="auto"/>
        <w:jc w:val="both"/>
        <w:rPr>
          <w:rFonts w:ascii="Times New Roman" w:hAnsi="Times New Roman" w:cs="Times New Roman"/>
          <w:b/>
          <w:sz w:val="32"/>
          <w:szCs w:val="32"/>
        </w:rPr>
      </w:pPr>
    </w:p>
    <w:p w:rsidR="00BE5A6C" w:rsidRPr="00996DDC" w:rsidRDefault="00BE5A6C" w:rsidP="00BE5A6C">
      <w:pPr>
        <w:spacing w:before="120" w:after="120" w:line="360" w:lineRule="auto"/>
        <w:jc w:val="center"/>
        <w:rPr>
          <w:rFonts w:ascii="Times New Roman" w:hAnsi="Times New Roman" w:cs="Times New Roman"/>
          <w:b/>
          <w:sz w:val="28"/>
          <w:szCs w:val="28"/>
        </w:rPr>
      </w:pPr>
      <w:r w:rsidRPr="00996DDC">
        <w:rPr>
          <w:rFonts w:ascii="Times New Roman" w:hAnsi="Times New Roman" w:cs="Times New Roman"/>
          <w:b/>
          <w:sz w:val="28"/>
          <w:szCs w:val="28"/>
        </w:rPr>
        <w:t xml:space="preserve">APPENDIX </w:t>
      </w:r>
      <w:r>
        <w:rPr>
          <w:rFonts w:ascii="Times New Roman" w:hAnsi="Times New Roman" w:cs="Times New Roman"/>
          <w:b/>
          <w:sz w:val="28"/>
          <w:szCs w:val="28"/>
        </w:rPr>
        <w:t>III</w:t>
      </w:r>
    </w:p>
    <w:p w:rsidR="00BE5A6C" w:rsidRPr="00996DDC"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D</w:t>
      </w:r>
      <w:r w:rsidRPr="00996DDC">
        <w:rPr>
          <w:rFonts w:ascii="Times New Roman" w:hAnsi="Times New Roman" w:cs="Times New Roman"/>
          <w:b/>
          <w:sz w:val="28"/>
          <w:szCs w:val="28"/>
        </w:rPr>
        <w:t>etermination of total dissolved solids</w:t>
      </w:r>
    </w:p>
    <w:p w:rsidR="00BE5A6C" w:rsidRDefault="00BE5A6C" w:rsidP="00BE5A6C">
      <w:pPr>
        <w:spacing w:before="120" w:after="120" w:line="360" w:lineRule="auto"/>
        <w:jc w:val="both"/>
        <w:rPr>
          <w:rFonts w:ascii="Times New Roman" w:hAnsi="Times New Roman" w:cs="Times New Roman"/>
          <w:sz w:val="24"/>
          <w:szCs w:val="24"/>
        </w:rPr>
      </w:pPr>
      <w:r>
        <w:rPr>
          <w:rFonts w:ascii="Times New Roman" w:hAnsi="Times New Roman" w:cs="Times New Roman"/>
          <w:b/>
          <w:sz w:val="28"/>
          <w:szCs w:val="28"/>
        </w:rPr>
        <w:t xml:space="preserve">Principle </w:t>
      </w:r>
    </w:p>
    <w:p w:rsidR="00BE5A6C"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 well- mixed sample is filtered through a standard glass fibre filter and the filtrate is evaporated to dryness in a weighted dish and dried to constant weight at </w:t>
      </w:r>
      <w:proofErr w:type="gramStart"/>
      <w:r>
        <w:rPr>
          <w:rFonts w:ascii="Times New Roman" w:hAnsi="Times New Roman" w:cs="Times New Roman"/>
          <w:sz w:val="24"/>
          <w:szCs w:val="24"/>
        </w:rPr>
        <w:t>1800C .</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increase in dish weight represents the total dissolved solids.</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 xml:space="preserve">Procedure </w:t>
      </w:r>
    </w:p>
    <w:p w:rsidR="00BE5A6C" w:rsidRDefault="00BE5A6C" w:rsidP="00BE5A6C">
      <w:pPr>
        <w:spacing w:before="120" w:after="12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50ml of the sample was taken inn a pre weighed silica crucible and the sample was evaporated to dryness using a water bath. After complete evaporation the final weight of the crucible was </w:t>
      </w:r>
      <w:proofErr w:type="gramStart"/>
      <w:r>
        <w:rPr>
          <w:rFonts w:ascii="Times New Roman" w:hAnsi="Times New Roman" w:cs="Times New Roman"/>
          <w:sz w:val="24"/>
          <w:szCs w:val="24"/>
        </w:rPr>
        <w:t>taken .</w:t>
      </w:r>
      <w:proofErr w:type="gramEnd"/>
      <w:r>
        <w:rPr>
          <w:rFonts w:ascii="Times New Roman" w:hAnsi="Times New Roman" w:cs="Times New Roman"/>
          <w:sz w:val="24"/>
          <w:szCs w:val="24"/>
        </w:rPr>
        <w:t xml:space="preserve"> The total dissolved </w:t>
      </w:r>
      <w:proofErr w:type="gramStart"/>
      <w:r>
        <w:rPr>
          <w:rFonts w:ascii="Times New Roman" w:hAnsi="Times New Roman" w:cs="Times New Roman"/>
          <w:sz w:val="24"/>
          <w:szCs w:val="24"/>
        </w:rPr>
        <w:t>solids present in the sample was</w:t>
      </w:r>
      <w:proofErr w:type="gramEnd"/>
      <w:r>
        <w:rPr>
          <w:rFonts w:ascii="Times New Roman" w:hAnsi="Times New Roman" w:cs="Times New Roman"/>
          <w:sz w:val="24"/>
          <w:szCs w:val="24"/>
        </w:rPr>
        <w:t xml:space="preserve"> calculated by using the following formula. </w:t>
      </w:r>
    </w:p>
    <w:p w:rsidR="00BE5A6C" w:rsidRPr="00BE7282" w:rsidRDefault="00BE5A6C" w:rsidP="00BE5A6C">
      <w:p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t>Final wt. –Initial wt. of the crucible</w:t>
      </w:r>
    </w:p>
    <w:p w:rsidR="00BE5A6C" w:rsidRPr="00BE7282" w:rsidRDefault="00577395" w:rsidP="00BE5A6C">
      <w:pPr>
        <w:spacing w:after="0" w:line="36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 id="_x0000_s1030" type="#_x0000_t32" style="position:absolute;left:0;text-align:left;margin-left:176.1pt;margin-top:4.1pt;width:174.5pt;height:2.35pt;flip:y;z-index:251664384" o:connectortype="straight"/>
        </w:pict>
      </w:r>
      <w:r w:rsidR="00BE5A6C" w:rsidRPr="00BE7282">
        <w:rPr>
          <w:rFonts w:ascii="Times New Roman" w:hAnsi="Times New Roman" w:cs="Times New Roman"/>
          <w:sz w:val="24"/>
          <w:szCs w:val="24"/>
        </w:rPr>
        <w:t xml:space="preserve">Total </w:t>
      </w:r>
      <w:r w:rsidR="00BE5A6C">
        <w:rPr>
          <w:rFonts w:ascii="Times New Roman" w:hAnsi="Times New Roman" w:cs="Times New Roman"/>
          <w:sz w:val="24"/>
          <w:szCs w:val="24"/>
        </w:rPr>
        <w:t>dissolved</w:t>
      </w:r>
      <w:r w:rsidR="00BE5A6C" w:rsidRPr="00BE7282">
        <w:rPr>
          <w:rFonts w:ascii="Times New Roman" w:hAnsi="Times New Roman" w:cs="Times New Roman"/>
          <w:sz w:val="24"/>
          <w:szCs w:val="24"/>
        </w:rPr>
        <w:t xml:space="preserve"> Solids in mg/l   =      </w:t>
      </w:r>
      <w:r w:rsidR="00BE5A6C" w:rsidRPr="00BE7282">
        <w:rPr>
          <w:rFonts w:ascii="Times New Roman" w:hAnsi="Times New Roman" w:cs="Times New Roman"/>
          <w:sz w:val="24"/>
          <w:szCs w:val="24"/>
        </w:rPr>
        <w:tab/>
      </w:r>
      <w:r w:rsidR="00BE5A6C" w:rsidRPr="00BE7282">
        <w:rPr>
          <w:rFonts w:ascii="Times New Roman" w:hAnsi="Times New Roman" w:cs="Times New Roman"/>
          <w:sz w:val="24"/>
          <w:szCs w:val="24"/>
        </w:rPr>
        <w:tab/>
      </w:r>
      <w:r w:rsidR="00BE5A6C" w:rsidRPr="00BE7282">
        <w:rPr>
          <w:rFonts w:ascii="Times New Roman" w:hAnsi="Times New Roman" w:cs="Times New Roman"/>
          <w:sz w:val="24"/>
          <w:szCs w:val="24"/>
        </w:rPr>
        <w:tab/>
      </w:r>
      <w:r w:rsidR="00BE5A6C" w:rsidRPr="00BE7282">
        <w:rPr>
          <w:rFonts w:ascii="Times New Roman" w:hAnsi="Times New Roman" w:cs="Times New Roman"/>
          <w:sz w:val="24"/>
          <w:szCs w:val="24"/>
        </w:rPr>
        <w:tab/>
      </w:r>
      <w:r w:rsidR="00BE5A6C" w:rsidRPr="00BE7282">
        <w:rPr>
          <w:rFonts w:ascii="Times New Roman" w:hAnsi="Times New Roman" w:cs="Times New Roman"/>
          <w:sz w:val="24"/>
          <w:szCs w:val="24"/>
        </w:rPr>
        <w:tab/>
      </w:r>
      <w:r w:rsidR="00BE5A6C" w:rsidRPr="00BE7282">
        <w:rPr>
          <w:rFonts w:ascii="Times New Roman" w:hAnsi="Times New Roman" w:cs="Times New Roman"/>
          <w:sz w:val="24"/>
          <w:szCs w:val="24"/>
        </w:rPr>
        <w:tab/>
        <w:t>* 1000</w:t>
      </w:r>
    </w:p>
    <w:p w:rsidR="00BE5A6C" w:rsidRDefault="00BE5A6C" w:rsidP="00BE5A6C">
      <w:pPr>
        <w:spacing w:after="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t xml:space="preserve">        Volume of the sample </w:t>
      </w:r>
    </w:p>
    <w:p w:rsidR="00BE5A6C" w:rsidRDefault="00BE5A6C" w:rsidP="00BE5A6C">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C15AFA">
        <w:rPr>
          <w:rFonts w:ascii="Times New Roman" w:hAnsi="Times New Roman" w:cs="Times New Roman"/>
          <w:b/>
          <w:sz w:val="28"/>
          <w:szCs w:val="28"/>
        </w:rPr>
        <w:tab/>
      </w:r>
      <w:r w:rsidRPr="00C15AFA">
        <w:rPr>
          <w:rFonts w:ascii="Times New Roman" w:hAnsi="Times New Roman" w:cs="Times New Roman"/>
          <w:b/>
          <w:sz w:val="28"/>
          <w:szCs w:val="28"/>
        </w:rPr>
        <w:tab/>
      </w:r>
      <w:r w:rsidRPr="00C15AFA">
        <w:rPr>
          <w:rFonts w:ascii="Times New Roman" w:hAnsi="Times New Roman" w:cs="Times New Roman"/>
          <w:b/>
          <w:sz w:val="28"/>
          <w:szCs w:val="28"/>
        </w:rPr>
        <w:tab/>
      </w:r>
      <w:r>
        <w:rPr>
          <w:rFonts w:ascii="Times New Roman" w:hAnsi="Times New Roman" w:cs="Times New Roman"/>
          <w:b/>
          <w:sz w:val="28"/>
          <w:szCs w:val="28"/>
        </w:rPr>
        <w:t xml:space="preserve">                      </w:t>
      </w:r>
    </w:p>
    <w:p w:rsidR="00BE5A6C" w:rsidRPr="00996DDC" w:rsidRDefault="00BE5A6C" w:rsidP="00BE5A6C">
      <w:pPr>
        <w:spacing w:after="0" w:line="360" w:lineRule="auto"/>
        <w:jc w:val="center"/>
        <w:rPr>
          <w:rFonts w:ascii="Times New Roman" w:hAnsi="Times New Roman" w:cs="Times New Roman"/>
          <w:b/>
          <w:sz w:val="28"/>
          <w:szCs w:val="28"/>
        </w:rPr>
      </w:pPr>
      <w:r w:rsidRPr="00996DDC">
        <w:rPr>
          <w:rFonts w:ascii="Times New Roman" w:hAnsi="Times New Roman" w:cs="Times New Roman"/>
          <w:b/>
          <w:sz w:val="28"/>
          <w:szCs w:val="28"/>
        </w:rPr>
        <w:t>APPENDIX</w:t>
      </w:r>
      <w:r>
        <w:rPr>
          <w:rFonts w:ascii="Times New Roman" w:hAnsi="Times New Roman" w:cs="Times New Roman"/>
          <w:b/>
          <w:sz w:val="28"/>
          <w:szCs w:val="28"/>
        </w:rPr>
        <w:t xml:space="preserve"> IV</w:t>
      </w:r>
    </w:p>
    <w:p w:rsidR="00BE5A6C" w:rsidRPr="00996DDC" w:rsidRDefault="00BE5A6C" w:rsidP="00BE5A6C">
      <w:pPr>
        <w:spacing w:after="0" w:line="360" w:lineRule="auto"/>
        <w:jc w:val="center"/>
        <w:rPr>
          <w:rFonts w:ascii="Times New Roman" w:hAnsi="Times New Roman" w:cs="Times New Roman"/>
          <w:b/>
          <w:sz w:val="28"/>
          <w:szCs w:val="28"/>
        </w:rPr>
      </w:pPr>
      <w:r w:rsidRPr="00996DDC">
        <w:rPr>
          <w:rFonts w:ascii="Times New Roman" w:hAnsi="Times New Roman" w:cs="Times New Roman"/>
          <w:b/>
          <w:sz w:val="28"/>
          <w:szCs w:val="28"/>
        </w:rPr>
        <w:t>Total Solids</w:t>
      </w:r>
    </w:p>
    <w:p w:rsidR="00BE5A6C" w:rsidRPr="00B26761" w:rsidRDefault="00BE5A6C" w:rsidP="00BE5A6C">
      <w:pPr>
        <w:spacing w:after="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Calculation</w:t>
      </w:r>
    </w:p>
    <w:p w:rsidR="00BE5A6C" w:rsidRPr="00BE7282" w:rsidRDefault="00BE5A6C" w:rsidP="00BE5A6C">
      <w:pPr>
        <w:spacing w:after="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Mg/l total solids (TS) = mg/l total suspended solids (TSS) + mg/L total dissolved solids (TDS)</w:t>
      </w:r>
    </w:p>
    <w:p w:rsidR="00BE5A6C" w:rsidRDefault="00BE5A6C" w:rsidP="00BE5A6C">
      <w:pPr>
        <w:spacing w:after="0" w:line="360" w:lineRule="auto"/>
        <w:jc w:val="center"/>
        <w:rPr>
          <w:rFonts w:ascii="Times New Roman" w:hAnsi="Times New Roman" w:cs="Times New Roman"/>
          <w:b/>
          <w:sz w:val="28"/>
          <w:szCs w:val="28"/>
        </w:rPr>
      </w:pPr>
    </w:p>
    <w:p w:rsidR="00BE5A6C" w:rsidRPr="00996DDC" w:rsidRDefault="00BE5A6C" w:rsidP="00BE5A6C">
      <w:pPr>
        <w:spacing w:before="120" w:after="120" w:line="360" w:lineRule="auto"/>
        <w:jc w:val="center"/>
        <w:rPr>
          <w:rFonts w:ascii="Times New Roman" w:hAnsi="Times New Roman" w:cs="Times New Roman"/>
          <w:b/>
          <w:sz w:val="28"/>
          <w:szCs w:val="28"/>
        </w:rPr>
      </w:pPr>
      <w:r w:rsidRPr="00996DDC">
        <w:rPr>
          <w:rFonts w:ascii="Times New Roman" w:hAnsi="Times New Roman" w:cs="Times New Roman"/>
          <w:b/>
          <w:sz w:val="28"/>
          <w:szCs w:val="28"/>
        </w:rPr>
        <w:t xml:space="preserve">APPENDIX </w:t>
      </w:r>
      <w:r>
        <w:rPr>
          <w:rFonts w:ascii="Times New Roman" w:hAnsi="Times New Roman" w:cs="Times New Roman"/>
          <w:b/>
          <w:sz w:val="28"/>
          <w:szCs w:val="28"/>
        </w:rPr>
        <w:t>V</w:t>
      </w:r>
    </w:p>
    <w:p w:rsidR="00BE5A6C" w:rsidRPr="00996DDC"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Determination of p</w:t>
      </w:r>
      <w:r w:rsidRPr="00996DDC">
        <w:rPr>
          <w:rFonts w:ascii="Times New Roman" w:hAnsi="Times New Roman" w:cs="Times New Roman"/>
          <w:b/>
          <w:sz w:val="28"/>
          <w:szCs w:val="28"/>
        </w:rPr>
        <w:t>H</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Principle</w:t>
      </w:r>
    </w:p>
    <w:p w:rsidR="00BE5A6C"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lastRenderedPageBreak/>
        <w:t>A glass surface in contact with hydrogen ions of the solution under test, acquires an electrical potential which depends on the concentration of H+ ions. A measure of the electrical potential (emf), gives H</w:t>
      </w:r>
      <w:r w:rsidRPr="00BE7282">
        <w:rPr>
          <w:rFonts w:ascii="Times New Roman" w:hAnsi="Times New Roman" w:cs="Times New Roman"/>
          <w:sz w:val="24"/>
          <w:szCs w:val="24"/>
          <w:vertAlign w:val="superscript"/>
        </w:rPr>
        <w:t xml:space="preserve">+ </w:t>
      </w:r>
      <w:r w:rsidRPr="00BE7282">
        <w:rPr>
          <w:rFonts w:ascii="Times New Roman" w:hAnsi="Times New Roman" w:cs="Times New Roman"/>
          <w:sz w:val="24"/>
          <w:szCs w:val="24"/>
        </w:rPr>
        <w:t>ion concentration or the pH of the solution.</w:t>
      </w:r>
    </w:p>
    <w:p w:rsidR="00BE5A6C" w:rsidRPr="00BE7282" w:rsidRDefault="00BE5A6C" w:rsidP="00BE5A6C">
      <w:pPr>
        <w:spacing w:before="120" w:after="120" w:line="360" w:lineRule="auto"/>
        <w:jc w:val="both"/>
        <w:rPr>
          <w:rFonts w:ascii="Times New Roman" w:hAnsi="Times New Roman" w:cs="Times New Roman"/>
          <w:sz w:val="24"/>
          <w:szCs w:val="24"/>
        </w:rPr>
      </w:pP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 xml:space="preserve">Procedure </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A direct reading pH meter was used. The pH meter was first standardized using buffer solutions of pH 7.0 and pH 9.2. The electrodes were rinsed in distilled water and immersed in the textile effluent sampled and readings were noted in the digital display.</w:t>
      </w:r>
    </w:p>
    <w:p w:rsidR="00BE5A6C" w:rsidRPr="0084062D" w:rsidRDefault="00BE5A6C" w:rsidP="00BE5A6C">
      <w:pPr>
        <w:spacing w:before="120" w:after="120" w:line="360" w:lineRule="auto"/>
        <w:ind w:left="2880" w:firstLine="720"/>
        <w:jc w:val="both"/>
        <w:rPr>
          <w:rFonts w:ascii="Times New Roman" w:hAnsi="Times New Roman" w:cs="Times New Roman"/>
          <w:b/>
          <w:sz w:val="28"/>
          <w:szCs w:val="28"/>
        </w:rPr>
      </w:pPr>
      <w:r w:rsidRPr="0084062D">
        <w:rPr>
          <w:rFonts w:ascii="Times New Roman" w:hAnsi="Times New Roman" w:cs="Times New Roman"/>
          <w:b/>
          <w:sz w:val="28"/>
          <w:szCs w:val="28"/>
        </w:rPr>
        <w:t xml:space="preserve">APPENDIX </w:t>
      </w:r>
      <w:r>
        <w:rPr>
          <w:rFonts w:ascii="Times New Roman" w:hAnsi="Times New Roman" w:cs="Times New Roman"/>
          <w:b/>
          <w:sz w:val="28"/>
          <w:szCs w:val="28"/>
        </w:rPr>
        <w:t>VI</w:t>
      </w:r>
    </w:p>
    <w:p w:rsidR="00BE5A6C" w:rsidRPr="0084062D" w:rsidRDefault="00BE5A6C" w:rsidP="00BE5A6C">
      <w:pPr>
        <w:spacing w:before="120" w:after="120" w:line="360" w:lineRule="auto"/>
        <w:jc w:val="center"/>
        <w:rPr>
          <w:rFonts w:ascii="Times New Roman" w:hAnsi="Times New Roman" w:cs="Times New Roman"/>
          <w:b/>
          <w:sz w:val="28"/>
          <w:szCs w:val="28"/>
        </w:rPr>
      </w:pPr>
      <w:r w:rsidRPr="0084062D">
        <w:rPr>
          <w:rFonts w:ascii="Times New Roman" w:hAnsi="Times New Roman" w:cs="Times New Roman"/>
          <w:b/>
          <w:sz w:val="28"/>
          <w:szCs w:val="28"/>
        </w:rPr>
        <w:t>Estimation of the Alkalinity</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Principle</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When a sample containing and bicarbonate are titrated against the standard sulphuric acid, phenolphthalein loses its pink – colour when half of the carbonate is converted to bicarbonate. Twice this value is a measure of carbonates present in the sample.</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To the colourless solution, a few drops of methyl orange is added and titrated against sulphuric acid till straw yellow colour changes to pinkish red colour. This value gives the amount of acid required to neutralize the bicarbonate originally present and that from the carbonates. By subtracting the first titre value from the second one, acid required to neutralise the bicarbonate originally present in the sample is obtained.</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Reagents</w:t>
      </w:r>
    </w:p>
    <w:p w:rsidR="00BE5A6C" w:rsidRPr="00BE7282" w:rsidRDefault="00BE5A6C" w:rsidP="00BE5A6C">
      <w:pPr>
        <w:pStyle w:val="ListParagraph"/>
        <w:numPr>
          <w:ilvl w:val="0"/>
          <w:numId w:val="4"/>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Sodium carbonate solution 1N:</w:t>
      </w:r>
      <w:r w:rsidRPr="00BE7282">
        <w:rPr>
          <w:rFonts w:ascii="Times New Roman" w:hAnsi="Times New Roman" w:cs="Times New Roman"/>
          <w:sz w:val="24"/>
          <w:szCs w:val="24"/>
        </w:rPr>
        <w:t xml:space="preserve"> 13.25g was discovered in 250ml water.</w:t>
      </w:r>
    </w:p>
    <w:p w:rsidR="00BE5A6C" w:rsidRPr="00BE7282" w:rsidRDefault="00BE5A6C" w:rsidP="00BE5A6C">
      <w:pPr>
        <w:pStyle w:val="ListParagraph"/>
        <w:numPr>
          <w:ilvl w:val="0"/>
          <w:numId w:val="4"/>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Sulphuric acid 1N:</w:t>
      </w:r>
      <w:r w:rsidRPr="00BE7282">
        <w:rPr>
          <w:rFonts w:ascii="Times New Roman" w:hAnsi="Times New Roman" w:cs="Times New Roman"/>
          <w:sz w:val="24"/>
          <w:szCs w:val="24"/>
        </w:rPr>
        <w:t xml:space="preserve"> 28ml of conc., sulphuric acid was made up to a litre with distilled water.</w:t>
      </w:r>
    </w:p>
    <w:p w:rsidR="00BE5A6C" w:rsidRPr="00BE7282" w:rsidRDefault="00BE5A6C" w:rsidP="00BE5A6C">
      <w:pPr>
        <w:pStyle w:val="ListParagraph"/>
        <w:numPr>
          <w:ilvl w:val="0"/>
          <w:numId w:val="4"/>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Sulphuric acid 0.02N:</w:t>
      </w:r>
      <w:r w:rsidRPr="00BE7282">
        <w:rPr>
          <w:rFonts w:ascii="Times New Roman" w:hAnsi="Times New Roman" w:cs="Times New Roman"/>
          <w:sz w:val="24"/>
          <w:szCs w:val="24"/>
        </w:rPr>
        <w:t xml:space="preserve"> Diluted approximate volumes of 1N sulphuric acid to prepare 0.02N sulphuric acid = 1.0mg CaCO</w:t>
      </w:r>
      <w:r w:rsidRPr="00BE7282">
        <w:rPr>
          <w:rFonts w:ascii="Times New Roman" w:hAnsi="Times New Roman" w:cs="Times New Roman"/>
          <w:sz w:val="24"/>
          <w:szCs w:val="24"/>
          <w:vertAlign w:val="subscript"/>
        </w:rPr>
        <w:t>3.</w:t>
      </w:r>
    </w:p>
    <w:p w:rsidR="00BE5A6C" w:rsidRPr="00BE7282" w:rsidRDefault="00BE5A6C" w:rsidP="00BE5A6C">
      <w:pPr>
        <w:pStyle w:val="ListParagraph"/>
        <w:numPr>
          <w:ilvl w:val="0"/>
          <w:numId w:val="4"/>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lastRenderedPageBreak/>
        <w:t>Phenolphthalein Indicator:</w:t>
      </w:r>
      <w:r w:rsidRPr="00BE7282">
        <w:rPr>
          <w:rFonts w:ascii="Times New Roman" w:hAnsi="Times New Roman" w:cs="Times New Roman"/>
          <w:sz w:val="24"/>
          <w:szCs w:val="24"/>
        </w:rPr>
        <w:t xml:space="preserve"> 500mg of phenolphthalein was discovered in 50ml of ethyl alcohol and 50ml of distilled water. 0.25N sodium hydroxide solution was added drop wise until a faint pink colour appeared.</w:t>
      </w:r>
    </w:p>
    <w:p w:rsidR="00BE5A6C" w:rsidRPr="00BE7282" w:rsidRDefault="00BE5A6C" w:rsidP="00BE5A6C">
      <w:pPr>
        <w:pStyle w:val="ListParagraph"/>
        <w:numPr>
          <w:ilvl w:val="0"/>
          <w:numId w:val="4"/>
        </w:num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 xml:space="preserve">Mixed indicator solution: </w:t>
      </w:r>
      <w:r w:rsidRPr="00BE7282">
        <w:rPr>
          <w:rFonts w:ascii="Times New Roman" w:hAnsi="Times New Roman" w:cs="Times New Roman"/>
          <w:sz w:val="24"/>
          <w:szCs w:val="24"/>
        </w:rPr>
        <w:t>20mg of methyl red and 100mg of bromocresol green were dissolved in 100ml of 95% isopropyl alcohol.</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 xml:space="preserve">Procedure </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To 50ml of the effluent equal volume of distilled water and a pinch of phenolphthalein indicator solution was added in a 250ml conical flask. Pink colour appeared which was then titrated with 0.02N sulphuric acid until solution becomes colourless. Three drops of mixed indicator solution was added to the solution in which phenolphthalein alkalinity had been determined and titrated against 0.02N sulphuric acid. The colour was changed from emerald green to light pink. (</w:t>
      </w:r>
      <w:proofErr w:type="gramStart"/>
      <w:r w:rsidRPr="00BE7282">
        <w:rPr>
          <w:rFonts w:ascii="Times New Roman" w:hAnsi="Times New Roman" w:cs="Times New Roman"/>
          <w:sz w:val="24"/>
          <w:szCs w:val="24"/>
        </w:rPr>
        <w:t>if</w:t>
      </w:r>
      <w:proofErr w:type="gramEnd"/>
      <w:r w:rsidRPr="00BE7282">
        <w:rPr>
          <w:rFonts w:ascii="Times New Roman" w:hAnsi="Times New Roman" w:cs="Times New Roman"/>
          <w:sz w:val="24"/>
          <w:szCs w:val="24"/>
        </w:rPr>
        <w:t xml:space="preserve"> no pink colouration occurred, it indicated nil phenolphthalein alkalinity).</w:t>
      </w:r>
    </w:p>
    <w:p w:rsidR="00BE5A6C" w:rsidRPr="00E74A83" w:rsidRDefault="00BE5A6C" w:rsidP="00BE5A6C">
      <w:pPr>
        <w:spacing w:after="0" w:line="360" w:lineRule="auto"/>
        <w:jc w:val="both"/>
        <w:rPr>
          <w:rFonts w:ascii="Times New Roman" w:hAnsi="Times New Roman" w:cs="Times New Roman"/>
          <w:b/>
          <w:sz w:val="16"/>
          <w:szCs w:val="28"/>
        </w:rPr>
      </w:pPr>
    </w:p>
    <w:p w:rsidR="00BE5A6C" w:rsidRPr="00B26761" w:rsidRDefault="00BE5A6C" w:rsidP="00BE5A6C">
      <w:pPr>
        <w:spacing w:after="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Calculation</w:t>
      </w:r>
    </w:p>
    <w:p w:rsidR="00BE5A6C" w:rsidRPr="00BE7282" w:rsidRDefault="00BE5A6C" w:rsidP="00BE5A6C">
      <w:pPr>
        <w:spacing w:after="0" w:line="360" w:lineRule="auto"/>
        <w:ind w:left="3600" w:hanging="360"/>
        <w:jc w:val="both"/>
        <w:rPr>
          <w:rFonts w:ascii="Times New Roman" w:hAnsi="Times New Roman" w:cs="Times New Roman"/>
          <w:sz w:val="24"/>
          <w:szCs w:val="24"/>
        </w:rPr>
      </w:pPr>
      <w:r w:rsidRPr="00BE7282">
        <w:rPr>
          <w:rFonts w:ascii="Times New Roman" w:hAnsi="Times New Roman" w:cs="Times New Roman"/>
          <w:sz w:val="24"/>
          <w:szCs w:val="24"/>
        </w:rPr>
        <w:t>Ml of 0.02N H</w:t>
      </w:r>
      <w:r w:rsidRPr="00BE7282">
        <w:rPr>
          <w:rFonts w:ascii="Times New Roman" w:hAnsi="Times New Roman" w:cs="Times New Roman"/>
          <w:sz w:val="24"/>
          <w:szCs w:val="24"/>
          <w:vertAlign w:val="subscript"/>
        </w:rPr>
        <w:t>2</w:t>
      </w:r>
      <w:r w:rsidRPr="00BE7282">
        <w:rPr>
          <w:rFonts w:ascii="Times New Roman" w:hAnsi="Times New Roman" w:cs="Times New Roman"/>
          <w:sz w:val="24"/>
          <w:szCs w:val="24"/>
        </w:rPr>
        <w:t>SO</w:t>
      </w:r>
      <w:r w:rsidRPr="00BE7282">
        <w:rPr>
          <w:rFonts w:ascii="Times New Roman" w:hAnsi="Times New Roman" w:cs="Times New Roman"/>
          <w:sz w:val="24"/>
          <w:szCs w:val="24"/>
          <w:vertAlign w:val="subscript"/>
        </w:rPr>
        <w:t xml:space="preserve">4 </w:t>
      </w:r>
      <w:r w:rsidRPr="00BE7282">
        <w:rPr>
          <w:rFonts w:ascii="Times New Roman" w:hAnsi="Times New Roman" w:cs="Times New Roman"/>
          <w:sz w:val="24"/>
          <w:szCs w:val="24"/>
        </w:rPr>
        <w:t xml:space="preserve">for total </w:t>
      </w:r>
      <w:r>
        <w:rPr>
          <w:rFonts w:ascii="Times New Roman" w:hAnsi="Times New Roman" w:cs="Times New Roman"/>
          <w:sz w:val="24"/>
          <w:szCs w:val="24"/>
        </w:rPr>
        <w:t xml:space="preserve">alkalinity </w:t>
      </w:r>
      <w:r w:rsidRPr="00BE7282">
        <w:rPr>
          <w:rFonts w:ascii="Times New Roman" w:hAnsi="Times New Roman" w:cs="Times New Roman"/>
          <w:sz w:val="24"/>
          <w:szCs w:val="24"/>
        </w:rPr>
        <w:t>end point</w:t>
      </w:r>
      <w:r>
        <w:rPr>
          <w:rFonts w:ascii="Times New Roman" w:hAnsi="Times New Roman" w:cs="Times New Roman"/>
          <w:sz w:val="24"/>
          <w:szCs w:val="24"/>
        </w:rPr>
        <w:t xml:space="preserve"> × 50×0.02×</w:t>
      </w:r>
      <w:r w:rsidRPr="00BE7282">
        <w:rPr>
          <w:rFonts w:ascii="Times New Roman" w:hAnsi="Times New Roman" w:cs="Times New Roman"/>
          <w:sz w:val="24"/>
          <w:szCs w:val="24"/>
        </w:rPr>
        <w:t>1000</w:t>
      </w:r>
    </w:p>
    <w:p w:rsidR="00BE5A6C" w:rsidRPr="00BE7282" w:rsidRDefault="00577395" w:rsidP="00BE5A6C">
      <w:pPr>
        <w:spacing w:after="0" w:line="36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 id="_x0000_s1027" type="#_x0000_t32" style="position:absolute;left:0;text-align:left;margin-left:170.35pt;margin-top:11.55pt;width:240.35pt;height:1.55pt;flip:y;z-index:251661312" o:connectortype="straight"/>
        </w:pict>
      </w:r>
      <w:r w:rsidR="00BE5A6C" w:rsidRPr="00BE7282">
        <w:rPr>
          <w:rFonts w:ascii="Times New Roman" w:hAnsi="Times New Roman" w:cs="Times New Roman"/>
          <w:sz w:val="24"/>
          <w:szCs w:val="24"/>
        </w:rPr>
        <w:t>Total alkalinity as CaCO</w:t>
      </w:r>
      <w:r w:rsidR="00BE5A6C" w:rsidRPr="00BE7282">
        <w:rPr>
          <w:rFonts w:ascii="Times New Roman" w:hAnsi="Times New Roman" w:cs="Times New Roman"/>
          <w:sz w:val="24"/>
          <w:szCs w:val="24"/>
          <w:vertAlign w:val="subscript"/>
        </w:rPr>
        <w:t xml:space="preserve">3 </w:t>
      </w:r>
      <w:r w:rsidR="00BE5A6C" w:rsidRPr="00BE7282">
        <w:rPr>
          <w:rFonts w:ascii="Times New Roman" w:hAnsi="Times New Roman" w:cs="Times New Roman"/>
          <w:sz w:val="24"/>
          <w:szCs w:val="24"/>
        </w:rPr>
        <w:t xml:space="preserve">(mg/l) = </w:t>
      </w:r>
      <w:r w:rsidR="00BE5A6C">
        <w:rPr>
          <w:rFonts w:ascii="Times New Roman" w:hAnsi="Times New Roman" w:cs="Times New Roman"/>
          <w:sz w:val="24"/>
          <w:szCs w:val="24"/>
        </w:rPr>
        <w:t xml:space="preserve">                                   </w:t>
      </w:r>
      <w:r w:rsidR="00BE5A6C" w:rsidRPr="00BE7282">
        <w:rPr>
          <w:rFonts w:ascii="Times New Roman" w:hAnsi="Times New Roman" w:cs="Times New Roman"/>
          <w:sz w:val="24"/>
          <w:szCs w:val="24"/>
        </w:rPr>
        <w:t xml:space="preserve"> </w:t>
      </w:r>
    </w:p>
    <w:p w:rsidR="00BE5A6C" w:rsidRDefault="00BE5A6C" w:rsidP="00BE5A6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Ml sample taken for titration</w:t>
      </w:r>
    </w:p>
    <w:p w:rsidR="00BE5A6C" w:rsidRPr="00BE7282" w:rsidRDefault="00BE5A6C" w:rsidP="00BE5A6C">
      <w:pPr>
        <w:spacing w:after="0" w:line="360" w:lineRule="auto"/>
        <w:jc w:val="both"/>
        <w:rPr>
          <w:rFonts w:ascii="Times New Roman" w:hAnsi="Times New Roman" w:cs="Times New Roman"/>
          <w:sz w:val="24"/>
          <w:szCs w:val="24"/>
        </w:rPr>
      </w:pPr>
    </w:p>
    <w:p w:rsidR="00BE5A6C" w:rsidRPr="00EC5727" w:rsidRDefault="00BE5A6C" w:rsidP="00BE5A6C">
      <w:pPr>
        <w:spacing w:before="120" w:after="120" w:line="360" w:lineRule="auto"/>
        <w:ind w:left="2880" w:firstLine="720"/>
        <w:jc w:val="both"/>
        <w:rPr>
          <w:rFonts w:ascii="Times New Roman" w:hAnsi="Times New Roman" w:cs="Times New Roman"/>
          <w:b/>
          <w:sz w:val="28"/>
          <w:szCs w:val="28"/>
        </w:rPr>
      </w:pPr>
      <w:r w:rsidRPr="00EC5727">
        <w:rPr>
          <w:rFonts w:ascii="Times New Roman" w:hAnsi="Times New Roman" w:cs="Times New Roman"/>
          <w:b/>
          <w:sz w:val="28"/>
          <w:szCs w:val="28"/>
        </w:rPr>
        <w:t xml:space="preserve">APPENDIX </w:t>
      </w:r>
      <w:r>
        <w:rPr>
          <w:rFonts w:ascii="Times New Roman" w:hAnsi="Times New Roman" w:cs="Times New Roman"/>
          <w:b/>
          <w:sz w:val="28"/>
          <w:szCs w:val="28"/>
        </w:rPr>
        <w:t>VII</w:t>
      </w:r>
    </w:p>
    <w:p w:rsidR="00BE5A6C" w:rsidRPr="00EC5727"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E</w:t>
      </w:r>
      <w:r w:rsidRPr="00EC5727">
        <w:rPr>
          <w:rFonts w:ascii="Times New Roman" w:hAnsi="Times New Roman" w:cs="Times New Roman"/>
          <w:b/>
          <w:sz w:val="28"/>
          <w:szCs w:val="28"/>
        </w:rPr>
        <w:t>stimation of dissolved oxygen</w:t>
      </w:r>
    </w:p>
    <w:p w:rsidR="00BE5A6C" w:rsidRPr="00BE7282" w:rsidRDefault="00BE5A6C" w:rsidP="00BE5A6C">
      <w:pPr>
        <w:spacing w:before="120" w:after="120" w:line="360" w:lineRule="auto"/>
        <w:jc w:val="both"/>
        <w:rPr>
          <w:rFonts w:ascii="Times New Roman" w:hAnsi="Times New Roman" w:cs="Times New Roman"/>
          <w:b/>
          <w:sz w:val="24"/>
          <w:szCs w:val="24"/>
        </w:rPr>
      </w:pPr>
      <w:r w:rsidRPr="00F072E7">
        <w:rPr>
          <w:rFonts w:ascii="Times New Roman" w:hAnsi="Times New Roman" w:cs="Times New Roman"/>
          <w:sz w:val="24"/>
          <w:szCs w:val="24"/>
        </w:rPr>
        <w:t>Dissolved oxygen of the water sample was estimated by Winkler’s method</w:t>
      </w:r>
      <w:r w:rsidRPr="00BE7282">
        <w:rPr>
          <w:rFonts w:ascii="Times New Roman" w:hAnsi="Times New Roman" w:cs="Times New Roman"/>
          <w:b/>
          <w:sz w:val="24"/>
          <w:szCs w:val="24"/>
        </w:rPr>
        <w:t>.</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Reagents</w:t>
      </w:r>
    </w:p>
    <w:p w:rsidR="00BE5A6C" w:rsidRPr="00BE7282" w:rsidRDefault="00BE5A6C" w:rsidP="00BE5A6C">
      <w:pPr>
        <w:pStyle w:val="ListParagraph"/>
        <w:numPr>
          <w:ilvl w:val="0"/>
          <w:numId w:val="5"/>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Manganese sulphate:</w:t>
      </w:r>
      <w:r w:rsidRPr="00BE7282">
        <w:rPr>
          <w:rFonts w:ascii="Times New Roman" w:hAnsi="Times New Roman" w:cs="Times New Roman"/>
          <w:sz w:val="24"/>
          <w:szCs w:val="24"/>
        </w:rPr>
        <w:t xml:space="preserve"> 480g of manganous sulphate tetrahydrate is dissolved and made up to 1000ml with distilled water (Discarded if it changes colour with starch).</w:t>
      </w:r>
    </w:p>
    <w:p w:rsidR="00BE5A6C" w:rsidRPr="00BE7282" w:rsidRDefault="00BE5A6C" w:rsidP="00BE5A6C">
      <w:pPr>
        <w:pStyle w:val="ListParagraph"/>
        <w:numPr>
          <w:ilvl w:val="0"/>
          <w:numId w:val="5"/>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Alkaline Iodide- azide reagent:</w:t>
      </w:r>
      <w:r w:rsidRPr="00BE7282">
        <w:rPr>
          <w:rFonts w:ascii="Times New Roman" w:hAnsi="Times New Roman" w:cs="Times New Roman"/>
          <w:sz w:val="24"/>
          <w:szCs w:val="24"/>
        </w:rPr>
        <w:t xml:space="preserve"> 500g of of sodium hydroxide and 150g of potassium iodide along with 10g of sodium azide (NaN</w:t>
      </w:r>
      <w:r w:rsidRPr="00BE7282">
        <w:rPr>
          <w:rFonts w:ascii="Times New Roman" w:hAnsi="Times New Roman" w:cs="Times New Roman"/>
          <w:sz w:val="24"/>
          <w:szCs w:val="24"/>
          <w:vertAlign w:val="subscript"/>
        </w:rPr>
        <w:t>3</w:t>
      </w:r>
      <w:r w:rsidRPr="00BE7282">
        <w:rPr>
          <w:rFonts w:ascii="Times New Roman" w:hAnsi="Times New Roman" w:cs="Times New Roman"/>
          <w:sz w:val="24"/>
          <w:szCs w:val="24"/>
        </w:rPr>
        <w:t>) is dissolved and made up to 1000ml with distilled water.</w:t>
      </w:r>
    </w:p>
    <w:p w:rsidR="00BE5A6C" w:rsidRPr="00BE7282" w:rsidRDefault="00BE5A6C" w:rsidP="00BE5A6C">
      <w:pPr>
        <w:pStyle w:val="ListParagraph"/>
        <w:numPr>
          <w:ilvl w:val="0"/>
          <w:numId w:val="5"/>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Conc. Sulphuric acid.</w:t>
      </w:r>
    </w:p>
    <w:p w:rsidR="00BE5A6C" w:rsidRPr="00BE7282" w:rsidRDefault="00BE5A6C" w:rsidP="00BE5A6C">
      <w:pPr>
        <w:pStyle w:val="ListParagraph"/>
        <w:numPr>
          <w:ilvl w:val="0"/>
          <w:numId w:val="5"/>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lastRenderedPageBreak/>
        <w:t>Starch Indicator:</w:t>
      </w:r>
      <w:r w:rsidRPr="00BE7282">
        <w:rPr>
          <w:rFonts w:ascii="Times New Roman" w:hAnsi="Times New Roman" w:cs="Times New Roman"/>
          <w:sz w:val="24"/>
          <w:szCs w:val="24"/>
        </w:rPr>
        <w:t xml:space="preserve"> 0.5g of starch is dissolved in distilled water and boiled for few minutes.</w:t>
      </w:r>
    </w:p>
    <w:p w:rsidR="00BE5A6C" w:rsidRPr="00BE7282" w:rsidRDefault="00BE5A6C" w:rsidP="00BE5A6C">
      <w:pPr>
        <w:pStyle w:val="ListParagraph"/>
        <w:numPr>
          <w:ilvl w:val="0"/>
          <w:numId w:val="5"/>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Stock sodium thiosulphate:</w:t>
      </w:r>
      <w:r w:rsidRPr="00BE7282">
        <w:rPr>
          <w:rFonts w:ascii="Times New Roman" w:hAnsi="Times New Roman" w:cs="Times New Roman"/>
          <w:sz w:val="24"/>
          <w:szCs w:val="24"/>
        </w:rPr>
        <w:t xml:space="preserve"> 25.82g of sodium thiosulphate pentahydrate (Na2S202. 5H0O) is dissolved in distilled water and made up to 1000ml.</w:t>
      </w:r>
    </w:p>
    <w:p w:rsidR="00BE5A6C" w:rsidRPr="00BE7282" w:rsidRDefault="00BE5A6C" w:rsidP="00BE5A6C">
      <w:pPr>
        <w:pStyle w:val="ListParagraph"/>
        <w:numPr>
          <w:ilvl w:val="0"/>
          <w:numId w:val="5"/>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b/>
          <w:sz w:val="24"/>
          <w:szCs w:val="24"/>
        </w:rPr>
        <w:t>Standard sodium thiosulphate (0.025N):</w:t>
      </w:r>
      <w:r w:rsidRPr="00BE7282">
        <w:rPr>
          <w:rFonts w:ascii="Times New Roman" w:hAnsi="Times New Roman" w:cs="Times New Roman"/>
          <w:sz w:val="24"/>
          <w:szCs w:val="24"/>
        </w:rPr>
        <w:t xml:space="preserve"> 250ml of the stock sodium thiosulphate pentahydrate is made up to 1000ml with distilled water to give 0.025N.</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Procedures</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The samples are collected in BOD bottles, to which 2ml of manganous sulphate and 2ml of potassium iodide are added and seated. This is mixed well and the precipitate allowed settling down. At this stage 2ml of conc. Sulphuric acid is added, and mixed well until all the precipitate dissolved. 203ml of the sample is measured into the conical flask and titrated against 0.025N sodium thiosulphate using starch as an indicator. The end point is the change of colour from blue to colourless.</w:t>
      </w:r>
    </w:p>
    <w:p w:rsidR="00BE5A6C" w:rsidRPr="00B26761" w:rsidRDefault="00BE5A6C" w:rsidP="00BE5A6C">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Calculations</w:t>
      </w:r>
    </w:p>
    <w:p w:rsidR="00BE5A6C" w:rsidRPr="00BE7282" w:rsidRDefault="00BE5A6C" w:rsidP="00BE5A6C">
      <w:pPr>
        <w:spacing w:after="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203ml because (200) (300)</w:t>
      </w:r>
      <w:proofErr w:type="gramStart"/>
      <w:r w:rsidRPr="00BE7282">
        <w:rPr>
          <w:rFonts w:ascii="Times New Roman" w:hAnsi="Times New Roman" w:cs="Times New Roman"/>
          <w:sz w:val="24"/>
          <w:szCs w:val="24"/>
        </w:rPr>
        <w:t>/(</w:t>
      </w:r>
      <w:proofErr w:type="gramEnd"/>
      <w:r w:rsidRPr="00BE7282">
        <w:rPr>
          <w:rFonts w:ascii="Times New Roman" w:hAnsi="Times New Roman" w:cs="Times New Roman"/>
          <w:sz w:val="24"/>
          <w:szCs w:val="24"/>
        </w:rPr>
        <w:t>200-4) = 203ml.</w:t>
      </w:r>
    </w:p>
    <w:p w:rsidR="00BE5A6C" w:rsidRPr="00BE7282" w:rsidRDefault="00BE5A6C" w:rsidP="00BE5A6C">
      <w:pPr>
        <w:spacing w:after="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1ml of 0.025N Sodium thiosulphate = 0.2mg of Oxygen</w:t>
      </w:r>
    </w:p>
    <w:p w:rsidR="00BE5A6C" w:rsidRDefault="00BE5A6C" w:rsidP="00BE5A6C">
      <w:pPr>
        <w:spacing w:after="0" w:line="360" w:lineRule="auto"/>
        <w:jc w:val="both"/>
        <w:rPr>
          <w:rFonts w:ascii="Times New Roman" w:hAnsi="Times New Roman" w:cs="Times New Roman"/>
          <w:sz w:val="24"/>
          <w:szCs w:val="24"/>
        </w:rPr>
      </w:pPr>
    </w:p>
    <w:p w:rsidR="00BE5A6C" w:rsidRPr="00BE7282" w:rsidRDefault="00BE5A6C" w:rsidP="00BE5A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E7282">
        <w:rPr>
          <w:rFonts w:ascii="Times New Roman" w:hAnsi="Times New Roman" w:cs="Times New Roman"/>
          <w:sz w:val="24"/>
          <w:szCs w:val="24"/>
        </w:rPr>
        <w:t>(0.2) (1000 ml of Sodium thiosulphate)</w:t>
      </w:r>
    </w:p>
    <w:p w:rsidR="00BE5A6C" w:rsidRPr="00BE7282" w:rsidRDefault="00577395" w:rsidP="00BE5A6C">
      <w:pPr>
        <w:spacing w:after="0" w:line="240" w:lineRule="auto"/>
        <w:jc w:val="both"/>
        <w:rPr>
          <w:rFonts w:ascii="Times New Roman" w:hAnsi="Times New Roman" w:cs="Times New Roman"/>
          <w:sz w:val="24"/>
          <w:szCs w:val="24"/>
        </w:rPr>
      </w:pPr>
      <w:r w:rsidRPr="00577395">
        <w:rPr>
          <w:rFonts w:ascii="Times New Roman" w:hAnsi="Times New Roman" w:cs="Times New Roman"/>
          <w:noProof/>
          <w:sz w:val="24"/>
          <w:szCs w:val="24"/>
          <w:lang w:val="en-IN" w:eastAsia="en-IN"/>
        </w:rPr>
        <w:pict>
          <v:shape id="_x0000_s1028" type="#_x0000_t32" style="position:absolute;left:0;text-align:left;margin-left:105.65pt;margin-top:5.05pt;width:263.75pt;height:0;z-index:251662336" o:connectortype="straight"/>
        </w:pict>
      </w:r>
      <w:r w:rsidR="00BE5A6C" w:rsidRPr="00BE7282">
        <w:rPr>
          <w:rFonts w:ascii="Times New Roman" w:hAnsi="Times New Roman" w:cs="Times New Roman"/>
          <w:sz w:val="24"/>
          <w:szCs w:val="24"/>
        </w:rPr>
        <w:t xml:space="preserve">Dissolved = </w:t>
      </w:r>
    </w:p>
    <w:p w:rsidR="00BE5A6C" w:rsidRPr="00BE7282" w:rsidRDefault="00BE5A6C" w:rsidP="00BE5A6C">
      <w:pPr>
        <w:spacing w:after="0" w:line="240" w:lineRule="auto"/>
        <w:jc w:val="both"/>
        <w:rPr>
          <w:rFonts w:ascii="Times New Roman" w:hAnsi="Times New Roman" w:cs="Times New Roman"/>
          <w:sz w:val="24"/>
          <w:szCs w:val="24"/>
        </w:rPr>
      </w:pPr>
      <w:r w:rsidRPr="00BE7282">
        <w:rPr>
          <w:rFonts w:ascii="Times New Roman" w:hAnsi="Times New Roman" w:cs="Times New Roman"/>
          <w:sz w:val="24"/>
          <w:szCs w:val="24"/>
        </w:rPr>
        <w:t>Oxygen (as mg/L)</w:t>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r>
      <w:r w:rsidRPr="00BE7282">
        <w:rPr>
          <w:rFonts w:ascii="Times New Roman" w:hAnsi="Times New Roman" w:cs="Times New Roman"/>
          <w:sz w:val="24"/>
          <w:szCs w:val="24"/>
        </w:rPr>
        <w:tab/>
        <w:t>200</w:t>
      </w:r>
    </w:p>
    <w:p w:rsidR="00BE5A6C" w:rsidRDefault="00BE5A6C" w:rsidP="00BE5A6C">
      <w:pPr>
        <w:spacing w:after="0" w:line="360" w:lineRule="auto"/>
        <w:jc w:val="both"/>
        <w:rPr>
          <w:rFonts w:ascii="Times New Roman" w:hAnsi="Times New Roman" w:cs="Times New Roman"/>
          <w:sz w:val="24"/>
          <w:szCs w:val="24"/>
        </w:rPr>
      </w:pPr>
    </w:p>
    <w:p w:rsidR="00BE5A6C" w:rsidRDefault="00BE5A6C" w:rsidP="00BE5A6C">
      <w:pPr>
        <w:spacing w:after="0" w:line="360" w:lineRule="auto"/>
        <w:jc w:val="both"/>
        <w:rPr>
          <w:rFonts w:ascii="Times New Roman" w:hAnsi="Times New Roman" w:cs="Times New Roman"/>
          <w:sz w:val="24"/>
          <w:szCs w:val="24"/>
        </w:rPr>
      </w:pPr>
    </w:p>
    <w:p w:rsidR="00BE5A6C" w:rsidRDefault="00BE5A6C" w:rsidP="00BE5A6C">
      <w:pPr>
        <w:spacing w:after="0" w:line="360" w:lineRule="auto"/>
        <w:jc w:val="both"/>
        <w:rPr>
          <w:rFonts w:ascii="Times New Roman" w:hAnsi="Times New Roman" w:cs="Times New Roman"/>
          <w:sz w:val="24"/>
          <w:szCs w:val="24"/>
        </w:rPr>
      </w:pPr>
    </w:p>
    <w:p w:rsidR="00BE5A6C" w:rsidRDefault="00BE5A6C" w:rsidP="00BE5A6C">
      <w:pPr>
        <w:spacing w:after="0" w:line="360" w:lineRule="auto"/>
        <w:jc w:val="both"/>
        <w:rPr>
          <w:rFonts w:ascii="Times New Roman" w:hAnsi="Times New Roman" w:cs="Times New Roman"/>
          <w:sz w:val="24"/>
          <w:szCs w:val="24"/>
        </w:rPr>
      </w:pPr>
    </w:p>
    <w:p w:rsidR="00BE5A6C" w:rsidRDefault="00BE5A6C" w:rsidP="00BE5A6C">
      <w:pPr>
        <w:spacing w:after="0" w:line="360" w:lineRule="auto"/>
        <w:jc w:val="both"/>
        <w:rPr>
          <w:rFonts w:ascii="Times New Roman" w:hAnsi="Times New Roman" w:cs="Times New Roman"/>
          <w:sz w:val="24"/>
          <w:szCs w:val="24"/>
        </w:rPr>
      </w:pPr>
    </w:p>
    <w:p w:rsidR="00BE5A6C" w:rsidRDefault="00BE5A6C" w:rsidP="00BE5A6C">
      <w:pPr>
        <w:spacing w:after="0" w:line="360" w:lineRule="auto"/>
        <w:jc w:val="both"/>
        <w:rPr>
          <w:rFonts w:ascii="Times New Roman" w:hAnsi="Times New Roman" w:cs="Times New Roman"/>
          <w:sz w:val="24"/>
          <w:szCs w:val="24"/>
        </w:rPr>
      </w:pPr>
    </w:p>
    <w:p w:rsidR="00BE5A6C" w:rsidRPr="00BE7282" w:rsidRDefault="00BE5A6C" w:rsidP="00BE5A6C">
      <w:pPr>
        <w:spacing w:after="0" w:line="360" w:lineRule="auto"/>
        <w:jc w:val="both"/>
        <w:rPr>
          <w:rFonts w:ascii="Times New Roman" w:hAnsi="Times New Roman" w:cs="Times New Roman"/>
          <w:sz w:val="24"/>
          <w:szCs w:val="24"/>
        </w:rPr>
      </w:pPr>
    </w:p>
    <w:p w:rsidR="00BE5A6C" w:rsidRPr="00EC5727" w:rsidRDefault="00BE5A6C" w:rsidP="00BE5A6C">
      <w:pPr>
        <w:spacing w:before="120" w:after="120" w:line="360" w:lineRule="auto"/>
        <w:jc w:val="center"/>
        <w:rPr>
          <w:rFonts w:ascii="Times New Roman" w:hAnsi="Times New Roman" w:cs="Times New Roman"/>
          <w:b/>
          <w:sz w:val="28"/>
          <w:szCs w:val="28"/>
        </w:rPr>
      </w:pPr>
      <w:r w:rsidRPr="00EC5727">
        <w:rPr>
          <w:rFonts w:ascii="Times New Roman" w:hAnsi="Times New Roman" w:cs="Times New Roman"/>
          <w:b/>
          <w:sz w:val="28"/>
          <w:szCs w:val="28"/>
        </w:rPr>
        <w:t xml:space="preserve">APPENDIX </w:t>
      </w:r>
      <w:r>
        <w:rPr>
          <w:rFonts w:ascii="Times New Roman" w:hAnsi="Times New Roman" w:cs="Times New Roman"/>
          <w:b/>
          <w:sz w:val="28"/>
          <w:szCs w:val="28"/>
        </w:rPr>
        <w:t>VIII</w:t>
      </w:r>
    </w:p>
    <w:p w:rsidR="00BE5A6C" w:rsidRPr="00EC5727" w:rsidRDefault="00BE5A6C" w:rsidP="00BE5A6C">
      <w:pPr>
        <w:spacing w:before="120" w:after="120" w:line="360" w:lineRule="auto"/>
        <w:jc w:val="center"/>
        <w:rPr>
          <w:rFonts w:ascii="Times New Roman" w:hAnsi="Times New Roman" w:cs="Times New Roman"/>
          <w:b/>
          <w:sz w:val="28"/>
          <w:szCs w:val="28"/>
        </w:rPr>
      </w:pPr>
      <w:r w:rsidRPr="00EC5727">
        <w:rPr>
          <w:rFonts w:ascii="Times New Roman" w:hAnsi="Times New Roman" w:cs="Times New Roman"/>
          <w:b/>
          <w:sz w:val="28"/>
          <w:szCs w:val="28"/>
        </w:rPr>
        <w:t>Estimation of Biochemical Oxygen Demand (BOD)</w:t>
      </w:r>
    </w:p>
    <w:p w:rsidR="00BE5A6C" w:rsidRPr="00B26761" w:rsidRDefault="00BE5A6C" w:rsidP="00BE5A6C">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Principle</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lastRenderedPageBreak/>
        <w:t>BOD determination involves the measurement of dissolved oxygen content of the sample, before and after 5 days incubation at 20</w:t>
      </w:r>
      <w:r w:rsidRPr="00BE7282">
        <w:rPr>
          <w:rFonts w:ascii="Times New Roman" w:hAnsi="Times New Roman" w:cs="Times New Roman"/>
          <w:sz w:val="24"/>
          <w:szCs w:val="24"/>
          <w:vertAlign w:val="superscript"/>
        </w:rPr>
        <w:t xml:space="preserve">0 </w:t>
      </w:r>
      <w:r w:rsidRPr="00BE7282">
        <w:rPr>
          <w:rFonts w:ascii="Times New Roman" w:hAnsi="Times New Roman" w:cs="Times New Roman"/>
          <w:sz w:val="24"/>
          <w:szCs w:val="24"/>
        </w:rPr>
        <w:t>C. The reduction in oxygen content is due to the demand exerted by the microbiological population and it is a measure of oxidisable organic matter in the example.</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When manganous sulphate is added to the sample contaning potassium iodide, manganous hydroxide is formed, which is oxidized by the dissolved oxygen of the sample to basic manganic oxide. On addition of sulphuric acid, the basic manganic oxide liberated iodine, equivalent to that of dissolved originally present in the sample. The liberated iodine is titrated with a standard of sodium thiosulphate using starch as indicator.</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Reagents</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b/>
          <w:sz w:val="24"/>
          <w:szCs w:val="24"/>
        </w:rPr>
        <w:t xml:space="preserve">Phosphate buffer Solution:  </w:t>
      </w:r>
      <w:r w:rsidRPr="00BE7282">
        <w:rPr>
          <w:rFonts w:ascii="Times New Roman" w:hAnsi="Times New Roman" w:cs="Times New Roman"/>
          <w:sz w:val="24"/>
          <w:szCs w:val="24"/>
        </w:rPr>
        <w:t>33.4g disodium hydrogen phosphate, 8.5g potassium dihydrogen phosphate, 21.75 g dipotassium hydrogen phosphate, 1.7g ammonium chloride in 1000ml of distilled water in a volumetric flask and pH was adjusted</w:t>
      </w:r>
      <w:r>
        <w:rPr>
          <w:rFonts w:ascii="Times New Roman" w:hAnsi="Times New Roman" w:cs="Times New Roman"/>
          <w:sz w:val="24"/>
          <w:szCs w:val="24"/>
        </w:rPr>
        <w:br/>
      </w:r>
      <w:r w:rsidRPr="00BE7282">
        <w:rPr>
          <w:rFonts w:ascii="Times New Roman" w:hAnsi="Times New Roman" w:cs="Times New Roman"/>
          <w:sz w:val="24"/>
          <w:szCs w:val="24"/>
        </w:rPr>
        <w:t>to 7.2.</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b/>
          <w:sz w:val="24"/>
          <w:szCs w:val="24"/>
        </w:rPr>
        <w:t xml:space="preserve">Dilution Water: </w:t>
      </w:r>
      <w:r w:rsidRPr="00BE7282">
        <w:rPr>
          <w:rFonts w:ascii="Times New Roman" w:hAnsi="Times New Roman" w:cs="Times New Roman"/>
          <w:sz w:val="24"/>
          <w:szCs w:val="24"/>
        </w:rPr>
        <w:t xml:space="preserve">Double distilled water taken in a glass container was aerated for half an hour using </w:t>
      </w:r>
      <w:proofErr w:type="gramStart"/>
      <w:r w:rsidRPr="00BE7282">
        <w:rPr>
          <w:rFonts w:ascii="Times New Roman" w:hAnsi="Times New Roman" w:cs="Times New Roman"/>
          <w:sz w:val="24"/>
          <w:szCs w:val="24"/>
        </w:rPr>
        <w:t>a</w:t>
      </w:r>
      <w:proofErr w:type="gramEnd"/>
      <w:r w:rsidRPr="00BE7282">
        <w:rPr>
          <w:rFonts w:ascii="Times New Roman" w:hAnsi="Times New Roman" w:cs="Times New Roman"/>
          <w:sz w:val="24"/>
          <w:szCs w:val="24"/>
        </w:rPr>
        <w:t xml:space="preserve"> aerator. 1ml of phosphate buffer, 1ml of M</w:t>
      </w:r>
      <w:r w:rsidRPr="00BE7282">
        <w:rPr>
          <w:rFonts w:ascii="Times New Roman" w:hAnsi="Times New Roman" w:cs="Times New Roman"/>
          <w:sz w:val="24"/>
          <w:szCs w:val="24"/>
          <w:vertAlign w:val="subscript"/>
        </w:rPr>
        <w:t>g</w:t>
      </w:r>
      <w:r w:rsidRPr="00BE7282">
        <w:rPr>
          <w:rFonts w:ascii="Times New Roman" w:hAnsi="Times New Roman" w:cs="Times New Roman"/>
          <w:sz w:val="24"/>
          <w:szCs w:val="24"/>
        </w:rPr>
        <w:t>SO</w:t>
      </w:r>
      <w:r w:rsidRPr="00BE7282">
        <w:rPr>
          <w:rFonts w:ascii="Times New Roman" w:hAnsi="Times New Roman" w:cs="Times New Roman"/>
          <w:sz w:val="24"/>
          <w:szCs w:val="24"/>
          <w:vertAlign w:val="subscript"/>
        </w:rPr>
        <w:t>4</w:t>
      </w:r>
      <w:r w:rsidRPr="00BE7282">
        <w:rPr>
          <w:rFonts w:ascii="Times New Roman" w:hAnsi="Times New Roman" w:cs="Times New Roman"/>
          <w:sz w:val="24"/>
          <w:szCs w:val="24"/>
        </w:rPr>
        <w:t xml:space="preserve"> (22.5g/l) 1ml of CaCl</w:t>
      </w:r>
      <w:r w:rsidRPr="00BE7282">
        <w:rPr>
          <w:rFonts w:ascii="Times New Roman" w:hAnsi="Times New Roman" w:cs="Times New Roman"/>
          <w:sz w:val="24"/>
          <w:szCs w:val="24"/>
          <w:vertAlign w:val="subscript"/>
        </w:rPr>
        <w:t xml:space="preserve">2 </w:t>
      </w:r>
      <w:r w:rsidRPr="00BE7282">
        <w:rPr>
          <w:rFonts w:ascii="Times New Roman" w:hAnsi="Times New Roman" w:cs="Times New Roman"/>
          <w:sz w:val="24"/>
          <w:szCs w:val="24"/>
        </w:rPr>
        <w:t>(27.5 g/l) and 1 ml of FeCl</w:t>
      </w:r>
      <w:r w:rsidRPr="00BE7282">
        <w:rPr>
          <w:rFonts w:ascii="Times New Roman" w:hAnsi="Times New Roman" w:cs="Times New Roman"/>
          <w:sz w:val="24"/>
          <w:szCs w:val="24"/>
          <w:vertAlign w:val="subscript"/>
        </w:rPr>
        <w:t xml:space="preserve">3 </w:t>
      </w:r>
      <w:r w:rsidRPr="00BE7282">
        <w:rPr>
          <w:rFonts w:ascii="Times New Roman" w:hAnsi="Times New Roman" w:cs="Times New Roman"/>
          <w:sz w:val="24"/>
          <w:szCs w:val="24"/>
        </w:rPr>
        <w:t>(0.25g/l) were added.</w:t>
      </w:r>
    </w:p>
    <w:p w:rsidR="00BE5A6C" w:rsidRPr="00B26761" w:rsidRDefault="00BE5A6C" w:rsidP="00BE5A6C">
      <w:pPr>
        <w:spacing w:before="120" w:after="120" w:line="360" w:lineRule="auto"/>
        <w:jc w:val="both"/>
        <w:rPr>
          <w:rFonts w:ascii="Times New Roman" w:hAnsi="Times New Roman" w:cs="Times New Roman"/>
          <w:b/>
          <w:sz w:val="28"/>
          <w:szCs w:val="28"/>
        </w:rPr>
      </w:pPr>
      <w:r>
        <w:rPr>
          <w:rFonts w:ascii="Times New Roman" w:hAnsi="Times New Roman" w:cs="Times New Roman"/>
          <w:b/>
          <w:sz w:val="28"/>
          <w:szCs w:val="28"/>
        </w:rPr>
        <w:t>Procedure</w:t>
      </w:r>
    </w:p>
    <w:p w:rsidR="00BE5A6C" w:rsidRPr="00BE7282" w:rsidRDefault="00BE5A6C" w:rsidP="00BE5A6C">
      <w:pPr>
        <w:pStyle w:val="ListParagraph"/>
        <w:numPr>
          <w:ilvl w:val="0"/>
          <w:numId w:val="6"/>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Water sample was diluted (measured dilution) with dilution water (Dilution is not necessary fro unpolluted waters and seeding is unnecessary for surface water).</w:t>
      </w:r>
    </w:p>
    <w:p w:rsidR="00BE5A6C" w:rsidRPr="00BE7282" w:rsidRDefault="00BE5A6C" w:rsidP="00BE5A6C">
      <w:pPr>
        <w:pStyle w:val="ListParagraph"/>
        <w:numPr>
          <w:ilvl w:val="0"/>
          <w:numId w:val="6"/>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Water sample was taken in two BOD bottled, D.O content (D1) of one bottle was analysed and the other was incubated in BOD incubator at 20</w:t>
      </w:r>
      <w:r w:rsidRPr="00BE7282">
        <w:rPr>
          <w:rFonts w:ascii="Times New Roman" w:hAnsi="Times New Roman" w:cs="Times New Roman"/>
          <w:sz w:val="24"/>
          <w:szCs w:val="24"/>
          <w:vertAlign w:val="superscript"/>
        </w:rPr>
        <w:t xml:space="preserve">0 </w:t>
      </w:r>
      <w:r w:rsidRPr="00BE7282">
        <w:rPr>
          <w:rFonts w:ascii="Times New Roman" w:hAnsi="Times New Roman" w:cs="Times New Roman"/>
          <w:sz w:val="24"/>
          <w:szCs w:val="24"/>
        </w:rPr>
        <w:t>C for 5 days.</w:t>
      </w:r>
    </w:p>
    <w:p w:rsidR="00BE5A6C" w:rsidRPr="00BE7282" w:rsidRDefault="00BE5A6C" w:rsidP="00BE5A6C">
      <w:pPr>
        <w:pStyle w:val="ListParagraph"/>
        <w:numPr>
          <w:ilvl w:val="0"/>
          <w:numId w:val="6"/>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Two other bottled were filled with dilution water D.O content was analysed immediately in one bottle and the other was incubated.</w:t>
      </w:r>
    </w:p>
    <w:p w:rsidR="00BE5A6C" w:rsidRPr="00BE7282" w:rsidRDefault="00BE5A6C" w:rsidP="00BE5A6C">
      <w:pPr>
        <w:pStyle w:val="ListParagraph"/>
        <w:numPr>
          <w:ilvl w:val="0"/>
          <w:numId w:val="6"/>
        </w:numPr>
        <w:spacing w:after="0" w:line="360" w:lineRule="auto"/>
        <w:jc w:val="both"/>
        <w:rPr>
          <w:rFonts w:ascii="Times New Roman" w:hAnsi="Times New Roman" w:cs="Times New Roman"/>
          <w:b/>
          <w:sz w:val="24"/>
          <w:szCs w:val="24"/>
        </w:rPr>
      </w:pPr>
      <w:r w:rsidRPr="00BE7282">
        <w:rPr>
          <w:rFonts w:ascii="Times New Roman" w:hAnsi="Times New Roman" w:cs="Times New Roman"/>
          <w:sz w:val="24"/>
          <w:szCs w:val="24"/>
        </w:rPr>
        <w:t>D.O was analysed in the incubated water sample (D2) and dilution water after 5 days of incubation.</w:t>
      </w:r>
    </w:p>
    <w:p w:rsidR="00BE5A6C" w:rsidRPr="002311C0" w:rsidRDefault="00BE5A6C" w:rsidP="00BE5A6C">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Calculation</w:t>
      </w:r>
      <w:r w:rsidRPr="00BE7282">
        <w:rPr>
          <w:rFonts w:ascii="Times New Roman" w:hAnsi="Times New Roman" w:cs="Times New Roman"/>
          <w:sz w:val="24"/>
          <w:szCs w:val="24"/>
        </w:rPr>
        <w:tab/>
      </w:r>
    </w:p>
    <w:p w:rsidR="00BE5A6C" w:rsidRPr="00BE7282" w:rsidRDefault="00BE5A6C" w:rsidP="00BE5A6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t xml:space="preserve">      (D1 – D2 - BC) ×</w:t>
      </w:r>
      <w:r w:rsidRPr="00BE7282">
        <w:rPr>
          <w:rFonts w:ascii="Times New Roman" w:hAnsi="Times New Roman" w:cs="Times New Roman"/>
          <w:sz w:val="24"/>
          <w:szCs w:val="24"/>
        </w:rPr>
        <w:t>100</w:t>
      </w:r>
    </w:p>
    <w:p w:rsidR="00BE5A6C" w:rsidRPr="00BE7282" w:rsidRDefault="00577395" w:rsidP="00BE5A6C">
      <w:pPr>
        <w:spacing w:after="0" w:line="240" w:lineRule="auto"/>
        <w:ind w:firstLine="720"/>
        <w:jc w:val="both"/>
        <w:rPr>
          <w:rFonts w:ascii="Times New Roman" w:hAnsi="Times New Roman" w:cs="Times New Roman"/>
          <w:b/>
          <w:sz w:val="24"/>
          <w:szCs w:val="24"/>
        </w:rPr>
      </w:pPr>
      <w:r w:rsidRPr="00577395">
        <w:rPr>
          <w:rFonts w:ascii="Times New Roman" w:hAnsi="Times New Roman" w:cs="Times New Roman"/>
          <w:noProof/>
          <w:sz w:val="24"/>
          <w:szCs w:val="24"/>
          <w:lang w:val="en-IN" w:eastAsia="en-IN"/>
        </w:rPr>
        <w:pict>
          <v:shape id="_x0000_s1029" type="#_x0000_t32" style="position:absolute;left:0;text-align:left;margin-left:115.5pt;margin-top:3.75pt;width:180pt;height:0;z-index:251663360" o:connectortype="straight"/>
        </w:pict>
      </w:r>
      <w:r w:rsidR="00BE5A6C" w:rsidRPr="00BE7282">
        <w:rPr>
          <w:rFonts w:ascii="Times New Roman" w:hAnsi="Times New Roman" w:cs="Times New Roman"/>
          <w:sz w:val="24"/>
          <w:szCs w:val="24"/>
        </w:rPr>
        <w:t xml:space="preserve">BOD (mg/l) =  </w:t>
      </w:r>
    </w:p>
    <w:p w:rsidR="00BE5A6C" w:rsidRDefault="00BE5A6C" w:rsidP="00BE5A6C">
      <w:pPr>
        <w:spacing w:after="0" w:line="240" w:lineRule="auto"/>
        <w:jc w:val="both"/>
        <w:rPr>
          <w:rFonts w:ascii="Times New Roman" w:hAnsi="Times New Roman" w:cs="Times New Roman"/>
          <w:sz w:val="24"/>
          <w:szCs w:val="24"/>
        </w:rPr>
      </w:pPr>
      <w:r w:rsidRPr="00BE7282">
        <w:rPr>
          <w:rFonts w:ascii="Times New Roman" w:hAnsi="Times New Roman" w:cs="Times New Roman"/>
          <w:b/>
          <w:sz w:val="24"/>
          <w:szCs w:val="24"/>
        </w:rPr>
        <w:lastRenderedPageBreak/>
        <w:tab/>
      </w:r>
      <w:r w:rsidRPr="00BE7282">
        <w:rPr>
          <w:rFonts w:ascii="Times New Roman" w:hAnsi="Times New Roman" w:cs="Times New Roman"/>
          <w:b/>
          <w:sz w:val="24"/>
          <w:szCs w:val="24"/>
        </w:rPr>
        <w:tab/>
        <w:t xml:space="preserve">  </w:t>
      </w:r>
      <w:r>
        <w:rPr>
          <w:rFonts w:ascii="Times New Roman" w:hAnsi="Times New Roman" w:cs="Times New Roman"/>
          <w:b/>
          <w:sz w:val="24"/>
          <w:szCs w:val="24"/>
        </w:rPr>
        <w:tab/>
      </w:r>
      <w:r w:rsidRPr="00BE7282">
        <w:rPr>
          <w:rFonts w:ascii="Times New Roman" w:hAnsi="Times New Roman" w:cs="Times New Roman"/>
          <w:b/>
          <w:sz w:val="24"/>
          <w:szCs w:val="24"/>
        </w:rPr>
        <w:t xml:space="preserve">     </w:t>
      </w:r>
      <w:r w:rsidRPr="00BE7282">
        <w:rPr>
          <w:rFonts w:ascii="Times New Roman" w:hAnsi="Times New Roman" w:cs="Times New Roman"/>
          <w:sz w:val="24"/>
          <w:szCs w:val="24"/>
        </w:rPr>
        <w:t>Percentage dilution of sample</w:t>
      </w:r>
    </w:p>
    <w:p w:rsidR="00BE5A6C" w:rsidRPr="00BE7282" w:rsidRDefault="00BE5A6C" w:rsidP="00BE5A6C">
      <w:pPr>
        <w:spacing w:after="0" w:line="240" w:lineRule="auto"/>
        <w:jc w:val="both"/>
        <w:rPr>
          <w:rFonts w:ascii="Times New Roman" w:hAnsi="Times New Roman" w:cs="Times New Roman"/>
          <w:sz w:val="24"/>
          <w:szCs w:val="24"/>
        </w:rPr>
      </w:pPr>
    </w:p>
    <w:p w:rsidR="00BE5A6C" w:rsidRPr="00BE7282" w:rsidRDefault="00BE5A6C" w:rsidP="00BE5A6C">
      <w:pPr>
        <w:spacing w:after="0" w:line="24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BC – Blank Correction</w:t>
      </w:r>
    </w:p>
    <w:p w:rsidR="00BE5A6C" w:rsidRPr="00BE7282" w:rsidRDefault="00BE5A6C" w:rsidP="00BE5A6C">
      <w:pPr>
        <w:spacing w:after="0" w:line="360" w:lineRule="auto"/>
        <w:jc w:val="both"/>
        <w:rPr>
          <w:rFonts w:ascii="Times New Roman" w:hAnsi="Times New Roman" w:cs="Times New Roman"/>
          <w:sz w:val="24"/>
          <w:szCs w:val="24"/>
        </w:rPr>
      </w:pPr>
    </w:p>
    <w:p w:rsidR="00BE5A6C" w:rsidRPr="00EC5727" w:rsidRDefault="00BE5A6C" w:rsidP="00BE5A6C">
      <w:pPr>
        <w:spacing w:before="120" w:after="120" w:line="360" w:lineRule="auto"/>
        <w:jc w:val="center"/>
        <w:rPr>
          <w:rFonts w:ascii="Times New Roman" w:hAnsi="Times New Roman" w:cs="Times New Roman"/>
          <w:sz w:val="28"/>
          <w:szCs w:val="28"/>
        </w:rPr>
      </w:pPr>
      <w:r w:rsidRPr="00EC5727">
        <w:rPr>
          <w:rFonts w:ascii="Times New Roman" w:hAnsi="Times New Roman" w:cs="Times New Roman"/>
          <w:b/>
          <w:sz w:val="28"/>
          <w:szCs w:val="28"/>
        </w:rPr>
        <w:t xml:space="preserve">APPENDIX </w:t>
      </w:r>
      <w:r>
        <w:rPr>
          <w:rFonts w:ascii="Times New Roman" w:hAnsi="Times New Roman" w:cs="Times New Roman"/>
          <w:b/>
          <w:sz w:val="28"/>
          <w:szCs w:val="28"/>
        </w:rPr>
        <w:t>IX</w:t>
      </w:r>
    </w:p>
    <w:p w:rsidR="00BE5A6C" w:rsidRPr="00EC5727" w:rsidRDefault="00BE5A6C" w:rsidP="00BE5A6C">
      <w:pPr>
        <w:spacing w:before="120" w:after="120" w:line="360" w:lineRule="auto"/>
        <w:jc w:val="center"/>
        <w:rPr>
          <w:rFonts w:ascii="Times New Roman" w:hAnsi="Times New Roman" w:cs="Times New Roman"/>
          <w:b/>
          <w:sz w:val="28"/>
          <w:szCs w:val="28"/>
        </w:rPr>
      </w:pPr>
      <w:r w:rsidRPr="00EC5727">
        <w:rPr>
          <w:rFonts w:ascii="Times New Roman" w:hAnsi="Times New Roman" w:cs="Times New Roman"/>
          <w:b/>
          <w:sz w:val="28"/>
          <w:szCs w:val="28"/>
        </w:rPr>
        <w:t>Estimation of chemical oxygen demand (COD)</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Principle</w:t>
      </w:r>
    </w:p>
    <w:p w:rsidR="00BE5A6C" w:rsidRPr="00BE7282" w:rsidRDefault="00BE5A6C" w:rsidP="00BE5A6C">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sidRPr="00BE7282">
        <w:rPr>
          <w:rFonts w:ascii="Times New Roman" w:hAnsi="Times New Roman" w:cs="Times New Roman"/>
          <w:sz w:val="24"/>
          <w:szCs w:val="24"/>
        </w:rPr>
        <w:t>Chemical oxygen demand is defined as the amount of a specified oxidant that reacts with the sample under controlled conditions.  The quantity of oxidant consumed is expr</w:t>
      </w:r>
      <w:r>
        <w:rPr>
          <w:rFonts w:ascii="Times New Roman" w:hAnsi="Times New Roman" w:cs="Times New Roman"/>
          <w:sz w:val="24"/>
          <w:szCs w:val="24"/>
        </w:rPr>
        <w:t>essed in terms of its oxygen eq</w:t>
      </w:r>
      <w:r w:rsidRPr="00BE7282">
        <w:rPr>
          <w:rFonts w:ascii="Times New Roman" w:hAnsi="Times New Roman" w:cs="Times New Roman"/>
          <w:sz w:val="24"/>
          <w:szCs w:val="24"/>
        </w:rPr>
        <w:t>uivalence.  Because of its unique chemical properties, the dichromate ion (Cr</w:t>
      </w:r>
      <w:r w:rsidRPr="004B0518">
        <w:rPr>
          <w:rFonts w:ascii="Times New Roman" w:hAnsi="Times New Roman" w:cs="Times New Roman"/>
          <w:sz w:val="24"/>
          <w:szCs w:val="24"/>
          <w:vertAlign w:val="subscript"/>
        </w:rPr>
        <w:t xml:space="preserve">2 </w:t>
      </w:r>
      <w:r w:rsidRPr="00BE7282">
        <w:rPr>
          <w:rFonts w:ascii="Times New Roman" w:hAnsi="Times New Roman" w:cs="Times New Roman"/>
          <w:sz w:val="24"/>
          <w:szCs w:val="24"/>
        </w:rPr>
        <w:t>O7</w:t>
      </w:r>
      <w:r w:rsidRPr="004B0518">
        <w:rPr>
          <w:rFonts w:ascii="Times New Roman" w:hAnsi="Times New Roman" w:cs="Times New Roman"/>
          <w:sz w:val="24"/>
          <w:szCs w:val="24"/>
          <w:vertAlign w:val="superscript"/>
        </w:rPr>
        <w:t>2-</w:t>
      </w:r>
      <w:r w:rsidRPr="00BE7282">
        <w:rPr>
          <w:rFonts w:ascii="Times New Roman" w:hAnsi="Times New Roman" w:cs="Times New Roman"/>
          <w:sz w:val="24"/>
          <w:szCs w:val="24"/>
        </w:rPr>
        <w:t>), the specified oxidant is reduced to the chromic ion (Cr</w:t>
      </w:r>
      <w:r w:rsidRPr="004B0518">
        <w:rPr>
          <w:rFonts w:ascii="Times New Roman" w:hAnsi="Times New Roman" w:cs="Times New Roman"/>
          <w:sz w:val="24"/>
          <w:szCs w:val="24"/>
          <w:vertAlign w:val="superscript"/>
        </w:rPr>
        <w:t>3+</w:t>
      </w:r>
      <w:r w:rsidRPr="004B0518">
        <w:rPr>
          <w:rFonts w:ascii="Times New Roman" w:hAnsi="Times New Roman" w:cs="Times New Roman"/>
          <w:sz w:val="24"/>
          <w:szCs w:val="24"/>
        </w:rPr>
        <w:t>).</w:t>
      </w:r>
    </w:p>
    <w:p w:rsidR="00BE5A6C"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COD often is used as a measurement of pollutants in waste water and natural waters.  Most types of organic matter are oxidized by boiling the mixture of chromic and sulfuric acids.  A sample is refluxed in strongly acid solution with a known excess of potassium dichromate.  After digestion, the remaining unreduced potassium dichromate is titrated with ferrous ammonium sulfate to determine the amount of potassium dichromate consumed and the oxidisable matter is calculated in terms of oxygen equivalent.</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t>Reagents</w:t>
      </w:r>
    </w:p>
    <w:p w:rsidR="00BE5A6C" w:rsidRPr="00BE7282" w:rsidRDefault="00BE5A6C" w:rsidP="00BE5A6C">
      <w:pPr>
        <w:pStyle w:val="ListParagraph"/>
        <w:numPr>
          <w:ilvl w:val="0"/>
          <w:numId w:val="7"/>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b/>
          <w:sz w:val="24"/>
          <w:szCs w:val="24"/>
        </w:rPr>
        <w:t xml:space="preserve">Standard potassium dichromate </w:t>
      </w:r>
      <w:proofErr w:type="gramStart"/>
      <w:r w:rsidRPr="00BE7282">
        <w:rPr>
          <w:rFonts w:ascii="Times New Roman" w:hAnsi="Times New Roman" w:cs="Times New Roman"/>
          <w:b/>
          <w:sz w:val="24"/>
          <w:szCs w:val="24"/>
        </w:rPr>
        <w:t>solution(</w:t>
      </w:r>
      <w:proofErr w:type="gramEnd"/>
      <w:r w:rsidRPr="00BE7282">
        <w:rPr>
          <w:rFonts w:ascii="Times New Roman" w:hAnsi="Times New Roman" w:cs="Times New Roman"/>
          <w:b/>
          <w:sz w:val="24"/>
          <w:szCs w:val="24"/>
        </w:rPr>
        <w:t>0.250m):</w:t>
      </w:r>
      <w:r w:rsidRPr="00BE7282">
        <w:rPr>
          <w:rFonts w:ascii="Times New Roman" w:hAnsi="Times New Roman" w:cs="Times New Roman"/>
          <w:sz w:val="24"/>
          <w:szCs w:val="24"/>
        </w:rPr>
        <w:t xml:space="preserve"> 12.25g of potassium dichromate dried at 103</w:t>
      </w:r>
      <w:r w:rsidRPr="00BE7282">
        <w:rPr>
          <w:rFonts w:ascii="Times New Roman" w:hAnsi="Times New Roman" w:cs="Times New Roman"/>
          <w:sz w:val="24"/>
          <w:szCs w:val="24"/>
          <w:vertAlign w:val="superscript"/>
        </w:rPr>
        <w:t>0</w:t>
      </w:r>
      <w:r w:rsidRPr="00BE7282">
        <w:rPr>
          <w:rFonts w:ascii="Times New Roman" w:hAnsi="Times New Roman" w:cs="Times New Roman"/>
          <w:sz w:val="24"/>
          <w:szCs w:val="24"/>
        </w:rPr>
        <w:t>C for about 2 hours is dissolved in distilled water and made up to 1000ml.</w:t>
      </w:r>
    </w:p>
    <w:p w:rsidR="00BE5A6C" w:rsidRPr="00BE7282" w:rsidRDefault="00BE5A6C" w:rsidP="00BE5A6C">
      <w:pPr>
        <w:pStyle w:val="ListParagraph"/>
        <w:numPr>
          <w:ilvl w:val="0"/>
          <w:numId w:val="7"/>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Standard ferrous ammonium sulphate (FAS) 0.25N</w:t>
      </w:r>
      <w:r w:rsidRPr="00BE7282">
        <w:rPr>
          <w:rFonts w:ascii="Times New Roman" w:hAnsi="Times New Roman" w:cs="Times New Roman"/>
          <w:sz w:val="24"/>
          <w:szCs w:val="24"/>
        </w:rPr>
        <w:t>: 98g of FAS dissolved in minimum distilled water to which 20ml of conc.  Sulphuric acid is added smf</w:t>
      </w:r>
      <w:proofErr w:type="gramStart"/>
      <w:r>
        <w:rPr>
          <w:rFonts w:ascii="Times New Roman" w:hAnsi="Times New Roman" w:cs="Times New Roman"/>
          <w:sz w:val="24"/>
          <w:szCs w:val="24"/>
        </w:rPr>
        <w:t>,</w:t>
      </w:r>
      <w:r w:rsidRPr="00BE7282">
        <w:rPr>
          <w:rFonts w:ascii="Times New Roman" w:hAnsi="Times New Roman" w:cs="Times New Roman"/>
          <w:sz w:val="24"/>
          <w:szCs w:val="24"/>
        </w:rPr>
        <w:t>sfr</w:t>
      </w:r>
      <w:proofErr w:type="gramEnd"/>
      <w:r w:rsidRPr="00BE7282">
        <w:rPr>
          <w:rFonts w:ascii="Times New Roman" w:hAnsi="Times New Roman" w:cs="Times New Roman"/>
          <w:sz w:val="24"/>
          <w:szCs w:val="24"/>
        </w:rPr>
        <w:t xml:space="preserve"> i[ yp 1000ml using distilled water to give 0.25N of ferrous ammonium sulphate.</w:t>
      </w:r>
    </w:p>
    <w:p w:rsidR="00BE5A6C" w:rsidRPr="00BE7282" w:rsidRDefault="00BE5A6C" w:rsidP="00BE5A6C">
      <w:pPr>
        <w:pStyle w:val="ListParagraph"/>
        <w:numPr>
          <w:ilvl w:val="0"/>
          <w:numId w:val="7"/>
        </w:numPr>
        <w:spacing w:after="0" w:line="360" w:lineRule="auto"/>
        <w:jc w:val="both"/>
        <w:rPr>
          <w:rFonts w:ascii="Times New Roman" w:hAnsi="Times New Roman" w:cs="Times New Roman"/>
          <w:sz w:val="24"/>
          <w:szCs w:val="24"/>
        </w:rPr>
      </w:pPr>
      <w:r w:rsidRPr="00BE7282">
        <w:rPr>
          <w:rFonts w:ascii="Times New Roman" w:hAnsi="Times New Roman" w:cs="Times New Roman"/>
          <w:b/>
          <w:sz w:val="24"/>
          <w:szCs w:val="24"/>
        </w:rPr>
        <w:t>Ferroin indicator</w:t>
      </w:r>
      <w:r w:rsidRPr="00BE7282">
        <w:rPr>
          <w:rFonts w:ascii="Times New Roman" w:hAnsi="Times New Roman" w:cs="Times New Roman"/>
          <w:sz w:val="24"/>
          <w:szCs w:val="24"/>
        </w:rPr>
        <w:t>: 1.485g of 1</w:t>
      </w:r>
      <w:proofErr w:type="gramStart"/>
      <w:r w:rsidRPr="00BE7282">
        <w:rPr>
          <w:rFonts w:ascii="Times New Roman" w:hAnsi="Times New Roman" w:cs="Times New Roman"/>
          <w:sz w:val="24"/>
          <w:szCs w:val="24"/>
        </w:rPr>
        <w:t>,10</w:t>
      </w:r>
      <w:proofErr w:type="gramEnd"/>
      <w:r w:rsidRPr="00BE7282">
        <w:rPr>
          <w:rFonts w:ascii="Times New Roman" w:hAnsi="Times New Roman" w:cs="Times New Roman"/>
          <w:sz w:val="24"/>
          <w:szCs w:val="24"/>
        </w:rPr>
        <w:t>-phenanthroline monohydrate and 695mg of ferrous sulphate is dissolved in 100ml distilled water.</w:t>
      </w:r>
    </w:p>
    <w:p w:rsidR="00BE5A6C" w:rsidRPr="00BE7282" w:rsidRDefault="00BE5A6C" w:rsidP="00BE5A6C">
      <w:pPr>
        <w:pStyle w:val="ListParagraph"/>
        <w:numPr>
          <w:ilvl w:val="0"/>
          <w:numId w:val="7"/>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Conc. Sulphuric acid</w:t>
      </w:r>
    </w:p>
    <w:p w:rsidR="00BE5A6C" w:rsidRPr="00BE7282" w:rsidRDefault="00BE5A6C" w:rsidP="00BE5A6C">
      <w:pPr>
        <w:pStyle w:val="ListParagraph"/>
        <w:numPr>
          <w:ilvl w:val="0"/>
          <w:numId w:val="7"/>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Silver sulphate crystals</w:t>
      </w:r>
    </w:p>
    <w:p w:rsidR="00BE5A6C" w:rsidRPr="00BE7282" w:rsidRDefault="00BE5A6C" w:rsidP="00BE5A6C">
      <w:pPr>
        <w:pStyle w:val="ListParagraph"/>
        <w:numPr>
          <w:ilvl w:val="0"/>
          <w:numId w:val="7"/>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Mercuric sulphate crystals</w:t>
      </w:r>
    </w:p>
    <w:p w:rsidR="00BE5A6C" w:rsidRPr="00B26761" w:rsidRDefault="00BE5A6C" w:rsidP="00BE5A6C">
      <w:pPr>
        <w:spacing w:before="120" w:after="120" w:line="360" w:lineRule="auto"/>
        <w:jc w:val="both"/>
        <w:rPr>
          <w:rFonts w:ascii="Times New Roman" w:hAnsi="Times New Roman" w:cs="Times New Roman"/>
          <w:b/>
          <w:sz w:val="28"/>
          <w:szCs w:val="28"/>
        </w:rPr>
      </w:pPr>
      <w:r w:rsidRPr="00B26761">
        <w:rPr>
          <w:rFonts w:ascii="Times New Roman" w:hAnsi="Times New Roman" w:cs="Times New Roman"/>
          <w:b/>
          <w:sz w:val="28"/>
          <w:szCs w:val="28"/>
        </w:rPr>
        <w:lastRenderedPageBreak/>
        <w:t>Procedure</w:t>
      </w:r>
    </w:p>
    <w:p w:rsidR="00BE5A6C" w:rsidRPr="00AB6101"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15ml of conc. Sulphuric acid with 0.3g of mercuric sulphate and a pinch of silver sulphate along with 5ml of 0.025M potassium dichromate is taken into a Nessler’s tube. 10ml of sample (thoroughly shaken) is pipetted out into this mixture and kept for about 90minutes on the hot plate for digestion.  40ml of distilled water is added to the cooled mixture (to make up to 50ml) and titrated against 0.25M FAS using ferroin indicator, till the colour turns from blue green to wine red indicating the end point.  A regent blank is also carried out using 10ml distilled water.</w:t>
      </w:r>
    </w:p>
    <w:p w:rsidR="00BE5A6C" w:rsidRPr="00AB6101" w:rsidRDefault="00BE5A6C" w:rsidP="00BE5A6C">
      <w:pPr>
        <w:spacing w:after="0" w:line="360" w:lineRule="auto"/>
        <w:rPr>
          <w:rFonts w:ascii="Times New Roman" w:hAnsi="Times New Roman" w:cs="Times New Roman"/>
          <w:color w:val="000000"/>
          <w:sz w:val="24"/>
          <w:szCs w:val="24"/>
        </w:rPr>
      </w:pPr>
      <w:r w:rsidRPr="00AB6101">
        <w:rPr>
          <w:rFonts w:ascii="Times New Roman" w:hAnsi="Times New Roman" w:cs="Times New Roman"/>
          <w:color w:val="000000"/>
          <w:sz w:val="24"/>
          <w:szCs w:val="24"/>
        </w:rPr>
        <w:tab/>
        <w:t xml:space="preserve">                  (Blank titre value – sample titre value) </w:t>
      </w:r>
      <w:r w:rsidRPr="00AB6101">
        <w:rPr>
          <w:rFonts w:ascii="Times New Roman" w:hAnsi="Times New Roman" w:cs="Times New Roman"/>
          <w:color w:val="000000"/>
          <w:sz w:val="24"/>
          <w:szCs w:val="24"/>
        </w:rPr>
        <w:sym w:font="Symbol" w:char="F0B4"/>
      </w:r>
      <w:r w:rsidRPr="00AB6101">
        <w:rPr>
          <w:rFonts w:ascii="Times New Roman" w:hAnsi="Times New Roman" w:cs="Times New Roman"/>
          <w:color w:val="000000"/>
          <w:sz w:val="24"/>
          <w:szCs w:val="24"/>
        </w:rPr>
        <w:t xml:space="preserve"> 0.125 </w:t>
      </w:r>
      <w:r w:rsidRPr="00AB6101">
        <w:rPr>
          <w:rFonts w:ascii="Times New Roman" w:hAnsi="Times New Roman" w:cs="Times New Roman"/>
          <w:color w:val="000000"/>
          <w:sz w:val="24"/>
          <w:szCs w:val="24"/>
        </w:rPr>
        <w:sym w:font="Symbol" w:char="F0B4"/>
      </w:r>
      <w:r w:rsidRPr="00AB6101">
        <w:rPr>
          <w:rFonts w:ascii="Times New Roman" w:hAnsi="Times New Roman" w:cs="Times New Roman"/>
          <w:color w:val="000000"/>
          <w:sz w:val="24"/>
          <w:szCs w:val="24"/>
        </w:rPr>
        <w:t xml:space="preserve"> 1000 </w:t>
      </w:r>
      <w:r w:rsidRPr="00AB6101">
        <w:rPr>
          <w:rFonts w:ascii="Times New Roman" w:hAnsi="Times New Roman" w:cs="Times New Roman"/>
          <w:color w:val="000000"/>
          <w:sz w:val="24"/>
          <w:szCs w:val="24"/>
        </w:rPr>
        <w:sym w:font="Symbol" w:char="F0B4"/>
      </w:r>
      <w:r w:rsidRPr="00AB6101">
        <w:rPr>
          <w:rFonts w:ascii="Times New Roman" w:hAnsi="Times New Roman" w:cs="Times New Roman"/>
          <w:color w:val="000000"/>
          <w:sz w:val="24"/>
          <w:szCs w:val="24"/>
        </w:rPr>
        <w:t xml:space="preserve"> 8</w:t>
      </w:r>
    </w:p>
    <w:p w:rsidR="00BE5A6C" w:rsidRPr="00AB6101" w:rsidRDefault="00BE5A6C" w:rsidP="00BE5A6C">
      <w:pPr>
        <w:spacing w:after="0" w:line="360" w:lineRule="auto"/>
        <w:jc w:val="both"/>
        <w:rPr>
          <w:rFonts w:ascii="Times New Roman" w:hAnsi="Times New Roman" w:cs="Times New Roman"/>
          <w:color w:val="000000"/>
          <w:sz w:val="24"/>
          <w:szCs w:val="24"/>
        </w:rPr>
      </w:pPr>
      <w:r w:rsidRPr="00AB6101">
        <w:rPr>
          <w:rFonts w:ascii="Times New Roman" w:hAnsi="Times New Roman" w:cs="Times New Roman"/>
          <w:color w:val="000000"/>
          <w:sz w:val="24"/>
          <w:szCs w:val="24"/>
        </w:rPr>
        <w:t xml:space="preserve">COD in mg / 1 = </w:t>
      </w:r>
      <w:r w:rsidRPr="00AB6101">
        <w:rPr>
          <w:rFonts w:ascii="Times New Roman" w:hAnsi="Times New Roman" w:cs="Times New Roman"/>
          <w:color w:val="000000"/>
          <w:sz w:val="24"/>
          <w:szCs w:val="24"/>
          <w:vertAlign w:val="superscript"/>
        </w:rPr>
        <w:t>_____________________________________________________________________</w:t>
      </w:r>
    </w:p>
    <w:p w:rsidR="00BE5A6C" w:rsidRPr="007A15A0" w:rsidRDefault="00BE5A6C" w:rsidP="00BE5A6C">
      <w:pPr>
        <w:spacing w:after="0" w:line="360" w:lineRule="auto"/>
        <w:rPr>
          <w:rFonts w:ascii="Arial" w:hAnsi="Arial" w:cs="Arial"/>
          <w:color w:val="000000"/>
          <w:sz w:val="24"/>
          <w:szCs w:val="24"/>
        </w:rPr>
      </w:pPr>
      <w:r w:rsidRPr="00AB6101">
        <w:rPr>
          <w:rFonts w:ascii="Times New Roman" w:hAnsi="Times New Roman" w:cs="Times New Roman"/>
          <w:color w:val="000000"/>
          <w:sz w:val="24"/>
          <w:szCs w:val="24"/>
        </w:rPr>
        <w:t xml:space="preserve">                                                                Volume of sample taken</w:t>
      </w:r>
      <w:r w:rsidRPr="007646C9">
        <w:rPr>
          <w:rFonts w:ascii="Arial" w:hAnsi="Arial" w:cs="Arial"/>
          <w:color w:val="000000"/>
          <w:sz w:val="24"/>
          <w:szCs w:val="24"/>
        </w:rPr>
        <w:t xml:space="preserve"> </w:t>
      </w:r>
    </w:p>
    <w:p w:rsidR="00BE5A6C" w:rsidRPr="00AB6101" w:rsidRDefault="00BE5A6C" w:rsidP="00BE5A6C">
      <w:pPr>
        <w:spacing w:before="120" w:after="120" w:line="360" w:lineRule="auto"/>
        <w:jc w:val="center"/>
        <w:rPr>
          <w:rFonts w:ascii="Times New Roman" w:hAnsi="Times New Roman" w:cs="Times New Roman"/>
          <w:b/>
          <w:sz w:val="20"/>
          <w:szCs w:val="28"/>
        </w:rPr>
      </w:pPr>
    </w:p>
    <w:p w:rsidR="00BE5A6C" w:rsidRPr="00EB0883"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APPENDIX X</w:t>
      </w:r>
    </w:p>
    <w:p w:rsidR="00BE5A6C" w:rsidRPr="00EB0883" w:rsidRDefault="00BE5A6C" w:rsidP="00BE5A6C">
      <w:pPr>
        <w:spacing w:before="120" w:after="120" w:line="360" w:lineRule="auto"/>
        <w:jc w:val="center"/>
        <w:rPr>
          <w:rFonts w:ascii="Times New Roman" w:hAnsi="Times New Roman" w:cs="Times New Roman"/>
          <w:b/>
          <w:sz w:val="28"/>
          <w:szCs w:val="28"/>
        </w:rPr>
      </w:pPr>
      <w:r w:rsidRPr="00EB0883">
        <w:rPr>
          <w:rFonts w:ascii="Times New Roman" w:hAnsi="Times New Roman" w:cs="Times New Roman"/>
          <w:b/>
          <w:sz w:val="28"/>
          <w:szCs w:val="28"/>
        </w:rPr>
        <w:t>Estimation of Nickel</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The amount of n</w:t>
      </w:r>
      <w:r>
        <w:rPr>
          <w:rFonts w:ascii="Times New Roman" w:hAnsi="Times New Roman" w:cs="Times New Roman"/>
          <w:sz w:val="24"/>
          <w:szCs w:val="24"/>
        </w:rPr>
        <w:t>ickel was estimated by dimethyl gly</w:t>
      </w:r>
      <w:r w:rsidRPr="00BE7282">
        <w:rPr>
          <w:rFonts w:ascii="Times New Roman" w:hAnsi="Times New Roman" w:cs="Times New Roman"/>
          <w:sz w:val="24"/>
          <w:szCs w:val="24"/>
        </w:rPr>
        <w:t>oxime</w:t>
      </w:r>
      <w:r>
        <w:rPr>
          <w:rFonts w:ascii="Times New Roman" w:hAnsi="Times New Roman" w:cs="Times New Roman"/>
          <w:sz w:val="24"/>
          <w:szCs w:val="24"/>
        </w:rPr>
        <w:t xml:space="preserve"> method. Nickel reacts </w:t>
      </w:r>
      <w:proofErr w:type="gramStart"/>
      <w:r>
        <w:rPr>
          <w:rFonts w:ascii="Times New Roman" w:hAnsi="Times New Roman" w:cs="Times New Roman"/>
          <w:sz w:val="24"/>
          <w:szCs w:val="24"/>
        </w:rPr>
        <w:t>with  dimethyl</w:t>
      </w:r>
      <w:proofErr w:type="gramEnd"/>
      <w:r>
        <w:rPr>
          <w:rFonts w:ascii="Times New Roman" w:hAnsi="Times New Roman" w:cs="Times New Roman"/>
          <w:sz w:val="24"/>
          <w:szCs w:val="24"/>
        </w:rPr>
        <w:t xml:space="preserve"> gly</w:t>
      </w:r>
      <w:r w:rsidRPr="00BE7282">
        <w:rPr>
          <w:rFonts w:ascii="Times New Roman" w:hAnsi="Times New Roman" w:cs="Times New Roman"/>
          <w:sz w:val="24"/>
          <w:szCs w:val="24"/>
        </w:rPr>
        <w:t>oxime in the presence of an alkaline oxidising agent to form a characteristic red colour complex which can either be measured visually or photometrically.</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Interferences</w:t>
      </w:r>
    </w:p>
    <w:p w:rsidR="00BE5A6C" w:rsidRPr="004B0518" w:rsidRDefault="00BE5A6C" w:rsidP="00BE5A6C">
      <w:pPr>
        <w:spacing w:before="120" w:after="120" w:line="360" w:lineRule="auto"/>
        <w:ind w:firstLine="720"/>
        <w:jc w:val="both"/>
        <w:rPr>
          <w:rFonts w:ascii="Times New Roman" w:hAnsi="Times New Roman" w:cs="Times New Roman"/>
          <w:b/>
          <w:sz w:val="24"/>
          <w:szCs w:val="24"/>
        </w:rPr>
      </w:pPr>
      <w:r w:rsidRPr="00BE7282">
        <w:rPr>
          <w:rFonts w:ascii="Times New Roman" w:hAnsi="Times New Roman" w:cs="Times New Roman"/>
          <w:sz w:val="24"/>
          <w:szCs w:val="24"/>
        </w:rPr>
        <w:t>Iron, manganese and copper interfere and if they are present in concentration thrice that of nickel, their interference is suppressed by the addition of sodium citrate.  If they are present in e</w:t>
      </w:r>
      <w:r>
        <w:rPr>
          <w:rFonts w:ascii="Times New Roman" w:hAnsi="Times New Roman" w:cs="Times New Roman"/>
          <w:sz w:val="24"/>
          <w:szCs w:val="24"/>
        </w:rPr>
        <w:t>x</w:t>
      </w:r>
      <w:r w:rsidRPr="00BE7282">
        <w:rPr>
          <w:rFonts w:ascii="Times New Roman" w:hAnsi="Times New Roman" w:cs="Times New Roman"/>
          <w:sz w:val="24"/>
          <w:szCs w:val="24"/>
        </w:rPr>
        <w:t xml:space="preserve">cess </w:t>
      </w:r>
      <w:r>
        <w:rPr>
          <w:rFonts w:ascii="Times New Roman" w:hAnsi="Times New Roman" w:cs="Times New Roman"/>
          <w:sz w:val="24"/>
          <w:szCs w:val="24"/>
        </w:rPr>
        <w:t>concentrations, nickel dimethyl g</w:t>
      </w:r>
      <w:r w:rsidRPr="00BE7282">
        <w:rPr>
          <w:rFonts w:ascii="Times New Roman" w:hAnsi="Times New Roman" w:cs="Times New Roman"/>
          <w:sz w:val="24"/>
          <w:szCs w:val="24"/>
        </w:rPr>
        <w:t xml:space="preserve">lyoxime complex alone is sepatated by extraction with chloroform and </w:t>
      </w:r>
      <w:proofErr w:type="gramStart"/>
      <w:r w:rsidRPr="00BE7282">
        <w:rPr>
          <w:rFonts w:ascii="Times New Roman" w:hAnsi="Times New Roman" w:cs="Times New Roman"/>
          <w:sz w:val="24"/>
          <w:szCs w:val="24"/>
        </w:rPr>
        <w:t>preceded</w:t>
      </w:r>
      <w:proofErr w:type="gramEnd"/>
      <w:r w:rsidRPr="00BE7282">
        <w:rPr>
          <w:rFonts w:ascii="Times New Roman" w:hAnsi="Times New Roman" w:cs="Times New Roman"/>
          <w:sz w:val="24"/>
          <w:szCs w:val="24"/>
        </w:rPr>
        <w:t xml:space="preserve"> further.</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 xml:space="preserve">Reagents </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Nickel stock solution</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ab/>
        <w:t>447.9mg Nickel sulfate (NiSO4.6H2O) was dissolved in distilled water and the volume was made up</w:t>
      </w:r>
      <w:r>
        <w:rPr>
          <w:rFonts w:ascii="Times New Roman" w:hAnsi="Times New Roman" w:cs="Times New Roman"/>
          <w:sz w:val="24"/>
          <w:szCs w:val="24"/>
        </w:rPr>
        <w:t xml:space="preserve"> </w:t>
      </w:r>
      <w:r w:rsidRPr="00BE7282">
        <w:rPr>
          <w:rFonts w:ascii="Times New Roman" w:hAnsi="Times New Roman" w:cs="Times New Roman"/>
          <w:sz w:val="24"/>
          <w:szCs w:val="24"/>
        </w:rPr>
        <w:t>to 1000ml. in volumetric water (1.00 ml = 100Nil).</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Nickel working solution</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lastRenderedPageBreak/>
        <w:t>10.0 ml of nickel stock solution was pipetted into a 100 ml volumetric flask and made upto the mark with distilled water (1.00 ml = 10 Ni).</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0.5N Hydrochloric acid</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proofErr w:type="gramStart"/>
      <w:r w:rsidRPr="00BE7282">
        <w:rPr>
          <w:rFonts w:ascii="Times New Roman" w:hAnsi="Times New Roman" w:cs="Times New Roman"/>
          <w:sz w:val="24"/>
          <w:szCs w:val="24"/>
        </w:rPr>
        <w:t>50ml conc.</w:t>
      </w:r>
      <w:proofErr w:type="gramEnd"/>
      <w:r w:rsidRPr="00BE7282">
        <w:rPr>
          <w:rFonts w:ascii="Times New Roman" w:hAnsi="Times New Roman" w:cs="Times New Roman"/>
          <w:sz w:val="24"/>
          <w:szCs w:val="24"/>
        </w:rPr>
        <w:t xml:space="preserve">  HCI was diluted to 1000 ml with distilled water</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Sodium citrate solution</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ab/>
        <w:t>125g sodium citrate was dissolved in 500 ml distilled water.</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0.05 N lodine solutions</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ab/>
        <w:t xml:space="preserve">20g potassium </w:t>
      </w:r>
      <w:proofErr w:type="gramStart"/>
      <w:r w:rsidRPr="00BE7282">
        <w:rPr>
          <w:rFonts w:ascii="Times New Roman" w:hAnsi="Times New Roman" w:cs="Times New Roman"/>
          <w:sz w:val="24"/>
          <w:szCs w:val="24"/>
        </w:rPr>
        <w:t>iodide,</w:t>
      </w:r>
      <w:proofErr w:type="gramEnd"/>
      <w:r w:rsidRPr="00BE7282">
        <w:rPr>
          <w:rFonts w:ascii="Times New Roman" w:hAnsi="Times New Roman" w:cs="Times New Roman"/>
          <w:sz w:val="24"/>
          <w:szCs w:val="24"/>
        </w:rPr>
        <w:t xml:space="preserve"> was dissolved in 5ml. distilled water. 6.4 </w:t>
      </w:r>
      <w:r>
        <w:rPr>
          <w:rFonts w:ascii="Times New Roman" w:hAnsi="Times New Roman" w:cs="Times New Roman"/>
          <w:sz w:val="24"/>
          <w:szCs w:val="24"/>
        </w:rPr>
        <w:t xml:space="preserve">g iodine was dissolved in this </w:t>
      </w:r>
      <w:r w:rsidRPr="00BE7282">
        <w:rPr>
          <w:rFonts w:ascii="Times New Roman" w:hAnsi="Times New Roman" w:cs="Times New Roman"/>
          <w:sz w:val="24"/>
          <w:szCs w:val="24"/>
        </w:rPr>
        <w:t>solutioin, and solution was diluted to 1000 ml.</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Dimethyl glyoxime solution</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ab/>
        <w:t>1g dimethyl glyoxime was dissolved in 100ml concentrated ammonia solution. 100 ml distilled water was added and filtered if necessary.</w:t>
      </w:r>
    </w:p>
    <w:p w:rsidR="00BE5A6C" w:rsidRPr="00BE7282" w:rsidRDefault="00BE5A6C" w:rsidP="00BE5A6C">
      <w:pPr>
        <w:spacing w:before="120" w:after="120" w:line="360" w:lineRule="auto"/>
        <w:jc w:val="both"/>
        <w:rPr>
          <w:rFonts w:ascii="Times New Roman" w:hAnsi="Times New Roman" w:cs="Times New Roman"/>
          <w:b/>
          <w:sz w:val="24"/>
          <w:szCs w:val="24"/>
        </w:rPr>
      </w:pPr>
      <w:r w:rsidRPr="00BE7282">
        <w:rPr>
          <w:rFonts w:ascii="Times New Roman" w:hAnsi="Times New Roman" w:cs="Times New Roman"/>
          <w:b/>
          <w:sz w:val="24"/>
          <w:szCs w:val="24"/>
        </w:rPr>
        <w:t>Additional reagents for the removal of interferences</w:t>
      </w:r>
    </w:p>
    <w:p w:rsidR="00BE5A6C" w:rsidRPr="00BE7282" w:rsidRDefault="00BE5A6C" w:rsidP="00BE5A6C">
      <w:pPr>
        <w:spacing w:before="120" w:after="120" w:line="360" w:lineRule="auto"/>
        <w:ind w:firstLine="720"/>
        <w:jc w:val="both"/>
        <w:rPr>
          <w:rFonts w:ascii="Times New Roman" w:hAnsi="Times New Roman" w:cs="Times New Roman"/>
          <w:sz w:val="24"/>
          <w:szCs w:val="24"/>
        </w:rPr>
      </w:pPr>
      <w:r w:rsidRPr="00BE7282">
        <w:rPr>
          <w:rFonts w:ascii="Times New Roman" w:hAnsi="Times New Roman" w:cs="Times New Roman"/>
          <w:sz w:val="24"/>
          <w:szCs w:val="24"/>
        </w:rPr>
        <w:t>Dilute ammonia solution – 10 ml. concentrated ammonia solution was diluted to 500ml with distilled water.</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Chloroform</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Procedure</w:t>
      </w:r>
    </w:p>
    <w:p w:rsidR="00BE5A6C" w:rsidRPr="002744FC" w:rsidRDefault="00BE5A6C" w:rsidP="00BE5A6C">
      <w:pPr>
        <w:spacing w:before="120" w:after="120" w:line="360" w:lineRule="auto"/>
        <w:jc w:val="both"/>
        <w:rPr>
          <w:rFonts w:ascii="Times New Roman" w:hAnsi="Times New Roman" w:cs="Times New Roman"/>
          <w:sz w:val="24"/>
          <w:szCs w:val="24"/>
        </w:rPr>
      </w:pPr>
      <w:r w:rsidRPr="002744FC">
        <w:rPr>
          <w:rFonts w:ascii="Times New Roman" w:hAnsi="Times New Roman" w:cs="Times New Roman"/>
          <w:sz w:val="24"/>
          <w:szCs w:val="24"/>
        </w:rPr>
        <w:t xml:space="preserve"> </w:t>
      </w:r>
      <w:r>
        <w:rPr>
          <w:rFonts w:ascii="Times New Roman" w:hAnsi="Times New Roman" w:cs="Times New Roman"/>
          <w:sz w:val="24"/>
          <w:szCs w:val="24"/>
        </w:rPr>
        <w:tab/>
      </w:r>
      <w:r w:rsidRPr="002744FC">
        <w:rPr>
          <w:rFonts w:ascii="Times New Roman" w:hAnsi="Times New Roman" w:cs="Times New Roman"/>
          <w:sz w:val="24"/>
          <w:szCs w:val="24"/>
        </w:rPr>
        <w:t xml:space="preserve">Appropriate volumes of nickel </w:t>
      </w:r>
      <w:r>
        <w:rPr>
          <w:rFonts w:ascii="Times New Roman" w:hAnsi="Times New Roman" w:cs="Times New Roman"/>
          <w:sz w:val="24"/>
          <w:szCs w:val="24"/>
        </w:rPr>
        <w:t>working solution covering the r</w:t>
      </w:r>
      <w:r w:rsidRPr="002744FC">
        <w:rPr>
          <w:rFonts w:ascii="Times New Roman" w:hAnsi="Times New Roman" w:cs="Times New Roman"/>
          <w:sz w:val="24"/>
          <w:szCs w:val="24"/>
        </w:rPr>
        <w:t>ange up to 100 was taken in a series of 50ml Nessler tubes.  50 ml Nessler tube with distilled water was kept as the blank.</w:t>
      </w:r>
    </w:p>
    <w:p w:rsidR="00BE5A6C" w:rsidRPr="00BE7282" w:rsidRDefault="00BE5A6C" w:rsidP="00BE5A6C">
      <w:pPr>
        <w:pStyle w:val="ListParagraph"/>
        <w:numPr>
          <w:ilvl w:val="0"/>
          <w:numId w:val="8"/>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A suitable aliquot of the neutralised (acid digested sample containing not more than 100 nickel) was taken in a 50ml Nessler tube.</w:t>
      </w:r>
    </w:p>
    <w:p w:rsidR="00BE5A6C" w:rsidRPr="00BE7282" w:rsidRDefault="00BE5A6C" w:rsidP="00BE5A6C">
      <w:pPr>
        <w:pStyle w:val="ListParagraph"/>
        <w:numPr>
          <w:ilvl w:val="0"/>
          <w:numId w:val="8"/>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To the blank, standards and sample 20 ml of 0.5N. HCI was added.</w:t>
      </w:r>
    </w:p>
    <w:p w:rsidR="00BE5A6C" w:rsidRPr="00BE7282" w:rsidRDefault="00BE5A6C" w:rsidP="00BE5A6C">
      <w:pPr>
        <w:pStyle w:val="ListParagraph"/>
        <w:numPr>
          <w:ilvl w:val="0"/>
          <w:numId w:val="8"/>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Then following reagents were added in order with mixing after each addition:</w:t>
      </w:r>
    </w:p>
    <w:p w:rsidR="00BE5A6C" w:rsidRPr="00BE7282" w:rsidRDefault="00BE5A6C" w:rsidP="00BE5A6C">
      <w:pPr>
        <w:pStyle w:val="ListParagraph"/>
        <w:numPr>
          <w:ilvl w:val="0"/>
          <w:numId w:val="9"/>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10 ml. sodium citrate solution</w:t>
      </w:r>
    </w:p>
    <w:p w:rsidR="00BE5A6C" w:rsidRPr="00BE7282" w:rsidRDefault="00BE5A6C" w:rsidP="00BE5A6C">
      <w:pPr>
        <w:pStyle w:val="ListParagraph"/>
        <w:numPr>
          <w:ilvl w:val="0"/>
          <w:numId w:val="9"/>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 xml:space="preserve">2 ml. iodine solution and </w:t>
      </w:r>
    </w:p>
    <w:p w:rsidR="00BE5A6C" w:rsidRPr="00BE7282" w:rsidRDefault="00BE5A6C" w:rsidP="00BE5A6C">
      <w:pPr>
        <w:pStyle w:val="ListParagraph"/>
        <w:numPr>
          <w:ilvl w:val="0"/>
          <w:numId w:val="9"/>
        </w:numPr>
        <w:spacing w:after="0" w:line="360" w:lineRule="auto"/>
        <w:jc w:val="both"/>
        <w:rPr>
          <w:rFonts w:ascii="Times New Roman" w:hAnsi="Times New Roman" w:cs="Times New Roman"/>
          <w:sz w:val="24"/>
          <w:szCs w:val="24"/>
        </w:rPr>
      </w:pPr>
      <w:r w:rsidRPr="00BE7282">
        <w:rPr>
          <w:rFonts w:ascii="Times New Roman" w:hAnsi="Times New Roman" w:cs="Times New Roman"/>
          <w:sz w:val="24"/>
          <w:szCs w:val="24"/>
        </w:rPr>
        <w:t>4 ml. dimethyl glyoxime solution</w:t>
      </w:r>
    </w:p>
    <w:p w:rsidR="00BE5A6C" w:rsidRPr="00BE7282" w:rsidRDefault="00BE5A6C" w:rsidP="00BE5A6C">
      <w:pPr>
        <w:pStyle w:val="ListParagraph"/>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volume in all the flasks w</w:t>
      </w:r>
      <w:r w:rsidRPr="00BE7282">
        <w:rPr>
          <w:rFonts w:ascii="Times New Roman" w:hAnsi="Times New Roman" w:cs="Times New Roman"/>
          <w:sz w:val="24"/>
          <w:szCs w:val="24"/>
        </w:rPr>
        <w:t>e</w:t>
      </w:r>
      <w:r>
        <w:rPr>
          <w:rFonts w:ascii="Times New Roman" w:hAnsi="Times New Roman" w:cs="Times New Roman"/>
          <w:sz w:val="24"/>
          <w:szCs w:val="24"/>
        </w:rPr>
        <w:t>r</w:t>
      </w:r>
      <w:r w:rsidRPr="00BE7282">
        <w:rPr>
          <w:rFonts w:ascii="Times New Roman" w:hAnsi="Times New Roman" w:cs="Times New Roman"/>
          <w:sz w:val="24"/>
          <w:szCs w:val="24"/>
        </w:rPr>
        <w:t>e made up</w:t>
      </w:r>
      <w:r>
        <w:rPr>
          <w:rFonts w:ascii="Times New Roman" w:hAnsi="Times New Roman" w:cs="Times New Roman"/>
          <w:sz w:val="24"/>
          <w:szCs w:val="24"/>
        </w:rPr>
        <w:t xml:space="preserve"> </w:t>
      </w:r>
      <w:r w:rsidRPr="00BE7282">
        <w:rPr>
          <w:rFonts w:ascii="Times New Roman" w:hAnsi="Times New Roman" w:cs="Times New Roman"/>
          <w:sz w:val="24"/>
          <w:szCs w:val="24"/>
        </w:rPr>
        <w:t>to 50ml. with distilled water and allowed to stand for 20 minutes.</w:t>
      </w:r>
    </w:p>
    <w:p w:rsidR="00BE5A6C" w:rsidRPr="00BE7282" w:rsidRDefault="00BE5A6C" w:rsidP="00BE5A6C">
      <w:pPr>
        <w:pStyle w:val="ListParagraph"/>
        <w:numPr>
          <w:ilvl w:val="0"/>
          <w:numId w:val="8"/>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 xml:space="preserve">Optical density was measured in a spectrophotometer at 470 nm against the reagent blank. A calibration curve was prepared and the microgram of nickel equivalent </w:t>
      </w:r>
      <w:proofErr w:type="gramStart"/>
      <w:r w:rsidRPr="00BE7282">
        <w:rPr>
          <w:rFonts w:ascii="Times New Roman" w:hAnsi="Times New Roman" w:cs="Times New Roman"/>
          <w:sz w:val="24"/>
          <w:szCs w:val="24"/>
        </w:rPr>
        <w:t>ot</w:t>
      </w:r>
      <w:proofErr w:type="gramEnd"/>
      <w:r w:rsidRPr="00BE7282">
        <w:rPr>
          <w:rFonts w:ascii="Times New Roman" w:hAnsi="Times New Roman" w:cs="Times New Roman"/>
          <w:sz w:val="24"/>
          <w:szCs w:val="24"/>
        </w:rPr>
        <w:t xml:space="preserve"> the observed optical density was determined.  The result was expressed as mg nickel per litre of the sample.</w:t>
      </w:r>
    </w:p>
    <w:p w:rsidR="00BE5A6C" w:rsidRPr="00AB6101" w:rsidRDefault="00BE5A6C" w:rsidP="00BE5A6C">
      <w:pPr>
        <w:spacing w:before="120" w:after="120" w:line="360" w:lineRule="auto"/>
        <w:jc w:val="center"/>
        <w:rPr>
          <w:rFonts w:ascii="Times New Roman" w:hAnsi="Times New Roman" w:cs="Times New Roman"/>
          <w:b/>
          <w:sz w:val="10"/>
          <w:szCs w:val="28"/>
        </w:rPr>
      </w:pPr>
    </w:p>
    <w:p w:rsidR="00BE5A6C" w:rsidRPr="00EB0883" w:rsidRDefault="00BE5A6C" w:rsidP="00BE5A6C">
      <w:pPr>
        <w:spacing w:before="120" w:after="120" w:line="360" w:lineRule="auto"/>
        <w:jc w:val="center"/>
        <w:rPr>
          <w:rFonts w:ascii="Times New Roman" w:hAnsi="Times New Roman" w:cs="Times New Roman"/>
          <w:b/>
          <w:sz w:val="28"/>
          <w:szCs w:val="28"/>
        </w:rPr>
      </w:pPr>
      <w:r w:rsidRPr="00EB0883">
        <w:rPr>
          <w:rFonts w:ascii="Times New Roman" w:hAnsi="Times New Roman" w:cs="Times New Roman"/>
          <w:b/>
          <w:sz w:val="28"/>
          <w:szCs w:val="28"/>
        </w:rPr>
        <w:t xml:space="preserve">APPENDIX </w:t>
      </w:r>
      <w:r>
        <w:rPr>
          <w:rFonts w:ascii="Times New Roman" w:hAnsi="Times New Roman" w:cs="Times New Roman"/>
          <w:b/>
          <w:sz w:val="28"/>
          <w:szCs w:val="28"/>
        </w:rPr>
        <w:t>XI</w:t>
      </w:r>
    </w:p>
    <w:p w:rsidR="00BE5A6C" w:rsidRPr="00EB0883" w:rsidRDefault="00BE5A6C" w:rsidP="00BE5A6C">
      <w:pPr>
        <w:spacing w:before="120" w:after="120" w:line="360" w:lineRule="auto"/>
        <w:jc w:val="center"/>
        <w:rPr>
          <w:rFonts w:ascii="Times New Roman" w:hAnsi="Times New Roman" w:cs="Times New Roman"/>
          <w:b/>
          <w:sz w:val="28"/>
          <w:szCs w:val="28"/>
        </w:rPr>
      </w:pPr>
      <w:r w:rsidRPr="00EB0883">
        <w:rPr>
          <w:rFonts w:ascii="Times New Roman" w:hAnsi="Times New Roman" w:cs="Times New Roman"/>
          <w:b/>
          <w:sz w:val="28"/>
          <w:szCs w:val="28"/>
        </w:rPr>
        <w:t>Estimation of chromium</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 xml:space="preserve">Principle </w:t>
      </w:r>
    </w:p>
    <w:p w:rsidR="00BE5A6C" w:rsidRPr="00BE7282" w:rsidRDefault="00BE5A6C" w:rsidP="00BE5A6C">
      <w:p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ab/>
        <w:t>Under acidic conditions, hexavealent chromium reacts with s- diphenyl carbazide to form a redish violet colored complex with can be determined either visually of photometrically.</w:t>
      </w: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Reagents</w:t>
      </w:r>
    </w:p>
    <w:p w:rsidR="00BE5A6C" w:rsidRPr="00BE7282" w:rsidRDefault="00BE5A6C" w:rsidP="00BE5A6C">
      <w:pPr>
        <w:pStyle w:val="ListParagraph"/>
        <w:numPr>
          <w:ilvl w:val="0"/>
          <w:numId w:val="10"/>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 xml:space="preserve">Chromium stock </w:t>
      </w:r>
      <w:proofErr w:type="gramStart"/>
      <w:r w:rsidRPr="00BE7282">
        <w:rPr>
          <w:rFonts w:ascii="Times New Roman" w:hAnsi="Times New Roman" w:cs="Times New Roman"/>
          <w:sz w:val="24"/>
          <w:szCs w:val="24"/>
        </w:rPr>
        <w:t>solution :</w:t>
      </w:r>
      <w:proofErr w:type="gramEnd"/>
      <w:r w:rsidRPr="00BE7282">
        <w:rPr>
          <w:rFonts w:ascii="Times New Roman" w:hAnsi="Times New Roman" w:cs="Times New Roman"/>
          <w:sz w:val="24"/>
          <w:szCs w:val="24"/>
        </w:rPr>
        <w:t xml:space="preserve"> Dissolve 283mg dried potassium dichromate in distilled water and make up to the mark with distilled water.  1.0ml – 100  cr</w:t>
      </w:r>
    </w:p>
    <w:p w:rsidR="00BE5A6C" w:rsidRPr="00BE7282" w:rsidRDefault="00BE5A6C" w:rsidP="00BE5A6C">
      <w:pPr>
        <w:pStyle w:val="ListParagraph"/>
        <w:numPr>
          <w:ilvl w:val="0"/>
          <w:numId w:val="10"/>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 xml:space="preserve">Chromium working </w:t>
      </w:r>
      <w:proofErr w:type="gramStart"/>
      <w:r w:rsidRPr="00BE7282">
        <w:rPr>
          <w:rFonts w:ascii="Times New Roman" w:hAnsi="Times New Roman" w:cs="Times New Roman"/>
          <w:sz w:val="24"/>
          <w:szCs w:val="24"/>
        </w:rPr>
        <w:t>solution :</w:t>
      </w:r>
      <w:proofErr w:type="gramEnd"/>
      <w:r w:rsidRPr="00BE7282">
        <w:rPr>
          <w:rFonts w:ascii="Times New Roman" w:hAnsi="Times New Roman" w:cs="Times New Roman"/>
          <w:sz w:val="24"/>
          <w:szCs w:val="24"/>
        </w:rPr>
        <w:t xml:space="preserve"> pipette 10mjl chromium working solution into a 500ml volumetric flask and make up the mark with distilled water.  1.0ml – 2.0 cr</w:t>
      </w:r>
    </w:p>
    <w:p w:rsidR="00BE5A6C" w:rsidRPr="00BE7282" w:rsidRDefault="00BE5A6C" w:rsidP="00BE5A6C">
      <w:pPr>
        <w:pStyle w:val="ListParagraph"/>
        <w:numPr>
          <w:ilvl w:val="0"/>
          <w:numId w:val="10"/>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Sulfuric acid: 5%- carefully add 50ml conc. H2SO4 to 950ml distilled water and cool.</w:t>
      </w:r>
    </w:p>
    <w:p w:rsidR="00BE5A6C" w:rsidRPr="00BE7282" w:rsidRDefault="00BE5A6C" w:rsidP="00BE5A6C">
      <w:pPr>
        <w:pStyle w:val="ListParagraph"/>
        <w:numPr>
          <w:ilvl w:val="0"/>
          <w:numId w:val="10"/>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Phosphoric acid, 85%</w:t>
      </w:r>
    </w:p>
    <w:p w:rsidR="00BE5A6C" w:rsidRPr="00BE7282" w:rsidRDefault="00BE5A6C" w:rsidP="00BE5A6C">
      <w:pPr>
        <w:pStyle w:val="ListParagraph"/>
        <w:numPr>
          <w:ilvl w:val="0"/>
          <w:numId w:val="10"/>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 xml:space="preserve">Diphenyl carbazide </w:t>
      </w:r>
      <w:proofErr w:type="gramStart"/>
      <w:r w:rsidRPr="00BE7282">
        <w:rPr>
          <w:rFonts w:ascii="Times New Roman" w:hAnsi="Times New Roman" w:cs="Times New Roman"/>
          <w:sz w:val="24"/>
          <w:szCs w:val="24"/>
        </w:rPr>
        <w:t>solution :</w:t>
      </w:r>
      <w:proofErr w:type="gramEnd"/>
      <w:r w:rsidRPr="00BE7282">
        <w:rPr>
          <w:rFonts w:ascii="Times New Roman" w:hAnsi="Times New Roman" w:cs="Times New Roman"/>
          <w:sz w:val="24"/>
          <w:szCs w:val="24"/>
        </w:rPr>
        <w:t xml:space="preserve"> dissolve 500mg s-diphenyl carbazide and 8g phthalic anhydride in 200ml. 95% ethyl alcohol.  Keep it in a refrigerator.</w:t>
      </w:r>
    </w:p>
    <w:p w:rsidR="00BE5A6C" w:rsidRDefault="00BE5A6C" w:rsidP="00BE5A6C">
      <w:pPr>
        <w:spacing w:before="120" w:after="120" w:line="360" w:lineRule="auto"/>
        <w:jc w:val="both"/>
        <w:rPr>
          <w:rFonts w:ascii="Times New Roman" w:hAnsi="Times New Roman" w:cs="Times New Roman"/>
          <w:b/>
          <w:sz w:val="28"/>
          <w:szCs w:val="28"/>
        </w:rPr>
      </w:pPr>
    </w:p>
    <w:p w:rsidR="00BE5A6C" w:rsidRPr="007E4DD3" w:rsidRDefault="00BE5A6C" w:rsidP="00BE5A6C">
      <w:pPr>
        <w:spacing w:before="120" w:after="120" w:line="360" w:lineRule="auto"/>
        <w:jc w:val="both"/>
        <w:rPr>
          <w:rFonts w:ascii="Times New Roman" w:hAnsi="Times New Roman" w:cs="Times New Roman"/>
          <w:b/>
          <w:sz w:val="28"/>
          <w:szCs w:val="28"/>
        </w:rPr>
      </w:pPr>
      <w:r w:rsidRPr="007E4DD3">
        <w:rPr>
          <w:rFonts w:ascii="Times New Roman" w:hAnsi="Times New Roman" w:cs="Times New Roman"/>
          <w:b/>
          <w:sz w:val="28"/>
          <w:szCs w:val="28"/>
        </w:rPr>
        <w:t>Procedure</w:t>
      </w:r>
    </w:p>
    <w:p w:rsidR="00BE5A6C" w:rsidRPr="00BE7282" w:rsidRDefault="00BE5A6C" w:rsidP="00BE5A6C">
      <w:pPr>
        <w:pStyle w:val="ListParagraph"/>
        <w:numPr>
          <w:ilvl w:val="0"/>
          <w:numId w:val="11"/>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Place appropriate volumes of chromium working solution in 50ml volumetric flasks or nesslers tube containing 25ml distilled water as the blank.</w:t>
      </w:r>
    </w:p>
    <w:p w:rsidR="00BE5A6C" w:rsidRPr="00BE7282" w:rsidRDefault="00BE5A6C" w:rsidP="00BE5A6C">
      <w:pPr>
        <w:pStyle w:val="ListParagraph"/>
        <w:numPr>
          <w:ilvl w:val="0"/>
          <w:numId w:val="11"/>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lastRenderedPageBreak/>
        <w:t>Place 25ml or an aliquot (containing not more than 50 Cr) of the n eutralized sample in a volumetric flasks or nesslers tube.</w:t>
      </w:r>
    </w:p>
    <w:p w:rsidR="00BE5A6C" w:rsidRPr="00BE7282" w:rsidRDefault="00BE5A6C" w:rsidP="00BE5A6C">
      <w:pPr>
        <w:pStyle w:val="ListParagraph"/>
        <w:numPr>
          <w:ilvl w:val="0"/>
          <w:numId w:val="11"/>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To the blank, standards and sample add the following reagents were added in order with mixing after each addition:</w:t>
      </w:r>
    </w:p>
    <w:p w:rsidR="00BE5A6C" w:rsidRPr="00BE7282" w:rsidRDefault="00BE5A6C" w:rsidP="00BE5A6C">
      <w:pPr>
        <w:pStyle w:val="ListParagraph"/>
        <w:numPr>
          <w:ilvl w:val="0"/>
          <w:numId w:val="12"/>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10ml. 5% sulfuric acid</w:t>
      </w:r>
    </w:p>
    <w:p w:rsidR="00BE5A6C" w:rsidRPr="00BE7282" w:rsidRDefault="00BE5A6C" w:rsidP="00BE5A6C">
      <w:pPr>
        <w:pStyle w:val="ListParagraph"/>
        <w:numPr>
          <w:ilvl w:val="0"/>
          <w:numId w:val="12"/>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0.4ml. Phosphoric acid and</w:t>
      </w:r>
    </w:p>
    <w:p w:rsidR="00BE5A6C" w:rsidRPr="00BE7282" w:rsidRDefault="00BE5A6C" w:rsidP="00BE5A6C">
      <w:pPr>
        <w:pStyle w:val="ListParagraph"/>
        <w:numPr>
          <w:ilvl w:val="0"/>
          <w:numId w:val="12"/>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4ml diphenyl carbazide solution.</w:t>
      </w:r>
    </w:p>
    <w:p w:rsidR="00BE5A6C" w:rsidRPr="00BE7282" w:rsidRDefault="00BE5A6C" w:rsidP="00BE5A6C">
      <w:pPr>
        <w:pStyle w:val="ListParagraph"/>
        <w:numPr>
          <w:ilvl w:val="0"/>
          <w:numId w:val="11"/>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Dilute to the mark with distilled water, mix well and set aside for 5minutes.</w:t>
      </w:r>
    </w:p>
    <w:p w:rsidR="00BE5A6C" w:rsidRPr="00BE7282" w:rsidRDefault="00BE5A6C" w:rsidP="00BE5A6C">
      <w:pPr>
        <w:pStyle w:val="ListParagraph"/>
        <w:numPr>
          <w:ilvl w:val="0"/>
          <w:numId w:val="11"/>
        </w:numPr>
        <w:spacing w:before="120" w:after="120" w:line="360" w:lineRule="auto"/>
        <w:jc w:val="both"/>
        <w:rPr>
          <w:rFonts w:ascii="Times New Roman" w:hAnsi="Times New Roman" w:cs="Times New Roman"/>
          <w:sz w:val="24"/>
          <w:szCs w:val="24"/>
        </w:rPr>
      </w:pPr>
      <w:r w:rsidRPr="00BE7282">
        <w:rPr>
          <w:rFonts w:ascii="Times New Roman" w:hAnsi="Times New Roman" w:cs="Times New Roman"/>
          <w:sz w:val="24"/>
          <w:szCs w:val="24"/>
        </w:rPr>
        <w:t>Measure the optimal densities of the blank, standards and sample using a spectrophotometer at a wavelength of 540nm taking water as the reference.</w:t>
      </w:r>
    </w:p>
    <w:p w:rsidR="00BE5A6C" w:rsidRDefault="00BE5A6C" w:rsidP="00BE5A6C">
      <w:pPr>
        <w:pStyle w:val="ListParagraph"/>
        <w:numPr>
          <w:ilvl w:val="0"/>
          <w:numId w:val="11"/>
        </w:numPr>
        <w:spacing w:before="120" w:after="120" w:line="360" w:lineRule="auto"/>
        <w:contextualSpacing w:val="0"/>
        <w:jc w:val="both"/>
        <w:rPr>
          <w:rFonts w:ascii="Times New Roman" w:hAnsi="Times New Roman" w:cs="Times New Roman"/>
          <w:sz w:val="24"/>
          <w:szCs w:val="24"/>
        </w:rPr>
      </w:pPr>
      <w:r w:rsidRPr="008549B1">
        <w:rPr>
          <w:rFonts w:ascii="Times New Roman" w:hAnsi="Times New Roman" w:cs="Times New Roman"/>
          <w:sz w:val="24"/>
          <w:szCs w:val="24"/>
        </w:rPr>
        <w:t>Prepare a calibration curve. Find out the mg. Cr equivalent to the observed optical density.</w:t>
      </w:r>
    </w:p>
    <w:p w:rsidR="00BE5A6C" w:rsidRDefault="00BE5A6C" w:rsidP="00BE5A6C">
      <w:pPr>
        <w:pStyle w:val="ListParagraph"/>
        <w:spacing w:before="120" w:after="120" w:line="360" w:lineRule="auto"/>
        <w:contextualSpacing w:val="0"/>
        <w:jc w:val="center"/>
        <w:rPr>
          <w:rFonts w:ascii="Times New Roman" w:hAnsi="Times New Roman" w:cs="Times New Roman"/>
          <w:b/>
          <w:sz w:val="28"/>
          <w:szCs w:val="28"/>
        </w:rPr>
      </w:pPr>
      <w:r>
        <w:rPr>
          <w:rFonts w:ascii="Times New Roman" w:hAnsi="Times New Roman" w:cs="Times New Roman"/>
          <w:b/>
          <w:sz w:val="28"/>
          <w:szCs w:val="28"/>
        </w:rPr>
        <w:t>APPENDIX XII</w:t>
      </w:r>
    </w:p>
    <w:p w:rsidR="00BE5A6C" w:rsidRPr="006C0ACB" w:rsidRDefault="00BE5A6C" w:rsidP="00BE5A6C">
      <w:pPr>
        <w:pStyle w:val="ListParagraph"/>
        <w:spacing w:before="120" w:after="120" w:line="360" w:lineRule="auto"/>
        <w:contextualSpacing w:val="0"/>
        <w:jc w:val="center"/>
        <w:rPr>
          <w:rFonts w:ascii="Times New Roman" w:hAnsi="Times New Roman" w:cs="Times New Roman"/>
          <w:b/>
          <w:sz w:val="28"/>
          <w:szCs w:val="28"/>
        </w:rPr>
      </w:pPr>
      <w:r>
        <w:rPr>
          <w:rFonts w:ascii="Times New Roman" w:hAnsi="Times New Roman" w:cs="Times New Roman"/>
          <w:b/>
          <w:sz w:val="28"/>
          <w:szCs w:val="28"/>
        </w:rPr>
        <w:t>Estimation of P</w:t>
      </w:r>
      <w:r w:rsidRPr="006C0ACB">
        <w:rPr>
          <w:rFonts w:ascii="Times New Roman" w:hAnsi="Times New Roman" w:cs="Times New Roman"/>
          <w:b/>
          <w:sz w:val="28"/>
          <w:szCs w:val="28"/>
        </w:rPr>
        <w:t>rotein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Protein was estimated by adopting the method of Lowry et al. (1957) in the feed prepared for control having rice bran and oil cake alone and in the feed prepared for four different treatments having rice bran, oil cake and probiotic (Bifilac) in different ratios. Prot</w:t>
      </w:r>
      <w:r>
        <w:rPr>
          <w:rFonts w:ascii="Times New Roman" w:hAnsi="Times New Roman" w:cs="Times New Roman"/>
          <w:sz w:val="24"/>
          <w:szCs w:val="24"/>
        </w:rPr>
        <w:t xml:space="preserve">ein was also estimated in </w:t>
      </w:r>
      <w:r w:rsidRPr="00220C16">
        <w:rPr>
          <w:rFonts w:ascii="Times New Roman" w:hAnsi="Times New Roman" w:cs="Times New Roman"/>
          <w:sz w:val="24"/>
          <w:szCs w:val="24"/>
        </w:rPr>
        <w:t>P. sphenops grown in the control and in four different treatments before and after the experiment.</w:t>
      </w:r>
    </w:p>
    <w:p w:rsidR="00BE5A6C" w:rsidRPr="006C0ACB" w:rsidRDefault="00BE5A6C" w:rsidP="00BE5A6C">
      <w:pPr>
        <w:spacing w:before="120" w:after="120" w:line="360" w:lineRule="auto"/>
        <w:jc w:val="both"/>
        <w:rPr>
          <w:rFonts w:ascii="Times New Roman" w:hAnsi="Times New Roman" w:cs="Times New Roman"/>
          <w:b/>
          <w:sz w:val="28"/>
          <w:szCs w:val="28"/>
        </w:rPr>
      </w:pPr>
      <w:r w:rsidRPr="006C0ACB">
        <w:rPr>
          <w:rFonts w:ascii="Times New Roman" w:hAnsi="Times New Roman" w:cs="Times New Roman"/>
          <w:b/>
          <w:sz w:val="28"/>
          <w:szCs w:val="28"/>
        </w:rPr>
        <w:t>Principle</w:t>
      </w:r>
    </w:p>
    <w:p w:rsidR="00BE5A6C"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The blue colour developed by the reduction of phosphomolybdic- phosphor tungstic components in the folin-ciocalteau reagent by the amino acids tyrosine and tryptophan present in the protein plus the colour developed by the biuret reaction of the protein with the alkaline cupric tartarate are measured by Lowry et al. (1957) method.</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p>
    <w:p w:rsidR="00BE5A6C" w:rsidRPr="006C0ACB" w:rsidRDefault="00BE5A6C" w:rsidP="00BE5A6C">
      <w:pPr>
        <w:spacing w:before="120" w:after="120" w:line="360" w:lineRule="auto"/>
        <w:jc w:val="both"/>
        <w:rPr>
          <w:rFonts w:ascii="Times New Roman" w:hAnsi="Times New Roman" w:cs="Times New Roman"/>
          <w:b/>
          <w:sz w:val="28"/>
          <w:szCs w:val="28"/>
        </w:rPr>
      </w:pPr>
      <w:r w:rsidRPr="006C0ACB">
        <w:rPr>
          <w:rFonts w:ascii="Times New Roman" w:hAnsi="Times New Roman" w:cs="Times New Roman"/>
          <w:b/>
          <w:sz w:val="28"/>
          <w:szCs w:val="28"/>
        </w:rPr>
        <w:t>Reagents</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Reagent A</w:t>
      </w:r>
    </w:p>
    <w:p w:rsidR="00BE5A6C" w:rsidRPr="00220C16" w:rsidRDefault="00BE5A6C" w:rsidP="00BE5A6C">
      <w:pPr>
        <w:spacing w:before="120" w:after="120" w:line="360" w:lineRule="auto"/>
        <w:jc w:val="both"/>
        <w:rPr>
          <w:rFonts w:ascii="Times New Roman" w:hAnsi="Times New Roman" w:cs="Times New Roman"/>
          <w:sz w:val="24"/>
          <w:szCs w:val="24"/>
        </w:rPr>
      </w:pPr>
      <w:r w:rsidRPr="00220C16">
        <w:rPr>
          <w:rFonts w:ascii="Times New Roman" w:hAnsi="Times New Roman" w:cs="Times New Roman"/>
          <w:sz w:val="24"/>
          <w:szCs w:val="24"/>
        </w:rPr>
        <w:t xml:space="preserve">Two per cent sodium carbonate </w:t>
      </w:r>
      <w:proofErr w:type="gramStart"/>
      <w:r w:rsidRPr="00220C16">
        <w:rPr>
          <w:rFonts w:ascii="Times New Roman" w:hAnsi="Times New Roman" w:cs="Times New Roman"/>
          <w:sz w:val="24"/>
          <w:szCs w:val="24"/>
        </w:rPr>
        <w:t>in 0.1 N sodium hydroxide W/V (2gm/100ml)</w:t>
      </w:r>
      <w:proofErr w:type="gramEnd"/>
      <w:r w:rsidRPr="00220C16">
        <w:rPr>
          <w:rFonts w:ascii="Times New Roman" w:hAnsi="Times New Roman" w:cs="Times New Roman"/>
          <w:sz w:val="24"/>
          <w:szCs w:val="24"/>
        </w:rPr>
        <w:t>.</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Reagent B</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lastRenderedPageBreak/>
        <w:t>0.5 per cent copper sulphate in 1.35 per cent sodium potassium tartarate. This was prepared just before use.</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Reagent C</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50 ml of reagent A is mixed with 1 ml of reagent B.</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1N Folin Reagent</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Folin- Ciocalteau reagent was diluted with equal volume of glass distilled water.</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Standard Solution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25 mg of bovine serum albumin was dissolved in 100 ml of 0.1 N sodium hydroxide using 100 ml standard flask.</w:t>
      </w:r>
    </w:p>
    <w:p w:rsidR="00BE5A6C" w:rsidRPr="00220C16" w:rsidRDefault="00BE5A6C" w:rsidP="00BE5A6C">
      <w:pPr>
        <w:spacing w:before="120" w:after="120" w:line="360" w:lineRule="auto"/>
        <w:jc w:val="both"/>
        <w:rPr>
          <w:rFonts w:ascii="Times New Roman" w:hAnsi="Times New Roman" w:cs="Times New Roman"/>
          <w:b/>
          <w:sz w:val="24"/>
          <w:szCs w:val="24"/>
        </w:rPr>
      </w:pPr>
      <w:r w:rsidRPr="00220C16">
        <w:rPr>
          <w:rFonts w:ascii="Times New Roman" w:hAnsi="Times New Roman" w:cs="Times New Roman"/>
          <w:b/>
          <w:sz w:val="24"/>
          <w:szCs w:val="24"/>
        </w:rPr>
        <w:t>5 per cent Trichloro Acetic Acid</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5 gm of trichloro acetic acid in 100 ml distilled water.</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Procedure</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Standard Preparation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For plotting the standard curve a set of standard solution was taken in a series of test tubes. The volume of each test tube was made up to 1 ml with distilled water. 5 ml of alkaline copper reagent was added, mixed and allowed to stand for 10 minutes at room temperature. 05 ml of 1 Folin – Ciocalteau reagent was then added at each tube and shaken well the blue colour developed was read at 720 nm after 30 minutes along with the reagent blank in a colorimeter.</w:t>
      </w:r>
    </w:p>
    <w:p w:rsidR="00BE5A6C"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A standard graph for this was plotted with corresponding OD values on Y axis and standard concentration on X axis.</w:t>
      </w:r>
    </w:p>
    <w:p w:rsidR="00BE5A6C" w:rsidRDefault="00BE5A6C" w:rsidP="00BE5A6C">
      <w:pPr>
        <w:spacing w:before="120" w:after="120" w:line="360" w:lineRule="auto"/>
        <w:ind w:firstLine="720"/>
        <w:jc w:val="both"/>
        <w:rPr>
          <w:rFonts w:ascii="Times New Roman" w:hAnsi="Times New Roman" w:cs="Times New Roman"/>
          <w:sz w:val="24"/>
          <w:szCs w:val="24"/>
        </w:rPr>
      </w:pPr>
    </w:p>
    <w:p w:rsidR="00BE5A6C" w:rsidRPr="00220C16" w:rsidRDefault="00BE5A6C" w:rsidP="00BE5A6C">
      <w:pPr>
        <w:spacing w:before="120" w:after="120" w:line="360" w:lineRule="auto"/>
        <w:ind w:firstLine="720"/>
        <w:jc w:val="both"/>
        <w:rPr>
          <w:rFonts w:ascii="Times New Roman" w:hAnsi="Times New Roman" w:cs="Times New Roman"/>
          <w:sz w:val="24"/>
          <w:szCs w:val="24"/>
        </w:rPr>
      </w:pP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Sample Preparation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100 mg of feed (control, T</w:t>
      </w:r>
      <w:r w:rsidRPr="00220C16">
        <w:rPr>
          <w:rFonts w:ascii="Times New Roman" w:hAnsi="Times New Roman" w:cs="Times New Roman"/>
          <w:sz w:val="24"/>
          <w:szCs w:val="24"/>
          <w:vertAlign w:val="subscript"/>
        </w:rPr>
        <w:t xml:space="preserve">1, </w:t>
      </w:r>
      <w:r w:rsidRPr="00220C16">
        <w:rPr>
          <w:rFonts w:ascii="Times New Roman" w:hAnsi="Times New Roman" w:cs="Times New Roman"/>
          <w:sz w:val="24"/>
          <w:szCs w:val="24"/>
        </w:rPr>
        <w:t>T</w:t>
      </w:r>
      <w:r w:rsidRPr="00220C16">
        <w:rPr>
          <w:rFonts w:ascii="Times New Roman" w:hAnsi="Times New Roman" w:cs="Times New Roman"/>
          <w:sz w:val="24"/>
          <w:szCs w:val="24"/>
          <w:vertAlign w:val="subscript"/>
        </w:rPr>
        <w:t>2</w:t>
      </w:r>
      <w:r>
        <w:rPr>
          <w:rFonts w:ascii="Times New Roman" w:hAnsi="Times New Roman" w:cs="Times New Roman"/>
          <w:sz w:val="24"/>
          <w:szCs w:val="24"/>
        </w:rPr>
        <w:t>,</w:t>
      </w:r>
      <w:r w:rsidRPr="00220C16">
        <w:rPr>
          <w:rFonts w:ascii="Times New Roman" w:hAnsi="Times New Roman" w:cs="Times New Roman"/>
          <w:sz w:val="24"/>
          <w:szCs w:val="24"/>
        </w:rPr>
        <w:t xml:space="preserve"> T</w:t>
      </w:r>
      <w:r w:rsidRPr="00220C16">
        <w:rPr>
          <w:rFonts w:ascii="Times New Roman" w:hAnsi="Times New Roman" w:cs="Times New Roman"/>
          <w:sz w:val="24"/>
          <w:szCs w:val="24"/>
          <w:vertAlign w:val="subscript"/>
        </w:rPr>
        <w:t>3</w:t>
      </w:r>
      <w:r w:rsidRPr="00220C16">
        <w:rPr>
          <w:rFonts w:ascii="Times New Roman" w:hAnsi="Times New Roman" w:cs="Times New Roman"/>
          <w:sz w:val="24"/>
          <w:szCs w:val="24"/>
        </w:rPr>
        <w:t xml:space="preserve"> and T</w:t>
      </w:r>
      <w:r w:rsidRPr="00220C16">
        <w:rPr>
          <w:rFonts w:ascii="Times New Roman" w:hAnsi="Times New Roman" w:cs="Times New Roman"/>
          <w:sz w:val="24"/>
          <w:szCs w:val="24"/>
          <w:vertAlign w:val="subscript"/>
        </w:rPr>
        <w:t>4</w:t>
      </w:r>
      <w:r w:rsidRPr="00220C16">
        <w:rPr>
          <w:rFonts w:ascii="Times New Roman" w:hAnsi="Times New Roman" w:cs="Times New Roman"/>
          <w:sz w:val="24"/>
          <w:szCs w:val="24"/>
        </w:rPr>
        <w:t xml:space="preserve">) was homogenized with 1 ml of 0.9 per cent sodium chloride solution, 1 ml of 5 per cent trichloro acetic acid was added, and then centrifuged at 8000 rpm for 20 minutes. The precipitate dissolved in 1 ml </w:t>
      </w:r>
      <w:proofErr w:type="gramStart"/>
      <w:r w:rsidRPr="00220C16">
        <w:rPr>
          <w:rFonts w:ascii="Times New Roman" w:hAnsi="Times New Roman" w:cs="Times New Roman"/>
          <w:sz w:val="24"/>
          <w:szCs w:val="24"/>
        </w:rPr>
        <w:lastRenderedPageBreak/>
        <w:t>of 0.1 N sodium hydroxide</w:t>
      </w:r>
      <w:proofErr w:type="gramEnd"/>
      <w:r w:rsidRPr="00220C16">
        <w:rPr>
          <w:rFonts w:ascii="Times New Roman" w:hAnsi="Times New Roman" w:cs="Times New Roman"/>
          <w:sz w:val="24"/>
          <w:szCs w:val="24"/>
        </w:rPr>
        <w:t>. 0.1 ml of this aliquot was taken and made up to a final volume of 1 ml with distilled water.</w:t>
      </w:r>
    </w:p>
    <w:p w:rsidR="00BE5A6C"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The same procedure as described for the standard was followed. A set of standard were run along with each set of samples.</w:t>
      </w:r>
      <w:r w:rsidRPr="00220C16">
        <w:rPr>
          <w:rFonts w:ascii="Times New Roman" w:hAnsi="Times New Roman" w:cs="Times New Roman"/>
          <w:sz w:val="24"/>
          <w:szCs w:val="24"/>
        </w:rPr>
        <w:tab/>
        <w:t>100 mg of P. sphenops in the control fish and also in the T</w:t>
      </w:r>
      <w:r w:rsidRPr="00220C16">
        <w:rPr>
          <w:rFonts w:ascii="Times New Roman" w:hAnsi="Times New Roman" w:cs="Times New Roman"/>
          <w:sz w:val="24"/>
          <w:szCs w:val="24"/>
          <w:vertAlign w:val="subscript"/>
        </w:rPr>
        <w:t>1</w:t>
      </w:r>
      <w:r w:rsidRPr="00220C16">
        <w:rPr>
          <w:rFonts w:ascii="Times New Roman" w:hAnsi="Times New Roman" w:cs="Times New Roman"/>
          <w:sz w:val="24"/>
          <w:szCs w:val="24"/>
        </w:rPr>
        <w:t>, T</w:t>
      </w:r>
      <w:r w:rsidRPr="00220C16">
        <w:rPr>
          <w:rFonts w:ascii="Times New Roman" w:hAnsi="Times New Roman" w:cs="Times New Roman"/>
          <w:sz w:val="24"/>
          <w:szCs w:val="24"/>
          <w:vertAlign w:val="subscript"/>
        </w:rPr>
        <w:t>2</w:t>
      </w:r>
      <w:r w:rsidRPr="00220C16">
        <w:rPr>
          <w:rFonts w:ascii="Times New Roman" w:hAnsi="Times New Roman" w:cs="Times New Roman"/>
          <w:sz w:val="24"/>
          <w:szCs w:val="24"/>
        </w:rPr>
        <w:t>, T</w:t>
      </w:r>
      <w:r w:rsidRPr="00220C16">
        <w:rPr>
          <w:rFonts w:ascii="Times New Roman" w:hAnsi="Times New Roman" w:cs="Times New Roman"/>
          <w:sz w:val="24"/>
          <w:szCs w:val="24"/>
          <w:vertAlign w:val="subscript"/>
        </w:rPr>
        <w:t>3</w:t>
      </w:r>
      <w:r w:rsidRPr="00220C16">
        <w:rPr>
          <w:rFonts w:ascii="Times New Roman" w:hAnsi="Times New Roman" w:cs="Times New Roman"/>
          <w:sz w:val="24"/>
          <w:szCs w:val="24"/>
        </w:rPr>
        <w:t xml:space="preserve"> and T</w:t>
      </w:r>
      <w:r w:rsidRPr="00220C16">
        <w:rPr>
          <w:rFonts w:ascii="Times New Roman" w:hAnsi="Times New Roman" w:cs="Times New Roman"/>
          <w:sz w:val="24"/>
          <w:szCs w:val="24"/>
          <w:vertAlign w:val="subscript"/>
        </w:rPr>
        <w:t xml:space="preserve">4 </w:t>
      </w:r>
      <w:r w:rsidRPr="00220C16">
        <w:rPr>
          <w:rFonts w:ascii="Times New Roman" w:hAnsi="Times New Roman" w:cs="Times New Roman"/>
          <w:sz w:val="24"/>
          <w:szCs w:val="24"/>
        </w:rPr>
        <w:t>fed fishes were taken and the same procedure described for the feed samples was followed.</w:t>
      </w:r>
      <w:r w:rsidRPr="00220C16">
        <w:rPr>
          <w:rFonts w:ascii="Times New Roman" w:hAnsi="Times New Roman" w:cs="Times New Roman"/>
          <w:sz w:val="24"/>
          <w:szCs w:val="24"/>
        </w:rPr>
        <w:tab/>
        <w:t>The amount of protein present in the aliquot of the sample was calculated by referring to the standard curve obtained. The protein concentration was expressed in the percentage.</w:t>
      </w:r>
    </w:p>
    <w:p w:rsidR="00BE5A6C" w:rsidRPr="00AB6101" w:rsidRDefault="00BE5A6C" w:rsidP="00BE5A6C">
      <w:pPr>
        <w:spacing w:before="120" w:after="120" w:line="360" w:lineRule="auto"/>
        <w:jc w:val="center"/>
        <w:rPr>
          <w:rFonts w:ascii="Times New Roman" w:hAnsi="Times New Roman" w:cs="Times New Roman"/>
          <w:sz w:val="4"/>
          <w:szCs w:val="24"/>
        </w:rPr>
      </w:pPr>
      <w:r w:rsidRPr="00AB6101">
        <w:rPr>
          <w:rFonts w:ascii="Times New Roman" w:hAnsi="Times New Roman" w:cs="Times New Roman"/>
          <w:sz w:val="4"/>
          <w:szCs w:val="24"/>
        </w:rPr>
        <w:tab/>
      </w:r>
      <w:r w:rsidRPr="00AB6101">
        <w:rPr>
          <w:rFonts w:ascii="Times New Roman" w:hAnsi="Times New Roman" w:cs="Times New Roman"/>
          <w:sz w:val="4"/>
          <w:szCs w:val="24"/>
        </w:rPr>
        <w:tab/>
      </w:r>
      <w:r w:rsidRPr="00AB6101">
        <w:rPr>
          <w:rFonts w:ascii="Times New Roman" w:hAnsi="Times New Roman" w:cs="Times New Roman"/>
          <w:sz w:val="4"/>
          <w:szCs w:val="24"/>
        </w:rPr>
        <w:tab/>
      </w:r>
      <w:r w:rsidRPr="00AB6101">
        <w:rPr>
          <w:rFonts w:ascii="Times New Roman" w:hAnsi="Times New Roman" w:cs="Times New Roman"/>
          <w:sz w:val="4"/>
          <w:szCs w:val="24"/>
        </w:rPr>
        <w:tab/>
      </w:r>
    </w:p>
    <w:p w:rsidR="00BE5A6C"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APPENDIX XIII</w:t>
      </w:r>
    </w:p>
    <w:p w:rsidR="00BE5A6C" w:rsidRPr="008A5A20"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Estimation of C</w:t>
      </w:r>
      <w:r w:rsidRPr="006C0ACB">
        <w:rPr>
          <w:rFonts w:ascii="Times New Roman" w:hAnsi="Times New Roman" w:cs="Times New Roman"/>
          <w:b/>
          <w:sz w:val="28"/>
          <w:szCs w:val="28"/>
        </w:rPr>
        <w:t>arbohydrate</w:t>
      </w:r>
    </w:p>
    <w:p w:rsidR="00BE5A6C" w:rsidRPr="00220C16" w:rsidRDefault="00BE5A6C" w:rsidP="00BE5A6C">
      <w:pPr>
        <w:spacing w:before="120" w:after="120" w:line="360" w:lineRule="auto"/>
        <w:jc w:val="both"/>
        <w:rPr>
          <w:rFonts w:ascii="Times New Roman" w:hAnsi="Times New Roman" w:cs="Times New Roman"/>
          <w:sz w:val="24"/>
          <w:szCs w:val="24"/>
        </w:rPr>
      </w:pPr>
      <w:r w:rsidRPr="00220C16">
        <w:rPr>
          <w:rFonts w:ascii="Times New Roman" w:hAnsi="Times New Roman" w:cs="Times New Roman"/>
          <w:sz w:val="24"/>
          <w:szCs w:val="24"/>
        </w:rPr>
        <w:tab/>
        <w:t>The method of Hedge and Hofreiter (1962) was employed to estimate carbohydrate. The carbohydrate was estimated in the control feed and four different feeds. In the fishes also estimated before and after the experiment in the control and four different treatments.</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Reagent</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5 Per cent trichloro-acetic acid.</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Anthrone Reagent</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50 ml of anthrone and 1 gm of thiourea dissolved in 100 ml of 66 per cent sulphuric acid.</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Standard Solution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100 mg of glucose in 100 ml distilled water.</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Procedure</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Standard Preparation</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For plotting the standard curve, a set of standards were run 0.1, 0.2, 0.3</w:t>
      </w:r>
      <w:proofErr w:type="gramStart"/>
      <w:r w:rsidRPr="00220C16">
        <w:rPr>
          <w:rFonts w:ascii="Times New Roman" w:hAnsi="Times New Roman" w:cs="Times New Roman"/>
          <w:sz w:val="24"/>
          <w:szCs w:val="24"/>
        </w:rPr>
        <w:t>, ....,</w:t>
      </w:r>
      <w:proofErr w:type="gramEnd"/>
      <w:r w:rsidRPr="00220C16">
        <w:rPr>
          <w:rFonts w:ascii="Times New Roman" w:hAnsi="Times New Roman" w:cs="Times New Roman"/>
          <w:sz w:val="24"/>
          <w:szCs w:val="24"/>
        </w:rPr>
        <w:t xml:space="preserve"> 1 ml in a series of test tube were made upto 1 ml with distilled water. 5 ml of anthrone reagent was added. A blank containing 1 ml distilled water and 5 ml of anthrone reagent was also kept.</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Standard Procedure</w:t>
      </w:r>
    </w:p>
    <w:p w:rsidR="00BE5A6C"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lastRenderedPageBreak/>
        <w:t>100 mg of feed (control, T</w:t>
      </w:r>
      <w:r w:rsidRPr="00220C16">
        <w:rPr>
          <w:rFonts w:ascii="Times New Roman" w:hAnsi="Times New Roman" w:cs="Times New Roman"/>
          <w:sz w:val="24"/>
          <w:szCs w:val="24"/>
          <w:vertAlign w:val="subscript"/>
        </w:rPr>
        <w:t>1,</w:t>
      </w:r>
      <w:r w:rsidRPr="00220C16">
        <w:rPr>
          <w:rFonts w:ascii="Times New Roman" w:hAnsi="Times New Roman" w:cs="Times New Roman"/>
          <w:sz w:val="24"/>
          <w:szCs w:val="24"/>
        </w:rPr>
        <w:t xml:space="preserve"> T</w:t>
      </w:r>
      <w:r w:rsidRPr="00220C16">
        <w:rPr>
          <w:rFonts w:ascii="Times New Roman" w:hAnsi="Times New Roman" w:cs="Times New Roman"/>
          <w:sz w:val="24"/>
          <w:szCs w:val="24"/>
          <w:vertAlign w:val="subscript"/>
        </w:rPr>
        <w:t>2,</w:t>
      </w:r>
      <w:r w:rsidRPr="00220C16">
        <w:rPr>
          <w:rFonts w:ascii="Times New Roman" w:hAnsi="Times New Roman" w:cs="Times New Roman"/>
          <w:sz w:val="24"/>
          <w:szCs w:val="24"/>
        </w:rPr>
        <w:t xml:space="preserve"> T</w:t>
      </w:r>
      <w:r w:rsidRPr="00220C16">
        <w:rPr>
          <w:rFonts w:ascii="Times New Roman" w:hAnsi="Times New Roman" w:cs="Times New Roman"/>
          <w:sz w:val="24"/>
          <w:szCs w:val="24"/>
          <w:vertAlign w:val="subscript"/>
        </w:rPr>
        <w:t>3</w:t>
      </w:r>
      <w:r w:rsidRPr="00220C16">
        <w:rPr>
          <w:rFonts w:ascii="Times New Roman" w:hAnsi="Times New Roman" w:cs="Times New Roman"/>
          <w:sz w:val="24"/>
          <w:szCs w:val="24"/>
        </w:rPr>
        <w:t xml:space="preserve"> and T</w:t>
      </w:r>
      <w:r w:rsidRPr="00220C16">
        <w:rPr>
          <w:rFonts w:ascii="Times New Roman" w:hAnsi="Times New Roman" w:cs="Times New Roman"/>
          <w:sz w:val="24"/>
          <w:szCs w:val="24"/>
          <w:vertAlign w:val="subscript"/>
        </w:rPr>
        <w:t>4</w:t>
      </w:r>
      <w:r w:rsidRPr="00220C16">
        <w:rPr>
          <w:rFonts w:ascii="Times New Roman" w:hAnsi="Times New Roman" w:cs="Times New Roman"/>
          <w:sz w:val="24"/>
          <w:szCs w:val="24"/>
        </w:rPr>
        <w:t>) and also fish, P. sphenops grown in the control and four different treatments were homogenized in 1 ml of 0.9 per cent sodium chloride solution. 1 ml of 5 per cent trichloro acetic acid was added to 1 ml of each extract. The homogenate was centrifuged at 8000 rpm for 20 minutes. To 1 ml of the supernatant 5 ml of anthrone reagent was added. The series of test tubes were kept in boiling water bath for 10 to 15 minutes and then cooled in dark. After 30 minutes the OD values was read at 620 nm in colorimeter.</w:t>
      </w:r>
    </w:p>
    <w:p w:rsidR="00BE5A6C" w:rsidRPr="00AB6101" w:rsidRDefault="00BE5A6C" w:rsidP="00BE5A6C">
      <w:pPr>
        <w:spacing w:before="120" w:after="120" w:line="360" w:lineRule="auto"/>
        <w:ind w:firstLine="720"/>
        <w:jc w:val="both"/>
        <w:rPr>
          <w:rFonts w:ascii="Times New Roman" w:hAnsi="Times New Roman" w:cs="Times New Roman"/>
          <w:sz w:val="4"/>
          <w:szCs w:val="24"/>
        </w:rPr>
      </w:pPr>
    </w:p>
    <w:p w:rsidR="00BE5A6C"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APPENDIX XIV</w:t>
      </w:r>
    </w:p>
    <w:p w:rsidR="00BE5A6C" w:rsidRPr="006C0ACB" w:rsidRDefault="00BE5A6C" w:rsidP="00BE5A6C">
      <w:pPr>
        <w:spacing w:before="120" w:after="12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Estimation of Lipid</w:t>
      </w:r>
    </w:p>
    <w:p w:rsidR="00BE5A6C" w:rsidRPr="006C0ACB" w:rsidRDefault="00BE5A6C" w:rsidP="00BE5A6C">
      <w:pPr>
        <w:spacing w:before="120" w:after="120" w:line="360" w:lineRule="auto"/>
        <w:ind w:firstLine="720"/>
        <w:jc w:val="both"/>
        <w:rPr>
          <w:rFonts w:ascii="Times New Roman" w:hAnsi="Times New Roman" w:cs="Times New Roman"/>
          <w:b/>
          <w:sz w:val="24"/>
          <w:szCs w:val="24"/>
        </w:rPr>
      </w:pPr>
      <w:r w:rsidRPr="00220C16">
        <w:rPr>
          <w:rFonts w:ascii="Times New Roman" w:hAnsi="Times New Roman" w:cs="Times New Roman"/>
          <w:sz w:val="24"/>
          <w:szCs w:val="24"/>
        </w:rPr>
        <w:t>Total fact was resolute by gravimetric method using chloroform methanol mixture (</w:t>
      </w:r>
      <w:proofErr w:type="gramStart"/>
      <w:r w:rsidRPr="00220C16">
        <w:rPr>
          <w:rFonts w:ascii="Times New Roman" w:hAnsi="Times New Roman" w:cs="Times New Roman"/>
          <w:sz w:val="24"/>
          <w:szCs w:val="24"/>
        </w:rPr>
        <w:t>3 :</w:t>
      </w:r>
      <w:proofErr w:type="gramEnd"/>
      <w:r w:rsidRPr="00220C16">
        <w:rPr>
          <w:rFonts w:ascii="Times New Roman" w:hAnsi="Times New Roman" w:cs="Times New Roman"/>
          <w:sz w:val="24"/>
          <w:szCs w:val="24"/>
        </w:rPr>
        <w:t xml:space="preserve"> 1) (Folch at al., 1957) of (P. sphenops) in the control feed and in four different feeds prepared for the present study. Fact is also estimated in the fishes grown in the control and four </w:t>
      </w:r>
      <w:r w:rsidRPr="006C0ACB">
        <w:rPr>
          <w:rFonts w:ascii="Times New Roman" w:hAnsi="Times New Roman" w:cs="Times New Roman"/>
          <w:sz w:val="24"/>
          <w:szCs w:val="24"/>
        </w:rPr>
        <w:t>different treatments before and after the experiment.</w:t>
      </w:r>
      <w:r w:rsidRPr="006C0ACB">
        <w:rPr>
          <w:rFonts w:ascii="Times New Roman" w:hAnsi="Times New Roman" w:cs="Times New Roman"/>
          <w:b/>
          <w:sz w:val="24"/>
          <w:szCs w:val="24"/>
        </w:rPr>
        <w:t xml:space="preserve"> </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Reagents</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Chloroform methanol mixture.</w:t>
      </w:r>
    </w:p>
    <w:p w:rsidR="00BE5A6C" w:rsidRPr="006C0ACB" w:rsidRDefault="00BE5A6C" w:rsidP="00BE5A6C">
      <w:pPr>
        <w:spacing w:before="120" w:after="120" w:line="360" w:lineRule="auto"/>
        <w:jc w:val="both"/>
        <w:rPr>
          <w:rFonts w:ascii="Times New Roman" w:hAnsi="Times New Roman" w:cs="Times New Roman"/>
          <w:b/>
          <w:sz w:val="24"/>
          <w:szCs w:val="24"/>
        </w:rPr>
      </w:pPr>
      <w:r w:rsidRPr="006C0ACB">
        <w:rPr>
          <w:rFonts w:ascii="Times New Roman" w:hAnsi="Times New Roman" w:cs="Times New Roman"/>
          <w:b/>
          <w:sz w:val="24"/>
          <w:szCs w:val="24"/>
        </w:rPr>
        <w:t>Procedure</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100 mg of feed (control, T</w:t>
      </w:r>
      <w:r w:rsidRPr="00220C16">
        <w:rPr>
          <w:rFonts w:ascii="Times New Roman" w:hAnsi="Times New Roman" w:cs="Times New Roman"/>
          <w:sz w:val="24"/>
          <w:szCs w:val="24"/>
          <w:vertAlign w:val="subscript"/>
        </w:rPr>
        <w:t>1,</w:t>
      </w:r>
      <w:r w:rsidRPr="00220C16">
        <w:rPr>
          <w:rFonts w:ascii="Times New Roman" w:hAnsi="Times New Roman" w:cs="Times New Roman"/>
          <w:sz w:val="24"/>
          <w:szCs w:val="24"/>
        </w:rPr>
        <w:t xml:space="preserve"> T</w:t>
      </w:r>
      <w:r w:rsidRPr="00220C16">
        <w:rPr>
          <w:rFonts w:ascii="Times New Roman" w:hAnsi="Times New Roman" w:cs="Times New Roman"/>
          <w:sz w:val="24"/>
          <w:szCs w:val="24"/>
          <w:vertAlign w:val="subscript"/>
        </w:rPr>
        <w:t>2</w:t>
      </w:r>
      <w:proofErr w:type="gramStart"/>
      <w:r w:rsidRPr="00220C16">
        <w:rPr>
          <w:rFonts w:ascii="Times New Roman" w:hAnsi="Times New Roman" w:cs="Times New Roman"/>
          <w:sz w:val="24"/>
          <w:szCs w:val="24"/>
          <w:vertAlign w:val="subscript"/>
        </w:rPr>
        <w:t>,</w:t>
      </w:r>
      <w:r w:rsidRPr="00220C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20C16">
        <w:rPr>
          <w:rFonts w:ascii="Times New Roman" w:hAnsi="Times New Roman" w:cs="Times New Roman"/>
          <w:sz w:val="24"/>
          <w:szCs w:val="24"/>
        </w:rPr>
        <w:t>T</w:t>
      </w:r>
      <w:r w:rsidRPr="00220C16">
        <w:rPr>
          <w:rFonts w:ascii="Times New Roman" w:hAnsi="Times New Roman" w:cs="Times New Roman"/>
          <w:sz w:val="24"/>
          <w:szCs w:val="24"/>
          <w:vertAlign w:val="subscript"/>
        </w:rPr>
        <w:t>3</w:t>
      </w:r>
      <w:proofErr w:type="gramEnd"/>
      <w:r>
        <w:rPr>
          <w:rFonts w:ascii="Times New Roman" w:hAnsi="Times New Roman" w:cs="Times New Roman"/>
          <w:sz w:val="24"/>
          <w:szCs w:val="24"/>
        </w:rPr>
        <w:t xml:space="preserve">, </w:t>
      </w:r>
      <w:r w:rsidRPr="00220C16">
        <w:rPr>
          <w:rFonts w:ascii="Times New Roman" w:hAnsi="Times New Roman" w:cs="Times New Roman"/>
          <w:sz w:val="24"/>
          <w:szCs w:val="24"/>
        </w:rPr>
        <w:t>T</w:t>
      </w:r>
      <w:r w:rsidRPr="00220C16">
        <w:rPr>
          <w:rFonts w:ascii="Times New Roman" w:hAnsi="Times New Roman" w:cs="Times New Roman"/>
          <w:sz w:val="24"/>
          <w:szCs w:val="24"/>
          <w:vertAlign w:val="subscript"/>
        </w:rPr>
        <w:t>4</w:t>
      </w:r>
      <w:r w:rsidRPr="00220C16">
        <w:rPr>
          <w:rFonts w:ascii="Times New Roman" w:hAnsi="Times New Roman" w:cs="Times New Roman"/>
          <w:sz w:val="24"/>
          <w:szCs w:val="24"/>
        </w:rPr>
        <w:t>,</w:t>
      </w:r>
      <w:r>
        <w:rPr>
          <w:rFonts w:ascii="Times New Roman" w:hAnsi="Times New Roman" w:cs="Times New Roman"/>
          <w:sz w:val="24"/>
          <w:szCs w:val="24"/>
        </w:rPr>
        <w:t xml:space="preserve"> </w:t>
      </w:r>
      <w:r w:rsidRPr="00220C16">
        <w:rPr>
          <w:rFonts w:ascii="Times New Roman" w:hAnsi="Times New Roman" w:cs="Times New Roman"/>
          <w:sz w:val="24"/>
          <w:szCs w:val="24"/>
        </w:rPr>
        <w:t>T</w:t>
      </w:r>
      <w:r w:rsidRPr="00220C16">
        <w:rPr>
          <w:rFonts w:ascii="Times New Roman" w:hAnsi="Times New Roman" w:cs="Times New Roman"/>
          <w:sz w:val="24"/>
          <w:szCs w:val="24"/>
          <w:vertAlign w:val="subscript"/>
        </w:rPr>
        <w:t>5</w:t>
      </w:r>
      <w:r w:rsidRPr="00220C16">
        <w:rPr>
          <w:rFonts w:ascii="Times New Roman" w:hAnsi="Times New Roman" w:cs="Times New Roman"/>
          <w:sz w:val="24"/>
          <w:szCs w:val="24"/>
        </w:rPr>
        <w:t xml:space="preserve">) were weighed and ground well with 5 ml of chloroform methanol mixture. In the same way of fish P. sphenops are also ground well with 5 ml of chloroform methanol mixture. The homogenate was centrifuged, taken in a small weighed beaker the sides and kept overnight in hot air oven without any disturbance. In between the methanol with dissolved protein layer </w:t>
      </w:r>
      <w:proofErr w:type="gramStart"/>
      <w:r w:rsidRPr="00220C16">
        <w:rPr>
          <w:rFonts w:ascii="Times New Roman" w:hAnsi="Times New Roman" w:cs="Times New Roman"/>
          <w:sz w:val="24"/>
          <w:szCs w:val="24"/>
        </w:rPr>
        <w:t>an</w:t>
      </w:r>
      <w:proofErr w:type="gramEnd"/>
      <w:r w:rsidRPr="00220C16">
        <w:rPr>
          <w:rFonts w:ascii="Times New Roman" w:hAnsi="Times New Roman" w:cs="Times New Roman"/>
          <w:sz w:val="24"/>
          <w:szCs w:val="24"/>
        </w:rPr>
        <w:t xml:space="preserve"> chloroform with dissolved fat a white precipitate was formed. The methanol layer was removed without disturbing the chloroform layer. The chloroform was evaporated in an oven at about 60</w:t>
      </w:r>
      <w:r w:rsidRPr="00220C16">
        <w:rPr>
          <w:rFonts w:ascii="Times New Roman" w:hAnsi="Times New Roman" w:cs="Times New Roman"/>
          <w:sz w:val="24"/>
          <w:szCs w:val="24"/>
          <w:vertAlign w:val="superscript"/>
        </w:rPr>
        <w:t>o</w:t>
      </w:r>
      <w:r w:rsidRPr="00220C16">
        <w:rPr>
          <w:rFonts w:ascii="Times New Roman" w:hAnsi="Times New Roman" w:cs="Times New Roman"/>
          <w:sz w:val="24"/>
          <w:szCs w:val="24"/>
        </w:rPr>
        <w:t xml:space="preserve"> C. The beaker was weighed and the difference between the final and initial weight of the beaker gives the lipid content of the feed and fish.</w:t>
      </w:r>
    </w:p>
    <w:p w:rsidR="00BE5A6C" w:rsidRDefault="00BE5A6C" w:rsidP="00BE5A6C">
      <w:pPr>
        <w:spacing w:before="120" w:after="120" w:line="360" w:lineRule="auto"/>
        <w:jc w:val="center"/>
        <w:rPr>
          <w:rFonts w:ascii="Times New Roman" w:hAnsi="Times New Roman" w:cs="Times New Roman"/>
          <w:b/>
          <w:sz w:val="28"/>
          <w:szCs w:val="28"/>
        </w:rPr>
      </w:pPr>
    </w:p>
    <w:p w:rsidR="00BE5A6C" w:rsidRPr="00EB0883" w:rsidRDefault="00BE5A6C" w:rsidP="00BE5A6C">
      <w:pPr>
        <w:spacing w:before="120" w:after="120" w:line="360" w:lineRule="auto"/>
        <w:jc w:val="center"/>
        <w:rPr>
          <w:rFonts w:ascii="Times New Roman" w:hAnsi="Times New Roman" w:cs="Times New Roman"/>
          <w:b/>
          <w:sz w:val="28"/>
          <w:szCs w:val="28"/>
        </w:rPr>
      </w:pPr>
      <w:r w:rsidRPr="00EB0883">
        <w:rPr>
          <w:rFonts w:ascii="Times New Roman" w:hAnsi="Times New Roman" w:cs="Times New Roman"/>
          <w:b/>
          <w:sz w:val="28"/>
          <w:szCs w:val="28"/>
        </w:rPr>
        <w:t>STATISTICAL ANALYSIS</w:t>
      </w:r>
    </w:p>
    <w:p w:rsidR="00BE5A6C" w:rsidRPr="00220C16" w:rsidRDefault="00BE5A6C" w:rsidP="00BE5A6C">
      <w:pPr>
        <w:spacing w:before="120" w:after="120" w:line="360" w:lineRule="auto"/>
        <w:ind w:firstLine="720"/>
        <w:jc w:val="both"/>
        <w:rPr>
          <w:rFonts w:ascii="Times New Roman" w:hAnsi="Times New Roman" w:cs="Times New Roman"/>
          <w:sz w:val="24"/>
          <w:szCs w:val="24"/>
        </w:rPr>
      </w:pPr>
      <w:r w:rsidRPr="00220C16">
        <w:rPr>
          <w:rFonts w:ascii="Times New Roman" w:hAnsi="Times New Roman" w:cs="Times New Roman"/>
          <w:sz w:val="24"/>
          <w:szCs w:val="24"/>
        </w:rPr>
        <w:t xml:space="preserve">The estimated protein, carbohydrate and fat </w:t>
      </w:r>
      <w:proofErr w:type="gramStart"/>
      <w:r w:rsidRPr="00220C16">
        <w:rPr>
          <w:rFonts w:ascii="Times New Roman" w:hAnsi="Times New Roman" w:cs="Times New Roman"/>
          <w:sz w:val="24"/>
          <w:szCs w:val="24"/>
        </w:rPr>
        <w:t>is</w:t>
      </w:r>
      <w:proofErr w:type="gramEnd"/>
      <w:r w:rsidRPr="00220C16">
        <w:rPr>
          <w:rFonts w:ascii="Times New Roman" w:hAnsi="Times New Roman" w:cs="Times New Roman"/>
          <w:sz w:val="24"/>
          <w:szCs w:val="24"/>
        </w:rPr>
        <w:t xml:space="preserve"> in the control and four different feeds were subjected to ANOVA –one-way analysis (P &lt; 0.05) of variance. </w:t>
      </w:r>
      <w:r w:rsidRPr="00220C16">
        <w:rPr>
          <w:rFonts w:ascii="Times New Roman" w:hAnsi="Times New Roman" w:cs="Times New Roman"/>
          <w:sz w:val="24"/>
          <w:szCs w:val="24"/>
        </w:rPr>
        <w:lastRenderedPageBreak/>
        <w:t>Similarly, the water content, protein, carbohydrate and fact analysed in the control fish and the fishes grown in the four different treatments before and after the experiments were also subjected to statistical analysis to find out the significance.</w:t>
      </w:r>
    </w:p>
    <w:p w:rsidR="000E1FCB" w:rsidRPr="00AA619E" w:rsidRDefault="000E1FCB" w:rsidP="0043521B">
      <w:pPr>
        <w:rPr>
          <w:rFonts w:ascii="Times New Roman" w:hAnsi="Times New Roman" w:cs="Times New Roman"/>
        </w:rPr>
      </w:pPr>
    </w:p>
    <w:sectPr w:rsidR="000E1FCB" w:rsidRPr="00AA619E" w:rsidSect="00484C9F">
      <w:pgSz w:w="11909" w:h="16834" w:code="9"/>
      <w:pgMar w:top="1440" w:right="1872" w:bottom="1440" w:left="1872"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7395" w:rsidRDefault="00577395" w:rsidP="00577395">
      <w:pPr>
        <w:spacing w:after="0" w:line="240" w:lineRule="auto"/>
      </w:pPr>
      <w:r>
        <w:separator/>
      </w:r>
    </w:p>
  </w:endnote>
  <w:endnote w:type="continuationSeparator" w:id="0">
    <w:p w:rsidR="00577395" w:rsidRDefault="00577395" w:rsidP="0057739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Rounded MT Bold">
    <w:panose1 w:val="020F0704030504030204"/>
    <w:charset w:val="00"/>
    <w:family w:val="swiss"/>
    <w:pitch w:val="variable"/>
    <w:sig w:usb0="00000003" w:usb1="00000000" w:usb2="00000000" w:usb3="00000000" w:csb0="00000001" w:csb1="00000000"/>
  </w:font>
  <w:font w:name="AkzidenzGrotesk-Black">
    <w:panose1 w:val="00000000000000000000"/>
    <w:charset w:val="00"/>
    <w:family w:val="swiss"/>
    <w:notTrueType/>
    <w:pitch w:val="default"/>
    <w:sig w:usb0="00000003" w:usb1="00000000" w:usb2="00000000" w:usb3="00000000" w:csb0="00000001" w:csb1="00000000"/>
  </w:font>
  <w:font w:name="TimesNewRomanPSMT">
    <w:altName w:val="MS Mincho"/>
    <w:panose1 w:val="00000000000000000000"/>
    <w:charset w:val="00"/>
    <w:family w:val="roman"/>
    <w:notTrueType/>
    <w:pitch w:val="default"/>
    <w:sig w:usb0="00000003" w:usb1="08070000" w:usb2="00000010" w:usb3="00000000" w:csb0="00020001" w:csb1="00000000"/>
  </w:font>
  <w:font w:name="Times-Roman">
    <w:panose1 w:val="00000000000000000000"/>
    <w:charset w:val="00"/>
    <w:family w:val="roman"/>
    <w:notTrueType/>
    <w:pitch w:val="default"/>
    <w:sig w:usb0="00000003" w:usb1="00000000" w:usb2="00000000" w:usb3="00000000" w:csb0="00000001" w:csb1="00000000"/>
  </w:font>
  <w:font w:name="AdvEPSTIM">
    <w:panose1 w:val="00000000000000000000"/>
    <w:charset w:val="00"/>
    <w:family w:val="auto"/>
    <w:notTrueType/>
    <w:pitch w:val="default"/>
    <w:sig w:usb0="00000003" w:usb1="00000000" w:usb2="00000000" w:usb3="00000000" w:csb0="00000001" w:csb1="00000000"/>
  </w:font>
  <w:font w:name="OneGulliverA">
    <w:altName w:val="Arial Unicode MS"/>
    <w:panose1 w:val="00000000000000000000"/>
    <w:charset w:val="81"/>
    <w:family w:val="auto"/>
    <w:notTrueType/>
    <w:pitch w:val="default"/>
    <w:sig w:usb0="00000001" w:usb1="09060000" w:usb2="00000010" w:usb3="00000000" w:csb0="00080000" w:csb1="00000000"/>
  </w:font>
  <w:font w:name="RyuminPr5-Regular-90msp-RKSJ-H-">
    <w:altName w:val="MS Mincho"/>
    <w:panose1 w:val="00000000000000000000"/>
    <w:charset w:val="80"/>
    <w:family w:val="auto"/>
    <w:notTrueType/>
    <w:pitch w:val="default"/>
    <w:sig w:usb0="00000000" w:usb1="08070000" w:usb2="00000010" w:usb3="00000000" w:csb0="00020000" w:csb1="00000000"/>
  </w:font>
  <w:font w:name="TimesNewRoman">
    <w:panose1 w:val="00000000000000000000"/>
    <w:charset w:val="00"/>
    <w:family w:val="auto"/>
    <w:notTrueType/>
    <w:pitch w:val="default"/>
    <w:sig w:usb0="00000003" w:usb1="00000000" w:usb2="00000000" w:usb3="00000000" w:csb0="00000001" w:csb1="00000000"/>
  </w:font>
  <w:font w:name="Arial+FPEF">
    <w:altName w:val="Times New Roman"/>
    <w:panose1 w:val="00000000000000000000"/>
    <w:charset w:val="00"/>
    <w:family w:val="auto"/>
    <w:notTrueType/>
    <w:pitch w:val="default"/>
    <w:sig w:usb0="00000000" w:usb1="00000000" w:usb2="00000000" w:usb3="00000000" w:csb0="00000041" w:csb1="00000000"/>
  </w:font>
  <w:font w:name="Cambria-Bold">
    <w:altName w:val="Arial Unicode MS"/>
    <w:panose1 w:val="00000000000000000000"/>
    <w:charset w:val="00"/>
    <w:family w:val="roman"/>
    <w:notTrueType/>
    <w:pitch w:val="default"/>
    <w:sig w:usb0="00000003" w:usb1="09060000"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RyuminPro-Regular-90msp-RKSJ-H-">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10717"/>
      <w:docPartObj>
        <w:docPartGallery w:val="Page Numbers (Bottom of Page)"/>
        <w:docPartUnique/>
      </w:docPartObj>
    </w:sdtPr>
    <w:sdtContent>
      <w:p w:rsidR="00E74A83" w:rsidRDefault="00577395">
        <w:pPr>
          <w:pStyle w:val="Footer"/>
          <w:jc w:val="center"/>
        </w:pPr>
        <w:r>
          <w:fldChar w:fldCharType="begin"/>
        </w:r>
        <w:r w:rsidR="00BE5A6C">
          <w:instrText xml:space="preserve"> PAGE   \* MERGEFORMAT </w:instrText>
        </w:r>
        <w:r>
          <w:fldChar w:fldCharType="separate"/>
        </w:r>
        <w:r w:rsidR="004D74F3">
          <w:rPr>
            <w:noProof/>
          </w:rPr>
          <w:t>7</w:t>
        </w:r>
        <w:r>
          <w:fldChar w:fldCharType="end"/>
        </w:r>
      </w:p>
    </w:sdtContent>
  </w:sdt>
  <w:p w:rsidR="00E74A83" w:rsidRDefault="004D74F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7395" w:rsidRDefault="00577395" w:rsidP="00577395">
      <w:pPr>
        <w:spacing w:after="0" w:line="240" w:lineRule="auto"/>
      </w:pPr>
      <w:r>
        <w:separator/>
      </w:r>
    </w:p>
  </w:footnote>
  <w:footnote w:type="continuationSeparator" w:id="0">
    <w:p w:rsidR="00577395" w:rsidRDefault="00577395" w:rsidP="0057739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45pt;height:9.45pt" o:bullet="t">
        <v:imagedata r:id="rId1" o:title="j0115844"/>
      </v:shape>
    </w:pict>
  </w:numPicBullet>
  <w:abstractNum w:abstractNumId="0">
    <w:nsid w:val="00794EA9"/>
    <w:multiLevelType w:val="hybridMultilevel"/>
    <w:tmpl w:val="BA807AD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13504E2"/>
    <w:multiLevelType w:val="hybridMultilevel"/>
    <w:tmpl w:val="916EB9FA"/>
    <w:lvl w:ilvl="0" w:tplc="4978DDFC">
      <w:start w:val="1"/>
      <w:numFmt w:val="bullet"/>
      <w:lvlText w:val=""/>
      <w:lvlPicBulletId w:val="0"/>
      <w:lvlJc w:val="left"/>
      <w:pPr>
        <w:ind w:left="720" w:hanging="360"/>
      </w:pPr>
      <w:rPr>
        <w:rFonts w:ascii="Symbol" w:hAnsi="Symbol" w:hint="default"/>
        <w:color w:val="auto"/>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949653C"/>
    <w:multiLevelType w:val="hybridMultilevel"/>
    <w:tmpl w:val="E4AAC8F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C5136EB"/>
    <w:multiLevelType w:val="hybridMultilevel"/>
    <w:tmpl w:val="2AC095F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nsid w:val="0CFC627E"/>
    <w:multiLevelType w:val="hybridMultilevel"/>
    <w:tmpl w:val="C26892D6"/>
    <w:lvl w:ilvl="0" w:tplc="148CAC4E">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5">
    <w:nsid w:val="10930B97"/>
    <w:multiLevelType w:val="hybridMultilevel"/>
    <w:tmpl w:val="DFD2221C"/>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20843221"/>
    <w:multiLevelType w:val="hybridMultilevel"/>
    <w:tmpl w:val="E45E839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20E366A9"/>
    <w:multiLevelType w:val="hybridMultilevel"/>
    <w:tmpl w:val="4934AC02"/>
    <w:lvl w:ilvl="0" w:tplc="2B605110">
      <w:start w:val="1"/>
      <w:numFmt w:val="lowerRoman"/>
      <w:lvlText w:val="(%1)"/>
      <w:lvlJc w:val="left"/>
      <w:pPr>
        <w:ind w:left="1440" w:hanging="72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8">
    <w:nsid w:val="36B323EB"/>
    <w:multiLevelType w:val="hybridMultilevel"/>
    <w:tmpl w:val="AD2E3156"/>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3C775D7C"/>
    <w:multiLevelType w:val="hybridMultilevel"/>
    <w:tmpl w:val="5ED20A1A"/>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nsid w:val="66DD0355"/>
    <w:multiLevelType w:val="hybridMultilevel"/>
    <w:tmpl w:val="DFF8EED8"/>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6B707C6C"/>
    <w:multiLevelType w:val="hybridMultilevel"/>
    <w:tmpl w:val="372E5A64"/>
    <w:lvl w:ilvl="0" w:tplc="D65E4ACE">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3"/>
  </w:num>
  <w:num w:numId="2">
    <w:abstractNumId w:val="1"/>
  </w:num>
  <w:num w:numId="3">
    <w:abstractNumId w:val="11"/>
  </w:num>
  <w:num w:numId="4">
    <w:abstractNumId w:val="8"/>
  </w:num>
  <w:num w:numId="5">
    <w:abstractNumId w:val="0"/>
  </w:num>
  <w:num w:numId="6">
    <w:abstractNumId w:val="2"/>
  </w:num>
  <w:num w:numId="7">
    <w:abstractNumId w:val="6"/>
  </w:num>
  <w:num w:numId="8">
    <w:abstractNumId w:val="10"/>
  </w:num>
  <w:num w:numId="9">
    <w:abstractNumId w:val="7"/>
  </w:num>
  <w:num w:numId="10">
    <w:abstractNumId w:val="5"/>
  </w:num>
  <w:num w:numId="11">
    <w:abstractNumId w:val="9"/>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grammar="clean"/>
  <w:defaultTabStop w:val="720"/>
  <w:characterSpacingControl w:val="doNotCompress"/>
  <w:footnotePr>
    <w:footnote w:id="-1"/>
    <w:footnote w:id="0"/>
  </w:footnotePr>
  <w:endnotePr>
    <w:endnote w:id="-1"/>
    <w:endnote w:id="0"/>
  </w:endnotePr>
  <w:compat/>
  <w:rsids>
    <w:rsidRoot w:val="001F714E"/>
    <w:rsid w:val="000B62F4"/>
    <w:rsid w:val="000E1FCB"/>
    <w:rsid w:val="001F714E"/>
    <w:rsid w:val="00200A88"/>
    <w:rsid w:val="003027CD"/>
    <w:rsid w:val="00304D36"/>
    <w:rsid w:val="00333546"/>
    <w:rsid w:val="0043521B"/>
    <w:rsid w:val="00484C9F"/>
    <w:rsid w:val="004A1EAD"/>
    <w:rsid w:val="004D74F3"/>
    <w:rsid w:val="00516A8F"/>
    <w:rsid w:val="00577395"/>
    <w:rsid w:val="006255D5"/>
    <w:rsid w:val="0075544B"/>
    <w:rsid w:val="007657A6"/>
    <w:rsid w:val="009901BA"/>
    <w:rsid w:val="00AA619E"/>
    <w:rsid w:val="00AF29A1"/>
    <w:rsid w:val="00BE5A6C"/>
    <w:rsid w:val="00CA7A64"/>
    <w:rsid w:val="00D11347"/>
    <w:rsid w:val="00E37E67"/>
    <w:rsid w:val="00F50E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rules v:ext="edit">
        <o:r id="V:Rule8" type="connector" idref="#_x0000_s1026"/>
        <o:r id="V:Rule9" type="connector" idref="#_x0000_s1027"/>
        <o:r id="V:Rule10" type="connector" idref="#_x0000_s1030"/>
        <o:r id="V:Rule11" type="connector" idref="#_x0000_s1031"/>
        <o:r id="V:Rule12" type="connector" idref="#_x0000_s1028"/>
        <o:r id="V:Rule13" type="connector" idref="#_x0000_s1032"/>
        <o:r id="V:Rule14" type="connector" idref="#_x0000_s10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14E"/>
  </w:style>
  <w:style w:type="paragraph" w:styleId="Heading1">
    <w:name w:val="heading 1"/>
    <w:basedOn w:val="Normal"/>
    <w:next w:val="Normal"/>
    <w:link w:val="Heading1Char"/>
    <w:qFormat/>
    <w:rsid w:val="001F714E"/>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F714E"/>
    <w:rPr>
      <w:rFonts w:ascii="Arial" w:eastAsia="Times New Roman" w:hAnsi="Arial" w:cs="Times New Roman"/>
      <w:b/>
      <w:sz w:val="24"/>
      <w:szCs w:val="20"/>
    </w:rPr>
  </w:style>
  <w:style w:type="paragraph" w:styleId="ListParagraph">
    <w:name w:val="List Paragraph"/>
    <w:basedOn w:val="Normal"/>
    <w:uiPriority w:val="34"/>
    <w:qFormat/>
    <w:rsid w:val="001F714E"/>
    <w:pPr>
      <w:ind w:left="720"/>
      <w:contextualSpacing/>
    </w:pPr>
  </w:style>
  <w:style w:type="table" w:styleId="TableGrid">
    <w:name w:val="Table Grid"/>
    <w:basedOn w:val="TableNormal"/>
    <w:uiPriority w:val="59"/>
    <w:rsid w:val="001F714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itle">
    <w:name w:val="Title"/>
    <w:basedOn w:val="Normal"/>
    <w:link w:val="TitleChar"/>
    <w:qFormat/>
    <w:rsid w:val="001F714E"/>
    <w:pPr>
      <w:spacing w:after="0" w:line="240" w:lineRule="auto"/>
      <w:jc w:val="center"/>
    </w:pPr>
    <w:rPr>
      <w:rFonts w:ascii="Arial" w:eastAsia="Times New Roman" w:hAnsi="Arial" w:cs="Times New Roman"/>
      <w:b/>
      <w:sz w:val="28"/>
      <w:szCs w:val="20"/>
    </w:rPr>
  </w:style>
  <w:style w:type="character" w:customStyle="1" w:styleId="TitleChar">
    <w:name w:val="Title Char"/>
    <w:basedOn w:val="DefaultParagraphFont"/>
    <w:link w:val="Title"/>
    <w:rsid w:val="001F714E"/>
    <w:rPr>
      <w:rFonts w:ascii="Arial" w:eastAsia="Times New Roman" w:hAnsi="Arial" w:cs="Times New Roman"/>
      <w:b/>
      <w:sz w:val="28"/>
      <w:szCs w:val="20"/>
    </w:rPr>
  </w:style>
  <w:style w:type="paragraph" w:styleId="BodyText">
    <w:name w:val="Body Text"/>
    <w:basedOn w:val="Normal"/>
    <w:link w:val="BodyTextChar"/>
    <w:rsid w:val="001F714E"/>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rsid w:val="001F714E"/>
    <w:rPr>
      <w:rFonts w:ascii="Arial" w:eastAsia="Times New Roman" w:hAnsi="Arial" w:cs="Times New Roman"/>
      <w:szCs w:val="20"/>
    </w:rPr>
  </w:style>
  <w:style w:type="paragraph" w:styleId="BodyText2">
    <w:name w:val="Body Text 2"/>
    <w:basedOn w:val="Normal"/>
    <w:link w:val="BodyText2Char"/>
    <w:rsid w:val="001F714E"/>
    <w:pPr>
      <w:spacing w:after="0" w:line="360" w:lineRule="auto"/>
      <w:jc w:val="center"/>
    </w:pPr>
    <w:rPr>
      <w:rFonts w:ascii="Arial" w:eastAsia="Times New Roman" w:hAnsi="Arial" w:cs="Times New Roman"/>
      <w:b/>
      <w:sz w:val="28"/>
      <w:szCs w:val="20"/>
    </w:rPr>
  </w:style>
  <w:style w:type="character" w:customStyle="1" w:styleId="BodyText2Char">
    <w:name w:val="Body Text 2 Char"/>
    <w:basedOn w:val="DefaultParagraphFont"/>
    <w:link w:val="BodyText2"/>
    <w:rsid w:val="001F714E"/>
    <w:rPr>
      <w:rFonts w:ascii="Arial" w:eastAsia="Times New Roman" w:hAnsi="Arial" w:cs="Times New Roman"/>
      <w:b/>
      <w:sz w:val="28"/>
      <w:szCs w:val="20"/>
    </w:rPr>
  </w:style>
  <w:style w:type="paragraph" w:styleId="BalloonText">
    <w:name w:val="Balloon Text"/>
    <w:basedOn w:val="Normal"/>
    <w:link w:val="BalloonTextChar"/>
    <w:uiPriority w:val="99"/>
    <w:semiHidden/>
    <w:unhideWhenUsed/>
    <w:rsid w:val="001F71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714E"/>
    <w:rPr>
      <w:rFonts w:ascii="Tahoma" w:hAnsi="Tahoma" w:cs="Tahoma"/>
      <w:sz w:val="16"/>
      <w:szCs w:val="16"/>
    </w:rPr>
  </w:style>
  <w:style w:type="paragraph" w:customStyle="1" w:styleId="Default">
    <w:name w:val="Default"/>
    <w:rsid w:val="00BE5A6C"/>
    <w:pPr>
      <w:autoSpaceDE w:val="0"/>
      <w:autoSpaceDN w:val="0"/>
      <w:adjustRightInd w:val="0"/>
      <w:spacing w:after="0" w:line="240" w:lineRule="auto"/>
    </w:pPr>
    <w:rPr>
      <w:rFonts w:ascii="Times New Roman" w:hAnsi="Times New Roman" w:cs="Times New Roman"/>
      <w:color w:val="000000"/>
      <w:sz w:val="24"/>
      <w:szCs w:val="24"/>
      <w:lang w:val="en-IN"/>
    </w:rPr>
  </w:style>
  <w:style w:type="paragraph" w:styleId="Header">
    <w:name w:val="header"/>
    <w:basedOn w:val="Normal"/>
    <w:link w:val="HeaderChar"/>
    <w:uiPriority w:val="99"/>
    <w:semiHidden/>
    <w:unhideWhenUsed/>
    <w:rsid w:val="00BE5A6C"/>
    <w:pPr>
      <w:tabs>
        <w:tab w:val="center" w:pos="4513"/>
        <w:tab w:val="right" w:pos="9026"/>
      </w:tabs>
      <w:spacing w:after="0" w:line="240" w:lineRule="auto"/>
    </w:pPr>
    <w:rPr>
      <w:lang w:val="en-IN"/>
    </w:rPr>
  </w:style>
  <w:style w:type="character" w:customStyle="1" w:styleId="HeaderChar">
    <w:name w:val="Header Char"/>
    <w:basedOn w:val="DefaultParagraphFont"/>
    <w:link w:val="Header"/>
    <w:uiPriority w:val="99"/>
    <w:semiHidden/>
    <w:rsid w:val="00BE5A6C"/>
    <w:rPr>
      <w:lang w:val="en-IN"/>
    </w:rPr>
  </w:style>
  <w:style w:type="paragraph" w:styleId="Footer">
    <w:name w:val="footer"/>
    <w:basedOn w:val="Normal"/>
    <w:link w:val="FooterChar"/>
    <w:uiPriority w:val="99"/>
    <w:unhideWhenUsed/>
    <w:rsid w:val="00BE5A6C"/>
    <w:pPr>
      <w:tabs>
        <w:tab w:val="center" w:pos="4513"/>
        <w:tab w:val="right" w:pos="9026"/>
      </w:tabs>
      <w:spacing w:after="0" w:line="240" w:lineRule="auto"/>
    </w:pPr>
    <w:rPr>
      <w:lang w:val="en-IN"/>
    </w:rPr>
  </w:style>
  <w:style w:type="character" w:customStyle="1" w:styleId="FooterChar">
    <w:name w:val="Footer Char"/>
    <w:basedOn w:val="DefaultParagraphFont"/>
    <w:link w:val="Footer"/>
    <w:uiPriority w:val="99"/>
    <w:rsid w:val="00BE5A6C"/>
    <w:rPr>
      <w:lang w:val="en-IN"/>
    </w:rPr>
  </w:style>
  <w:style w:type="character" w:styleId="Hyperlink">
    <w:name w:val="Hyperlink"/>
    <w:basedOn w:val="DefaultParagraphFont"/>
    <w:uiPriority w:val="99"/>
    <w:unhideWhenUsed/>
    <w:rsid w:val="00BE5A6C"/>
    <w:rPr>
      <w:color w:val="0000FF" w:themeColor="hyperlink"/>
      <w:u w:val="single"/>
    </w:rPr>
  </w:style>
  <w:style w:type="character" w:customStyle="1" w:styleId="apple-converted-space">
    <w:name w:val="apple-converted-space"/>
    <w:basedOn w:val="DefaultParagraphFont"/>
    <w:rsid w:val="00BE5A6C"/>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chart" Target="charts/chart5.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7.png"/><Relationship Id="rId22" Type="http://schemas.openxmlformats.org/officeDocument/2006/relationships/hyperlink" Target="http://www.google.co.in/search?tbo=p&amp;tbm=bks&amp;q=subject:%22Technology+%26+Engineering%22&amp;source=gbs_ge_summary_r&amp;cad=0"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F:\2015\STEFFY\GRAPH%20%20steffy.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2015\STEFFY\GRAPH%20%20steffy.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2015\STEFFY\GRAPH%20%20steffy.xls" TargetMode="External"/></Relationships>
</file>

<file path=word/charts/_rels/chart4.xml.rels><?xml version="1.0" encoding="UTF-8" standalone="yes"?>
<Relationships xmlns="http://schemas.openxmlformats.org/package/2006/relationships"><Relationship Id="rId2" Type="http://schemas.openxmlformats.org/officeDocument/2006/relationships/oleObject" Target="file:///F:\2015\STEFFY\GRAPH%20%20steffy.xls" TargetMode="External"/><Relationship Id="rId1" Type="http://schemas.openxmlformats.org/officeDocument/2006/relationships/image" Target="../media/image10.jpeg"/></Relationships>
</file>

<file path=word/charts/_rels/chart5.xml.rels><?xml version="1.0" encoding="UTF-8" standalone="yes"?>
<Relationships xmlns="http://schemas.openxmlformats.org/package/2006/relationships"><Relationship Id="rId2" Type="http://schemas.openxmlformats.org/officeDocument/2006/relationships/oleObject" Target="file:///F:\2015\STEFFY\GRAPH%20%20steffy.xls" TargetMode="External"/><Relationship Id="rId1" Type="http://schemas.openxmlformats.org/officeDocument/2006/relationships/image" Target="../media/image11.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hPercent val="56"/>
      <c:depthPercent val="7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6.7068687649986594E-2"/>
          <c:y val="6.4829821717990385E-3"/>
          <c:w val="0.93293131235001525"/>
          <c:h val="0.75850891410048848"/>
        </c:manualLayout>
      </c:layout>
      <c:bar3DChart>
        <c:barDir val="col"/>
        <c:grouping val="clustered"/>
        <c:ser>
          <c:idx val="0"/>
          <c:order val="0"/>
          <c:tx>
            <c:strRef>
              <c:f>'fig 7'!$P$3</c:f>
              <c:strCache>
                <c:ptCount val="1"/>
                <c:pt idx="0">
                  <c:v>15 Days</c:v>
                </c:pt>
              </c:strCache>
            </c:strRef>
          </c:tx>
          <c:spPr>
            <a:solidFill>
              <a:srgbClr val="00B050"/>
            </a:solidFill>
            <a:ln w="25400">
              <a:noFill/>
            </a:ln>
          </c:spPr>
          <c:cat>
            <c:strRef>
              <c:f>'fig 7'!$O$4:$O$9</c:f>
              <c:strCache>
                <c:ptCount val="6"/>
                <c:pt idx="0">
                  <c:v>Control</c:v>
                </c:pt>
                <c:pt idx="1">
                  <c:v>T1</c:v>
                </c:pt>
                <c:pt idx="2">
                  <c:v>T2</c:v>
                </c:pt>
                <c:pt idx="3">
                  <c:v>T3</c:v>
                </c:pt>
                <c:pt idx="4">
                  <c:v>T4</c:v>
                </c:pt>
                <c:pt idx="5">
                  <c:v>T5</c:v>
                </c:pt>
              </c:strCache>
            </c:strRef>
          </c:cat>
          <c:val>
            <c:numRef>
              <c:f>'fig 7'!$P$4:$P$9</c:f>
              <c:numCache>
                <c:formatCode>General</c:formatCode>
                <c:ptCount val="6"/>
                <c:pt idx="0">
                  <c:v>0.25</c:v>
                </c:pt>
                <c:pt idx="1">
                  <c:v>0.42000000000000032</c:v>
                </c:pt>
                <c:pt idx="2">
                  <c:v>0.37000000000000038</c:v>
                </c:pt>
                <c:pt idx="3">
                  <c:v>0.42000000000000032</c:v>
                </c:pt>
                <c:pt idx="4">
                  <c:v>0.56000000000000005</c:v>
                </c:pt>
                <c:pt idx="5">
                  <c:v>0.66000000000000181</c:v>
                </c:pt>
              </c:numCache>
            </c:numRef>
          </c:val>
        </c:ser>
        <c:ser>
          <c:idx val="1"/>
          <c:order val="1"/>
          <c:tx>
            <c:strRef>
              <c:f>'fig 7'!$Q$3</c:f>
              <c:strCache>
                <c:ptCount val="1"/>
                <c:pt idx="0">
                  <c:v>30 Days</c:v>
                </c:pt>
              </c:strCache>
            </c:strRef>
          </c:tx>
          <c:spPr>
            <a:solidFill>
              <a:schemeClr val="accent6">
                <a:lumMod val="60000"/>
                <a:lumOff val="40000"/>
              </a:schemeClr>
            </a:solidFill>
          </c:spPr>
          <c:cat>
            <c:strRef>
              <c:f>'fig 7'!$O$4:$O$9</c:f>
              <c:strCache>
                <c:ptCount val="6"/>
                <c:pt idx="0">
                  <c:v>Control</c:v>
                </c:pt>
                <c:pt idx="1">
                  <c:v>T1</c:v>
                </c:pt>
                <c:pt idx="2">
                  <c:v>T2</c:v>
                </c:pt>
                <c:pt idx="3">
                  <c:v>T3</c:v>
                </c:pt>
                <c:pt idx="4">
                  <c:v>T4</c:v>
                </c:pt>
                <c:pt idx="5">
                  <c:v>T5</c:v>
                </c:pt>
              </c:strCache>
            </c:strRef>
          </c:cat>
          <c:val>
            <c:numRef>
              <c:f>'fig 7'!$Q$4:$Q$9</c:f>
              <c:numCache>
                <c:formatCode>General</c:formatCode>
                <c:ptCount val="6"/>
                <c:pt idx="0">
                  <c:v>0.27</c:v>
                </c:pt>
                <c:pt idx="1">
                  <c:v>0.37000000000000038</c:v>
                </c:pt>
                <c:pt idx="2">
                  <c:v>0.47000000000000008</c:v>
                </c:pt>
                <c:pt idx="3">
                  <c:v>0.56000000000000005</c:v>
                </c:pt>
                <c:pt idx="4">
                  <c:v>0.66000000000000181</c:v>
                </c:pt>
                <c:pt idx="5">
                  <c:v>0.67000000000000182</c:v>
                </c:pt>
              </c:numCache>
            </c:numRef>
          </c:val>
        </c:ser>
        <c:ser>
          <c:idx val="2"/>
          <c:order val="2"/>
          <c:tx>
            <c:strRef>
              <c:f>'fig 7'!$R$3</c:f>
              <c:strCache>
                <c:ptCount val="1"/>
                <c:pt idx="0">
                  <c:v>45Days</c:v>
                </c:pt>
              </c:strCache>
            </c:strRef>
          </c:tx>
          <c:spPr>
            <a:solidFill>
              <a:schemeClr val="accent1"/>
            </a:solidFill>
          </c:spPr>
          <c:cat>
            <c:strRef>
              <c:f>'fig 7'!$O$4:$O$9</c:f>
              <c:strCache>
                <c:ptCount val="6"/>
                <c:pt idx="0">
                  <c:v>Control</c:v>
                </c:pt>
                <c:pt idx="1">
                  <c:v>T1</c:v>
                </c:pt>
                <c:pt idx="2">
                  <c:v>T2</c:v>
                </c:pt>
                <c:pt idx="3">
                  <c:v>T3</c:v>
                </c:pt>
                <c:pt idx="4">
                  <c:v>T4</c:v>
                </c:pt>
                <c:pt idx="5">
                  <c:v>T5</c:v>
                </c:pt>
              </c:strCache>
            </c:strRef>
          </c:cat>
          <c:val>
            <c:numRef>
              <c:f>'fig 7'!$R$4:$R$9</c:f>
              <c:numCache>
                <c:formatCode>General</c:formatCode>
                <c:ptCount val="6"/>
                <c:pt idx="0">
                  <c:v>0.36000000000000032</c:v>
                </c:pt>
                <c:pt idx="1">
                  <c:v>0.42000000000000032</c:v>
                </c:pt>
                <c:pt idx="2">
                  <c:v>0.56999999999999995</c:v>
                </c:pt>
                <c:pt idx="3">
                  <c:v>0.62000000000000133</c:v>
                </c:pt>
                <c:pt idx="4">
                  <c:v>0.62000000000000133</c:v>
                </c:pt>
                <c:pt idx="5">
                  <c:v>0.72000000000000064</c:v>
                </c:pt>
              </c:numCache>
            </c:numRef>
          </c:val>
        </c:ser>
        <c:ser>
          <c:idx val="3"/>
          <c:order val="3"/>
          <c:tx>
            <c:strRef>
              <c:f>'fig 7'!$S$3</c:f>
              <c:strCache>
                <c:ptCount val="1"/>
                <c:pt idx="0">
                  <c:v>60 Days</c:v>
                </c:pt>
              </c:strCache>
            </c:strRef>
          </c:tx>
          <c:spPr>
            <a:solidFill>
              <a:srgbClr val="C00000"/>
            </a:solidFill>
          </c:spPr>
          <c:cat>
            <c:strRef>
              <c:f>'fig 7'!$O$4:$O$9</c:f>
              <c:strCache>
                <c:ptCount val="6"/>
                <c:pt idx="0">
                  <c:v>Control</c:v>
                </c:pt>
                <c:pt idx="1">
                  <c:v>T1</c:v>
                </c:pt>
                <c:pt idx="2">
                  <c:v>T2</c:v>
                </c:pt>
                <c:pt idx="3">
                  <c:v>T3</c:v>
                </c:pt>
                <c:pt idx="4">
                  <c:v>T4</c:v>
                </c:pt>
                <c:pt idx="5">
                  <c:v>T5</c:v>
                </c:pt>
              </c:strCache>
            </c:strRef>
          </c:cat>
          <c:val>
            <c:numRef>
              <c:f>'fig 7'!$S$4:$S$9</c:f>
              <c:numCache>
                <c:formatCode>General</c:formatCode>
                <c:ptCount val="6"/>
                <c:pt idx="0">
                  <c:v>0.46</c:v>
                </c:pt>
                <c:pt idx="1">
                  <c:v>0.52</c:v>
                </c:pt>
                <c:pt idx="2">
                  <c:v>0.60000000000000064</c:v>
                </c:pt>
                <c:pt idx="3">
                  <c:v>0.69000000000000095</c:v>
                </c:pt>
                <c:pt idx="4">
                  <c:v>0.86000000000000065</c:v>
                </c:pt>
                <c:pt idx="5">
                  <c:v>0.88000000000000034</c:v>
                </c:pt>
              </c:numCache>
            </c:numRef>
          </c:val>
        </c:ser>
        <c:gapWidth val="90"/>
        <c:gapDepth val="44"/>
        <c:shape val="cylinder"/>
        <c:axId val="59366784"/>
        <c:axId val="63838080"/>
        <c:axId val="0"/>
      </c:bar3DChart>
      <c:catAx>
        <c:axId val="59366784"/>
        <c:scaling>
          <c:orientation val="minMax"/>
        </c:scaling>
        <c:axPos val="b"/>
        <c:title>
          <c:tx>
            <c:rich>
              <a:bodyPr/>
              <a:lstStyle/>
              <a:p>
                <a:pPr>
                  <a:defRPr/>
                </a:pPr>
                <a:r>
                  <a:rPr lang="en-US"/>
                  <a:t>TREATMENTS</a:t>
                </a:r>
              </a:p>
            </c:rich>
          </c:tx>
          <c:layout>
            <c:manualLayout>
              <c:xMode val="edge"/>
              <c:yMode val="edge"/>
              <c:x val="0.43219346125423747"/>
              <c:y val="0.87196107803597889"/>
            </c:manualLayout>
          </c:layout>
          <c:spPr>
            <a:noFill/>
            <a:ln w="25400">
              <a:noFill/>
            </a:ln>
          </c:spPr>
        </c:title>
        <c:numFmt formatCode="General" sourceLinked="1"/>
        <c:tickLblPos val="low"/>
        <c:spPr>
          <a:ln w="3175">
            <a:solidFill>
              <a:srgbClr val="000000"/>
            </a:solidFill>
            <a:prstDash val="solid"/>
          </a:ln>
        </c:spPr>
        <c:txPr>
          <a:bodyPr rot="0" vert="horz"/>
          <a:lstStyle/>
          <a:p>
            <a:pPr>
              <a:defRPr/>
            </a:pPr>
            <a:endParaRPr lang="en-US"/>
          </a:p>
        </c:txPr>
        <c:crossAx val="63838080"/>
        <c:crossesAt val="0"/>
        <c:auto val="1"/>
        <c:lblAlgn val="ctr"/>
        <c:lblOffset val="100"/>
        <c:tickLblSkip val="1"/>
        <c:tickMarkSkip val="1"/>
      </c:catAx>
      <c:valAx>
        <c:axId val="63838080"/>
        <c:scaling>
          <c:orientation val="minMax"/>
          <c:max val="1.2"/>
          <c:min val="0"/>
        </c:scaling>
        <c:axPos val="l"/>
        <c:title>
          <c:tx>
            <c:rich>
              <a:bodyPr/>
              <a:lstStyle/>
              <a:p>
                <a:pPr algn="ctr" rtl="0">
                  <a:defRPr/>
                </a:pPr>
                <a:r>
                  <a:rPr lang="en-IN"/>
                  <a:t>WEIGHT GAIN (gm)</a:t>
                </a:r>
              </a:p>
            </c:rich>
          </c:tx>
          <c:layout>
            <c:manualLayout>
              <c:xMode val="edge"/>
              <c:yMode val="edge"/>
              <c:x val="1.499643599381713E-2"/>
              <c:y val="0.23624783905898106"/>
            </c:manualLayout>
          </c:layout>
          <c:spPr>
            <a:noFill/>
            <a:ln w="25400">
              <a:noFill/>
            </a:ln>
          </c:spPr>
        </c:title>
        <c:numFmt formatCode="0.0" sourceLinked="0"/>
        <c:tickLblPos val="nextTo"/>
        <c:spPr>
          <a:ln w="3175">
            <a:solidFill>
              <a:srgbClr val="000000"/>
            </a:solidFill>
            <a:prstDash val="solid"/>
          </a:ln>
        </c:spPr>
        <c:txPr>
          <a:bodyPr rot="0" vert="horz"/>
          <a:lstStyle/>
          <a:p>
            <a:pPr>
              <a:defRPr/>
            </a:pPr>
            <a:endParaRPr lang="en-US"/>
          </a:p>
        </c:txPr>
        <c:crossAx val="59366784"/>
        <c:crosses val="autoZero"/>
        <c:crossBetween val="between"/>
        <c:majorUnit val="0.1"/>
      </c:valAx>
      <c:spPr>
        <a:noFill/>
        <a:ln w="25400">
          <a:noFill/>
        </a:ln>
      </c:spPr>
    </c:plotArea>
    <c:legend>
      <c:legendPos val="b"/>
    </c:legend>
    <c:plotVisOnly val="1"/>
    <c:dispBlanksAs val="gap"/>
  </c:chart>
  <c:spPr>
    <a:gradFill rotWithShape="0">
      <a:gsLst>
        <a:gs pos="0">
          <a:srgbClr val="FFCC99"/>
        </a:gs>
        <a:gs pos="100000">
          <a:srgbClr val="FF99CC"/>
        </a:gs>
      </a:gsLst>
      <a:path path="rect">
        <a:fillToRect l="50000" t="50000" r="50000" b="50000"/>
      </a:path>
    </a:gradFill>
    <a:ln w="9525">
      <a:noFill/>
    </a:ln>
  </c:spPr>
  <c:txPr>
    <a:bodyPr/>
    <a:lstStyle/>
    <a:p>
      <a:pPr>
        <a:defRPr sz="1600" b="1" i="0" u="none" strike="noStrike" baseline="0">
          <a:solidFill>
            <a:srgbClr val="000000"/>
          </a:solidFill>
          <a:latin typeface="Times New Roman" pitchFamily="18" charset="0"/>
          <a:ea typeface="Arial"/>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hPercent val="45"/>
      <c:depthPercent val="10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5.1191526919682304E-2"/>
          <c:y val="6.5040753685139865E-3"/>
          <c:w val="0.94527802294792551"/>
          <c:h val="0.68980668676645052"/>
        </c:manualLayout>
      </c:layout>
      <c:bar3DChart>
        <c:barDir val="col"/>
        <c:grouping val="clustered"/>
        <c:ser>
          <c:idx val="0"/>
          <c:order val="0"/>
          <c:tx>
            <c:strRef>
              <c:f>'fig 8'!$D$1</c:f>
              <c:strCache>
                <c:ptCount val="1"/>
                <c:pt idx="0">
                  <c:v>15 DAYS</c:v>
                </c:pt>
              </c:strCache>
            </c:strRef>
          </c:tx>
          <c:spPr>
            <a:solidFill>
              <a:srgbClr val="993366"/>
            </a:solidFill>
            <a:ln w="25400">
              <a:noFill/>
            </a:ln>
          </c:spPr>
          <c:cat>
            <c:strRef>
              <c:f>'fig 8'!$C$2:$C$7</c:f>
              <c:strCache>
                <c:ptCount val="6"/>
                <c:pt idx="0">
                  <c:v>C</c:v>
                </c:pt>
                <c:pt idx="1">
                  <c:v>T1</c:v>
                </c:pt>
                <c:pt idx="2">
                  <c:v>T2</c:v>
                </c:pt>
                <c:pt idx="3">
                  <c:v>T3</c:v>
                </c:pt>
                <c:pt idx="4">
                  <c:v>T4</c:v>
                </c:pt>
                <c:pt idx="5">
                  <c:v>T5</c:v>
                </c:pt>
              </c:strCache>
            </c:strRef>
          </c:cat>
          <c:val>
            <c:numRef>
              <c:f>'fig 8'!$D$2:$D$7</c:f>
              <c:numCache>
                <c:formatCode>General</c:formatCode>
                <c:ptCount val="6"/>
                <c:pt idx="0">
                  <c:v>0.26</c:v>
                </c:pt>
                <c:pt idx="1">
                  <c:v>0.46</c:v>
                </c:pt>
                <c:pt idx="2">
                  <c:v>0.60000000000000064</c:v>
                </c:pt>
                <c:pt idx="3">
                  <c:v>0.68</c:v>
                </c:pt>
                <c:pt idx="4">
                  <c:v>0.77000000000000146</c:v>
                </c:pt>
                <c:pt idx="5">
                  <c:v>0.76000000000000145</c:v>
                </c:pt>
              </c:numCache>
            </c:numRef>
          </c:val>
        </c:ser>
        <c:ser>
          <c:idx val="1"/>
          <c:order val="1"/>
          <c:tx>
            <c:strRef>
              <c:f>'fig 8'!$E$1</c:f>
              <c:strCache>
                <c:ptCount val="1"/>
                <c:pt idx="0">
                  <c:v>30 DAYS</c:v>
                </c:pt>
              </c:strCache>
            </c:strRef>
          </c:tx>
          <c:spPr>
            <a:solidFill>
              <a:srgbClr val="008000"/>
            </a:solidFill>
            <a:ln w="25400">
              <a:noFill/>
            </a:ln>
          </c:spPr>
          <c:cat>
            <c:strRef>
              <c:f>'fig 8'!$C$2:$C$7</c:f>
              <c:strCache>
                <c:ptCount val="6"/>
                <c:pt idx="0">
                  <c:v>C</c:v>
                </c:pt>
                <c:pt idx="1">
                  <c:v>T1</c:v>
                </c:pt>
                <c:pt idx="2">
                  <c:v>T2</c:v>
                </c:pt>
                <c:pt idx="3">
                  <c:v>T3</c:v>
                </c:pt>
                <c:pt idx="4">
                  <c:v>T4</c:v>
                </c:pt>
                <c:pt idx="5">
                  <c:v>T5</c:v>
                </c:pt>
              </c:strCache>
            </c:strRef>
          </c:cat>
          <c:val>
            <c:numRef>
              <c:f>'fig 8'!$E$2:$E$7</c:f>
              <c:numCache>
                <c:formatCode>General</c:formatCode>
                <c:ptCount val="6"/>
                <c:pt idx="0">
                  <c:v>0.30000000000000032</c:v>
                </c:pt>
                <c:pt idx="1">
                  <c:v>0.5</c:v>
                </c:pt>
                <c:pt idx="2">
                  <c:v>0.66000000000000181</c:v>
                </c:pt>
                <c:pt idx="3">
                  <c:v>0.74000000000000132</c:v>
                </c:pt>
                <c:pt idx="4">
                  <c:v>0.84000000000000064</c:v>
                </c:pt>
                <c:pt idx="5">
                  <c:v>0.89</c:v>
                </c:pt>
              </c:numCache>
            </c:numRef>
          </c:val>
        </c:ser>
        <c:ser>
          <c:idx val="2"/>
          <c:order val="2"/>
          <c:tx>
            <c:strRef>
              <c:f>'fig 8'!$F$1</c:f>
              <c:strCache>
                <c:ptCount val="1"/>
                <c:pt idx="0">
                  <c:v>45 DAYS</c:v>
                </c:pt>
              </c:strCache>
            </c:strRef>
          </c:tx>
          <c:spPr>
            <a:solidFill>
              <a:srgbClr val="FF99CC"/>
            </a:solidFill>
            <a:ln w="25400">
              <a:noFill/>
            </a:ln>
          </c:spPr>
          <c:cat>
            <c:strRef>
              <c:f>'fig 8'!$C$2:$C$7</c:f>
              <c:strCache>
                <c:ptCount val="6"/>
                <c:pt idx="0">
                  <c:v>C</c:v>
                </c:pt>
                <c:pt idx="1">
                  <c:v>T1</c:v>
                </c:pt>
                <c:pt idx="2">
                  <c:v>T2</c:v>
                </c:pt>
                <c:pt idx="3">
                  <c:v>T3</c:v>
                </c:pt>
                <c:pt idx="4">
                  <c:v>T4</c:v>
                </c:pt>
                <c:pt idx="5">
                  <c:v>T5</c:v>
                </c:pt>
              </c:strCache>
            </c:strRef>
          </c:cat>
          <c:val>
            <c:numRef>
              <c:f>'fig 8'!$F$2:$F$7</c:f>
              <c:numCache>
                <c:formatCode>General</c:formatCode>
                <c:ptCount val="6"/>
                <c:pt idx="0">
                  <c:v>0.42000000000000032</c:v>
                </c:pt>
                <c:pt idx="1">
                  <c:v>0.67000000000000182</c:v>
                </c:pt>
                <c:pt idx="2">
                  <c:v>0.73000000000000065</c:v>
                </c:pt>
                <c:pt idx="3">
                  <c:v>0.8</c:v>
                </c:pt>
                <c:pt idx="4">
                  <c:v>0.87000000000000133</c:v>
                </c:pt>
                <c:pt idx="5">
                  <c:v>0.92</c:v>
                </c:pt>
              </c:numCache>
            </c:numRef>
          </c:val>
        </c:ser>
        <c:ser>
          <c:idx val="3"/>
          <c:order val="3"/>
          <c:tx>
            <c:strRef>
              <c:f>'fig 8'!$G$1</c:f>
              <c:strCache>
                <c:ptCount val="1"/>
                <c:pt idx="0">
                  <c:v>60 DAYS</c:v>
                </c:pt>
              </c:strCache>
            </c:strRef>
          </c:tx>
          <c:spPr>
            <a:solidFill>
              <a:srgbClr val="0066CC"/>
            </a:solidFill>
            <a:ln w="25400">
              <a:noFill/>
            </a:ln>
          </c:spPr>
          <c:cat>
            <c:strRef>
              <c:f>'fig 8'!$C$2:$C$7</c:f>
              <c:strCache>
                <c:ptCount val="6"/>
                <c:pt idx="0">
                  <c:v>C</c:v>
                </c:pt>
                <c:pt idx="1">
                  <c:v>T1</c:v>
                </c:pt>
                <c:pt idx="2">
                  <c:v>T2</c:v>
                </c:pt>
                <c:pt idx="3">
                  <c:v>T3</c:v>
                </c:pt>
                <c:pt idx="4">
                  <c:v>T4</c:v>
                </c:pt>
                <c:pt idx="5">
                  <c:v>T5</c:v>
                </c:pt>
              </c:strCache>
            </c:strRef>
          </c:cat>
          <c:val>
            <c:numRef>
              <c:f>'fig 8'!$G$2:$G$7</c:f>
              <c:numCache>
                <c:formatCode>General</c:formatCode>
                <c:ptCount val="6"/>
                <c:pt idx="0">
                  <c:v>0.53</c:v>
                </c:pt>
                <c:pt idx="1">
                  <c:v>0.77000000000000146</c:v>
                </c:pt>
                <c:pt idx="2">
                  <c:v>0.85000000000000064</c:v>
                </c:pt>
                <c:pt idx="3">
                  <c:v>0.92</c:v>
                </c:pt>
                <c:pt idx="4">
                  <c:v>0.97000000000000064</c:v>
                </c:pt>
                <c:pt idx="5">
                  <c:v>0.96000000000000063</c:v>
                </c:pt>
              </c:numCache>
            </c:numRef>
          </c:val>
        </c:ser>
        <c:gapWidth val="100"/>
        <c:shape val="cylinder"/>
        <c:axId val="63889792"/>
        <c:axId val="63891712"/>
        <c:axId val="0"/>
      </c:bar3DChart>
      <c:catAx>
        <c:axId val="63889792"/>
        <c:scaling>
          <c:orientation val="minMax"/>
        </c:scaling>
        <c:axPos val="b"/>
        <c:title>
          <c:tx>
            <c:rich>
              <a:bodyPr/>
              <a:lstStyle/>
              <a:p>
                <a:pPr>
                  <a:defRPr/>
                </a:pPr>
                <a:r>
                  <a:rPr lang="en-US"/>
                  <a:t>TREATMENTS</a:t>
                </a:r>
              </a:p>
            </c:rich>
          </c:tx>
          <c:layout>
            <c:manualLayout>
              <c:xMode val="edge"/>
              <c:yMode val="edge"/>
              <c:x val="0.4169193902065278"/>
              <c:y val="0.82149009480143054"/>
            </c:manualLayout>
          </c:layout>
          <c:spPr>
            <a:noFill/>
            <a:ln w="25400">
              <a:noFill/>
            </a:ln>
          </c:spPr>
        </c:title>
        <c:numFmt formatCode="General" sourceLinked="1"/>
        <c:tickLblPos val="low"/>
        <c:spPr>
          <a:ln w="3175">
            <a:solidFill>
              <a:srgbClr val="000000"/>
            </a:solidFill>
            <a:prstDash val="solid"/>
          </a:ln>
        </c:spPr>
        <c:txPr>
          <a:bodyPr rot="0" vert="horz"/>
          <a:lstStyle/>
          <a:p>
            <a:pPr>
              <a:defRPr/>
            </a:pPr>
            <a:endParaRPr lang="en-US"/>
          </a:p>
        </c:txPr>
        <c:crossAx val="63891712"/>
        <c:crosses val="autoZero"/>
        <c:auto val="1"/>
        <c:lblAlgn val="ctr"/>
        <c:lblOffset val="100"/>
        <c:tickLblSkip val="1"/>
        <c:tickMarkSkip val="1"/>
      </c:catAx>
      <c:valAx>
        <c:axId val="63891712"/>
        <c:scaling>
          <c:orientation val="minMax"/>
          <c:max val="1.2"/>
          <c:min val="0"/>
        </c:scaling>
        <c:axPos val="l"/>
        <c:title>
          <c:tx>
            <c:rich>
              <a:bodyPr/>
              <a:lstStyle/>
              <a:p>
                <a:pPr>
                  <a:defRPr/>
                </a:pPr>
                <a:r>
                  <a:rPr lang="en-US"/>
                  <a:t>LENGTH GAIN (cm)</a:t>
                </a:r>
              </a:p>
            </c:rich>
          </c:tx>
          <c:layout>
            <c:manualLayout>
              <c:xMode val="edge"/>
              <c:yMode val="edge"/>
              <c:x val="2.2271350107824658E-2"/>
              <c:y val="0.16328046938772794"/>
            </c:manualLayout>
          </c:layout>
          <c:spPr>
            <a:noFill/>
            <a:ln w="25400">
              <a:noFill/>
            </a:ln>
          </c:spPr>
        </c:title>
        <c:numFmt formatCode="#,##0.0" sourceLinked="0"/>
        <c:tickLblPos val="nextTo"/>
        <c:spPr>
          <a:ln w="3175">
            <a:solidFill>
              <a:srgbClr val="000000"/>
            </a:solidFill>
            <a:prstDash val="solid"/>
          </a:ln>
        </c:spPr>
        <c:txPr>
          <a:bodyPr rot="0" vert="horz"/>
          <a:lstStyle/>
          <a:p>
            <a:pPr>
              <a:defRPr/>
            </a:pPr>
            <a:endParaRPr lang="en-US"/>
          </a:p>
        </c:txPr>
        <c:crossAx val="63889792"/>
        <c:crosses val="autoZero"/>
        <c:crossBetween val="between"/>
        <c:majorUnit val="0.2"/>
      </c:valAx>
      <c:spPr>
        <a:noFill/>
        <a:ln w="25400">
          <a:noFill/>
        </a:ln>
      </c:spPr>
    </c:plotArea>
    <c:legend>
      <c:legendPos val="b"/>
      <c:layout>
        <c:manualLayout>
          <c:xMode val="edge"/>
          <c:yMode val="edge"/>
          <c:x val="0.10563366251769279"/>
          <c:y val="0.88950593775599052"/>
          <c:w val="0.71467411675041281"/>
          <c:h val="7.0099478717185859E-2"/>
        </c:manualLayout>
      </c:layout>
      <c:spPr>
        <a:solidFill>
          <a:srgbClr val="CCFFCC"/>
        </a:solidFill>
        <a:ln w="25400">
          <a:noFill/>
        </a:ln>
      </c:spPr>
    </c:legend>
    <c:plotVisOnly val="1"/>
    <c:dispBlanksAs val="gap"/>
  </c:chart>
  <c:spPr>
    <a:gradFill rotWithShape="0">
      <a:gsLst>
        <a:gs pos="0">
          <a:srgbClr val="FFFF99"/>
        </a:gs>
        <a:gs pos="100000">
          <a:srgbClr val="CCFFCC"/>
        </a:gs>
      </a:gsLst>
      <a:lin ang="5400000" scaled="1"/>
    </a:gradFill>
    <a:ln w="9525">
      <a:noFill/>
    </a:ln>
  </c:spPr>
  <c:txPr>
    <a:bodyPr/>
    <a:lstStyle/>
    <a:p>
      <a:pPr>
        <a:defRPr sz="1600" b="1" i="0" u="none" strike="noStrike" baseline="0">
          <a:solidFill>
            <a:srgbClr val="000000"/>
          </a:solidFill>
          <a:latin typeface="Times New Roman" pitchFamily="18" charset="0"/>
          <a:ea typeface="Arial"/>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hPercent val="52"/>
      <c:depthPercent val="10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6.0017652250662024E-2"/>
          <c:y val="6.3191250727023434E-3"/>
          <c:w val="0.93998235412389064"/>
          <c:h val="0.70349963994774878"/>
        </c:manualLayout>
      </c:layout>
      <c:bar3DChart>
        <c:barDir val="col"/>
        <c:grouping val="clustered"/>
        <c:ser>
          <c:idx val="0"/>
          <c:order val="0"/>
          <c:tx>
            <c:strRef>
              <c:f>'fig 9'!$H$1:$H$2</c:f>
              <c:strCache>
                <c:ptCount val="1"/>
                <c:pt idx="0">
                  <c:v>Before Experiment</c:v>
                </c:pt>
              </c:strCache>
            </c:strRef>
          </c:tx>
          <c:spPr>
            <a:solidFill>
              <a:srgbClr val="CC99FF"/>
            </a:solidFill>
            <a:ln w="25400">
              <a:noFill/>
            </a:ln>
          </c:spPr>
          <c:cat>
            <c:strRef>
              <c:f>'fig 9'!$G$3:$G$7</c:f>
              <c:strCache>
                <c:ptCount val="5"/>
                <c:pt idx="0">
                  <c:v>C</c:v>
                </c:pt>
                <c:pt idx="1">
                  <c:v>T1</c:v>
                </c:pt>
                <c:pt idx="2">
                  <c:v>T2</c:v>
                </c:pt>
                <c:pt idx="3">
                  <c:v>T3</c:v>
                </c:pt>
                <c:pt idx="4">
                  <c:v>T4</c:v>
                </c:pt>
              </c:strCache>
            </c:strRef>
          </c:cat>
          <c:val>
            <c:numRef>
              <c:f>'fig 9'!$H$3:$H$7</c:f>
              <c:numCache>
                <c:formatCode>General</c:formatCode>
                <c:ptCount val="5"/>
                <c:pt idx="0">
                  <c:v>17.71</c:v>
                </c:pt>
                <c:pt idx="1">
                  <c:v>17.760000000000002</c:v>
                </c:pt>
                <c:pt idx="2">
                  <c:v>17.73</c:v>
                </c:pt>
                <c:pt idx="3">
                  <c:v>17.77</c:v>
                </c:pt>
                <c:pt idx="4">
                  <c:v>17.64</c:v>
                </c:pt>
              </c:numCache>
            </c:numRef>
          </c:val>
        </c:ser>
        <c:ser>
          <c:idx val="1"/>
          <c:order val="1"/>
          <c:tx>
            <c:strRef>
              <c:f>'fig 9'!$I$1:$I$2</c:f>
              <c:strCache>
                <c:ptCount val="1"/>
                <c:pt idx="0">
                  <c:v>After Experiment</c:v>
                </c:pt>
              </c:strCache>
            </c:strRef>
          </c:tx>
          <c:spPr>
            <a:solidFill>
              <a:srgbClr val="00B050"/>
            </a:solidFill>
          </c:spPr>
          <c:cat>
            <c:strRef>
              <c:f>'fig 9'!$G$3:$G$7</c:f>
              <c:strCache>
                <c:ptCount val="5"/>
                <c:pt idx="0">
                  <c:v>C</c:v>
                </c:pt>
                <c:pt idx="1">
                  <c:v>T1</c:v>
                </c:pt>
                <c:pt idx="2">
                  <c:v>T2</c:v>
                </c:pt>
                <c:pt idx="3">
                  <c:v>T3</c:v>
                </c:pt>
                <c:pt idx="4">
                  <c:v>T4</c:v>
                </c:pt>
              </c:strCache>
            </c:strRef>
          </c:cat>
          <c:val>
            <c:numRef>
              <c:f>'fig 9'!$I$3:$I$7</c:f>
              <c:numCache>
                <c:formatCode>General</c:formatCode>
                <c:ptCount val="5"/>
                <c:pt idx="0">
                  <c:v>18.579999999999988</c:v>
                </c:pt>
                <c:pt idx="1">
                  <c:v>18.71</c:v>
                </c:pt>
                <c:pt idx="2">
                  <c:v>19.239999999999988</c:v>
                </c:pt>
                <c:pt idx="3">
                  <c:v>19.8</c:v>
                </c:pt>
                <c:pt idx="4">
                  <c:v>1982</c:v>
                </c:pt>
              </c:numCache>
            </c:numRef>
          </c:val>
        </c:ser>
        <c:gapWidth val="116"/>
        <c:gapDepth val="21"/>
        <c:shape val="cylinder"/>
        <c:axId val="63872384"/>
        <c:axId val="63919616"/>
        <c:axId val="0"/>
      </c:bar3DChart>
      <c:catAx>
        <c:axId val="63872384"/>
        <c:scaling>
          <c:orientation val="minMax"/>
        </c:scaling>
        <c:axPos val="b"/>
        <c:title>
          <c:tx>
            <c:rich>
              <a:bodyPr/>
              <a:lstStyle/>
              <a:p>
                <a:pPr>
                  <a:defRPr/>
                </a:pPr>
                <a:r>
                  <a:rPr lang="en-US"/>
                  <a:t>TREATMENTS</a:t>
                </a:r>
              </a:p>
            </c:rich>
          </c:tx>
          <c:layout>
            <c:manualLayout>
              <c:xMode val="edge"/>
              <c:yMode val="edge"/>
              <c:x val="0.41267062378824815"/>
              <c:y val="0.8319854613236537"/>
            </c:manualLayout>
          </c:layout>
          <c:spPr>
            <a:noFill/>
            <a:ln w="25400">
              <a:noFill/>
            </a:ln>
          </c:spPr>
        </c:title>
        <c:numFmt formatCode="General" sourceLinked="1"/>
        <c:tickLblPos val="low"/>
        <c:spPr>
          <a:ln w="3175">
            <a:solidFill>
              <a:srgbClr val="000000"/>
            </a:solidFill>
            <a:prstDash val="solid"/>
          </a:ln>
        </c:spPr>
        <c:txPr>
          <a:bodyPr rot="0" vert="horz"/>
          <a:lstStyle/>
          <a:p>
            <a:pPr>
              <a:defRPr/>
            </a:pPr>
            <a:endParaRPr lang="en-US"/>
          </a:p>
        </c:txPr>
        <c:crossAx val="63919616"/>
        <c:crosses val="autoZero"/>
        <c:auto val="1"/>
        <c:lblAlgn val="ctr"/>
        <c:lblOffset val="100"/>
        <c:tickLblSkip val="1"/>
        <c:tickMarkSkip val="1"/>
      </c:catAx>
      <c:valAx>
        <c:axId val="63919616"/>
        <c:scaling>
          <c:orientation val="minMax"/>
          <c:max val="22"/>
          <c:min val="0"/>
        </c:scaling>
        <c:axPos val="l"/>
        <c:title>
          <c:tx>
            <c:rich>
              <a:bodyPr/>
              <a:lstStyle/>
              <a:p>
                <a:pPr>
                  <a:defRPr/>
                </a:pPr>
                <a:r>
                  <a:rPr lang="en-US"/>
                  <a:t>Protein content (%)</a:t>
                </a:r>
              </a:p>
            </c:rich>
          </c:tx>
          <c:layout>
            <c:manualLayout>
              <c:xMode val="edge"/>
              <c:yMode val="edge"/>
              <c:x val="8.9237975854585344E-2"/>
              <c:y val="0.20776903030202912"/>
            </c:manualLayout>
          </c:layout>
          <c:spPr>
            <a:noFill/>
            <a:ln w="25400">
              <a:noFill/>
            </a:ln>
          </c:spPr>
        </c:title>
        <c:numFmt formatCode="0" sourceLinked="0"/>
        <c:tickLblPos val="nextTo"/>
        <c:spPr>
          <a:ln w="3175">
            <a:solidFill>
              <a:srgbClr val="000000"/>
            </a:solidFill>
            <a:prstDash val="solid"/>
          </a:ln>
        </c:spPr>
        <c:txPr>
          <a:bodyPr rot="0" vert="horz"/>
          <a:lstStyle/>
          <a:p>
            <a:pPr>
              <a:defRPr/>
            </a:pPr>
            <a:endParaRPr lang="en-US"/>
          </a:p>
        </c:txPr>
        <c:crossAx val="63872384"/>
        <c:crosses val="autoZero"/>
        <c:crossBetween val="between"/>
        <c:majorUnit val="2"/>
        <c:minorUnit val="2"/>
      </c:valAx>
      <c:spPr>
        <a:noFill/>
        <a:ln w="25400">
          <a:noFill/>
        </a:ln>
      </c:spPr>
    </c:plotArea>
    <c:legend>
      <c:legendPos val="b"/>
      <c:layout>
        <c:manualLayout>
          <c:xMode val="edge"/>
          <c:yMode val="edge"/>
          <c:x val="0.25191406237262776"/>
          <c:y val="0.89961456202280998"/>
          <c:w val="0.55534592394449034"/>
          <c:h val="7.6333679524768133E-2"/>
        </c:manualLayout>
      </c:layout>
    </c:legend>
    <c:plotVisOnly val="1"/>
    <c:dispBlanksAs val="gap"/>
  </c:chart>
  <c:spPr>
    <a:gradFill rotWithShape="0">
      <a:gsLst>
        <a:gs pos="0">
          <a:srgbClr val="FFCC99"/>
        </a:gs>
        <a:gs pos="100000">
          <a:srgbClr val="CCFFCC"/>
        </a:gs>
      </a:gsLst>
      <a:lin ang="5400000" scaled="1"/>
    </a:gradFill>
    <a:ln w="9525">
      <a:noFill/>
    </a:ln>
  </c:spPr>
  <c:txPr>
    <a:bodyPr/>
    <a:lstStyle/>
    <a:p>
      <a:pPr>
        <a:defRPr sz="1600" b="1" i="0" u="none" strike="noStrike" baseline="0">
          <a:solidFill>
            <a:srgbClr val="000000"/>
          </a:solidFill>
          <a:latin typeface="Times New Roman" pitchFamily="18" charset="0"/>
          <a:ea typeface="Arial"/>
          <a:cs typeface="Times New Roman" pitchFamily="18"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hPercent val="45"/>
      <c:depthPercent val="10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4.5046590527109028E-2"/>
          <c:y val="5.5133131027517546E-2"/>
          <c:w val="0.95495340947289165"/>
          <c:h val="0.72447319027611601"/>
        </c:manualLayout>
      </c:layout>
      <c:bar3DChart>
        <c:barDir val="col"/>
        <c:grouping val="clustered"/>
        <c:ser>
          <c:idx val="0"/>
          <c:order val="0"/>
          <c:tx>
            <c:strRef>
              <c:f>'fig 10'!$B$5</c:f>
              <c:strCache>
                <c:ptCount val="1"/>
                <c:pt idx="0">
                  <c:v>Before Experiment</c:v>
                </c:pt>
              </c:strCache>
            </c:strRef>
          </c:tx>
          <c:spPr>
            <a:solidFill>
              <a:srgbClr val="00B050"/>
            </a:solidFill>
            <a:ln w="25400">
              <a:noFill/>
            </a:ln>
          </c:spPr>
          <c:cat>
            <c:strRef>
              <c:f>'fig 10'!$A$6:$A$11</c:f>
              <c:strCache>
                <c:ptCount val="6"/>
                <c:pt idx="0">
                  <c:v>C</c:v>
                </c:pt>
                <c:pt idx="1">
                  <c:v>T1</c:v>
                </c:pt>
                <c:pt idx="2">
                  <c:v>T2</c:v>
                </c:pt>
                <c:pt idx="3">
                  <c:v>T3</c:v>
                </c:pt>
                <c:pt idx="4">
                  <c:v>T4</c:v>
                </c:pt>
                <c:pt idx="5">
                  <c:v>T5</c:v>
                </c:pt>
              </c:strCache>
            </c:strRef>
          </c:cat>
          <c:val>
            <c:numRef>
              <c:f>'fig 10'!$B$6:$B$11</c:f>
              <c:numCache>
                <c:formatCode>General</c:formatCode>
                <c:ptCount val="6"/>
                <c:pt idx="0">
                  <c:v>3.11</c:v>
                </c:pt>
                <c:pt idx="1">
                  <c:v>2</c:v>
                </c:pt>
                <c:pt idx="2">
                  <c:v>3.06</c:v>
                </c:pt>
                <c:pt idx="3">
                  <c:v>3.04</c:v>
                </c:pt>
                <c:pt idx="4">
                  <c:v>3.11</c:v>
                </c:pt>
                <c:pt idx="5">
                  <c:v>3.1</c:v>
                </c:pt>
              </c:numCache>
            </c:numRef>
          </c:val>
        </c:ser>
        <c:ser>
          <c:idx val="1"/>
          <c:order val="1"/>
          <c:tx>
            <c:strRef>
              <c:f>'fig 10'!$C$5</c:f>
              <c:strCache>
                <c:ptCount val="1"/>
                <c:pt idx="0">
                  <c:v>After Experiment</c:v>
                </c:pt>
              </c:strCache>
            </c:strRef>
          </c:tx>
          <c:cat>
            <c:strRef>
              <c:f>'fig 10'!$A$6:$A$11</c:f>
              <c:strCache>
                <c:ptCount val="6"/>
                <c:pt idx="0">
                  <c:v>C</c:v>
                </c:pt>
                <c:pt idx="1">
                  <c:v>T1</c:v>
                </c:pt>
                <c:pt idx="2">
                  <c:v>T2</c:v>
                </c:pt>
                <c:pt idx="3">
                  <c:v>T3</c:v>
                </c:pt>
                <c:pt idx="4">
                  <c:v>T4</c:v>
                </c:pt>
                <c:pt idx="5">
                  <c:v>T5</c:v>
                </c:pt>
              </c:strCache>
            </c:strRef>
          </c:cat>
          <c:val>
            <c:numRef>
              <c:f>'fig 10'!$C$6:$C$11</c:f>
              <c:numCache>
                <c:formatCode>General</c:formatCode>
                <c:ptCount val="6"/>
                <c:pt idx="0">
                  <c:v>4.01</c:v>
                </c:pt>
                <c:pt idx="1">
                  <c:v>4.29</c:v>
                </c:pt>
                <c:pt idx="2">
                  <c:v>4.8599999999999985</c:v>
                </c:pt>
                <c:pt idx="3">
                  <c:v>4.87</c:v>
                </c:pt>
                <c:pt idx="4">
                  <c:v>4.92</c:v>
                </c:pt>
                <c:pt idx="5">
                  <c:v>5.09</c:v>
                </c:pt>
              </c:numCache>
            </c:numRef>
          </c:val>
        </c:ser>
        <c:gapWidth val="90"/>
        <c:gapDepth val="60"/>
        <c:shape val="pyramid"/>
        <c:axId val="63948672"/>
        <c:axId val="63963136"/>
        <c:axId val="0"/>
      </c:bar3DChart>
      <c:catAx>
        <c:axId val="63948672"/>
        <c:scaling>
          <c:orientation val="minMax"/>
        </c:scaling>
        <c:axPos val="b"/>
        <c:title>
          <c:tx>
            <c:rich>
              <a:bodyPr/>
              <a:lstStyle/>
              <a:p>
                <a:pPr>
                  <a:defRPr/>
                </a:pPr>
                <a:r>
                  <a:rPr lang="en-US"/>
                  <a:t>TREATMENTS</a:t>
                </a:r>
              </a:p>
            </c:rich>
          </c:tx>
          <c:layout>
            <c:manualLayout>
              <c:xMode val="edge"/>
              <c:yMode val="edge"/>
              <c:x val="0.41766347477685217"/>
              <c:y val="0.86692091923624071"/>
            </c:manualLayout>
          </c:layout>
          <c:spPr>
            <a:noFill/>
            <a:ln w="25400">
              <a:noFill/>
            </a:ln>
          </c:spPr>
        </c:title>
        <c:numFmt formatCode="General" sourceLinked="1"/>
        <c:tickLblPos val="low"/>
        <c:spPr>
          <a:ln w="3175">
            <a:solidFill>
              <a:srgbClr val="000000"/>
            </a:solidFill>
            <a:prstDash val="solid"/>
          </a:ln>
        </c:spPr>
        <c:txPr>
          <a:bodyPr rot="0" vert="horz"/>
          <a:lstStyle/>
          <a:p>
            <a:pPr>
              <a:defRPr/>
            </a:pPr>
            <a:endParaRPr lang="en-US"/>
          </a:p>
        </c:txPr>
        <c:crossAx val="63963136"/>
        <c:crosses val="autoZero"/>
        <c:auto val="1"/>
        <c:lblAlgn val="ctr"/>
        <c:lblOffset val="100"/>
        <c:tickLblSkip val="1"/>
        <c:tickMarkSkip val="1"/>
      </c:catAx>
      <c:valAx>
        <c:axId val="63963136"/>
        <c:scaling>
          <c:orientation val="minMax"/>
          <c:min val="1"/>
        </c:scaling>
        <c:axPos val="l"/>
        <c:title>
          <c:tx>
            <c:rich>
              <a:bodyPr/>
              <a:lstStyle/>
              <a:p>
                <a:pPr>
                  <a:defRPr/>
                </a:pPr>
                <a:r>
                  <a:rPr lang="en-US"/>
                  <a:t>Carbohydrate Content ( %)</a:t>
                </a:r>
              </a:p>
            </c:rich>
          </c:tx>
          <c:layout>
            <c:manualLayout>
              <c:xMode val="edge"/>
              <c:yMode val="edge"/>
              <c:x val="2.8387169688528842E-2"/>
              <c:y val="7.2945839266305185E-2"/>
            </c:manualLayout>
          </c:layout>
          <c:spPr>
            <a:noFill/>
            <a:ln w="25400">
              <a:noFill/>
            </a:ln>
          </c:spPr>
        </c:title>
        <c:numFmt formatCode="#,##0" sourceLinked="0"/>
        <c:tickLblPos val="nextTo"/>
        <c:spPr>
          <a:ln w="3175">
            <a:solidFill>
              <a:srgbClr val="000000"/>
            </a:solidFill>
            <a:prstDash val="solid"/>
          </a:ln>
        </c:spPr>
        <c:txPr>
          <a:bodyPr rot="0" vert="horz"/>
          <a:lstStyle/>
          <a:p>
            <a:pPr>
              <a:defRPr/>
            </a:pPr>
            <a:endParaRPr lang="en-US"/>
          </a:p>
        </c:txPr>
        <c:crossAx val="63948672"/>
        <c:crosses val="autoZero"/>
        <c:crossBetween val="between"/>
        <c:minorUnit val="0.1"/>
      </c:valAx>
      <c:spPr>
        <a:noFill/>
        <a:ln w="25400">
          <a:noFill/>
        </a:ln>
      </c:spPr>
    </c:plotArea>
    <c:legend>
      <c:legendPos val="b"/>
    </c:legend>
    <c:plotVisOnly val="1"/>
    <c:dispBlanksAs val="gap"/>
  </c:chart>
  <c:spPr>
    <a:blipFill dpi="0" rotWithShape="0">
      <a:blip xmlns:r="http://schemas.openxmlformats.org/officeDocument/2006/relationships" r:embed="rId1"/>
      <a:srcRect/>
      <a:tile tx="0" ty="0" sx="100000" sy="100000" flip="none" algn="tl"/>
    </a:blipFill>
    <a:ln w="9525">
      <a:noFill/>
    </a:ln>
  </c:spPr>
  <c:txPr>
    <a:bodyPr/>
    <a:lstStyle/>
    <a:p>
      <a:pPr>
        <a:defRPr sz="1600" b="1" i="0" u="none" strike="noStrike" baseline="0">
          <a:solidFill>
            <a:srgbClr val="000000"/>
          </a:solidFill>
          <a:latin typeface="Times New Roman" pitchFamily="18" charset="0"/>
          <a:ea typeface="Arial"/>
          <a:cs typeface="Times New Roman" pitchFamily="18" charset="0"/>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hPercent val="58"/>
      <c:depthPercent val="70"/>
      <c:rAngAx val="1"/>
    </c:view3D>
    <c:floor>
      <c:spPr>
        <a:solidFill>
          <a:srgbClr val="C0C0C0"/>
        </a:solidFill>
        <a:ln w="9525">
          <a:noFill/>
        </a:ln>
      </c:spPr>
    </c:floor>
    <c:sideWall>
      <c:spPr>
        <a:noFill/>
        <a:ln w="25400">
          <a:noFill/>
        </a:ln>
      </c:spPr>
    </c:sideWall>
    <c:backWall>
      <c:spPr>
        <a:noFill/>
        <a:ln w="25400">
          <a:noFill/>
        </a:ln>
      </c:spPr>
    </c:backWall>
    <c:plotArea>
      <c:layout>
        <c:manualLayout>
          <c:layoutTarget val="inner"/>
          <c:xMode val="edge"/>
          <c:yMode val="edge"/>
          <c:x val="7.5630290891652324E-2"/>
          <c:y val="6.7114093959732045E-3"/>
          <c:w val="0.92016853918176778"/>
          <c:h val="0.74649304627212765"/>
        </c:manualLayout>
      </c:layout>
      <c:bar3DChart>
        <c:barDir val="col"/>
        <c:grouping val="clustered"/>
        <c:ser>
          <c:idx val="0"/>
          <c:order val="0"/>
          <c:tx>
            <c:strRef>
              <c:f>'FIG 11'!$B$5</c:f>
              <c:strCache>
                <c:ptCount val="1"/>
                <c:pt idx="0">
                  <c:v>Before Experiment</c:v>
                </c:pt>
              </c:strCache>
            </c:strRef>
          </c:tx>
          <c:spPr>
            <a:solidFill>
              <a:srgbClr val="00B050"/>
            </a:solidFill>
            <a:ln w="25400">
              <a:noFill/>
            </a:ln>
          </c:spPr>
          <c:cat>
            <c:strRef>
              <c:f>'FIG 11'!$A$6:$A$11</c:f>
              <c:strCache>
                <c:ptCount val="6"/>
                <c:pt idx="0">
                  <c:v>C</c:v>
                </c:pt>
                <c:pt idx="1">
                  <c:v>T1</c:v>
                </c:pt>
                <c:pt idx="2">
                  <c:v>T2</c:v>
                </c:pt>
                <c:pt idx="3">
                  <c:v>T3</c:v>
                </c:pt>
                <c:pt idx="4">
                  <c:v>T4</c:v>
                </c:pt>
                <c:pt idx="5">
                  <c:v>T5</c:v>
                </c:pt>
              </c:strCache>
            </c:strRef>
          </c:cat>
          <c:val>
            <c:numRef>
              <c:f>'FIG 11'!$B$6:$B$11</c:f>
              <c:numCache>
                <c:formatCode>General</c:formatCode>
                <c:ptCount val="6"/>
                <c:pt idx="0">
                  <c:v>1.9600000000000026</c:v>
                </c:pt>
                <c:pt idx="1">
                  <c:v>1.9200000000000021</c:v>
                </c:pt>
                <c:pt idx="2">
                  <c:v>1.9500000000000026</c:v>
                </c:pt>
                <c:pt idx="3">
                  <c:v>1.9600000000000026</c:v>
                </c:pt>
                <c:pt idx="4">
                  <c:v>1.9200000000000021</c:v>
                </c:pt>
                <c:pt idx="5">
                  <c:v>1.9600000000000026</c:v>
                </c:pt>
              </c:numCache>
            </c:numRef>
          </c:val>
        </c:ser>
        <c:ser>
          <c:idx val="1"/>
          <c:order val="1"/>
          <c:tx>
            <c:strRef>
              <c:f>'FIG 11'!$C$5</c:f>
              <c:strCache>
                <c:ptCount val="1"/>
                <c:pt idx="0">
                  <c:v>After Experiment</c:v>
                </c:pt>
              </c:strCache>
            </c:strRef>
          </c:tx>
          <c:spPr>
            <a:solidFill>
              <a:srgbClr val="C00000"/>
            </a:solidFill>
            <a:ln w="25400">
              <a:noFill/>
            </a:ln>
          </c:spPr>
          <c:cat>
            <c:strRef>
              <c:f>'FIG 11'!$A$6:$A$11</c:f>
              <c:strCache>
                <c:ptCount val="6"/>
                <c:pt idx="0">
                  <c:v>C</c:v>
                </c:pt>
                <c:pt idx="1">
                  <c:v>T1</c:v>
                </c:pt>
                <c:pt idx="2">
                  <c:v>T2</c:v>
                </c:pt>
                <c:pt idx="3">
                  <c:v>T3</c:v>
                </c:pt>
                <c:pt idx="4">
                  <c:v>T4</c:v>
                </c:pt>
                <c:pt idx="5">
                  <c:v>T5</c:v>
                </c:pt>
              </c:strCache>
            </c:strRef>
          </c:cat>
          <c:val>
            <c:numRef>
              <c:f>'FIG 11'!$C$6:$C$11</c:f>
              <c:numCache>
                <c:formatCode>General</c:formatCode>
                <c:ptCount val="6"/>
                <c:pt idx="0">
                  <c:v>2.4699999999999998</c:v>
                </c:pt>
                <c:pt idx="1">
                  <c:v>2.42</c:v>
                </c:pt>
                <c:pt idx="2">
                  <c:v>2.3699999999999997</c:v>
                </c:pt>
                <c:pt idx="3">
                  <c:v>2.3199999999999967</c:v>
                </c:pt>
                <c:pt idx="4">
                  <c:v>2.27</c:v>
                </c:pt>
                <c:pt idx="5">
                  <c:v>2.3699999999999997</c:v>
                </c:pt>
              </c:numCache>
            </c:numRef>
          </c:val>
        </c:ser>
        <c:gapWidth val="73"/>
        <c:gapDepth val="158"/>
        <c:shape val="cylinder"/>
        <c:axId val="64004864"/>
        <c:axId val="64006784"/>
        <c:axId val="0"/>
      </c:bar3DChart>
      <c:catAx>
        <c:axId val="64004864"/>
        <c:scaling>
          <c:orientation val="minMax"/>
        </c:scaling>
        <c:axPos val="b"/>
        <c:title>
          <c:tx>
            <c:rich>
              <a:bodyPr/>
              <a:lstStyle/>
              <a:p>
                <a:pPr>
                  <a:defRPr/>
                </a:pPr>
                <a:r>
                  <a:rPr lang="en-US"/>
                  <a:t>TREATMENTS</a:t>
                </a:r>
              </a:p>
            </c:rich>
          </c:tx>
          <c:layout>
            <c:manualLayout>
              <c:xMode val="edge"/>
              <c:yMode val="edge"/>
              <c:x val="0.45903382360223827"/>
              <c:y val="0.87080533411584626"/>
            </c:manualLayout>
          </c:layout>
          <c:spPr>
            <a:noFill/>
            <a:ln w="25400">
              <a:noFill/>
            </a:ln>
          </c:spPr>
        </c:title>
        <c:numFmt formatCode="General" sourceLinked="1"/>
        <c:tickLblPos val="low"/>
        <c:spPr>
          <a:ln w="3175">
            <a:solidFill>
              <a:srgbClr val="000000"/>
            </a:solidFill>
            <a:prstDash val="solid"/>
          </a:ln>
        </c:spPr>
        <c:txPr>
          <a:bodyPr rot="0" vert="horz"/>
          <a:lstStyle/>
          <a:p>
            <a:pPr>
              <a:defRPr/>
            </a:pPr>
            <a:endParaRPr lang="en-US"/>
          </a:p>
        </c:txPr>
        <c:crossAx val="64006784"/>
        <c:crosses val="autoZero"/>
        <c:auto val="1"/>
        <c:lblAlgn val="ctr"/>
        <c:lblOffset val="100"/>
        <c:tickLblSkip val="1"/>
        <c:tickMarkSkip val="1"/>
      </c:catAx>
      <c:valAx>
        <c:axId val="64006784"/>
        <c:scaling>
          <c:orientation val="minMax"/>
          <c:max val="3"/>
          <c:min val="0"/>
        </c:scaling>
        <c:axPos val="l"/>
        <c:title>
          <c:tx>
            <c:rich>
              <a:bodyPr/>
              <a:lstStyle/>
              <a:p>
                <a:pPr>
                  <a:defRPr/>
                </a:pPr>
                <a:r>
                  <a:rPr lang="en-US"/>
                  <a:t>LIPID CONTENT (%)   </a:t>
                </a:r>
              </a:p>
            </c:rich>
          </c:tx>
          <c:layout>
            <c:manualLayout>
              <c:xMode val="edge"/>
              <c:yMode val="edge"/>
              <c:x val="7.8423546536920574E-2"/>
              <c:y val="0.17346466264060661"/>
            </c:manualLayout>
          </c:layout>
          <c:spPr>
            <a:noFill/>
            <a:ln w="25400">
              <a:noFill/>
            </a:ln>
          </c:spPr>
        </c:title>
        <c:numFmt formatCode="0.0" sourceLinked="0"/>
        <c:tickLblPos val="nextTo"/>
        <c:spPr>
          <a:ln w="3175">
            <a:solidFill>
              <a:srgbClr val="000000"/>
            </a:solidFill>
            <a:prstDash val="solid"/>
          </a:ln>
        </c:spPr>
        <c:txPr>
          <a:bodyPr rot="0" vert="horz"/>
          <a:lstStyle/>
          <a:p>
            <a:pPr>
              <a:defRPr/>
            </a:pPr>
            <a:endParaRPr lang="en-US"/>
          </a:p>
        </c:txPr>
        <c:crossAx val="64004864"/>
        <c:crosses val="autoZero"/>
        <c:crossBetween val="between"/>
        <c:minorUnit val="0.5"/>
      </c:valAx>
      <c:spPr>
        <a:noFill/>
        <a:ln w="25400">
          <a:noFill/>
        </a:ln>
      </c:spPr>
    </c:plotArea>
    <c:legend>
      <c:legendPos val="b"/>
      <c:layout>
        <c:manualLayout>
          <c:xMode val="edge"/>
          <c:yMode val="edge"/>
          <c:x val="0.15208200861684742"/>
          <c:y val="0.92166560701651612"/>
          <c:w val="0.65958460852770773"/>
          <c:h val="6.4991441287230514E-2"/>
        </c:manualLayout>
      </c:layout>
    </c:legend>
    <c:plotVisOnly val="1"/>
    <c:dispBlanksAs val="gap"/>
  </c:chart>
  <c:spPr>
    <a:blipFill dpi="0" rotWithShape="0">
      <a:blip xmlns:r="http://schemas.openxmlformats.org/officeDocument/2006/relationships" r:embed="rId1"/>
      <a:srcRect/>
      <a:tile tx="0" ty="0" sx="100000" sy="100000" flip="none" algn="tl"/>
    </a:blipFill>
    <a:ln w="9525">
      <a:noFill/>
    </a:ln>
  </c:spPr>
  <c:txPr>
    <a:bodyPr/>
    <a:lstStyle/>
    <a:p>
      <a:pPr>
        <a:defRPr sz="1600" b="1" i="0" u="none" strike="noStrike" baseline="0">
          <a:solidFill>
            <a:srgbClr val="000000"/>
          </a:solidFill>
          <a:latin typeface="Times New Roman" pitchFamily="18" charset="0"/>
          <a:ea typeface="Arial"/>
          <a:cs typeface="Times New Roman" pitchFamily="18"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58016E-59CB-40A0-BCE5-AFF8BF83E5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83</Pages>
  <Words>17701</Words>
  <Characters>100897</Characters>
  <Application>Microsoft Office Word</Application>
  <DocSecurity>0</DocSecurity>
  <Lines>840</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118362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kathi</dc:creator>
  <cp:lastModifiedBy>Print</cp:lastModifiedBy>
  <cp:revision>17</cp:revision>
  <cp:lastPrinted>2015-03-29T09:10:00Z</cp:lastPrinted>
  <dcterms:created xsi:type="dcterms:W3CDTF">2015-03-27T18:05:00Z</dcterms:created>
  <dcterms:modified xsi:type="dcterms:W3CDTF">2015-03-30T10:37:00Z</dcterms:modified>
</cp:coreProperties>
</file>