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0A2A05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7.5pt;margin-top:-13.5pt;width:103.5pt;height:34.5pt;z-index:251659264">
            <v:textbox>
              <w:txbxContent>
                <w:p w:rsidR="00485007" w:rsidRDefault="008E6C1A">
                  <w:r w:rsidRPr="008E6C1A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1A6B9E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2D3936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2D3936">
        <w:rPr>
          <w:rFonts w:ascii="Tahoma" w:hAnsi="Tahoma" w:cs="Tahoma"/>
          <w:b/>
          <w:bCs/>
        </w:rPr>
        <w:t>I M.A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D3936">
        <w:rPr>
          <w:rFonts w:ascii="Tahoma" w:hAnsi="Tahoma" w:cs="Tahoma"/>
          <w:b/>
          <w:bCs/>
        </w:rPr>
        <w:tab/>
      </w:r>
      <w:r w:rsidR="002D3936">
        <w:rPr>
          <w:rFonts w:ascii="Tahoma" w:hAnsi="Tahoma" w:cs="Tahoma"/>
          <w:b/>
          <w:bCs/>
        </w:rPr>
        <w:tab/>
      </w:r>
      <w:r w:rsidR="002D3936">
        <w:rPr>
          <w:rFonts w:ascii="Tahoma" w:hAnsi="Tahoma" w:cs="Tahoma"/>
          <w:b/>
          <w:bCs/>
        </w:rPr>
        <w:tab/>
      </w:r>
      <w:r w:rsidR="002D3936">
        <w:rPr>
          <w:rFonts w:ascii="Tahoma" w:hAnsi="Tahoma" w:cs="Tahoma"/>
          <w:b/>
          <w:bCs/>
        </w:rPr>
        <w:tab/>
      </w:r>
      <w:r w:rsidR="002D3936">
        <w:rPr>
          <w:rFonts w:ascii="Tahoma" w:hAnsi="Tahoma" w:cs="Tahoma"/>
          <w:b/>
          <w:bCs/>
        </w:rPr>
        <w:tab/>
      </w:r>
      <w:r w:rsidR="002D3936">
        <w:rPr>
          <w:rFonts w:ascii="Tahoma" w:hAnsi="Tahoma" w:cs="Tahoma"/>
          <w:b/>
          <w:bCs/>
        </w:rPr>
        <w:tab/>
        <w:t xml:space="preserve">        </w:t>
      </w:r>
      <w:r w:rsidRPr="003A6B49">
        <w:rPr>
          <w:rFonts w:ascii="Tahoma" w:hAnsi="Tahoma" w:cs="Tahoma"/>
          <w:b/>
          <w:bCs/>
        </w:rPr>
        <w:t>Time</w:t>
      </w:r>
      <w:r w:rsidR="002D3936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2D3936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D3936">
        <w:rPr>
          <w:rFonts w:ascii="Tahoma" w:hAnsi="Tahoma" w:cs="Tahoma"/>
          <w:b/>
          <w:bCs/>
        </w:rPr>
        <w:tab/>
      </w:r>
      <w:r w:rsidR="002D3936">
        <w:rPr>
          <w:rFonts w:ascii="Tahoma" w:hAnsi="Tahoma" w:cs="Tahoma"/>
          <w:b/>
          <w:bCs/>
        </w:rPr>
        <w:tab/>
        <w:t xml:space="preserve">      </w:t>
      </w:r>
      <w:r w:rsidR="008A0C00">
        <w:rPr>
          <w:rFonts w:ascii="Tahoma" w:hAnsi="Tahoma" w:cs="Tahoma"/>
          <w:b/>
          <w:bCs/>
        </w:rPr>
        <w:t xml:space="preserve"> </w:t>
      </w:r>
      <w:r w:rsidR="002D3936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1A6B9E" w:rsidRDefault="002D3936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1A6B9E">
        <w:rPr>
          <w:rFonts w:ascii="Tahoma" w:hAnsi="Tahoma" w:cs="Tahoma"/>
          <w:b/>
          <w:bCs/>
          <w:sz w:val="24"/>
        </w:rPr>
        <w:t>20MECC06 Indian Economic Development and Policy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1A6B9E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PART A                                    </w:t>
      </w:r>
      <w:r w:rsidR="001A6B9E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1A6B9E" w:rsidRDefault="0007443F" w:rsidP="001A6B9E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AA30D0" w:rsidRPr="001A6B9E" w:rsidRDefault="00AA30D0" w:rsidP="001A6B9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A6B9E">
        <w:rPr>
          <w:rFonts w:ascii="Arial" w:hAnsi="Arial" w:cs="Arial"/>
          <w:sz w:val="24"/>
          <w:szCs w:val="24"/>
        </w:rPr>
        <w:t>What is the score of India in the Global hunger index 2020?</w:t>
      </w:r>
    </w:p>
    <w:p w:rsidR="00AA30D0" w:rsidRPr="001A6B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1A6B9E">
        <w:rPr>
          <w:rFonts w:ascii="Arial" w:hAnsi="Arial" w:cs="Arial"/>
          <w:sz w:val="24"/>
          <w:szCs w:val="24"/>
        </w:rPr>
        <w:t>a.</w:t>
      </w:r>
      <w:r w:rsidR="00AA30D0" w:rsidRPr="001A6B9E">
        <w:rPr>
          <w:rFonts w:ascii="Arial" w:hAnsi="Arial" w:cs="Arial"/>
          <w:sz w:val="24"/>
          <w:szCs w:val="24"/>
        </w:rPr>
        <w:t>15.5</w:t>
      </w:r>
      <w:r w:rsidR="00AA30D0" w:rsidRPr="001A6B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1A6B9E">
        <w:rPr>
          <w:rFonts w:ascii="Arial" w:hAnsi="Arial" w:cs="Arial"/>
          <w:sz w:val="24"/>
          <w:szCs w:val="24"/>
        </w:rPr>
        <w:t>b. 26.2</w:t>
      </w:r>
      <w:r w:rsidR="00AA30D0" w:rsidRPr="001A6B9E">
        <w:rPr>
          <w:rFonts w:ascii="Arial" w:hAnsi="Arial" w:cs="Arial"/>
          <w:sz w:val="24"/>
          <w:szCs w:val="24"/>
        </w:rPr>
        <w:tab/>
      </w:r>
      <w:r w:rsidR="00AA30D0" w:rsidRPr="001A6B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1A6B9E">
        <w:rPr>
          <w:rFonts w:ascii="Arial" w:hAnsi="Arial" w:cs="Arial"/>
          <w:sz w:val="24"/>
          <w:szCs w:val="24"/>
        </w:rPr>
        <w:t>c.27.2</w:t>
      </w:r>
      <w:r w:rsidR="00AA30D0" w:rsidRPr="001A6B9E">
        <w:rPr>
          <w:rFonts w:ascii="Arial" w:hAnsi="Arial" w:cs="Arial"/>
          <w:sz w:val="24"/>
          <w:szCs w:val="24"/>
        </w:rPr>
        <w:tab/>
      </w:r>
      <w:r w:rsidR="00AA30D0" w:rsidRPr="001A6B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1A6B9E">
        <w:rPr>
          <w:rFonts w:ascii="Arial" w:hAnsi="Arial" w:cs="Arial"/>
          <w:sz w:val="24"/>
          <w:szCs w:val="24"/>
        </w:rPr>
        <w:t>d.28.2</w:t>
      </w:r>
    </w:p>
    <w:p w:rsidR="00AA30D0" w:rsidRPr="001A6B9E" w:rsidRDefault="00AA30D0" w:rsidP="001A6B9E">
      <w:pPr>
        <w:pStyle w:val="ListParagraph"/>
        <w:spacing w:after="0" w:line="240" w:lineRule="auto"/>
        <w:ind w:left="1800"/>
        <w:rPr>
          <w:rFonts w:ascii="Arial" w:hAnsi="Arial" w:cs="Arial"/>
          <w:sz w:val="24"/>
          <w:szCs w:val="24"/>
        </w:rPr>
      </w:pPr>
    </w:p>
    <w:p w:rsidR="00AA30D0" w:rsidRPr="001A6B9E" w:rsidRDefault="00AA30D0" w:rsidP="001A6B9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A6B9E">
        <w:rPr>
          <w:rFonts w:ascii="Arial" w:hAnsi="Arial" w:cs="Arial"/>
          <w:sz w:val="24"/>
          <w:szCs w:val="24"/>
        </w:rPr>
        <w:t>As per the Human Development Report, 2019, in HDI India ranked</w:t>
      </w:r>
    </w:p>
    <w:p w:rsidR="00AA30D0" w:rsidRPr="00C1329E" w:rsidRDefault="00C1329E" w:rsidP="00C1329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A30D0" w:rsidRPr="00C1329E">
        <w:rPr>
          <w:rFonts w:ascii="Arial" w:hAnsi="Arial" w:cs="Arial"/>
          <w:sz w:val="24"/>
          <w:szCs w:val="24"/>
        </w:rPr>
        <w:t>a.130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 xml:space="preserve">. </w:t>
      </w:r>
      <w:r w:rsidR="00AA30D0" w:rsidRPr="00C1329E">
        <w:rPr>
          <w:rFonts w:ascii="Arial" w:hAnsi="Arial" w:cs="Arial"/>
          <w:sz w:val="24"/>
          <w:szCs w:val="24"/>
        </w:rPr>
        <w:t>129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c.131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d.133</w:t>
      </w:r>
    </w:p>
    <w:p w:rsidR="00AA30D0" w:rsidRPr="001A6B9E" w:rsidRDefault="00AA30D0" w:rsidP="001A6B9E">
      <w:pPr>
        <w:pStyle w:val="ListParagraph"/>
        <w:spacing w:after="0" w:line="240" w:lineRule="auto"/>
        <w:ind w:left="1800"/>
        <w:rPr>
          <w:rFonts w:ascii="Arial" w:hAnsi="Arial" w:cs="Arial"/>
          <w:sz w:val="24"/>
          <w:szCs w:val="24"/>
        </w:rPr>
      </w:pPr>
    </w:p>
    <w:p w:rsidR="00AA30D0" w:rsidRPr="001A6B9E" w:rsidRDefault="00AA30D0" w:rsidP="001A6B9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A6B9E">
        <w:rPr>
          <w:rFonts w:ascii="Arial" w:hAnsi="Arial" w:cs="Arial"/>
          <w:sz w:val="24"/>
          <w:szCs w:val="24"/>
        </w:rPr>
        <w:t>Who determines the minimum support price in India?</w:t>
      </w:r>
    </w:p>
    <w:p w:rsid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A30D0" w:rsidRPr="00C1329E">
        <w:rPr>
          <w:rFonts w:ascii="Arial" w:hAnsi="Arial" w:cs="Arial"/>
          <w:sz w:val="24"/>
          <w:szCs w:val="24"/>
        </w:rPr>
        <w:t xml:space="preserve">The commission of agricultural costs and prices   </w:t>
      </w:r>
    </w:p>
    <w:p w:rsid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C1329E">
        <w:rPr>
          <w:rFonts w:ascii="Arial" w:hAnsi="Arial" w:cs="Arial"/>
          <w:sz w:val="24"/>
          <w:szCs w:val="24"/>
        </w:rPr>
        <w:t>b. The</w:t>
      </w:r>
      <w:r w:rsidR="00AA30D0" w:rsidRPr="00C1329E">
        <w:rPr>
          <w:rFonts w:ascii="Arial" w:hAnsi="Arial" w:cs="Arial"/>
          <w:sz w:val="24"/>
          <w:szCs w:val="24"/>
        </w:rPr>
        <w:t xml:space="preserve"> agriculture ministry  </w:t>
      </w:r>
    </w:p>
    <w:p w:rsid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AA30D0" w:rsidRPr="00C1329E">
        <w:rPr>
          <w:rFonts w:ascii="Arial" w:hAnsi="Arial" w:cs="Arial"/>
          <w:sz w:val="24"/>
          <w:szCs w:val="24"/>
        </w:rPr>
        <w:t xml:space="preserve"> c. The finance commission     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="00AA30D0" w:rsidRPr="00C1329E">
        <w:rPr>
          <w:rFonts w:ascii="Arial" w:hAnsi="Arial" w:cs="Arial"/>
          <w:sz w:val="24"/>
          <w:szCs w:val="24"/>
        </w:rPr>
        <w:t>d.  NABARD</w:t>
      </w:r>
      <w:proofErr w:type="gramEnd"/>
      <w:r w:rsidR="00AA30D0" w:rsidRPr="00C1329E">
        <w:rPr>
          <w:rFonts w:ascii="Arial" w:hAnsi="Arial" w:cs="Arial"/>
          <w:sz w:val="24"/>
          <w:szCs w:val="24"/>
        </w:rPr>
        <w:t xml:space="preserve"> </w:t>
      </w:r>
    </w:p>
    <w:p w:rsidR="00AA30D0" w:rsidRPr="001A6B9E" w:rsidRDefault="00AA30D0" w:rsidP="001A6B9E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AA30D0" w:rsidRPr="001A6B9E" w:rsidRDefault="00AA30D0" w:rsidP="001A6B9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A6B9E">
        <w:rPr>
          <w:rFonts w:ascii="Arial" w:hAnsi="Arial" w:cs="Arial"/>
          <w:sz w:val="24"/>
          <w:szCs w:val="24"/>
        </w:rPr>
        <w:t xml:space="preserve">Where </w:t>
      </w:r>
      <w:r w:rsidR="0086613C">
        <w:rPr>
          <w:rFonts w:ascii="Arial" w:hAnsi="Arial" w:cs="Arial"/>
          <w:sz w:val="24"/>
          <w:szCs w:val="24"/>
        </w:rPr>
        <w:t xml:space="preserve">the </w:t>
      </w:r>
      <w:r w:rsidRPr="001A6B9E">
        <w:rPr>
          <w:rFonts w:ascii="Arial" w:hAnsi="Arial" w:cs="Arial"/>
          <w:sz w:val="24"/>
          <w:szCs w:val="24"/>
        </w:rPr>
        <w:t>first Agriculture University of India was established?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A30D0" w:rsidRPr="00C1329E">
        <w:rPr>
          <w:rFonts w:ascii="Arial" w:hAnsi="Arial" w:cs="Arial"/>
          <w:sz w:val="24"/>
          <w:szCs w:val="24"/>
        </w:rPr>
        <w:t>Allahabad</w:t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AA30D0" w:rsidRPr="00C1329E">
        <w:rPr>
          <w:rFonts w:ascii="Arial" w:hAnsi="Arial" w:cs="Arial"/>
          <w:sz w:val="24"/>
          <w:szCs w:val="24"/>
        </w:rPr>
        <w:t>Pantnagar</w:t>
      </w:r>
      <w:proofErr w:type="spellEnd"/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 xml:space="preserve">c. Coimbatore      </w:t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d. Kanpur</w:t>
      </w:r>
    </w:p>
    <w:p w:rsidR="00AA30D0" w:rsidRPr="001A6B9E" w:rsidRDefault="00AA30D0" w:rsidP="001A6B9E">
      <w:pPr>
        <w:pStyle w:val="ListParagraph"/>
        <w:spacing w:after="0" w:line="240" w:lineRule="auto"/>
        <w:ind w:left="1440"/>
        <w:rPr>
          <w:rFonts w:ascii="Arial" w:hAnsi="Arial" w:cs="Arial"/>
          <w:sz w:val="24"/>
          <w:szCs w:val="24"/>
        </w:rPr>
      </w:pPr>
    </w:p>
    <w:p w:rsidR="00AA30D0" w:rsidRPr="001A6B9E" w:rsidRDefault="00AA30D0" w:rsidP="001A6B9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A6B9E">
        <w:rPr>
          <w:rFonts w:ascii="Arial" w:hAnsi="Arial" w:cs="Arial"/>
          <w:sz w:val="24"/>
          <w:szCs w:val="24"/>
        </w:rPr>
        <w:t>Under the Industrial policy of 1991, the number of industries reserved for the public sector have been reduced from 17 to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A30D0" w:rsidRPr="00C1329E">
        <w:rPr>
          <w:rFonts w:ascii="Arial" w:hAnsi="Arial" w:cs="Arial"/>
          <w:sz w:val="24"/>
          <w:szCs w:val="24"/>
        </w:rPr>
        <w:t>6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b. 9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c. 10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d. 8</w:t>
      </w:r>
    </w:p>
    <w:p w:rsidR="00AA30D0" w:rsidRPr="001A6B9E" w:rsidRDefault="00AA30D0" w:rsidP="001A6B9E">
      <w:pPr>
        <w:pStyle w:val="ListParagraph"/>
        <w:spacing w:after="0" w:line="240" w:lineRule="auto"/>
        <w:ind w:left="1440"/>
        <w:rPr>
          <w:rFonts w:ascii="Arial" w:hAnsi="Arial" w:cs="Arial"/>
          <w:sz w:val="24"/>
          <w:szCs w:val="24"/>
        </w:rPr>
      </w:pPr>
    </w:p>
    <w:p w:rsidR="00AA30D0" w:rsidRPr="001A6B9E" w:rsidRDefault="00AA30D0" w:rsidP="001A6B9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A6B9E">
        <w:rPr>
          <w:rFonts w:ascii="Arial" w:hAnsi="Arial" w:cs="Arial"/>
          <w:sz w:val="24"/>
          <w:szCs w:val="24"/>
        </w:rPr>
        <w:t xml:space="preserve">Limit of investment in small scale industry is 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A30D0" w:rsidRPr="00C1329E">
        <w:rPr>
          <w:rFonts w:ascii="Arial" w:hAnsi="Arial" w:cs="Arial"/>
          <w:sz w:val="24"/>
          <w:szCs w:val="24"/>
        </w:rPr>
        <w:t xml:space="preserve">1 </w:t>
      </w:r>
      <w:proofErr w:type="spellStart"/>
      <w:r w:rsidR="00AA30D0" w:rsidRPr="00C1329E">
        <w:rPr>
          <w:rFonts w:ascii="Arial" w:hAnsi="Arial" w:cs="Arial"/>
          <w:sz w:val="24"/>
          <w:szCs w:val="24"/>
        </w:rPr>
        <w:t>crore</w:t>
      </w:r>
      <w:proofErr w:type="spellEnd"/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  <w:t xml:space="preserve">b. 50 </w:t>
      </w:r>
      <w:proofErr w:type="spellStart"/>
      <w:r w:rsidR="00AA30D0" w:rsidRPr="00C1329E">
        <w:rPr>
          <w:rFonts w:ascii="Arial" w:hAnsi="Arial" w:cs="Arial"/>
          <w:sz w:val="24"/>
          <w:szCs w:val="24"/>
        </w:rPr>
        <w:t>lakhs</w:t>
      </w:r>
      <w:proofErr w:type="spellEnd"/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 xml:space="preserve">c. 2 </w:t>
      </w:r>
      <w:proofErr w:type="spellStart"/>
      <w:r w:rsidR="00AA30D0" w:rsidRPr="00C1329E">
        <w:rPr>
          <w:rFonts w:ascii="Arial" w:hAnsi="Arial" w:cs="Arial"/>
          <w:sz w:val="24"/>
          <w:szCs w:val="24"/>
        </w:rPr>
        <w:t>crore</w:t>
      </w:r>
      <w:proofErr w:type="spellEnd"/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 xml:space="preserve">d. 3 </w:t>
      </w:r>
      <w:proofErr w:type="spellStart"/>
      <w:r w:rsidR="00AA30D0" w:rsidRPr="00C1329E">
        <w:rPr>
          <w:rFonts w:ascii="Arial" w:hAnsi="Arial" w:cs="Arial"/>
          <w:sz w:val="24"/>
          <w:szCs w:val="24"/>
        </w:rPr>
        <w:t>crore</w:t>
      </w:r>
      <w:proofErr w:type="spellEnd"/>
    </w:p>
    <w:p w:rsidR="00AA30D0" w:rsidRPr="001A6B9E" w:rsidRDefault="00AA30D0" w:rsidP="001A6B9E">
      <w:pPr>
        <w:pStyle w:val="ListParagraph"/>
        <w:spacing w:after="0" w:line="240" w:lineRule="auto"/>
        <w:ind w:left="1440"/>
        <w:rPr>
          <w:rFonts w:ascii="Arial" w:hAnsi="Arial" w:cs="Arial"/>
          <w:sz w:val="24"/>
          <w:szCs w:val="24"/>
        </w:rPr>
      </w:pPr>
    </w:p>
    <w:p w:rsidR="00AA30D0" w:rsidRPr="001A6B9E" w:rsidRDefault="00AA30D0" w:rsidP="001A6B9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A6B9E">
        <w:rPr>
          <w:rFonts w:ascii="Arial" w:hAnsi="Arial" w:cs="Arial"/>
          <w:sz w:val="24"/>
          <w:szCs w:val="24"/>
        </w:rPr>
        <w:t>Which among the following in India releases data on balance of payments (</w:t>
      </w:r>
      <w:proofErr w:type="spellStart"/>
      <w:r w:rsidRPr="001A6B9E">
        <w:rPr>
          <w:rFonts w:ascii="Arial" w:hAnsi="Arial" w:cs="Arial"/>
          <w:sz w:val="24"/>
          <w:szCs w:val="24"/>
        </w:rPr>
        <w:t>BoP</w:t>
      </w:r>
      <w:proofErr w:type="spellEnd"/>
      <w:r w:rsidRPr="001A6B9E">
        <w:rPr>
          <w:rFonts w:ascii="Arial" w:hAnsi="Arial" w:cs="Arial"/>
          <w:sz w:val="24"/>
          <w:szCs w:val="24"/>
        </w:rPr>
        <w:t>) from time to time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A30D0" w:rsidRPr="00C1329E">
        <w:rPr>
          <w:rFonts w:ascii="Arial" w:hAnsi="Arial" w:cs="Arial"/>
          <w:sz w:val="24"/>
          <w:szCs w:val="24"/>
        </w:rPr>
        <w:t>Ministry of finance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b. Ministry of commerce and trade</w:t>
      </w:r>
      <w:r w:rsidR="00AA30D0" w:rsidRPr="00C1329E">
        <w:rPr>
          <w:rFonts w:ascii="Arial" w:hAnsi="Arial" w:cs="Arial"/>
          <w:sz w:val="24"/>
          <w:szCs w:val="24"/>
        </w:rPr>
        <w:tab/>
      </w:r>
    </w:p>
    <w:p w:rsidR="00AA30D0" w:rsidRPr="001A6B9E" w:rsidRDefault="00C1329E" w:rsidP="00C1329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A30D0" w:rsidRPr="001A6B9E">
        <w:rPr>
          <w:rFonts w:ascii="Arial" w:hAnsi="Arial" w:cs="Arial"/>
          <w:sz w:val="24"/>
          <w:szCs w:val="24"/>
        </w:rPr>
        <w:t xml:space="preserve">c. Reserve Bank of India </w:t>
      </w:r>
      <w:r w:rsidR="00AA30D0" w:rsidRPr="001A6B9E">
        <w:rPr>
          <w:rFonts w:ascii="Arial" w:hAnsi="Arial" w:cs="Arial"/>
          <w:sz w:val="24"/>
          <w:szCs w:val="24"/>
        </w:rPr>
        <w:tab/>
      </w:r>
      <w:r w:rsidR="00AA30D0" w:rsidRPr="001A6B9E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</w:r>
      <w:r w:rsidR="00AA30D0" w:rsidRPr="001A6B9E">
        <w:rPr>
          <w:rFonts w:ascii="Arial" w:hAnsi="Arial" w:cs="Arial"/>
          <w:sz w:val="24"/>
          <w:szCs w:val="24"/>
        </w:rPr>
        <w:t xml:space="preserve">d. Central statistical organization </w:t>
      </w:r>
      <w:r w:rsidR="00AA30D0" w:rsidRPr="001A6B9E">
        <w:rPr>
          <w:rFonts w:ascii="Arial" w:hAnsi="Arial" w:cs="Arial"/>
          <w:sz w:val="24"/>
          <w:szCs w:val="24"/>
        </w:rPr>
        <w:tab/>
      </w:r>
    </w:p>
    <w:p w:rsidR="00AA30D0" w:rsidRPr="001A6B9E" w:rsidRDefault="00AA30D0" w:rsidP="001A6B9E">
      <w:pPr>
        <w:pStyle w:val="ListParagraph"/>
        <w:spacing w:after="0" w:line="240" w:lineRule="auto"/>
        <w:ind w:left="1440"/>
        <w:rPr>
          <w:rFonts w:ascii="Arial" w:hAnsi="Arial" w:cs="Arial"/>
          <w:sz w:val="24"/>
          <w:szCs w:val="24"/>
        </w:rPr>
      </w:pPr>
    </w:p>
    <w:p w:rsidR="00AA30D0" w:rsidRPr="001A6B9E" w:rsidRDefault="00AA30D0" w:rsidP="001A6B9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A6B9E">
        <w:rPr>
          <w:rFonts w:ascii="Arial" w:hAnsi="Arial" w:cs="Arial"/>
          <w:sz w:val="24"/>
          <w:szCs w:val="24"/>
        </w:rPr>
        <w:t>The WTO is set up to take over functions of which of the following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a.</w:t>
      </w:r>
      <w:r w:rsidR="00AA30D0" w:rsidRPr="00C1329E">
        <w:rPr>
          <w:rFonts w:ascii="Arial" w:hAnsi="Arial" w:cs="Arial"/>
          <w:sz w:val="24"/>
          <w:szCs w:val="24"/>
        </w:rPr>
        <w:t xml:space="preserve"> GATT </w:t>
      </w:r>
      <w:r w:rsidR="00AA30D0" w:rsidRPr="00C1329E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b. ECA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 xml:space="preserve">c. RCB  </w:t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d. IMF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</w:p>
    <w:p w:rsidR="00AA30D0" w:rsidRPr="001A6B9E" w:rsidRDefault="00AA30D0" w:rsidP="001A6B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A30D0" w:rsidRPr="001A6B9E" w:rsidRDefault="00AA30D0" w:rsidP="001A6B9E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1A6B9E">
        <w:rPr>
          <w:rFonts w:ascii="Arial" w:hAnsi="Arial" w:cs="Arial"/>
          <w:sz w:val="24"/>
          <w:szCs w:val="24"/>
        </w:rPr>
        <w:t>Trade liberalization in India resulted in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a. </w:t>
      </w:r>
      <w:r w:rsidR="00AA30D0" w:rsidRPr="00C1329E">
        <w:rPr>
          <w:rFonts w:ascii="Arial" w:hAnsi="Arial" w:cs="Arial"/>
          <w:sz w:val="24"/>
          <w:szCs w:val="24"/>
        </w:rPr>
        <w:t>Increase in absolute value of total exports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b. </w:t>
      </w:r>
      <w:r w:rsidR="00AA30D0" w:rsidRPr="00C1329E">
        <w:rPr>
          <w:rFonts w:ascii="Arial" w:hAnsi="Arial" w:cs="Arial"/>
          <w:sz w:val="24"/>
          <w:szCs w:val="24"/>
        </w:rPr>
        <w:t>Increased share of agricultural products in total export earning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c. </w:t>
      </w:r>
      <w:r w:rsidR="00AA30D0" w:rsidRPr="00C1329E">
        <w:rPr>
          <w:rFonts w:ascii="Arial" w:hAnsi="Arial" w:cs="Arial"/>
          <w:sz w:val="24"/>
          <w:szCs w:val="24"/>
        </w:rPr>
        <w:t>Increase the share of industrial export earning</w:t>
      </w:r>
    </w:p>
    <w:p w:rsidR="00AA30D0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d. </w:t>
      </w:r>
      <w:r w:rsidR="00AA30D0" w:rsidRPr="00C1329E">
        <w:rPr>
          <w:rFonts w:ascii="Arial" w:hAnsi="Arial" w:cs="Arial"/>
          <w:sz w:val="24"/>
          <w:szCs w:val="24"/>
        </w:rPr>
        <w:t>Both a and b</w:t>
      </w:r>
    </w:p>
    <w:p w:rsidR="00C1329E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A30D0" w:rsidRPr="00C1329E" w:rsidRDefault="00C1329E" w:rsidP="00C1329E">
      <w:pPr>
        <w:spacing w:after="0" w:line="240" w:lineRule="auto"/>
        <w:ind w:left="-90" w:hanging="9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10.   </w:t>
      </w:r>
      <w:r w:rsidR="00AA30D0" w:rsidRPr="00C1329E">
        <w:rPr>
          <w:rFonts w:ascii="Arial" w:hAnsi="Arial" w:cs="Arial"/>
          <w:sz w:val="24"/>
          <w:szCs w:val="24"/>
        </w:rPr>
        <w:t>Which among these can be the condition for the success of privatization?</w:t>
      </w:r>
    </w:p>
    <w:p w:rsidR="00AA30D0" w:rsidRPr="00C1329E" w:rsidRDefault="00C1329E" w:rsidP="00C1329E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A30D0" w:rsidRPr="00C1329E">
        <w:rPr>
          <w:rFonts w:ascii="Arial" w:hAnsi="Arial" w:cs="Arial"/>
          <w:sz w:val="24"/>
          <w:szCs w:val="24"/>
        </w:rPr>
        <w:t>Measurability of performance</w:t>
      </w:r>
      <w:r w:rsidR="00AA30D0" w:rsidRPr="00C1329E"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C1329E">
        <w:rPr>
          <w:rFonts w:ascii="Arial" w:hAnsi="Arial" w:cs="Arial"/>
          <w:sz w:val="24"/>
          <w:szCs w:val="24"/>
        </w:rPr>
        <w:t>b. Alternative institutional arrangements</w:t>
      </w:r>
    </w:p>
    <w:p w:rsidR="00AA30D0" w:rsidRPr="001A6B9E" w:rsidRDefault="00C1329E" w:rsidP="00C1329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A30D0" w:rsidRPr="001A6B9E">
        <w:rPr>
          <w:rFonts w:ascii="Arial" w:hAnsi="Arial" w:cs="Arial"/>
          <w:sz w:val="24"/>
          <w:szCs w:val="24"/>
        </w:rPr>
        <w:t>c. Barriers to enter the market</w:t>
      </w:r>
      <w:r w:rsidR="00AA30D0" w:rsidRPr="001A6B9E">
        <w:rPr>
          <w:rFonts w:ascii="Arial" w:hAnsi="Arial" w:cs="Arial"/>
          <w:sz w:val="24"/>
          <w:szCs w:val="24"/>
        </w:rPr>
        <w:tab/>
      </w:r>
      <w:r w:rsidR="00AA30D0" w:rsidRPr="001A6B9E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30D0" w:rsidRPr="001A6B9E">
        <w:rPr>
          <w:rFonts w:ascii="Arial" w:hAnsi="Arial" w:cs="Arial"/>
          <w:sz w:val="24"/>
          <w:szCs w:val="24"/>
        </w:rPr>
        <w:t>c. All of the above</w:t>
      </w:r>
    </w:p>
    <w:p w:rsidR="00AA30D0" w:rsidRPr="001A6B9E" w:rsidRDefault="00AA30D0" w:rsidP="001A6B9E">
      <w:pPr>
        <w:spacing w:after="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07443F" w:rsidRPr="001A6B9E" w:rsidRDefault="0007443F" w:rsidP="001A6B9E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A6B9E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8E6C1A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8F4D3F" w:rsidRPr="003A6B49" w:rsidRDefault="008F4D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A30D0" w:rsidRPr="00FA41AC" w:rsidRDefault="0007443F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11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>.</w:t>
      </w:r>
      <w:r w:rsidRPr="00FA41AC">
        <w:rPr>
          <w:rFonts w:ascii="Arial" w:hAnsi="Arial" w:cs="Arial"/>
          <w:sz w:val="24"/>
          <w:szCs w:val="24"/>
        </w:rPr>
        <w:tab/>
      </w:r>
      <w:r w:rsidR="00AA30D0" w:rsidRPr="00FA41AC">
        <w:rPr>
          <w:rFonts w:ascii="Arial" w:hAnsi="Arial" w:cs="Arial"/>
          <w:sz w:val="24"/>
          <w:szCs w:val="24"/>
        </w:rPr>
        <w:t>Write a note on PQLI and HDI.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11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>. What are causes for inequalities of income in India?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12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>. Specify the advantages of farmers producers company.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12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>. Point out the main defects of agricultural marketing in India?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13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>. Explain the objectives of Industrial policy 1991?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13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>. What are the causes of inefficiency in public sector?</w:t>
      </w:r>
    </w:p>
    <w:p w:rsidR="00FA41AC" w:rsidRPr="00FA41AC" w:rsidRDefault="00FA41AC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14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>. Interpret the major objectives and functions of W.T.O.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14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>. Differentiate between the Balance of Trade and Balance of Payment.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15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>. List out the different ways of privatizations?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15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 xml:space="preserve">. Explain the concept of disinvestment. </w:t>
      </w:r>
    </w:p>
    <w:p w:rsidR="00FA41AC" w:rsidRPr="00FA41AC" w:rsidRDefault="0007443F" w:rsidP="00FA41AC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</w:p>
    <w:p w:rsidR="00FA41AC" w:rsidRDefault="00FA41AC" w:rsidP="00AA30D0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FA41AC" w:rsidP="00AA30D0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8F4D3F" w:rsidRPr="003A6B49" w:rsidRDefault="008F4D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A30D0" w:rsidRPr="00FA41AC" w:rsidRDefault="0007443F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16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>.</w:t>
      </w:r>
      <w:r w:rsidR="00AA30D0" w:rsidRPr="00FA41AC">
        <w:rPr>
          <w:rFonts w:ascii="Arial" w:hAnsi="Arial" w:cs="Arial"/>
          <w:sz w:val="24"/>
          <w:szCs w:val="24"/>
        </w:rPr>
        <w:t xml:space="preserve"> Examine the four approaches to classical theories of economic development.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16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>. Analyse the various programmes implemented to reduce poverty and inequality in India.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17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>. What is food security? Discuss how is attempted to be achieved in India.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17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>. Discuss about the causes of farmers suicides in India</w:t>
      </w:r>
      <w:r w:rsidRPr="00FA41AC">
        <w:rPr>
          <w:rFonts w:ascii="Arial" w:hAnsi="Arial" w:cs="Arial"/>
          <w:color w:val="FF0000"/>
          <w:sz w:val="24"/>
          <w:szCs w:val="24"/>
        </w:rPr>
        <w:t xml:space="preserve"> </w:t>
      </w:r>
      <w:r w:rsidRPr="00FA41AC">
        <w:rPr>
          <w:rFonts w:ascii="Arial" w:hAnsi="Arial" w:cs="Arial"/>
          <w:color w:val="000000" w:themeColor="text1"/>
          <w:sz w:val="24"/>
          <w:szCs w:val="24"/>
        </w:rPr>
        <w:t>with your comments and criticism.</w:t>
      </w:r>
    </w:p>
    <w:p w:rsidR="00AA30D0" w:rsidRPr="00FA41AC" w:rsidRDefault="00AA30D0" w:rsidP="00FA41AC">
      <w:pPr>
        <w:spacing w:after="0" w:line="240" w:lineRule="auto"/>
        <w:contextualSpacing/>
        <w:jc w:val="center"/>
        <w:rPr>
          <w:rFonts w:ascii="Arial" w:hAnsi="Arial" w:cs="Arial"/>
          <w:sz w:val="24"/>
          <w:szCs w:val="24"/>
        </w:rPr>
      </w:pP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18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>. Analyse the role of industrialization on Indian economic development.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18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 xml:space="preserve">. Enumerate the problems of small scale industries in recent COVID-19 Pandemic Situations 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Pr="00FA41AC">
        <w:rPr>
          <w:rFonts w:ascii="Arial" w:hAnsi="Arial" w:cs="Arial"/>
          <w:sz w:val="24"/>
          <w:szCs w:val="24"/>
        </w:rPr>
        <w:t>and</w:t>
      </w:r>
      <w:proofErr w:type="gramEnd"/>
      <w:r w:rsidRPr="00FA41AC">
        <w:rPr>
          <w:rFonts w:ascii="Arial" w:hAnsi="Arial" w:cs="Arial"/>
          <w:sz w:val="24"/>
          <w:szCs w:val="24"/>
        </w:rPr>
        <w:t xml:space="preserve"> how they are attempted to be solved. 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19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 xml:space="preserve">. Discuss the importance of foreign trade in </w:t>
      </w:r>
      <w:r w:rsidRPr="00FA41AC">
        <w:rPr>
          <w:rFonts w:ascii="Arial" w:hAnsi="Arial" w:cs="Arial"/>
          <w:color w:val="000000" w:themeColor="text1"/>
          <w:sz w:val="24"/>
          <w:szCs w:val="24"/>
        </w:rPr>
        <w:t>our country</w:t>
      </w:r>
      <w:r w:rsidR="0086613C">
        <w:rPr>
          <w:rFonts w:ascii="Arial" w:hAnsi="Arial" w:cs="Arial"/>
          <w:color w:val="000000" w:themeColor="text1"/>
          <w:sz w:val="24"/>
          <w:szCs w:val="24"/>
        </w:rPr>
        <w:t>’s</w:t>
      </w:r>
      <w:r w:rsidRPr="00FA41AC">
        <w:rPr>
          <w:rFonts w:ascii="Arial" w:hAnsi="Arial" w:cs="Arial"/>
          <w:sz w:val="24"/>
          <w:szCs w:val="24"/>
        </w:rPr>
        <w:t xml:space="preserve"> development.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19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>. Describe the recent trend o</w:t>
      </w:r>
      <w:r w:rsidR="0086613C">
        <w:rPr>
          <w:rFonts w:ascii="Arial" w:hAnsi="Arial" w:cs="Arial"/>
          <w:sz w:val="24"/>
          <w:szCs w:val="24"/>
        </w:rPr>
        <w:t>f FDI in India</w:t>
      </w:r>
      <w:r w:rsidRPr="00FA41AC">
        <w:rPr>
          <w:rFonts w:ascii="Arial" w:hAnsi="Arial" w:cs="Arial"/>
          <w:sz w:val="24"/>
          <w:szCs w:val="24"/>
        </w:rPr>
        <w:t xml:space="preserve"> and its merits and demerits.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20</w:t>
      </w:r>
      <w:proofErr w:type="gramStart"/>
      <w:r w:rsidRPr="00FA41AC">
        <w:rPr>
          <w:rFonts w:ascii="Arial" w:hAnsi="Arial" w:cs="Arial"/>
          <w:sz w:val="24"/>
          <w:szCs w:val="24"/>
        </w:rPr>
        <w:t>.a</w:t>
      </w:r>
      <w:proofErr w:type="gramEnd"/>
      <w:r w:rsidRPr="00FA41AC">
        <w:rPr>
          <w:rFonts w:ascii="Arial" w:hAnsi="Arial" w:cs="Arial"/>
          <w:sz w:val="24"/>
          <w:szCs w:val="24"/>
        </w:rPr>
        <w:t>. Analyse the impact of Globalization on Indian agricultural sector.</w:t>
      </w:r>
    </w:p>
    <w:p w:rsidR="00AA30D0" w:rsidRPr="00FA41AC" w:rsidRDefault="00AA30D0" w:rsidP="00FA41AC">
      <w:pPr>
        <w:spacing w:after="0" w:line="240" w:lineRule="auto"/>
        <w:ind w:left="2160" w:firstLine="720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(</w:t>
      </w:r>
      <w:proofErr w:type="gramStart"/>
      <w:r w:rsidRPr="00FA41AC">
        <w:rPr>
          <w:rFonts w:ascii="Arial" w:hAnsi="Arial" w:cs="Arial"/>
          <w:sz w:val="24"/>
          <w:szCs w:val="24"/>
        </w:rPr>
        <w:t>or</w:t>
      </w:r>
      <w:proofErr w:type="gramEnd"/>
      <w:r w:rsidRPr="00FA41AC">
        <w:rPr>
          <w:rFonts w:ascii="Arial" w:hAnsi="Arial" w:cs="Arial"/>
          <w:sz w:val="24"/>
          <w:szCs w:val="24"/>
        </w:rPr>
        <w:t>)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>20</w:t>
      </w:r>
      <w:proofErr w:type="gramStart"/>
      <w:r w:rsidRPr="00FA41AC">
        <w:rPr>
          <w:rFonts w:ascii="Arial" w:hAnsi="Arial" w:cs="Arial"/>
          <w:sz w:val="24"/>
          <w:szCs w:val="24"/>
        </w:rPr>
        <w:t>.b</w:t>
      </w:r>
      <w:proofErr w:type="gramEnd"/>
      <w:r w:rsidRPr="00FA41AC">
        <w:rPr>
          <w:rFonts w:ascii="Arial" w:hAnsi="Arial" w:cs="Arial"/>
          <w:sz w:val="24"/>
          <w:szCs w:val="24"/>
        </w:rPr>
        <w:t>. Examine the concept of liberalization, with its merits and demerits.</w:t>
      </w:r>
    </w:p>
    <w:p w:rsidR="00AA30D0" w:rsidRPr="00FA41AC" w:rsidRDefault="00AA30D0" w:rsidP="00FA41AC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07443F" w:rsidRPr="00FA41AC" w:rsidRDefault="0007443F" w:rsidP="00FA41AC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="0099261D" w:rsidRPr="00FA41AC">
        <w:rPr>
          <w:rFonts w:ascii="Arial" w:hAnsi="Arial" w:cs="Arial"/>
          <w:sz w:val="24"/>
          <w:szCs w:val="24"/>
        </w:rPr>
        <w:t xml:space="preserve"> </w:t>
      </w:r>
    </w:p>
    <w:p w:rsidR="0007443F" w:rsidRPr="00FA41AC" w:rsidRDefault="0007443F" w:rsidP="00FA41A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Pr="00FA41AC">
        <w:rPr>
          <w:rFonts w:ascii="Arial" w:hAnsi="Arial" w:cs="Arial"/>
          <w:sz w:val="24"/>
          <w:szCs w:val="24"/>
        </w:rPr>
        <w:tab/>
      </w:r>
      <w:r w:rsidR="0099261D" w:rsidRPr="00FA41AC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4A991561"/>
    <w:multiLevelType w:val="hybridMultilevel"/>
    <w:tmpl w:val="B7607358"/>
    <w:lvl w:ilvl="0" w:tplc="D458D9A2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C721F4A"/>
    <w:multiLevelType w:val="hybridMultilevel"/>
    <w:tmpl w:val="96B8AD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A2A05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A6B9E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73708"/>
    <w:rsid w:val="002860C3"/>
    <w:rsid w:val="00292123"/>
    <w:rsid w:val="00292440"/>
    <w:rsid w:val="002A09BB"/>
    <w:rsid w:val="002A22A6"/>
    <w:rsid w:val="002B172E"/>
    <w:rsid w:val="002C3801"/>
    <w:rsid w:val="002D3936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A6BA7"/>
    <w:rsid w:val="003C4CDD"/>
    <w:rsid w:val="003D1371"/>
    <w:rsid w:val="003D5220"/>
    <w:rsid w:val="003E540C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E1EFD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25B3"/>
    <w:rsid w:val="0067370A"/>
    <w:rsid w:val="006E3C29"/>
    <w:rsid w:val="007105F8"/>
    <w:rsid w:val="00712AED"/>
    <w:rsid w:val="007743E4"/>
    <w:rsid w:val="00780B62"/>
    <w:rsid w:val="0079501F"/>
    <w:rsid w:val="007A422C"/>
    <w:rsid w:val="007E35E9"/>
    <w:rsid w:val="007E7F43"/>
    <w:rsid w:val="008255B2"/>
    <w:rsid w:val="00836516"/>
    <w:rsid w:val="00844F4E"/>
    <w:rsid w:val="008521DD"/>
    <w:rsid w:val="0086613C"/>
    <w:rsid w:val="00884DC5"/>
    <w:rsid w:val="00894410"/>
    <w:rsid w:val="008956EB"/>
    <w:rsid w:val="008A0C00"/>
    <w:rsid w:val="008D2C29"/>
    <w:rsid w:val="008E6C1A"/>
    <w:rsid w:val="008E7840"/>
    <w:rsid w:val="008F4D3F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6BDA"/>
    <w:rsid w:val="00A17A0C"/>
    <w:rsid w:val="00A21015"/>
    <w:rsid w:val="00A454FD"/>
    <w:rsid w:val="00A45C10"/>
    <w:rsid w:val="00A661B4"/>
    <w:rsid w:val="00A81C18"/>
    <w:rsid w:val="00AA30D0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B2030"/>
    <w:rsid w:val="00BC12F2"/>
    <w:rsid w:val="00BD0E62"/>
    <w:rsid w:val="00C100A6"/>
    <w:rsid w:val="00C1329E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66067"/>
    <w:rsid w:val="00D73ADF"/>
    <w:rsid w:val="00D8533C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A41AC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6C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6C1A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655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21</cp:revision>
  <cp:lastPrinted>2019-07-12T06:42:00Z</cp:lastPrinted>
  <dcterms:created xsi:type="dcterms:W3CDTF">2020-10-15T04:39:00Z</dcterms:created>
  <dcterms:modified xsi:type="dcterms:W3CDTF">2021-02-19T05:26:00Z</dcterms:modified>
</cp:coreProperties>
</file>