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BA5" w:rsidRPr="007F369D" w:rsidRDefault="009D6893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2905125</wp:posOffset>
            </wp:positionH>
            <wp:positionV relativeFrom="paragraph">
              <wp:posOffset>133350</wp:posOffset>
            </wp:positionV>
            <wp:extent cx="704850" cy="619125"/>
            <wp:effectExtent l="19050" t="0" r="0" b="0"/>
            <wp:wrapSquare wrapText="bothSides"/>
            <wp:docPr id="2" name="Picture 1" descr="University Logo - Englis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niversity Logo - English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619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1BA5" w:rsidRPr="007F369D" w:rsidRDefault="00F21BA5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9D6893" w:rsidRDefault="009D6893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9D6893" w:rsidRDefault="009D6893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9D6893" w:rsidRDefault="009D6893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3A2F37" w:rsidRPr="007F369D" w:rsidRDefault="000B0164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>Avinashilingam Institute for Home Science and Higher Education for Women,</w:t>
      </w:r>
    </w:p>
    <w:p w:rsidR="000B0164" w:rsidRPr="007F369D" w:rsidRDefault="00466B7A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 xml:space="preserve">(Deemed to be University) </w:t>
      </w:r>
      <w:proofErr w:type="gramStart"/>
      <w:r w:rsidR="000B0164" w:rsidRPr="007F369D">
        <w:rPr>
          <w:rFonts w:ascii="Arial" w:hAnsi="Arial" w:cs="Arial"/>
          <w:b/>
        </w:rPr>
        <w:t>Coimbatore – 641043.</w:t>
      </w:r>
      <w:proofErr w:type="gramEnd"/>
    </w:p>
    <w:p w:rsidR="00466B7A" w:rsidRPr="007F369D" w:rsidRDefault="00466B7A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0B0164" w:rsidRPr="007F369D" w:rsidRDefault="00466B7A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 xml:space="preserve">Master’s Degree </w:t>
      </w:r>
      <w:r w:rsidR="000B0164" w:rsidRPr="007F369D">
        <w:rPr>
          <w:rFonts w:ascii="Arial" w:hAnsi="Arial" w:cs="Arial"/>
          <w:b/>
        </w:rPr>
        <w:t>Examination – April / May 2019</w:t>
      </w:r>
    </w:p>
    <w:p w:rsidR="000B0164" w:rsidRPr="007F369D" w:rsidRDefault="00466B7A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>Semester</w:t>
      </w:r>
      <w:r w:rsidR="000B0164" w:rsidRPr="007F369D">
        <w:rPr>
          <w:rFonts w:ascii="Arial" w:hAnsi="Arial" w:cs="Arial"/>
          <w:b/>
        </w:rPr>
        <w:t xml:space="preserve"> – IV</w:t>
      </w:r>
    </w:p>
    <w:p w:rsidR="000B0164" w:rsidRPr="007F369D" w:rsidRDefault="00466B7A" w:rsidP="00466B7A">
      <w:pPr>
        <w:pStyle w:val="NoSpacing"/>
        <w:tabs>
          <w:tab w:val="left" w:pos="450"/>
        </w:tabs>
        <w:rPr>
          <w:rFonts w:ascii="Arial" w:hAnsi="Arial" w:cs="Arial"/>
          <w:b/>
        </w:rPr>
      </w:pPr>
      <w:proofErr w:type="gramStart"/>
      <w:r w:rsidRPr="007F369D">
        <w:rPr>
          <w:rFonts w:ascii="Arial" w:hAnsi="Arial" w:cs="Arial"/>
          <w:b/>
        </w:rPr>
        <w:t>Class :</w:t>
      </w:r>
      <w:proofErr w:type="gramEnd"/>
      <w:r w:rsidRPr="007F369D">
        <w:rPr>
          <w:rFonts w:ascii="Arial" w:hAnsi="Arial" w:cs="Arial"/>
          <w:b/>
        </w:rPr>
        <w:t xml:space="preserve"> II PG</w:t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  <w:t xml:space="preserve">      Time : 3 </w:t>
      </w:r>
      <w:r w:rsidR="000B0164" w:rsidRPr="007F369D">
        <w:rPr>
          <w:rFonts w:ascii="Arial" w:hAnsi="Arial" w:cs="Arial"/>
          <w:b/>
        </w:rPr>
        <w:t>Hours</w:t>
      </w:r>
    </w:p>
    <w:p w:rsidR="000B0164" w:rsidRDefault="000B0164" w:rsidP="00466B7A">
      <w:pPr>
        <w:pStyle w:val="NoSpacing"/>
        <w:tabs>
          <w:tab w:val="left" w:pos="450"/>
        </w:tabs>
        <w:rPr>
          <w:rFonts w:ascii="Arial" w:hAnsi="Arial" w:cs="Arial"/>
          <w:b/>
        </w:rPr>
      </w:pPr>
      <w:proofErr w:type="gramStart"/>
      <w:r w:rsidRPr="007F369D">
        <w:rPr>
          <w:rFonts w:ascii="Arial" w:hAnsi="Arial" w:cs="Arial"/>
          <w:b/>
        </w:rPr>
        <w:t>Major :</w:t>
      </w:r>
      <w:proofErr w:type="gramEnd"/>
      <w:r w:rsidRPr="007F369D">
        <w:rPr>
          <w:rFonts w:ascii="Arial" w:hAnsi="Arial" w:cs="Arial"/>
          <w:b/>
        </w:rPr>
        <w:t xml:space="preserve"> M.Com</w:t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="00466B7A" w:rsidRPr="007F369D">
        <w:rPr>
          <w:rFonts w:ascii="Arial" w:hAnsi="Arial" w:cs="Arial"/>
          <w:b/>
        </w:rPr>
        <w:t xml:space="preserve">       </w:t>
      </w:r>
      <w:r w:rsidRPr="007F369D">
        <w:rPr>
          <w:rFonts w:ascii="Arial" w:hAnsi="Arial" w:cs="Arial"/>
          <w:b/>
        </w:rPr>
        <w:t xml:space="preserve">Max. </w:t>
      </w:r>
      <w:proofErr w:type="gramStart"/>
      <w:r w:rsidRPr="007F369D">
        <w:rPr>
          <w:rFonts w:ascii="Arial" w:hAnsi="Arial" w:cs="Arial"/>
          <w:b/>
        </w:rPr>
        <w:t>Marks :</w:t>
      </w:r>
      <w:proofErr w:type="gramEnd"/>
      <w:r w:rsidRPr="007F369D">
        <w:rPr>
          <w:rFonts w:ascii="Arial" w:hAnsi="Arial" w:cs="Arial"/>
          <w:b/>
        </w:rPr>
        <w:t xml:space="preserve"> 60</w:t>
      </w:r>
    </w:p>
    <w:p w:rsidR="009D6893" w:rsidRPr="007F369D" w:rsidRDefault="009D6893" w:rsidP="00466B7A">
      <w:pPr>
        <w:pStyle w:val="NoSpacing"/>
        <w:tabs>
          <w:tab w:val="left" w:pos="450"/>
        </w:tabs>
        <w:rPr>
          <w:rFonts w:ascii="Arial" w:hAnsi="Arial" w:cs="Arial"/>
          <w:b/>
        </w:rPr>
      </w:pPr>
    </w:p>
    <w:p w:rsidR="00466B7A" w:rsidRPr="007F369D" w:rsidRDefault="00466B7A" w:rsidP="00466B7A">
      <w:pPr>
        <w:pStyle w:val="NoSpacing"/>
        <w:tabs>
          <w:tab w:val="left" w:pos="450"/>
        </w:tabs>
        <w:rPr>
          <w:rFonts w:ascii="Arial" w:hAnsi="Arial" w:cs="Arial"/>
          <w:b/>
        </w:rPr>
      </w:pPr>
    </w:p>
    <w:p w:rsidR="000B0164" w:rsidRDefault="000B0164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 xml:space="preserve">17MCCC23 – </w:t>
      </w:r>
      <w:proofErr w:type="gramStart"/>
      <w:r w:rsidRPr="007F369D">
        <w:rPr>
          <w:rFonts w:ascii="Arial" w:hAnsi="Arial" w:cs="Arial"/>
          <w:b/>
        </w:rPr>
        <w:t>Finance :</w:t>
      </w:r>
      <w:proofErr w:type="gramEnd"/>
      <w:r w:rsidRPr="007F369D">
        <w:rPr>
          <w:rFonts w:ascii="Arial" w:hAnsi="Arial" w:cs="Arial"/>
          <w:b/>
        </w:rPr>
        <w:t xml:space="preserve"> Security Analysis and Portfolio Management</w:t>
      </w:r>
    </w:p>
    <w:p w:rsidR="009D6893" w:rsidRPr="007F369D" w:rsidRDefault="009D6893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0B0164" w:rsidRPr="007F369D" w:rsidRDefault="000B0164" w:rsidP="00466B7A">
      <w:pPr>
        <w:pStyle w:val="NoSpacing"/>
        <w:tabs>
          <w:tab w:val="left" w:pos="450"/>
        </w:tabs>
        <w:rPr>
          <w:rFonts w:ascii="Arial" w:hAnsi="Arial" w:cs="Arial"/>
          <w:b/>
        </w:rPr>
      </w:pPr>
    </w:p>
    <w:p w:rsidR="000B0164" w:rsidRPr="007F369D" w:rsidRDefault="000B0164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 xml:space="preserve">                                   </w:t>
      </w:r>
      <w:r w:rsidR="00466B7A" w:rsidRPr="007F369D">
        <w:rPr>
          <w:rFonts w:ascii="Arial" w:hAnsi="Arial" w:cs="Arial"/>
          <w:b/>
        </w:rPr>
        <w:t xml:space="preserve">               </w:t>
      </w:r>
      <w:r w:rsidR="00F21BA5" w:rsidRPr="007F369D">
        <w:rPr>
          <w:rFonts w:ascii="Arial" w:hAnsi="Arial" w:cs="Arial"/>
          <w:b/>
        </w:rPr>
        <w:t xml:space="preserve">               </w:t>
      </w:r>
      <w:r w:rsidRPr="007F369D">
        <w:rPr>
          <w:rFonts w:ascii="Arial" w:hAnsi="Arial" w:cs="Arial"/>
          <w:b/>
        </w:rPr>
        <w:t xml:space="preserve"> Part – A</w:t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="00F21BA5" w:rsidRPr="007F369D">
        <w:rPr>
          <w:rFonts w:ascii="Arial" w:hAnsi="Arial" w:cs="Arial"/>
          <w:b/>
        </w:rPr>
        <w:t xml:space="preserve">                      </w:t>
      </w:r>
      <w:r w:rsidRPr="007F369D">
        <w:rPr>
          <w:rFonts w:ascii="Arial" w:hAnsi="Arial" w:cs="Arial"/>
          <w:b/>
        </w:rPr>
        <w:t>10 x ½ = 5</w:t>
      </w:r>
    </w:p>
    <w:p w:rsidR="000B0164" w:rsidRDefault="00466B7A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 xml:space="preserve">       </w:t>
      </w:r>
      <w:r w:rsidR="000B0164" w:rsidRPr="007F369D">
        <w:rPr>
          <w:rFonts w:ascii="Arial" w:hAnsi="Arial" w:cs="Arial"/>
          <w:b/>
        </w:rPr>
        <w:t>Choose the correct Answer</w:t>
      </w:r>
    </w:p>
    <w:p w:rsidR="009D6893" w:rsidRPr="007F369D" w:rsidRDefault="009D6893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466B7A" w:rsidRPr="007F369D" w:rsidRDefault="00466B7A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FF7579" w:rsidRPr="007F369D" w:rsidRDefault="00FF7579" w:rsidP="00466B7A">
      <w:pPr>
        <w:pStyle w:val="NoSpacing"/>
        <w:numPr>
          <w:ilvl w:val="0"/>
          <w:numId w:val="5"/>
        </w:numPr>
        <w:tabs>
          <w:tab w:val="left" w:pos="450"/>
        </w:tabs>
        <w:ind w:left="450" w:hanging="384"/>
        <w:rPr>
          <w:rFonts w:ascii="Arial" w:hAnsi="Arial" w:cs="Arial"/>
        </w:rPr>
      </w:pPr>
      <w:r w:rsidRPr="007F369D">
        <w:rPr>
          <w:rFonts w:ascii="Arial" w:hAnsi="Arial" w:cs="Arial"/>
        </w:rPr>
        <w:t>The risk associated with the normal day to day operations of the firm is called _______________ Risk</w:t>
      </w:r>
    </w:p>
    <w:p w:rsidR="00FF7579" w:rsidRPr="007F369D" w:rsidRDefault="00466B7A" w:rsidP="00466B7A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 </w:t>
      </w:r>
      <w:r w:rsidR="00FF7579" w:rsidRPr="007F369D">
        <w:rPr>
          <w:rFonts w:ascii="Arial" w:hAnsi="Arial" w:cs="Arial"/>
        </w:rPr>
        <w:t>a) Financial</w:t>
      </w:r>
      <w:r w:rsidR="00FF7579" w:rsidRPr="007F369D">
        <w:rPr>
          <w:rFonts w:ascii="Arial" w:hAnsi="Arial" w:cs="Arial"/>
        </w:rPr>
        <w:tab/>
      </w:r>
      <w:r w:rsidR="00FF7579" w:rsidRPr="007F369D">
        <w:rPr>
          <w:rFonts w:ascii="Arial" w:hAnsi="Arial" w:cs="Arial"/>
        </w:rPr>
        <w:tab/>
        <w:t>b) Business</w:t>
      </w:r>
      <w:r w:rsidR="00FF7579" w:rsidRPr="007F369D">
        <w:rPr>
          <w:rFonts w:ascii="Arial" w:hAnsi="Arial" w:cs="Arial"/>
        </w:rPr>
        <w:tab/>
      </w:r>
      <w:r w:rsidR="008405C5" w:rsidRPr="007F369D">
        <w:rPr>
          <w:rFonts w:ascii="Arial" w:hAnsi="Arial" w:cs="Arial"/>
        </w:rPr>
        <w:t xml:space="preserve">        c) Purchasing Power </w:t>
      </w:r>
      <w:r w:rsidR="008405C5" w:rsidRPr="007F369D">
        <w:rPr>
          <w:rFonts w:ascii="Arial" w:hAnsi="Arial" w:cs="Arial"/>
        </w:rPr>
        <w:tab/>
        <w:t xml:space="preserve">  </w:t>
      </w:r>
      <w:r w:rsidR="009D6893">
        <w:rPr>
          <w:rFonts w:ascii="Arial" w:hAnsi="Arial" w:cs="Arial"/>
        </w:rPr>
        <w:t xml:space="preserve"> </w:t>
      </w:r>
      <w:r w:rsidR="00FF7579" w:rsidRPr="007F369D">
        <w:rPr>
          <w:rFonts w:ascii="Arial" w:hAnsi="Arial" w:cs="Arial"/>
        </w:rPr>
        <w:t>d) Market</w:t>
      </w:r>
    </w:p>
    <w:p w:rsidR="00466B7A" w:rsidRPr="007F369D" w:rsidRDefault="00466B7A" w:rsidP="00466B7A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FF7579" w:rsidRPr="007F369D" w:rsidRDefault="00F624C3" w:rsidP="00466B7A">
      <w:pPr>
        <w:pStyle w:val="NoSpacing"/>
        <w:numPr>
          <w:ilvl w:val="0"/>
          <w:numId w:val="5"/>
        </w:numPr>
        <w:tabs>
          <w:tab w:val="left" w:pos="450"/>
        </w:tabs>
        <w:ind w:left="709" w:hanging="643"/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Capital Market Line is initiated by </w:t>
      </w:r>
      <w:r w:rsidR="00FF7579" w:rsidRPr="007F369D">
        <w:rPr>
          <w:rFonts w:ascii="Arial" w:hAnsi="Arial" w:cs="Arial"/>
        </w:rPr>
        <w:t>_____________</w:t>
      </w:r>
    </w:p>
    <w:p w:rsidR="00FF7579" w:rsidRPr="007F369D" w:rsidRDefault="00466B7A" w:rsidP="00466B7A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 </w:t>
      </w:r>
      <w:r w:rsidR="00FF7579" w:rsidRPr="007F369D">
        <w:rPr>
          <w:rFonts w:ascii="Arial" w:hAnsi="Arial" w:cs="Arial"/>
        </w:rPr>
        <w:t xml:space="preserve">a) </w:t>
      </w:r>
      <w:proofErr w:type="spellStart"/>
      <w:r w:rsidR="00FF7579" w:rsidRPr="007F369D">
        <w:rPr>
          <w:rFonts w:ascii="Arial" w:hAnsi="Arial" w:cs="Arial"/>
        </w:rPr>
        <w:t>Mohsin</w:t>
      </w:r>
      <w:proofErr w:type="spellEnd"/>
      <w:r w:rsidR="00FF7579" w:rsidRPr="007F369D">
        <w:rPr>
          <w:rFonts w:ascii="Arial" w:hAnsi="Arial" w:cs="Arial"/>
        </w:rPr>
        <w:tab/>
      </w:r>
      <w:r w:rsidR="00FF7579" w:rsidRPr="007F369D">
        <w:rPr>
          <w:rFonts w:ascii="Arial" w:hAnsi="Arial" w:cs="Arial"/>
        </w:rPr>
        <w:tab/>
      </w:r>
      <w:r w:rsidR="009D6893">
        <w:rPr>
          <w:rFonts w:ascii="Arial" w:hAnsi="Arial" w:cs="Arial"/>
        </w:rPr>
        <w:t xml:space="preserve">            </w:t>
      </w:r>
      <w:r w:rsidR="00FF7579" w:rsidRPr="007F369D">
        <w:rPr>
          <w:rFonts w:ascii="Arial" w:hAnsi="Arial" w:cs="Arial"/>
        </w:rPr>
        <w:t>b) Linter</w:t>
      </w:r>
      <w:r w:rsidR="00FF7579" w:rsidRPr="007F369D">
        <w:rPr>
          <w:rFonts w:ascii="Arial" w:hAnsi="Arial" w:cs="Arial"/>
        </w:rPr>
        <w:tab/>
      </w:r>
      <w:r w:rsidR="008405C5" w:rsidRPr="007F369D">
        <w:rPr>
          <w:rFonts w:ascii="Arial" w:hAnsi="Arial" w:cs="Arial"/>
        </w:rPr>
        <w:t xml:space="preserve">        c) Markowitz</w:t>
      </w:r>
      <w:r w:rsidR="008405C5" w:rsidRPr="007F369D">
        <w:rPr>
          <w:rFonts w:ascii="Arial" w:hAnsi="Arial" w:cs="Arial"/>
        </w:rPr>
        <w:tab/>
      </w:r>
      <w:r w:rsidR="008405C5" w:rsidRPr="007F369D">
        <w:rPr>
          <w:rFonts w:ascii="Arial" w:hAnsi="Arial" w:cs="Arial"/>
        </w:rPr>
        <w:tab/>
        <w:t xml:space="preserve">   </w:t>
      </w:r>
      <w:r w:rsidR="00FF7579" w:rsidRPr="007F369D">
        <w:rPr>
          <w:rFonts w:ascii="Arial" w:hAnsi="Arial" w:cs="Arial"/>
        </w:rPr>
        <w:t>d) William Sharpe</w:t>
      </w:r>
    </w:p>
    <w:p w:rsidR="00466B7A" w:rsidRPr="007F369D" w:rsidRDefault="00466B7A" w:rsidP="00466B7A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FF7579" w:rsidRPr="007F369D" w:rsidRDefault="00F30B21" w:rsidP="00466B7A">
      <w:pPr>
        <w:pStyle w:val="NoSpacing"/>
        <w:numPr>
          <w:ilvl w:val="0"/>
          <w:numId w:val="5"/>
        </w:numPr>
        <w:tabs>
          <w:tab w:val="left" w:pos="450"/>
        </w:tabs>
        <w:ind w:left="709" w:hanging="643"/>
        <w:rPr>
          <w:rFonts w:ascii="Arial" w:hAnsi="Arial" w:cs="Arial"/>
        </w:rPr>
      </w:pPr>
      <w:r w:rsidRPr="007F369D">
        <w:rPr>
          <w:rFonts w:ascii="Arial" w:hAnsi="Arial" w:cs="Arial"/>
        </w:rPr>
        <w:t>The Object of Portfolio is to reduce ____________ by diversification</w:t>
      </w:r>
    </w:p>
    <w:p w:rsidR="00F30B21" w:rsidRPr="007F369D" w:rsidRDefault="00466B7A" w:rsidP="00466B7A">
      <w:pPr>
        <w:pStyle w:val="NoSpacing"/>
        <w:tabs>
          <w:tab w:val="left" w:pos="450"/>
        </w:tabs>
        <w:ind w:left="66"/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 </w:t>
      </w:r>
      <w:r w:rsidR="00F30B21" w:rsidRPr="007F369D">
        <w:rPr>
          <w:rFonts w:ascii="Arial" w:hAnsi="Arial" w:cs="Arial"/>
        </w:rPr>
        <w:t xml:space="preserve">a) Return </w:t>
      </w:r>
      <w:r w:rsidR="00F30B21" w:rsidRPr="007F369D">
        <w:rPr>
          <w:rFonts w:ascii="Arial" w:hAnsi="Arial" w:cs="Arial"/>
        </w:rPr>
        <w:tab/>
      </w:r>
      <w:r w:rsidR="00F30B21" w:rsidRPr="007F369D">
        <w:rPr>
          <w:rFonts w:ascii="Arial" w:hAnsi="Arial" w:cs="Arial"/>
        </w:rPr>
        <w:tab/>
        <w:t>b) Ri</w:t>
      </w:r>
      <w:r w:rsidR="008405C5" w:rsidRPr="007F369D">
        <w:rPr>
          <w:rFonts w:ascii="Arial" w:hAnsi="Arial" w:cs="Arial"/>
        </w:rPr>
        <w:t>sk</w:t>
      </w:r>
      <w:r w:rsidR="008405C5" w:rsidRPr="007F369D">
        <w:rPr>
          <w:rFonts w:ascii="Arial" w:hAnsi="Arial" w:cs="Arial"/>
        </w:rPr>
        <w:tab/>
        <w:t xml:space="preserve">        </w:t>
      </w:r>
      <w:r w:rsidR="009D6893">
        <w:rPr>
          <w:rFonts w:ascii="Arial" w:hAnsi="Arial" w:cs="Arial"/>
        </w:rPr>
        <w:t xml:space="preserve">            </w:t>
      </w:r>
      <w:r w:rsidRPr="007F369D">
        <w:rPr>
          <w:rFonts w:ascii="Arial" w:hAnsi="Arial" w:cs="Arial"/>
        </w:rPr>
        <w:t>c) Uncertainty</w:t>
      </w:r>
      <w:r w:rsidRPr="007F369D">
        <w:rPr>
          <w:rFonts w:ascii="Arial" w:hAnsi="Arial" w:cs="Arial"/>
        </w:rPr>
        <w:tab/>
      </w:r>
      <w:r w:rsidRPr="007F369D">
        <w:rPr>
          <w:rFonts w:ascii="Arial" w:hAnsi="Arial" w:cs="Arial"/>
        </w:rPr>
        <w:tab/>
      </w:r>
      <w:r w:rsidR="008405C5" w:rsidRPr="007F369D">
        <w:rPr>
          <w:rFonts w:ascii="Arial" w:hAnsi="Arial" w:cs="Arial"/>
        </w:rPr>
        <w:t xml:space="preserve">   </w:t>
      </w:r>
      <w:r w:rsidR="00F30B21" w:rsidRPr="007F369D">
        <w:rPr>
          <w:rFonts w:ascii="Arial" w:hAnsi="Arial" w:cs="Arial"/>
        </w:rPr>
        <w:t>d) Percentage</w:t>
      </w:r>
    </w:p>
    <w:p w:rsidR="00466B7A" w:rsidRPr="007F369D" w:rsidRDefault="00466B7A" w:rsidP="00466B7A">
      <w:pPr>
        <w:pStyle w:val="NoSpacing"/>
        <w:tabs>
          <w:tab w:val="left" w:pos="450"/>
        </w:tabs>
        <w:ind w:left="66"/>
        <w:rPr>
          <w:rFonts w:ascii="Arial" w:hAnsi="Arial" w:cs="Arial"/>
        </w:rPr>
      </w:pPr>
    </w:p>
    <w:p w:rsidR="00F30B21" w:rsidRPr="007F369D" w:rsidRDefault="00886786" w:rsidP="00466B7A">
      <w:pPr>
        <w:pStyle w:val="NoSpacing"/>
        <w:numPr>
          <w:ilvl w:val="0"/>
          <w:numId w:val="5"/>
        </w:numPr>
        <w:tabs>
          <w:tab w:val="left" w:pos="450"/>
        </w:tabs>
        <w:ind w:left="709" w:hanging="643"/>
        <w:rPr>
          <w:rFonts w:ascii="Arial" w:hAnsi="Arial" w:cs="Arial"/>
        </w:rPr>
      </w:pPr>
      <w:r w:rsidRPr="007F369D">
        <w:rPr>
          <w:rFonts w:ascii="Arial" w:hAnsi="Arial" w:cs="Arial"/>
        </w:rPr>
        <w:t>Risk and Return are measured by the variance and the mean of the portfolio returns – True / False</w:t>
      </w:r>
    </w:p>
    <w:p w:rsidR="00466B7A" w:rsidRPr="007F369D" w:rsidRDefault="00466B7A" w:rsidP="00466B7A">
      <w:pPr>
        <w:pStyle w:val="NoSpacing"/>
        <w:tabs>
          <w:tab w:val="left" w:pos="450"/>
        </w:tabs>
        <w:ind w:left="709"/>
        <w:rPr>
          <w:rFonts w:ascii="Arial" w:hAnsi="Arial" w:cs="Arial"/>
        </w:rPr>
      </w:pPr>
    </w:p>
    <w:p w:rsidR="00886786" w:rsidRPr="007F369D" w:rsidRDefault="00886786" w:rsidP="00466B7A">
      <w:pPr>
        <w:pStyle w:val="NoSpacing"/>
        <w:numPr>
          <w:ilvl w:val="0"/>
          <w:numId w:val="5"/>
        </w:numPr>
        <w:tabs>
          <w:tab w:val="left" w:pos="450"/>
        </w:tabs>
        <w:ind w:left="709" w:hanging="643"/>
        <w:rPr>
          <w:rFonts w:ascii="Arial" w:hAnsi="Arial" w:cs="Arial"/>
        </w:rPr>
      </w:pPr>
      <w:r w:rsidRPr="007F369D">
        <w:rPr>
          <w:rFonts w:ascii="Arial" w:hAnsi="Arial" w:cs="Arial"/>
        </w:rPr>
        <w:t>Treyn</w:t>
      </w:r>
      <w:r w:rsidR="004851EE" w:rsidRPr="007F369D">
        <w:rPr>
          <w:rFonts w:ascii="Arial" w:hAnsi="Arial" w:cs="Arial"/>
        </w:rPr>
        <w:t>or</w:t>
      </w:r>
      <w:r w:rsidRPr="007F369D">
        <w:rPr>
          <w:rFonts w:ascii="Arial" w:hAnsi="Arial" w:cs="Arial"/>
        </w:rPr>
        <w:t>’s portfolio performance is based on the concept of characteristics line – True/False</w:t>
      </w:r>
    </w:p>
    <w:p w:rsidR="00466B7A" w:rsidRPr="007F369D" w:rsidRDefault="00466B7A" w:rsidP="00466B7A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886786" w:rsidRPr="007F369D" w:rsidRDefault="0041294D" w:rsidP="009D6893">
      <w:pPr>
        <w:pStyle w:val="NoSpacing"/>
        <w:numPr>
          <w:ilvl w:val="0"/>
          <w:numId w:val="5"/>
        </w:numPr>
        <w:tabs>
          <w:tab w:val="left" w:pos="450"/>
        </w:tabs>
        <w:ind w:left="540" w:hanging="474"/>
        <w:rPr>
          <w:rFonts w:ascii="Arial" w:hAnsi="Arial" w:cs="Arial"/>
        </w:rPr>
      </w:pPr>
      <w:r w:rsidRPr="007F369D">
        <w:rPr>
          <w:rFonts w:ascii="Arial" w:hAnsi="Arial" w:cs="Arial"/>
        </w:rPr>
        <w:t>The risk in the ___________ stage is too high.  Speculators may find it exciting and profitable, but investors should stay away.</w:t>
      </w:r>
    </w:p>
    <w:p w:rsidR="0041294D" w:rsidRPr="007F369D" w:rsidRDefault="00466B7A" w:rsidP="00466B7A">
      <w:pPr>
        <w:pStyle w:val="NoSpacing"/>
        <w:tabs>
          <w:tab w:val="left" w:pos="450"/>
        </w:tabs>
        <w:ind w:left="66"/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 </w:t>
      </w:r>
      <w:r w:rsidR="009D6893">
        <w:rPr>
          <w:rFonts w:ascii="Arial" w:hAnsi="Arial" w:cs="Arial"/>
        </w:rPr>
        <w:t xml:space="preserve">a) Expansion </w:t>
      </w:r>
      <w:r w:rsidR="009D6893">
        <w:rPr>
          <w:rFonts w:ascii="Arial" w:hAnsi="Arial" w:cs="Arial"/>
        </w:rPr>
        <w:tab/>
      </w:r>
      <w:r w:rsidR="009D6893">
        <w:rPr>
          <w:rFonts w:ascii="Arial" w:hAnsi="Arial" w:cs="Arial"/>
        </w:rPr>
        <w:tab/>
        <w:t>b) P</w:t>
      </w:r>
      <w:r w:rsidR="008405C5" w:rsidRPr="007F369D">
        <w:rPr>
          <w:rFonts w:ascii="Arial" w:hAnsi="Arial" w:cs="Arial"/>
        </w:rPr>
        <w:t>ioneering</w:t>
      </w:r>
      <w:r w:rsidR="008405C5" w:rsidRPr="007F369D">
        <w:rPr>
          <w:rFonts w:ascii="Arial" w:hAnsi="Arial" w:cs="Arial"/>
        </w:rPr>
        <w:tab/>
        <w:t xml:space="preserve">        </w:t>
      </w:r>
      <w:r w:rsidR="009D6893">
        <w:rPr>
          <w:rFonts w:ascii="Arial" w:hAnsi="Arial" w:cs="Arial"/>
        </w:rPr>
        <w:t>c) S</w:t>
      </w:r>
      <w:r w:rsidR="0041294D" w:rsidRPr="007F369D">
        <w:rPr>
          <w:rFonts w:ascii="Arial" w:hAnsi="Arial" w:cs="Arial"/>
        </w:rPr>
        <w:t>tagnation</w:t>
      </w:r>
      <w:r w:rsidR="0041294D" w:rsidRPr="007F369D">
        <w:rPr>
          <w:rFonts w:ascii="Arial" w:hAnsi="Arial" w:cs="Arial"/>
        </w:rPr>
        <w:tab/>
      </w:r>
      <w:r w:rsidR="0041294D" w:rsidRPr="007F369D">
        <w:rPr>
          <w:rFonts w:ascii="Arial" w:hAnsi="Arial" w:cs="Arial"/>
        </w:rPr>
        <w:tab/>
      </w:r>
      <w:r w:rsidR="008405C5" w:rsidRPr="007F369D">
        <w:rPr>
          <w:rFonts w:ascii="Arial" w:hAnsi="Arial" w:cs="Arial"/>
        </w:rPr>
        <w:t xml:space="preserve">   </w:t>
      </w:r>
      <w:r w:rsidR="009D6893">
        <w:rPr>
          <w:rFonts w:ascii="Arial" w:hAnsi="Arial" w:cs="Arial"/>
        </w:rPr>
        <w:t>d) G</w:t>
      </w:r>
      <w:r w:rsidR="0041294D" w:rsidRPr="007F369D">
        <w:rPr>
          <w:rFonts w:ascii="Arial" w:hAnsi="Arial" w:cs="Arial"/>
        </w:rPr>
        <w:t>rowth</w:t>
      </w:r>
    </w:p>
    <w:p w:rsidR="00466B7A" w:rsidRPr="007F369D" w:rsidRDefault="00466B7A" w:rsidP="00466B7A">
      <w:pPr>
        <w:pStyle w:val="NoSpacing"/>
        <w:tabs>
          <w:tab w:val="left" w:pos="450"/>
        </w:tabs>
        <w:ind w:left="66"/>
        <w:rPr>
          <w:rFonts w:ascii="Arial" w:hAnsi="Arial" w:cs="Arial"/>
        </w:rPr>
      </w:pPr>
    </w:p>
    <w:p w:rsidR="0041294D" w:rsidRPr="007F369D" w:rsidRDefault="0041294D" w:rsidP="00466B7A">
      <w:pPr>
        <w:pStyle w:val="NoSpacing"/>
        <w:numPr>
          <w:ilvl w:val="0"/>
          <w:numId w:val="5"/>
        </w:numPr>
        <w:tabs>
          <w:tab w:val="left" w:pos="450"/>
        </w:tabs>
        <w:ind w:left="540" w:hanging="474"/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One theory that attempts to develop a rationale for a long </w:t>
      </w:r>
      <w:r w:rsidR="00466B7A" w:rsidRPr="007F369D">
        <w:rPr>
          <w:rFonts w:ascii="Arial" w:hAnsi="Arial" w:cs="Arial"/>
        </w:rPr>
        <w:t xml:space="preserve">term pattern in the stock price </w:t>
      </w:r>
      <w:r w:rsidRPr="007F369D">
        <w:rPr>
          <w:rFonts w:ascii="Arial" w:hAnsi="Arial" w:cs="Arial"/>
        </w:rPr>
        <w:t>movements is _________________ principle</w:t>
      </w:r>
    </w:p>
    <w:p w:rsidR="0041294D" w:rsidRPr="007F369D" w:rsidRDefault="00466B7A" w:rsidP="00466B7A">
      <w:pPr>
        <w:pStyle w:val="NoSpacing"/>
        <w:tabs>
          <w:tab w:val="left" w:pos="450"/>
        </w:tabs>
        <w:ind w:left="66"/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 </w:t>
      </w:r>
      <w:r w:rsidR="008405C5" w:rsidRPr="007F369D">
        <w:rPr>
          <w:rFonts w:ascii="Arial" w:hAnsi="Arial" w:cs="Arial"/>
        </w:rPr>
        <w:t>a) Chaos</w:t>
      </w:r>
      <w:r w:rsidR="008405C5" w:rsidRPr="007F369D">
        <w:rPr>
          <w:rFonts w:ascii="Arial" w:hAnsi="Arial" w:cs="Arial"/>
        </w:rPr>
        <w:tab/>
      </w:r>
      <w:r w:rsidR="008405C5" w:rsidRPr="007F369D">
        <w:rPr>
          <w:rFonts w:ascii="Arial" w:hAnsi="Arial" w:cs="Arial"/>
        </w:rPr>
        <w:tab/>
      </w:r>
      <w:r w:rsidR="009D6893">
        <w:rPr>
          <w:rFonts w:ascii="Arial" w:hAnsi="Arial" w:cs="Arial"/>
        </w:rPr>
        <w:t xml:space="preserve">             </w:t>
      </w:r>
      <w:r w:rsidR="008405C5" w:rsidRPr="007F369D">
        <w:rPr>
          <w:rFonts w:ascii="Arial" w:hAnsi="Arial" w:cs="Arial"/>
        </w:rPr>
        <w:t xml:space="preserve">b) Elliott Wave       </w:t>
      </w:r>
      <w:r w:rsidR="0041294D" w:rsidRPr="007F369D">
        <w:rPr>
          <w:rFonts w:ascii="Arial" w:hAnsi="Arial" w:cs="Arial"/>
        </w:rPr>
        <w:t>c) Dow</w:t>
      </w:r>
      <w:r w:rsidR="0041294D" w:rsidRPr="007F369D">
        <w:rPr>
          <w:rFonts w:ascii="Arial" w:hAnsi="Arial" w:cs="Arial"/>
        </w:rPr>
        <w:tab/>
      </w:r>
      <w:r w:rsidR="0041294D" w:rsidRPr="007F369D">
        <w:rPr>
          <w:rFonts w:ascii="Arial" w:hAnsi="Arial" w:cs="Arial"/>
        </w:rPr>
        <w:tab/>
      </w:r>
      <w:r w:rsidR="008405C5" w:rsidRPr="007F369D">
        <w:rPr>
          <w:rFonts w:ascii="Arial" w:hAnsi="Arial" w:cs="Arial"/>
        </w:rPr>
        <w:t xml:space="preserve">              </w:t>
      </w:r>
      <w:r w:rsidR="009D6893">
        <w:rPr>
          <w:rFonts w:ascii="Arial" w:hAnsi="Arial" w:cs="Arial"/>
        </w:rPr>
        <w:t xml:space="preserve"> </w:t>
      </w:r>
      <w:r w:rsidR="0041294D" w:rsidRPr="007F369D">
        <w:rPr>
          <w:rFonts w:ascii="Arial" w:hAnsi="Arial" w:cs="Arial"/>
        </w:rPr>
        <w:t xml:space="preserve">d) </w:t>
      </w:r>
      <w:proofErr w:type="spellStart"/>
      <w:r w:rsidR="0041294D" w:rsidRPr="007F369D">
        <w:rPr>
          <w:rFonts w:ascii="Arial" w:hAnsi="Arial" w:cs="Arial"/>
        </w:rPr>
        <w:t>Kondratev</w:t>
      </w:r>
      <w:proofErr w:type="spellEnd"/>
      <w:r w:rsidR="0041294D" w:rsidRPr="007F369D">
        <w:rPr>
          <w:rFonts w:ascii="Arial" w:hAnsi="Arial" w:cs="Arial"/>
        </w:rPr>
        <w:t xml:space="preserve"> Wave</w:t>
      </w:r>
    </w:p>
    <w:p w:rsidR="00466B7A" w:rsidRPr="007F369D" w:rsidRDefault="00466B7A" w:rsidP="00466B7A">
      <w:pPr>
        <w:pStyle w:val="NoSpacing"/>
        <w:tabs>
          <w:tab w:val="left" w:pos="450"/>
        </w:tabs>
        <w:ind w:left="66"/>
        <w:rPr>
          <w:rFonts w:ascii="Arial" w:hAnsi="Arial" w:cs="Arial"/>
        </w:rPr>
      </w:pPr>
    </w:p>
    <w:p w:rsidR="0041294D" w:rsidRPr="007F369D" w:rsidRDefault="000D0EF8" w:rsidP="00466B7A">
      <w:pPr>
        <w:pStyle w:val="NoSpacing"/>
        <w:numPr>
          <w:ilvl w:val="0"/>
          <w:numId w:val="5"/>
        </w:numPr>
        <w:tabs>
          <w:tab w:val="left" w:pos="450"/>
        </w:tabs>
        <w:ind w:left="709" w:hanging="643"/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Which of the following is </w:t>
      </w:r>
      <w:r w:rsidR="00CB1220" w:rsidRPr="007F369D">
        <w:rPr>
          <w:rFonts w:ascii="Arial" w:hAnsi="Arial" w:cs="Arial"/>
        </w:rPr>
        <w:t xml:space="preserve">not </w:t>
      </w:r>
      <w:r w:rsidRPr="007F369D">
        <w:rPr>
          <w:rFonts w:ascii="Arial" w:hAnsi="Arial" w:cs="Arial"/>
        </w:rPr>
        <w:t>the assum</w:t>
      </w:r>
      <w:r w:rsidR="00CB1220" w:rsidRPr="007F369D">
        <w:rPr>
          <w:rFonts w:ascii="Arial" w:hAnsi="Arial" w:cs="Arial"/>
        </w:rPr>
        <w:t>ption of CAPM?</w:t>
      </w:r>
    </w:p>
    <w:p w:rsidR="00CB1220" w:rsidRPr="007F369D" w:rsidRDefault="00CB1220" w:rsidP="00466B7A">
      <w:pPr>
        <w:pStyle w:val="NoSpacing"/>
        <w:numPr>
          <w:ilvl w:val="0"/>
          <w:numId w:val="7"/>
        </w:numPr>
        <w:tabs>
          <w:tab w:val="left" w:pos="450"/>
          <w:tab w:val="left" w:pos="810"/>
        </w:tabs>
        <w:ind w:left="540" w:firstLine="0"/>
        <w:rPr>
          <w:rFonts w:ascii="Arial" w:hAnsi="Arial" w:cs="Arial"/>
        </w:rPr>
      </w:pPr>
      <w:r w:rsidRPr="007F369D">
        <w:rPr>
          <w:rFonts w:ascii="Arial" w:hAnsi="Arial" w:cs="Arial"/>
        </w:rPr>
        <w:t>The Investor’s objective is to maximise the utility of terminal wealth</w:t>
      </w:r>
    </w:p>
    <w:p w:rsidR="00CB1220" w:rsidRPr="007F369D" w:rsidRDefault="00CB1220" w:rsidP="00466B7A">
      <w:pPr>
        <w:pStyle w:val="NoSpacing"/>
        <w:numPr>
          <w:ilvl w:val="0"/>
          <w:numId w:val="7"/>
        </w:numPr>
        <w:tabs>
          <w:tab w:val="left" w:pos="450"/>
        </w:tabs>
        <w:ind w:left="810" w:hanging="270"/>
        <w:rPr>
          <w:rFonts w:ascii="Arial" w:hAnsi="Arial" w:cs="Arial"/>
        </w:rPr>
      </w:pPr>
      <w:r w:rsidRPr="007F369D">
        <w:rPr>
          <w:rFonts w:ascii="Arial" w:hAnsi="Arial" w:cs="Arial"/>
        </w:rPr>
        <w:t>Investors make choices on the basis of risk and return</w:t>
      </w:r>
    </w:p>
    <w:p w:rsidR="00CB1220" w:rsidRPr="007F369D" w:rsidRDefault="00CB1220" w:rsidP="00466B7A">
      <w:pPr>
        <w:pStyle w:val="NoSpacing"/>
        <w:numPr>
          <w:ilvl w:val="0"/>
          <w:numId w:val="7"/>
        </w:numPr>
        <w:tabs>
          <w:tab w:val="left" w:pos="450"/>
        </w:tabs>
        <w:ind w:left="810" w:hanging="270"/>
        <w:rPr>
          <w:rFonts w:ascii="Arial" w:hAnsi="Arial" w:cs="Arial"/>
        </w:rPr>
      </w:pPr>
      <w:r w:rsidRPr="007F369D">
        <w:rPr>
          <w:rFonts w:ascii="Arial" w:hAnsi="Arial" w:cs="Arial"/>
        </w:rPr>
        <w:t>Investors have no identical time horizon</w:t>
      </w:r>
    </w:p>
    <w:p w:rsidR="00CB1220" w:rsidRPr="007F369D" w:rsidRDefault="00CB1220" w:rsidP="00466B7A">
      <w:pPr>
        <w:pStyle w:val="NoSpacing"/>
        <w:numPr>
          <w:ilvl w:val="0"/>
          <w:numId w:val="7"/>
        </w:numPr>
        <w:tabs>
          <w:tab w:val="left" w:pos="450"/>
        </w:tabs>
        <w:ind w:left="810" w:hanging="270"/>
        <w:rPr>
          <w:rFonts w:ascii="Arial" w:hAnsi="Arial" w:cs="Arial"/>
        </w:rPr>
      </w:pPr>
      <w:r w:rsidRPr="007F369D">
        <w:rPr>
          <w:rFonts w:ascii="Arial" w:hAnsi="Arial" w:cs="Arial"/>
        </w:rPr>
        <w:t>Information is freely and simultaneously available to investors.</w:t>
      </w:r>
    </w:p>
    <w:p w:rsidR="00466B7A" w:rsidRPr="007F369D" w:rsidRDefault="00466B7A" w:rsidP="00466B7A">
      <w:pPr>
        <w:pStyle w:val="NoSpacing"/>
        <w:tabs>
          <w:tab w:val="left" w:pos="450"/>
        </w:tabs>
        <w:ind w:left="810"/>
        <w:rPr>
          <w:rFonts w:ascii="Arial" w:hAnsi="Arial" w:cs="Arial"/>
        </w:rPr>
      </w:pPr>
    </w:p>
    <w:p w:rsidR="00CB1220" w:rsidRPr="007F369D" w:rsidRDefault="007B773E" w:rsidP="00466B7A">
      <w:pPr>
        <w:pStyle w:val="NoSpacing"/>
        <w:numPr>
          <w:ilvl w:val="0"/>
          <w:numId w:val="5"/>
        </w:numPr>
        <w:tabs>
          <w:tab w:val="left" w:pos="450"/>
        </w:tabs>
        <w:ind w:left="709" w:hanging="643"/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Bonds issued in the reorganization of companies </w:t>
      </w:r>
      <w:r w:rsidR="00224C4E" w:rsidRPr="007F369D">
        <w:rPr>
          <w:rFonts w:ascii="Arial" w:hAnsi="Arial" w:cs="Arial"/>
        </w:rPr>
        <w:t>during</w:t>
      </w:r>
      <w:r w:rsidRPr="007F369D">
        <w:rPr>
          <w:rFonts w:ascii="Arial" w:hAnsi="Arial" w:cs="Arial"/>
        </w:rPr>
        <w:t xml:space="preserve"> financial difficulties is called ___________ bonds</w:t>
      </w:r>
    </w:p>
    <w:p w:rsidR="007B773E" w:rsidRPr="007F369D" w:rsidRDefault="008405C5" w:rsidP="00466B7A">
      <w:pPr>
        <w:pStyle w:val="NoSpacing"/>
        <w:tabs>
          <w:tab w:val="left" w:pos="450"/>
        </w:tabs>
        <w:ind w:left="540"/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a) Assumed </w:t>
      </w:r>
      <w:r w:rsidRPr="007F369D">
        <w:rPr>
          <w:rFonts w:ascii="Arial" w:hAnsi="Arial" w:cs="Arial"/>
        </w:rPr>
        <w:tab/>
      </w:r>
      <w:r w:rsidRPr="007F369D">
        <w:rPr>
          <w:rFonts w:ascii="Arial" w:hAnsi="Arial" w:cs="Arial"/>
        </w:rPr>
        <w:tab/>
        <w:t xml:space="preserve">b) Adjustment        </w:t>
      </w:r>
      <w:r w:rsidR="007B773E" w:rsidRPr="007F369D">
        <w:rPr>
          <w:rFonts w:ascii="Arial" w:hAnsi="Arial" w:cs="Arial"/>
        </w:rPr>
        <w:t>c) Joint</w:t>
      </w:r>
      <w:r w:rsidR="007B773E" w:rsidRPr="007F369D">
        <w:rPr>
          <w:rFonts w:ascii="Arial" w:hAnsi="Arial" w:cs="Arial"/>
        </w:rPr>
        <w:tab/>
      </w:r>
      <w:r w:rsidR="007B773E" w:rsidRPr="007F369D">
        <w:rPr>
          <w:rFonts w:ascii="Arial" w:hAnsi="Arial" w:cs="Arial"/>
        </w:rPr>
        <w:tab/>
      </w:r>
      <w:r w:rsidRPr="007F369D">
        <w:rPr>
          <w:rFonts w:ascii="Arial" w:hAnsi="Arial" w:cs="Arial"/>
        </w:rPr>
        <w:t xml:space="preserve">               </w:t>
      </w:r>
      <w:r w:rsidR="007B773E" w:rsidRPr="007F369D">
        <w:rPr>
          <w:rFonts w:ascii="Arial" w:hAnsi="Arial" w:cs="Arial"/>
        </w:rPr>
        <w:t>d) Guaranteed</w:t>
      </w:r>
    </w:p>
    <w:p w:rsidR="00466B7A" w:rsidRPr="007F369D" w:rsidRDefault="00466B7A" w:rsidP="00466B7A">
      <w:pPr>
        <w:pStyle w:val="NoSpacing"/>
        <w:tabs>
          <w:tab w:val="left" w:pos="450"/>
        </w:tabs>
        <w:ind w:left="540"/>
        <w:rPr>
          <w:rFonts w:ascii="Arial" w:hAnsi="Arial" w:cs="Arial"/>
        </w:rPr>
      </w:pPr>
    </w:p>
    <w:p w:rsidR="00466B7A" w:rsidRPr="007F369D" w:rsidRDefault="00BA2B3B" w:rsidP="009D6893">
      <w:pPr>
        <w:pStyle w:val="NoSpacing"/>
        <w:numPr>
          <w:ilvl w:val="0"/>
          <w:numId w:val="5"/>
        </w:numPr>
        <w:tabs>
          <w:tab w:val="left" w:pos="450"/>
        </w:tabs>
        <w:ind w:left="450" w:hanging="384"/>
        <w:rPr>
          <w:rFonts w:ascii="Arial" w:hAnsi="Arial" w:cs="Arial"/>
        </w:rPr>
      </w:pPr>
      <w:r w:rsidRPr="007F369D">
        <w:rPr>
          <w:rFonts w:ascii="Arial" w:hAnsi="Arial" w:cs="Arial"/>
        </w:rPr>
        <w:t>A price-cash flow ratio is measured as a company’s current stock price divided by its current annual cash flow per share – True / False</w:t>
      </w:r>
    </w:p>
    <w:p w:rsidR="005744EA" w:rsidRPr="007F369D" w:rsidRDefault="005744EA" w:rsidP="00466B7A">
      <w:pPr>
        <w:pStyle w:val="NoSpacing"/>
        <w:tabs>
          <w:tab w:val="left" w:pos="450"/>
        </w:tabs>
        <w:jc w:val="center"/>
        <w:rPr>
          <w:rFonts w:ascii="Arial" w:hAnsi="Arial" w:cs="Arial"/>
        </w:rPr>
      </w:pPr>
    </w:p>
    <w:p w:rsidR="007F369D" w:rsidRPr="007F369D" w:rsidRDefault="005744EA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 xml:space="preserve">                                                         </w:t>
      </w:r>
    </w:p>
    <w:p w:rsidR="007F369D" w:rsidRPr="007F369D" w:rsidRDefault="007F369D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7F369D" w:rsidRPr="007F369D" w:rsidRDefault="007F369D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7F369D" w:rsidRPr="007F369D" w:rsidRDefault="007F369D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7F369D" w:rsidRPr="007F369D" w:rsidRDefault="007F369D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7F369D" w:rsidRPr="007F369D" w:rsidRDefault="007F369D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7F369D" w:rsidRPr="007F369D" w:rsidRDefault="007F369D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7F369D" w:rsidRPr="007F369D" w:rsidRDefault="007F369D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7F369D" w:rsidRPr="007F369D" w:rsidRDefault="007F369D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7F369D" w:rsidRDefault="007F369D" w:rsidP="007F369D">
      <w:pPr>
        <w:pStyle w:val="NoSpacing"/>
        <w:tabs>
          <w:tab w:val="left" w:pos="450"/>
        </w:tabs>
        <w:rPr>
          <w:rFonts w:ascii="Arial" w:hAnsi="Arial" w:cs="Arial"/>
          <w:b/>
        </w:rPr>
      </w:pPr>
    </w:p>
    <w:p w:rsidR="009D6893" w:rsidRDefault="009D6893" w:rsidP="007F369D">
      <w:pPr>
        <w:pStyle w:val="NoSpacing"/>
        <w:tabs>
          <w:tab w:val="left" w:pos="450"/>
        </w:tabs>
        <w:rPr>
          <w:rFonts w:ascii="Arial" w:hAnsi="Arial" w:cs="Arial"/>
          <w:b/>
        </w:rPr>
      </w:pPr>
    </w:p>
    <w:p w:rsidR="009D6893" w:rsidRDefault="009D6893" w:rsidP="007F369D">
      <w:pPr>
        <w:pStyle w:val="NoSpacing"/>
        <w:tabs>
          <w:tab w:val="left" w:pos="450"/>
        </w:tabs>
        <w:rPr>
          <w:rFonts w:ascii="Arial" w:hAnsi="Arial" w:cs="Arial"/>
          <w:b/>
        </w:rPr>
      </w:pPr>
    </w:p>
    <w:p w:rsidR="007F369D" w:rsidRDefault="007F369D" w:rsidP="007F369D">
      <w:pPr>
        <w:pStyle w:val="NoSpacing"/>
        <w:tabs>
          <w:tab w:val="left" w:pos="450"/>
        </w:tabs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lastRenderedPageBreak/>
        <w:t xml:space="preserve">                                                    </w:t>
      </w:r>
    </w:p>
    <w:p w:rsidR="007F369D" w:rsidRDefault="007F369D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E953CB" w:rsidRPr="007F369D" w:rsidRDefault="007F369D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</w:t>
      </w:r>
      <w:r w:rsidRPr="007F369D">
        <w:rPr>
          <w:rFonts w:ascii="Arial" w:hAnsi="Arial" w:cs="Arial"/>
          <w:b/>
        </w:rPr>
        <w:t xml:space="preserve">    </w:t>
      </w:r>
      <w:r w:rsidR="0010097B">
        <w:rPr>
          <w:rFonts w:ascii="Arial" w:hAnsi="Arial" w:cs="Arial"/>
          <w:b/>
        </w:rPr>
        <w:t xml:space="preserve">     </w:t>
      </w:r>
      <w:r w:rsidR="00E953CB" w:rsidRPr="007F369D">
        <w:rPr>
          <w:rFonts w:ascii="Arial" w:hAnsi="Arial" w:cs="Arial"/>
          <w:b/>
        </w:rPr>
        <w:t>Part – B</w:t>
      </w:r>
      <w:r w:rsidR="005744EA" w:rsidRPr="007F369D">
        <w:rPr>
          <w:rFonts w:ascii="Arial" w:hAnsi="Arial" w:cs="Arial"/>
          <w:b/>
        </w:rPr>
        <w:t xml:space="preserve">                                               </w:t>
      </w:r>
      <w:r w:rsidR="0010097B">
        <w:rPr>
          <w:rFonts w:ascii="Arial" w:hAnsi="Arial" w:cs="Arial"/>
          <w:b/>
        </w:rPr>
        <w:t xml:space="preserve">          </w:t>
      </w:r>
      <w:r w:rsidR="005744EA" w:rsidRPr="007F369D">
        <w:rPr>
          <w:rFonts w:ascii="Arial" w:hAnsi="Arial" w:cs="Arial"/>
          <w:b/>
        </w:rPr>
        <w:t>5 x 4 = 20</w:t>
      </w:r>
    </w:p>
    <w:p w:rsidR="008405C5" w:rsidRPr="007F369D" w:rsidRDefault="005744EA" w:rsidP="005744EA">
      <w:pPr>
        <w:pStyle w:val="NoSpacing"/>
        <w:tabs>
          <w:tab w:val="left" w:pos="450"/>
        </w:tabs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 xml:space="preserve">                                                          </w:t>
      </w:r>
      <w:r w:rsidR="00E953CB" w:rsidRPr="007F369D">
        <w:rPr>
          <w:rFonts w:ascii="Arial" w:hAnsi="Arial" w:cs="Arial"/>
          <w:b/>
        </w:rPr>
        <w:t>Answer</w:t>
      </w:r>
      <w:r w:rsidR="008405C5" w:rsidRPr="007F369D">
        <w:rPr>
          <w:rFonts w:ascii="Arial" w:hAnsi="Arial" w:cs="Arial"/>
          <w:b/>
        </w:rPr>
        <w:t xml:space="preserve"> </w:t>
      </w:r>
      <w:proofErr w:type="gramStart"/>
      <w:r w:rsidR="008405C5" w:rsidRPr="007F369D">
        <w:rPr>
          <w:rFonts w:ascii="Arial" w:hAnsi="Arial" w:cs="Arial"/>
          <w:b/>
        </w:rPr>
        <w:t>all the</w:t>
      </w:r>
      <w:proofErr w:type="gramEnd"/>
      <w:r w:rsidR="008405C5" w:rsidRPr="007F369D">
        <w:rPr>
          <w:rFonts w:ascii="Arial" w:hAnsi="Arial" w:cs="Arial"/>
          <w:b/>
        </w:rPr>
        <w:t xml:space="preserve"> question</w:t>
      </w:r>
    </w:p>
    <w:p w:rsidR="00E953CB" w:rsidRDefault="008405C5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>Each answer</w:t>
      </w:r>
      <w:r w:rsidR="00E953CB" w:rsidRPr="007F369D">
        <w:rPr>
          <w:rFonts w:ascii="Arial" w:hAnsi="Arial" w:cs="Arial"/>
          <w:b/>
        </w:rPr>
        <w:t xml:space="preserve"> should not exceed 200 words or one page</w:t>
      </w:r>
    </w:p>
    <w:p w:rsidR="007F369D" w:rsidRPr="007F369D" w:rsidRDefault="007F369D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E953CB" w:rsidRPr="007F369D" w:rsidRDefault="00E953CB" w:rsidP="00466B7A">
      <w:pPr>
        <w:pStyle w:val="NoSpacing"/>
        <w:tabs>
          <w:tab w:val="left" w:pos="450"/>
        </w:tabs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  <w:r w:rsidRPr="007F369D">
        <w:rPr>
          <w:rFonts w:ascii="Arial" w:hAnsi="Arial" w:cs="Arial"/>
          <w:b/>
        </w:rPr>
        <w:tab/>
      </w:r>
    </w:p>
    <w:p w:rsidR="000B0164" w:rsidRPr="007F369D" w:rsidRDefault="000B0164" w:rsidP="00466B7A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>11</w:t>
      </w:r>
      <w:r w:rsidR="008405C5" w:rsidRPr="007F369D">
        <w:rPr>
          <w:rFonts w:ascii="Arial" w:hAnsi="Arial" w:cs="Arial"/>
        </w:rPr>
        <w:t xml:space="preserve">. </w:t>
      </w:r>
      <w:proofErr w:type="gramStart"/>
      <w:r w:rsidRPr="007F369D">
        <w:rPr>
          <w:rFonts w:ascii="Arial" w:hAnsi="Arial" w:cs="Arial"/>
        </w:rPr>
        <w:t>a</w:t>
      </w:r>
      <w:proofErr w:type="gramEnd"/>
      <w:r w:rsidRPr="007F369D">
        <w:rPr>
          <w:rFonts w:ascii="Arial" w:hAnsi="Arial" w:cs="Arial"/>
        </w:rPr>
        <w:t>) Explain the elements of Investment</w:t>
      </w:r>
    </w:p>
    <w:p w:rsidR="000B0164" w:rsidRPr="007F369D" w:rsidRDefault="000B0164" w:rsidP="00466B7A">
      <w:pPr>
        <w:pStyle w:val="NoSpacing"/>
        <w:tabs>
          <w:tab w:val="left" w:pos="450"/>
        </w:tabs>
        <w:ind w:left="1440" w:firstLine="720"/>
        <w:rPr>
          <w:rFonts w:ascii="Arial" w:hAnsi="Arial" w:cs="Arial"/>
        </w:rPr>
      </w:pPr>
      <w:r w:rsidRPr="007F369D">
        <w:rPr>
          <w:rFonts w:ascii="Arial" w:hAnsi="Arial" w:cs="Arial"/>
        </w:rPr>
        <w:t>(</w:t>
      </w:r>
      <w:proofErr w:type="gramStart"/>
      <w:r w:rsidRPr="007F369D">
        <w:rPr>
          <w:rFonts w:ascii="Arial" w:hAnsi="Arial" w:cs="Arial"/>
        </w:rPr>
        <w:t>or</w:t>
      </w:r>
      <w:proofErr w:type="gramEnd"/>
      <w:r w:rsidRPr="007F369D">
        <w:rPr>
          <w:rFonts w:ascii="Arial" w:hAnsi="Arial" w:cs="Arial"/>
        </w:rPr>
        <w:t>)</w:t>
      </w:r>
    </w:p>
    <w:p w:rsidR="000B0164" w:rsidRPr="007F369D" w:rsidRDefault="008405C5" w:rsidP="008405C5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</w:t>
      </w:r>
      <w:r w:rsidR="000B0164" w:rsidRPr="007F369D">
        <w:rPr>
          <w:rFonts w:ascii="Arial" w:hAnsi="Arial" w:cs="Arial"/>
        </w:rPr>
        <w:t>b) Discuss the relat</w:t>
      </w:r>
      <w:r w:rsidR="00F624C3" w:rsidRPr="007F369D">
        <w:rPr>
          <w:rFonts w:ascii="Arial" w:hAnsi="Arial" w:cs="Arial"/>
        </w:rPr>
        <w:t>ionship between return and risk in investment</w:t>
      </w:r>
    </w:p>
    <w:p w:rsidR="00E953CB" w:rsidRPr="007F369D" w:rsidRDefault="00E953CB" w:rsidP="00466B7A">
      <w:pPr>
        <w:pStyle w:val="NoSpacing"/>
        <w:tabs>
          <w:tab w:val="left" w:pos="450"/>
        </w:tabs>
        <w:ind w:firstLine="720"/>
        <w:rPr>
          <w:rFonts w:ascii="Arial" w:hAnsi="Arial" w:cs="Arial"/>
        </w:rPr>
      </w:pPr>
    </w:p>
    <w:p w:rsidR="000B0164" w:rsidRPr="007F369D" w:rsidRDefault="000B0164" w:rsidP="00466B7A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>12</w:t>
      </w:r>
      <w:r w:rsidR="008405C5" w:rsidRPr="007F369D">
        <w:rPr>
          <w:rFonts w:ascii="Arial" w:hAnsi="Arial" w:cs="Arial"/>
        </w:rPr>
        <w:t xml:space="preserve">. </w:t>
      </w:r>
      <w:proofErr w:type="gramStart"/>
      <w:r w:rsidRPr="007F369D">
        <w:rPr>
          <w:rFonts w:ascii="Arial" w:hAnsi="Arial" w:cs="Arial"/>
        </w:rPr>
        <w:t>a</w:t>
      </w:r>
      <w:proofErr w:type="gramEnd"/>
      <w:r w:rsidRPr="007F369D">
        <w:rPr>
          <w:rFonts w:ascii="Arial" w:hAnsi="Arial" w:cs="Arial"/>
        </w:rPr>
        <w:t>) Calculate the value and duration for the following bonds:</w:t>
      </w:r>
    </w:p>
    <w:tbl>
      <w:tblPr>
        <w:tblStyle w:val="TableGrid"/>
        <w:tblW w:w="0" w:type="auto"/>
        <w:jc w:val="center"/>
        <w:tblLook w:val="04A0"/>
      </w:tblPr>
      <w:tblGrid>
        <w:gridCol w:w="1413"/>
        <w:gridCol w:w="1701"/>
        <w:gridCol w:w="1417"/>
        <w:gridCol w:w="1985"/>
      </w:tblGrid>
      <w:tr w:rsidR="000B0164" w:rsidRPr="007F369D" w:rsidTr="000B0164">
        <w:trPr>
          <w:jc w:val="center"/>
        </w:trPr>
        <w:tc>
          <w:tcPr>
            <w:tcW w:w="1413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Bond</w:t>
            </w:r>
          </w:p>
        </w:tc>
        <w:tc>
          <w:tcPr>
            <w:tcW w:w="1701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Year of Maturity</w:t>
            </w:r>
          </w:p>
        </w:tc>
        <w:tc>
          <w:tcPr>
            <w:tcW w:w="1417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Annual Interest</w:t>
            </w:r>
          </w:p>
        </w:tc>
        <w:tc>
          <w:tcPr>
            <w:tcW w:w="1985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Maturity Value</w:t>
            </w:r>
          </w:p>
        </w:tc>
      </w:tr>
      <w:tr w:rsidR="000B0164" w:rsidRPr="007F369D" w:rsidTr="000B0164">
        <w:trPr>
          <w:jc w:val="center"/>
        </w:trPr>
        <w:tc>
          <w:tcPr>
            <w:tcW w:w="1413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ABC</w:t>
            </w:r>
          </w:p>
        </w:tc>
        <w:tc>
          <w:tcPr>
            <w:tcW w:w="1701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10</w:t>
            </w:r>
          </w:p>
        </w:tc>
        <w:tc>
          <w:tcPr>
            <w:tcW w:w="1417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Rs.80</w:t>
            </w:r>
          </w:p>
        </w:tc>
        <w:tc>
          <w:tcPr>
            <w:tcW w:w="1985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Rs.1,000</w:t>
            </w:r>
          </w:p>
        </w:tc>
      </w:tr>
      <w:tr w:rsidR="000B0164" w:rsidRPr="007F369D" w:rsidTr="000B0164">
        <w:trPr>
          <w:jc w:val="center"/>
        </w:trPr>
        <w:tc>
          <w:tcPr>
            <w:tcW w:w="1413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XYZ</w:t>
            </w:r>
          </w:p>
        </w:tc>
        <w:tc>
          <w:tcPr>
            <w:tcW w:w="1701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15</w:t>
            </w:r>
          </w:p>
        </w:tc>
        <w:tc>
          <w:tcPr>
            <w:tcW w:w="1417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Rs.65</w:t>
            </w:r>
          </w:p>
        </w:tc>
        <w:tc>
          <w:tcPr>
            <w:tcW w:w="1985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Rs.1,000</w:t>
            </w:r>
          </w:p>
        </w:tc>
      </w:tr>
    </w:tbl>
    <w:p w:rsidR="000B0164" w:rsidRPr="007F369D" w:rsidRDefault="000B0164" w:rsidP="00466B7A">
      <w:pPr>
        <w:pStyle w:val="NoSpacing"/>
        <w:tabs>
          <w:tab w:val="left" w:pos="450"/>
        </w:tabs>
        <w:jc w:val="center"/>
        <w:rPr>
          <w:rFonts w:ascii="Arial" w:hAnsi="Arial" w:cs="Arial"/>
        </w:rPr>
      </w:pPr>
      <w:r w:rsidRPr="007F369D">
        <w:rPr>
          <w:rFonts w:ascii="Arial" w:hAnsi="Arial" w:cs="Arial"/>
        </w:rPr>
        <w:t>(</w:t>
      </w:r>
      <w:proofErr w:type="gramStart"/>
      <w:r w:rsidRPr="007F369D">
        <w:rPr>
          <w:rFonts w:ascii="Arial" w:hAnsi="Arial" w:cs="Arial"/>
        </w:rPr>
        <w:t>or</w:t>
      </w:r>
      <w:proofErr w:type="gramEnd"/>
      <w:r w:rsidRPr="007F369D">
        <w:rPr>
          <w:rFonts w:ascii="Arial" w:hAnsi="Arial" w:cs="Arial"/>
        </w:rPr>
        <w:t>)</w:t>
      </w:r>
    </w:p>
    <w:p w:rsidR="008405C5" w:rsidRPr="007F369D" w:rsidRDefault="008405C5" w:rsidP="008405C5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</w:t>
      </w:r>
      <w:r w:rsidR="000B0164" w:rsidRPr="007F369D">
        <w:rPr>
          <w:rFonts w:ascii="Arial" w:hAnsi="Arial" w:cs="Arial"/>
        </w:rPr>
        <w:t xml:space="preserve">b) Given the </w:t>
      </w:r>
      <w:proofErr w:type="gramStart"/>
      <w:r w:rsidR="000B0164" w:rsidRPr="007F369D">
        <w:rPr>
          <w:rFonts w:ascii="Arial" w:hAnsi="Arial" w:cs="Arial"/>
        </w:rPr>
        <w:t>following :</w:t>
      </w:r>
      <w:proofErr w:type="gramEnd"/>
      <w:r w:rsidR="000B0164" w:rsidRPr="007F369D">
        <w:rPr>
          <w:rFonts w:ascii="Arial" w:hAnsi="Arial" w:cs="Arial"/>
        </w:rPr>
        <w:t xml:space="preserve"> EPS- Rs.5, Market Price Rs.60, Growth rate of sales - 6% and</w:t>
      </w:r>
    </w:p>
    <w:p w:rsidR="008405C5" w:rsidRPr="007F369D" w:rsidRDefault="008405C5" w:rsidP="008405C5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    </w:t>
      </w:r>
      <w:r w:rsidR="000B0164" w:rsidRPr="007F369D">
        <w:rPr>
          <w:rFonts w:ascii="Arial" w:hAnsi="Arial" w:cs="Arial"/>
        </w:rPr>
        <w:t xml:space="preserve"> EPS - 9%, Dividend Payout - 70%, Normal Capitalization rate -12%, using the </w:t>
      </w:r>
      <w:r w:rsidRPr="007F369D">
        <w:rPr>
          <w:rFonts w:ascii="Arial" w:hAnsi="Arial" w:cs="Arial"/>
        </w:rPr>
        <w:t xml:space="preserve"> </w:t>
      </w:r>
    </w:p>
    <w:p w:rsidR="000B0164" w:rsidRPr="007F369D" w:rsidRDefault="008405C5" w:rsidP="008405C5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     </w:t>
      </w:r>
      <w:proofErr w:type="gramStart"/>
      <w:r w:rsidR="000B0164" w:rsidRPr="007F369D">
        <w:rPr>
          <w:rFonts w:ascii="Arial" w:hAnsi="Arial" w:cs="Arial"/>
        </w:rPr>
        <w:t>capitalization</w:t>
      </w:r>
      <w:proofErr w:type="gramEnd"/>
      <w:r w:rsidR="000B0164" w:rsidRPr="007F369D">
        <w:rPr>
          <w:rFonts w:ascii="Arial" w:hAnsi="Arial" w:cs="Arial"/>
        </w:rPr>
        <w:t xml:space="preserve"> and dividend growth methods, what is the value of the stocks?</w:t>
      </w:r>
    </w:p>
    <w:p w:rsidR="00E953CB" w:rsidRPr="007F369D" w:rsidRDefault="00E953CB" w:rsidP="00466B7A">
      <w:pPr>
        <w:pStyle w:val="NoSpacing"/>
        <w:tabs>
          <w:tab w:val="left" w:pos="450"/>
        </w:tabs>
        <w:ind w:left="720"/>
        <w:rPr>
          <w:rFonts w:ascii="Arial" w:hAnsi="Arial" w:cs="Arial"/>
        </w:rPr>
      </w:pPr>
    </w:p>
    <w:p w:rsidR="007F369D" w:rsidRDefault="007F369D" w:rsidP="00466B7A">
      <w:pPr>
        <w:pStyle w:val="NoSpacing"/>
        <w:tabs>
          <w:tab w:val="left" w:pos="450"/>
        </w:tabs>
        <w:ind w:left="720" w:hanging="720"/>
        <w:rPr>
          <w:rFonts w:ascii="Arial" w:hAnsi="Arial" w:cs="Arial"/>
        </w:rPr>
      </w:pPr>
    </w:p>
    <w:p w:rsidR="000B0164" w:rsidRPr="007F369D" w:rsidRDefault="000B0164" w:rsidP="00466B7A">
      <w:pPr>
        <w:pStyle w:val="NoSpacing"/>
        <w:tabs>
          <w:tab w:val="left" w:pos="450"/>
        </w:tabs>
        <w:ind w:left="720" w:hanging="720"/>
        <w:rPr>
          <w:rFonts w:ascii="Arial" w:hAnsi="Arial" w:cs="Arial"/>
        </w:rPr>
      </w:pPr>
      <w:r w:rsidRPr="007F369D">
        <w:rPr>
          <w:rFonts w:ascii="Arial" w:hAnsi="Arial" w:cs="Arial"/>
        </w:rPr>
        <w:t>13</w:t>
      </w:r>
      <w:r w:rsidR="008405C5" w:rsidRPr="007F369D">
        <w:rPr>
          <w:rFonts w:ascii="Arial" w:hAnsi="Arial" w:cs="Arial"/>
        </w:rPr>
        <w:t xml:space="preserve">. </w:t>
      </w:r>
      <w:proofErr w:type="gramStart"/>
      <w:r w:rsidRPr="007F369D">
        <w:rPr>
          <w:rFonts w:ascii="Arial" w:hAnsi="Arial" w:cs="Arial"/>
        </w:rPr>
        <w:t>a</w:t>
      </w:r>
      <w:proofErr w:type="gramEnd"/>
      <w:r w:rsidRPr="007F369D">
        <w:rPr>
          <w:rFonts w:ascii="Arial" w:hAnsi="Arial" w:cs="Arial"/>
        </w:rPr>
        <w:t xml:space="preserve">) </w:t>
      </w:r>
      <w:r w:rsidR="00360BFB" w:rsidRPr="007F369D">
        <w:rPr>
          <w:rFonts w:ascii="Arial" w:hAnsi="Arial" w:cs="Arial"/>
        </w:rPr>
        <w:t xml:space="preserve">Write a short note on </w:t>
      </w:r>
      <w:r w:rsidR="00654949" w:rsidRPr="007F369D">
        <w:rPr>
          <w:rFonts w:ascii="Arial" w:hAnsi="Arial" w:cs="Arial"/>
        </w:rPr>
        <w:t xml:space="preserve">Input-Output </w:t>
      </w:r>
      <w:r w:rsidR="00EF09BF" w:rsidRPr="007F369D">
        <w:rPr>
          <w:rFonts w:ascii="Arial" w:hAnsi="Arial" w:cs="Arial"/>
        </w:rPr>
        <w:t>Table in Fundamental Analysis</w:t>
      </w:r>
    </w:p>
    <w:p w:rsidR="000B0164" w:rsidRPr="007F369D" w:rsidRDefault="000B0164" w:rsidP="00466B7A">
      <w:pPr>
        <w:pStyle w:val="NoSpacing"/>
        <w:tabs>
          <w:tab w:val="left" w:pos="450"/>
        </w:tabs>
        <w:ind w:left="720" w:hanging="720"/>
        <w:jc w:val="center"/>
        <w:rPr>
          <w:rFonts w:ascii="Arial" w:hAnsi="Arial" w:cs="Arial"/>
        </w:rPr>
      </w:pPr>
      <w:r w:rsidRPr="007F369D">
        <w:rPr>
          <w:rFonts w:ascii="Arial" w:hAnsi="Arial" w:cs="Arial"/>
        </w:rPr>
        <w:t>(</w:t>
      </w:r>
      <w:proofErr w:type="gramStart"/>
      <w:r w:rsidRPr="007F369D">
        <w:rPr>
          <w:rFonts w:ascii="Arial" w:hAnsi="Arial" w:cs="Arial"/>
        </w:rPr>
        <w:t>or</w:t>
      </w:r>
      <w:proofErr w:type="gramEnd"/>
      <w:r w:rsidRPr="007F369D">
        <w:rPr>
          <w:rFonts w:ascii="Arial" w:hAnsi="Arial" w:cs="Arial"/>
        </w:rPr>
        <w:t>)</w:t>
      </w:r>
    </w:p>
    <w:p w:rsidR="000B0164" w:rsidRPr="007F369D" w:rsidRDefault="008405C5" w:rsidP="008405C5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</w:t>
      </w:r>
      <w:r w:rsidR="000B0164" w:rsidRPr="007F369D">
        <w:rPr>
          <w:rFonts w:ascii="Arial" w:hAnsi="Arial" w:cs="Arial"/>
        </w:rPr>
        <w:t xml:space="preserve">b) Discuss the different types of </w:t>
      </w:r>
      <w:r w:rsidR="00EF09BF" w:rsidRPr="007F369D">
        <w:rPr>
          <w:rFonts w:ascii="Arial" w:hAnsi="Arial" w:cs="Arial"/>
        </w:rPr>
        <w:t xml:space="preserve">Charts </w:t>
      </w:r>
      <w:r w:rsidR="00833A41" w:rsidRPr="007F369D">
        <w:rPr>
          <w:rFonts w:ascii="Arial" w:hAnsi="Arial" w:cs="Arial"/>
        </w:rPr>
        <w:t xml:space="preserve">in </w:t>
      </w:r>
      <w:r w:rsidR="00EF09BF" w:rsidRPr="007F369D">
        <w:rPr>
          <w:rFonts w:ascii="Arial" w:hAnsi="Arial" w:cs="Arial"/>
        </w:rPr>
        <w:t>Technical Analysis</w:t>
      </w:r>
    </w:p>
    <w:p w:rsidR="00E953CB" w:rsidRPr="007F369D" w:rsidRDefault="00E953CB" w:rsidP="00466B7A">
      <w:pPr>
        <w:pStyle w:val="NoSpacing"/>
        <w:tabs>
          <w:tab w:val="left" w:pos="450"/>
        </w:tabs>
        <w:ind w:firstLine="720"/>
        <w:rPr>
          <w:rFonts w:ascii="Arial" w:hAnsi="Arial" w:cs="Arial"/>
        </w:rPr>
      </w:pPr>
    </w:p>
    <w:p w:rsidR="007F369D" w:rsidRDefault="007F369D" w:rsidP="00466B7A">
      <w:pPr>
        <w:pStyle w:val="NoSpacing"/>
        <w:tabs>
          <w:tab w:val="left" w:pos="450"/>
        </w:tabs>
        <w:ind w:left="720" w:hanging="720"/>
        <w:rPr>
          <w:rFonts w:ascii="Arial" w:hAnsi="Arial" w:cs="Arial"/>
        </w:rPr>
      </w:pPr>
    </w:p>
    <w:p w:rsidR="000B0164" w:rsidRPr="007F369D" w:rsidRDefault="000B0164" w:rsidP="00466B7A">
      <w:pPr>
        <w:pStyle w:val="NoSpacing"/>
        <w:tabs>
          <w:tab w:val="left" w:pos="450"/>
        </w:tabs>
        <w:ind w:left="720" w:hanging="720"/>
        <w:rPr>
          <w:rFonts w:ascii="Arial" w:hAnsi="Arial" w:cs="Arial"/>
        </w:rPr>
      </w:pPr>
      <w:r w:rsidRPr="007F369D">
        <w:rPr>
          <w:rFonts w:ascii="Arial" w:hAnsi="Arial" w:cs="Arial"/>
        </w:rPr>
        <w:t>14</w:t>
      </w:r>
      <w:r w:rsidR="008405C5" w:rsidRPr="007F369D">
        <w:rPr>
          <w:rFonts w:ascii="Arial" w:hAnsi="Arial" w:cs="Arial"/>
        </w:rPr>
        <w:t xml:space="preserve">. </w:t>
      </w:r>
      <w:proofErr w:type="gramStart"/>
      <w:r w:rsidRPr="007F369D">
        <w:rPr>
          <w:rFonts w:ascii="Arial" w:hAnsi="Arial" w:cs="Arial"/>
        </w:rPr>
        <w:t>a</w:t>
      </w:r>
      <w:proofErr w:type="gramEnd"/>
      <w:r w:rsidRPr="007F369D">
        <w:rPr>
          <w:rFonts w:ascii="Arial" w:hAnsi="Arial" w:cs="Arial"/>
        </w:rPr>
        <w:t>) Using the mean returns, standard deviation and correlation displayed in the following table, calculate the portfolio return and portfolio standard deviation if an investor invests 40 p</w:t>
      </w:r>
      <w:bookmarkStart w:id="0" w:name="_GoBack"/>
      <w:bookmarkEnd w:id="0"/>
      <w:r w:rsidRPr="007F369D">
        <w:rPr>
          <w:rFonts w:ascii="Arial" w:hAnsi="Arial" w:cs="Arial"/>
        </w:rPr>
        <w:t>ercent in ABC Co. and 60 percent in XYZ Co.</w:t>
      </w:r>
    </w:p>
    <w:tbl>
      <w:tblPr>
        <w:tblStyle w:val="TableGrid"/>
        <w:tblW w:w="0" w:type="auto"/>
        <w:jc w:val="center"/>
        <w:tblLook w:val="04A0"/>
      </w:tblPr>
      <w:tblGrid>
        <w:gridCol w:w="2254"/>
        <w:gridCol w:w="1285"/>
        <w:gridCol w:w="1276"/>
        <w:gridCol w:w="1417"/>
      </w:tblGrid>
      <w:tr w:rsidR="000B0164" w:rsidRPr="007F369D" w:rsidTr="000B0164">
        <w:trPr>
          <w:jc w:val="center"/>
        </w:trPr>
        <w:tc>
          <w:tcPr>
            <w:tcW w:w="2254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</w:p>
        </w:tc>
        <w:tc>
          <w:tcPr>
            <w:tcW w:w="1285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ABC Co.</w:t>
            </w:r>
          </w:p>
        </w:tc>
        <w:tc>
          <w:tcPr>
            <w:tcW w:w="1276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XYZ Co.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</w:p>
        </w:tc>
      </w:tr>
      <w:tr w:rsidR="000B0164" w:rsidRPr="007F369D" w:rsidTr="000B0164">
        <w:trPr>
          <w:jc w:val="center"/>
        </w:trPr>
        <w:tc>
          <w:tcPr>
            <w:tcW w:w="2254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 xml:space="preserve">Mean 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Standard deviation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 xml:space="preserve">     CV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 xml:space="preserve">     Correlation(r)</w:t>
            </w:r>
          </w:p>
        </w:tc>
        <w:tc>
          <w:tcPr>
            <w:tcW w:w="1285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0.0216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0.0448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0.0007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0.31</w:t>
            </w:r>
          </w:p>
        </w:tc>
        <w:tc>
          <w:tcPr>
            <w:tcW w:w="1417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0.0155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0.0509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</w:p>
        </w:tc>
      </w:tr>
    </w:tbl>
    <w:p w:rsidR="000B0164" w:rsidRPr="007F369D" w:rsidRDefault="000B0164" w:rsidP="00466B7A">
      <w:pPr>
        <w:pStyle w:val="NoSpacing"/>
        <w:tabs>
          <w:tab w:val="left" w:pos="450"/>
        </w:tabs>
        <w:jc w:val="center"/>
        <w:rPr>
          <w:rFonts w:ascii="Arial" w:hAnsi="Arial" w:cs="Arial"/>
        </w:rPr>
      </w:pPr>
      <w:r w:rsidRPr="007F369D">
        <w:rPr>
          <w:rFonts w:ascii="Arial" w:hAnsi="Arial" w:cs="Arial"/>
        </w:rPr>
        <w:t>(</w:t>
      </w:r>
      <w:proofErr w:type="gramStart"/>
      <w:r w:rsidRPr="007F369D">
        <w:rPr>
          <w:rFonts w:ascii="Arial" w:hAnsi="Arial" w:cs="Arial"/>
        </w:rPr>
        <w:t>or</w:t>
      </w:r>
      <w:proofErr w:type="gramEnd"/>
      <w:r w:rsidRPr="007F369D">
        <w:rPr>
          <w:rFonts w:ascii="Arial" w:hAnsi="Arial" w:cs="Arial"/>
        </w:rPr>
        <w:t>)</w:t>
      </w:r>
    </w:p>
    <w:p w:rsidR="008405C5" w:rsidRPr="007F369D" w:rsidRDefault="008405C5" w:rsidP="008405C5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 </w:t>
      </w:r>
      <w:r w:rsidR="000B0164" w:rsidRPr="007F369D">
        <w:rPr>
          <w:rFonts w:ascii="Arial" w:hAnsi="Arial" w:cs="Arial"/>
        </w:rPr>
        <w:t xml:space="preserve">b) Suppose we have two portfolios known to be on the minimum variance set for a </w:t>
      </w:r>
    </w:p>
    <w:p w:rsidR="008405C5" w:rsidRPr="007F369D" w:rsidRDefault="008405C5" w:rsidP="008405C5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      </w:t>
      </w:r>
      <w:proofErr w:type="gramStart"/>
      <w:r w:rsidR="000B0164" w:rsidRPr="007F369D">
        <w:rPr>
          <w:rFonts w:ascii="Arial" w:hAnsi="Arial" w:cs="Arial"/>
        </w:rPr>
        <w:t>population</w:t>
      </w:r>
      <w:proofErr w:type="gramEnd"/>
      <w:r w:rsidR="000B0164" w:rsidRPr="007F369D">
        <w:rPr>
          <w:rFonts w:ascii="Arial" w:hAnsi="Arial" w:cs="Arial"/>
        </w:rPr>
        <w:t xml:space="preserve"> of three securities, A, B and C.  </w:t>
      </w:r>
      <w:proofErr w:type="gramStart"/>
      <w:r w:rsidR="000B0164" w:rsidRPr="007F369D">
        <w:rPr>
          <w:rFonts w:ascii="Arial" w:hAnsi="Arial" w:cs="Arial"/>
        </w:rPr>
        <w:t>there</w:t>
      </w:r>
      <w:proofErr w:type="gramEnd"/>
      <w:r w:rsidR="000B0164" w:rsidRPr="007F369D">
        <w:rPr>
          <w:rFonts w:ascii="Arial" w:hAnsi="Arial" w:cs="Arial"/>
        </w:rPr>
        <w:t xml:space="preserve"> are no restrictions on short sales.  </w:t>
      </w:r>
    </w:p>
    <w:p w:rsidR="000B0164" w:rsidRPr="007F369D" w:rsidRDefault="008405C5" w:rsidP="008405C5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       </w:t>
      </w:r>
      <w:r w:rsidR="000B0164" w:rsidRPr="007F369D">
        <w:rPr>
          <w:rFonts w:ascii="Arial" w:hAnsi="Arial" w:cs="Arial"/>
        </w:rPr>
        <w:t>The weights for each of the two portfolios are as follows:</w:t>
      </w:r>
    </w:p>
    <w:tbl>
      <w:tblPr>
        <w:tblStyle w:val="TableGrid"/>
        <w:tblW w:w="0" w:type="auto"/>
        <w:jc w:val="center"/>
        <w:tblLook w:val="04A0"/>
      </w:tblPr>
      <w:tblGrid>
        <w:gridCol w:w="2254"/>
        <w:gridCol w:w="1569"/>
        <w:gridCol w:w="1559"/>
        <w:gridCol w:w="1701"/>
      </w:tblGrid>
      <w:tr w:rsidR="000B0164" w:rsidRPr="007F369D" w:rsidTr="000B0164">
        <w:trPr>
          <w:jc w:val="center"/>
        </w:trPr>
        <w:tc>
          <w:tcPr>
            <w:tcW w:w="2254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</w:p>
        </w:tc>
        <w:tc>
          <w:tcPr>
            <w:tcW w:w="1569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W</w:t>
            </w:r>
            <w:r w:rsidRPr="007F369D">
              <w:rPr>
                <w:rFonts w:ascii="Arial" w:hAnsi="Arial" w:cs="Arial"/>
                <w:vertAlign w:val="subscript"/>
              </w:rPr>
              <w:t>A</w:t>
            </w:r>
          </w:p>
        </w:tc>
        <w:tc>
          <w:tcPr>
            <w:tcW w:w="1559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W</w:t>
            </w:r>
            <w:r w:rsidRPr="007F369D">
              <w:rPr>
                <w:rFonts w:ascii="Arial" w:hAnsi="Arial" w:cs="Arial"/>
                <w:vertAlign w:val="subscript"/>
              </w:rPr>
              <w:t>B</w:t>
            </w:r>
          </w:p>
        </w:tc>
        <w:tc>
          <w:tcPr>
            <w:tcW w:w="1701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W</w:t>
            </w:r>
            <w:r w:rsidRPr="007F369D">
              <w:rPr>
                <w:rFonts w:ascii="Arial" w:hAnsi="Arial" w:cs="Arial"/>
                <w:vertAlign w:val="subscript"/>
              </w:rPr>
              <w:t>C</w:t>
            </w:r>
          </w:p>
        </w:tc>
      </w:tr>
      <w:tr w:rsidR="000B0164" w:rsidRPr="007F369D" w:rsidTr="000B0164">
        <w:trPr>
          <w:jc w:val="center"/>
        </w:trPr>
        <w:tc>
          <w:tcPr>
            <w:tcW w:w="2254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Portfolio X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Portfolio Y</w:t>
            </w:r>
          </w:p>
        </w:tc>
        <w:tc>
          <w:tcPr>
            <w:tcW w:w="1569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0.24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-0.36</w:t>
            </w:r>
          </w:p>
        </w:tc>
        <w:tc>
          <w:tcPr>
            <w:tcW w:w="1559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0.52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0.72</w:t>
            </w:r>
          </w:p>
        </w:tc>
        <w:tc>
          <w:tcPr>
            <w:tcW w:w="1701" w:type="dxa"/>
          </w:tcPr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0.24</w:t>
            </w:r>
          </w:p>
          <w:p w:rsidR="000B0164" w:rsidRPr="007F369D" w:rsidRDefault="000B0164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0.64</w:t>
            </w:r>
          </w:p>
        </w:tc>
      </w:tr>
    </w:tbl>
    <w:p w:rsidR="000B0164" w:rsidRPr="007F369D" w:rsidRDefault="000B0164" w:rsidP="00466B7A">
      <w:pPr>
        <w:pStyle w:val="NoSpacing"/>
        <w:numPr>
          <w:ilvl w:val="0"/>
          <w:numId w:val="2"/>
        </w:numPr>
        <w:tabs>
          <w:tab w:val="left" w:pos="450"/>
        </w:tabs>
        <w:ind w:hanging="306"/>
        <w:rPr>
          <w:rFonts w:ascii="Arial" w:hAnsi="Arial" w:cs="Arial"/>
        </w:rPr>
      </w:pPr>
      <w:r w:rsidRPr="007F369D">
        <w:rPr>
          <w:rFonts w:ascii="Arial" w:hAnsi="Arial" w:cs="Arial"/>
        </w:rPr>
        <w:t>What would the stock weights be for a portfolio constructed by investing Rs.2</w:t>
      </w:r>
      <w:proofErr w:type="gramStart"/>
      <w:r w:rsidRPr="007F369D">
        <w:rPr>
          <w:rFonts w:ascii="Arial" w:hAnsi="Arial" w:cs="Arial"/>
        </w:rPr>
        <w:t>,000</w:t>
      </w:r>
      <w:proofErr w:type="gramEnd"/>
      <w:r w:rsidRPr="007F369D">
        <w:rPr>
          <w:rFonts w:ascii="Arial" w:hAnsi="Arial" w:cs="Arial"/>
        </w:rPr>
        <w:t xml:space="preserve"> in portfolio X and Rs.1,000 in portfolio Y?</w:t>
      </w:r>
    </w:p>
    <w:p w:rsidR="008405C5" w:rsidRDefault="008405C5" w:rsidP="007F369D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7F369D" w:rsidRPr="007F369D" w:rsidRDefault="007F369D" w:rsidP="007F369D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E953CB" w:rsidRPr="007F369D" w:rsidRDefault="000B0164" w:rsidP="00466B7A">
      <w:pPr>
        <w:pStyle w:val="NoSpacing"/>
        <w:tabs>
          <w:tab w:val="left" w:pos="450"/>
        </w:tabs>
        <w:ind w:left="720" w:hanging="720"/>
        <w:rPr>
          <w:rFonts w:ascii="Arial" w:hAnsi="Arial" w:cs="Arial"/>
        </w:rPr>
      </w:pPr>
      <w:r w:rsidRPr="007F369D">
        <w:rPr>
          <w:rFonts w:ascii="Arial" w:hAnsi="Arial" w:cs="Arial"/>
        </w:rPr>
        <w:t>15</w:t>
      </w:r>
      <w:r w:rsidR="008405C5" w:rsidRPr="007F369D">
        <w:rPr>
          <w:rFonts w:ascii="Arial" w:hAnsi="Arial" w:cs="Arial"/>
        </w:rPr>
        <w:t xml:space="preserve">. </w:t>
      </w:r>
      <w:proofErr w:type="gramStart"/>
      <w:r w:rsidRPr="007F369D">
        <w:rPr>
          <w:rFonts w:ascii="Arial" w:hAnsi="Arial" w:cs="Arial"/>
        </w:rPr>
        <w:t>a</w:t>
      </w:r>
      <w:proofErr w:type="gramEnd"/>
      <w:r w:rsidRPr="007F369D">
        <w:rPr>
          <w:rFonts w:ascii="Arial" w:hAnsi="Arial" w:cs="Arial"/>
        </w:rPr>
        <w:t xml:space="preserve">) </w:t>
      </w:r>
      <w:r w:rsidR="00E953CB" w:rsidRPr="007F369D">
        <w:rPr>
          <w:rFonts w:ascii="Arial" w:hAnsi="Arial" w:cs="Arial"/>
        </w:rPr>
        <w:t>Three securities and the National Index have had the following annual returns for the past tenyears:</w:t>
      </w:r>
    </w:p>
    <w:tbl>
      <w:tblPr>
        <w:tblStyle w:val="TableGrid"/>
        <w:tblW w:w="0" w:type="auto"/>
        <w:jc w:val="center"/>
        <w:tblLook w:val="04A0"/>
      </w:tblPr>
      <w:tblGrid>
        <w:gridCol w:w="1129"/>
        <w:gridCol w:w="1843"/>
        <w:gridCol w:w="1276"/>
        <w:gridCol w:w="1134"/>
        <w:gridCol w:w="1276"/>
      </w:tblGrid>
      <w:tr w:rsidR="00E953CB" w:rsidRPr="007F369D" w:rsidTr="00E953CB">
        <w:trPr>
          <w:jc w:val="center"/>
        </w:trPr>
        <w:tc>
          <w:tcPr>
            <w:tcW w:w="1129" w:type="dxa"/>
            <w:vMerge w:val="restart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Year</w:t>
            </w:r>
          </w:p>
        </w:tc>
        <w:tc>
          <w:tcPr>
            <w:tcW w:w="1843" w:type="dxa"/>
            <w:vMerge w:val="restart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National Index</w:t>
            </w:r>
          </w:p>
        </w:tc>
        <w:tc>
          <w:tcPr>
            <w:tcW w:w="3686" w:type="dxa"/>
            <w:gridSpan w:val="3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Securities</w:t>
            </w:r>
          </w:p>
        </w:tc>
      </w:tr>
      <w:tr w:rsidR="00E953CB" w:rsidRPr="007F369D" w:rsidTr="00E953CB">
        <w:trPr>
          <w:jc w:val="center"/>
        </w:trPr>
        <w:tc>
          <w:tcPr>
            <w:tcW w:w="1129" w:type="dxa"/>
            <w:vMerge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  <w:vMerge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1134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Y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Z</w:t>
            </w:r>
          </w:p>
        </w:tc>
      </w:tr>
      <w:tr w:rsidR="00E953CB" w:rsidRPr="007F369D" w:rsidTr="00E953CB">
        <w:trPr>
          <w:jc w:val="center"/>
        </w:trPr>
        <w:tc>
          <w:tcPr>
            <w:tcW w:w="1129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</w:t>
            </w:r>
          </w:p>
        </w:tc>
        <w:tc>
          <w:tcPr>
            <w:tcW w:w="1843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0.8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1.0</w:t>
            </w:r>
          </w:p>
        </w:tc>
        <w:tc>
          <w:tcPr>
            <w:tcW w:w="1134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-0.5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1.0</w:t>
            </w:r>
          </w:p>
        </w:tc>
      </w:tr>
      <w:tr w:rsidR="00E953CB" w:rsidRPr="007F369D" w:rsidTr="00E953CB">
        <w:trPr>
          <w:jc w:val="center"/>
        </w:trPr>
        <w:tc>
          <w:tcPr>
            <w:tcW w:w="1129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2</w:t>
            </w:r>
          </w:p>
        </w:tc>
        <w:tc>
          <w:tcPr>
            <w:tcW w:w="1843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1.2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15</w:t>
            </w:r>
          </w:p>
        </w:tc>
        <w:tc>
          <w:tcPr>
            <w:tcW w:w="1134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-1.0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1.0</w:t>
            </w:r>
          </w:p>
        </w:tc>
      </w:tr>
      <w:tr w:rsidR="00E953CB" w:rsidRPr="007F369D" w:rsidTr="00E953CB">
        <w:trPr>
          <w:jc w:val="center"/>
        </w:trPr>
        <w:tc>
          <w:tcPr>
            <w:tcW w:w="1129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3</w:t>
            </w:r>
          </w:p>
        </w:tc>
        <w:tc>
          <w:tcPr>
            <w:tcW w:w="1843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1.9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1.7</w:t>
            </w:r>
          </w:p>
        </w:tc>
        <w:tc>
          <w:tcPr>
            <w:tcW w:w="1134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2.0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1.0</w:t>
            </w:r>
          </w:p>
        </w:tc>
      </w:tr>
      <w:tr w:rsidR="00E953CB" w:rsidRPr="007F369D" w:rsidTr="00E953CB">
        <w:trPr>
          <w:jc w:val="center"/>
        </w:trPr>
        <w:tc>
          <w:tcPr>
            <w:tcW w:w="1129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4</w:t>
            </w:r>
          </w:p>
        </w:tc>
        <w:tc>
          <w:tcPr>
            <w:tcW w:w="1843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-2.0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-1.0</w:t>
            </w:r>
          </w:p>
        </w:tc>
        <w:tc>
          <w:tcPr>
            <w:tcW w:w="1134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3.0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2.0</w:t>
            </w:r>
          </w:p>
        </w:tc>
      </w:tr>
      <w:tr w:rsidR="00E953CB" w:rsidRPr="007F369D" w:rsidTr="00E953CB">
        <w:trPr>
          <w:jc w:val="center"/>
        </w:trPr>
        <w:tc>
          <w:tcPr>
            <w:tcW w:w="1129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5</w:t>
            </w:r>
          </w:p>
        </w:tc>
        <w:tc>
          <w:tcPr>
            <w:tcW w:w="1843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1.8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3.0</w:t>
            </w:r>
          </w:p>
        </w:tc>
        <w:tc>
          <w:tcPr>
            <w:tcW w:w="1134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0.5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2.0</w:t>
            </w:r>
          </w:p>
        </w:tc>
      </w:tr>
      <w:tr w:rsidR="00E953CB" w:rsidRPr="007F369D" w:rsidTr="00E953CB">
        <w:trPr>
          <w:jc w:val="center"/>
        </w:trPr>
        <w:tc>
          <w:tcPr>
            <w:tcW w:w="1129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6</w:t>
            </w:r>
          </w:p>
        </w:tc>
        <w:tc>
          <w:tcPr>
            <w:tcW w:w="1843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0.9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1.0</w:t>
            </w:r>
          </w:p>
        </w:tc>
        <w:tc>
          <w:tcPr>
            <w:tcW w:w="1134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0.5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2.0</w:t>
            </w:r>
          </w:p>
        </w:tc>
      </w:tr>
      <w:tr w:rsidR="00E953CB" w:rsidRPr="007F369D" w:rsidTr="00E953CB">
        <w:trPr>
          <w:jc w:val="center"/>
        </w:trPr>
        <w:tc>
          <w:tcPr>
            <w:tcW w:w="1129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7</w:t>
            </w:r>
          </w:p>
        </w:tc>
        <w:tc>
          <w:tcPr>
            <w:tcW w:w="1843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0.3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0.5</w:t>
            </w:r>
          </w:p>
        </w:tc>
        <w:tc>
          <w:tcPr>
            <w:tcW w:w="1134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1.0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2.1</w:t>
            </w:r>
          </w:p>
        </w:tc>
      </w:tr>
      <w:tr w:rsidR="00E953CB" w:rsidRPr="007F369D" w:rsidTr="00E953CB">
        <w:trPr>
          <w:jc w:val="center"/>
        </w:trPr>
        <w:tc>
          <w:tcPr>
            <w:tcW w:w="1129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8</w:t>
            </w:r>
          </w:p>
        </w:tc>
        <w:tc>
          <w:tcPr>
            <w:tcW w:w="1843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0.5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1.0</w:t>
            </w:r>
          </w:p>
        </w:tc>
        <w:tc>
          <w:tcPr>
            <w:tcW w:w="1134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1.0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2.2</w:t>
            </w:r>
          </w:p>
        </w:tc>
      </w:tr>
      <w:tr w:rsidR="00E953CB" w:rsidRPr="007F369D" w:rsidTr="00E953CB">
        <w:trPr>
          <w:jc w:val="center"/>
        </w:trPr>
        <w:tc>
          <w:tcPr>
            <w:tcW w:w="1129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9</w:t>
            </w:r>
          </w:p>
        </w:tc>
        <w:tc>
          <w:tcPr>
            <w:tcW w:w="1843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-1.0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-0.5</w:t>
            </w:r>
          </w:p>
        </w:tc>
        <w:tc>
          <w:tcPr>
            <w:tcW w:w="1134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4.0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-2.3</w:t>
            </w:r>
          </w:p>
        </w:tc>
      </w:tr>
      <w:tr w:rsidR="00E953CB" w:rsidRPr="007F369D" w:rsidTr="00E953CB">
        <w:trPr>
          <w:jc w:val="center"/>
        </w:trPr>
        <w:tc>
          <w:tcPr>
            <w:tcW w:w="1129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10</w:t>
            </w:r>
          </w:p>
        </w:tc>
        <w:tc>
          <w:tcPr>
            <w:tcW w:w="1843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0.5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1.0</w:t>
            </w:r>
          </w:p>
        </w:tc>
        <w:tc>
          <w:tcPr>
            <w:tcW w:w="1134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0.5</w:t>
            </w:r>
          </w:p>
        </w:tc>
        <w:tc>
          <w:tcPr>
            <w:tcW w:w="127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1.5</w:t>
            </w:r>
          </w:p>
        </w:tc>
      </w:tr>
    </w:tbl>
    <w:p w:rsidR="00E953CB" w:rsidRPr="007F369D" w:rsidRDefault="00E953CB" w:rsidP="00466B7A">
      <w:pPr>
        <w:pStyle w:val="NoSpacing"/>
        <w:numPr>
          <w:ilvl w:val="0"/>
          <w:numId w:val="3"/>
        </w:numPr>
        <w:tabs>
          <w:tab w:val="left" w:pos="450"/>
        </w:tabs>
        <w:ind w:left="1418"/>
        <w:rPr>
          <w:rFonts w:ascii="Arial" w:hAnsi="Arial" w:cs="Arial"/>
        </w:rPr>
      </w:pPr>
      <w:r w:rsidRPr="007F369D">
        <w:rPr>
          <w:rFonts w:ascii="Arial" w:hAnsi="Arial" w:cs="Arial"/>
        </w:rPr>
        <w:t>What is the ten-year average annual return for each security and the National Index?</w:t>
      </w:r>
    </w:p>
    <w:p w:rsidR="00E953CB" w:rsidRPr="007F369D" w:rsidRDefault="00E953CB" w:rsidP="00466B7A">
      <w:pPr>
        <w:pStyle w:val="NoSpacing"/>
        <w:numPr>
          <w:ilvl w:val="0"/>
          <w:numId w:val="3"/>
        </w:numPr>
        <w:tabs>
          <w:tab w:val="left" w:pos="450"/>
        </w:tabs>
        <w:ind w:left="1418"/>
        <w:rPr>
          <w:rFonts w:ascii="Arial" w:hAnsi="Arial" w:cs="Arial"/>
        </w:rPr>
      </w:pPr>
      <w:r w:rsidRPr="007F369D">
        <w:rPr>
          <w:rFonts w:ascii="Arial" w:hAnsi="Arial" w:cs="Arial"/>
        </w:rPr>
        <w:t>What is the standard deviation of each security and the National Index?</w:t>
      </w:r>
    </w:p>
    <w:p w:rsidR="007F369D" w:rsidRDefault="007F369D" w:rsidP="007F369D">
      <w:pPr>
        <w:pStyle w:val="NoSpacing"/>
        <w:tabs>
          <w:tab w:val="left" w:pos="450"/>
        </w:tabs>
        <w:jc w:val="center"/>
        <w:rPr>
          <w:rFonts w:ascii="Arial" w:hAnsi="Arial" w:cs="Arial"/>
        </w:rPr>
      </w:pPr>
    </w:p>
    <w:p w:rsidR="007F369D" w:rsidRPr="007F369D" w:rsidRDefault="00E953CB" w:rsidP="007F369D">
      <w:pPr>
        <w:pStyle w:val="NoSpacing"/>
        <w:tabs>
          <w:tab w:val="left" w:pos="450"/>
        </w:tabs>
        <w:jc w:val="center"/>
        <w:rPr>
          <w:rFonts w:ascii="Arial" w:hAnsi="Arial" w:cs="Arial"/>
        </w:rPr>
      </w:pPr>
      <w:r w:rsidRPr="007F369D">
        <w:rPr>
          <w:rFonts w:ascii="Arial" w:hAnsi="Arial" w:cs="Arial"/>
        </w:rPr>
        <w:t>(</w:t>
      </w:r>
      <w:proofErr w:type="gramStart"/>
      <w:r w:rsidRPr="007F369D">
        <w:rPr>
          <w:rFonts w:ascii="Arial" w:hAnsi="Arial" w:cs="Arial"/>
        </w:rPr>
        <w:t>or</w:t>
      </w:r>
      <w:proofErr w:type="gramEnd"/>
      <w:r w:rsidRPr="007F369D">
        <w:rPr>
          <w:rFonts w:ascii="Arial" w:hAnsi="Arial" w:cs="Arial"/>
        </w:rPr>
        <w:t>)</w:t>
      </w:r>
    </w:p>
    <w:p w:rsidR="007F369D" w:rsidRDefault="007F369D" w:rsidP="00466B7A">
      <w:pPr>
        <w:pStyle w:val="NoSpacing"/>
        <w:tabs>
          <w:tab w:val="left" w:pos="450"/>
        </w:tabs>
        <w:ind w:left="720"/>
        <w:rPr>
          <w:rFonts w:ascii="Arial" w:hAnsi="Arial" w:cs="Arial"/>
        </w:rPr>
      </w:pPr>
    </w:p>
    <w:p w:rsidR="007F369D" w:rsidRDefault="007F369D" w:rsidP="00466B7A">
      <w:pPr>
        <w:pStyle w:val="NoSpacing"/>
        <w:tabs>
          <w:tab w:val="left" w:pos="450"/>
        </w:tabs>
        <w:ind w:left="720"/>
        <w:rPr>
          <w:rFonts w:ascii="Arial" w:hAnsi="Arial" w:cs="Arial"/>
        </w:rPr>
      </w:pPr>
    </w:p>
    <w:p w:rsidR="007F369D" w:rsidRDefault="007F369D" w:rsidP="00466B7A">
      <w:pPr>
        <w:pStyle w:val="NoSpacing"/>
        <w:tabs>
          <w:tab w:val="left" w:pos="450"/>
        </w:tabs>
        <w:ind w:left="720"/>
        <w:rPr>
          <w:rFonts w:ascii="Arial" w:hAnsi="Arial" w:cs="Arial"/>
        </w:rPr>
      </w:pPr>
    </w:p>
    <w:p w:rsidR="007F369D" w:rsidRDefault="007F369D" w:rsidP="007F369D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7F369D" w:rsidRDefault="007F369D" w:rsidP="00466B7A">
      <w:pPr>
        <w:pStyle w:val="NoSpacing"/>
        <w:tabs>
          <w:tab w:val="left" w:pos="450"/>
        </w:tabs>
        <w:ind w:left="720"/>
        <w:rPr>
          <w:rFonts w:ascii="Arial" w:hAnsi="Arial" w:cs="Arial"/>
        </w:rPr>
      </w:pPr>
    </w:p>
    <w:p w:rsidR="00E953CB" w:rsidRPr="007F369D" w:rsidRDefault="00E953CB" w:rsidP="00466B7A">
      <w:pPr>
        <w:pStyle w:val="NoSpacing"/>
        <w:tabs>
          <w:tab w:val="left" w:pos="450"/>
        </w:tabs>
        <w:ind w:left="720"/>
        <w:rPr>
          <w:rFonts w:ascii="Arial" w:hAnsi="Arial" w:cs="Arial"/>
        </w:rPr>
      </w:pPr>
      <w:r w:rsidRPr="007F369D">
        <w:rPr>
          <w:rFonts w:ascii="Arial" w:hAnsi="Arial" w:cs="Arial"/>
        </w:rPr>
        <w:t>b) Using five years of monthly returns, the following regression statistics were generated using the market model and a broad equity index:</w:t>
      </w:r>
    </w:p>
    <w:tbl>
      <w:tblPr>
        <w:tblStyle w:val="TableGrid"/>
        <w:tblW w:w="0" w:type="auto"/>
        <w:jc w:val="center"/>
        <w:tblLook w:val="04A0"/>
      </w:tblPr>
      <w:tblGrid>
        <w:gridCol w:w="1696"/>
        <w:gridCol w:w="1560"/>
        <w:gridCol w:w="1701"/>
        <w:gridCol w:w="1559"/>
      </w:tblGrid>
      <w:tr w:rsidR="00E953CB" w:rsidRPr="007F369D" w:rsidTr="00E953CB">
        <w:trPr>
          <w:jc w:val="center"/>
        </w:trPr>
        <w:tc>
          <w:tcPr>
            <w:tcW w:w="169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Security</w:t>
            </w:r>
          </w:p>
        </w:tc>
        <w:tc>
          <w:tcPr>
            <w:tcW w:w="1560" w:type="dxa"/>
          </w:tcPr>
          <w:p w:rsidR="00E953CB" w:rsidRPr="007F369D" w:rsidRDefault="00F01A7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m:oMathPara>
              <m:oMath>
                <m:sSub>
                  <m:sSubPr>
                    <m:ctrlPr>
                      <w:rPr>
                        <w:rFonts w:ascii="Cambria Math" w:hAnsi="Arial" w:cs="Arial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</w:rPr>
                      <m:t>α</m:t>
                    </m:r>
                  </m:e>
                  <m:sub>
                    <m:r>
                      <w:rPr>
                        <w:rFonts w:ascii="Cambria Math" w:hAnsi="Arial" w:cs="Arial"/>
                      </w:rPr>
                      <m:t>1</m:t>
                    </m:r>
                  </m:sub>
                </m:sSub>
              </m:oMath>
            </m:oMathPara>
          </w:p>
        </w:tc>
        <w:tc>
          <w:tcPr>
            <w:tcW w:w="1701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m:oMathPara>
              <m:oMath>
                <m:r>
                  <w:rPr>
                    <w:rFonts w:ascii="Cambria Math" w:hAnsi="Cambria Math" w:cs="Arial"/>
                  </w:rPr>
                  <m:t>σ</m:t>
                </m:r>
              </m:oMath>
            </m:oMathPara>
          </w:p>
        </w:tc>
        <w:tc>
          <w:tcPr>
            <w:tcW w:w="1559" w:type="dxa"/>
          </w:tcPr>
          <w:p w:rsidR="00E953CB" w:rsidRPr="007F369D" w:rsidRDefault="00F01A7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m:oMathPara>
              <m:oMath>
                <m:sSub>
                  <m:sSubPr>
                    <m:ctrlPr>
                      <w:rPr>
                        <w:rFonts w:ascii="Cambria Math" w:hAnsi="Arial" w:cs="Arial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Arial"/>
                      </w:rPr>
                      <m:t>it</m:t>
                    </m:r>
                  </m:sub>
                </m:sSub>
              </m:oMath>
            </m:oMathPara>
          </w:p>
        </w:tc>
      </w:tr>
      <w:tr w:rsidR="00E953CB" w:rsidRPr="007F369D" w:rsidTr="00E953CB">
        <w:trPr>
          <w:jc w:val="center"/>
        </w:trPr>
        <w:tc>
          <w:tcPr>
            <w:tcW w:w="1696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ABC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DEF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GHI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JKL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INDEX</w:t>
            </w:r>
          </w:p>
        </w:tc>
        <w:tc>
          <w:tcPr>
            <w:tcW w:w="1560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-0.21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0.15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0.01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0.20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0.00</w:t>
            </w:r>
          </w:p>
        </w:tc>
        <w:tc>
          <w:tcPr>
            <w:tcW w:w="1701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14.7%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6.3%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11.3%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5.2%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4.3%</w:t>
            </w:r>
          </w:p>
        </w:tc>
        <w:tc>
          <w:tcPr>
            <w:tcW w:w="1559" w:type="dxa"/>
          </w:tcPr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0.48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0.25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0.51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0.95</w:t>
            </w:r>
          </w:p>
          <w:p w:rsidR="00E953CB" w:rsidRPr="007F369D" w:rsidRDefault="00E953CB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1.00</w:t>
            </w:r>
          </w:p>
        </w:tc>
      </w:tr>
    </w:tbl>
    <w:p w:rsidR="00E953CB" w:rsidRPr="007F369D" w:rsidRDefault="00E953CB" w:rsidP="00466B7A">
      <w:pPr>
        <w:pStyle w:val="NoSpacing"/>
        <w:numPr>
          <w:ilvl w:val="0"/>
          <w:numId w:val="4"/>
        </w:numPr>
        <w:tabs>
          <w:tab w:val="left" w:pos="450"/>
        </w:tabs>
        <w:ind w:left="1418"/>
        <w:rPr>
          <w:rFonts w:ascii="Arial" w:hAnsi="Arial" w:cs="Arial"/>
        </w:rPr>
      </w:pPr>
      <w:r w:rsidRPr="007F369D">
        <w:rPr>
          <w:rFonts w:ascii="Arial" w:hAnsi="Arial" w:cs="Arial"/>
        </w:rPr>
        <w:t>Calculate an estimate of β for each.</w:t>
      </w:r>
    </w:p>
    <w:p w:rsidR="00E953CB" w:rsidRPr="007F369D" w:rsidRDefault="00521DA1" w:rsidP="00466B7A">
      <w:pPr>
        <w:pStyle w:val="NoSpacing"/>
        <w:numPr>
          <w:ilvl w:val="0"/>
          <w:numId w:val="4"/>
        </w:numPr>
        <w:tabs>
          <w:tab w:val="left" w:pos="450"/>
        </w:tabs>
        <w:ind w:left="1418"/>
        <w:rPr>
          <w:rFonts w:ascii="Arial" w:hAnsi="Arial" w:cs="Arial"/>
        </w:rPr>
      </w:pPr>
      <w:r w:rsidRPr="007F369D">
        <w:rPr>
          <w:rFonts w:ascii="Arial" w:hAnsi="Arial" w:cs="Arial"/>
        </w:rPr>
        <w:t>Assuming that the index used is the market portfolio and the return on market portfolio is 7%, and that risk-free rate is 9.0%, calculate the equilibrium expected return on each.</w:t>
      </w:r>
    </w:p>
    <w:p w:rsidR="00E953CB" w:rsidRPr="007F369D" w:rsidRDefault="00E953CB" w:rsidP="005744EA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8405C5" w:rsidRPr="007F369D" w:rsidRDefault="008405C5" w:rsidP="00466B7A">
      <w:pPr>
        <w:pStyle w:val="NoSpacing"/>
        <w:tabs>
          <w:tab w:val="left" w:pos="450"/>
        </w:tabs>
        <w:jc w:val="center"/>
        <w:rPr>
          <w:rFonts w:ascii="Arial" w:hAnsi="Arial" w:cs="Arial"/>
        </w:rPr>
      </w:pPr>
    </w:p>
    <w:p w:rsidR="00E953CB" w:rsidRPr="007F369D" w:rsidRDefault="005744EA" w:rsidP="005744E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 xml:space="preserve">                                                           </w:t>
      </w:r>
      <w:r w:rsidR="009738B6" w:rsidRPr="007F369D">
        <w:rPr>
          <w:rFonts w:ascii="Arial" w:hAnsi="Arial" w:cs="Arial"/>
          <w:b/>
        </w:rPr>
        <w:t>Part – C</w:t>
      </w:r>
      <w:r w:rsidRPr="007F369D">
        <w:rPr>
          <w:rFonts w:ascii="Arial" w:hAnsi="Arial" w:cs="Arial"/>
          <w:b/>
        </w:rPr>
        <w:t xml:space="preserve">                                                   5 x 7 = 35</w:t>
      </w:r>
    </w:p>
    <w:p w:rsidR="008405C5" w:rsidRPr="007F369D" w:rsidRDefault="009738B6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 xml:space="preserve">Answer </w:t>
      </w:r>
      <w:proofErr w:type="gramStart"/>
      <w:r w:rsidR="008405C5" w:rsidRPr="007F369D">
        <w:rPr>
          <w:rFonts w:ascii="Arial" w:hAnsi="Arial" w:cs="Arial"/>
          <w:b/>
        </w:rPr>
        <w:t>all the</w:t>
      </w:r>
      <w:proofErr w:type="gramEnd"/>
      <w:r w:rsidR="008405C5" w:rsidRPr="007F369D">
        <w:rPr>
          <w:rFonts w:ascii="Arial" w:hAnsi="Arial" w:cs="Arial"/>
          <w:b/>
        </w:rPr>
        <w:t xml:space="preserve"> question </w:t>
      </w:r>
    </w:p>
    <w:p w:rsidR="005744EA" w:rsidRPr="007F369D" w:rsidRDefault="008405C5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 xml:space="preserve">Each answer </w:t>
      </w:r>
      <w:r w:rsidR="009738B6" w:rsidRPr="007F369D">
        <w:rPr>
          <w:rFonts w:ascii="Arial" w:hAnsi="Arial" w:cs="Arial"/>
          <w:b/>
        </w:rPr>
        <w:t>should not exceed 600 words or three pages</w:t>
      </w:r>
    </w:p>
    <w:p w:rsidR="005744EA" w:rsidRPr="007F369D" w:rsidRDefault="005744EA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</w:p>
    <w:p w:rsidR="009738B6" w:rsidRPr="007F369D" w:rsidRDefault="009738B6" w:rsidP="00466B7A">
      <w:pPr>
        <w:pStyle w:val="NoSpacing"/>
        <w:tabs>
          <w:tab w:val="left" w:pos="450"/>
        </w:tabs>
        <w:jc w:val="center"/>
        <w:rPr>
          <w:rFonts w:ascii="Arial" w:hAnsi="Arial" w:cs="Arial"/>
          <w:b/>
        </w:rPr>
      </w:pPr>
      <w:r w:rsidRPr="007F369D">
        <w:rPr>
          <w:rFonts w:ascii="Arial" w:hAnsi="Arial" w:cs="Arial"/>
          <w:b/>
        </w:rPr>
        <w:t xml:space="preserve"> </w:t>
      </w:r>
    </w:p>
    <w:p w:rsidR="009738B6" w:rsidRPr="007F369D" w:rsidRDefault="008405C5" w:rsidP="008405C5">
      <w:pPr>
        <w:pStyle w:val="NoSpacing"/>
        <w:tabs>
          <w:tab w:val="left" w:pos="450"/>
        </w:tabs>
        <w:ind w:left="540" w:hanging="540"/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16 </w:t>
      </w:r>
      <w:r w:rsidR="009738B6" w:rsidRPr="007F369D">
        <w:rPr>
          <w:rFonts w:ascii="Arial" w:hAnsi="Arial" w:cs="Arial"/>
        </w:rPr>
        <w:t xml:space="preserve">a) </w:t>
      </w:r>
      <w:proofErr w:type="gramStart"/>
      <w:r w:rsidR="009738B6" w:rsidRPr="007F369D">
        <w:rPr>
          <w:rFonts w:ascii="Arial" w:hAnsi="Arial" w:cs="Arial"/>
        </w:rPr>
        <w:t>What</w:t>
      </w:r>
      <w:proofErr w:type="gramEnd"/>
      <w:r w:rsidR="009738B6" w:rsidRPr="007F369D">
        <w:rPr>
          <w:rFonts w:ascii="Arial" w:hAnsi="Arial" w:cs="Arial"/>
        </w:rPr>
        <w:t xml:space="preserve"> are the different sources of risk</w:t>
      </w:r>
      <w:r w:rsidR="002C4B44" w:rsidRPr="007F369D">
        <w:rPr>
          <w:rFonts w:ascii="Arial" w:hAnsi="Arial" w:cs="Arial"/>
        </w:rPr>
        <w:t xml:space="preserve"> related to investment?</w:t>
      </w:r>
    </w:p>
    <w:p w:rsidR="009738B6" w:rsidRPr="007F369D" w:rsidRDefault="009738B6" w:rsidP="00466B7A">
      <w:pPr>
        <w:pStyle w:val="NoSpacing"/>
        <w:tabs>
          <w:tab w:val="left" w:pos="450"/>
        </w:tabs>
        <w:ind w:left="720" w:hanging="720"/>
        <w:jc w:val="center"/>
        <w:rPr>
          <w:rFonts w:ascii="Arial" w:hAnsi="Arial" w:cs="Arial"/>
        </w:rPr>
      </w:pPr>
      <w:r w:rsidRPr="007F369D">
        <w:rPr>
          <w:rFonts w:ascii="Arial" w:hAnsi="Arial" w:cs="Arial"/>
        </w:rPr>
        <w:t>(</w:t>
      </w:r>
      <w:proofErr w:type="gramStart"/>
      <w:r w:rsidRPr="007F369D">
        <w:rPr>
          <w:rFonts w:ascii="Arial" w:hAnsi="Arial" w:cs="Arial"/>
        </w:rPr>
        <w:t>or</w:t>
      </w:r>
      <w:proofErr w:type="gramEnd"/>
      <w:r w:rsidRPr="007F369D">
        <w:rPr>
          <w:rFonts w:ascii="Arial" w:hAnsi="Arial" w:cs="Arial"/>
        </w:rPr>
        <w:t>)</w:t>
      </w:r>
    </w:p>
    <w:p w:rsidR="009738B6" w:rsidRPr="007F369D" w:rsidRDefault="008405C5" w:rsidP="008405C5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</w:t>
      </w:r>
      <w:r w:rsidR="005744EA" w:rsidRPr="007F369D">
        <w:rPr>
          <w:rFonts w:ascii="Arial" w:hAnsi="Arial" w:cs="Arial"/>
        </w:rPr>
        <w:t xml:space="preserve"> </w:t>
      </w:r>
      <w:r w:rsidRPr="007F369D">
        <w:rPr>
          <w:rFonts w:ascii="Arial" w:hAnsi="Arial" w:cs="Arial"/>
        </w:rPr>
        <w:t xml:space="preserve"> </w:t>
      </w:r>
      <w:r w:rsidR="009738B6" w:rsidRPr="007F369D">
        <w:rPr>
          <w:rFonts w:ascii="Arial" w:hAnsi="Arial" w:cs="Arial"/>
        </w:rPr>
        <w:t xml:space="preserve">b) What </w:t>
      </w:r>
      <w:r w:rsidR="00F624C3" w:rsidRPr="007F369D">
        <w:rPr>
          <w:rFonts w:ascii="Arial" w:hAnsi="Arial" w:cs="Arial"/>
        </w:rPr>
        <w:t>are the disadvantages of</w:t>
      </w:r>
      <w:r w:rsidR="009738B6" w:rsidRPr="007F369D">
        <w:rPr>
          <w:rFonts w:ascii="Arial" w:hAnsi="Arial" w:cs="Arial"/>
        </w:rPr>
        <w:t xml:space="preserve"> Capital Asset Pricing Model?</w:t>
      </w:r>
    </w:p>
    <w:p w:rsidR="008405C5" w:rsidRPr="007F369D" w:rsidRDefault="008405C5" w:rsidP="008405C5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0B0164" w:rsidRPr="007F369D" w:rsidRDefault="008405C5" w:rsidP="00466B7A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>17</w:t>
      </w:r>
      <w:r w:rsidR="005744EA" w:rsidRPr="007F369D">
        <w:rPr>
          <w:rFonts w:ascii="Arial" w:hAnsi="Arial" w:cs="Arial"/>
        </w:rPr>
        <w:t xml:space="preserve"> </w:t>
      </w:r>
      <w:r w:rsidR="009738B6" w:rsidRPr="007F369D">
        <w:rPr>
          <w:rFonts w:ascii="Arial" w:hAnsi="Arial" w:cs="Arial"/>
        </w:rPr>
        <w:t xml:space="preserve">a) </w:t>
      </w:r>
      <w:proofErr w:type="gramStart"/>
      <w:r w:rsidR="00F624C3" w:rsidRPr="007F369D">
        <w:rPr>
          <w:rFonts w:ascii="Arial" w:hAnsi="Arial" w:cs="Arial"/>
        </w:rPr>
        <w:t>What</w:t>
      </w:r>
      <w:proofErr w:type="gramEnd"/>
      <w:r w:rsidR="00F624C3" w:rsidRPr="007F369D">
        <w:rPr>
          <w:rFonts w:ascii="Arial" w:hAnsi="Arial" w:cs="Arial"/>
        </w:rPr>
        <w:t xml:space="preserve"> are the different types of bonds in security market?</w:t>
      </w:r>
    </w:p>
    <w:p w:rsidR="009738B6" w:rsidRPr="007F369D" w:rsidRDefault="00CE1A4A" w:rsidP="00466B7A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ab/>
      </w:r>
      <w:r w:rsidRPr="007F369D">
        <w:rPr>
          <w:rFonts w:ascii="Arial" w:hAnsi="Arial" w:cs="Arial"/>
        </w:rPr>
        <w:tab/>
      </w:r>
      <w:r w:rsidRPr="007F369D">
        <w:rPr>
          <w:rFonts w:ascii="Arial" w:hAnsi="Arial" w:cs="Arial"/>
        </w:rPr>
        <w:tab/>
      </w:r>
      <w:r w:rsidRPr="007F369D">
        <w:rPr>
          <w:rFonts w:ascii="Arial" w:hAnsi="Arial" w:cs="Arial"/>
        </w:rPr>
        <w:tab/>
      </w:r>
      <w:r w:rsidRPr="007F369D">
        <w:rPr>
          <w:rFonts w:ascii="Arial" w:hAnsi="Arial" w:cs="Arial"/>
        </w:rPr>
        <w:tab/>
      </w:r>
      <w:r w:rsidRPr="007F369D">
        <w:rPr>
          <w:rFonts w:ascii="Arial" w:hAnsi="Arial" w:cs="Arial"/>
        </w:rPr>
        <w:tab/>
      </w:r>
      <w:r w:rsidR="008405C5" w:rsidRPr="007F369D">
        <w:rPr>
          <w:rFonts w:ascii="Arial" w:hAnsi="Arial" w:cs="Arial"/>
        </w:rPr>
        <w:t xml:space="preserve">                   </w:t>
      </w:r>
      <w:r w:rsidRPr="007F369D">
        <w:rPr>
          <w:rFonts w:ascii="Arial" w:hAnsi="Arial" w:cs="Arial"/>
        </w:rPr>
        <w:t>(</w:t>
      </w:r>
      <w:proofErr w:type="gramStart"/>
      <w:r w:rsidRPr="007F369D">
        <w:rPr>
          <w:rFonts w:ascii="Arial" w:hAnsi="Arial" w:cs="Arial"/>
        </w:rPr>
        <w:t>or</w:t>
      </w:r>
      <w:proofErr w:type="gramEnd"/>
      <w:r w:rsidRPr="007F369D">
        <w:rPr>
          <w:rFonts w:ascii="Arial" w:hAnsi="Arial" w:cs="Arial"/>
        </w:rPr>
        <w:t>)</w:t>
      </w:r>
    </w:p>
    <w:p w:rsidR="00CE1A4A" w:rsidRPr="007F369D" w:rsidRDefault="008405C5" w:rsidP="00466B7A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</w:t>
      </w:r>
      <w:r w:rsidR="005744EA" w:rsidRPr="007F369D">
        <w:rPr>
          <w:rFonts w:ascii="Arial" w:hAnsi="Arial" w:cs="Arial"/>
        </w:rPr>
        <w:t xml:space="preserve"> </w:t>
      </w:r>
      <w:r w:rsidR="00CE1A4A" w:rsidRPr="007F369D">
        <w:rPr>
          <w:rFonts w:ascii="Arial" w:hAnsi="Arial" w:cs="Arial"/>
        </w:rPr>
        <w:t>b)</w:t>
      </w:r>
      <w:r w:rsidRPr="007F369D">
        <w:rPr>
          <w:rFonts w:ascii="Arial" w:hAnsi="Arial" w:cs="Arial"/>
        </w:rPr>
        <w:t xml:space="preserve"> </w:t>
      </w:r>
      <w:r w:rsidR="00F51942" w:rsidRPr="007F369D">
        <w:rPr>
          <w:rFonts w:ascii="Arial" w:hAnsi="Arial" w:cs="Arial"/>
        </w:rPr>
        <w:t>What are the features of preference shares?</w:t>
      </w:r>
    </w:p>
    <w:p w:rsidR="008405C5" w:rsidRPr="007F369D" w:rsidRDefault="008405C5" w:rsidP="00466B7A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9738B6" w:rsidRPr="007F369D" w:rsidRDefault="005744EA" w:rsidP="005744EA">
      <w:pPr>
        <w:pStyle w:val="NoSpacing"/>
        <w:tabs>
          <w:tab w:val="left" w:pos="450"/>
        </w:tabs>
        <w:ind w:left="-90"/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18 </w:t>
      </w:r>
      <w:r w:rsidR="009738B6" w:rsidRPr="007F369D">
        <w:rPr>
          <w:rFonts w:ascii="Arial" w:hAnsi="Arial" w:cs="Arial"/>
        </w:rPr>
        <w:t>a)</w:t>
      </w:r>
      <w:r w:rsidR="00EF64FF" w:rsidRPr="007F369D">
        <w:rPr>
          <w:rFonts w:ascii="Arial" w:hAnsi="Arial" w:cs="Arial"/>
        </w:rPr>
        <w:t xml:space="preserve"> </w:t>
      </w:r>
      <w:proofErr w:type="gramStart"/>
      <w:r w:rsidR="00EF64FF" w:rsidRPr="007F369D">
        <w:rPr>
          <w:rFonts w:ascii="Arial" w:hAnsi="Arial" w:cs="Arial"/>
        </w:rPr>
        <w:t>What</w:t>
      </w:r>
      <w:proofErr w:type="gramEnd"/>
      <w:r w:rsidR="00EF64FF" w:rsidRPr="007F369D">
        <w:rPr>
          <w:rFonts w:ascii="Arial" w:hAnsi="Arial" w:cs="Arial"/>
        </w:rPr>
        <w:t xml:space="preserve"> are the reasons for decline in the competitive position of an industry?</w:t>
      </w:r>
    </w:p>
    <w:p w:rsidR="00CE1A4A" w:rsidRPr="007F369D" w:rsidRDefault="00CE1A4A" w:rsidP="008405C5">
      <w:pPr>
        <w:pStyle w:val="NoSpacing"/>
        <w:tabs>
          <w:tab w:val="left" w:pos="450"/>
        </w:tabs>
        <w:jc w:val="center"/>
        <w:rPr>
          <w:rFonts w:ascii="Arial" w:hAnsi="Arial" w:cs="Arial"/>
        </w:rPr>
      </w:pPr>
      <w:r w:rsidRPr="007F369D">
        <w:rPr>
          <w:rFonts w:ascii="Arial" w:hAnsi="Arial" w:cs="Arial"/>
        </w:rPr>
        <w:t>(</w:t>
      </w:r>
      <w:proofErr w:type="gramStart"/>
      <w:r w:rsidRPr="007F369D">
        <w:rPr>
          <w:rFonts w:ascii="Arial" w:hAnsi="Arial" w:cs="Arial"/>
        </w:rPr>
        <w:t>or</w:t>
      </w:r>
      <w:proofErr w:type="gramEnd"/>
      <w:r w:rsidRPr="007F369D">
        <w:rPr>
          <w:rFonts w:ascii="Arial" w:hAnsi="Arial" w:cs="Arial"/>
        </w:rPr>
        <w:t>)</w:t>
      </w:r>
    </w:p>
    <w:p w:rsidR="008405C5" w:rsidRPr="007F369D" w:rsidRDefault="005744EA" w:rsidP="005744EA">
      <w:pPr>
        <w:pStyle w:val="NoSpacing"/>
        <w:tabs>
          <w:tab w:val="left" w:pos="450"/>
        </w:tabs>
        <w:rPr>
          <w:rFonts w:ascii="Arial" w:hAnsi="Arial" w:cs="Arial"/>
        </w:rPr>
      </w:pPr>
      <w:r w:rsidRPr="007F369D">
        <w:rPr>
          <w:rFonts w:ascii="Arial" w:hAnsi="Arial" w:cs="Arial"/>
        </w:rPr>
        <w:t xml:space="preserve">     </w:t>
      </w:r>
      <w:r w:rsidR="00CE1A4A" w:rsidRPr="007F369D">
        <w:rPr>
          <w:rFonts w:ascii="Arial" w:hAnsi="Arial" w:cs="Arial"/>
        </w:rPr>
        <w:t>b)</w:t>
      </w:r>
      <w:r w:rsidR="00F51942" w:rsidRPr="007F369D">
        <w:rPr>
          <w:rFonts w:ascii="Arial" w:hAnsi="Arial" w:cs="Arial"/>
        </w:rPr>
        <w:t xml:space="preserve"> Define the Efficient Market Hypothesis in each of its three forms.</w:t>
      </w:r>
    </w:p>
    <w:p w:rsidR="007F369D" w:rsidRDefault="007F369D" w:rsidP="007F369D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9738B6" w:rsidRPr="007F369D" w:rsidRDefault="007F369D" w:rsidP="007F369D">
      <w:pPr>
        <w:pStyle w:val="NoSpacing"/>
        <w:tabs>
          <w:tab w:val="left" w:pos="45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19 </w:t>
      </w:r>
      <w:r w:rsidR="009738B6" w:rsidRPr="007F369D">
        <w:rPr>
          <w:rFonts w:ascii="Arial" w:hAnsi="Arial" w:cs="Arial"/>
        </w:rPr>
        <w:t xml:space="preserve">a) P </w:t>
      </w:r>
      <w:proofErr w:type="spellStart"/>
      <w:r w:rsidR="009738B6" w:rsidRPr="007F369D">
        <w:rPr>
          <w:rFonts w:ascii="Arial" w:hAnsi="Arial" w:cs="Arial"/>
        </w:rPr>
        <w:t>Sen</w:t>
      </w:r>
      <w:proofErr w:type="spellEnd"/>
      <w:r w:rsidR="009738B6" w:rsidRPr="007F369D">
        <w:rPr>
          <w:rFonts w:ascii="Arial" w:hAnsi="Arial" w:cs="Arial"/>
        </w:rPr>
        <w:t xml:space="preserve"> </w:t>
      </w:r>
      <w:proofErr w:type="gramStart"/>
      <w:r w:rsidR="009738B6" w:rsidRPr="007F369D">
        <w:rPr>
          <w:rFonts w:ascii="Arial" w:hAnsi="Arial" w:cs="Arial"/>
        </w:rPr>
        <w:t>owns</w:t>
      </w:r>
      <w:proofErr w:type="gramEnd"/>
      <w:r w:rsidR="009738B6" w:rsidRPr="007F369D">
        <w:rPr>
          <w:rFonts w:ascii="Arial" w:hAnsi="Arial" w:cs="Arial"/>
        </w:rPr>
        <w:t xml:space="preserve"> three securities and has estimated the following joint probability distribution of returns:</w:t>
      </w:r>
    </w:p>
    <w:tbl>
      <w:tblPr>
        <w:tblStyle w:val="TableGrid"/>
        <w:tblW w:w="0" w:type="auto"/>
        <w:jc w:val="center"/>
        <w:tblLook w:val="04A0"/>
      </w:tblPr>
      <w:tblGrid>
        <w:gridCol w:w="1271"/>
        <w:gridCol w:w="1418"/>
        <w:gridCol w:w="1417"/>
        <w:gridCol w:w="1276"/>
        <w:gridCol w:w="1417"/>
      </w:tblGrid>
      <w:tr w:rsidR="009738B6" w:rsidRPr="007F369D" w:rsidTr="009738B6">
        <w:trPr>
          <w:jc w:val="center"/>
        </w:trPr>
        <w:tc>
          <w:tcPr>
            <w:tcW w:w="1271" w:type="dxa"/>
          </w:tcPr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Outcome</w:t>
            </w:r>
          </w:p>
        </w:tc>
        <w:tc>
          <w:tcPr>
            <w:tcW w:w="1418" w:type="dxa"/>
          </w:tcPr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Security X</w:t>
            </w:r>
          </w:p>
        </w:tc>
        <w:tc>
          <w:tcPr>
            <w:tcW w:w="1417" w:type="dxa"/>
          </w:tcPr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Security Y</w:t>
            </w:r>
          </w:p>
        </w:tc>
        <w:tc>
          <w:tcPr>
            <w:tcW w:w="1276" w:type="dxa"/>
          </w:tcPr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Security Z</w:t>
            </w:r>
          </w:p>
        </w:tc>
        <w:tc>
          <w:tcPr>
            <w:tcW w:w="1417" w:type="dxa"/>
          </w:tcPr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Probability</w:t>
            </w:r>
          </w:p>
        </w:tc>
      </w:tr>
      <w:tr w:rsidR="009738B6" w:rsidRPr="007F369D" w:rsidTr="009738B6">
        <w:trPr>
          <w:jc w:val="center"/>
        </w:trPr>
        <w:tc>
          <w:tcPr>
            <w:tcW w:w="1271" w:type="dxa"/>
          </w:tcPr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2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3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4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5</w:t>
            </w:r>
          </w:p>
        </w:tc>
        <w:tc>
          <w:tcPr>
            <w:tcW w:w="1418" w:type="dxa"/>
          </w:tcPr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15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12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5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-3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-8</w:t>
            </w:r>
          </w:p>
        </w:tc>
        <w:tc>
          <w:tcPr>
            <w:tcW w:w="1417" w:type="dxa"/>
          </w:tcPr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-12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-2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4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10</w:t>
            </w:r>
          </w:p>
        </w:tc>
        <w:tc>
          <w:tcPr>
            <w:tcW w:w="1276" w:type="dxa"/>
          </w:tcPr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10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12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15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7</w:t>
            </w:r>
          </w:p>
        </w:tc>
        <w:tc>
          <w:tcPr>
            <w:tcW w:w="1417" w:type="dxa"/>
          </w:tcPr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0.15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0.20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0.30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0.20</w:t>
            </w:r>
          </w:p>
          <w:p w:rsidR="009738B6" w:rsidRPr="007F369D" w:rsidRDefault="009738B6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0.15</w:t>
            </w:r>
          </w:p>
        </w:tc>
      </w:tr>
    </w:tbl>
    <w:p w:rsidR="009738B6" w:rsidRPr="007F369D" w:rsidRDefault="009738B6" w:rsidP="00466B7A">
      <w:pPr>
        <w:pStyle w:val="NoSpacing"/>
        <w:tabs>
          <w:tab w:val="left" w:pos="450"/>
        </w:tabs>
        <w:ind w:left="720"/>
        <w:rPr>
          <w:rFonts w:ascii="Arial" w:hAnsi="Arial" w:cs="Arial"/>
        </w:rPr>
      </w:pPr>
      <w:r w:rsidRPr="007F369D">
        <w:rPr>
          <w:rFonts w:ascii="Arial" w:hAnsi="Arial" w:cs="Arial"/>
        </w:rPr>
        <w:t>Calculate the portfolio’s expected return and standard deviation if Sen invests 40% in security X, 25% in security Y and 35% in security Z.  Assume that each security’s return is completely uncorrelated with the returns of the other securities.</w:t>
      </w:r>
    </w:p>
    <w:p w:rsidR="009738B6" w:rsidRPr="007F369D" w:rsidRDefault="009738B6" w:rsidP="00466B7A">
      <w:pPr>
        <w:pStyle w:val="NoSpacing"/>
        <w:tabs>
          <w:tab w:val="left" w:pos="450"/>
        </w:tabs>
        <w:ind w:left="4320"/>
        <w:rPr>
          <w:rFonts w:ascii="Arial" w:hAnsi="Arial" w:cs="Arial"/>
        </w:rPr>
      </w:pPr>
      <w:r w:rsidRPr="007F369D">
        <w:rPr>
          <w:rFonts w:ascii="Arial" w:hAnsi="Arial" w:cs="Arial"/>
        </w:rPr>
        <w:t>(</w:t>
      </w:r>
      <w:proofErr w:type="gramStart"/>
      <w:r w:rsidRPr="007F369D">
        <w:rPr>
          <w:rFonts w:ascii="Arial" w:hAnsi="Arial" w:cs="Arial"/>
        </w:rPr>
        <w:t>or</w:t>
      </w:r>
      <w:proofErr w:type="gramEnd"/>
      <w:r w:rsidRPr="007F369D">
        <w:rPr>
          <w:rFonts w:ascii="Arial" w:hAnsi="Arial" w:cs="Arial"/>
        </w:rPr>
        <w:t>)</w:t>
      </w:r>
    </w:p>
    <w:p w:rsidR="009738B6" w:rsidRPr="007F369D" w:rsidRDefault="007F369D" w:rsidP="00466B7A">
      <w:pPr>
        <w:pStyle w:val="NoSpacing"/>
        <w:tabs>
          <w:tab w:val="left" w:pos="45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CE1A4A" w:rsidRPr="007F369D">
        <w:rPr>
          <w:rFonts w:ascii="Arial" w:hAnsi="Arial" w:cs="Arial"/>
        </w:rPr>
        <w:t xml:space="preserve">b) </w:t>
      </w:r>
      <w:r w:rsidR="00F51942" w:rsidRPr="007F369D">
        <w:rPr>
          <w:rFonts w:ascii="Arial" w:hAnsi="Arial" w:cs="Arial"/>
        </w:rPr>
        <w:t>Discuss about Objectives</w:t>
      </w:r>
      <w:r w:rsidR="002C4B44" w:rsidRPr="007F369D">
        <w:rPr>
          <w:rFonts w:ascii="Arial" w:hAnsi="Arial" w:cs="Arial"/>
        </w:rPr>
        <w:t xml:space="preserve"> of Portfolio Management.</w:t>
      </w:r>
    </w:p>
    <w:p w:rsidR="005744EA" w:rsidRPr="007F369D" w:rsidRDefault="005744EA" w:rsidP="00466B7A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CE1A4A" w:rsidRPr="007F369D" w:rsidRDefault="007F369D" w:rsidP="00466B7A">
      <w:pPr>
        <w:pStyle w:val="NoSpacing"/>
        <w:tabs>
          <w:tab w:val="left" w:pos="45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20 </w:t>
      </w:r>
      <w:r w:rsidR="00CE1A4A" w:rsidRPr="007F369D">
        <w:rPr>
          <w:rFonts w:ascii="Arial" w:hAnsi="Arial" w:cs="Arial"/>
        </w:rPr>
        <w:t>a) Consider the following data for a particular sample period</w:t>
      </w:r>
    </w:p>
    <w:tbl>
      <w:tblPr>
        <w:tblStyle w:val="TableGrid"/>
        <w:tblW w:w="0" w:type="auto"/>
        <w:jc w:val="center"/>
        <w:tblLook w:val="04A0"/>
      </w:tblPr>
      <w:tblGrid>
        <w:gridCol w:w="2547"/>
        <w:gridCol w:w="2126"/>
        <w:gridCol w:w="1843"/>
      </w:tblGrid>
      <w:tr w:rsidR="00CE1A4A" w:rsidRPr="007F369D" w:rsidTr="00CE1A4A">
        <w:trPr>
          <w:jc w:val="center"/>
        </w:trPr>
        <w:tc>
          <w:tcPr>
            <w:tcW w:w="2547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Portfolio P</w:t>
            </w:r>
          </w:p>
        </w:tc>
        <w:tc>
          <w:tcPr>
            <w:tcW w:w="1843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Market M</w:t>
            </w:r>
          </w:p>
        </w:tc>
      </w:tr>
      <w:tr w:rsidR="00CE1A4A" w:rsidRPr="007F369D" w:rsidTr="00CE1A4A">
        <w:trPr>
          <w:jc w:val="center"/>
        </w:trPr>
        <w:tc>
          <w:tcPr>
            <w:tcW w:w="2547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Average Return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Beta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Standard Deviation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Non</w:t>
            </w:r>
            <w:r w:rsidR="002C4B44" w:rsidRPr="007F369D">
              <w:rPr>
                <w:rFonts w:ascii="Arial" w:hAnsi="Arial" w:cs="Arial"/>
              </w:rPr>
              <w:t>-</w:t>
            </w:r>
            <w:r w:rsidRPr="007F369D">
              <w:rPr>
                <w:rFonts w:ascii="Arial" w:hAnsi="Arial" w:cs="Arial"/>
              </w:rPr>
              <w:t>systematic Risk</w:t>
            </w:r>
          </w:p>
        </w:tc>
        <w:tc>
          <w:tcPr>
            <w:tcW w:w="2126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0.35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1.2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0.42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0.18</w:t>
            </w:r>
          </w:p>
        </w:tc>
        <w:tc>
          <w:tcPr>
            <w:tcW w:w="1843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0.28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1.0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0.30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</w:t>
            </w:r>
          </w:p>
        </w:tc>
      </w:tr>
    </w:tbl>
    <w:p w:rsidR="00CE1A4A" w:rsidRPr="007F369D" w:rsidRDefault="00CE1A4A" w:rsidP="00466B7A">
      <w:pPr>
        <w:pStyle w:val="NoSpacing"/>
        <w:tabs>
          <w:tab w:val="left" w:pos="450"/>
        </w:tabs>
        <w:ind w:left="720"/>
        <w:rPr>
          <w:rFonts w:ascii="Arial" w:hAnsi="Arial" w:cs="Arial"/>
        </w:rPr>
      </w:pPr>
      <w:r w:rsidRPr="007F369D">
        <w:rPr>
          <w:rFonts w:ascii="Arial" w:hAnsi="Arial" w:cs="Arial"/>
        </w:rPr>
        <w:t>Calculate the following performance measures for portfolio P and the market.  Sharpe, Jensen, Treynor, Appraisal Ratio.  The risk-free rate during the period was 0.06.  By which measures did portfolio P outperform the market?</w:t>
      </w:r>
    </w:p>
    <w:p w:rsidR="007F369D" w:rsidRPr="007F369D" w:rsidRDefault="00CE1A4A" w:rsidP="007F369D">
      <w:pPr>
        <w:pStyle w:val="NoSpacing"/>
        <w:tabs>
          <w:tab w:val="left" w:pos="450"/>
        </w:tabs>
        <w:jc w:val="center"/>
        <w:rPr>
          <w:rFonts w:ascii="Arial" w:hAnsi="Arial" w:cs="Arial"/>
        </w:rPr>
      </w:pPr>
      <w:r w:rsidRPr="007F369D">
        <w:rPr>
          <w:rFonts w:ascii="Arial" w:hAnsi="Arial" w:cs="Arial"/>
        </w:rPr>
        <w:t>(</w:t>
      </w:r>
      <w:proofErr w:type="gramStart"/>
      <w:r w:rsidRPr="007F369D">
        <w:rPr>
          <w:rFonts w:ascii="Arial" w:hAnsi="Arial" w:cs="Arial"/>
        </w:rPr>
        <w:t>or</w:t>
      </w:r>
      <w:proofErr w:type="gramEnd"/>
      <w:r w:rsidRPr="007F369D">
        <w:rPr>
          <w:rFonts w:ascii="Arial" w:hAnsi="Arial" w:cs="Arial"/>
        </w:rPr>
        <w:t>)</w:t>
      </w:r>
    </w:p>
    <w:p w:rsidR="00CE1A4A" w:rsidRPr="007F369D" w:rsidRDefault="007F369D" w:rsidP="005744EA">
      <w:pPr>
        <w:pStyle w:val="NoSpacing"/>
        <w:tabs>
          <w:tab w:val="left" w:pos="45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CE1A4A" w:rsidRPr="007F369D">
        <w:rPr>
          <w:rFonts w:ascii="Arial" w:hAnsi="Arial" w:cs="Arial"/>
        </w:rPr>
        <w:t xml:space="preserve">b) </w:t>
      </w:r>
      <w:r w:rsidR="002C4B44" w:rsidRPr="007F369D">
        <w:rPr>
          <w:rFonts w:ascii="Arial" w:hAnsi="Arial" w:cs="Arial"/>
        </w:rPr>
        <w:t>From the information related to Mutual Fund and Market Index</w:t>
      </w:r>
    </w:p>
    <w:tbl>
      <w:tblPr>
        <w:tblStyle w:val="TableGrid"/>
        <w:tblW w:w="0" w:type="auto"/>
        <w:jc w:val="center"/>
        <w:tblLook w:val="04A0"/>
      </w:tblPr>
      <w:tblGrid>
        <w:gridCol w:w="2254"/>
        <w:gridCol w:w="1002"/>
        <w:gridCol w:w="1275"/>
        <w:gridCol w:w="1560"/>
      </w:tblGrid>
      <w:tr w:rsidR="00CE1A4A" w:rsidRPr="007F369D" w:rsidTr="00CE1A4A">
        <w:trPr>
          <w:jc w:val="center"/>
        </w:trPr>
        <w:tc>
          <w:tcPr>
            <w:tcW w:w="2254" w:type="dxa"/>
          </w:tcPr>
          <w:p w:rsidR="00CE1A4A" w:rsidRPr="007F369D" w:rsidRDefault="002C4B44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  <w:b/>
              </w:rPr>
              <w:t>Particulars</w:t>
            </w:r>
          </w:p>
        </w:tc>
        <w:tc>
          <w:tcPr>
            <w:tcW w:w="1002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E(</w:t>
            </w:r>
            <w:proofErr w:type="spellStart"/>
            <w:r w:rsidRPr="007F369D">
              <w:rPr>
                <w:rFonts w:ascii="Arial" w:hAnsi="Arial" w:cs="Arial"/>
                <w:b/>
              </w:rPr>
              <w:t>R</w:t>
            </w:r>
            <w:r w:rsidRPr="007F369D">
              <w:rPr>
                <w:rFonts w:ascii="Arial" w:hAnsi="Arial" w:cs="Arial"/>
                <w:b/>
                <w:vertAlign w:val="subscript"/>
              </w:rPr>
              <w:t>p</w:t>
            </w:r>
            <w:proofErr w:type="spellEnd"/>
            <w:r w:rsidRPr="007F369D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1275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 w:cs="Arial"/>
                  </w:rPr>
                  <m:t>σ</m:t>
                </m:r>
              </m:oMath>
            </m:oMathPara>
          </w:p>
        </w:tc>
        <w:tc>
          <w:tcPr>
            <w:tcW w:w="1560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  <w:b/>
              </w:rPr>
            </w:pPr>
            <w:r w:rsidRPr="007F369D">
              <w:rPr>
                <w:rFonts w:ascii="Arial" w:hAnsi="Arial" w:cs="Arial"/>
                <w:b/>
              </w:rPr>
              <w:t>Beta</w:t>
            </w:r>
          </w:p>
        </w:tc>
      </w:tr>
      <w:tr w:rsidR="00CE1A4A" w:rsidRPr="007F369D" w:rsidTr="00CE1A4A">
        <w:trPr>
          <w:jc w:val="center"/>
        </w:trPr>
        <w:tc>
          <w:tcPr>
            <w:tcW w:w="2254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 xml:space="preserve">Mutual Fund </w:t>
            </w:r>
            <w:r w:rsidR="003A736D" w:rsidRPr="007F369D">
              <w:rPr>
                <w:rFonts w:ascii="Arial" w:hAnsi="Arial" w:cs="Arial"/>
              </w:rPr>
              <w:t xml:space="preserve">ABC </w:t>
            </w:r>
            <w:r w:rsidRPr="007F369D">
              <w:rPr>
                <w:rFonts w:ascii="Arial" w:hAnsi="Arial" w:cs="Arial"/>
              </w:rPr>
              <w:t>Mutual Fund XYZ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XYZ Index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Risk-Free Rate (R</w:t>
            </w:r>
            <w:r w:rsidRPr="007F369D">
              <w:rPr>
                <w:rFonts w:ascii="Arial" w:hAnsi="Arial" w:cs="Arial"/>
                <w:vertAlign w:val="subscript"/>
              </w:rPr>
              <w:t>f</w:t>
            </w:r>
            <w:r w:rsidRPr="007F369D">
              <w:rPr>
                <w:rFonts w:ascii="Arial" w:hAnsi="Arial" w:cs="Arial"/>
              </w:rPr>
              <w:t>)</w:t>
            </w:r>
          </w:p>
        </w:tc>
        <w:tc>
          <w:tcPr>
            <w:tcW w:w="1002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0.20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0.30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0.22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0.05</w:t>
            </w:r>
          </w:p>
        </w:tc>
        <w:tc>
          <w:tcPr>
            <w:tcW w:w="1275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0.10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0.18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0.12</w:t>
            </w:r>
          </w:p>
        </w:tc>
        <w:tc>
          <w:tcPr>
            <w:tcW w:w="1560" w:type="dxa"/>
          </w:tcPr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0.80</w:t>
            </w:r>
          </w:p>
          <w:p w:rsidR="00CE1A4A" w:rsidRPr="007F369D" w:rsidRDefault="00CE1A4A" w:rsidP="00466B7A">
            <w:pPr>
              <w:pStyle w:val="NoSpacing"/>
              <w:tabs>
                <w:tab w:val="left" w:pos="450"/>
              </w:tabs>
              <w:jc w:val="center"/>
              <w:rPr>
                <w:rFonts w:ascii="Arial" w:hAnsi="Arial" w:cs="Arial"/>
              </w:rPr>
            </w:pPr>
            <w:r w:rsidRPr="007F369D">
              <w:rPr>
                <w:rFonts w:ascii="Arial" w:hAnsi="Arial" w:cs="Arial"/>
              </w:rPr>
              <w:t>1.50</w:t>
            </w:r>
          </w:p>
        </w:tc>
      </w:tr>
    </w:tbl>
    <w:p w:rsidR="00CE1A4A" w:rsidRPr="007F369D" w:rsidRDefault="00CE1A4A" w:rsidP="00466B7A">
      <w:pPr>
        <w:pStyle w:val="NoSpacing"/>
        <w:numPr>
          <w:ilvl w:val="0"/>
          <w:numId w:val="8"/>
        </w:numPr>
        <w:tabs>
          <w:tab w:val="left" w:pos="450"/>
        </w:tabs>
        <w:ind w:left="1418" w:hanging="283"/>
        <w:rPr>
          <w:rFonts w:ascii="Arial" w:hAnsi="Arial" w:cs="Arial"/>
        </w:rPr>
      </w:pPr>
      <w:r w:rsidRPr="007F369D">
        <w:rPr>
          <w:rFonts w:ascii="Arial" w:hAnsi="Arial" w:cs="Arial"/>
        </w:rPr>
        <w:t>Calculate the Treynor measure for each mutual fund and the market index</w:t>
      </w:r>
    </w:p>
    <w:p w:rsidR="00CE1A4A" w:rsidRPr="007F369D" w:rsidRDefault="00CE1A4A" w:rsidP="00466B7A">
      <w:pPr>
        <w:pStyle w:val="NoSpacing"/>
        <w:numPr>
          <w:ilvl w:val="0"/>
          <w:numId w:val="8"/>
        </w:numPr>
        <w:tabs>
          <w:tab w:val="left" w:pos="450"/>
        </w:tabs>
        <w:ind w:left="1418" w:hanging="283"/>
        <w:rPr>
          <w:rFonts w:ascii="Arial" w:hAnsi="Arial" w:cs="Arial"/>
        </w:rPr>
      </w:pPr>
      <w:r w:rsidRPr="007F369D">
        <w:rPr>
          <w:rFonts w:ascii="Arial" w:hAnsi="Arial" w:cs="Arial"/>
        </w:rPr>
        <w:t>Calculate the Sharpe measure for each mutual fund and the market index</w:t>
      </w:r>
    </w:p>
    <w:p w:rsidR="00CE1A4A" w:rsidRPr="007F369D" w:rsidRDefault="00CE1A4A" w:rsidP="00466B7A">
      <w:pPr>
        <w:pStyle w:val="NoSpacing"/>
        <w:numPr>
          <w:ilvl w:val="0"/>
          <w:numId w:val="8"/>
        </w:numPr>
        <w:tabs>
          <w:tab w:val="left" w:pos="450"/>
        </w:tabs>
        <w:ind w:left="1418" w:hanging="283"/>
        <w:rPr>
          <w:rFonts w:ascii="Arial" w:hAnsi="Arial" w:cs="Arial"/>
        </w:rPr>
      </w:pPr>
      <w:r w:rsidRPr="007F369D">
        <w:rPr>
          <w:rFonts w:ascii="Arial" w:hAnsi="Arial" w:cs="Arial"/>
        </w:rPr>
        <w:t>Calculate Jensen’s Alpha for each mutual fund ABC and XYZ</w:t>
      </w:r>
    </w:p>
    <w:p w:rsidR="00CE1A4A" w:rsidRPr="007F369D" w:rsidRDefault="00CE1A4A" w:rsidP="00466B7A">
      <w:pPr>
        <w:pStyle w:val="NoSpacing"/>
        <w:numPr>
          <w:ilvl w:val="0"/>
          <w:numId w:val="8"/>
        </w:numPr>
        <w:tabs>
          <w:tab w:val="left" w:pos="450"/>
        </w:tabs>
        <w:ind w:left="1418" w:hanging="283"/>
        <w:rPr>
          <w:rFonts w:ascii="Arial" w:hAnsi="Arial" w:cs="Arial"/>
        </w:rPr>
      </w:pPr>
      <w:r w:rsidRPr="007F369D">
        <w:rPr>
          <w:rFonts w:ascii="Arial" w:hAnsi="Arial" w:cs="Arial"/>
        </w:rPr>
        <w:t>Determine how the mutual funds performed according to Jensen’s Alpha.</w:t>
      </w:r>
    </w:p>
    <w:p w:rsidR="00CE1A4A" w:rsidRPr="007F369D" w:rsidRDefault="00CE1A4A" w:rsidP="00466B7A">
      <w:pPr>
        <w:pStyle w:val="NoSpacing"/>
        <w:numPr>
          <w:ilvl w:val="0"/>
          <w:numId w:val="8"/>
        </w:numPr>
        <w:tabs>
          <w:tab w:val="left" w:pos="450"/>
        </w:tabs>
        <w:ind w:left="1418" w:hanging="283"/>
        <w:rPr>
          <w:rFonts w:ascii="Arial" w:hAnsi="Arial" w:cs="Arial"/>
        </w:rPr>
      </w:pPr>
      <w:r w:rsidRPr="007F369D">
        <w:rPr>
          <w:rFonts w:ascii="Arial" w:hAnsi="Arial" w:cs="Arial"/>
        </w:rPr>
        <w:t>Using the Treynor measure, determine how the funds perform relative to the market</w:t>
      </w:r>
      <w:r w:rsidR="005744EA" w:rsidRPr="007F369D">
        <w:rPr>
          <w:rFonts w:ascii="Arial" w:hAnsi="Arial" w:cs="Arial"/>
        </w:rPr>
        <w:t>.</w:t>
      </w:r>
    </w:p>
    <w:p w:rsidR="00CE1A4A" w:rsidRPr="007F369D" w:rsidRDefault="00CE1A4A" w:rsidP="00466B7A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9738B6" w:rsidRPr="007F369D" w:rsidRDefault="009738B6" w:rsidP="00466B7A">
      <w:pPr>
        <w:pStyle w:val="NoSpacing"/>
        <w:tabs>
          <w:tab w:val="left" w:pos="450"/>
        </w:tabs>
        <w:rPr>
          <w:rFonts w:ascii="Arial" w:hAnsi="Arial" w:cs="Arial"/>
        </w:rPr>
      </w:pPr>
    </w:p>
    <w:p w:rsidR="000B0164" w:rsidRPr="007F369D" w:rsidRDefault="000B0164" w:rsidP="00466B7A">
      <w:pPr>
        <w:pStyle w:val="NoSpacing"/>
        <w:tabs>
          <w:tab w:val="left" w:pos="450"/>
        </w:tabs>
        <w:rPr>
          <w:rFonts w:ascii="Arial" w:hAnsi="Arial" w:cs="Arial"/>
        </w:rPr>
      </w:pPr>
    </w:p>
    <w:sectPr w:rsidR="000B0164" w:rsidRPr="007F369D" w:rsidSect="007F369D">
      <w:pgSz w:w="12240" w:h="20160" w:code="5"/>
      <w:pgMar w:top="1440" w:right="656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B7844"/>
    <w:multiLevelType w:val="hybridMultilevel"/>
    <w:tmpl w:val="FC864E8A"/>
    <w:lvl w:ilvl="0" w:tplc="B45E2BF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3B0C24"/>
    <w:multiLevelType w:val="hybridMultilevel"/>
    <w:tmpl w:val="FB4659E4"/>
    <w:lvl w:ilvl="0" w:tplc="CE9AA936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1F73544"/>
    <w:multiLevelType w:val="hybridMultilevel"/>
    <w:tmpl w:val="E2B830E0"/>
    <w:lvl w:ilvl="0" w:tplc="241C98D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C62026"/>
    <w:multiLevelType w:val="hybridMultilevel"/>
    <w:tmpl w:val="C3820072"/>
    <w:lvl w:ilvl="0" w:tplc="94D08850">
      <w:start w:val="1"/>
      <w:numFmt w:val="decimal"/>
      <w:lvlText w:val="%1."/>
      <w:lvlJc w:val="left"/>
      <w:pPr>
        <w:ind w:left="1374" w:hanging="360"/>
      </w:pPr>
      <w:rPr>
        <w:rFonts w:ascii="Times New Roman" w:hAnsi="Times New Roman" w:cs="Times New Roman" w:hint="default"/>
        <w:sz w:val="24"/>
        <w:szCs w:val="24"/>
      </w:rPr>
    </w:lvl>
    <w:lvl w:ilvl="1" w:tplc="40090019" w:tentative="1">
      <w:start w:val="1"/>
      <w:numFmt w:val="lowerLetter"/>
      <w:lvlText w:val="%2."/>
      <w:lvlJc w:val="left"/>
      <w:pPr>
        <w:ind w:left="2094" w:hanging="360"/>
      </w:pPr>
    </w:lvl>
    <w:lvl w:ilvl="2" w:tplc="4009001B" w:tentative="1">
      <w:start w:val="1"/>
      <w:numFmt w:val="lowerRoman"/>
      <w:lvlText w:val="%3."/>
      <w:lvlJc w:val="right"/>
      <w:pPr>
        <w:ind w:left="2814" w:hanging="180"/>
      </w:pPr>
    </w:lvl>
    <w:lvl w:ilvl="3" w:tplc="4009000F" w:tentative="1">
      <w:start w:val="1"/>
      <w:numFmt w:val="decimal"/>
      <w:lvlText w:val="%4."/>
      <w:lvlJc w:val="left"/>
      <w:pPr>
        <w:ind w:left="3534" w:hanging="360"/>
      </w:pPr>
    </w:lvl>
    <w:lvl w:ilvl="4" w:tplc="40090019" w:tentative="1">
      <w:start w:val="1"/>
      <w:numFmt w:val="lowerLetter"/>
      <w:lvlText w:val="%5."/>
      <w:lvlJc w:val="left"/>
      <w:pPr>
        <w:ind w:left="4254" w:hanging="360"/>
      </w:pPr>
    </w:lvl>
    <w:lvl w:ilvl="5" w:tplc="4009001B" w:tentative="1">
      <w:start w:val="1"/>
      <w:numFmt w:val="lowerRoman"/>
      <w:lvlText w:val="%6."/>
      <w:lvlJc w:val="right"/>
      <w:pPr>
        <w:ind w:left="4974" w:hanging="180"/>
      </w:pPr>
    </w:lvl>
    <w:lvl w:ilvl="6" w:tplc="4009000F" w:tentative="1">
      <w:start w:val="1"/>
      <w:numFmt w:val="decimal"/>
      <w:lvlText w:val="%7."/>
      <w:lvlJc w:val="left"/>
      <w:pPr>
        <w:ind w:left="5694" w:hanging="360"/>
      </w:pPr>
    </w:lvl>
    <w:lvl w:ilvl="7" w:tplc="40090019" w:tentative="1">
      <w:start w:val="1"/>
      <w:numFmt w:val="lowerLetter"/>
      <w:lvlText w:val="%8."/>
      <w:lvlJc w:val="left"/>
      <w:pPr>
        <w:ind w:left="6414" w:hanging="360"/>
      </w:pPr>
    </w:lvl>
    <w:lvl w:ilvl="8" w:tplc="4009001B" w:tentative="1">
      <w:start w:val="1"/>
      <w:numFmt w:val="lowerRoman"/>
      <w:lvlText w:val="%9."/>
      <w:lvlJc w:val="right"/>
      <w:pPr>
        <w:ind w:left="7134" w:hanging="180"/>
      </w:pPr>
    </w:lvl>
  </w:abstractNum>
  <w:abstractNum w:abstractNumId="4">
    <w:nsid w:val="40DC67DF"/>
    <w:multiLevelType w:val="hybridMultilevel"/>
    <w:tmpl w:val="02C6B186"/>
    <w:lvl w:ilvl="0" w:tplc="DAB0176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789" w:hanging="360"/>
      </w:pPr>
    </w:lvl>
    <w:lvl w:ilvl="2" w:tplc="4009001B" w:tentative="1">
      <w:start w:val="1"/>
      <w:numFmt w:val="lowerRoman"/>
      <w:lvlText w:val="%3."/>
      <w:lvlJc w:val="right"/>
      <w:pPr>
        <w:ind w:left="2509" w:hanging="180"/>
      </w:pPr>
    </w:lvl>
    <w:lvl w:ilvl="3" w:tplc="4009000F" w:tentative="1">
      <w:start w:val="1"/>
      <w:numFmt w:val="decimal"/>
      <w:lvlText w:val="%4."/>
      <w:lvlJc w:val="left"/>
      <w:pPr>
        <w:ind w:left="3229" w:hanging="360"/>
      </w:pPr>
    </w:lvl>
    <w:lvl w:ilvl="4" w:tplc="40090019" w:tentative="1">
      <w:start w:val="1"/>
      <w:numFmt w:val="lowerLetter"/>
      <w:lvlText w:val="%5."/>
      <w:lvlJc w:val="left"/>
      <w:pPr>
        <w:ind w:left="3949" w:hanging="360"/>
      </w:pPr>
    </w:lvl>
    <w:lvl w:ilvl="5" w:tplc="4009001B" w:tentative="1">
      <w:start w:val="1"/>
      <w:numFmt w:val="lowerRoman"/>
      <w:lvlText w:val="%6."/>
      <w:lvlJc w:val="right"/>
      <w:pPr>
        <w:ind w:left="4669" w:hanging="180"/>
      </w:pPr>
    </w:lvl>
    <w:lvl w:ilvl="6" w:tplc="4009000F" w:tentative="1">
      <w:start w:val="1"/>
      <w:numFmt w:val="decimal"/>
      <w:lvlText w:val="%7."/>
      <w:lvlJc w:val="left"/>
      <w:pPr>
        <w:ind w:left="5389" w:hanging="360"/>
      </w:pPr>
    </w:lvl>
    <w:lvl w:ilvl="7" w:tplc="40090019" w:tentative="1">
      <w:start w:val="1"/>
      <w:numFmt w:val="lowerLetter"/>
      <w:lvlText w:val="%8."/>
      <w:lvlJc w:val="left"/>
      <w:pPr>
        <w:ind w:left="6109" w:hanging="360"/>
      </w:pPr>
    </w:lvl>
    <w:lvl w:ilvl="8" w:tplc="40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53E1C57"/>
    <w:multiLevelType w:val="hybridMultilevel"/>
    <w:tmpl w:val="12CEB1AA"/>
    <w:lvl w:ilvl="0" w:tplc="8D0A50B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789" w:hanging="360"/>
      </w:pPr>
    </w:lvl>
    <w:lvl w:ilvl="2" w:tplc="4009001B" w:tentative="1">
      <w:start w:val="1"/>
      <w:numFmt w:val="lowerRoman"/>
      <w:lvlText w:val="%3."/>
      <w:lvlJc w:val="right"/>
      <w:pPr>
        <w:ind w:left="2509" w:hanging="180"/>
      </w:pPr>
    </w:lvl>
    <w:lvl w:ilvl="3" w:tplc="4009000F" w:tentative="1">
      <w:start w:val="1"/>
      <w:numFmt w:val="decimal"/>
      <w:lvlText w:val="%4."/>
      <w:lvlJc w:val="left"/>
      <w:pPr>
        <w:ind w:left="3229" w:hanging="360"/>
      </w:pPr>
    </w:lvl>
    <w:lvl w:ilvl="4" w:tplc="40090019" w:tentative="1">
      <w:start w:val="1"/>
      <w:numFmt w:val="lowerLetter"/>
      <w:lvlText w:val="%5."/>
      <w:lvlJc w:val="left"/>
      <w:pPr>
        <w:ind w:left="3949" w:hanging="360"/>
      </w:pPr>
    </w:lvl>
    <w:lvl w:ilvl="5" w:tplc="4009001B" w:tentative="1">
      <w:start w:val="1"/>
      <w:numFmt w:val="lowerRoman"/>
      <w:lvlText w:val="%6."/>
      <w:lvlJc w:val="right"/>
      <w:pPr>
        <w:ind w:left="4669" w:hanging="180"/>
      </w:pPr>
    </w:lvl>
    <w:lvl w:ilvl="6" w:tplc="4009000F" w:tentative="1">
      <w:start w:val="1"/>
      <w:numFmt w:val="decimal"/>
      <w:lvlText w:val="%7."/>
      <w:lvlJc w:val="left"/>
      <w:pPr>
        <w:ind w:left="5389" w:hanging="360"/>
      </w:pPr>
    </w:lvl>
    <w:lvl w:ilvl="7" w:tplc="40090019" w:tentative="1">
      <w:start w:val="1"/>
      <w:numFmt w:val="lowerLetter"/>
      <w:lvlText w:val="%8."/>
      <w:lvlJc w:val="left"/>
      <w:pPr>
        <w:ind w:left="6109" w:hanging="360"/>
      </w:pPr>
    </w:lvl>
    <w:lvl w:ilvl="8" w:tplc="40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9C45A20"/>
    <w:multiLevelType w:val="hybridMultilevel"/>
    <w:tmpl w:val="1510706A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CF62C8C"/>
    <w:multiLevelType w:val="hybridMultilevel"/>
    <w:tmpl w:val="F8D47584"/>
    <w:lvl w:ilvl="0" w:tplc="B3B6F7A2">
      <w:start w:val="1"/>
      <w:numFmt w:val="lowerRoman"/>
      <w:lvlText w:val="(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6"/>
  </w:num>
  <w:num w:numId="5">
    <w:abstractNumId w:val="3"/>
  </w:num>
  <w:num w:numId="6">
    <w:abstractNumId w:val="4"/>
  </w:num>
  <w:num w:numId="7">
    <w:abstractNumId w:val="5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0B0164"/>
    <w:rsid w:val="00024A25"/>
    <w:rsid w:val="000B0164"/>
    <w:rsid w:val="000D0EF8"/>
    <w:rsid w:val="0010097B"/>
    <w:rsid w:val="00224C4E"/>
    <w:rsid w:val="002C4B44"/>
    <w:rsid w:val="00360BFB"/>
    <w:rsid w:val="003A2F37"/>
    <w:rsid w:val="003A736D"/>
    <w:rsid w:val="0041294D"/>
    <w:rsid w:val="00466B7A"/>
    <w:rsid w:val="004816E3"/>
    <w:rsid w:val="004851EE"/>
    <w:rsid w:val="00521DA1"/>
    <w:rsid w:val="005744EA"/>
    <w:rsid w:val="005F3AC5"/>
    <w:rsid w:val="005F6754"/>
    <w:rsid w:val="00654949"/>
    <w:rsid w:val="007A2750"/>
    <w:rsid w:val="007B773E"/>
    <w:rsid w:val="007F369D"/>
    <w:rsid w:val="00833A41"/>
    <w:rsid w:val="008405C5"/>
    <w:rsid w:val="00886786"/>
    <w:rsid w:val="00893BCB"/>
    <w:rsid w:val="009738B6"/>
    <w:rsid w:val="009D6893"/>
    <w:rsid w:val="00AD4ACF"/>
    <w:rsid w:val="00AE7C2F"/>
    <w:rsid w:val="00BA2B3B"/>
    <w:rsid w:val="00CB1220"/>
    <w:rsid w:val="00CE1A4A"/>
    <w:rsid w:val="00CF12C0"/>
    <w:rsid w:val="00E953CB"/>
    <w:rsid w:val="00EF09BF"/>
    <w:rsid w:val="00EF64FF"/>
    <w:rsid w:val="00F01A76"/>
    <w:rsid w:val="00F21BA5"/>
    <w:rsid w:val="00F30B21"/>
    <w:rsid w:val="00F51942"/>
    <w:rsid w:val="00F624C3"/>
    <w:rsid w:val="00FF75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1A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B0164"/>
    <w:pPr>
      <w:spacing w:after="0" w:line="240" w:lineRule="auto"/>
    </w:pPr>
  </w:style>
  <w:style w:type="table" w:styleId="TableGrid">
    <w:name w:val="Table Grid"/>
    <w:basedOn w:val="TableNormal"/>
    <w:uiPriority w:val="39"/>
    <w:rsid w:val="000B01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624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24C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66B7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1086</Words>
  <Characters>6194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Malathy S</dc:creator>
  <cp:keywords/>
  <dc:description/>
  <cp:lastModifiedBy>intel</cp:lastModifiedBy>
  <cp:revision>6</cp:revision>
  <cp:lastPrinted>2019-04-03T06:23:00Z</cp:lastPrinted>
  <dcterms:created xsi:type="dcterms:W3CDTF">2019-04-03T06:21:00Z</dcterms:created>
  <dcterms:modified xsi:type="dcterms:W3CDTF">2019-04-03T06:35:00Z</dcterms:modified>
</cp:coreProperties>
</file>