
<file path=[Content_Types].xml><?xml version="1.0" encoding="utf-8"?>
<Types xmlns="http://schemas.openxmlformats.org/package/2006/content-types">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45B2" w:rsidRPr="00C26678" w:rsidRDefault="00C26678" w:rsidP="006834EC">
      <w:pPr>
        <w:spacing w:after="0" w:line="360" w:lineRule="auto"/>
        <w:jc w:val="center"/>
        <w:rPr>
          <w:rFonts w:ascii="Arial" w:hAnsi="Arial" w:cs="Arial"/>
          <w:b/>
          <w:sz w:val="28"/>
          <w:szCs w:val="32"/>
        </w:rPr>
      </w:pPr>
      <w:r>
        <w:rPr>
          <w:rFonts w:ascii="Arial" w:hAnsi="Arial" w:cs="Arial"/>
          <w:b/>
          <w:sz w:val="28"/>
          <w:szCs w:val="32"/>
        </w:rPr>
        <w:t>GROWTH, BIOCHEMICAL AND PHYTOCHEMICAL STUDIES USING DIFFERENT TR</w:t>
      </w:r>
      <w:r w:rsidR="00DE41CD">
        <w:rPr>
          <w:rFonts w:ascii="Arial" w:hAnsi="Arial" w:cs="Arial"/>
          <w:b/>
          <w:sz w:val="28"/>
          <w:szCs w:val="32"/>
        </w:rPr>
        <w:t>EATMENTS OF CHEMICAL FERTILIZER</w:t>
      </w:r>
      <w:r>
        <w:rPr>
          <w:rFonts w:ascii="Arial" w:hAnsi="Arial" w:cs="Arial"/>
          <w:b/>
          <w:sz w:val="28"/>
          <w:szCs w:val="32"/>
        </w:rPr>
        <w:t xml:space="preserve"> AND LEAF EXTRACTS IN BLACK GRAM</w:t>
      </w:r>
      <w:r w:rsidR="00DE41CD">
        <w:rPr>
          <w:rFonts w:ascii="Arial" w:hAnsi="Arial" w:cs="Arial"/>
          <w:b/>
          <w:sz w:val="28"/>
          <w:szCs w:val="32"/>
        </w:rPr>
        <w:t>,</w:t>
      </w:r>
      <w:r>
        <w:rPr>
          <w:rFonts w:ascii="Arial" w:hAnsi="Arial" w:cs="Arial"/>
          <w:b/>
          <w:sz w:val="28"/>
          <w:szCs w:val="32"/>
        </w:rPr>
        <w:t xml:space="preserve"> </w:t>
      </w:r>
      <w:r>
        <w:rPr>
          <w:rFonts w:ascii="Arial" w:hAnsi="Arial" w:cs="Arial"/>
          <w:b/>
          <w:i/>
          <w:sz w:val="28"/>
          <w:szCs w:val="32"/>
        </w:rPr>
        <w:t>Vigna mungo</w:t>
      </w:r>
      <w:r w:rsidR="00DE41CD">
        <w:rPr>
          <w:rFonts w:ascii="Arial" w:hAnsi="Arial" w:cs="Arial"/>
          <w:b/>
          <w:sz w:val="28"/>
          <w:szCs w:val="32"/>
        </w:rPr>
        <w:t xml:space="preserve"> L.</w:t>
      </w:r>
    </w:p>
    <w:p w:rsidR="007845B2" w:rsidRPr="006834EC" w:rsidRDefault="007845B2" w:rsidP="00C26678">
      <w:pPr>
        <w:spacing w:after="0" w:line="360" w:lineRule="auto"/>
        <w:jc w:val="center"/>
        <w:rPr>
          <w:rFonts w:ascii="Arial" w:hAnsi="Arial" w:cs="Arial"/>
          <w:b/>
        </w:rPr>
      </w:pPr>
    </w:p>
    <w:p w:rsidR="007845B2" w:rsidRDefault="007845B2" w:rsidP="006834EC">
      <w:pPr>
        <w:spacing w:after="0" w:line="360" w:lineRule="auto"/>
        <w:rPr>
          <w:rFonts w:ascii="Arial" w:hAnsi="Arial" w:cs="Arial"/>
          <w:b/>
        </w:rPr>
      </w:pPr>
    </w:p>
    <w:p w:rsidR="006834EC" w:rsidRDefault="006834EC" w:rsidP="006834EC">
      <w:pPr>
        <w:spacing w:after="0" w:line="360" w:lineRule="auto"/>
        <w:rPr>
          <w:rFonts w:ascii="Arial" w:hAnsi="Arial" w:cs="Arial"/>
          <w:b/>
        </w:rPr>
      </w:pPr>
    </w:p>
    <w:p w:rsidR="006834EC" w:rsidRDefault="006834EC" w:rsidP="006834EC">
      <w:pPr>
        <w:spacing w:after="0" w:line="360" w:lineRule="auto"/>
        <w:rPr>
          <w:rFonts w:ascii="Arial" w:hAnsi="Arial" w:cs="Arial"/>
          <w:b/>
        </w:rPr>
      </w:pPr>
    </w:p>
    <w:p w:rsidR="00DE41CD" w:rsidRDefault="00DE41CD" w:rsidP="006834EC">
      <w:pPr>
        <w:spacing w:after="0" w:line="360" w:lineRule="auto"/>
        <w:rPr>
          <w:rFonts w:ascii="Arial" w:hAnsi="Arial" w:cs="Arial"/>
          <w:b/>
        </w:rPr>
      </w:pPr>
    </w:p>
    <w:p w:rsidR="00DE41CD" w:rsidRDefault="00DE41CD" w:rsidP="006834EC">
      <w:pPr>
        <w:spacing w:after="0" w:line="360" w:lineRule="auto"/>
        <w:rPr>
          <w:rFonts w:ascii="Arial" w:hAnsi="Arial" w:cs="Arial"/>
          <w:b/>
        </w:rPr>
      </w:pPr>
    </w:p>
    <w:p w:rsidR="00E92EA1" w:rsidRPr="006834EC" w:rsidRDefault="00E92EA1" w:rsidP="006834EC">
      <w:pPr>
        <w:spacing w:after="0" w:line="360" w:lineRule="auto"/>
        <w:rPr>
          <w:rFonts w:ascii="Arial" w:hAnsi="Arial" w:cs="Arial"/>
          <w:b/>
        </w:rPr>
      </w:pPr>
    </w:p>
    <w:p w:rsidR="007845B2" w:rsidRPr="006834EC" w:rsidRDefault="007845B2" w:rsidP="006834EC">
      <w:pPr>
        <w:spacing w:after="0" w:line="360" w:lineRule="auto"/>
        <w:rPr>
          <w:rFonts w:ascii="Arial" w:hAnsi="Arial" w:cs="Arial"/>
          <w:b/>
        </w:rPr>
      </w:pPr>
    </w:p>
    <w:p w:rsidR="007845B2" w:rsidRPr="006834EC" w:rsidRDefault="007845B2" w:rsidP="006834EC">
      <w:pPr>
        <w:spacing w:after="0" w:line="360" w:lineRule="auto"/>
        <w:jc w:val="center"/>
        <w:rPr>
          <w:rFonts w:ascii="Arial" w:hAnsi="Arial" w:cs="Arial"/>
          <w:b/>
        </w:rPr>
      </w:pPr>
    </w:p>
    <w:p w:rsidR="007845B2" w:rsidRPr="006834EC" w:rsidRDefault="00C26678" w:rsidP="006834EC">
      <w:pPr>
        <w:spacing w:after="0" w:line="360" w:lineRule="auto"/>
        <w:jc w:val="center"/>
        <w:rPr>
          <w:rFonts w:ascii="Arial" w:hAnsi="Arial" w:cs="Arial"/>
          <w:b/>
          <w:sz w:val="32"/>
          <w:szCs w:val="26"/>
        </w:rPr>
      </w:pPr>
      <w:r>
        <w:rPr>
          <w:rFonts w:ascii="Arial" w:hAnsi="Arial" w:cs="Arial"/>
          <w:b/>
          <w:sz w:val="28"/>
          <w:szCs w:val="26"/>
        </w:rPr>
        <w:t>PRABHA SHERLINA, F.</w:t>
      </w:r>
    </w:p>
    <w:p w:rsidR="007845B2" w:rsidRPr="006834EC" w:rsidRDefault="00615856" w:rsidP="006834EC">
      <w:pPr>
        <w:tabs>
          <w:tab w:val="left" w:pos="2550"/>
        </w:tabs>
        <w:spacing w:after="0" w:line="360" w:lineRule="auto"/>
        <w:jc w:val="center"/>
        <w:rPr>
          <w:rFonts w:ascii="Arial" w:hAnsi="Arial" w:cs="Arial"/>
          <w:b/>
          <w:sz w:val="26"/>
          <w:szCs w:val="26"/>
        </w:rPr>
      </w:pPr>
      <w:r>
        <w:rPr>
          <w:rFonts w:ascii="Arial" w:hAnsi="Arial" w:cs="Arial"/>
          <w:b/>
          <w:sz w:val="26"/>
          <w:szCs w:val="26"/>
        </w:rPr>
        <w:t xml:space="preserve"> (Reg. No. 11</w:t>
      </w:r>
      <w:r w:rsidR="00C26678">
        <w:rPr>
          <w:rFonts w:ascii="Arial" w:hAnsi="Arial" w:cs="Arial"/>
          <w:b/>
          <w:sz w:val="26"/>
          <w:szCs w:val="26"/>
        </w:rPr>
        <w:t xml:space="preserve"> </w:t>
      </w:r>
      <w:r>
        <w:rPr>
          <w:rFonts w:ascii="Arial" w:hAnsi="Arial" w:cs="Arial"/>
          <w:b/>
          <w:sz w:val="26"/>
          <w:szCs w:val="26"/>
        </w:rPr>
        <w:t>PBO</w:t>
      </w:r>
      <w:r w:rsidR="00C26678">
        <w:rPr>
          <w:rFonts w:ascii="Arial" w:hAnsi="Arial" w:cs="Arial"/>
          <w:b/>
          <w:sz w:val="26"/>
          <w:szCs w:val="26"/>
        </w:rPr>
        <w:t xml:space="preserve"> </w:t>
      </w:r>
      <w:r w:rsidR="008F1C3A">
        <w:rPr>
          <w:rFonts w:ascii="Arial" w:hAnsi="Arial" w:cs="Arial"/>
          <w:b/>
          <w:sz w:val="26"/>
          <w:szCs w:val="26"/>
        </w:rPr>
        <w:t>0</w:t>
      </w:r>
      <w:r w:rsidR="00C26678">
        <w:rPr>
          <w:rFonts w:ascii="Arial" w:hAnsi="Arial" w:cs="Arial"/>
          <w:b/>
          <w:sz w:val="26"/>
          <w:szCs w:val="26"/>
        </w:rPr>
        <w:t>7</w:t>
      </w:r>
      <w:r w:rsidR="007845B2" w:rsidRPr="006834EC">
        <w:rPr>
          <w:rFonts w:ascii="Arial" w:hAnsi="Arial" w:cs="Arial"/>
          <w:b/>
          <w:sz w:val="26"/>
          <w:szCs w:val="26"/>
        </w:rPr>
        <w:t>)</w:t>
      </w:r>
    </w:p>
    <w:p w:rsidR="007845B2" w:rsidRDefault="007845B2" w:rsidP="006834EC">
      <w:pPr>
        <w:spacing w:after="0" w:line="360" w:lineRule="auto"/>
        <w:jc w:val="center"/>
        <w:rPr>
          <w:rFonts w:ascii="Arial" w:hAnsi="Arial" w:cs="Arial"/>
          <w:sz w:val="24"/>
          <w:szCs w:val="26"/>
        </w:rPr>
      </w:pPr>
    </w:p>
    <w:p w:rsidR="008F1C3A" w:rsidRDefault="008F1C3A" w:rsidP="006834EC">
      <w:pPr>
        <w:spacing w:after="0" w:line="360" w:lineRule="auto"/>
        <w:jc w:val="center"/>
        <w:rPr>
          <w:rFonts w:ascii="Arial" w:hAnsi="Arial" w:cs="Arial"/>
          <w:sz w:val="24"/>
          <w:szCs w:val="26"/>
        </w:rPr>
      </w:pPr>
    </w:p>
    <w:p w:rsidR="008F1C3A" w:rsidRPr="008F1C3A" w:rsidRDefault="008F1C3A" w:rsidP="006834EC">
      <w:pPr>
        <w:spacing w:after="0" w:line="360" w:lineRule="auto"/>
        <w:jc w:val="center"/>
        <w:rPr>
          <w:rFonts w:ascii="Arial" w:hAnsi="Arial" w:cs="Arial"/>
          <w:sz w:val="24"/>
          <w:szCs w:val="26"/>
        </w:rPr>
      </w:pPr>
    </w:p>
    <w:p w:rsidR="007845B2" w:rsidRDefault="007845B2" w:rsidP="006834EC">
      <w:pPr>
        <w:spacing w:after="0" w:line="360" w:lineRule="auto"/>
        <w:jc w:val="center"/>
        <w:rPr>
          <w:rFonts w:ascii="Arial" w:hAnsi="Arial" w:cs="Arial"/>
          <w:sz w:val="24"/>
          <w:szCs w:val="26"/>
        </w:rPr>
      </w:pPr>
    </w:p>
    <w:p w:rsidR="00DE41CD" w:rsidRPr="008F1C3A" w:rsidRDefault="00DE41CD" w:rsidP="006834EC">
      <w:pPr>
        <w:spacing w:after="0" w:line="360" w:lineRule="auto"/>
        <w:jc w:val="center"/>
        <w:rPr>
          <w:rFonts w:ascii="Arial" w:hAnsi="Arial" w:cs="Arial"/>
          <w:sz w:val="24"/>
          <w:szCs w:val="26"/>
        </w:rPr>
      </w:pPr>
    </w:p>
    <w:p w:rsidR="00DE41CD" w:rsidRPr="006834EC" w:rsidRDefault="00DE41CD" w:rsidP="006834EC">
      <w:pPr>
        <w:spacing w:after="0" w:line="360" w:lineRule="auto"/>
        <w:jc w:val="center"/>
        <w:rPr>
          <w:rFonts w:ascii="Arial" w:hAnsi="Arial" w:cs="Arial"/>
          <w:sz w:val="26"/>
          <w:szCs w:val="26"/>
        </w:rPr>
      </w:pPr>
    </w:p>
    <w:p w:rsidR="007845B2" w:rsidRPr="006834EC" w:rsidRDefault="007845B2" w:rsidP="006834EC">
      <w:pPr>
        <w:pStyle w:val="BodyText"/>
        <w:spacing w:line="360" w:lineRule="auto"/>
        <w:rPr>
          <w:rFonts w:cs="Arial"/>
          <w:b/>
          <w:szCs w:val="26"/>
        </w:rPr>
      </w:pPr>
      <w:r w:rsidRPr="006834EC">
        <w:rPr>
          <w:rFonts w:cs="Arial"/>
          <w:b/>
          <w:szCs w:val="26"/>
        </w:rPr>
        <w:t xml:space="preserve">A </w:t>
      </w:r>
      <w:r w:rsidR="00E92EA1">
        <w:rPr>
          <w:rFonts w:cs="Arial"/>
          <w:b/>
          <w:szCs w:val="26"/>
        </w:rPr>
        <w:t>THESIS</w:t>
      </w:r>
      <w:r w:rsidRPr="006834EC">
        <w:rPr>
          <w:rFonts w:cs="Arial"/>
          <w:b/>
          <w:szCs w:val="26"/>
        </w:rPr>
        <w:t xml:space="preserve"> SUBMITTED TO</w:t>
      </w:r>
      <w:r w:rsidR="008F1C3A">
        <w:rPr>
          <w:rFonts w:cs="Arial"/>
          <w:b/>
          <w:szCs w:val="26"/>
        </w:rPr>
        <w:t xml:space="preserve"> THE</w:t>
      </w:r>
    </w:p>
    <w:p w:rsidR="008F1C3A" w:rsidRDefault="007845B2" w:rsidP="006834EC">
      <w:pPr>
        <w:pStyle w:val="BodyText"/>
        <w:spacing w:line="360" w:lineRule="auto"/>
        <w:rPr>
          <w:rFonts w:cs="Arial"/>
          <w:b/>
          <w:szCs w:val="26"/>
        </w:rPr>
      </w:pPr>
      <w:r w:rsidRPr="006834EC">
        <w:rPr>
          <w:rFonts w:cs="Arial"/>
          <w:b/>
          <w:szCs w:val="26"/>
        </w:rPr>
        <w:t xml:space="preserve">AVINASHILINGAM </w:t>
      </w:r>
      <w:r w:rsidR="008F1C3A">
        <w:rPr>
          <w:rFonts w:cs="Arial"/>
          <w:b/>
          <w:szCs w:val="26"/>
        </w:rPr>
        <w:t xml:space="preserve">INSTITUTE FOR HOME SCIENCE AND </w:t>
      </w:r>
    </w:p>
    <w:p w:rsidR="007845B2" w:rsidRDefault="008F1C3A" w:rsidP="006834EC">
      <w:pPr>
        <w:pStyle w:val="BodyText"/>
        <w:spacing w:line="360" w:lineRule="auto"/>
        <w:rPr>
          <w:rFonts w:cs="Arial"/>
          <w:b/>
          <w:szCs w:val="26"/>
        </w:rPr>
      </w:pPr>
      <w:r>
        <w:rPr>
          <w:rFonts w:cs="Arial"/>
          <w:b/>
          <w:szCs w:val="26"/>
        </w:rPr>
        <w:t xml:space="preserve">HIGHER EDUCATION </w:t>
      </w:r>
      <w:r w:rsidR="007845B2" w:rsidRPr="006834EC">
        <w:rPr>
          <w:rFonts w:cs="Arial"/>
          <w:b/>
          <w:szCs w:val="26"/>
        </w:rPr>
        <w:t>FOR WOMEN</w:t>
      </w:r>
      <w:r w:rsidR="00DE41CD">
        <w:rPr>
          <w:rFonts w:cs="Arial"/>
          <w:b/>
          <w:szCs w:val="26"/>
        </w:rPr>
        <w:t xml:space="preserve">, </w:t>
      </w:r>
      <w:r w:rsidR="007845B2" w:rsidRPr="006834EC">
        <w:rPr>
          <w:rFonts w:cs="Arial"/>
          <w:b/>
          <w:szCs w:val="26"/>
        </w:rPr>
        <w:t>COIM</w:t>
      </w:r>
      <w:r w:rsidR="008C0E2C" w:rsidRPr="006834EC">
        <w:rPr>
          <w:rFonts w:cs="Arial"/>
          <w:b/>
          <w:szCs w:val="26"/>
        </w:rPr>
        <w:t>BATORE – 641 043</w:t>
      </w:r>
    </w:p>
    <w:p w:rsidR="00E92EA1" w:rsidRPr="006834EC" w:rsidRDefault="00E92EA1" w:rsidP="006834EC">
      <w:pPr>
        <w:pStyle w:val="BodyText"/>
        <w:spacing w:line="360" w:lineRule="auto"/>
        <w:rPr>
          <w:rFonts w:cs="Arial"/>
          <w:b/>
          <w:szCs w:val="26"/>
        </w:rPr>
      </w:pPr>
    </w:p>
    <w:p w:rsidR="007845B2" w:rsidRPr="006834EC" w:rsidRDefault="008C0E2C" w:rsidP="00E92EA1">
      <w:pPr>
        <w:spacing w:after="0" w:line="360" w:lineRule="auto"/>
        <w:jc w:val="center"/>
        <w:rPr>
          <w:rFonts w:cs="Arial"/>
          <w:sz w:val="28"/>
          <w:szCs w:val="26"/>
        </w:rPr>
      </w:pPr>
      <w:r w:rsidRPr="006834EC">
        <w:rPr>
          <w:rFonts w:ascii="Arial" w:hAnsi="Arial" w:cs="Arial"/>
          <w:b/>
          <w:szCs w:val="26"/>
        </w:rPr>
        <w:t xml:space="preserve">IN PARTIAL FULFILLMENT OF THE REQUIREMENTS FOR THE </w:t>
      </w:r>
      <w:r w:rsidRPr="006834EC">
        <w:rPr>
          <w:rFonts w:ascii="Arial" w:hAnsi="Arial" w:cs="Arial"/>
          <w:b/>
          <w:szCs w:val="26"/>
        </w:rPr>
        <w:br/>
      </w:r>
      <w:r w:rsidR="007845B2" w:rsidRPr="006834EC">
        <w:rPr>
          <w:rFonts w:ascii="Arial" w:hAnsi="Arial" w:cs="Arial"/>
          <w:b/>
          <w:sz w:val="28"/>
          <w:szCs w:val="26"/>
        </w:rPr>
        <w:t>MASTER</w:t>
      </w:r>
      <w:r w:rsidR="00BD1770">
        <w:rPr>
          <w:rFonts w:ascii="Arial" w:hAnsi="Arial" w:cs="Arial"/>
          <w:b/>
          <w:sz w:val="28"/>
          <w:szCs w:val="26"/>
        </w:rPr>
        <w:t>’S DEGREE</w:t>
      </w:r>
      <w:r w:rsidR="007845B2" w:rsidRPr="006834EC">
        <w:rPr>
          <w:rFonts w:ascii="Arial" w:hAnsi="Arial" w:cs="Arial"/>
          <w:b/>
          <w:sz w:val="28"/>
          <w:szCs w:val="26"/>
        </w:rPr>
        <w:t xml:space="preserve"> IN</w:t>
      </w:r>
      <w:r w:rsidR="00E92EA1">
        <w:rPr>
          <w:rFonts w:ascii="Arial" w:hAnsi="Arial" w:cs="Arial"/>
          <w:b/>
          <w:sz w:val="28"/>
          <w:szCs w:val="26"/>
        </w:rPr>
        <w:t xml:space="preserve"> </w:t>
      </w:r>
      <w:r w:rsidR="00615856">
        <w:rPr>
          <w:rFonts w:ascii="Arial" w:hAnsi="Arial" w:cs="Arial"/>
          <w:b/>
          <w:sz w:val="28"/>
          <w:szCs w:val="26"/>
        </w:rPr>
        <w:t>BOTANY</w:t>
      </w:r>
    </w:p>
    <w:p w:rsidR="007845B2" w:rsidRPr="00BD1770" w:rsidRDefault="007845B2" w:rsidP="006834EC">
      <w:pPr>
        <w:pStyle w:val="Heading1"/>
        <w:spacing w:line="360" w:lineRule="auto"/>
        <w:rPr>
          <w:rFonts w:cs="Arial"/>
          <w:szCs w:val="24"/>
        </w:rPr>
      </w:pPr>
    </w:p>
    <w:p w:rsidR="007845B2" w:rsidRPr="00BD1770" w:rsidRDefault="007845B2" w:rsidP="006834EC">
      <w:pPr>
        <w:pStyle w:val="Heading1"/>
        <w:spacing w:line="360" w:lineRule="auto"/>
        <w:rPr>
          <w:rFonts w:cs="Arial"/>
          <w:sz w:val="46"/>
          <w:szCs w:val="24"/>
        </w:rPr>
      </w:pPr>
    </w:p>
    <w:p w:rsidR="007845B2" w:rsidRPr="00BD1770" w:rsidRDefault="007845B2" w:rsidP="006834EC">
      <w:pPr>
        <w:pStyle w:val="Heading1"/>
        <w:spacing w:line="360" w:lineRule="auto"/>
        <w:rPr>
          <w:rFonts w:cs="Arial"/>
          <w:szCs w:val="24"/>
        </w:rPr>
      </w:pPr>
    </w:p>
    <w:p w:rsidR="007845B2" w:rsidRPr="006834EC" w:rsidRDefault="00DE41CD" w:rsidP="006834EC">
      <w:pPr>
        <w:pStyle w:val="Heading1"/>
        <w:spacing w:line="360" w:lineRule="auto"/>
        <w:rPr>
          <w:rFonts w:cs="Arial"/>
          <w:sz w:val="34"/>
        </w:rPr>
      </w:pPr>
      <w:r>
        <w:rPr>
          <w:rFonts w:cs="Arial"/>
          <w:sz w:val="32"/>
          <w:szCs w:val="26"/>
        </w:rPr>
        <w:t>MAY</w:t>
      </w:r>
      <w:r w:rsidR="008F1C3A">
        <w:rPr>
          <w:rFonts w:cs="Arial"/>
          <w:sz w:val="32"/>
          <w:szCs w:val="26"/>
        </w:rPr>
        <w:t xml:space="preserve"> 2013</w:t>
      </w:r>
    </w:p>
    <w:p w:rsidR="007845B2" w:rsidRPr="006834EC" w:rsidRDefault="007845B2" w:rsidP="006834EC">
      <w:pPr>
        <w:spacing w:after="0" w:line="360" w:lineRule="auto"/>
        <w:rPr>
          <w:rFonts w:ascii="Arial" w:hAnsi="Arial" w:cs="Arial"/>
        </w:rPr>
      </w:pPr>
    </w:p>
    <w:p w:rsidR="009F6029" w:rsidRDefault="007570A2" w:rsidP="007C570F">
      <w:pPr>
        <w:spacing w:after="0" w:line="360" w:lineRule="auto"/>
        <w:rPr>
          <w:rFonts w:ascii="Arial" w:hAnsi="Arial" w:cs="Arial"/>
        </w:rPr>
      </w:pPr>
      <w:r>
        <w:rPr>
          <w:rFonts w:ascii="Arial" w:hAnsi="Arial" w:cs="Arial"/>
          <w:noProof/>
        </w:rPr>
        <w:lastRenderedPageBreak/>
        <w:drawing>
          <wp:inline distT="0" distB="0" distL="0" distR="0">
            <wp:extent cx="5276215" cy="7463790"/>
            <wp:effectExtent l="19050" t="0" r="635" b="0"/>
            <wp:docPr id="12" name="Picture 11" descr="img1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49.jpg"/>
                    <pic:cNvPicPr/>
                  </pic:nvPicPr>
                  <pic:blipFill>
                    <a:blip r:embed="rId6" cstate="print"/>
                    <a:stretch>
                      <a:fillRect/>
                    </a:stretch>
                  </pic:blipFill>
                  <pic:spPr>
                    <a:xfrm>
                      <a:off x="0" y="0"/>
                      <a:ext cx="5276215" cy="7463790"/>
                    </a:xfrm>
                    <a:prstGeom prst="rect">
                      <a:avLst/>
                    </a:prstGeom>
                  </pic:spPr>
                </pic:pic>
              </a:graphicData>
            </a:graphic>
          </wp:inline>
        </w:drawing>
      </w:r>
    </w:p>
    <w:p w:rsidR="009B5810" w:rsidRDefault="009B5810" w:rsidP="007C570F">
      <w:pPr>
        <w:spacing w:after="0" w:line="360" w:lineRule="auto"/>
        <w:rPr>
          <w:rFonts w:ascii="Arial" w:hAnsi="Arial" w:cs="Arial"/>
        </w:rPr>
      </w:pPr>
    </w:p>
    <w:p w:rsidR="007570A2" w:rsidRDefault="007570A2" w:rsidP="009B5810">
      <w:pPr>
        <w:spacing w:after="0" w:line="480" w:lineRule="auto"/>
        <w:jc w:val="center"/>
        <w:rPr>
          <w:rFonts w:ascii="Arial" w:hAnsi="Arial" w:cs="Arial"/>
          <w:b/>
          <w:sz w:val="28"/>
        </w:rPr>
      </w:pPr>
    </w:p>
    <w:p w:rsidR="007570A2" w:rsidRDefault="007570A2" w:rsidP="009B5810">
      <w:pPr>
        <w:spacing w:after="0" w:line="480" w:lineRule="auto"/>
        <w:jc w:val="center"/>
        <w:rPr>
          <w:rFonts w:ascii="Arial" w:hAnsi="Arial" w:cs="Arial"/>
          <w:b/>
          <w:sz w:val="28"/>
        </w:rPr>
      </w:pPr>
    </w:p>
    <w:p w:rsidR="009B5810" w:rsidRPr="009B5810" w:rsidRDefault="009B5810" w:rsidP="009B5810">
      <w:pPr>
        <w:spacing w:after="0" w:line="480" w:lineRule="auto"/>
        <w:jc w:val="center"/>
        <w:rPr>
          <w:rFonts w:ascii="Arial" w:hAnsi="Arial" w:cs="Arial"/>
          <w:b/>
          <w:sz w:val="28"/>
        </w:rPr>
      </w:pPr>
      <w:r w:rsidRPr="009B5810">
        <w:rPr>
          <w:rFonts w:ascii="Arial" w:hAnsi="Arial" w:cs="Arial"/>
          <w:b/>
          <w:sz w:val="28"/>
        </w:rPr>
        <w:lastRenderedPageBreak/>
        <w:t>ACKNOWLEDGEMENT</w:t>
      </w:r>
    </w:p>
    <w:p w:rsidR="009B5810" w:rsidRPr="009B5810" w:rsidRDefault="009B5810" w:rsidP="009B5810">
      <w:pPr>
        <w:spacing w:after="0" w:line="480" w:lineRule="auto"/>
        <w:jc w:val="both"/>
        <w:rPr>
          <w:rFonts w:ascii="Arial" w:hAnsi="Arial" w:cs="Arial"/>
          <w:sz w:val="24"/>
        </w:rPr>
      </w:pPr>
    </w:p>
    <w:p w:rsidR="009B5810" w:rsidRPr="009B5810" w:rsidRDefault="009B5810" w:rsidP="009B5810">
      <w:pPr>
        <w:spacing w:after="0" w:line="480" w:lineRule="auto"/>
        <w:jc w:val="both"/>
        <w:rPr>
          <w:rFonts w:ascii="Arial" w:hAnsi="Arial" w:cs="Arial"/>
          <w:sz w:val="24"/>
        </w:rPr>
      </w:pPr>
      <w:r w:rsidRPr="009B5810">
        <w:rPr>
          <w:rFonts w:ascii="Arial" w:hAnsi="Arial" w:cs="Arial"/>
          <w:sz w:val="24"/>
        </w:rPr>
        <w:tab/>
        <w:t xml:space="preserve">First and foremost I thank the </w:t>
      </w:r>
      <w:r w:rsidRPr="009B5810">
        <w:rPr>
          <w:rFonts w:ascii="Arial" w:hAnsi="Arial" w:cs="Arial"/>
          <w:b/>
          <w:sz w:val="24"/>
        </w:rPr>
        <w:t>GOD ALMIGHTY</w:t>
      </w:r>
      <w:r w:rsidRPr="009B5810">
        <w:rPr>
          <w:rFonts w:ascii="Arial" w:hAnsi="Arial" w:cs="Arial"/>
          <w:sz w:val="24"/>
        </w:rPr>
        <w:t xml:space="preserve"> for enabling me to complete the study successfully.</w:t>
      </w:r>
    </w:p>
    <w:p w:rsidR="009B5810" w:rsidRPr="009B5810" w:rsidRDefault="009B5810" w:rsidP="009B5810">
      <w:pPr>
        <w:spacing w:before="240" w:after="0" w:line="480" w:lineRule="auto"/>
        <w:jc w:val="both"/>
        <w:rPr>
          <w:rFonts w:ascii="Arial" w:hAnsi="Arial" w:cs="Arial"/>
          <w:sz w:val="24"/>
        </w:rPr>
      </w:pPr>
      <w:r w:rsidRPr="009B5810">
        <w:rPr>
          <w:rFonts w:ascii="Arial" w:hAnsi="Arial" w:cs="Arial"/>
          <w:sz w:val="24"/>
        </w:rPr>
        <w:tab/>
        <w:t xml:space="preserve">I wish to record my profound sense of gratitude to </w:t>
      </w:r>
      <w:r w:rsidRPr="009B5810">
        <w:rPr>
          <w:rFonts w:ascii="Arial" w:hAnsi="Arial" w:cs="Arial"/>
          <w:b/>
          <w:sz w:val="24"/>
        </w:rPr>
        <w:t>THIRU.T.S.K.MEENAKSHISUNDARAM</w:t>
      </w:r>
      <w:r w:rsidRPr="009B5810">
        <w:rPr>
          <w:rFonts w:ascii="Arial" w:hAnsi="Arial" w:cs="Arial"/>
          <w:sz w:val="24"/>
        </w:rPr>
        <w:t>, M.A., M.Phil., Ph.D. (Honoris Caussa) Chancellor, Avinashilingam Institute for Home Science and Higher Education for Women, Coimbatore, for giving me an opportunity to study in this esteemed university.</w:t>
      </w:r>
    </w:p>
    <w:p w:rsidR="009B5810" w:rsidRPr="009B5810" w:rsidRDefault="009B5810" w:rsidP="009B5810">
      <w:pPr>
        <w:spacing w:before="240" w:after="0" w:line="480" w:lineRule="auto"/>
        <w:jc w:val="both"/>
        <w:rPr>
          <w:rFonts w:ascii="Arial" w:hAnsi="Arial" w:cs="Arial"/>
          <w:sz w:val="24"/>
        </w:rPr>
      </w:pPr>
      <w:r w:rsidRPr="009B5810">
        <w:rPr>
          <w:rFonts w:ascii="Arial" w:hAnsi="Arial" w:cs="Arial"/>
          <w:sz w:val="24"/>
        </w:rPr>
        <w:tab/>
        <w:t xml:space="preserve">I gratefully record my sincere thanks to </w:t>
      </w:r>
      <w:r w:rsidRPr="009B5810">
        <w:rPr>
          <w:rFonts w:ascii="Arial" w:hAnsi="Arial" w:cs="Arial"/>
          <w:b/>
          <w:sz w:val="24"/>
        </w:rPr>
        <w:t xml:space="preserve">Dr.(Tmt.) SHEELA RAMACHANDRAN, </w:t>
      </w:r>
      <w:r w:rsidRPr="009B5810">
        <w:rPr>
          <w:rFonts w:ascii="Arial" w:hAnsi="Arial" w:cs="Arial"/>
          <w:sz w:val="24"/>
        </w:rPr>
        <w:t>M.Sc., P.G.Dip., Ph.D. (Avinashilingam), Vice Chancellor, Avinashilingam Institute for Home Science and Higher Education for Women, Coimbatore, for facilities provided and constant encouragement to complete the research work.</w:t>
      </w:r>
    </w:p>
    <w:p w:rsidR="009B5810" w:rsidRPr="009B5810" w:rsidRDefault="009B5810" w:rsidP="009B5810">
      <w:pPr>
        <w:spacing w:before="240" w:after="0" w:line="480" w:lineRule="auto"/>
        <w:jc w:val="both"/>
        <w:rPr>
          <w:rFonts w:ascii="Arial" w:hAnsi="Arial" w:cs="Arial"/>
          <w:sz w:val="24"/>
        </w:rPr>
      </w:pPr>
      <w:r w:rsidRPr="009B5810">
        <w:rPr>
          <w:rFonts w:ascii="Arial" w:hAnsi="Arial" w:cs="Arial"/>
          <w:sz w:val="24"/>
        </w:rPr>
        <w:tab/>
        <w:t xml:space="preserve">I am much obliged to express my sincere thanks to </w:t>
      </w:r>
      <w:r w:rsidRPr="009B5810">
        <w:rPr>
          <w:rFonts w:ascii="Arial" w:hAnsi="Arial" w:cs="Arial"/>
          <w:b/>
          <w:sz w:val="24"/>
        </w:rPr>
        <w:t>Dr.(Tmt.) GOWRI RAMAKRISHNAN</w:t>
      </w:r>
      <w:r w:rsidRPr="009B5810">
        <w:rPr>
          <w:rFonts w:ascii="Arial" w:hAnsi="Arial" w:cs="Arial"/>
          <w:sz w:val="24"/>
        </w:rPr>
        <w:t>, M.Sc. (Madras), M.Phil., Ph.D. (Avinashilingam), Registrar, Avinashilingam Institute for Home Science and Higher Education for Women, Coimbatore, for giving this golden opportunity to undertake this course in this university.</w:t>
      </w:r>
    </w:p>
    <w:p w:rsidR="009B5810" w:rsidRPr="009B5810" w:rsidRDefault="009B5810" w:rsidP="009B5810">
      <w:pPr>
        <w:spacing w:before="240" w:after="0" w:line="480" w:lineRule="auto"/>
        <w:jc w:val="both"/>
        <w:rPr>
          <w:rFonts w:ascii="Arial" w:hAnsi="Arial" w:cs="Arial"/>
          <w:sz w:val="24"/>
        </w:rPr>
      </w:pPr>
      <w:r w:rsidRPr="009B5810">
        <w:rPr>
          <w:rFonts w:ascii="Arial" w:hAnsi="Arial" w:cs="Arial"/>
          <w:sz w:val="24"/>
        </w:rPr>
        <w:tab/>
        <w:t xml:space="preserve">I extend my thanks to </w:t>
      </w:r>
      <w:r w:rsidRPr="009B5810">
        <w:rPr>
          <w:rFonts w:ascii="Arial" w:hAnsi="Arial" w:cs="Arial"/>
          <w:b/>
          <w:sz w:val="24"/>
        </w:rPr>
        <w:t>Dr. (Tmt.) R.PARVATHAM</w:t>
      </w:r>
      <w:r w:rsidRPr="009B5810">
        <w:rPr>
          <w:rFonts w:ascii="Arial" w:hAnsi="Arial" w:cs="Arial"/>
          <w:sz w:val="24"/>
        </w:rPr>
        <w:t xml:space="preserve">, M.Sc., Dip. Ed. (Madras), M.Phil. (Madras), Ph.D. (Avinashilingam), Dean, Faculty of Science, </w:t>
      </w:r>
      <w:r w:rsidRPr="009B5810">
        <w:rPr>
          <w:rFonts w:ascii="Arial" w:hAnsi="Arial" w:cs="Arial"/>
          <w:sz w:val="24"/>
        </w:rPr>
        <w:lastRenderedPageBreak/>
        <w:t>Avinashilingam Institute for Home Science and Higher Education for Women, Coimbatore, for her encouragement throughout the course of study.</w:t>
      </w:r>
    </w:p>
    <w:p w:rsidR="009B5810" w:rsidRPr="009B5810" w:rsidRDefault="009B5810" w:rsidP="009B5810">
      <w:pPr>
        <w:spacing w:before="240" w:after="0" w:line="480" w:lineRule="auto"/>
        <w:jc w:val="both"/>
        <w:rPr>
          <w:rFonts w:ascii="Arial" w:hAnsi="Arial" w:cs="Arial"/>
          <w:sz w:val="24"/>
        </w:rPr>
      </w:pPr>
      <w:r w:rsidRPr="009B5810">
        <w:rPr>
          <w:rFonts w:ascii="Arial" w:hAnsi="Arial" w:cs="Arial"/>
          <w:sz w:val="24"/>
        </w:rPr>
        <w:tab/>
        <w:t xml:space="preserve">I record my sincere thanks to </w:t>
      </w:r>
      <w:r w:rsidRPr="009B5810">
        <w:rPr>
          <w:rFonts w:ascii="Arial" w:hAnsi="Arial" w:cs="Arial"/>
          <w:b/>
          <w:sz w:val="24"/>
        </w:rPr>
        <w:t>Dr. (Tmt.) C.K. PADMAJA</w:t>
      </w:r>
      <w:r w:rsidRPr="009B5810">
        <w:rPr>
          <w:rFonts w:ascii="Arial" w:hAnsi="Arial" w:cs="Arial"/>
          <w:sz w:val="24"/>
        </w:rPr>
        <w:t>, M.Sc., Dip. Ed. (Madras), M.Phil., Ph.D. (Bharathiar), Professor and Head, Department of Botany, Avinashilingam Institute for Home Science and Higher Education for Women, Coimbatore, for the help and guidance given by her.</w:t>
      </w:r>
    </w:p>
    <w:p w:rsidR="009B5810" w:rsidRPr="009B5810" w:rsidRDefault="009B5810" w:rsidP="009B5810">
      <w:pPr>
        <w:spacing w:before="240" w:after="0" w:line="480" w:lineRule="auto"/>
        <w:jc w:val="both"/>
        <w:rPr>
          <w:rFonts w:ascii="Arial" w:hAnsi="Arial" w:cs="Arial"/>
          <w:sz w:val="24"/>
        </w:rPr>
      </w:pPr>
      <w:r w:rsidRPr="009B5810">
        <w:rPr>
          <w:rFonts w:ascii="Arial" w:hAnsi="Arial" w:cs="Arial"/>
          <w:sz w:val="24"/>
        </w:rPr>
        <w:tab/>
        <w:t xml:space="preserve">I pay my obeisance to God for having bestowed with an opportunity and privilege of being guided by </w:t>
      </w:r>
      <w:r w:rsidRPr="009B5810">
        <w:rPr>
          <w:rFonts w:ascii="Arial" w:hAnsi="Arial" w:cs="Arial"/>
          <w:b/>
          <w:sz w:val="24"/>
        </w:rPr>
        <w:t>Dr.V.GAYATHRI</w:t>
      </w:r>
      <w:r w:rsidRPr="009B5810">
        <w:rPr>
          <w:rFonts w:ascii="Arial" w:hAnsi="Arial" w:cs="Arial"/>
          <w:sz w:val="24"/>
        </w:rPr>
        <w:t>, M.Sc., Ph.D., Assistant Professor, Department of Botany, Avinashilingam Institute for Home Science and Higher Education for Women, Coimbatore. I cannot express in words my heartfelt thanks and noble indebtedness for her valuable guidance, noble ideas, immense patience, keen interest, cordial treatment and constant encouragement with kind advice throughout the period of investigation.</w:t>
      </w:r>
    </w:p>
    <w:p w:rsidR="009B5810" w:rsidRPr="009B5810" w:rsidRDefault="009B5810" w:rsidP="009B5810">
      <w:pPr>
        <w:spacing w:before="240" w:after="0" w:line="480" w:lineRule="auto"/>
        <w:jc w:val="both"/>
        <w:rPr>
          <w:rFonts w:ascii="Arial" w:hAnsi="Arial" w:cs="Arial"/>
          <w:sz w:val="24"/>
        </w:rPr>
      </w:pPr>
      <w:r w:rsidRPr="009B5810">
        <w:rPr>
          <w:rFonts w:ascii="Arial" w:hAnsi="Arial" w:cs="Arial"/>
          <w:sz w:val="24"/>
        </w:rPr>
        <w:tab/>
        <w:t xml:space="preserve">I record my gratitude and sincere thanks to all the staff members of Department of Botany for their inspiration and constant encouragement evinced throughout the course of this study. </w:t>
      </w:r>
    </w:p>
    <w:p w:rsidR="009B5810" w:rsidRPr="009B5810" w:rsidRDefault="009B5810" w:rsidP="009B5810">
      <w:pPr>
        <w:spacing w:before="240" w:after="0" w:line="480" w:lineRule="auto"/>
        <w:jc w:val="both"/>
        <w:rPr>
          <w:rFonts w:ascii="Arial" w:hAnsi="Arial" w:cs="Arial"/>
          <w:sz w:val="24"/>
        </w:rPr>
      </w:pPr>
      <w:r w:rsidRPr="009B5810">
        <w:rPr>
          <w:rFonts w:ascii="Arial" w:hAnsi="Arial" w:cs="Arial"/>
          <w:sz w:val="24"/>
        </w:rPr>
        <w:tab/>
        <w:t xml:space="preserve">I record my gratitude and gratefulness to my </w:t>
      </w:r>
      <w:r w:rsidRPr="009B5810">
        <w:rPr>
          <w:rFonts w:ascii="Arial" w:hAnsi="Arial" w:cs="Arial"/>
          <w:b/>
          <w:sz w:val="24"/>
        </w:rPr>
        <w:t>affectionate parents, my brother and my friends</w:t>
      </w:r>
      <w:r w:rsidRPr="009B5810">
        <w:rPr>
          <w:rFonts w:ascii="Arial" w:hAnsi="Arial" w:cs="Arial"/>
          <w:sz w:val="24"/>
        </w:rPr>
        <w:t xml:space="preserve"> for their prayer, encouragement, good support and kind help rendered in various ways throughout the period of this investigation. </w:t>
      </w:r>
    </w:p>
    <w:p w:rsidR="009B5810" w:rsidRDefault="009B5810" w:rsidP="007C570F">
      <w:pPr>
        <w:spacing w:after="0" w:line="360" w:lineRule="auto"/>
        <w:rPr>
          <w:rFonts w:ascii="Arial" w:hAnsi="Arial" w:cs="Arial"/>
          <w:sz w:val="24"/>
        </w:rPr>
      </w:pPr>
    </w:p>
    <w:p w:rsidR="009B5810" w:rsidRDefault="009B5810" w:rsidP="007C570F">
      <w:pPr>
        <w:spacing w:after="0" w:line="360" w:lineRule="auto"/>
        <w:rPr>
          <w:rFonts w:ascii="Arial" w:hAnsi="Arial" w:cs="Arial"/>
          <w:sz w:val="24"/>
        </w:rPr>
      </w:pPr>
    </w:p>
    <w:p w:rsidR="009B5810" w:rsidRDefault="009B5810" w:rsidP="007C570F">
      <w:pPr>
        <w:spacing w:after="0" w:line="360" w:lineRule="auto"/>
        <w:rPr>
          <w:rFonts w:ascii="Arial" w:hAnsi="Arial" w:cs="Arial"/>
          <w:sz w:val="24"/>
        </w:rPr>
      </w:pPr>
    </w:p>
    <w:p w:rsidR="009B5810" w:rsidRDefault="009B5810" w:rsidP="007C570F">
      <w:pPr>
        <w:spacing w:after="0" w:line="360" w:lineRule="auto"/>
        <w:rPr>
          <w:rFonts w:ascii="Arial" w:hAnsi="Arial" w:cs="Arial"/>
          <w:sz w:val="24"/>
        </w:rPr>
      </w:pPr>
    </w:p>
    <w:p w:rsidR="00015BA4" w:rsidRPr="00015BA4" w:rsidRDefault="00015BA4" w:rsidP="00015BA4">
      <w:pPr>
        <w:spacing w:after="0" w:line="240" w:lineRule="auto"/>
        <w:jc w:val="center"/>
        <w:rPr>
          <w:rFonts w:ascii="Arial" w:hAnsi="Arial" w:cs="Arial"/>
          <w:b/>
          <w:sz w:val="28"/>
        </w:rPr>
      </w:pPr>
      <w:r w:rsidRPr="00015BA4">
        <w:rPr>
          <w:rFonts w:ascii="Arial" w:hAnsi="Arial" w:cs="Arial"/>
          <w:b/>
          <w:sz w:val="28"/>
        </w:rPr>
        <w:lastRenderedPageBreak/>
        <w:t>CONTENTS</w:t>
      </w:r>
    </w:p>
    <w:p w:rsidR="00015BA4" w:rsidRPr="00015BA4" w:rsidRDefault="00015BA4" w:rsidP="00015BA4">
      <w:pPr>
        <w:spacing w:after="0" w:line="240" w:lineRule="auto"/>
        <w:rPr>
          <w:rFonts w:ascii="Arial" w:hAnsi="Arial" w:cs="Arial"/>
          <w:b/>
        </w:rPr>
      </w:pPr>
    </w:p>
    <w:p w:rsidR="00015BA4" w:rsidRPr="00015BA4" w:rsidRDefault="00015BA4" w:rsidP="00015BA4">
      <w:pPr>
        <w:spacing w:after="0" w:line="240" w:lineRule="auto"/>
        <w:rPr>
          <w:rFonts w:ascii="Arial" w:hAnsi="Arial" w:cs="Arial"/>
          <w:b/>
        </w:rPr>
      </w:pPr>
    </w:p>
    <w:p w:rsidR="00015BA4" w:rsidRPr="00015BA4" w:rsidRDefault="00015BA4" w:rsidP="00015BA4">
      <w:pPr>
        <w:spacing w:after="0" w:line="240" w:lineRule="auto"/>
        <w:rPr>
          <w:rFonts w:ascii="Arial" w:hAnsi="Arial" w:cs="Arial"/>
          <w:b/>
        </w:rPr>
      </w:pPr>
    </w:p>
    <w:p w:rsidR="00015BA4" w:rsidRPr="00015BA4" w:rsidRDefault="00015BA4" w:rsidP="00015BA4">
      <w:pPr>
        <w:spacing w:after="0" w:line="240" w:lineRule="auto"/>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77"/>
        <w:gridCol w:w="5751"/>
        <w:gridCol w:w="1397"/>
      </w:tblGrid>
      <w:tr w:rsidR="00015BA4" w:rsidRPr="00015BA4" w:rsidTr="00BB5A47">
        <w:tc>
          <w:tcPr>
            <w:tcW w:w="1377" w:type="dxa"/>
            <w:vAlign w:val="center"/>
          </w:tcPr>
          <w:p w:rsidR="00015BA4" w:rsidRPr="00015BA4" w:rsidRDefault="00015BA4" w:rsidP="00015BA4">
            <w:pPr>
              <w:spacing w:before="240" w:after="240"/>
              <w:rPr>
                <w:rFonts w:ascii="Arial" w:hAnsi="Arial" w:cs="Arial"/>
                <w:b/>
                <w:sz w:val="24"/>
              </w:rPr>
            </w:pPr>
            <w:r w:rsidRPr="00015BA4">
              <w:rPr>
                <w:rFonts w:ascii="Arial" w:hAnsi="Arial" w:cs="Arial"/>
                <w:b/>
                <w:sz w:val="24"/>
              </w:rPr>
              <w:t>CHAPTER</w:t>
            </w:r>
          </w:p>
        </w:tc>
        <w:tc>
          <w:tcPr>
            <w:tcW w:w="5751" w:type="dxa"/>
            <w:vAlign w:val="center"/>
          </w:tcPr>
          <w:p w:rsidR="00015BA4" w:rsidRPr="00015BA4" w:rsidRDefault="00015BA4" w:rsidP="00015BA4">
            <w:pPr>
              <w:spacing w:before="240" w:after="240"/>
              <w:rPr>
                <w:rFonts w:ascii="Arial" w:hAnsi="Arial" w:cs="Arial"/>
                <w:b/>
                <w:sz w:val="24"/>
              </w:rPr>
            </w:pPr>
            <w:r w:rsidRPr="00015BA4">
              <w:rPr>
                <w:rFonts w:ascii="Arial" w:hAnsi="Arial" w:cs="Arial"/>
                <w:b/>
                <w:sz w:val="24"/>
              </w:rPr>
              <w:t>TITLE</w:t>
            </w:r>
          </w:p>
        </w:tc>
        <w:tc>
          <w:tcPr>
            <w:tcW w:w="1397" w:type="dxa"/>
            <w:vAlign w:val="center"/>
          </w:tcPr>
          <w:p w:rsidR="00015BA4" w:rsidRPr="00015BA4" w:rsidRDefault="00015BA4" w:rsidP="00015BA4">
            <w:pPr>
              <w:spacing w:before="240" w:after="240"/>
              <w:rPr>
                <w:rFonts w:ascii="Arial" w:hAnsi="Arial" w:cs="Arial"/>
                <w:b/>
                <w:sz w:val="24"/>
              </w:rPr>
            </w:pPr>
            <w:r w:rsidRPr="00015BA4">
              <w:rPr>
                <w:rFonts w:ascii="Arial" w:hAnsi="Arial" w:cs="Arial"/>
                <w:b/>
                <w:sz w:val="24"/>
              </w:rPr>
              <w:t>PAGE NO.</w:t>
            </w:r>
          </w:p>
        </w:tc>
      </w:tr>
      <w:tr w:rsidR="00015BA4" w:rsidRPr="00015BA4" w:rsidTr="00BB5A47">
        <w:tc>
          <w:tcPr>
            <w:tcW w:w="1377" w:type="dxa"/>
          </w:tcPr>
          <w:p w:rsidR="00015BA4" w:rsidRPr="00015BA4" w:rsidRDefault="00015BA4" w:rsidP="00015BA4">
            <w:pPr>
              <w:spacing w:before="240" w:after="240"/>
              <w:jc w:val="both"/>
              <w:rPr>
                <w:rFonts w:ascii="Arial" w:hAnsi="Arial" w:cs="Arial"/>
                <w:sz w:val="24"/>
              </w:rPr>
            </w:pPr>
          </w:p>
        </w:tc>
        <w:tc>
          <w:tcPr>
            <w:tcW w:w="5751" w:type="dxa"/>
          </w:tcPr>
          <w:p w:rsidR="00015BA4" w:rsidRPr="00015BA4" w:rsidRDefault="00015BA4" w:rsidP="00015BA4">
            <w:pPr>
              <w:spacing w:before="240" w:after="240"/>
              <w:jc w:val="both"/>
              <w:rPr>
                <w:rFonts w:ascii="Arial" w:hAnsi="Arial" w:cs="Arial"/>
                <w:sz w:val="24"/>
              </w:rPr>
            </w:pPr>
          </w:p>
        </w:tc>
        <w:tc>
          <w:tcPr>
            <w:tcW w:w="1397" w:type="dxa"/>
          </w:tcPr>
          <w:p w:rsidR="00015BA4" w:rsidRPr="00015BA4" w:rsidRDefault="00015BA4" w:rsidP="00015BA4">
            <w:pPr>
              <w:spacing w:before="240" w:after="240"/>
              <w:rPr>
                <w:rFonts w:ascii="Arial" w:hAnsi="Arial" w:cs="Arial"/>
                <w:sz w:val="24"/>
              </w:rPr>
            </w:pPr>
          </w:p>
        </w:tc>
      </w:tr>
      <w:tr w:rsidR="00015BA4" w:rsidRPr="00015BA4" w:rsidTr="00BB5A47">
        <w:tc>
          <w:tcPr>
            <w:tcW w:w="1377" w:type="dxa"/>
          </w:tcPr>
          <w:p w:rsidR="00015BA4" w:rsidRPr="00015BA4" w:rsidRDefault="00015BA4" w:rsidP="00015BA4">
            <w:pPr>
              <w:spacing w:before="240" w:after="240"/>
              <w:jc w:val="both"/>
              <w:rPr>
                <w:rFonts w:ascii="Arial" w:hAnsi="Arial" w:cs="Arial"/>
                <w:sz w:val="24"/>
              </w:rPr>
            </w:pPr>
          </w:p>
        </w:tc>
        <w:tc>
          <w:tcPr>
            <w:tcW w:w="5751" w:type="dxa"/>
          </w:tcPr>
          <w:p w:rsidR="00015BA4" w:rsidRPr="00015BA4" w:rsidRDefault="00015BA4" w:rsidP="00015BA4">
            <w:pPr>
              <w:spacing w:before="240" w:after="240"/>
              <w:jc w:val="both"/>
              <w:rPr>
                <w:rFonts w:ascii="Arial" w:hAnsi="Arial" w:cs="Arial"/>
                <w:sz w:val="24"/>
              </w:rPr>
            </w:pPr>
          </w:p>
        </w:tc>
        <w:tc>
          <w:tcPr>
            <w:tcW w:w="1397" w:type="dxa"/>
          </w:tcPr>
          <w:p w:rsidR="00015BA4" w:rsidRPr="00015BA4" w:rsidRDefault="00015BA4" w:rsidP="00015BA4">
            <w:pPr>
              <w:spacing w:before="240" w:after="240"/>
              <w:rPr>
                <w:rFonts w:ascii="Arial" w:hAnsi="Arial" w:cs="Arial"/>
                <w:sz w:val="24"/>
              </w:rPr>
            </w:pPr>
          </w:p>
        </w:tc>
      </w:tr>
      <w:tr w:rsidR="00015BA4" w:rsidRPr="00015BA4" w:rsidTr="00BB5A47">
        <w:tc>
          <w:tcPr>
            <w:tcW w:w="1377" w:type="dxa"/>
          </w:tcPr>
          <w:p w:rsidR="00015BA4" w:rsidRPr="00015BA4" w:rsidRDefault="00015BA4" w:rsidP="00015BA4">
            <w:pPr>
              <w:spacing w:before="240" w:after="240"/>
              <w:jc w:val="both"/>
              <w:rPr>
                <w:rFonts w:ascii="Arial" w:hAnsi="Arial" w:cs="Arial"/>
                <w:sz w:val="24"/>
              </w:rPr>
            </w:pPr>
          </w:p>
        </w:tc>
        <w:tc>
          <w:tcPr>
            <w:tcW w:w="5751" w:type="dxa"/>
          </w:tcPr>
          <w:p w:rsidR="00015BA4" w:rsidRPr="00015BA4" w:rsidRDefault="00015BA4" w:rsidP="00015BA4">
            <w:pPr>
              <w:spacing w:before="240" w:after="240"/>
              <w:jc w:val="both"/>
              <w:rPr>
                <w:rFonts w:ascii="Arial" w:hAnsi="Arial" w:cs="Arial"/>
                <w:sz w:val="24"/>
              </w:rPr>
            </w:pPr>
            <w:r w:rsidRPr="00015BA4">
              <w:rPr>
                <w:rFonts w:ascii="Arial" w:hAnsi="Arial" w:cs="Arial"/>
                <w:sz w:val="24"/>
              </w:rPr>
              <w:t>LIST OF TABLES</w:t>
            </w:r>
          </w:p>
        </w:tc>
        <w:tc>
          <w:tcPr>
            <w:tcW w:w="1397" w:type="dxa"/>
          </w:tcPr>
          <w:p w:rsidR="00015BA4" w:rsidRPr="00015BA4" w:rsidRDefault="00015BA4" w:rsidP="00015BA4">
            <w:pPr>
              <w:spacing w:before="240" w:after="240"/>
              <w:rPr>
                <w:rFonts w:ascii="Arial" w:hAnsi="Arial" w:cs="Arial"/>
                <w:sz w:val="24"/>
              </w:rPr>
            </w:pPr>
          </w:p>
        </w:tc>
      </w:tr>
      <w:tr w:rsidR="00015BA4" w:rsidRPr="00015BA4" w:rsidTr="00BB5A47">
        <w:tc>
          <w:tcPr>
            <w:tcW w:w="1377" w:type="dxa"/>
          </w:tcPr>
          <w:p w:rsidR="00015BA4" w:rsidRPr="00015BA4" w:rsidRDefault="00015BA4" w:rsidP="00015BA4">
            <w:pPr>
              <w:spacing w:before="240" w:after="240"/>
              <w:jc w:val="both"/>
              <w:rPr>
                <w:rFonts w:ascii="Arial" w:hAnsi="Arial" w:cs="Arial"/>
                <w:sz w:val="24"/>
              </w:rPr>
            </w:pPr>
          </w:p>
        </w:tc>
        <w:tc>
          <w:tcPr>
            <w:tcW w:w="5751" w:type="dxa"/>
          </w:tcPr>
          <w:p w:rsidR="00015BA4" w:rsidRPr="00015BA4" w:rsidRDefault="00015BA4" w:rsidP="00015BA4">
            <w:pPr>
              <w:spacing w:before="240" w:after="240"/>
              <w:jc w:val="both"/>
              <w:rPr>
                <w:rFonts w:ascii="Arial" w:hAnsi="Arial" w:cs="Arial"/>
                <w:sz w:val="24"/>
              </w:rPr>
            </w:pPr>
            <w:r w:rsidRPr="00015BA4">
              <w:rPr>
                <w:rFonts w:ascii="Arial" w:hAnsi="Arial" w:cs="Arial"/>
                <w:sz w:val="24"/>
              </w:rPr>
              <w:t>LIST OF FIGURES</w:t>
            </w:r>
          </w:p>
        </w:tc>
        <w:tc>
          <w:tcPr>
            <w:tcW w:w="1397" w:type="dxa"/>
          </w:tcPr>
          <w:p w:rsidR="00015BA4" w:rsidRPr="00015BA4" w:rsidRDefault="00015BA4" w:rsidP="00015BA4">
            <w:pPr>
              <w:spacing w:before="240" w:after="240"/>
              <w:rPr>
                <w:rFonts w:ascii="Arial" w:hAnsi="Arial" w:cs="Arial"/>
                <w:sz w:val="24"/>
              </w:rPr>
            </w:pPr>
          </w:p>
        </w:tc>
      </w:tr>
      <w:tr w:rsidR="00015BA4" w:rsidRPr="00015BA4" w:rsidTr="00BB5A47">
        <w:tc>
          <w:tcPr>
            <w:tcW w:w="1377" w:type="dxa"/>
          </w:tcPr>
          <w:p w:rsidR="00015BA4" w:rsidRPr="00015BA4" w:rsidRDefault="00015BA4" w:rsidP="00015BA4">
            <w:pPr>
              <w:spacing w:before="240" w:after="240"/>
              <w:jc w:val="both"/>
              <w:rPr>
                <w:rFonts w:ascii="Arial" w:hAnsi="Arial" w:cs="Arial"/>
                <w:sz w:val="24"/>
              </w:rPr>
            </w:pPr>
          </w:p>
        </w:tc>
        <w:tc>
          <w:tcPr>
            <w:tcW w:w="5751" w:type="dxa"/>
          </w:tcPr>
          <w:p w:rsidR="00015BA4" w:rsidRPr="00015BA4" w:rsidRDefault="00015BA4" w:rsidP="00015BA4">
            <w:pPr>
              <w:spacing w:before="240" w:after="240"/>
              <w:jc w:val="both"/>
              <w:rPr>
                <w:rFonts w:ascii="Arial" w:hAnsi="Arial" w:cs="Arial"/>
                <w:sz w:val="24"/>
              </w:rPr>
            </w:pPr>
            <w:r w:rsidRPr="00015BA4">
              <w:rPr>
                <w:rFonts w:ascii="Arial" w:hAnsi="Arial" w:cs="Arial"/>
                <w:sz w:val="24"/>
              </w:rPr>
              <w:t>LIST OF PLATES</w:t>
            </w:r>
          </w:p>
        </w:tc>
        <w:tc>
          <w:tcPr>
            <w:tcW w:w="1397" w:type="dxa"/>
          </w:tcPr>
          <w:p w:rsidR="00015BA4" w:rsidRPr="00015BA4" w:rsidRDefault="00015BA4" w:rsidP="00015BA4">
            <w:pPr>
              <w:spacing w:before="240" w:after="240"/>
              <w:rPr>
                <w:rFonts w:ascii="Arial" w:hAnsi="Arial" w:cs="Arial"/>
                <w:sz w:val="24"/>
              </w:rPr>
            </w:pPr>
          </w:p>
        </w:tc>
      </w:tr>
      <w:tr w:rsidR="00015BA4" w:rsidRPr="00015BA4" w:rsidTr="00BB5A47">
        <w:tc>
          <w:tcPr>
            <w:tcW w:w="1377" w:type="dxa"/>
          </w:tcPr>
          <w:p w:rsidR="00015BA4" w:rsidRPr="00015BA4" w:rsidRDefault="00015BA4" w:rsidP="00015BA4">
            <w:pPr>
              <w:spacing w:before="240" w:after="240"/>
              <w:rPr>
                <w:rFonts w:ascii="Arial" w:hAnsi="Arial" w:cs="Arial"/>
                <w:sz w:val="24"/>
              </w:rPr>
            </w:pPr>
            <w:r w:rsidRPr="00015BA4">
              <w:rPr>
                <w:rFonts w:ascii="Arial" w:hAnsi="Arial" w:cs="Arial"/>
                <w:sz w:val="24"/>
              </w:rPr>
              <w:t>I</w:t>
            </w:r>
          </w:p>
        </w:tc>
        <w:tc>
          <w:tcPr>
            <w:tcW w:w="5751" w:type="dxa"/>
          </w:tcPr>
          <w:p w:rsidR="00015BA4" w:rsidRPr="00015BA4" w:rsidRDefault="00015BA4" w:rsidP="00015BA4">
            <w:pPr>
              <w:spacing w:before="240" w:after="240"/>
              <w:jc w:val="both"/>
              <w:rPr>
                <w:rFonts w:ascii="Arial" w:hAnsi="Arial" w:cs="Arial"/>
                <w:sz w:val="24"/>
              </w:rPr>
            </w:pPr>
            <w:r w:rsidRPr="00015BA4">
              <w:rPr>
                <w:rFonts w:ascii="Arial" w:hAnsi="Arial" w:cs="Arial"/>
                <w:sz w:val="24"/>
              </w:rPr>
              <w:t>INTRODUCTION</w:t>
            </w:r>
          </w:p>
        </w:tc>
        <w:tc>
          <w:tcPr>
            <w:tcW w:w="1397" w:type="dxa"/>
          </w:tcPr>
          <w:p w:rsidR="00015BA4" w:rsidRPr="00015BA4" w:rsidRDefault="00015BA4" w:rsidP="00015BA4">
            <w:pPr>
              <w:spacing w:before="240" w:after="240"/>
              <w:rPr>
                <w:rFonts w:ascii="Arial" w:hAnsi="Arial" w:cs="Arial"/>
                <w:sz w:val="24"/>
              </w:rPr>
            </w:pPr>
            <w:r w:rsidRPr="00015BA4">
              <w:rPr>
                <w:rFonts w:ascii="Arial" w:hAnsi="Arial" w:cs="Arial"/>
                <w:sz w:val="24"/>
              </w:rPr>
              <w:t>1</w:t>
            </w:r>
          </w:p>
        </w:tc>
      </w:tr>
      <w:tr w:rsidR="00015BA4" w:rsidRPr="00015BA4" w:rsidTr="00BB5A47">
        <w:tc>
          <w:tcPr>
            <w:tcW w:w="1377" w:type="dxa"/>
          </w:tcPr>
          <w:p w:rsidR="00015BA4" w:rsidRPr="00015BA4" w:rsidRDefault="00015BA4" w:rsidP="00015BA4">
            <w:pPr>
              <w:spacing w:before="240" w:after="240"/>
              <w:rPr>
                <w:rFonts w:ascii="Arial" w:hAnsi="Arial" w:cs="Arial"/>
                <w:sz w:val="24"/>
              </w:rPr>
            </w:pPr>
            <w:r w:rsidRPr="00015BA4">
              <w:rPr>
                <w:rFonts w:ascii="Arial" w:hAnsi="Arial" w:cs="Arial"/>
                <w:sz w:val="24"/>
              </w:rPr>
              <w:t>II</w:t>
            </w:r>
          </w:p>
        </w:tc>
        <w:tc>
          <w:tcPr>
            <w:tcW w:w="5751" w:type="dxa"/>
          </w:tcPr>
          <w:p w:rsidR="00015BA4" w:rsidRPr="00015BA4" w:rsidRDefault="00015BA4" w:rsidP="00015BA4">
            <w:pPr>
              <w:spacing w:before="240" w:after="240"/>
              <w:jc w:val="both"/>
              <w:rPr>
                <w:rFonts w:ascii="Arial" w:hAnsi="Arial" w:cs="Arial"/>
                <w:sz w:val="24"/>
              </w:rPr>
            </w:pPr>
            <w:r w:rsidRPr="00015BA4">
              <w:rPr>
                <w:rFonts w:ascii="Arial" w:hAnsi="Arial" w:cs="Arial"/>
                <w:sz w:val="24"/>
              </w:rPr>
              <w:t>REVIEW OF LITERATURE</w:t>
            </w:r>
          </w:p>
        </w:tc>
        <w:tc>
          <w:tcPr>
            <w:tcW w:w="1397" w:type="dxa"/>
          </w:tcPr>
          <w:p w:rsidR="00015BA4" w:rsidRPr="00015BA4" w:rsidRDefault="00015BA4" w:rsidP="00015BA4">
            <w:pPr>
              <w:spacing w:before="240" w:after="240"/>
              <w:rPr>
                <w:rFonts w:ascii="Arial" w:hAnsi="Arial" w:cs="Arial"/>
                <w:sz w:val="24"/>
              </w:rPr>
            </w:pPr>
            <w:r w:rsidRPr="00015BA4">
              <w:rPr>
                <w:rFonts w:ascii="Arial" w:hAnsi="Arial" w:cs="Arial"/>
                <w:sz w:val="24"/>
              </w:rPr>
              <w:t>4</w:t>
            </w:r>
          </w:p>
        </w:tc>
      </w:tr>
      <w:tr w:rsidR="00015BA4" w:rsidRPr="00015BA4" w:rsidTr="00BB5A47">
        <w:tc>
          <w:tcPr>
            <w:tcW w:w="1377" w:type="dxa"/>
          </w:tcPr>
          <w:p w:rsidR="00015BA4" w:rsidRPr="00015BA4" w:rsidRDefault="00015BA4" w:rsidP="00015BA4">
            <w:pPr>
              <w:spacing w:before="240" w:after="240"/>
              <w:rPr>
                <w:rFonts w:ascii="Arial" w:hAnsi="Arial" w:cs="Arial"/>
                <w:sz w:val="24"/>
              </w:rPr>
            </w:pPr>
            <w:r w:rsidRPr="00015BA4">
              <w:rPr>
                <w:rFonts w:ascii="Arial" w:hAnsi="Arial" w:cs="Arial"/>
                <w:sz w:val="24"/>
              </w:rPr>
              <w:t>III</w:t>
            </w:r>
          </w:p>
        </w:tc>
        <w:tc>
          <w:tcPr>
            <w:tcW w:w="5751" w:type="dxa"/>
          </w:tcPr>
          <w:p w:rsidR="00015BA4" w:rsidRPr="00015BA4" w:rsidRDefault="00015BA4" w:rsidP="00015BA4">
            <w:pPr>
              <w:spacing w:before="240" w:after="240"/>
              <w:jc w:val="both"/>
              <w:rPr>
                <w:rFonts w:ascii="Arial" w:hAnsi="Arial" w:cs="Arial"/>
                <w:sz w:val="24"/>
              </w:rPr>
            </w:pPr>
            <w:r w:rsidRPr="00015BA4">
              <w:rPr>
                <w:rFonts w:ascii="Arial" w:hAnsi="Arial" w:cs="Arial"/>
                <w:sz w:val="24"/>
              </w:rPr>
              <w:t>MATERIALS AND METHODS</w:t>
            </w:r>
          </w:p>
        </w:tc>
        <w:tc>
          <w:tcPr>
            <w:tcW w:w="1397" w:type="dxa"/>
          </w:tcPr>
          <w:p w:rsidR="00015BA4" w:rsidRPr="00015BA4" w:rsidRDefault="00015BA4" w:rsidP="00015BA4">
            <w:pPr>
              <w:spacing w:before="240" w:after="240"/>
              <w:rPr>
                <w:rFonts w:ascii="Arial" w:hAnsi="Arial" w:cs="Arial"/>
                <w:sz w:val="24"/>
              </w:rPr>
            </w:pPr>
            <w:r w:rsidRPr="00015BA4">
              <w:rPr>
                <w:rFonts w:ascii="Arial" w:hAnsi="Arial" w:cs="Arial"/>
                <w:sz w:val="24"/>
              </w:rPr>
              <w:t>14</w:t>
            </w:r>
          </w:p>
        </w:tc>
      </w:tr>
      <w:tr w:rsidR="00015BA4" w:rsidRPr="00015BA4" w:rsidTr="00BB5A47">
        <w:tc>
          <w:tcPr>
            <w:tcW w:w="1377" w:type="dxa"/>
          </w:tcPr>
          <w:p w:rsidR="00015BA4" w:rsidRPr="00015BA4" w:rsidRDefault="00015BA4" w:rsidP="00015BA4">
            <w:pPr>
              <w:spacing w:before="240" w:after="240"/>
              <w:rPr>
                <w:rFonts w:ascii="Arial" w:hAnsi="Arial" w:cs="Arial"/>
                <w:sz w:val="24"/>
              </w:rPr>
            </w:pPr>
            <w:r w:rsidRPr="00015BA4">
              <w:rPr>
                <w:rFonts w:ascii="Arial" w:hAnsi="Arial" w:cs="Arial"/>
                <w:sz w:val="24"/>
              </w:rPr>
              <w:t>IV</w:t>
            </w:r>
          </w:p>
        </w:tc>
        <w:tc>
          <w:tcPr>
            <w:tcW w:w="5751" w:type="dxa"/>
          </w:tcPr>
          <w:p w:rsidR="00015BA4" w:rsidRPr="00015BA4" w:rsidRDefault="00015BA4" w:rsidP="00015BA4">
            <w:pPr>
              <w:spacing w:before="240" w:after="240"/>
              <w:jc w:val="both"/>
              <w:rPr>
                <w:rFonts w:ascii="Arial" w:hAnsi="Arial" w:cs="Arial"/>
                <w:sz w:val="24"/>
              </w:rPr>
            </w:pPr>
            <w:r w:rsidRPr="00015BA4">
              <w:rPr>
                <w:rFonts w:ascii="Arial" w:hAnsi="Arial" w:cs="Arial"/>
                <w:sz w:val="24"/>
              </w:rPr>
              <w:t>RESULTS AND DISCUSSION</w:t>
            </w:r>
          </w:p>
        </w:tc>
        <w:tc>
          <w:tcPr>
            <w:tcW w:w="1397" w:type="dxa"/>
          </w:tcPr>
          <w:p w:rsidR="00015BA4" w:rsidRPr="00015BA4" w:rsidRDefault="00015BA4" w:rsidP="00015BA4">
            <w:pPr>
              <w:spacing w:before="240" w:after="240"/>
              <w:rPr>
                <w:rFonts w:ascii="Arial" w:hAnsi="Arial" w:cs="Arial"/>
                <w:sz w:val="24"/>
              </w:rPr>
            </w:pPr>
            <w:r w:rsidRPr="00015BA4">
              <w:rPr>
                <w:rFonts w:ascii="Arial" w:hAnsi="Arial" w:cs="Arial"/>
                <w:sz w:val="24"/>
              </w:rPr>
              <w:t>30</w:t>
            </w:r>
          </w:p>
        </w:tc>
      </w:tr>
      <w:tr w:rsidR="00015BA4" w:rsidRPr="00015BA4" w:rsidTr="00BB5A47">
        <w:tc>
          <w:tcPr>
            <w:tcW w:w="1377" w:type="dxa"/>
          </w:tcPr>
          <w:p w:rsidR="00015BA4" w:rsidRPr="00015BA4" w:rsidRDefault="00015BA4" w:rsidP="00015BA4">
            <w:pPr>
              <w:spacing w:before="240" w:after="240"/>
              <w:rPr>
                <w:rFonts w:ascii="Arial" w:hAnsi="Arial" w:cs="Arial"/>
                <w:sz w:val="24"/>
              </w:rPr>
            </w:pPr>
            <w:r w:rsidRPr="00015BA4">
              <w:rPr>
                <w:rFonts w:ascii="Arial" w:hAnsi="Arial" w:cs="Arial"/>
                <w:sz w:val="24"/>
              </w:rPr>
              <w:t>V</w:t>
            </w:r>
          </w:p>
        </w:tc>
        <w:tc>
          <w:tcPr>
            <w:tcW w:w="5751" w:type="dxa"/>
          </w:tcPr>
          <w:p w:rsidR="00015BA4" w:rsidRPr="00015BA4" w:rsidRDefault="00015BA4" w:rsidP="00015BA4">
            <w:pPr>
              <w:spacing w:before="240" w:after="240"/>
              <w:jc w:val="both"/>
              <w:rPr>
                <w:rFonts w:ascii="Arial" w:hAnsi="Arial" w:cs="Arial"/>
                <w:sz w:val="24"/>
              </w:rPr>
            </w:pPr>
            <w:r w:rsidRPr="00015BA4">
              <w:rPr>
                <w:rFonts w:ascii="Arial" w:hAnsi="Arial" w:cs="Arial"/>
                <w:sz w:val="24"/>
              </w:rPr>
              <w:t>SUMMARY AND CONCLUSION</w:t>
            </w:r>
          </w:p>
        </w:tc>
        <w:tc>
          <w:tcPr>
            <w:tcW w:w="1397" w:type="dxa"/>
          </w:tcPr>
          <w:p w:rsidR="00015BA4" w:rsidRPr="00015BA4" w:rsidRDefault="00015BA4" w:rsidP="00015BA4">
            <w:pPr>
              <w:spacing w:before="240" w:after="240"/>
              <w:rPr>
                <w:rFonts w:ascii="Arial" w:hAnsi="Arial" w:cs="Arial"/>
                <w:sz w:val="24"/>
              </w:rPr>
            </w:pPr>
            <w:r w:rsidRPr="00015BA4">
              <w:rPr>
                <w:rFonts w:ascii="Arial" w:hAnsi="Arial" w:cs="Arial"/>
                <w:sz w:val="24"/>
              </w:rPr>
              <w:t>56</w:t>
            </w:r>
          </w:p>
        </w:tc>
      </w:tr>
      <w:tr w:rsidR="00015BA4" w:rsidRPr="00015BA4" w:rsidTr="00BB5A47">
        <w:tc>
          <w:tcPr>
            <w:tcW w:w="1377" w:type="dxa"/>
          </w:tcPr>
          <w:p w:rsidR="00015BA4" w:rsidRPr="00015BA4" w:rsidRDefault="00015BA4" w:rsidP="00015BA4">
            <w:pPr>
              <w:spacing w:before="240" w:after="240"/>
              <w:rPr>
                <w:rFonts w:ascii="Arial" w:hAnsi="Arial" w:cs="Arial"/>
                <w:sz w:val="24"/>
              </w:rPr>
            </w:pPr>
          </w:p>
        </w:tc>
        <w:tc>
          <w:tcPr>
            <w:tcW w:w="5751" w:type="dxa"/>
          </w:tcPr>
          <w:p w:rsidR="00015BA4" w:rsidRPr="00015BA4" w:rsidRDefault="00015BA4" w:rsidP="00015BA4">
            <w:pPr>
              <w:spacing w:before="240" w:after="240"/>
              <w:jc w:val="both"/>
              <w:rPr>
                <w:rFonts w:ascii="Arial" w:hAnsi="Arial" w:cs="Arial"/>
                <w:sz w:val="24"/>
              </w:rPr>
            </w:pPr>
            <w:r w:rsidRPr="00015BA4">
              <w:rPr>
                <w:rFonts w:ascii="Arial" w:hAnsi="Arial" w:cs="Arial"/>
                <w:sz w:val="24"/>
              </w:rPr>
              <w:t>REFERENCES</w:t>
            </w:r>
          </w:p>
        </w:tc>
        <w:tc>
          <w:tcPr>
            <w:tcW w:w="1397" w:type="dxa"/>
          </w:tcPr>
          <w:p w:rsidR="00015BA4" w:rsidRPr="00015BA4" w:rsidRDefault="00015BA4" w:rsidP="00015BA4">
            <w:pPr>
              <w:spacing w:before="240" w:after="240"/>
              <w:rPr>
                <w:rFonts w:ascii="Arial" w:hAnsi="Arial" w:cs="Arial"/>
                <w:sz w:val="24"/>
              </w:rPr>
            </w:pPr>
          </w:p>
        </w:tc>
      </w:tr>
    </w:tbl>
    <w:p w:rsidR="00015BA4" w:rsidRPr="00015BA4" w:rsidRDefault="00015BA4" w:rsidP="00015BA4">
      <w:pPr>
        <w:spacing w:after="0" w:line="240" w:lineRule="auto"/>
        <w:jc w:val="both"/>
        <w:rPr>
          <w:rFonts w:ascii="Arial" w:hAnsi="Arial" w:cs="Arial"/>
        </w:rPr>
      </w:pPr>
    </w:p>
    <w:p w:rsidR="00015BA4" w:rsidRPr="00015BA4" w:rsidRDefault="00015BA4" w:rsidP="00015BA4">
      <w:pPr>
        <w:spacing w:after="0" w:line="240" w:lineRule="auto"/>
        <w:jc w:val="both"/>
        <w:rPr>
          <w:rFonts w:ascii="Arial" w:hAnsi="Arial" w:cs="Arial"/>
        </w:rPr>
      </w:pPr>
    </w:p>
    <w:p w:rsidR="00015BA4" w:rsidRPr="00015BA4" w:rsidRDefault="00015BA4" w:rsidP="00015BA4">
      <w:pPr>
        <w:spacing w:after="0" w:line="240" w:lineRule="auto"/>
        <w:jc w:val="both"/>
        <w:rPr>
          <w:rFonts w:ascii="Arial" w:hAnsi="Arial" w:cs="Arial"/>
        </w:rPr>
      </w:pPr>
    </w:p>
    <w:p w:rsidR="00015BA4" w:rsidRPr="00015BA4" w:rsidRDefault="00015BA4" w:rsidP="00015BA4">
      <w:pPr>
        <w:spacing w:after="0" w:line="240" w:lineRule="auto"/>
        <w:jc w:val="both"/>
        <w:rPr>
          <w:rFonts w:ascii="Arial" w:hAnsi="Arial" w:cs="Arial"/>
        </w:rPr>
      </w:pPr>
    </w:p>
    <w:p w:rsidR="00015BA4" w:rsidRPr="00015BA4" w:rsidRDefault="00015BA4" w:rsidP="00015BA4">
      <w:pPr>
        <w:spacing w:after="0" w:line="240" w:lineRule="auto"/>
        <w:jc w:val="both"/>
        <w:rPr>
          <w:rFonts w:ascii="Arial" w:hAnsi="Arial" w:cs="Arial"/>
        </w:rPr>
      </w:pPr>
    </w:p>
    <w:p w:rsidR="00015BA4" w:rsidRDefault="00015BA4" w:rsidP="00015BA4">
      <w:pPr>
        <w:spacing w:after="0" w:line="240" w:lineRule="auto"/>
        <w:jc w:val="both"/>
        <w:rPr>
          <w:rFonts w:ascii="Arial" w:hAnsi="Arial" w:cs="Arial"/>
        </w:rPr>
      </w:pPr>
    </w:p>
    <w:p w:rsidR="00015BA4" w:rsidRPr="00015BA4" w:rsidRDefault="00015BA4" w:rsidP="00015BA4">
      <w:pPr>
        <w:spacing w:after="0" w:line="240" w:lineRule="auto"/>
        <w:jc w:val="both"/>
        <w:rPr>
          <w:rFonts w:ascii="Arial" w:hAnsi="Arial" w:cs="Arial"/>
        </w:rPr>
      </w:pPr>
    </w:p>
    <w:p w:rsidR="00015BA4" w:rsidRPr="00015BA4" w:rsidRDefault="00015BA4" w:rsidP="00015BA4">
      <w:pPr>
        <w:spacing w:after="0" w:line="240" w:lineRule="auto"/>
        <w:jc w:val="both"/>
        <w:rPr>
          <w:rFonts w:ascii="Arial" w:hAnsi="Arial" w:cs="Arial"/>
        </w:rPr>
      </w:pPr>
    </w:p>
    <w:p w:rsidR="00015BA4" w:rsidRPr="00015BA4" w:rsidRDefault="00015BA4" w:rsidP="00015BA4">
      <w:pPr>
        <w:spacing w:after="0" w:line="240" w:lineRule="auto"/>
        <w:jc w:val="both"/>
        <w:rPr>
          <w:rFonts w:ascii="Arial" w:hAnsi="Arial" w:cs="Arial"/>
        </w:rPr>
      </w:pPr>
    </w:p>
    <w:p w:rsidR="00015BA4" w:rsidRPr="00015BA4" w:rsidRDefault="00015BA4" w:rsidP="00015BA4">
      <w:pPr>
        <w:spacing w:after="0" w:line="240" w:lineRule="auto"/>
        <w:jc w:val="center"/>
        <w:rPr>
          <w:rFonts w:ascii="Arial" w:hAnsi="Arial" w:cs="Arial"/>
          <w:b/>
          <w:sz w:val="28"/>
        </w:rPr>
      </w:pPr>
      <w:r w:rsidRPr="00015BA4">
        <w:rPr>
          <w:rFonts w:ascii="Arial" w:hAnsi="Arial" w:cs="Arial"/>
          <w:b/>
          <w:sz w:val="28"/>
        </w:rPr>
        <w:lastRenderedPageBreak/>
        <w:t>LIST OF TABLES</w:t>
      </w:r>
    </w:p>
    <w:p w:rsidR="00015BA4" w:rsidRPr="00015BA4" w:rsidRDefault="00015BA4" w:rsidP="00015BA4">
      <w:pPr>
        <w:spacing w:after="0" w:line="240" w:lineRule="auto"/>
        <w:rPr>
          <w:rFonts w:ascii="Arial" w:hAnsi="Arial" w:cs="Arial"/>
          <w:b/>
        </w:rPr>
      </w:pPr>
    </w:p>
    <w:p w:rsidR="00015BA4" w:rsidRPr="00015BA4" w:rsidRDefault="00015BA4" w:rsidP="00015BA4">
      <w:pPr>
        <w:spacing w:after="0" w:line="240" w:lineRule="auto"/>
        <w:jc w:val="both"/>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48"/>
        <w:gridCol w:w="5580"/>
        <w:gridCol w:w="1397"/>
      </w:tblGrid>
      <w:tr w:rsidR="00015BA4" w:rsidRPr="00015BA4" w:rsidTr="00BB5A47">
        <w:tc>
          <w:tcPr>
            <w:tcW w:w="1548" w:type="dxa"/>
            <w:vAlign w:val="center"/>
          </w:tcPr>
          <w:p w:rsidR="00015BA4" w:rsidRPr="00015BA4" w:rsidRDefault="00015BA4" w:rsidP="00015BA4">
            <w:pPr>
              <w:spacing w:before="120" w:after="120"/>
              <w:rPr>
                <w:rFonts w:ascii="Arial" w:hAnsi="Arial" w:cs="Arial"/>
                <w:b/>
                <w:sz w:val="24"/>
              </w:rPr>
            </w:pPr>
            <w:r w:rsidRPr="00015BA4">
              <w:rPr>
                <w:rFonts w:ascii="Arial" w:hAnsi="Arial" w:cs="Arial"/>
                <w:b/>
                <w:sz w:val="24"/>
              </w:rPr>
              <w:t>TABLE NO.</w:t>
            </w:r>
          </w:p>
        </w:tc>
        <w:tc>
          <w:tcPr>
            <w:tcW w:w="5580" w:type="dxa"/>
            <w:vAlign w:val="center"/>
          </w:tcPr>
          <w:p w:rsidR="00015BA4" w:rsidRPr="00015BA4" w:rsidRDefault="00015BA4" w:rsidP="00015BA4">
            <w:pPr>
              <w:spacing w:before="120" w:after="120"/>
              <w:rPr>
                <w:rFonts w:ascii="Arial" w:hAnsi="Arial" w:cs="Arial"/>
                <w:b/>
                <w:sz w:val="24"/>
              </w:rPr>
            </w:pPr>
            <w:r w:rsidRPr="00015BA4">
              <w:rPr>
                <w:rFonts w:ascii="Arial" w:hAnsi="Arial" w:cs="Arial"/>
                <w:b/>
                <w:sz w:val="24"/>
              </w:rPr>
              <w:t>TITLE</w:t>
            </w:r>
          </w:p>
        </w:tc>
        <w:tc>
          <w:tcPr>
            <w:tcW w:w="1397" w:type="dxa"/>
            <w:vAlign w:val="center"/>
          </w:tcPr>
          <w:p w:rsidR="00015BA4" w:rsidRPr="00015BA4" w:rsidRDefault="00015BA4" w:rsidP="00015BA4">
            <w:pPr>
              <w:spacing w:before="120" w:after="120"/>
              <w:rPr>
                <w:rFonts w:ascii="Arial" w:hAnsi="Arial" w:cs="Arial"/>
                <w:b/>
                <w:sz w:val="24"/>
              </w:rPr>
            </w:pPr>
            <w:r w:rsidRPr="00015BA4">
              <w:rPr>
                <w:rFonts w:ascii="Arial" w:hAnsi="Arial" w:cs="Arial"/>
                <w:b/>
                <w:sz w:val="24"/>
              </w:rPr>
              <w:t>PAGE NO.</w:t>
            </w:r>
          </w:p>
        </w:tc>
      </w:tr>
      <w:tr w:rsidR="00015BA4" w:rsidRPr="00015BA4" w:rsidTr="00BB5A47">
        <w:tc>
          <w:tcPr>
            <w:tcW w:w="1548" w:type="dxa"/>
          </w:tcPr>
          <w:p w:rsidR="00015BA4" w:rsidRPr="00015BA4" w:rsidRDefault="00015BA4" w:rsidP="00015BA4">
            <w:pPr>
              <w:spacing w:before="120" w:after="120"/>
              <w:jc w:val="both"/>
              <w:rPr>
                <w:rFonts w:ascii="Arial" w:hAnsi="Arial" w:cs="Arial"/>
                <w:sz w:val="24"/>
              </w:rPr>
            </w:pPr>
          </w:p>
        </w:tc>
        <w:tc>
          <w:tcPr>
            <w:tcW w:w="5580" w:type="dxa"/>
          </w:tcPr>
          <w:p w:rsidR="00015BA4" w:rsidRPr="00015BA4" w:rsidRDefault="00015BA4" w:rsidP="00015BA4">
            <w:pPr>
              <w:spacing w:before="120" w:after="120"/>
              <w:jc w:val="both"/>
              <w:rPr>
                <w:rFonts w:ascii="Arial" w:hAnsi="Arial" w:cs="Arial"/>
                <w:sz w:val="24"/>
              </w:rPr>
            </w:pPr>
          </w:p>
        </w:tc>
        <w:tc>
          <w:tcPr>
            <w:tcW w:w="1397" w:type="dxa"/>
          </w:tcPr>
          <w:p w:rsidR="00015BA4" w:rsidRPr="00015BA4" w:rsidRDefault="00015BA4" w:rsidP="00015BA4">
            <w:pPr>
              <w:spacing w:before="120" w:after="120"/>
              <w:rPr>
                <w:rFonts w:ascii="Arial" w:hAnsi="Arial" w:cs="Arial"/>
                <w:sz w:val="24"/>
              </w:rPr>
            </w:pPr>
          </w:p>
        </w:tc>
      </w:tr>
      <w:tr w:rsidR="00015BA4" w:rsidRPr="00015BA4" w:rsidTr="00BB5A47">
        <w:tc>
          <w:tcPr>
            <w:tcW w:w="1548" w:type="dxa"/>
          </w:tcPr>
          <w:p w:rsidR="00015BA4" w:rsidRPr="00015BA4" w:rsidRDefault="00015BA4" w:rsidP="00015BA4">
            <w:pPr>
              <w:spacing w:before="120" w:after="120"/>
              <w:rPr>
                <w:rFonts w:ascii="Arial" w:hAnsi="Arial" w:cs="Arial"/>
                <w:sz w:val="24"/>
              </w:rPr>
            </w:pPr>
            <w:r w:rsidRPr="00015BA4">
              <w:rPr>
                <w:rFonts w:ascii="Arial" w:hAnsi="Arial" w:cs="Arial"/>
                <w:sz w:val="24"/>
              </w:rPr>
              <w:t>1</w:t>
            </w:r>
          </w:p>
        </w:tc>
        <w:tc>
          <w:tcPr>
            <w:tcW w:w="5580" w:type="dxa"/>
          </w:tcPr>
          <w:p w:rsidR="00015BA4" w:rsidRPr="00015BA4" w:rsidRDefault="00015BA4" w:rsidP="00015BA4">
            <w:pPr>
              <w:spacing w:before="120" w:after="120"/>
              <w:jc w:val="both"/>
              <w:rPr>
                <w:rFonts w:ascii="Arial" w:hAnsi="Arial" w:cs="Arial"/>
                <w:sz w:val="24"/>
              </w:rPr>
            </w:pPr>
            <w:r w:rsidRPr="00015BA4">
              <w:rPr>
                <w:rFonts w:ascii="Arial" w:hAnsi="Arial" w:cs="Arial"/>
                <w:sz w:val="24"/>
              </w:rPr>
              <w:t>Influence of chemical fertilizers and leaf extracts on the germination percentage of black gram (</w:t>
            </w:r>
            <w:r w:rsidRPr="00015BA4">
              <w:rPr>
                <w:rFonts w:ascii="Arial" w:hAnsi="Arial" w:cs="Arial"/>
                <w:i/>
                <w:sz w:val="24"/>
              </w:rPr>
              <w:t>Vigna mungo</w:t>
            </w:r>
            <w:r w:rsidRPr="00015BA4">
              <w:rPr>
                <w:rFonts w:ascii="Arial" w:hAnsi="Arial" w:cs="Arial"/>
                <w:sz w:val="24"/>
              </w:rPr>
              <w:t xml:space="preserve"> L.)</w:t>
            </w:r>
          </w:p>
        </w:tc>
        <w:tc>
          <w:tcPr>
            <w:tcW w:w="1397" w:type="dxa"/>
          </w:tcPr>
          <w:p w:rsidR="00015BA4" w:rsidRPr="00015BA4" w:rsidRDefault="00015BA4" w:rsidP="00015BA4">
            <w:pPr>
              <w:spacing w:before="120" w:after="120"/>
              <w:rPr>
                <w:rFonts w:ascii="Arial" w:hAnsi="Arial" w:cs="Arial"/>
                <w:sz w:val="24"/>
              </w:rPr>
            </w:pPr>
            <w:r w:rsidRPr="00015BA4">
              <w:rPr>
                <w:rFonts w:ascii="Arial" w:hAnsi="Arial" w:cs="Arial"/>
                <w:sz w:val="24"/>
              </w:rPr>
              <w:t>31</w:t>
            </w:r>
          </w:p>
        </w:tc>
      </w:tr>
      <w:tr w:rsidR="00015BA4" w:rsidRPr="00015BA4" w:rsidTr="00BB5A47">
        <w:tc>
          <w:tcPr>
            <w:tcW w:w="1548" w:type="dxa"/>
          </w:tcPr>
          <w:p w:rsidR="00015BA4" w:rsidRPr="00015BA4" w:rsidRDefault="00015BA4" w:rsidP="00015BA4">
            <w:pPr>
              <w:spacing w:before="120" w:after="120"/>
              <w:rPr>
                <w:rFonts w:ascii="Arial" w:hAnsi="Arial" w:cs="Arial"/>
                <w:sz w:val="24"/>
              </w:rPr>
            </w:pPr>
            <w:r w:rsidRPr="00015BA4">
              <w:rPr>
                <w:rFonts w:ascii="Arial" w:hAnsi="Arial" w:cs="Arial"/>
                <w:sz w:val="24"/>
              </w:rPr>
              <w:t>2</w:t>
            </w:r>
          </w:p>
        </w:tc>
        <w:tc>
          <w:tcPr>
            <w:tcW w:w="5580" w:type="dxa"/>
          </w:tcPr>
          <w:p w:rsidR="00015BA4" w:rsidRPr="00015BA4" w:rsidRDefault="00015BA4" w:rsidP="00015BA4">
            <w:pPr>
              <w:spacing w:before="120" w:after="120"/>
              <w:jc w:val="both"/>
              <w:rPr>
                <w:rFonts w:ascii="Arial" w:hAnsi="Arial" w:cs="Arial"/>
                <w:sz w:val="24"/>
              </w:rPr>
            </w:pPr>
            <w:r w:rsidRPr="00015BA4">
              <w:rPr>
                <w:rFonts w:ascii="Arial" w:hAnsi="Arial" w:cs="Arial"/>
                <w:sz w:val="24"/>
              </w:rPr>
              <w:t>Influence of chemical fertilizers and leaf extracts on the growth parameters of black gram (</w:t>
            </w:r>
            <w:r w:rsidRPr="00015BA4">
              <w:rPr>
                <w:rFonts w:ascii="Arial" w:hAnsi="Arial" w:cs="Arial"/>
                <w:i/>
                <w:sz w:val="24"/>
              </w:rPr>
              <w:t>Vigna mungo</w:t>
            </w:r>
            <w:r w:rsidRPr="00015BA4">
              <w:rPr>
                <w:rFonts w:ascii="Arial" w:hAnsi="Arial" w:cs="Arial"/>
                <w:sz w:val="24"/>
              </w:rPr>
              <w:t xml:space="preserve"> L.)</w:t>
            </w:r>
          </w:p>
        </w:tc>
        <w:tc>
          <w:tcPr>
            <w:tcW w:w="1397" w:type="dxa"/>
          </w:tcPr>
          <w:p w:rsidR="00015BA4" w:rsidRPr="00015BA4" w:rsidRDefault="00015BA4" w:rsidP="00015BA4">
            <w:pPr>
              <w:spacing w:before="120" w:after="120"/>
              <w:rPr>
                <w:rFonts w:ascii="Arial" w:hAnsi="Arial" w:cs="Arial"/>
                <w:sz w:val="24"/>
              </w:rPr>
            </w:pPr>
            <w:r w:rsidRPr="00015BA4">
              <w:rPr>
                <w:rFonts w:ascii="Arial" w:hAnsi="Arial" w:cs="Arial"/>
                <w:sz w:val="24"/>
              </w:rPr>
              <w:t>37</w:t>
            </w:r>
          </w:p>
        </w:tc>
      </w:tr>
      <w:tr w:rsidR="00015BA4" w:rsidRPr="00015BA4" w:rsidTr="00BB5A47">
        <w:tc>
          <w:tcPr>
            <w:tcW w:w="1548" w:type="dxa"/>
          </w:tcPr>
          <w:p w:rsidR="00015BA4" w:rsidRPr="00015BA4" w:rsidRDefault="00015BA4" w:rsidP="00015BA4">
            <w:pPr>
              <w:spacing w:before="120" w:after="120"/>
              <w:rPr>
                <w:rFonts w:ascii="Arial" w:hAnsi="Arial" w:cs="Arial"/>
                <w:sz w:val="24"/>
              </w:rPr>
            </w:pPr>
            <w:r w:rsidRPr="00015BA4">
              <w:rPr>
                <w:rFonts w:ascii="Arial" w:hAnsi="Arial" w:cs="Arial"/>
                <w:sz w:val="24"/>
              </w:rPr>
              <w:t>3</w:t>
            </w:r>
          </w:p>
        </w:tc>
        <w:tc>
          <w:tcPr>
            <w:tcW w:w="5580" w:type="dxa"/>
          </w:tcPr>
          <w:p w:rsidR="00015BA4" w:rsidRPr="00015BA4" w:rsidRDefault="00015BA4" w:rsidP="00015BA4">
            <w:pPr>
              <w:spacing w:before="120" w:after="120"/>
              <w:jc w:val="both"/>
              <w:rPr>
                <w:rFonts w:ascii="Arial" w:hAnsi="Arial" w:cs="Arial"/>
                <w:sz w:val="24"/>
              </w:rPr>
            </w:pPr>
            <w:r w:rsidRPr="00015BA4">
              <w:rPr>
                <w:rFonts w:ascii="Arial" w:hAnsi="Arial" w:cs="Arial"/>
                <w:sz w:val="24"/>
              </w:rPr>
              <w:t>Influence of chemical fertilizers and leaf extracts on chlorophyll ‘a’, chlorophyll ‘b’ and total chlorophyll content of black gram (</w:t>
            </w:r>
            <w:r w:rsidRPr="00015BA4">
              <w:rPr>
                <w:rFonts w:ascii="Arial" w:hAnsi="Arial" w:cs="Arial"/>
                <w:i/>
                <w:sz w:val="24"/>
              </w:rPr>
              <w:t>Vigna mungo</w:t>
            </w:r>
            <w:r w:rsidRPr="00015BA4">
              <w:rPr>
                <w:rFonts w:ascii="Arial" w:hAnsi="Arial" w:cs="Arial"/>
                <w:sz w:val="24"/>
              </w:rPr>
              <w:t> L.)</w:t>
            </w:r>
          </w:p>
        </w:tc>
        <w:tc>
          <w:tcPr>
            <w:tcW w:w="1397" w:type="dxa"/>
          </w:tcPr>
          <w:p w:rsidR="00015BA4" w:rsidRPr="00015BA4" w:rsidRDefault="00015BA4" w:rsidP="00015BA4">
            <w:pPr>
              <w:spacing w:before="120" w:after="120"/>
              <w:rPr>
                <w:rFonts w:ascii="Arial" w:hAnsi="Arial" w:cs="Arial"/>
                <w:sz w:val="24"/>
              </w:rPr>
            </w:pPr>
            <w:r w:rsidRPr="00015BA4">
              <w:rPr>
                <w:rFonts w:ascii="Arial" w:hAnsi="Arial" w:cs="Arial"/>
                <w:sz w:val="24"/>
              </w:rPr>
              <w:t>42</w:t>
            </w:r>
          </w:p>
        </w:tc>
      </w:tr>
      <w:tr w:rsidR="00015BA4" w:rsidRPr="00015BA4" w:rsidTr="00BB5A47">
        <w:tc>
          <w:tcPr>
            <w:tcW w:w="1548" w:type="dxa"/>
          </w:tcPr>
          <w:p w:rsidR="00015BA4" w:rsidRPr="00015BA4" w:rsidRDefault="00015BA4" w:rsidP="00015BA4">
            <w:pPr>
              <w:spacing w:before="120" w:after="120"/>
              <w:rPr>
                <w:rFonts w:ascii="Arial" w:hAnsi="Arial" w:cs="Arial"/>
                <w:sz w:val="24"/>
              </w:rPr>
            </w:pPr>
            <w:r w:rsidRPr="00015BA4">
              <w:rPr>
                <w:rFonts w:ascii="Arial" w:hAnsi="Arial" w:cs="Arial"/>
                <w:sz w:val="24"/>
              </w:rPr>
              <w:t>4</w:t>
            </w:r>
          </w:p>
        </w:tc>
        <w:tc>
          <w:tcPr>
            <w:tcW w:w="5580" w:type="dxa"/>
          </w:tcPr>
          <w:p w:rsidR="00015BA4" w:rsidRPr="00015BA4" w:rsidRDefault="00015BA4" w:rsidP="00015BA4">
            <w:pPr>
              <w:spacing w:before="120" w:after="120"/>
              <w:jc w:val="both"/>
              <w:rPr>
                <w:rFonts w:ascii="Arial" w:hAnsi="Arial" w:cs="Arial"/>
                <w:sz w:val="24"/>
              </w:rPr>
            </w:pPr>
            <w:r w:rsidRPr="00015BA4">
              <w:rPr>
                <w:rFonts w:ascii="Arial" w:hAnsi="Arial" w:cs="Arial"/>
                <w:sz w:val="24"/>
              </w:rPr>
              <w:t>Influence of chemical fertilizers and leaf extracts on the protein and carbohydrate content of black gram (</w:t>
            </w:r>
            <w:r w:rsidRPr="00015BA4">
              <w:rPr>
                <w:rFonts w:ascii="Arial" w:hAnsi="Arial" w:cs="Arial"/>
                <w:i/>
                <w:sz w:val="24"/>
              </w:rPr>
              <w:t>Vigna mungo</w:t>
            </w:r>
            <w:r w:rsidRPr="00015BA4">
              <w:rPr>
                <w:rFonts w:ascii="Arial" w:hAnsi="Arial" w:cs="Arial"/>
                <w:sz w:val="24"/>
              </w:rPr>
              <w:t xml:space="preserve"> L.). </w:t>
            </w:r>
          </w:p>
        </w:tc>
        <w:tc>
          <w:tcPr>
            <w:tcW w:w="1397" w:type="dxa"/>
          </w:tcPr>
          <w:p w:rsidR="00015BA4" w:rsidRPr="00015BA4" w:rsidRDefault="00015BA4" w:rsidP="00015BA4">
            <w:pPr>
              <w:spacing w:before="120" w:after="120"/>
              <w:rPr>
                <w:rFonts w:ascii="Arial" w:hAnsi="Arial" w:cs="Arial"/>
                <w:sz w:val="24"/>
              </w:rPr>
            </w:pPr>
            <w:r w:rsidRPr="00015BA4">
              <w:rPr>
                <w:rFonts w:ascii="Arial" w:hAnsi="Arial" w:cs="Arial"/>
                <w:sz w:val="24"/>
              </w:rPr>
              <w:t>46</w:t>
            </w:r>
          </w:p>
        </w:tc>
      </w:tr>
      <w:tr w:rsidR="00015BA4" w:rsidRPr="00015BA4" w:rsidTr="00BB5A47">
        <w:tc>
          <w:tcPr>
            <w:tcW w:w="1548" w:type="dxa"/>
          </w:tcPr>
          <w:p w:rsidR="00015BA4" w:rsidRPr="00015BA4" w:rsidRDefault="00015BA4" w:rsidP="00015BA4">
            <w:pPr>
              <w:spacing w:before="120" w:after="120"/>
              <w:rPr>
                <w:rFonts w:ascii="Arial" w:hAnsi="Arial" w:cs="Arial"/>
                <w:sz w:val="24"/>
              </w:rPr>
            </w:pPr>
            <w:r w:rsidRPr="00015BA4">
              <w:rPr>
                <w:rFonts w:ascii="Arial" w:hAnsi="Arial" w:cs="Arial"/>
                <w:sz w:val="24"/>
              </w:rPr>
              <w:t>5</w:t>
            </w:r>
          </w:p>
        </w:tc>
        <w:tc>
          <w:tcPr>
            <w:tcW w:w="5580" w:type="dxa"/>
          </w:tcPr>
          <w:p w:rsidR="00015BA4" w:rsidRPr="00015BA4" w:rsidRDefault="00015BA4" w:rsidP="00015BA4">
            <w:pPr>
              <w:spacing w:before="120" w:after="120"/>
              <w:jc w:val="both"/>
              <w:rPr>
                <w:rFonts w:ascii="Arial" w:hAnsi="Arial" w:cs="Arial"/>
                <w:sz w:val="24"/>
              </w:rPr>
            </w:pPr>
            <w:r w:rsidRPr="00015BA4">
              <w:rPr>
                <w:rFonts w:ascii="Arial" w:hAnsi="Arial" w:cs="Arial"/>
                <w:sz w:val="24"/>
              </w:rPr>
              <w:t>Influence of chemical fertilizers and leaf extracts on the yield parameters of black gram (</w:t>
            </w:r>
            <w:r w:rsidRPr="00015BA4">
              <w:rPr>
                <w:rFonts w:ascii="Arial" w:hAnsi="Arial" w:cs="Arial"/>
                <w:i/>
                <w:sz w:val="24"/>
              </w:rPr>
              <w:t>Vigna mungo</w:t>
            </w:r>
            <w:r w:rsidRPr="00015BA4">
              <w:rPr>
                <w:rFonts w:ascii="Arial" w:hAnsi="Arial" w:cs="Arial"/>
                <w:sz w:val="24"/>
              </w:rPr>
              <w:t xml:space="preserve"> L.)</w:t>
            </w:r>
          </w:p>
        </w:tc>
        <w:tc>
          <w:tcPr>
            <w:tcW w:w="1397" w:type="dxa"/>
          </w:tcPr>
          <w:p w:rsidR="00015BA4" w:rsidRPr="00015BA4" w:rsidRDefault="00015BA4" w:rsidP="00015BA4">
            <w:pPr>
              <w:spacing w:before="120" w:after="120"/>
              <w:rPr>
                <w:rFonts w:ascii="Arial" w:hAnsi="Arial" w:cs="Arial"/>
                <w:sz w:val="24"/>
              </w:rPr>
            </w:pPr>
            <w:r w:rsidRPr="00015BA4">
              <w:rPr>
                <w:rFonts w:ascii="Arial" w:hAnsi="Arial" w:cs="Arial"/>
                <w:sz w:val="24"/>
              </w:rPr>
              <w:t>49</w:t>
            </w:r>
          </w:p>
        </w:tc>
      </w:tr>
      <w:tr w:rsidR="00015BA4" w:rsidRPr="00015BA4" w:rsidTr="00BB5A47">
        <w:tc>
          <w:tcPr>
            <w:tcW w:w="1548" w:type="dxa"/>
          </w:tcPr>
          <w:p w:rsidR="00015BA4" w:rsidRPr="00015BA4" w:rsidRDefault="00015BA4" w:rsidP="00015BA4">
            <w:pPr>
              <w:spacing w:before="120" w:after="120"/>
              <w:rPr>
                <w:rFonts w:ascii="Arial" w:hAnsi="Arial" w:cs="Arial"/>
                <w:sz w:val="24"/>
              </w:rPr>
            </w:pPr>
            <w:r w:rsidRPr="00015BA4">
              <w:rPr>
                <w:rFonts w:ascii="Arial" w:hAnsi="Arial" w:cs="Arial"/>
                <w:sz w:val="24"/>
              </w:rPr>
              <w:t>6</w:t>
            </w:r>
          </w:p>
        </w:tc>
        <w:tc>
          <w:tcPr>
            <w:tcW w:w="5580" w:type="dxa"/>
          </w:tcPr>
          <w:p w:rsidR="00015BA4" w:rsidRPr="00015BA4" w:rsidRDefault="00015BA4" w:rsidP="00015BA4">
            <w:pPr>
              <w:spacing w:before="120" w:after="120"/>
              <w:jc w:val="both"/>
              <w:rPr>
                <w:rFonts w:ascii="Arial" w:hAnsi="Arial" w:cs="Arial"/>
                <w:sz w:val="24"/>
              </w:rPr>
            </w:pPr>
            <w:r w:rsidRPr="00015BA4">
              <w:rPr>
                <w:rFonts w:ascii="Arial" w:hAnsi="Arial" w:cs="Arial"/>
                <w:sz w:val="24"/>
              </w:rPr>
              <w:t>Influence of chemical fertilizers and leaf extracts on the preliminary phytochemical analysis of black gram (</w:t>
            </w:r>
            <w:r w:rsidRPr="00015BA4">
              <w:rPr>
                <w:rFonts w:ascii="Arial" w:hAnsi="Arial" w:cs="Arial"/>
                <w:i/>
                <w:sz w:val="24"/>
              </w:rPr>
              <w:t>Vigna mungo</w:t>
            </w:r>
            <w:r w:rsidRPr="00015BA4">
              <w:rPr>
                <w:rFonts w:ascii="Arial" w:hAnsi="Arial" w:cs="Arial"/>
                <w:sz w:val="24"/>
              </w:rPr>
              <w:t xml:space="preserve"> L.).</w:t>
            </w:r>
          </w:p>
        </w:tc>
        <w:tc>
          <w:tcPr>
            <w:tcW w:w="1397" w:type="dxa"/>
          </w:tcPr>
          <w:p w:rsidR="00015BA4" w:rsidRPr="00015BA4" w:rsidRDefault="00015BA4" w:rsidP="00015BA4">
            <w:pPr>
              <w:spacing w:before="120" w:after="120"/>
              <w:rPr>
                <w:rFonts w:ascii="Arial" w:hAnsi="Arial" w:cs="Arial"/>
                <w:sz w:val="24"/>
              </w:rPr>
            </w:pPr>
            <w:r w:rsidRPr="00015BA4">
              <w:rPr>
                <w:rFonts w:ascii="Arial" w:hAnsi="Arial" w:cs="Arial"/>
                <w:sz w:val="24"/>
              </w:rPr>
              <w:t>54</w:t>
            </w:r>
          </w:p>
        </w:tc>
      </w:tr>
      <w:tr w:rsidR="00015BA4" w:rsidRPr="00015BA4" w:rsidTr="00BB5A47">
        <w:tc>
          <w:tcPr>
            <w:tcW w:w="1548" w:type="dxa"/>
          </w:tcPr>
          <w:p w:rsidR="00015BA4" w:rsidRPr="00015BA4" w:rsidRDefault="00015BA4" w:rsidP="00015BA4">
            <w:pPr>
              <w:spacing w:before="120" w:after="120"/>
              <w:rPr>
                <w:rFonts w:ascii="Arial" w:hAnsi="Arial" w:cs="Arial"/>
                <w:sz w:val="24"/>
              </w:rPr>
            </w:pPr>
          </w:p>
        </w:tc>
        <w:tc>
          <w:tcPr>
            <w:tcW w:w="5580" w:type="dxa"/>
          </w:tcPr>
          <w:p w:rsidR="00015BA4" w:rsidRPr="00015BA4" w:rsidRDefault="00015BA4" w:rsidP="00015BA4">
            <w:pPr>
              <w:spacing w:before="120" w:after="120"/>
              <w:jc w:val="both"/>
              <w:rPr>
                <w:rFonts w:ascii="Arial" w:hAnsi="Arial" w:cs="Arial"/>
                <w:sz w:val="24"/>
              </w:rPr>
            </w:pPr>
          </w:p>
        </w:tc>
        <w:tc>
          <w:tcPr>
            <w:tcW w:w="1397" w:type="dxa"/>
          </w:tcPr>
          <w:p w:rsidR="00015BA4" w:rsidRPr="00015BA4" w:rsidRDefault="00015BA4" w:rsidP="00015BA4">
            <w:pPr>
              <w:spacing w:before="120" w:after="120"/>
              <w:rPr>
                <w:rFonts w:ascii="Arial" w:hAnsi="Arial" w:cs="Arial"/>
                <w:sz w:val="24"/>
              </w:rPr>
            </w:pPr>
          </w:p>
        </w:tc>
      </w:tr>
    </w:tbl>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jc w:val="center"/>
        <w:rPr>
          <w:rFonts w:ascii="Arial" w:hAnsi="Arial" w:cs="Arial"/>
          <w:b/>
          <w:sz w:val="28"/>
        </w:rPr>
      </w:pPr>
      <w:r w:rsidRPr="00015BA4">
        <w:rPr>
          <w:rFonts w:ascii="Arial" w:hAnsi="Arial" w:cs="Arial"/>
          <w:b/>
          <w:sz w:val="28"/>
        </w:rPr>
        <w:lastRenderedPageBreak/>
        <w:t>LIST OF FIGURES</w:t>
      </w:r>
    </w:p>
    <w:p w:rsidR="00015BA4" w:rsidRPr="00015BA4" w:rsidRDefault="00015BA4" w:rsidP="00015BA4">
      <w:pPr>
        <w:spacing w:after="0" w:line="240" w:lineRule="auto"/>
        <w:rPr>
          <w:rFonts w:ascii="Arial" w:hAnsi="Arial" w:cs="Arial"/>
          <w:b/>
        </w:rPr>
      </w:pPr>
    </w:p>
    <w:p w:rsidR="00015BA4" w:rsidRPr="00015BA4" w:rsidRDefault="00015BA4" w:rsidP="00015BA4">
      <w:pPr>
        <w:spacing w:after="0" w:line="240" w:lineRule="auto"/>
        <w:jc w:val="both"/>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28"/>
        <w:gridCol w:w="5400"/>
        <w:gridCol w:w="1397"/>
      </w:tblGrid>
      <w:tr w:rsidR="00015BA4" w:rsidRPr="00015BA4" w:rsidTr="00BB5A47">
        <w:tc>
          <w:tcPr>
            <w:tcW w:w="1728" w:type="dxa"/>
            <w:vAlign w:val="center"/>
          </w:tcPr>
          <w:p w:rsidR="00015BA4" w:rsidRPr="00015BA4" w:rsidRDefault="00015BA4" w:rsidP="00015BA4">
            <w:pPr>
              <w:spacing w:before="120" w:after="120"/>
              <w:rPr>
                <w:rFonts w:ascii="Arial" w:hAnsi="Arial" w:cs="Arial"/>
                <w:b/>
                <w:sz w:val="24"/>
              </w:rPr>
            </w:pPr>
            <w:r w:rsidRPr="00015BA4">
              <w:rPr>
                <w:rFonts w:ascii="Arial" w:hAnsi="Arial" w:cs="Arial"/>
                <w:b/>
                <w:sz w:val="24"/>
              </w:rPr>
              <w:t>FIGURE NO.</w:t>
            </w:r>
          </w:p>
        </w:tc>
        <w:tc>
          <w:tcPr>
            <w:tcW w:w="5400" w:type="dxa"/>
            <w:vAlign w:val="center"/>
          </w:tcPr>
          <w:p w:rsidR="00015BA4" w:rsidRPr="00015BA4" w:rsidRDefault="00015BA4" w:rsidP="00015BA4">
            <w:pPr>
              <w:spacing w:before="120" w:after="120"/>
              <w:rPr>
                <w:rFonts w:ascii="Arial" w:hAnsi="Arial" w:cs="Arial"/>
                <w:b/>
                <w:sz w:val="24"/>
              </w:rPr>
            </w:pPr>
            <w:r w:rsidRPr="00015BA4">
              <w:rPr>
                <w:rFonts w:ascii="Arial" w:hAnsi="Arial" w:cs="Arial"/>
                <w:b/>
                <w:sz w:val="24"/>
              </w:rPr>
              <w:t>TITLE</w:t>
            </w:r>
          </w:p>
        </w:tc>
        <w:tc>
          <w:tcPr>
            <w:tcW w:w="1397" w:type="dxa"/>
            <w:vAlign w:val="center"/>
          </w:tcPr>
          <w:p w:rsidR="00015BA4" w:rsidRPr="00015BA4" w:rsidRDefault="00015BA4" w:rsidP="00015BA4">
            <w:pPr>
              <w:spacing w:before="120" w:after="120"/>
              <w:rPr>
                <w:rFonts w:ascii="Arial" w:hAnsi="Arial" w:cs="Arial"/>
                <w:b/>
                <w:sz w:val="24"/>
              </w:rPr>
            </w:pPr>
            <w:r w:rsidRPr="00015BA4">
              <w:rPr>
                <w:rFonts w:ascii="Arial" w:hAnsi="Arial" w:cs="Arial"/>
                <w:b/>
                <w:sz w:val="24"/>
              </w:rPr>
              <w:t>PAGE NO.</w:t>
            </w:r>
          </w:p>
        </w:tc>
      </w:tr>
      <w:tr w:rsidR="00015BA4" w:rsidRPr="00015BA4" w:rsidTr="00BB5A47">
        <w:tc>
          <w:tcPr>
            <w:tcW w:w="1728" w:type="dxa"/>
          </w:tcPr>
          <w:p w:rsidR="00015BA4" w:rsidRPr="00015BA4" w:rsidRDefault="00015BA4" w:rsidP="00015BA4">
            <w:pPr>
              <w:spacing w:before="120" w:after="120"/>
              <w:jc w:val="both"/>
              <w:rPr>
                <w:rFonts w:ascii="Arial" w:hAnsi="Arial" w:cs="Arial"/>
                <w:sz w:val="24"/>
              </w:rPr>
            </w:pPr>
          </w:p>
        </w:tc>
        <w:tc>
          <w:tcPr>
            <w:tcW w:w="5400" w:type="dxa"/>
          </w:tcPr>
          <w:p w:rsidR="00015BA4" w:rsidRPr="00015BA4" w:rsidRDefault="00015BA4" w:rsidP="00015BA4">
            <w:pPr>
              <w:spacing w:before="120" w:after="120"/>
              <w:jc w:val="both"/>
              <w:rPr>
                <w:rFonts w:ascii="Arial" w:hAnsi="Arial" w:cs="Arial"/>
                <w:sz w:val="24"/>
              </w:rPr>
            </w:pPr>
          </w:p>
        </w:tc>
        <w:tc>
          <w:tcPr>
            <w:tcW w:w="1397" w:type="dxa"/>
          </w:tcPr>
          <w:p w:rsidR="00015BA4" w:rsidRPr="00015BA4" w:rsidRDefault="00015BA4" w:rsidP="00015BA4">
            <w:pPr>
              <w:spacing w:before="120" w:after="120"/>
              <w:rPr>
                <w:rFonts w:ascii="Arial" w:hAnsi="Arial" w:cs="Arial"/>
                <w:sz w:val="24"/>
              </w:rPr>
            </w:pPr>
          </w:p>
        </w:tc>
      </w:tr>
      <w:tr w:rsidR="00015BA4" w:rsidRPr="00015BA4" w:rsidTr="00BB5A47">
        <w:tc>
          <w:tcPr>
            <w:tcW w:w="1728" w:type="dxa"/>
          </w:tcPr>
          <w:p w:rsidR="00015BA4" w:rsidRPr="00015BA4" w:rsidRDefault="00015BA4" w:rsidP="00015BA4">
            <w:pPr>
              <w:spacing w:before="120" w:after="120"/>
              <w:rPr>
                <w:rFonts w:ascii="Arial" w:hAnsi="Arial" w:cs="Arial"/>
                <w:sz w:val="24"/>
              </w:rPr>
            </w:pPr>
            <w:r w:rsidRPr="00015BA4">
              <w:rPr>
                <w:rFonts w:ascii="Arial" w:hAnsi="Arial" w:cs="Arial"/>
                <w:sz w:val="24"/>
              </w:rPr>
              <w:t>1</w:t>
            </w:r>
          </w:p>
        </w:tc>
        <w:tc>
          <w:tcPr>
            <w:tcW w:w="5400" w:type="dxa"/>
          </w:tcPr>
          <w:p w:rsidR="00015BA4" w:rsidRPr="00015BA4" w:rsidRDefault="00015BA4" w:rsidP="00015BA4">
            <w:pPr>
              <w:spacing w:before="120" w:after="120"/>
              <w:jc w:val="both"/>
              <w:rPr>
                <w:rFonts w:ascii="Arial" w:hAnsi="Arial" w:cs="Arial"/>
                <w:sz w:val="24"/>
              </w:rPr>
            </w:pPr>
            <w:r w:rsidRPr="00015BA4">
              <w:rPr>
                <w:rFonts w:ascii="Arial" w:hAnsi="Arial" w:cs="Arial"/>
                <w:sz w:val="24"/>
              </w:rPr>
              <w:t>Influence of chemical fertilizers and leaf extracts on the germination percentage of black gram (</w:t>
            </w:r>
            <w:r w:rsidRPr="00015BA4">
              <w:rPr>
                <w:rFonts w:ascii="Arial" w:hAnsi="Arial" w:cs="Arial"/>
                <w:i/>
                <w:sz w:val="24"/>
              </w:rPr>
              <w:t>Vigna mungo</w:t>
            </w:r>
            <w:r w:rsidRPr="00015BA4">
              <w:rPr>
                <w:rFonts w:ascii="Arial" w:hAnsi="Arial" w:cs="Arial"/>
                <w:sz w:val="24"/>
              </w:rPr>
              <w:t xml:space="preserve"> L.)</w:t>
            </w:r>
          </w:p>
        </w:tc>
        <w:tc>
          <w:tcPr>
            <w:tcW w:w="1397" w:type="dxa"/>
          </w:tcPr>
          <w:p w:rsidR="00015BA4" w:rsidRPr="00015BA4" w:rsidRDefault="00015BA4" w:rsidP="00015BA4">
            <w:pPr>
              <w:spacing w:before="120" w:after="120"/>
              <w:rPr>
                <w:rFonts w:ascii="Arial" w:hAnsi="Arial" w:cs="Arial"/>
                <w:sz w:val="24"/>
              </w:rPr>
            </w:pPr>
            <w:r w:rsidRPr="00015BA4">
              <w:rPr>
                <w:rFonts w:ascii="Arial" w:hAnsi="Arial" w:cs="Arial"/>
                <w:sz w:val="24"/>
              </w:rPr>
              <w:t>32</w:t>
            </w:r>
          </w:p>
        </w:tc>
      </w:tr>
      <w:tr w:rsidR="00015BA4" w:rsidRPr="00015BA4" w:rsidTr="00BB5A47">
        <w:tc>
          <w:tcPr>
            <w:tcW w:w="1728" w:type="dxa"/>
          </w:tcPr>
          <w:p w:rsidR="00015BA4" w:rsidRPr="00015BA4" w:rsidRDefault="00015BA4" w:rsidP="00015BA4">
            <w:pPr>
              <w:spacing w:before="120" w:after="120"/>
              <w:rPr>
                <w:rFonts w:ascii="Arial" w:hAnsi="Arial" w:cs="Arial"/>
                <w:sz w:val="24"/>
              </w:rPr>
            </w:pPr>
            <w:r w:rsidRPr="00015BA4">
              <w:rPr>
                <w:rFonts w:ascii="Arial" w:hAnsi="Arial" w:cs="Arial"/>
                <w:sz w:val="24"/>
              </w:rPr>
              <w:t>2</w:t>
            </w:r>
          </w:p>
        </w:tc>
        <w:tc>
          <w:tcPr>
            <w:tcW w:w="5400" w:type="dxa"/>
          </w:tcPr>
          <w:p w:rsidR="00015BA4" w:rsidRPr="00015BA4" w:rsidRDefault="00015BA4" w:rsidP="00015BA4">
            <w:pPr>
              <w:spacing w:before="120" w:after="120"/>
              <w:jc w:val="both"/>
              <w:rPr>
                <w:rFonts w:ascii="Arial" w:hAnsi="Arial" w:cs="Arial"/>
                <w:sz w:val="24"/>
              </w:rPr>
            </w:pPr>
            <w:r w:rsidRPr="00015BA4">
              <w:rPr>
                <w:rFonts w:ascii="Arial" w:hAnsi="Arial" w:cs="Arial"/>
                <w:sz w:val="24"/>
              </w:rPr>
              <w:t>Influence of chemical fertilizers and leaf extracts on the root length and shoot length of black gram (</w:t>
            </w:r>
            <w:r w:rsidRPr="00015BA4">
              <w:rPr>
                <w:rFonts w:ascii="Arial" w:hAnsi="Arial" w:cs="Arial"/>
                <w:i/>
                <w:sz w:val="24"/>
              </w:rPr>
              <w:t>Vigna mungo</w:t>
            </w:r>
            <w:r w:rsidRPr="00015BA4">
              <w:rPr>
                <w:rFonts w:ascii="Arial" w:hAnsi="Arial" w:cs="Arial"/>
                <w:sz w:val="24"/>
              </w:rPr>
              <w:t xml:space="preserve"> L.) on 55</w:t>
            </w:r>
            <w:r w:rsidRPr="00015BA4">
              <w:rPr>
                <w:rFonts w:ascii="Arial" w:hAnsi="Arial" w:cs="Arial"/>
                <w:sz w:val="24"/>
                <w:vertAlign w:val="superscript"/>
              </w:rPr>
              <w:t>th</w:t>
            </w:r>
            <w:r w:rsidRPr="00015BA4">
              <w:rPr>
                <w:rFonts w:ascii="Arial" w:hAnsi="Arial" w:cs="Arial"/>
                <w:sz w:val="24"/>
              </w:rPr>
              <w:t xml:space="preserve"> day</w:t>
            </w:r>
          </w:p>
        </w:tc>
        <w:tc>
          <w:tcPr>
            <w:tcW w:w="1397" w:type="dxa"/>
          </w:tcPr>
          <w:p w:rsidR="00015BA4" w:rsidRPr="00015BA4" w:rsidRDefault="00015BA4" w:rsidP="00015BA4">
            <w:pPr>
              <w:spacing w:before="120" w:after="120"/>
              <w:rPr>
                <w:rFonts w:ascii="Arial" w:hAnsi="Arial" w:cs="Arial"/>
                <w:sz w:val="24"/>
              </w:rPr>
            </w:pPr>
            <w:r w:rsidRPr="00015BA4">
              <w:rPr>
                <w:rFonts w:ascii="Arial" w:hAnsi="Arial" w:cs="Arial"/>
                <w:sz w:val="24"/>
              </w:rPr>
              <w:t>38</w:t>
            </w:r>
          </w:p>
        </w:tc>
      </w:tr>
      <w:tr w:rsidR="00015BA4" w:rsidRPr="00015BA4" w:rsidTr="00BB5A47">
        <w:tc>
          <w:tcPr>
            <w:tcW w:w="1728" w:type="dxa"/>
          </w:tcPr>
          <w:p w:rsidR="00015BA4" w:rsidRPr="00015BA4" w:rsidRDefault="00015BA4" w:rsidP="00015BA4">
            <w:pPr>
              <w:spacing w:before="120" w:after="120"/>
              <w:rPr>
                <w:rFonts w:ascii="Arial" w:hAnsi="Arial" w:cs="Arial"/>
                <w:sz w:val="24"/>
              </w:rPr>
            </w:pPr>
            <w:r w:rsidRPr="00015BA4">
              <w:rPr>
                <w:rFonts w:ascii="Arial" w:hAnsi="Arial" w:cs="Arial"/>
                <w:sz w:val="24"/>
              </w:rPr>
              <w:t>3</w:t>
            </w:r>
          </w:p>
        </w:tc>
        <w:tc>
          <w:tcPr>
            <w:tcW w:w="5400" w:type="dxa"/>
          </w:tcPr>
          <w:p w:rsidR="00015BA4" w:rsidRPr="00015BA4" w:rsidRDefault="00015BA4" w:rsidP="00015BA4">
            <w:pPr>
              <w:spacing w:before="120" w:after="120"/>
              <w:jc w:val="both"/>
              <w:rPr>
                <w:rFonts w:ascii="Arial" w:hAnsi="Arial" w:cs="Arial"/>
                <w:sz w:val="24"/>
              </w:rPr>
            </w:pPr>
            <w:r w:rsidRPr="00015BA4">
              <w:rPr>
                <w:rFonts w:ascii="Arial" w:hAnsi="Arial" w:cs="Arial"/>
                <w:sz w:val="24"/>
              </w:rPr>
              <w:t>Influence of chemical fertilizers and leaf extracts on the fresh weight and dry weight of black gram (</w:t>
            </w:r>
            <w:r w:rsidRPr="00015BA4">
              <w:rPr>
                <w:rFonts w:ascii="Arial" w:hAnsi="Arial" w:cs="Arial"/>
                <w:i/>
                <w:sz w:val="24"/>
              </w:rPr>
              <w:t>Vigna mungo</w:t>
            </w:r>
            <w:r w:rsidRPr="00015BA4">
              <w:rPr>
                <w:rFonts w:ascii="Arial" w:hAnsi="Arial" w:cs="Arial"/>
                <w:sz w:val="24"/>
              </w:rPr>
              <w:t xml:space="preserve"> L.) on 55</w:t>
            </w:r>
            <w:r w:rsidRPr="00015BA4">
              <w:rPr>
                <w:rFonts w:ascii="Arial" w:hAnsi="Arial" w:cs="Arial"/>
                <w:sz w:val="24"/>
                <w:vertAlign w:val="superscript"/>
              </w:rPr>
              <w:t>th</w:t>
            </w:r>
            <w:r w:rsidRPr="00015BA4">
              <w:rPr>
                <w:rFonts w:ascii="Arial" w:hAnsi="Arial" w:cs="Arial"/>
                <w:sz w:val="24"/>
              </w:rPr>
              <w:t xml:space="preserve"> day </w:t>
            </w:r>
          </w:p>
        </w:tc>
        <w:tc>
          <w:tcPr>
            <w:tcW w:w="1397" w:type="dxa"/>
          </w:tcPr>
          <w:p w:rsidR="00015BA4" w:rsidRPr="00015BA4" w:rsidRDefault="00015BA4" w:rsidP="00015BA4">
            <w:pPr>
              <w:spacing w:before="120" w:after="120"/>
              <w:rPr>
                <w:rFonts w:ascii="Arial" w:hAnsi="Arial" w:cs="Arial"/>
                <w:sz w:val="24"/>
              </w:rPr>
            </w:pPr>
            <w:r w:rsidRPr="00015BA4">
              <w:rPr>
                <w:rFonts w:ascii="Arial" w:hAnsi="Arial" w:cs="Arial"/>
                <w:sz w:val="24"/>
              </w:rPr>
              <w:t>40</w:t>
            </w:r>
          </w:p>
        </w:tc>
      </w:tr>
      <w:tr w:rsidR="00015BA4" w:rsidRPr="00015BA4" w:rsidTr="00BB5A47">
        <w:tc>
          <w:tcPr>
            <w:tcW w:w="1728" w:type="dxa"/>
          </w:tcPr>
          <w:p w:rsidR="00015BA4" w:rsidRPr="00015BA4" w:rsidRDefault="00015BA4" w:rsidP="00015BA4">
            <w:pPr>
              <w:spacing w:before="120" w:after="120"/>
              <w:rPr>
                <w:rFonts w:ascii="Arial" w:hAnsi="Arial" w:cs="Arial"/>
                <w:sz w:val="24"/>
              </w:rPr>
            </w:pPr>
            <w:r w:rsidRPr="00015BA4">
              <w:rPr>
                <w:rFonts w:ascii="Arial" w:hAnsi="Arial" w:cs="Arial"/>
                <w:sz w:val="24"/>
              </w:rPr>
              <w:t>4</w:t>
            </w:r>
          </w:p>
        </w:tc>
        <w:tc>
          <w:tcPr>
            <w:tcW w:w="5400" w:type="dxa"/>
          </w:tcPr>
          <w:p w:rsidR="00015BA4" w:rsidRPr="00015BA4" w:rsidRDefault="00015BA4" w:rsidP="00015BA4">
            <w:pPr>
              <w:spacing w:before="120" w:after="120"/>
              <w:jc w:val="both"/>
              <w:rPr>
                <w:rFonts w:ascii="Arial" w:hAnsi="Arial" w:cs="Arial"/>
                <w:sz w:val="24"/>
              </w:rPr>
            </w:pPr>
            <w:r w:rsidRPr="00015BA4">
              <w:rPr>
                <w:rFonts w:ascii="Arial" w:hAnsi="Arial" w:cs="Arial"/>
                <w:sz w:val="24"/>
              </w:rPr>
              <w:t>Influence of chemical fertilizers and leaf extracts on the chlorophyll ‘a’, chlorophyll ‘b’ and total chlorophyll content of black gram (</w:t>
            </w:r>
            <w:r w:rsidRPr="00015BA4">
              <w:rPr>
                <w:rFonts w:ascii="Arial" w:hAnsi="Arial" w:cs="Arial"/>
                <w:i/>
                <w:sz w:val="24"/>
              </w:rPr>
              <w:t>Vigna mungo</w:t>
            </w:r>
            <w:r w:rsidRPr="00015BA4">
              <w:rPr>
                <w:rFonts w:ascii="Arial" w:hAnsi="Arial" w:cs="Arial"/>
                <w:sz w:val="24"/>
              </w:rPr>
              <w:t> L.) on 55</w:t>
            </w:r>
            <w:r w:rsidRPr="00015BA4">
              <w:rPr>
                <w:rFonts w:ascii="Arial" w:hAnsi="Arial" w:cs="Arial"/>
                <w:sz w:val="24"/>
                <w:vertAlign w:val="superscript"/>
              </w:rPr>
              <w:t>th</w:t>
            </w:r>
            <w:r w:rsidRPr="00015BA4">
              <w:rPr>
                <w:rFonts w:ascii="Arial" w:hAnsi="Arial" w:cs="Arial"/>
                <w:sz w:val="24"/>
              </w:rPr>
              <w:t xml:space="preserve"> day</w:t>
            </w:r>
          </w:p>
        </w:tc>
        <w:tc>
          <w:tcPr>
            <w:tcW w:w="1397" w:type="dxa"/>
          </w:tcPr>
          <w:p w:rsidR="00015BA4" w:rsidRPr="00015BA4" w:rsidRDefault="00015BA4" w:rsidP="00015BA4">
            <w:pPr>
              <w:spacing w:before="120" w:after="120"/>
              <w:rPr>
                <w:rFonts w:ascii="Arial" w:hAnsi="Arial" w:cs="Arial"/>
                <w:sz w:val="24"/>
              </w:rPr>
            </w:pPr>
            <w:r w:rsidRPr="00015BA4">
              <w:rPr>
                <w:rFonts w:ascii="Arial" w:hAnsi="Arial" w:cs="Arial"/>
                <w:sz w:val="24"/>
              </w:rPr>
              <w:t>43</w:t>
            </w:r>
          </w:p>
        </w:tc>
      </w:tr>
      <w:tr w:rsidR="00015BA4" w:rsidRPr="00015BA4" w:rsidTr="00BB5A47">
        <w:tc>
          <w:tcPr>
            <w:tcW w:w="1728" w:type="dxa"/>
          </w:tcPr>
          <w:p w:rsidR="00015BA4" w:rsidRPr="00015BA4" w:rsidRDefault="00015BA4" w:rsidP="00015BA4">
            <w:pPr>
              <w:spacing w:before="120" w:after="120"/>
              <w:rPr>
                <w:rFonts w:ascii="Arial" w:hAnsi="Arial" w:cs="Arial"/>
                <w:sz w:val="24"/>
              </w:rPr>
            </w:pPr>
            <w:r w:rsidRPr="00015BA4">
              <w:rPr>
                <w:rFonts w:ascii="Arial" w:hAnsi="Arial" w:cs="Arial"/>
                <w:sz w:val="24"/>
              </w:rPr>
              <w:t>5</w:t>
            </w:r>
          </w:p>
        </w:tc>
        <w:tc>
          <w:tcPr>
            <w:tcW w:w="5400" w:type="dxa"/>
          </w:tcPr>
          <w:p w:rsidR="00015BA4" w:rsidRPr="00015BA4" w:rsidRDefault="00015BA4" w:rsidP="00015BA4">
            <w:pPr>
              <w:spacing w:before="120" w:after="120"/>
              <w:jc w:val="both"/>
              <w:rPr>
                <w:rFonts w:ascii="Arial" w:hAnsi="Arial" w:cs="Arial"/>
                <w:sz w:val="24"/>
              </w:rPr>
            </w:pPr>
            <w:r w:rsidRPr="00015BA4">
              <w:rPr>
                <w:rFonts w:ascii="Arial" w:hAnsi="Arial" w:cs="Arial"/>
                <w:sz w:val="24"/>
              </w:rPr>
              <w:t>Influence of chemical fertilizers and leaf extracts on the protein and carbohydrate content of black gram (</w:t>
            </w:r>
            <w:r w:rsidRPr="00015BA4">
              <w:rPr>
                <w:rFonts w:ascii="Arial" w:hAnsi="Arial" w:cs="Arial"/>
                <w:i/>
                <w:sz w:val="24"/>
              </w:rPr>
              <w:t>Vigna mungo</w:t>
            </w:r>
            <w:r w:rsidRPr="00015BA4">
              <w:rPr>
                <w:rFonts w:ascii="Arial" w:hAnsi="Arial" w:cs="Arial"/>
                <w:sz w:val="24"/>
              </w:rPr>
              <w:t xml:space="preserve"> L.) on 55</w:t>
            </w:r>
            <w:r w:rsidRPr="00015BA4">
              <w:rPr>
                <w:rFonts w:ascii="Arial" w:hAnsi="Arial" w:cs="Arial"/>
                <w:sz w:val="24"/>
                <w:vertAlign w:val="superscript"/>
              </w:rPr>
              <w:t>th</w:t>
            </w:r>
            <w:r w:rsidRPr="00015BA4">
              <w:rPr>
                <w:rFonts w:ascii="Arial" w:hAnsi="Arial" w:cs="Arial"/>
                <w:sz w:val="24"/>
              </w:rPr>
              <w:t xml:space="preserve"> day</w:t>
            </w:r>
          </w:p>
        </w:tc>
        <w:tc>
          <w:tcPr>
            <w:tcW w:w="1397" w:type="dxa"/>
          </w:tcPr>
          <w:p w:rsidR="00015BA4" w:rsidRPr="00015BA4" w:rsidRDefault="00015BA4" w:rsidP="00015BA4">
            <w:pPr>
              <w:spacing w:before="120" w:after="120"/>
              <w:rPr>
                <w:rFonts w:ascii="Arial" w:hAnsi="Arial" w:cs="Arial"/>
                <w:sz w:val="24"/>
              </w:rPr>
            </w:pPr>
            <w:r w:rsidRPr="00015BA4">
              <w:rPr>
                <w:rFonts w:ascii="Arial" w:hAnsi="Arial" w:cs="Arial"/>
                <w:sz w:val="24"/>
              </w:rPr>
              <w:t>47</w:t>
            </w:r>
          </w:p>
        </w:tc>
      </w:tr>
      <w:tr w:rsidR="00015BA4" w:rsidRPr="00015BA4" w:rsidTr="00BB5A47">
        <w:tc>
          <w:tcPr>
            <w:tcW w:w="1728" w:type="dxa"/>
          </w:tcPr>
          <w:p w:rsidR="00015BA4" w:rsidRPr="00015BA4" w:rsidRDefault="00015BA4" w:rsidP="00015BA4">
            <w:pPr>
              <w:spacing w:before="120" w:after="120"/>
              <w:rPr>
                <w:rFonts w:ascii="Arial" w:hAnsi="Arial" w:cs="Arial"/>
                <w:sz w:val="24"/>
              </w:rPr>
            </w:pPr>
            <w:r w:rsidRPr="00015BA4">
              <w:rPr>
                <w:rFonts w:ascii="Arial" w:hAnsi="Arial" w:cs="Arial"/>
                <w:sz w:val="24"/>
              </w:rPr>
              <w:t>6</w:t>
            </w:r>
          </w:p>
        </w:tc>
        <w:tc>
          <w:tcPr>
            <w:tcW w:w="5400" w:type="dxa"/>
          </w:tcPr>
          <w:p w:rsidR="00015BA4" w:rsidRPr="00015BA4" w:rsidRDefault="00015BA4" w:rsidP="00015BA4">
            <w:pPr>
              <w:spacing w:before="120" w:after="120"/>
              <w:jc w:val="both"/>
              <w:rPr>
                <w:rFonts w:ascii="Arial" w:hAnsi="Arial" w:cs="Arial"/>
                <w:sz w:val="24"/>
              </w:rPr>
            </w:pPr>
            <w:r w:rsidRPr="00015BA4">
              <w:rPr>
                <w:rFonts w:ascii="Arial" w:hAnsi="Arial" w:cs="Arial"/>
                <w:sz w:val="24"/>
              </w:rPr>
              <w:t>Influence of chemical fertilizers and leaf extracts on the yield parameters of black gram (</w:t>
            </w:r>
            <w:r w:rsidRPr="00015BA4">
              <w:rPr>
                <w:rFonts w:ascii="Arial" w:hAnsi="Arial" w:cs="Arial"/>
                <w:i/>
                <w:sz w:val="24"/>
              </w:rPr>
              <w:t>Vigna mungo</w:t>
            </w:r>
            <w:r w:rsidRPr="00015BA4">
              <w:rPr>
                <w:rFonts w:ascii="Arial" w:hAnsi="Arial" w:cs="Arial"/>
                <w:sz w:val="24"/>
              </w:rPr>
              <w:t xml:space="preserve"> L.) on 60</w:t>
            </w:r>
            <w:r w:rsidRPr="00015BA4">
              <w:rPr>
                <w:rFonts w:ascii="Arial" w:hAnsi="Arial" w:cs="Arial"/>
                <w:sz w:val="24"/>
                <w:vertAlign w:val="superscript"/>
              </w:rPr>
              <w:t>th</w:t>
            </w:r>
            <w:r w:rsidRPr="00015BA4">
              <w:rPr>
                <w:rFonts w:ascii="Arial" w:hAnsi="Arial" w:cs="Arial"/>
                <w:sz w:val="24"/>
              </w:rPr>
              <w:t xml:space="preserve"> day</w:t>
            </w:r>
          </w:p>
        </w:tc>
        <w:tc>
          <w:tcPr>
            <w:tcW w:w="1397" w:type="dxa"/>
          </w:tcPr>
          <w:p w:rsidR="00015BA4" w:rsidRPr="00015BA4" w:rsidRDefault="00015BA4" w:rsidP="00015BA4">
            <w:pPr>
              <w:spacing w:before="120" w:after="120"/>
              <w:rPr>
                <w:rFonts w:ascii="Arial" w:hAnsi="Arial" w:cs="Arial"/>
                <w:sz w:val="24"/>
              </w:rPr>
            </w:pPr>
            <w:r w:rsidRPr="00015BA4">
              <w:rPr>
                <w:rFonts w:ascii="Arial" w:hAnsi="Arial" w:cs="Arial"/>
                <w:sz w:val="24"/>
              </w:rPr>
              <w:t>50</w:t>
            </w:r>
          </w:p>
        </w:tc>
      </w:tr>
    </w:tbl>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rPr>
          <w:rFonts w:ascii="Arial" w:hAnsi="Arial" w:cs="Arial"/>
          <w:b/>
          <w:sz w:val="28"/>
        </w:rPr>
      </w:pPr>
    </w:p>
    <w:p w:rsidR="00015BA4" w:rsidRPr="00015BA4" w:rsidRDefault="00015BA4" w:rsidP="00015BA4">
      <w:pPr>
        <w:spacing w:after="0" w:line="240" w:lineRule="auto"/>
        <w:jc w:val="center"/>
        <w:rPr>
          <w:rFonts w:ascii="Arial" w:hAnsi="Arial" w:cs="Arial"/>
          <w:b/>
          <w:sz w:val="28"/>
        </w:rPr>
      </w:pPr>
      <w:r w:rsidRPr="00015BA4">
        <w:rPr>
          <w:rFonts w:ascii="Arial" w:hAnsi="Arial" w:cs="Arial"/>
          <w:b/>
          <w:sz w:val="28"/>
        </w:rPr>
        <w:lastRenderedPageBreak/>
        <w:t>LIST OF PLATES</w:t>
      </w:r>
    </w:p>
    <w:p w:rsidR="00015BA4" w:rsidRPr="00015BA4" w:rsidRDefault="00015BA4" w:rsidP="00015BA4">
      <w:pPr>
        <w:spacing w:after="0" w:line="240" w:lineRule="auto"/>
        <w:rPr>
          <w:rFonts w:ascii="Arial" w:hAnsi="Arial" w:cs="Arial"/>
          <w:b/>
        </w:rPr>
      </w:pPr>
    </w:p>
    <w:p w:rsidR="00015BA4" w:rsidRPr="00015BA4" w:rsidRDefault="00015BA4" w:rsidP="00015BA4">
      <w:pPr>
        <w:spacing w:after="0" w:line="240" w:lineRule="auto"/>
        <w:rPr>
          <w:rFonts w:ascii="Arial" w:hAnsi="Arial" w:cs="Arial"/>
          <w:b/>
        </w:rPr>
      </w:pPr>
    </w:p>
    <w:p w:rsidR="00015BA4" w:rsidRPr="00015BA4" w:rsidRDefault="00015BA4" w:rsidP="00015BA4">
      <w:pPr>
        <w:spacing w:after="0" w:line="240" w:lineRule="auto"/>
        <w:jc w:val="both"/>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38"/>
        <w:gridCol w:w="5490"/>
        <w:gridCol w:w="1397"/>
      </w:tblGrid>
      <w:tr w:rsidR="00015BA4" w:rsidRPr="00015BA4" w:rsidTr="00BB5A47">
        <w:tc>
          <w:tcPr>
            <w:tcW w:w="1638" w:type="dxa"/>
            <w:vAlign w:val="center"/>
          </w:tcPr>
          <w:p w:rsidR="00015BA4" w:rsidRPr="00015BA4" w:rsidRDefault="00015BA4" w:rsidP="00015BA4">
            <w:pPr>
              <w:spacing w:before="120" w:after="120"/>
              <w:rPr>
                <w:rFonts w:ascii="Arial" w:hAnsi="Arial" w:cs="Arial"/>
                <w:b/>
                <w:sz w:val="24"/>
              </w:rPr>
            </w:pPr>
            <w:r w:rsidRPr="00015BA4">
              <w:rPr>
                <w:rFonts w:ascii="Arial" w:hAnsi="Arial" w:cs="Arial"/>
                <w:b/>
                <w:sz w:val="24"/>
              </w:rPr>
              <w:t>PLATE NO.</w:t>
            </w:r>
          </w:p>
        </w:tc>
        <w:tc>
          <w:tcPr>
            <w:tcW w:w="5490" w:type="dxa"/>
            <w:vAlign w:val="center"/>
          </w:tcPr>
          <w:p w:rsidR="00015BA4" w:rsidRPr="00015BA4" w:rsidRDefault="00015BA4" w:rsidP="00015BA4">
            <w:pPr>
              <w:spacing w:before="120" w:after="120"/>
              <w:rPr>
                <w:rFonts w:ascii="Arial" w:hAnsi="Arial" w:cs="Arial"/>
                <w:b/>
                <w:sz w:val="24"/>
              </w:rPr>
            </w:pPr>
            <w:r w:rsidRPr="00015BA4">
              <w:rPr>
                <w:rFonts w:ascii="Arial" w:hAnsi="Arial" w:cs="Arial"/>
                <w:b/>
                <w:sz w:val="24"/>
              </w:rPr>
              <w:t>TITLE</w:t>
            </w:r>
          </w:p>
        </w:tc>
        <w:tc>
          <w:tcPr>
            <w:tcW w:w="1397" w:type="dxa"/>
            <w:vAlign w:val="center"/>
          </w:tcPr>
          <w:p w:rsidR="00015BA4" w:rsidRPr="00015BA4" w:rsidRDefault="00015BA4" w:rsidP="00015BA4">
            <w:pPr>
              <w:spacing w:before="120" w:after="120"/>
              <w:rPr>
                <w:rFonts w:ascii="Arial" w:hAnsi="Arial" w:cs="Arial"/>
                <w:b/>
                <w:sz w:val="24"/>
              </w:rPr>
            </w:pPr>
            <w:r w:rsidRPr="00015BA4">
              <w:rPr>
                <w:rFonts w:ascii="Arial" w:hAnsi="Arial" w:cs="Arial"/>
                <w:b/>
                <w:sz w:val="24"/>
              </w:rPr>
              <w:t>PAGE NO.</w:t>
            </w:r>
          </w:p>
        </w:tc>
      </w:tr>
      <w:tr w:rsidR="00015BA4" w:rsidRPr="00015BA4" w:rsidTr="00BB5A47">
        <w:tc>
          <w:tcPr>
            <w:tcW w:w="1638" w:type="dxa"/>
          </w:tcPr>
          <w:p w:rsidR="00015BA4" w:rsidRPr="00015BA4" w:rsidRDefault="00015BA4" w:rsidP="00015BA4">
            <w:pPr>
              <w:spacing w:before="120" w:after="120"/>
              <w:jc w:val="both"/>
              <w:rPr>
                <w:rFonts w:ascii="Arial" w:hAnsi="Arial" w:cs="Arial"/>
                <w:sz w:val="24"/>
              </w:rPr>
            </w:pPr>
          </w:p>
        </w:tc>
        <w:tc>
          <w:tcPr>
            <w:tcW w:w="5490" w:type="dxa"/>
          </w:tcPr>
          <w:p w:rsidR="00015BA4" w:rsidRPr="00015BA4" w:rsidRDefault="00015BA4" w:rsidP="00015BA4">
            <w:pPr>
              <w:spacing w:before="120" w:after="120"/>
              <w:jc w:val="both"/>
              <w:rPr>
                <w:rFonts w:ascii="Arial" w:hAnsi="Arial" w:cs="Arial"/>
                <w:sz w:val="24"/>
              </w:rPr>
            </w:pPr>
          </w:p>
        </w:tc>
        <w:tc>
          <w:tcPr>
            <w:tcW w:w="1397" w:type="dxa"/>
          </w:tcPr>
          <w:p w:rsidR="00015BA4" w:rsidRPr="00015BA4" w:rsidRDefault="00015BA4" w:rsidP="00015BA4">
            <w:pPr>
              <w:spacing w:before="120" w:after="120"/>
              <w:rPr>
                <w:rFonts w:ascii="Arial" w:hAnsi="Arial" w:cs="Arial"/>
                <w:sz w:val="24"/>
              </w:rPr>
            </w:pPr>
          </w:p>
        </w:tc>
      </w:tr>
      <w:tr w:rsidR="00015BA4" w:rsidRPr="00015BA4" w:rsidTr="00BB5A47">
        <w:tc>
          <w:tcPr>
            <w:tcW w:w="1638" w:type="dxa"/>
          </w:tcPr>
          <w:p w:rsidR="00015BA4" w:rsidRPr="00015BA4" w:rsidRDefault="00015BA4" w:rsidP="00015BA4">
            <w:pPr>
              <w:spacing w:before="120" w:after="120"/>
              <w:jc w:val="both"/>
              <w:rPr>
                <w:rFonts w:ascii="Arial" w:hAnsi="Arial" w:cs="Arial"/>
                <w:sz w:val="24"/>
              </w:rPr>
            </w:pPr>
          </w:p>
        </w:tc>
        <w:tc>
          <w:tcPr>
            <w:tcW w:w="5490" w:type="dxa"/>
          </w:tcPr>
          <w:p w:rsidR="00015BA4" w:rsidRPr="00015BA4" w:rsidRDefault="00015BA4" w:rsidP="00015BA4">
            <w:pPr>
              <w:spacing w:before="120" w:after="120"/>
              <w:jc w:val="both"/>
              <w:rPr>
                <w:rFonts w:ascii="Arial" w:hAnsi="Arial" w:cs="Arial"/>
                <w:sz w:val="24"/>
              </w:rPr>
            </w:pPr>
          </w:p>
        </w:tc>
        <w:tc>
          <w:tcPr>
            <w:tcW w:w="1397" w:type="dxa"/>
          </w:tcPr>
          <w:p w:rsidR="00015BA4" w:rsidRPr="00015BA4" w:rsidRDefault="00015BA4" w:rsidP="00015BA4">
            <w:pPr>
              <w:spacing w:before="120" w:after="120"/>
              <w:rPr>
                <w:rFonts w:ascii="Arial" w:hAnsi="Arial" w:cs="Arial"/>
                <w:sz w:val="24"/>
              </w:rPr>
            </w:pPr>
          </w:p>
        </w:tc>
      </w:tr>
      <w:tr w:rsidR="00015BA4" w:rsidRPr="00015BA4" w:rsidTr="00BB5A47">
        <w:tc>
          <w:tcPr>
            <w:tcW w:w="1638" w:type="dxa"/>
          </w:tcPr>
          <w:p w:rsidR="00015BA4" w:rsidRPr="00015BA4" w:rsidRDefault="00015BA4" w:rsidP="00015BA4">
            <w:pPr>
              <w:spacing w:before="120" w:after="120"/>
              <w:rPr>
                <w:rFonts w:ascii="Arial" w:hAnsi="Arial" w:cs="Arial"/>
                <w:sz w:val="24"/>
              </w:rPr>
            </w:pPr>
            <w:r w:rsidRPr="00015BA4">
              <w:rPr>
                <w:rFonts w:ascii="Arial" w:hAnsi="Arial" w:cs="Arial"/>
                <w:sz w:val="24"/>
              </w:rPr>
              <w:t>I</w:t>
            </w:r>
          </w:p>
        </w:tc>
        <w:tc>
          <w:tcPr>
            <w:tcW w:w="5490" w:type="dxa"/>
          </w:tcPr>
          <w:p w:rsidR="00015BA4" w:rsidRPr="00015BA4" w:rsidRDefault="00015BA4" w:rsidP="00015BA4">
            <w:pPr>
              <w:spacing w:before="120" w:after="120"/>
              <w:jc w:val="both"/>
              <w:rPr>
                <w:rFonts w:ascii="Arial" w:hAnsi="Arial" w:cs="Arial"/>
                <w:sz w:val="24"/>
              </w:rPr>
            </w:pPr>
            <w:r w:rsidRPr="00015BA4">
              <w:rPr>
                <w:rFonts w:ascii="Arial" w:hAnsi="Arial" w:cs="Arial"/>
                <w:sz w:val="24"/>
              </w:rPr>
              <w:t>Habit of black gram plant</w:t>
            </w:r>
          </w:p>
        </w:tc>
        <w:tc>
          <w:tcPr>
            <w:tcW w:w="1397" w:type="dxa"/>
          </w:tcPr>
          <w:p w:rsidR="00015BA4" w:rsidRPr="00015BA4" w:rsidRDefault="00015BA4" w:rsidP="00015BA4">
            <w:pPr>
              <w:spacing w:before="120" w:after="120"/>
              <w:rPr>
                <w:rFonts w:ascii="Arial" w:hAnsi="Arial" w:cs="Arial"/>
                <w:sz w:val="24"/>
              </w:rPr>
            </w:pPr>
            <w:r w:rsidRPr="00015BA4">
              <w:rPr>
                <w:rFonts w:ascii="Arial" w:hAnsi="Arial" w:cs="Arial"/>
                <w:sz w:val="24"/>
              </w:rPr>
              <w:t>17</w:t>
            </w:r>
          </w:p>
        </w:tc>
      </w:tr>
      <w:tr w:rsidR="00015BA4" w:rsidRPr="00015BA4" w:rsidTr="00BB5A47">
        <w:tc>
          <w:tcPr>
            <w:tcW w:w="1638" w:type="dxa"/>
          </w:tcPr>
          <w:p w:rsidR="00015BA4" w:rsidRPr="00015BA4" w:rsidRDefault="00015BA4" w:rsidP="00015BA4">
            <w:pPr>
              <w:spacing w:before="120" w:after="120"/>
              <w:rPr>
                <w:rFonts w:ascii="Arial" w:hAnsi="Arial" w:cs="Arial"/>
                <w:sz w:val="24"/>
              </w:rPr>
            </w:pPr>
            <w:r w:rsidRPr="00015BA4">
              <w:rPr>
                <w:rFonts w:ascii="Arial" w:hAnsi="Arial" w:cs="Arial"/>
                <w:sz w:val="24"/>
              </w:rPr>
              <w:t>II</w:t>
            </w:r>
          </w:p>
        </w:tc>
        <w:tc>
          <w:tcPr>
            <w:tcW w:w="5490" w:type="dxa"/>
          </w:tcPr>
          <w:p w:rsidR="00015BA4" w:rsidRPr="00015BA4" w:rsidRDefault="00015BA4" w:rsidP="00015BA4">
            <w:pPr>
              <w:spacing w:before="120" w:after="120"/>
              <w:jc w:val="both"/>
              <w:rPr>
                <w:rFonts w:ascii="Arial" w:hAnsi="Arial" w:cs="Arial"/>
                <w:sz w:val="24"/>
              </w:rPr>
            </w:pPr>
            <w:r w:rsidRPr="00015BA4">
              <w:rPr>
                <w:rFonts w:ascii="Arial" w:hAnsi="Arial" w:cs="Arial"/>
                <w:sz w:val="24"/>
              </w:rPr>
              <w:t>Length of black gram plants – 35</w:t>
            </w:r>
            <w:r w:rsidRPr="00015BA4">
              <w:rPr>
                <w:rFonts w:ascii="Arial" w:hAnsi="Arial" w:cs="Arial"/>
                <w:sz w:val="24"/>
                <w:vertAlign w:val="superscript"/>
              </w:rPr>
              <w:t>th</w:t>
            </w:r>
            <w:r w:rsidRPr="00015BA4">
              <w:rPr>
                <w:rFonts w:ascii="Arial" w:hAnsi="Arial" w:cs="Arial"/>
                <w:sz w:val="24"/>
              </w:rPr>
              <w:t xml:space="preserve"> day </w:t>
            </w:r>
          </w:p>
        </w:tc>
        <w:tc>
          <w:tcPr>
            <w:tcW w:w="1397" w:type="dxa"/>
          </w:tcPr>
          <w:p w:rsidR="00015BA4" w:rsidRPr="00015BA4" w:rsidRDefault="00015BA4" w:rsidP="00015BA4">
            <w:pPr>
              <w:spacing w:before="120" w:after="120"/>
              <w:rPr>
                <w:rFonts w:ascii="Arial" w:hAnsi="Arial" w:cs="Arial"/>
                <w:sz w:val="24"/>
              </w:rPr>
            </w:pPr>
            <w:r w:rsidRPr="00015BA4">
              <w:rPr>
                <w:rFonts w:ascii="Arial" w:hAnsi="Arial" w:cs="Arial"/>
                <w:sz w:val="24"/>
              </w:rPr>
              <w:t>33</w:t>
            </w:r>
          </w:p>
        </w:tc>
      </w:tr>
      <w:tr w:rsidR="00015BA4" w:rsidRPr="00015BA4" w:rsidTr="00BB5A47">
        <w:tc>
          <w:tcPr>
            <w:tcW w:w="1638" w:type="dxa"/>
          </w:tcPr>
          <w:p w:rsidR="00015BA4" w:rsidRPr="00015BA4" w:rsidRDefault="00015BA4" w:rsidP="00015BA4">
            <w:pPr>
              <w:spacing w:before="120" w:after="120"/>
              <w:rPr>
                <w:rFonts w:ascii="Arial" w:hAnsi="Arial" w:cs="Arial"/>
                <w:sz w:val="24"/>
              </w:rPr>
            </w:pPr>
            <w:r w:rsidRPr="00015BA4">
              <w:rPr>
                <w:rFonts w:ascii="Arial" w:hAnsi="Arial" w:cs="Arial"/>
                <w:sz w:val="24"/>
              </w:rPr>
              <w:t>III</w:t>
            </w:r>
          </w:p>
        </w:tc>
        <w:tc>
          <w:tcPr>
            <w:tcW w:w="5490" w:type="dxa"/>
          </w:tcPr>
          <w:p w:rsidR="00015BA4" w:rsidRPr="00015BA4" w:rsidRDefault="00015BA4" w:rsidP="00015BA4">
            <w:pPr>
              <w:spacing w:before="120" w:after="120"/>
              <w:jc w:val="both"/>
              <w:rPr>
                <w:rFonts w:ascii="Arial" w:hAnsi="Arial" w:cs="Arial"/>
                <w:sz w:val="24"/>
              </w:rPr>
            </w:pPr>
            <w:r w:rsidRPr="00015BA4">
              <w:rPr>
                <w:rFonts w:ascii="Arial" w:hAnsi="Arial" w:cs="Arial"/>
                <w:sz w:val="24"/>
              </w:rPr>
              <w:t>Length of black gram plants – 45</w:t>
            </w:r>
            <w:r w:rsidRPr="00015BA4">
              <w:rPr>
                <w:rFonts w:ascii="Arial" w:hAnsi="Arial" w:cs="Arial"/>
                <w:sz w:val="24"/>
                <w:vertAlign w:val="superscript"/>
              </w:rPr>
              <w:t>th</w:t>
            </w:r>
            <w:r w:rsidRPr="00015BA4">
              <w:rPr>
                <w:rFonts w:ascii="Arial" w:hAnsi="Arial" w:cs="Arial"/>
                <w:sz w:val="24"/>
              </w:rPr>
              <w:t xml:space="preserve"> day </w:t>
            </w:r>
          </w:p>
        </w:tc>
        <w:tc>
          <w:tcPr>
            <w:tcW w:w="1397" w:type="dxa"/>
          </w:tcPr>
          <w:p w:rsidR="00015BA4" w:rsidRPr="00015BA4" w:rsidRDefault="00015BA4" w:rsidP="00015BA4">
            <w:pPr>
              <w:spacing w:before="120" w:after="120"/>
              <w:rPr>
                <w:rFonts w:ascii="Arial" w:hAnsi="Arial" w:cs="Arial"/>
                <w:sz w:val="24"/>
              </w:rPr>
            </w:pPr>
            <w:r w:rsidRPr="00015BA4">
              <w:rPr>
                <w:rFonts w:ascii="Arial" w:hAnsi="Arial" w:cs="Arial"/>
                <w:sz w:val="24"/>
              </w:rPr>
              <w:t>34</w:t>
            </w:r>
          </w:p>
        </w:tc>
      </w:tr>
      <w:tr w:rsidR="00015BA4" w:rsidRPr="00015BA4" w:rsidTr="00BB5A47">
        <w:tc>
          <w:tcPr>
            <w:tcW w:w="1638" w:type="dxa"/>
          </w:tcPr>
          <w:p w:rsidR="00015BA4" w:rsidRPr="00015BA4" w:rsidRDefault="00015BA4" w:rsidP="00015BA4">
            <w:pPr>
              <w:spacing w:before="120" w:after="120"/>
              <w:rPr>
                <w:rFonts w:ascii="Arial" w:hAnsi="Arial" w:cs="Arial"/>
                <w:sz w:val="24"/>
              </w:rPr>
            </w:pPr>
            <w:r w:rsidRPr="00015BA4">
              <w:rPr>
                <w:rFonts w:ascii="Arial" w:hAnsi="Arial" w:cs="Arial"/>
                <w:sz w:val="24"/>
              </w:rPr>
              <w:t>IV</w:t>
            </w:r>
          </w:p>
        </w:tc>
        <w:tc>
          <w:tcPr>
            <w:tcW w:w="5490" w:type="dxa"/>
          </w:tcPr>
          <w:p w:rsidR="00015BA4" w:rsidRPr="00015BA4" w:rsidRDefault="00015BA4" w:rsidP="00015BA4">
            <w:pPr>
              <w:spacing w:before="120" w:after="120"/>
              <w:jc w:val="both"/>
              <w:rPr>
                <w:rFonts w:ascii="Arial" w:hAnsi="Arial" w:cs="Arial"/>
                <w:sz w:val="24"/>
              </w:rPr>
            </w:pPr>
            <w:r w:rsidRPr="00015BA4">
              <w:rPr>
                <w:rFonts w:ascii="Arial" w:hAnsi="Arial" w:cs="Arial"/>
                <w:sz w:val="24"/>
              </w:rPr>
              <w:t>Length of black gram plants – 55</w:t>
            </w:r>
            <w:r w:rsidRPr="00015BA4">
              <w:rPr>
                <w:rFonts w:ascii="Arial" w:hAnsi="Arial" w:cs="Arial"/>
                <w:sz w:val="24"/>
                <w:vertAlign w:val="superscript"/>
              </w:rPr>
              <w:t>th</w:t>
            </w:r>
            <w:r w:rsidRPr="00015BA4">
              <w:rPr>
                <w:rFonts w:ascii="Arial" w:hAnsi="Arial" w:cs="Arial"/>
                <w:sz w:val="24"/>
              </w:rPr>
              <w:t xml:space="preserve"> day </w:t>
            </w:r>
          </w:p>
        </w:tc>
        <w:tc>
          <w:tcPr>
            <w:tcW w:w="1397" w:type="dxa"/>
          </w:tcPr>
          <w:p w:rsidR="00015BA4" w:rsidRPr="00015BA4" w:rsidRDefault="00015BA4" w:rsidP="00015BA4">
            <w:pPr>
              <w:spacing w:before="120" w:after="120"/>
              <w:rPr>
                <w:rFonts w:ascii="Arial" w:hAnsi="Arial" w:cs="Arial"/>
                <w:sz w:val="24"/>
              </w:rPr>
            </w:pPr>
            <w:r w:rsidRPr="00015BA4">
              <w:rPr>
                <w:rFonts w:ascii="Arial" w:hAnsi="Arial" w:cs="Arial"/>
                <w:sz w:val="24"/>
              </w:rPr>
              <w:t>35</w:t>
            </w:r>
          </w:p>
        </w:tc>
      </w:tr>
      <w:tr w:rsidR="00015BA4" w:rsidRPr="00015BA4" w:rsidTr="00BB5A47">
        <w:tc>
          <w:tcPr>
            <w:tcW w:w="1638" w:type="dxa"/>
          </w:tcPr>
          <w:p w:rsidR="00015BA4" w:rsidRPr="00015BA4" w:rsidRDefault="00015BA4" w:rsidP="00015BA4">
            <w:pPr>
              <w:spacing w:before="120" w:after="120"/>
              <w:rPr>
                <w:rFonts w:ascii="Arial" w:hAnsi="Arial" w:cs="Arial"/>
                <w:sz w:val="24"/>
              </w:rPr>
            </w:pPr>
            <w:r w:rsidRPr="00015BA4">
              <w:rPr>
                <w:rFonts w:ascii="Arial" w:hAnsi="Arial" w:cs="Arial"/>
                <w:sz w:val="24"/>
              </w:rPr>
              <w:t>V</w:t>
            </w:r>
          </w:p>
        </w:tc>
        <w:tc>
          <w:tcPr>
            <w:tcW w:w="5490" w:type="dxa"/>
          </w:tcPr>
          <w:p w:rsidR="00015BA4" w:rsidRPr="00015BA4" w:rsidRDefault="00015BA4" w:rsidP="00015BA4">
            <w:pPr>
              <w:spacing w:before="120" w:after="120"/>
              <w:jc w:val="both"/>
              <w:rPr>
                <w:rFonts w:ascii="Arial" w:hAnsi="Arial" w:cs="Arial"/>
                <w:sz w:val="24"/>
              </w:rPr>
            </w:pPr>
            <w:r w:rsidRPr="00015BA4">
              <w:rPr>
                <w:rFonts w:ascii="Arial" w:hAnsi="Arial" w:cs="Arial"/>
                <w:sz w:val="24"/>
              </w:rPr>
              <w:t>Pods of black gram at the time of harvest</w:t>
            </w:r>
          </w:p>
        </w:tc>
        <w:tc>
          <w:tcPr>
            <w:tcW w:w="1397" w:type="dxa"/>
          </w:tcPr>
          <w:p w:rsidR="00015BA4" w:rsidRPr="00015BA4" w:rsidRDefault="00015BA4" w:rsidP="00015BA4">
            <w:pPr>
              <w:spacing w:before="120" w:after="120"/>
              <w:rPr>
                <w:rFonts w:ascii="Arial" w:hAnsi="Arial" w:cs="Arial"/>
                <w:sz w:val="24"/>
              </w:rPr>
            </w:pPr>
            <w:r w:rsidRPr="00015BA4">
              <w:rPr>
                <w:rFonts w:ascii="Arial" w:hAnsi="Arial" w:cs="Arial"/>
                <w:sz w:val="24"/>
              </w:rPr>
              <w:t>51</w:t>
            </w:r>
          </w:p>
        </w:tc>
      </w:tr>
    </w:tbl>
    <w:p w:rsidR="00015BA4" w:rsidRPr="00015BA4" w:rsidRDefault="00015BA4" w:rsidP="00015BA4">
      <w:pPr>
        <w:spacing w:after="0" w:line="240" w:lineRule="auto"/>
        <w:jc w:val="both"/>
        <w:rPr>
          <w:rFonts w:ascii="Arial" w:hAnsi="Arial" w:cs="Arial"/>
          <w:b/>
        </w:rPr>
      </w:pPr>
    </w:p>
    <w:p w:rsidR="009B5810" w:rsidRDefault="009B5810" w:rsidP="007C570F">
      <w:pPr>
        <w:spacing w:after="0" w:line="360" w:lineRule="auto"/>
        <w:rPr>
          <w:rFonts w:ascii="Arial" w:hAnsi="Arial" w:cs="Arial"/>
          <w:sz w:val="24"/>
        </w:rPr>
      </w:pPr>
    </w:p>
    <w:p w:rsidR="00015BA4" w:rsidRDefault="00015BA4" w:rsidP="007C570F">
      <w:pPr>
        <w:spacing w:after="0" w:line="360" w:lineRule="auto"/>
        <w:rPr>
          <w:rFonts w:ascii="Arial" w:hAnsi="Arial" w:cs="Arial"/>
          <w:sz w:val="24"/>
        </w:rPr>
      </w:pPr>
    </w:p>
    <w:p w:rsidR="00015BA4" w:rsidRDefault="00015BA4" w:rsidP="007C570F">
      <w:pPr>
        <w:spacing w:after="0" w:line="360" w:lineRule="auto"/>
        <w:rPr>
          <w:rFonts w:ascii="Arial" w:hAnsi="Arial" w:cs="Arial"/>
          <w:sz w:val="24"/>
        </w:rPr>
      </w:pPr>
    </w:p>
    <w:p w:rsidR="00015BA4" w:rsidRDefault="00015BA4" w:rsidP="007C570F">
      <w:pPr>
        <w:spacing w:after="0" w:line="360" w:lineRule="auto"/>
        <w:rPr>
          <w:rFonts w:ascii="Arial" w:hAnsi="Arial" w:cs="Arial"/>
          <w:sz w:val="24"/>
        </w:rPr>
      </w:pPr>
    </w:p>
    <w:p w:rsidR="00015BA4" w:rsidRDefault="00015BA4" w:rsidP="007C570F">
      <w:pPr>
        <w:spacing w:after="0" w:line="360" w:lineRule="auto"/>
        <w:rPr>
          <w:rFonts w:ascii="Arial" w:hAnsi="Arial" w:cs="Arial"/>
          <w:sz w:val="24"/>
        </w:rPr>
      </w:pPr>
    </w:p>
    <w:p w:rsidR="00015BA4" w:rsidRDefault="00015BA4" w:rsidP="007C570F">
      <w:pPr>
        <w:spacing w:after="0" w:line="360" w:lineRule="auto"/>
        <w:rPr>
          <w:rFonts w:ascii="Arial" w:hAnsi="Arial" w:cs="Arial"/>
          <w:sz w:val="24"/>
        </w:rPr>
      </w:pPr>
    </w:p>
    <w:p w:rsidR="00015BA4" w:rsidRDefault="00015BA4" w:rsidP="007C570F">
      <w:pPr>
        <w:spacing w:after="0" w:line="360" w:lineRule="auto"/>
        <w:rPr>
          <w:rFonts w:ascii="Arial" w:hAnsi="Arial" w:cs="Arial"/>
          <w:sz w:val="24"/>
        </w:rPr>
      </w:pPr>
    </w:p>
    <w:p w:rsidR="00015BA4" w:rsidRDefault="00015BA4" w:rsidP="007C570F">
      <w:pPr>
        <w:spacing w:after="0" w:line="360" w:lineRule="auto"/>
        <w:rPr>
          <w:rFonts w:ascii="Arial" w:hAnsi="Arial" w:cs="Arial"/>
          <w:sz w:val="24"/>
        </w:rPr>
      </w:pPr>
    </w:p>
    <w:p w:rsidR="00015BA4" w:rsidRDefault="00015BA4" w:rsidP="007C570F">
      <w:pPr>
        <w:spacing w:after="0" w:line="360" w:lineRule="auto"/>
        <w:rPr>
          <w:rFonts w:ascii="Arial" w:hAnsi="Arial" w:cs="Arial"/>
          <w:sz w:val="24"/>
        </w:rPr>
      </w:pPr>
    </w:p>
    <w:p w:rsidR="00015BA4" w:rsidRDefault="00015BA4" w:rsidP="007C570F">
      <w:pPr>
        <w:spacing w:after="0" w:line="360" w:lineRule="auto"/>
        <w:rPr>
          <w:rFonts w:ascii="Arial" w:hAnsi="Arial" w:cs="Arial"/>
          <w:sz w:val="24"/>
        </w:rPr>
      </w:pPr>
    </w:p>
    <w:p w:rsidR="00015BA4" w:rsidRDefault="00015BA4" w:rsidP="007C570F">
      <w:pPr>
        <w:spacing w:after="0" w:line="360" w:lineRule="auto"/>
        <w:rPr>
          <w:rFonts w:ascii="Arial" w:hAnsi="Arial" w:cs="Arial"/>
          <w:sz w:val="24"/>
        </w:rPr>
      </w:pPr>
    </w:p>
    <w:p w:rsidR="00015BA4" w:rsidRDefault="00015BA4" w:rsidP="007C570F">
      <w:pPr>
        <w:spacing w:after="0" w:line="360" w:lineRule="auto"/>
        <w:rPr>
          <w:rFonts w:ascii="Arial" w:hAnsi="Arial" w:cs="Arial"/>
          <w:sz w:val="24"/>
        </w:rPr>
      </w:pPr>
    </w:p>
    <w:p w:rsidR="00015BA4" w:rsidRDefault="00015BA4" w:rsidP="007C570F">
      <w:pPr>
        <w:spacing w:after="0" w:line="360" w:lineRule="auto"/>
        <w:rPr>
          <w:rFonts w:ascii="Arial" w:hAnsi="Arial" w:cs="Arial"/>
          <w:sz w:val="24"/>
        </w:rPr>
      </w:pPr>
    </w:p>
    <w:p w:rsidR="00015BA4" w:rsidRDefault="00015BA4" w:rsidP="007C570F">
      <w:pPr>
        <w:spacing w:after="0" w:line="360" w:lineRule="auto"/>
        <w:rPr>
          <w:rFonts w:ascii="Arial" w:hAnsi="Arial" w:cs="Arial"/>
          <w:sz w:val="24"/>
        </w:rPr>
      </w:pPr>
    </w:p>
    <w:p w:rsidR="00015BA4" w:rsidRDefault="00015BA4" w:rsidP="007C570F">
      <w:pPr>
        <w:spacing w:after="0" w:line="360" w:lineRule="auto"/>
        <w:rPr>
          <w:rFonts w:ascii="Arial" w:hAnsi="Arial" w:cs="Arial"/>
          <w:sz w:val="24"/>
        </w:rPr>
      </w:pPr>
    </w:p>
    <w:p w:rsidR="00015BA4" w:rsidRDefault="00015BA4" w:rsidP="007C570F">
      <w:pPr>
        <w:spacing w:after="0" w:line="360" w:lineRule="auto"/>
        <w:rPr>
          <w:rFonts w:ascii="Arial" w:hAnsi="Arial" w:cs="Arial"/>
          <w:sz w:val="24"/>
        </w:rPr>
      </w:pPr>
    </w:p>
    <w:p w:rsidR="00015BA4" w:rsidRDefault="00015BA4" w:rsidP="007C570F">
      <w:pPr>
        <w:spacing w:after="0" w:line="360" w:lineRule="auto"/>
        <w:rPr>
          <w:rFonts w:ascii="Arial" w:hAnsi="Arial" w:cs="Arial"/>
          <w:sz w:val="24"/>
        </w:rPr>
      </w:pPr>
    </w:p>
    <w:p w:rsidR="00015BA4" w:rsidRDefault="00015BA4" w:rsidP="007C570F">
      <w:pPr>
        <w:spacing w:after="0" w:line="360" w:lineRule="auto"/>
        <w:rPr>
          <w:rFonts w:ascii="Arial" w:hAnsi="Arial" w:cs="Arial"/>
          <w:sz w:val="24"/>
        </w:rPr>
      </w:pPr>
    </w:p>
    <w:p w:rsidR="00045A5A" w:rsidRPr="00045A5A" w:rsidRDefault="00045A5A" w:rsidP="00045A5A">
      <w:pPr>
        <w:spacing w:after="0" w:line="480" w:lineRule="auto"/>
        <w:jc w:val="center"/>
        <w:rPr>
          <w:rFonts w:ascii="Arial" w:hAnsi="Arial" w:cs="Arial"/>
          <w:b/>
          <w:sz w:val="28"/>
          <w:szCs w:val="24"/>
        </w:rPr>
      </w:pPr>
      <w:r w:rsidRPr="00045A5A">
        <w:rPr>
          <w:rFonts w:ascii="Arial" w:hAnsi="Arial" w:cs="Arial"/>
          <w:b/>
          <w:sz w:val="28"/>
          <w:szCs w:val="24"/>
        </w:rPr>
        <w:lastRenderedPageBreak/>
        <w:t>CHAPTER – I</w:t>
      </w:r>
    </w:p>
    <w:p w:rsidR="00045A5A" w:rsidRPr="00045A5A" w:rsidRDefault="00045A5A" w:rsidP="00045A5A">
      <w:pPr>
        <w:spacing w:after="0" w:line="480" w:lineRule="auto"/>
        <w:jc w:val="center"/>
        <w:rPr>
          <w:rFonts w:ascii="Arial" w:hAnsi="Arial" w:cs="Arial"/>
          <w:b/>
          <w:sz w:val="28"/>
          <w:szCs w:val="24"/>
        </w:rPr>
      </w:pPr>
      <w:r w:rsidRPr="00045A5A">
        <w:rPr>
          <w:rFonts w:ascii="Arial" w:hAnsi="Arial" w:cs="Arial"/>
          <w:b/>
          <w:sz w:val="28"/>
          <w:szCs w:val="24"/>
        </w:rPr>
        <w:t>INTRODUCTION</w:t>
      </w:r>
    </w:p>
    <w:p w:rsidR="00045A5A" w:rsidRPr="00045A5A" w:rsidRDefault="00045A5A" w:rsidP="00045A5A">
      <w:pPr>
        <w:spacing w:after="0" w:line="480" w:lineRule="auto"/>
        <w:jc w:val="both"/>
        <w:rPr>
          <w:rFonts w:ascii="Arial" w:hAnsi="Arial" w:cs="Arial"/>
          <w:sz w:val="24"/>
          <w:szCs w:val="24"/>
        </w:rPr>
      </w:pPr>
    </w:p>
    <w:p w:rsidR="00045A5A" w:rsidRPr="00045A5A" w:rsidRDefault="00045A5A" w:rsidP="00045A5A">
      <w:pPr>
        <w:spacing w:after="0" w:line="480" w:lineRule="auto"/>
        <w:jc w:val="both"/>
        <w:rPr>
          <w:rFonts w:ascii="Arial" w:hAnsi="Arial" w:cs="Arial"/>
          <w:sz w:val="24"/>
          <w:szCs w:val="24"/>
        </w:rPr>
      </w:pPr>
      <w:r w:rsidRPr="00045A5A">
        <w:rPr>
          <w:rFonts w:ascii="Arial" w:hAnsi="Arial" w:cs="Arial"/>
          <w:sz w:val="24"/>
          <w:szCs w:val="24"/>
        </w:rPr>
        <w:tab/>
        <w:t>India has been universally accepted as the original home of pulse crop black gram (</w:t>
      </w:r>
      <w:r w:rsidRPr="00045A5A">
        <w:rPr>
          <w:rFonts w:ascii="Arial" w:hAnsi="Arial" w:cs="Arial"/>
          <w:i/>
          <w:sz w:val="24"/>
          <w:szCs w:val="24"/>
        </w:rPr>
        <w:t>Vigna mungo</w:t>
      </w:r>
      <w:r w:rsidRPr="00045A5A">
        <w:rPr>
          <w:rFonts w:ascii="Arial" w:hAnsi="Arial" w:cs="Arial"/>
          <w:sz w:val="24"/>
          <w:szCs w:val="24"/>
        </w:rPr>
        <w:t xml:space="preserve"> L.). The black gram has remained more or less confined to south Asia. The progenitor of black gram is believed to be </w:t>
      </w:r>
      <w:r w:rsidRPr="00045A5A">
        <w:rPr>
          <w:rFonts w:ascii="Arial" w:hAnsi="Arial" w:cs="Arial"/>
          <w:i/>
          <w:sz w:val="24"/>
          <w:szCs w:val="24"/>
        </w:rPr>
        <w:t>Vigna trilobata</w:t>
      </w:r>
      <w:r w:rsidRPr="00045A5A">
        <w:rPr>
          <w:rFonts w:ascii="Arial" w:hAnsi="Arial" w:cs="Arial"/>
          <w:sz w:val="24"/>
          <w:szCs w:val="24"/>
        </w:rPr>
        <w:t xml:space="preserve">, grown wild in India. The Latin name of black gram is </w:t>
      </w:r>
      <w:r w:rsidRPr="00045A5A">
        <w:rPr>
          <w:rFonts w:ascii="Arial" w:hAnsi="Arial" w:cs="Arial"/>
          <w:i/>
          <w:sz w:val="24"/>
          <w:szCs w:val="24"/>
        </w:rPr>
        <w:t>Vigna mungo</w:t>
      </w:r>
      <w:r w:rsidRPr="00045A5A">
        <w:rPr>
          <w:rFonts w:ascii="Arial" w:hAnsi="Arial" w:cs="Arial"/>
          <w:sz w:val="24"/>
          <w:szCs w:val="24"/>
        </w:rPr>
        <w:t>.</w:t>
      </w:r>
    </w:p>
    <w:p w:rsidR="00045A5A" w:rsidRPr="00045A5A" w:rsidRDefault="00045A5A" w:rsidP="00045A5A">
      <w:pPr>
        <w:spacing w:before="240" w:after="0" w:line="480" w:lineRule="auto"/>
        <w:jc w:val="both"/>
        <w:rPr>
          <w:rFonts w:ascii="Arial" w:hAnsi="Arial" w:cs="Arial"/>
          <w:sz w:val="24"/>
          <w:szCs w:val="24"/>
        </w:rPr>
      </w:pPr>
      <w:r w:rsidRPr="00045A5A">
        <w:rPr>
          <w:rFonts w:ascii="Arial" w:hAnsi="Arial" w:cs="Arial"/>
          <w:sz w:val="24"/>
          <w:szCs w:val="24"/>
        </w:rPr>
        <w:tab/>
        <w:t>Black gram is extensively used in India and is one of the most valued pulses. Black gram is known with many names such as urad, urad dal, udad dal, urd bean, urid black, matpe bean and black lentil.</w:t>
      </w:r>
    </w:p>
    <w:p w:rsidR="00045A5A" w:rsidRPr="00045A5A" w:rsidRDefault="00045A5A" w:rsidP="00045A5A">
      <w:pPr>
        <w:spacing w:before="240" w:after="0" w:line="480" w:lineRule="auto"/>
        <w:jc w:val="both"/>
        <w:rPr>
          <w:rFonts w:ascii="Arial" w:hAnsi="Arial" w:cs="Arial"/>
          <w:sz w:val="24"/>
          <w:szCs w:val="24"/>
        </w:rPr>
      </w:pPr>
      <w:r w:rsidRPr="00045A5A">
        <w:rPr>
          <w:rFonts w:ascii="Arial" w:hAnsi="Arial" w:cs="Arial"/>
          <w:sz w:val="24"/>
          <w:szCs w:val="24"/>
        </w:rPr>
        <w:tab/>
        <w:t xml:space="preserve">Black gram is an important pulse crop belonging to the family Fabaceae. This beans have worldwide productivity and commonly cultivated in Asia (Poehlman, 1991 and Jansen, 2006). They are the summer pulse crops with short duration and high nutritive value (Karamany, 2006). Among the legumes, this is more useful, because, it is the main source of amino acid as well as protein (Imrie, 2005 and Kulsum </w:t>
      </w:r>
      <w:r w:rsidRPr="00045A5A">
        <w:rPr>
          <w:rFonts w:ascii="Arial" w:hAnsi="Arial" w:cs="Arial"/>
          <w:i/>
          <w:sz w:val="24"/>
          <w:szCs w:val="24"/>
        </w:rPr>
        <w:t>et al</w:t>
      </w:r>
      <w:r w:rsidRPr="00045A5A">
        <w:rPr>
          <w:rFonts w:ascii="Arial" w:hAnsi="Arial" w:cs="Arial"/>
          <w:sz w:val="24"/>
          <w:szCs w:val="24"/>
        </w:rPr>
        <w:t xml:space="preserve">., 2007). Many recent studies have been conducted on the nutritional quality of </w:t>
      </w:r>
      <w:r w:rsidRPr="00045A5A">
        <w:rPr>
          <w:rFonts w:ascii="Arial" w:hAnsi="Arial" w:cs="Arial"/>
          <w:i/>
          <w:sz w:val="24"/>
          <w:szCs w:val="24"/>
        </w:rPr>
        <w:t>V. radiata</w:t>
      </w:r>
      <w:r w:rsidRPr="00045A5A">
        <w:rPr>
          <w:rFonts w:ascii="Arial" w:hAnsi="Arial" w:cs="Arial"/>
          <w:sz w:val="24"/>
          <w:szCs w:val="24"/>
        </w:rPr>
        <w:t xml:space="preserve"> and </w:t>
      </w:r>
      <w:r w:rsidRPr="00045A5A">
        <w:rPr>
          <w:rFonts w:ascii="Arial" w:hAnsi="Arial" w:cs="Arial"/>
          <w:i/>
          <w:sz w:val="24"/>
          <w:szCs w:val="24"/>
        </w:rPr>
        <w:t>V. mungo</w:t>
      </w:r>
      <w:r w:rsidRPr="00045A5A">
        <w:rPr>
          <w:rFonts w:ascii="Arial" w:hAnsi="Arial" w:cs="Arial"/>
          <w:sz w:val="24"/>
          <w:szCs w:val="24"/>
        </w:rPr>
        <w:t xml:space="preserve"> (Hussain </w:t>
      </w:r>
      <w:r w:rsidRPr="00045A5A">
        <w:rPr>
          <w:rFonts w:ascii="Arial" w:hAnsi="Arial" w:cs="Arial"/>
          <w:i/>
          <w:sz w:val="24"/>
          <w:szCs w:val="24"/>
        </w:rPr>
        <w:t>et al</w:t>
      </w:r>
      <w:r w:rsidRPr="00045A5A">
        <w:rPr>
          <w:rFonts w:ascii="Arial" w:hAnsi="Arial" w:cs="Arial"/>
          <w:sz w:val="24"/>
          <w:szCs w:val="24"/>
        </w:rPr>
        <w:t xml:space="preserve">., 2010 and Blessing and Gregory, 2010). Studies have suggested that these beans are good source of protein, carbohydrate and minerals (Agugo and Onimawo, 2009 and Suneja </w:t>
      </w:r>
      <w:r w:rsidRPr="00045A5A">
        <w:rPr>
          <w:rFonts w:ascii="Arial" w:hAnsi="Arial" w:cs="Arial"/>
          <w:i/>
          <w:sz w:val="24"/>
          <w:szCs w:val="24"/>
        </w:rPr>
        <w:t>et al</w:t>
      </w:r>
      <w:r w:rsidRPr="00045A5A">
        <w:rPr>
          <w:rFonts w:ascii="Arial" w:hAnsi="Arial" w:cs="Arial"/>
          <w:sz w:val="24"/>
          <w:szCs w:val="24"/>
        </w:rPr>
        <w:t xml:space="preserve">., 2011). The nutritional analysis revealed that these beans possess rich protein content, hence, their protein isolates can be easily made. Protein isolate can serve as a nutritional supplement because protein malnutrition is one of the major problems in the </w:t>
      </w:r>
      <w:r w:rsidRPr="00045A5A">
        <w:rPr>
          <w:rFonts w:ascii="Arial" w:hAnsi="Arial" w:cs="Arial"/>
          <w:sz w:val="24"/>
          <w:szCs w:val="24"/>
        </w:rPr>
        <w:lastRenderedPageBreak/>
        <w:t>developing countries and animal proteins are more expensive as compared to plant protein and so people are more dependent on plant proteins (Butt and Baloat, 2010).</w:t>
      </w:r>
    </w:p>
    <w:p w:rsidR="00045A5A" w:rsidRPr="00045A5A" w:rsidRDefault="00045A5A" w:rsidP="00045A5A">
      <w:pPr>
        <w:spacing w:before="240" w:after="0" w:line="480" w:lineRule="auto"/>
        <w:jc w:val="both"/>
        <w:rPr>
          <w:rFonts w:ascii="Arial" w:hAnsi="Arial" w:cs="Arial"/>
          <w:sz w:val="24"/>
          <w:szCs w:val="24"/>
        </w:rPr>
      </w:pPr>
      <w:r w:rsidRPr="00045A5A">
        <w:rPr>
          <w:rFonts w:ascii="Arial" w:hAnsi="Arial" w:cs="Arial"/>
          <w:sz w:val="24"/>
          <w:szCs w:val="24"/>
        </w:rPr>
        <w:tab/>
        <w:t>The black gram seed should be mixed with cow dung for faster seedling growth and ultimately for higher yield (Naqvi, 1984). Majumdar (1984) reported a 14</w:t>
      </w:r>
      <w:r w:rsidRPr="00045A5A">
        <w:rPr>
          <w:rFonts w:ascii="Arial" w:hAnsi="Arial" w:cs="Arial"/>
          <w:sz w:val="24"/>
          <w:szCs w:val="24"/>
          <w:vertAlign w:val="superscript"/>
        </w:rPr>
        <w:t>th</w:t>
      </w:r>
      <w:r w:rsidRPr="00045A5A">
        <w:rPr>
          <w:rFonts w:ascii="Arial" w:hAnsi="Arial" w:cs="Arial"/>
          <w:sz w:val="24"/>
          <w:szCs w:val="24"/>
        </w:rPr>
        <w:t xml:space="preserve"> century practice of soaking black gram seeds in bird droppings before sowing to ensure faster growth.</w:t>
      </w:r>
    </w:p>
    <w:p w:rsidR="00045A5A" w:rsidRPr="00045A5A" w:rsidRDefault="00045A5A" w:rsidP="00045A5A">
      <w:pPr>
        <w:spacing w:before="240" w:after="0" w:line="480" w:lineRule="auto"/>
        <w:jc w:val="both"/>
        <w:rPr>
          <w:rFonts w:ascii="Arial" w:hAnsi="Arial" w:cs="Arial"/>
          <w:sz w:val="24"/>
          <w:szCs w:val="24"/>
        </w:rPr>
      </w:pPr>
      <w:r w:rsidRPr="00045A5A">
        <w:rPr>
          <w:rFonts w:ascii="Arial" w:hAnsi="Arial" w:cs="Arial"/>
          <w:sz w:val="24"/>
          <w:szCs w:val="24"/>
        </w:rPr>
        <w:tab/>
        <w:t>Black gram seeds are highly nutritious containing high amount of protein (24 – 26%) and are reported to be rich in potassium, phosphorus and calcium. It is also reported to be rich in vitamins A, B and B</w:t>
      </w:r>
      <w:r w:rsidRPr="00045A5A">
        <w:rPr>
          <w:rFonts w:ascii="Arial" w:hAnsi="Arial" w:cs="Arial"/>
          <w:sz w:val="24"/>
          <w:szCs w:val="24"/>
          <w:vertAlign w:val="subscript"/>
        </w:rPr>
        <w:t>3</w:t>
      </w:r>
      <w:r w:rsidRPr="00045A5A">
        <w:rPr>
          <w:rFonts w:ascii="Arial" w:hAnsi="Arial" w:cs="Arial"/>
          <w:sz w:val="24"/>
          <w:szCs w:val="24"/>
        </w:rPr>
        <w:t>. It has some medicinal properties like curing diabetes, nervous disorder, hair disorders, digestive system disorders and rheumatic afflictions. It is valued for its high digestibility and freedom from flatulence effect.</w:t>
      </w:r>
    </w:p>
    <w:p w:rsidR="00045A5A" w:rsidRPr="00045A5A" w:rsidRDefault="00045A5A" w:rsidP="00045A5A">
      <w:pPr>
        <w:spacing w:before="240" w:after="0" w:line="480" w:lineRule="auto"/>
        <w:jc w:val="both"/>
        <w:rPr>
          <w:rFonts w:ascii="Arial" w:hAnsi="Arial" w:cs="Arial"/>
          <w:sz w:val="24"/>
          <w:szCs w:val="24"/>
        </w:rPr>
      </w:pPr>
      <w:r w:rsidRPr="00045A5A">
        <w:rPr>
          <w:rFonts w:ascii="Arial" w:hAnsi="Arial" w:cs="Arial"/>
          <w:sz w:val="24"/>
          <w:szCs w:val="24"/>
        </w:rPr>
        <w:tab/>
        <w:t xml:space="preserve">The increase in crop productivity is by way of helping in solubilization of insoluble phosphorus, stimulating growth by providing hormones, vitamins and growth factors. The availability of phosphorus to legume crop is a key constraint in its production. The soil microorganisms are responsible for transfer of the immobilized soil phosphorus into available form through which phosphorus is easily available to these legume crops (Singh </w:t>
      </w:r>
      <w:r w:rsidRPr="00045A5A">
        <w:rPr>
          <w:rFonts w:ascii="Arial" w:hAnsi="Arial" w:cs="Arial"/>
          <w:i/>
          <w:sz w:val="24"/>
          <w:szCs w:val="24"/>
        </w:rPr>
        <w:t>et al</w:t>
      </w:r>
      <w:r w:rsidRPr="00045A5A">
        <w:rPr>
          <w:rFonts w:ascii="Arial" w:hAnsi="Arial" w:cs="Arial"/>
          <w:sz w:val="24"/>
          <w:szCs w:val="24"/>
        </w:rPr>
        <w:t xml:space="preserve">., 2008). Therefore, an experiment was conducted to study the influence of biofertilizer on growth and yield of black gram. </w:t>
      </w:r>
    </w:p>
    <w:p w:rsidR="00045A5A" w:rsidRPr="00045A5A" w:rsidRDefault="00045A5A" w:rsidP="00045A5A">
      <w:pPr>
        <w:spacing w:before="240" w:after="0" w:line="480" w:lineRule="auto"/>
        <w:jc w:val="both"/>
        <w:rPr>
          <w:rFonts w:ascii="Arial" w:hAnsi="Arial" w:cs="Arial"/>
          <w:sz w:val="24"/>
          <w:szCs w:val="24"/>
        </w:rPr>
      </w:pPr>
      <w:r w:rsidRPr="00045A5A">
        <w:rPr>
          <w:rFonts w:ascii="Arial" w:hAnsi="Arial" w:cs="Arial"/>
          <w:sz w:val="24"/>
          <w:szCs w:val="24"/>
        </w:rPr>
        <w:lastRenderedPageBreak/>
        <w:tab/>
        <w:t>Generally, black gram is used to consume along with cereals and the benefits of black gram has been mentioned in several ancient literatures as food, feed, medicine and manure. Black gram is an important crop because of its multiple uses, which include improving soil fertility through biological nitrogen fixation, suppression of weeds and a key source of protein. Being rich source of protein, it can play an important role to cover the protein shortage of poor masses (Rajput and Salwar, 1988).</w:t>
      </w:r>
    </w:p>
    <w:p w:rsidR="00045A5A" w:rsidRPr="00045A5A" w:rsidRDefault="00045A5A" w:rsidP="00045A5A">
      <w:pPr>
        <w:spacing w:before="240" w:after="0" w:line="480" w:lineRule="auto"/>
        <w:jc w:val="both"/>
        <w:rPr>
          <w:rFonts w:ascii="Arial" w:hAnsi="Arial" w:cs="Arial"/>
          <w:sz w:val="24"/>
          <w:szCs w:val="24"/>
        </w:rPr>
      </w:pPr>
      <w:r w:rsidRPr="00045A5A">
        <w:rPr>
          <w:rFonts w:ascii="Arial" w:hAnsi="Arial" w:cs="Arial"/>
          <w:sz w:val="24"/>
          <w:szCs w:val="24"/>
        </w:rPr>
        <w:tab/>
        <w:t>It provides a balanced diet when taken in combination with wheat, rice and other cereals (Considine, 1982). Being a legume crop, it requires less nitrogen, but phosphorus and potassium are very vital nutrients to get its high yield. The pulse crops are attacked by wide range of insects and pests, both in the field and at storage. So, the use of herbal extracts may control the insect pests.</w:t>
      </w:r>
    </w:p>
    <w:p w:rsidR="00045A5A" w:rsidRPr="00045A5A" w:rsidRDefault="00045A5A" w:rsidP="00045A5A">
      <w:pPr>
        <w:spacing w:before="240" w:after="0" w:line="480" w:lineRule="auto"/>
        <w:jc w:val="both"/>
        <w:rPr>
          <w:rFonts w:ascii="Arial" w:hAnsi="Arial" w:cs="Arial"/>
          <w:b/>
          <w:sz w:val="24"/>
          <w:szCs w:val="24"/>
        </w:rPr>
      </w:pPr>
      <w:r w:rsidRPr="00045A5A">
        <w:rPr>
          <w:rFonts w:ascii="Arial" w:hAnsi="Arial" w:cs="Arial"/>
          <w:b/>
          <w:sz w:val="24"/>
          <w:szCs w:val="24"/>
        </w:rPr>
        <w:t>OBJECTIVES</w:t>
      </w:r>
    </w:p>
    <w:p w:rsidR="00045A5A" w:rsidRPr="00045A5A" w:rsidRDefault="00045A5A" w:rsidP="00045A5A">
      <w:pPr>
        <w:pStyle w:val="ListParagraph"/>
        <w:numPr>
          <w:ilvl w:val="0"/>
          <w:numId w:val="1"/>
        </w:numPr>
        <w:spacing w:before="240" w:line="480" w:lineRule="auto"/>
        <w:ind w:hanging="720"/>
        <w:jc w:val="both"/>
        <w:rPr>
          <w:rFonts w:cs="Arial"/>
          <w:szCs w:val="24"/>
        </w:rPr>
      </w:pPr>
      <w:r w:rsidRPr="00045A5A">
        <w:rPr>
          <w:rFonts w:cs="Arial"/>
          <w:szCs w:val="24"/>
        </w:rPr>
        <w:t>To elucidate the effects of chemical fertilizers and leaf extracts on the growth attributes of green gram.</w:t>
      </w:r>
    </w:p>
    <w:p w:rsidR="00045A5A" w:rsidRPr="00045A5A" w:rsidRDefault="00045A5A" w:rsidP="00045A5A">
      <w:pPr>
        <w:pStyle w:val="ListParagraph"/>
        <w:numPr>
          <w:ilvl w:val="0"/>
          <w:numId w:val="1"/>
        </w:numPr>
        <w:spacing w:before="240" w:line="480" w:lineRule="auto"/>
        <w:ind w:hanging="720"/>
        <w:jc w:val="both"/>
        <w:rPr>
          <w:rFonts w:cs="Arial"/>
          <w:szCs w:val="24"/>
        </w:rPr>
      </w:pPr>
      <w:r w:rsidRPr="00045A5A">
        <w:rPr>
          <w:rFonts w:cs="Arial"/>
          <w:szCs w:val="24"/>
        </w:rPr>
        <w:t xml:space="preserve">To assess the biochemical parameters of the seedling at different stages of growth. </w:t>
      </w:r>
    </w:p>
    <w:p w:rsidR="00045A5A" w:rsidRPr="00045A5A" w:rsidRDefault="00045A5A" w:rsidP="00045A5A">
      <w:pPr>
        <w:pStyle w:val="ListParagraph"/>
        <w:numPr>
          <w:ilvl w:val="0"/>
          <w:numId w:val="1"/>
        </w:numPr>
        <w:spacing w:before="240" w:line="480" w:lineRule="auto"/>
        <w:ind w:hanging="720"/>
        <w:jc w:val="both"/>
        <w:rPr>
          <w:rFonts w:cs="Arial"/>
          <w:szCs w:val="24"/>
        </w:rPr>
      </w:pPr>
      <w:r w:rsidRPr="00045A5A">
        <w:rPr>
          <w:rFonts w:cs="Arial"/>
          <w:szCs w:val="24"/>
        </w:rPr>
        <w:t>To evaluate the yield components of the plants.</w:t>
      </w:r>
    </w:p>
    <w:p w:rsidR="00045A5A" w:rsidRPr="00045A5A" w:rsidRDefault="00045A5A" w:rsidP="00045A5A">
      <w:pPr>
        <w:pStyle w:val="ListParagraph"/>
        <w:numPr>
          <w:ilvl w:val="0"/>
          <w:numId w:val="1"/>
        </w:numPr>
        <w:spacing w:before="240" w:line="480" w:lineRule="auto"/>
        <w:ind w:hanging="720"/>
        <w:jc w:val="both"/>
        <w:rPr>
          <w:rFonts w:cs="Arial"/>
          <w:szCs w:val="24"/>
        </w:rPr>
      </w:pPr>
      <w:r w:rsidRPr="00045A5A">
        <w:rPr>
          <w:rFonts w:cs="Arial"/>
          <w:szCs w:val="24"/>
        </w:rPr>
        <w:t xml:space="preserve">To assess the phytochemical parameters present in the test plants. </w:t>
      </w:r>
    </w:p>
    <w:p w:rsidR="00015BA4" w:rsidRDefault="00015BA4" w:rsidP="007C570F">
      <w:pPr>
        <w:spacing w:after="0" w:line="360" w:lineRule="auto"/>
        <w:rPr>
          <w:rFonts w:ascii="Arial" w:hAnsi="Arial" w:cs="Arial"/>
          <w:sz w:val="24"/>
        </w:rPr>
      </w:pPr>
    </w:p>
    <w:p w:rsidR="00045A5A" w:rsidRDefault="00045A5A" w:rsidP="007C570F">
      <w:pPr>
        <w:spacing w:after="0" w:line="360" w:lineRule="auto"/>
        <w:rPr>
          <w:rFonts w:ascii="Arial" w:hAnsi="Arial" w:cs="Arial"/>
          <w:sz w:val="24"/>
        </w:rPr>
      </w:pPr>
    </w:p>
    <w:p w:rsidR="00045A5A" w:rsidRDefault="00045A5A" w:rsidP="007C570F">
      <w:pPr>
        <w:spacing w:after="0" w:line="360" w:lineRule="auto"/>
        <w:rPr>
          <w:rFonts w:ascii="Arial" w:hAnsi="Arial" w:cs="Arial"/>
          <w:sz w:val="24"/>
        </w:rPr>
      </w:pPr>
    </w:p>
    <w:p w:rsidR="00586190" w:rsidRPr="00586190" w:rsidRDefault="00586190" w:rsidP="00586190">
      <w:pPr>
        <w:spacing w:after="0" w:line="480" w:lineRule="auto"/>
        <w:jc w:val="center"/>
        <w:rPr>
          <w:rFonts w:ascii="Arial" w:hAnsi="Arial" w:cs="Arial"/>
          <w:b/>
          <w:sz w:val="30"/>
        </w:rPr>
      </w:pPr>
      <w:r w:rsidRPr="00586190">
        <w:rPr>
          <w:rFonts w:ascii="Arial" w:hAnsi="Arial" w:cs="Arial"/>
          <w:b/>
          <w:sz w:val="30"/>
        </w:rPr>
        <w:lastRenderedPageBreak/>
        <w:t>CHAPTER – II</w:t>
      </w:r>
    </w:p>
    <w:p w:rsidR="00586190" w:rsidRPr="00586190" w:rsidRDefault="00586190" w:rsidP="00586190">
      <w:pPr>
        <w:spacing w:after="0" w:line="480" w:lineRule="auto"/>
        <w:jc w:val="center"/>
        <w:rPr>
          <w:rFonts w:ascii="Arial" w:hAnsi="Arial" w:cs="Arial"/>
          <w:b/>
          <w:sz w:val="30"/>
        </w:rPr>
      </w:pPr>
      <w:r w:rsidRPr="00586190">
        <w:rPr>
          <w:rFonts w:ascii="Arial" w:hAnsi="Arial" w:cs="Arial"/>
          <w:b/>
          <w:sz w:val="30"/>
        </w:rPr>
        <w:t>REVIEW OF LITERATURE</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The available literature pertaining to the use of green manures and chemical fertilizers on growth, biochemical studies, yield parameters and phytochemical aspects relevant to the present investigation has been reviewed and presented in this chapter.</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Meelu and Morris (1986) have studied the biomass production, N accumulation and effects of legume green manures on </w:t>
      </w:r>
      <w:r w:rsidRPr="00586190">
        <w:rPr>
          <w:rFonts w:ascii="Arial" w:hAnsi="Arial" w:cs="Arial"/>
          <w:i/>
          <w:sz w:val="24"/>
        </w:rPr>
        <w:t>Sesbania</w:t>
      </w:r>
      <w:r w:rsidRPr="00586190">
        <w:rPr>
          <w:rFonts w:ascii="Arial" w:hAnsi="Arial" w:cs="Arial"/>
          <w:sz w:val="24"/>
        </w:rPr>
        <w:t xml:space="preserve"> crop yield and fertility in Philippines. The results revealed that legume green manuring generally increased crop yield considerably.</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Landerito </w:t>
      </w:r>
      <w:r w:rsidRPr="00586190">
        <w:rPr>
          <w:rFonts w:ascii="Arial" w:hAnsi="Arial" w:cs="Arial"/>
          <w:i/>
          <w:sz w:val="24"/>
        </w:rPr>
        <w:t>et al</w:t>
      </w:r>
      <w:r w:rsidRPr="00586190">
        <w:rPr>
          <w:rFonts w:ascii="Arial" w:hAnsi="Arial" w:cs="Arial"/>
          <w:sz w:val="24"/>
        </w:rPr>
        <w:t>. (1993) have studied the physico-chemical and biochemical factors in mung bean and black gram associated with Bruchid (</w:t>
      </w:r>
      <w:r w:rsidRPr="00586190">
        <w:rPr>
          <w:rFonts w:ascii="Arial" w:hAnsi="Arial" w:cs="Arial"/>
          <w:i/>
          <w:sz w:val="24"/>
        </w:rPr>
        <w:t>Callosobruchus chinensis</w:t>
      </w:r>
      <w:r w:rsidRPr="00586190">
        <w:rPr>
          <w:rFonts w:ascii="Arial" w:hAnsi="Arial" w:cs="Arial"/>
          <w:sz w:val="24"/>
        </w:rPr>
        <w:t xml:space="preserve"> L.). The resistant mung bean and black gram accessions were harder than the control mung bean. Saponin were not detected while alkaloids were present in both the susceptible and resistant accessions.</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A field experiment with irrigated rice (</w:t>
      </w:r>
      <w:r w:rsidRPr="00586190">
        <w:rPr>
          <w:rFonts w:ascii="Arial" w:hAnsi="Arial" w:cs="Arial"/>
          <w:i/>
          <w:sz w:val="24"/>
        </w:rPr>
        <w:t>Oryza sativa</w:t>
      </w:r>
      <w:r w:rsidRPr="00586190">
        <w:rPr>
          <w:rFonts w:ascii="Arial" w:hAnsi="Arial" w:cs="Arial"/>
          <w:sz w:val="24"/>
        </w:rPr>
        <w:t xml:space="preserve"> L.) and wheat (</w:t>
      </w:r>
      <w:r w:rsidRPr="00586190">
        <w:rPr>
          <w:rFonts w:ascii="Arial" w:hAnsi="Arial" w:cs="Arial"/>
          <w:i/>
          <w:sz w:val="24"/>
        </w:rPr>
        <w:t>Triticum aestivum</w:t>
      </w:r>
      <w:r w:rsidRPr="00586190">
        <w:rPr>
          <w:rFonts w:ascii="Arial" w:hAnsi="Arial" w:cs="Arial"/>
          <w:sz w:val="24"/>
        </w:rPr>
        <w:t xml:space="preserve"> L.) rotations was conducted on a sandy loam soil in Punjab to evaluate the effects of incorporation of cowpea (</w:t>
      </w:r>
      <w:r w:rsidRPr="00586190">
        <w:rPr>
          <w:rFonts w:ascii="Arial" w:hAnsi="Arial" w:cs="Arial"/>
          <w:i/>
          <w:sz w:val="24"/>
        </w:rPr>
        <w:t>Vigna unguiculata</w:t>
      </w:r>
      <w:r w:rsidRPr="00586190">
        <w:rPr>
          <w:rFonts w:ascii="Arial" w:hAnsi="Arial" w:cs="Arial"/>
          <w:sz w:val="24"/>
        </w:rPr>
        <w:t xml:space="preserve"> L.). or sesbania (</w:t>
      </w:r>
      <w:r w:rsidRPr="00586190">
        <w:rPr>
          <w:rFonts w:ascii="Arial" w:hAnsi="Arial" w:cs="Arial"/>
          <w:i/>
          <w:sz w:val="24"/>
        </w:rPr>
        <w:t>Sesbania aculeata</w:t>
      </w:r>
      <w:r w:rsidRPr="00586190">
        <w:rPr>
          <w:rFonts w:ascii="Arial" w:hAnsi="Arial" w:cs="Arial"/>
          <w:sz w:val="24"/>
        </w:rPr>
        <w:t xml:space="preserve"> L.) green manure on crop productivity (Aulakh </w:t>
      </w:r>
      <w:r w:rsidRPr="00586190">
        <w:rPr>
          <w:rFonts w:ascii="Arial" w:hAnsi="Arial" w:cs="Arial"/>
          <w:i/>
          <w:sz w:val="24"/>
        </w:rPr>
        <w:t>et al</w:t>
      </w:r>
      <w:r w:rsidRPr="00586190">
        <w:rPr>
          <w:rFonts w:ascii="Arial" w:hAnsi="Arial" w:cs="Arial"/>
          <w:sz w:val="24"/>
        </w:rPr>
        <w:t>., 2000). Nitrogen utilization by rice was greater when green manure was used than fertilizer nitrogen.</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lastRenderedPageBreak/>
        <w:tab/>
        <w:t>A field study was conducted to investigate wheat growth and yield response to various green manure legumes (</w:t>
      </w:r>
      <w:r w:rsidRPr="00586190">
        <w:rPr>
          <w:rFonts w:ascii="Arial" w:hAnsi="Arial" w:cs="Arial"/>
          <w:i/>
          <w:sz w:val="24"/>
        </w:rPr>
        <w:t>Sesbania</w:t>
      </w:r>
      <w:r w:rsidRPr="00586190">
        <w:rPr>
          <w:rFonts w:ascii="Arial" w:hAnsi="Arial" w:cs="Arial"/>
          <w:sz w:val="24"/>
        </w:rPr>
        <w:t>, cluster bean, rice bean) and different P levels (0, 30, 60, 90 kg P</w:t>
      </w:r>
      <w:r w:rsidRPr="00586190">
        <w:rPr>
          <w:rFonts w:ascii="Arial" w:hAnsi="Arial" w:cs="Arial"/>
          <w:sz w:val="24"/>
          <w:vertAlign w:val="subscript"/>
        </w:rPr>
        <w:t>2</w:t>
      </w:r>
      <w:r w:rsidRPr="00586190">
        <w:rPr>
          <w:rFonts w:ascii="Arial" w:hAnsi="Arial" w:cs="Arial"/>
          <w:sz w:val="24"/>
        </w:rPr>
        <w:t>O</w:t>
      </w:r>
      <w:r w:rsidRPr="00586190">
        <w:rPr>
          <w:rFonts w:ascii="Arial" w:hAnsi="Arial" w:cs="Arial"/>
          <w:sz w:val="24"/>
          <w:vertAlign w:val="subscript"/>
        </w:rPr>
        <w:t>5</w:t>
      </w:r>
      <w:r w:rsidRPr="00586190">
        <w:rPr>
          <w:rFonts w:ascii="Arial" w:hAnsi="Arial" w:cs="Arial"/>
          <w:sz w:val="24"/>
        </w:rPr>
        <w:t xml:space="preserve"> ha</w:t>
      </w:r>
      <w:r w:rsidRPr="00586190">
        <w:rPr>
          <w:rFonts w:ascii="Arial" w:hAnsi="Arial" w:cs="Arial"/>
          <w:sz w:val="24"/>
          <w:vertAlign w:val="superscript"/>
        </w:rPr>
        <w:t>-1</w:t>
      </w:r>
      <w:r w:rsidRPr="00586190">
        <w:rPr>
          <w:rFonts w:ascii="Arial" w:hAnsi="Arial" w:cs="Arial"/>
          <w:sz w:val="24"/>
        </w:rPr>
        <w:t xml:space="preserve">). Among the green manuring crops, </w:t>
      </w:r>
      <w:r w:rsidRPr="00586190">
        <w:rPr>
          <w:rFonts w:ascii="Arial" w:hAnsi="Arial" w:cs="Arial"/>
          <w:i/>
          <w:sz w:val="24"/>
        </w:rPr>
        <w:t>Sesbania</w:t>
      </w:r>
      <w:r w:rsidRPr="00586190">
        <w:rPr>
          <w:rFonts w:ascii="Arial" w:hAnsi="Arial" w:cs="Arial"/>
          <w:sz w:val="24"/>
        </w:rPr>
        <w:t xml:space="preserve"> and cluster bean showed an increase over control by about 16 per cent and 11 per cent respectively (Sultani </w:t>
      </w:r>
      <w:r w:rsidRPr="00586190">
        <w:rPr>
          <w:rFonts w:ascii="Arial" w:hAnsi="Arial" w:cs="Arial"/>
          <w:i/>
          <w:sz w:val="24"/>
        </w:rPr>
        <w:t>et al</w:t>
      </w:r>
      <w:r w:rsidRPr="00586190">
        <w:rPr>
          <w:rFonts w:ascii="Arial" w:hAnsi="Arial" w:cs="Arial"/>
          <w:sz w:val="24"/>
        </w:rPr>
        <w:t>., 2004).</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In a field study, Mirza </w:t>
      </w:r>
      <w:r w:rsidRPr="00586190">
        <w:rPr>
          <w:rFonts w:ascii="Arial" w:hAnsi="Arial" w:cs="Arial"/>
          <w:i/>
          <w:sz w:val="24"/>
        </w:rPr>
        <w:t>et al</w:t>
      </w:r>
      <w:r w:rsidRPr="00586190">
        <w:rPr>
          <w:rFonts w:ascii="Arial" w:hAnsi="Arial" w:cs="Arial"/>
          <w:sz w:val="24"/>
        </w:rPr>
        <w:t>. (2005) have studied the effects of agroforestry (</w:t>
      </w:r>
      <w:r w:rsidRPr="00586190">
        <w:rPr>
          <w:rFonts w:ascii="Arial" w:hAnsi="Arial" w:cs="Arial"/>
          <w:i/>
          <w:sz w:val="24"/>
        </w:rPr>
        <w:t>Sesbania</w:t>
      </w:r>
      <w:r w:rsidRPr="00586190">
        <w:rPr>
          <w:rFonts w:ascii="Arial" w:hAnsi="Arial" w:cs="Arial"/>
          <w:sz w:val="24"/>
        </w:rPr>
        <w:t>) and farm yard manure on rice (</w:t>
      </w:r>
      <w:r w:rsidRPr="00586190">
        <w:rPr>
          <w:rFonts w:ascii="Arial" w:hAnsi="Arial" w:cs="Arial"/>
          <w:i/>
          <w:sz w:val="24"/>
        </w:rPr>
        <w:t>Oryza sativa</w:t>
      </w:r>
      <w:r w:rsidRPr="00586190">
        <w:rPr>
          <w:rFonts w:ascii="Arial" w:hAnsi="Arial" w:cs="Arial"/>
          <w:sz w:val="24"/>
        </w:rPr>
        <w:t xml:space="preserve">). Results revealed that both grain and straw yield of paddy were significantly improved by the application of </w:t>
      </w:r>
      <w:r w:rsidRPr="00586190">
        <w:rPr>
          <w:rFonts w:ascii="Arial" w:hAnsi="Arial" w:cs="Arial"/>
          <w:i/>
          <w:sz w:val="24"/>
        </w:rPr>
        <w:t>Sesbania</w:t>
      </w:r>
      <w:r w:rsidRPr="00586190">
        <w:rPr>
          <w:rFonts w:ascii="Arial" w:hAnsi="Arial" w:cs="Arial"/>
          <w:sz w:val="24"/>
        </w:rPr>
        <w:t xml:space="preserve"> and farm yard manure. Green manuring with </w:t>
      </w:r>
      <w:r w:rsidRPr="00586190">
        <w:rPr>
          <w:rFonts w:ascii="Arial" w:hAnsi="Arial" w:cs="Arial"/>
          <w:i/>
          <w:sz w:val="24"/>
        </w:rPr>
        <w:t xml:space="preserve">Sesbania </w:t>
      </w:r>
      <w:r w:rsidRPr="00586190">
        <w:rPr>
          <w:rFonts w:ascii="Arial" w:hAnsi="Arial" w:cs="Arial"/>
          <w:sz w:val="24"/>
        </w:rPr>
        <w:t>improved the grain and straw yield by 15.4 per cent and 14.5 per cent respectively.</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A field experiment was conducted in red soils to evaluate the effect of green manuring on soil properties and yield of wheat (</w:t>
      </w:r>
      <w:r w:rsidRPr="00586190">
        <w:rPr>
          <w:rFonts w:ascii="Arial" w:hAnsi="Arial" w:cs="Arial"/>
          <w:i/>
          <w:sz w:val="24"/>
        </w:rPr>
        <w:t>Triticum aestivum</w:t>
      </w:r>
      <w:r w:rsidRPr="00586190">
        <w:rPr>
          <w:rFonts w:ascii="Arial" w:hAnsi="Arial" w:cs="Arial"/>
          <w:sz w:val="24"/>
        </w:rPr>
        <w:t xml:space="preserve"> Linn.) under different soil depths. The highest grain yield of 2638 kg ha</w:t>
      </w:r>
      <w:r w:rsidRPr="00586190">
        <w:rPr>
          <w:rFonts w:ascii="Arial" w:hAnsi="Arial" w:cs="Arial"/>
          <w:sz w:val="24"/>
          <w:vertAlign w:val="superscript"/>
        </w:rPr>
        <w:t>-1</w:t>
      </w:r>
      <w:r w:rsidRPr="00586190">
        <w:rPr>
          <w:rFonts w:ascii="Arial" w:hAnsi="Arial" w:cs="Arial"/>
          <w:sz w:val="24"/>
        </w:rPr>
        <w:t xml:space="preserve"> was recorded under green manuring of sun hemp in deep soil (Dev and Lal, 2006).</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A field experiment was conducted on four pea cultivars viz., arkel, climax, green feast and olympia in response to different levels of nitrogen fertilizers on the yield and yield attributes (Achakzai and Bangulzai, 2006). Results showed that all mentioned components of pea cultivars and most of their response towards applied rate of fertilizers were found highly significant. Nene (2006) has briefly described that the pulses constituted an important food.</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lastRenderedPageBreak/>
        <w:tab/>
        <w:t xml:space="preserve">Makeen </w:t>
      </w:r>
      <w:r w:rsidRPr="00586190">
        <w:rPr>
          <w:rFonts w:ascii="Arial" w:hAnsi="Arial" w:cs="Arial"/>
          <w:i/>
          <w:sz w:val="24"/>
        </w:rPr>
        <w:t>et al</w:t>
      </w:r>
      <w:r w:rsidRPr="00586190">
        <w:rPr>
          <w:rFonts w:ascii="Arial" w:hAnsi="Arial" w:cs="Arial"/>
          <w:sz w:val="24"/>
        </w:rPr>
        <w:t xml:space="preserve">. (2007) suggested that the main pigments of black gram is chlorophyll a. The study showed that incubation method is superior to other methods. </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Benjawan </w:t>
      </w:r>
      <w:r w:rsidRPr="00586190">
        <w:rPr>
          <w:rFonts w:ascii="Arial" w:hAnsi="Arial" w:cs="Arial"/>
          <w:i/>
          <w:sz w:val="24"/>
        </w:rPr>
        <w:t>et al</w:t>
      </w:r>
      <w:r w:rsidRPr="00586190">
        <w:rPr>
          <w:rFonts w:ascii="Arial" w:hAnsi="Arial" w:cs="Arial"/>
          <w:sz w:val="24"/>
        </w:rPr>
        <w:t>. (2007) have carried out experiment with the use of okra crop as indicator plant to investigate four types of green manure legume crops on growth, yield and quality of edible fresh pods of okra crop when grown on Roi-Et soil series (</w:t>
      </w:r>
      <w:r w:rsidRPr="00586190">
        <w:rPr>
          <w:rFonts w:ascii="Arial" w:hAnsi="Arial" w:cs="Arial"/>
          <w:i/>
          <w:sz w:val="24"/>
        </w:rPr>
        <w:t>Oxic paleustults</w:t>
      </w:r>
      <w:r w:rsidRPr="00586190">
        <w:rPr>
          <w:rFonts w:ascii="Arial" w:hAnsi="Arial" w:cs="Arial"/>
          <w:sz w:val="24"/>
        </w:rPr>
        <w:t xml:space="preserve">). The results showed that Roi-Et soil series contained some considerable mean values of organic matter but soil available phosphorus and exchangeable potassium were relatively low. </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Jeyakumar </w:t>
      </w:r>
      <w:r w:rsidRPr="00586190">
        <w:rPr>
          <w:rFonts w:ascii="Arial" w:hAnsi="Arial" w:cs="Arial"/>
          <w:i/>
          <w:sz w:val="24"/>
        </w:rPr>
        <w:t>et al</w:t>
      </w:r>
      <w:r w:rsidRPr="00586190">
        <w:rPr>
          <w:rFonts w:ascii="Arial" w:hAnsi="Arial" w:cs="Arial"/>
          <w:sz w:val="24"/>
        </w:rPr>
        <w:t>. (2008) have studied varied responses of black gram (</w:t>
      </w:r>
      <w:r w:rsidRPr="00586190">
        <w:rPr>
          <w:rFonts w:ascii="Arial" w:hAnsi="Arial" w:cs="Arial"/>
          <w:i/>
          <w:sz w:val="24"/>
        </w:rPr>
        <w:t>Vigna mungo</w:t>
      </w:r>
      <w:r w:rsidRPr="00586190">
        <w:rPr>
          <w:rFonts w:ascii="Arial" w:hAnsi="Arial" w:cs="Arial"/>
          <w:sz w:val="24"/>
        </w:rPr>
        <w:t xml:space="preserve">) to certain foliar sprayed chemicals and plant growth regulators. Results showed an increased plant height, number of branches and leaf area index. </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An experiment was carried out to determine the effects of organic and inorganic fertilizers on growth, yield and quality of broccoli. Four organic fertilizer doses (0, 40, 60 and 80 t ha</w:t>
      </w:r>
      <w:r w:rsidRPr="00586190">
        <w:rPr>
          <w:rFonts w:ascii="Arial" w:hAnsi="Arial" w:cs="Arial"/>
          <w:sz w:val="24"/>
          <w:vertAlign w:val="superscript"/>
        </w:rPr>
        <w:t>-1</w:t>
      </w:r>
      <w:r w:rsidRPr="00586190">
        <w:rPr>
          <w:rFonts w:ascii="Arial" w:hAnsi="Arial" w:cs="Arial"/>
          <w:sz w:val="24"/>
        </w:rPr>
        <w:t>) and three inorganic fertilizer doses (0, 30 and 60 kg ha</w:t>
      </w:r>
      <w:r w:rsidRPr="00586190">
        <w:rPr>
          <w:rFonts w:ascii="Arial" w:hAnsi="Arial" w:cs="Arial"/>
          <w:sz w:val="24"/>
          <w:vertAlign w:val="superscript"/>
        </w:rPr>
        <w:t>-1</w:t>
      </w:r>
      <w:r w:rsidRPr="00586190">
        <w:rPr>
          <w:rFonts w:ascii="Arial" w:hAnsi="Arial" w:cs="Arial"/>
          <w:sz w:val="24"/>
        </w:rPr>
        <w:t>) were used. Application of 60 kg inorganic fertilizers with 60 ton organic manure per hectare produced highest broccoli yield (40.05 t ha</w:t>
      </w:r>
      <w:r w:rsidRPr="00586190">
        <w:rPr>
          <w:rFonts w:ascii="Arial" w:hAnsi="Arial" w:cs="Arial"/>
          <w:sz w:val="24"/>
          <w:vertAlign w:val="superscript"/>
        </w:rPr>
        <w:t>-1</w:t>
      </w:r>
      <w:r w:rsidRPr="00586190">
        <w:rPr>
          <w:rFonts w:ascii="Arial" w:hAnsi="Arial" w:cs="Arial"/>
          <w:sz w:val="24"/>
        </w:rPr>
        <w:t>). The results showed higher chlorophyll content when inorganic fertilizer was added along with organic manure (Ouda and</w:t>
      </w:r>
      <w:r w:rsidRPr="00586190">
        <w:rPr>
          <w:rFonts w:ascii="Arial" w:hAnsi="Arial" w:cs="Arial"/>
          <w:i/>
          <w:sz w:val="24"/>
        </w:rPr>
        <w:t xml:space="preserve"> </w:t>
      </w:r>
      <w:r w:rsidRPr="00586190">
        <w:rPr>
          <w:rFonts w:ascii="Arial" w:hAnsi="Arial" w:cs="Arial"/>
          <w:sz w:val="24"/>
        </w:rPr>
        <w:t xml:space="preserve">Mahadeen, 2008). </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A field experiment was conducted to study the effect of organic manures on plant growth, seed quality and yield of soybean. It was observed </w:t>
      </w:r>
      <w:r w:rsidRPr="00586190">
        <w:rPr>
          <w:rFonts w:ascii="Arial" w:hAnsi="Arial" w:cs="Arial"/>
          <w:sz w:val="24"/>
        </w:rPr>
        <w:lastRenderedPageBreak/>
        <w:t xml:space="preserve">that the application of recommended dose fertilizer (RDF) + FYM recorded higher seed quality parameters viz., germination (96.76%), seedling vigour index (3713) and field emergence (93.33%) (Maheshbabu </w:t>
      </w:r>
      <w:r w:rsidRPr="00586190">
        <w:rPr>
          <w:rFonts w:ascii="Arial" w:hAnsi="Arial" w:cs="Arial"/>
          <w:i/>
          <w:sz w:val="24"/>
        </w:rPr>
        <w:t>et al</w:t>
      </w:r>
      <w:r w:rsidRPr="00586190">
        <w:rPr>
          <w:rFonts w:ascii="Arial" w:hAnsi="Arial" w:cs="Arial"/>
          <w:sz w:val="24"/>
        </w:rPr>
        <w:t>., 2008).</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Tejada </w:t>
      </w:r>
      <w:r w:rsidRPr="00586190">
        <w:rPr>
          <w:rFonts w:ascii="Arial" w:hAnsi="Arial" w:cs="Arial"/>
          <w:i/>
          <w:sz w:val="24"/>
        </w:rPr>
        <w:t>et al</w:t>
      </w:r>
      <w:r w:rsidRPr="00586190">
        <w:rPr>
          <w:rFonts w:ascii="Arial" w:hAnsi="Arial" w:cs="Arial"/>
          <w:sz w:val="24"/>
        </w:rPr>
        <w:t xml:space="preserve">. (2008) studied the effect of incorporating three green manures originating from residues of </w:t>
      </w:r>
      <w:r w:rsidRPr="00586190">
        <w:rPr>
          <w:rFonts w:ascii="Arial" w:hAnsi="Arial" w:cs="Arial"/>
          <w:i/>
          <w:sz w:val="24"/>
        </w:rPr>
        <w:t>Trifolium pretense</w:t>
      </w:r>
      <w:r w:rsidRPr="00586190">
        <w:rPr>
          <w:rFonts w:ascii="Arial" w:hAnsi="Arial" w:cs="Arial"/>
          <w:sz w:val="24"/>
        </w:rPr>
        <w:t xml:space="preserve"> L. (TP), </w:t>
      </w:r>
      <w:r w:rsidRPr="00586190">
        <w:rPr>
          <w:rFonts w:ascii="Arial" w:hAnsi="Arial" w:cs="Arial"/>
          <w:i/>
          <w:sz w:val="24"/>
        </w:rPr>
        <w:t>Brassica napus</w:t>
      </w:r>
      <w:r w:rsidRPr="00586190">
        <w:rPr>
          <w:rFonts w:ascii="Arial" w:hAnsi="Arial" w:cs="Arial"/>
          <w:sz w:val="24"/>
        </w:rPr>
        <w:t xml:space="preserve"> L. (BN) and mixture of TP + BN at the rate of 5384  and  8973 kg ha</w:t>
      </w:r>
      <w:r w:rsidRPr="00586190">
        <w:rPr>
          <w:rFonts w:ascii="Arial" w:hAnsi="Arial" w:cs="Arial"/>
          <w:sz w:val="24"/>
          <w:vertAlign w:val="superscript"/>
        </w:rPr>
        <w:t>-1</w:t>
      </w:r>
      <w:r w:rsidRPr="00586190">
        <w:rPr>
          <w:rFonts w:ascii="Arial" w:hAnsi="Arial" w:cs="Arial"/>
          <w:sz w:val="24"/>
        </w:rPr>
        <w:t xml:space="preserve"> on soil biological properties, nutrition and yield parameters of maize (</w:t>
      </w:r>
      <w:r w:rsidRPr="00586190">
        <w:rPr>
          <w:rFonts w:ascii="Arial" w:hAnsi="Arial" w:cs="Arial"/>
          <w:i/>
          <w:sz w:val="24"/>
        </w:rPr>
        <w:t>Zea mays</w:t>
      </w:r>
      <w:r w:rsidRPr="00586190">
        <w:rPr>
          <w:rFonts w:ascii="Arial" w:hAnsi="Arial" w:cs="Arial"/>
          <w:sz w:val="24"/>
        </w:rPr>
        <w:t>).</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Akparobi (2009) reported the effect of different levels of farm yard manure (0 t / ha, 15 t / ha and 35 t / ha) on the growth and yield parameters of </w:t>
      </w:r>
      <w:r w:rsidRPr="00586190">
        <w:rPr>
          <w:rFonts w:ascii="Arial" w:hAnsi="Arial" w:cs="Arial"/>
          <w:i/>
          <w:sz w:val="24"/>
        </w:rPr>
        <w:t>Amaranthus cruentus</w:t>
      </w:r>
      <w:r w:rsidRPr="00586190">
        <w:rPr>
          <w:rFonts w:ascii="Arial" w:hAnsi="Arial" w:cs="Arial"/>
          <w:sz w:val="24"/>
        </w:rPr>
        <w:t>. Results showed that all parameters increased with plant age and significant differences (P &gt; 0.05) were observed among different levels of farm yard manure used.</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Tolanur (2009) has conducted a study on the effect of different organic manures with different levels of inorganic fertilizer – N, 50 per cent N and 100 per cent N (recommended dose of N – RDN) on grain yield and uptake of major nutrients (N, P, K). The result showed highest grain yield and uptake of NPK in chick pea at 50 per cent recommended dose level.</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Erulan </w:t>
      </w:r>
      <w:r w:rsidRPr="00586190">
        <w:rPr>
          <w:rFonts w:ascii="Arial" w:hAnsi="Arial" w:cs="Arial"/>
          <w:i/>
          <w:sz w:val="24"/>
        </w:rPr>
        <w:t>et al</w:t>
      </w:r>
      <w:r w:rsidRPr="00586190">
        <w:rPr>
          <w:rFonts w:ascii="Arial" w:hAnsi="Arial" w:cs="Arial"/>
          <w:sz w:val="24"/>
        </w:rPr>
        <w:t>. (2009) have studied the effects of seaweed liquid fertilizer (</w:t>
      </w:r>
      <w:r w:rsidRPr="00586190">
        <w:rPr>
          <w:rFonts w:ascii="Arial" w:hAnsi="Arial" w:cs="Arial"/>
          <w:i/>
          <w:sz w:val="24"/>
        </w:rPr>
        <w:t>Sargassum polycystum</w:t>
      </w:r>
      <w:r w:rsidRPr="00586190">
        <w:rPr>
          <w:rFonts w:ascii="Arial" w:hAnsi="Arial" w:cs="Arial"/>
          <w:sz w:val="24"/>
        </w:rPr>
        <w:t xml:space="preserve">) on seed germination, growth, yield, biochemical parameters and pigment characteristics of </w:t>
      </w:r>
      <w:r w:rsidRPr="00586190">
        <w:rPr>
          <w:rFonts w:ascii="Arial" w:hAnsi="Arial" w:cs="Arial"/>
          <w:i/>
          <w:sz w:val="24"/>
        </w:rPr>
        <w:t>Cajanus cajan</w:t>
      </w:r>
      <w:r w:rsidRPr="00586190">
        <w:rPr>
          <w:rFonts w:ascii="Arial" w:hAnsi="Arial" w:cs="Arial"/>
          <w:sz w:val="24"/>
        </w:rPr>
        <w:t xml:space="preserve">. The 50 per cent concentration of water and alcohol extracts of seaweed showed better results </w:t>
      </w:r>
      <w:r w:rsidRPr="00586190">
        <w:rPr>
          <w:rFonts w:ascii="Arial" w:hAnsi="Arial" w:cs="Arial"/>
          <w:sz w:val="24"/>
        </w:rPr>
        <w:lastRenderedPageBreak/>
        <w:t>of seed germination, growth parameters, biochemical and pigment constitution.</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Kantamreddi (2010) has performed 84 methanolic extracts prepared from 54 Indian plants belonging to 33 different families collected from the forest located in Eastern Ghats of India. A qualitative preliminary phytochemical screening was performed on 84 methanolic extracts for the presence of alkaloids, flavonoids, steroids and terpenoids. In this studies, the result analyzed showed a total of 22, 19, 37 and 30 plant species that had a positive results for alkaloids (41%), flavonoids (35%), steroids (69%) and terpenoids (56%) respectively.</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Mohammadi (2010) has studied the efficacy on application of green manure. The effects of yield and yield component, minerals and organic compounds were carried out and the results showed that integrating biofertilizer and green manure produced highest grain yield. </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Padmapriya </w:t>
      </w:r>
      <w:r w:rsidRPr="00586190">
        <w:rPr>
          <w:rFonts w:ascii="Arial" w:hAnsi="Arial" w:cs="Arial"/>
          <w:i/>
          <w:sz w:val="24"/>
        </w:rPr>
        <w:t>et al</w:t>
      </w:r>
      <w:r w:rsidRPr="00586190">
        <w:rPr>
          <w:rFonts w:ascii="Arial" w:hAnsi="Arial" w:cs="Arial"/>
          <w:sz w:val="24"/>
        </w:rPr>
        <w:t xml:space="preserve">. (2010) have conducted an experiment on the effect of organic amendments and growth promoters on morphology and yield of </w:t>
      </w:r>
      <w:r w:rsidRPr="00586190">
        <w:rPr>
          <w:rFonts w:ascii="Arial" w:hAnsi="Arial" w:cs="Arial"/>
          <w:i/>
          <w:sz w:val="24"/>
        </w:rPr>
        <w:t>Gymnema sylvestre</w:t>
      </w:r>
      <w:r w:rsidRPr="00586190">
        <w:rPr>
          <w:rFonts w:ascii="Arial" w:hAnsi="Arial" w:cs="Arial"/>
          <w:sz w:val="24"/>
        </w:rPr>
        <w:t xml:space="preserve"> that was laid out in split plot design with three replications and for the sub plots, foliar spray of biostimulants were used. The result showed in combination of FYM (25 t / ha) + RDF (90 : 45 : 35 kg / ha of NPK / ha) along with foliar spraying of panchagavya and Manchurian mushroom extract recorded highest plant height, number of leaves and number of branches. </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lastRenderedPageBreak/>
        <w:tab/>
        <w:t xml:space="preserve">Shah </w:t>
      </w:r>
      <w:r w:rsidRPr="00586190">
        <w:rPr>
          <w:rFonts w:ascii="Arial" w:hAnsi="Arial" w:cs="Arial"/>
          <w:i/>
          <w:sz w:val="24"/>
        </w:rPr>
        <w:t>et al</w:t>
      </w:r>
      <w:r w:rsidRPr="00586190">
        <w:rPr>
          <w:rFonts w:ascii="Arial" w:hAnsi="Arial" w:cs="Arial"/>
          <w:sz w:val="24"/>
        </w:rPr>
        <w:t>. (2011) attempted to grow green manure legume in the gap between wheat harvest and rice plantation for sustainable growth of rice (</w:t>
      </w:r>
      <w:r w:rsidRPr="00586190">
        <w:rPr>
          <w:rFonts w:ascii="Arial" w:hAnsi="Arial" w:cs="Arial"/>
          <w:i/>
          <w:sz w:val="24"/>
        </w:rPr>
        <w:t>Oryza sativa</w:t>
      </w:r>
      <w:r w:rsidRPr="00586190">
        <w:rPr>
          <w:rFonts w:ascii="Arial" w:hAnsi="Arial" w:cs="Arial"/>
          <w:sz w:val="24"/>
        </w:rPr>
        <w:t>) and wheat (</w:t>
      </w:r>
      <w:r w:rsidRPr="00586190">
        <w:rPr>
          <w:rFonts w:ascii="Arial" w:hAnsi="Arial" w:cs="Arial"/>
          <w:i/>
          <w:sz w:val="24"/>
        </w:rPr>
        <w:t>Triticum aestivum</w:t>
      </w:r>
      <w:r w:rsidRPr="00586190">
        <w:rPr>
          <w:rFonts w:ascii="Arial" w:hAnsi="Arial" w:cs="Arial"/>
          <w:sz w:val="24"/>
        </w:rPr>
        <w:t xml:space="preserve">) cultivar. The effect of six leguminous green manure viz., mung bean, cowpea, soybean, </w:t>
      </w:r>
      <w:r w:rsidRPr="00586190">
        <w:rPr>
          <w:rFonts w:ascii="Arial" w:hAnsi="Arial" w:cs="Arial"/>
          <w:i/>
          <w:sz w:val="24"/>
        </w:rPr>
        <w:t>Sesbania</w:t>
      </w:r>
      <w:r w:rsidRPr="00586190">
        <w:rPr>
          <w:rFonts w:ascii="Arial" w:hAnsi="Arial" w:cs="Arial"/>
          <w:sz w:val="24"/>
        </w:rPr>
        <w:t>, pigeon pea and guar (</w:t>
      </w:r>
      <w:r w:rsidRPr="00586190">
        <w:rPr>
          <w:rFonts w:ascii="Arial" w:hAnsi="Arial" w:cs="Arial"/>
          <w:i/>
          <w:sz w:val="24"/>
        </w:rPr>
        <w:t>Cyamopsis tetragonoloba</w:t>
      </w:r>
      <w:r w:rsidRPr="00586190">
        <w:rPr>
          <w:rFonts w:ascii="Arial" w:hAnsi="Arial" w:cs="Arial"/>
          <w:sz w:val="24"/>
        </w:rPr>
        <w:t xml:space="preserve">) was assessed on rice yield and soil organic fertility. The greatest paddy and straw yield were recorded in cow pea and </w:t>
      </w:r>
      <w:r w:rsidRPr="00586190">
        <w:rPr>
          <w:rFonts w:ascii="Arial" w:hAnsi="Arial" w:cs="Arial"/>
          <w:i/>
          <w:sz w:val="24"/>
        </w:rPr>
        <w:t>Sesbania</w:t>
      </w:r>
      <w:r w:rsidRPr="00586190">
        <w:rPr>
          <w:rFonts w:ascii="Arial" w:hAnsi="Arial" w:cs="Arial"/>
          <w:sz w:val="24"/>
        </w:rPr>
        <w:t>. The N uptake in rice was also significantly increased by legumes.</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Maneemegalai and Nandakumar (2011) aimed to study the effect of biochemical activity on germinated seeds of </w:t>
      </w:r>
      <w:r w:rsidRPr="00586190">
        <w:rPr>
          <w:rFonts w:ascii="Arial" w:hAnsi="Arial" w:cs="Arial"/>
          <w:i/>
          <w:sz w:val="24"/>
        </w:rPr>
        <w:t xml:space="preserve">Vigna radiata, Vigna mungo </w:t>
      </w:r>
      <w:r w:rsidRPr="00586190">
        <w:rPr>
          <w:rFonts w:ascii="Arial" w:hAnsi="Arial" w:cs="Arial"/>
          <w:sz w:val="24"/>
        </w:rPr>
        <w:t xml:space="preserve">and </w:t>
      </w:r>
      <w:r w:rsidRPr="00586190">
        <w:rPr>
          <w:rFonts w:ascii="Arial" w:hAnsi="Arial" w:cs="Arial"/>
          <w:i/>
          <w:sz w:val="24"/>
        </w:rPr>
        <w:t>Pennisetum typhoides</w:t>
      </w:r>
      <w:r w:rsidRPr="00586190">
        <w:rPr>
          <w:rFonts w:ascii="Arial" w:hAnsi="Arial" w:cs="Arial"/>
          <w:sz w:val="24"/>
        </w:rPr>
        <w:t xml:space="preserve">. Their study confirmed a corresponding increase in the nutritive quality of the germinated seeds compared to dry seeds. </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Jeon </w:t>
      </w:r>
      <w:r w:rsidRPr="00586190">
        <w:rPr>
          <w:rFonts w:ascii="Arial" w:hAnsi="Arial" w:cs="Arial"/>
          <w:i/>
          <w:sz w:val="24"/>
        </w:rPr>
        <w:t>et al</w:t>
      </w:r>
      <w:r w:rsidRPr="00586190">
        <w:rPr>
          <w:rFonts w:ascii="Arial" w:hAnsi="Arial" w:cs="Arial"/>
          <w:sz w:val="24"/>
        </w:rPr>
        <w:t>. (2011) have conducted field experiments to evaluate the effects of different seeding methods on green manure, biomass, soil properties and rice yield in rice based cropping systems. Based on the results, broadcasting before rice harvesting and partial tillage seeding are good practices for production of green manure in paddy soil. Chemical fertilizers can be replaced with hairy vetch as green manure in rice based cropping systems.</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Ajayi </w:t>
      </w:r>
      <w:r w:rsidRPr="00586190">
        <w:rPr>
          <w:rFonts w:ascii="Arial" w:hAnsi="Arial" w:cs="Arial"/>
          <w:i/>
          <w:sz w:val="24"/>
        </w:rPr>
        <w:t>et al</w:t>
      </w:r>
      <w:r w:rsidRPr="00586190">
        <w:rPr>
          <w:rFonts w:ascii="Arial" w:hAnsi="Arial" w:cs="Arial"/>
          <w:sz w:val="24"/>
        </w:rPr>
        <w:t xml:space="preserve">. (2011) reported their studies on screening for phytochemical constituents of seven different plant seed species namely </w:t>
      </w:r>
      <w:r w:rsidRPr="00586190">
        <w:rPr>
          <w:rFonts w:ascii="Arial" w:hAnsi="Arial" w:cs="Arial"/>
          <w:i/>
          <w:sz w:val="24"/>
        </w:rPr>
        <w:t>Artocarpus communis, Artocarpus heterophyllus, Calophyllum inophyllum, Garcinia kola, Garcinia mangostana, Pentaclethra macrophylla</w:t>
      </w:r>
      <w:r w:rsidRPr="00586190">
        <w:rPr>
          <w:rFonts w:ascii="Arial" w:hAnsi="Arial" w:cs="Arial"/>
          <w:sz w:val="24"/>
        </w:rPr>
        <w:t xml:space="preserve"> and </w:t>
      </w:r>
      <w:r w:rsidRPr="00586190">
        <w:rPr>
          <w:rFonts w:ascii="Arial" w:hAnsi="Arial" w:cs="Arial"/>
          <w:i/>
          <w:sz w:val="24"/>
        </w:rPr>
        <w:t>Treculia africana</w:t>
      </w:r>
      <w:r w:rsidRPr="00586190">
        <w:rPr>
          <w:rFonts w:ascii="Arial" w:hAnsi="Arial" w:cs="Arial"/>
          <w:sz w:val="24"/>
        </w:rPr>
        <w:t xml:space="preserve"> using </w:t>
      </w:r>
      <w:r w:rsidRPr="00586190">
        <w:rPr>
          <w:rFonts w:ascii="Arial" w:hAnsi="Arial" w:cs="Arial"/>
          <w:sz w:val="24"/>
        </w:rPr>
        <w:lastRenderedPageBreak/>
        <w:t>generally accepted laboratory technique for qualitative determinations. This study indicated that saponins, flavonoids and reducing sugars were present in all the aqueous extract of these plants but none contain phlobatannins, cardiac glycosides, combined anthraquinones, carotenoids and steroids.</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The results of experiment conducted by Xavier and Kavitha (2011) on the phytochemical and biochemical analysis of the plant extract of </w:t>
      </w:r>
      <w:r w:rsidRPr="00586190">
        <w:rPr>
          <w:rFonts w:ascii="Arial" w:hAnsi="Arial" w:cs="Arial"/>
          <w:i/>
          <w:sz w:val="24"/>
        </w:rPr>
        <w:t>Acacia concinna</w:t>
      </w:r>
      <w:r w:rsidRPr="00586190">
        <w:rPr>
          <w:rFonts w:ascii="Arial" w:hAnsi="Arial" w:cs="Arial"/>
          <w:sz w:val="24"/>
        </w:rPr>
        <w:t xml:space="preserve"> (wild) have shown various colour changes when treated with different chemical reagents.</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Yadav and Agarwala (2011) investigated the presence of phyto chemicals and determined the total phenolic and flavonoid contents of selected medicinal plants such as </w:t>
      </w:r>
      <w:r w:rsidRPr="00586190">
        <w:rPr>
          <w:rFonts w:ascii="Arial" w:hAnsi="Arial" w:cs="Arial"/>
          <w:i/>
          <w:sz w:val="24"/>
        </w:rPr>
        <w:t>Bryophyllum pinnatum, Ipomea aquatica, Oldenlandia corymbosa, Ricinus communis, Terminalia bellerica, Tinospora cordifolia</w:t>
      </w:r>
      <w:r w:rsidRPr="00586190">
        <w:rPr>
          <w:rFonts w:ascii="Arial" w:hAnsi="Arial" w:cs="Arial"/>
          <w:sz w:val="24"/>
        </w:rPr>
        <w:t xml:space="preserve"> and </w:t>
      </w:r>
      <w:r w:rsidRPr="00586190">
        <w:rPr>
          <w:rFonts w:ascii="Arial" w:hAnsi="Arial" w:cs="Arial"/>
          <w:i/>
          <w:sz w:val="24"/>
        </w:rPr>
        <w:t>Xanthium stramarium</w:t>
      </w:r>
      <w:r w:rsidRPr="00586190">
        <w:rPr>
          <w:rFonts w:ascii="Arial" w:hAnsi="Arial" w:cs="Arial"/>
          <w:sz w:val="24"/>
        </w:rPr>
        <w:t xml:space="preserve">. In this, the result showed that crude aqueous and organic solvent extract of these tested plants contain medicinally important bioactive compounds. </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Hussain </w:t>
      </w:r>
      <w:r w:rsidRPr="00586190">
        <w:rPr>
          <w:rFonts w:ascii="Arial" w:hAnsi="Arial" w:cs="Arial"/>
          <w:i/>
          <w:sz w:val="24"/>
        </w:rPr>
        <w:t>et al</w:t>
      </w:r>
      <w:r w:rsidRPr="00586190">
        <w:rPr>
          <w:rFonts w:ascii="Arial" w:hAnsi="Arial" w:cs="Arial"/>
          <w:sz w:val="24"/>
        </w:rPr>
        <w:t>. (2011) reported the response of nitrogen and phosphorus on growth and yield attributes of black gram. The result showed significantly higher seed yield in nitrogen and phosphorus upto 30 kg N + 60 kg P</w:t>
      </w:r>
      <w:r w:rsidRPr="00586190">
        <w:rPr>
          <w:rFonts w:ascii="Arial" w:hAnsi="Arial" w:cs="Arial"/>
          <w:sz w:val="24"/>
          <w:vertAlign w:val="subscript"/>
        </w:rPr>
        <w:t>2</w:t>
      </w:r>
      <w:r w:rsidRPr="00586190">
        <w:rPr>
          <w:rFonts w:ascii="Arial" w:hAnsi="Arial" w:cs="Arial"/>
          <w:sz w:val="24"/>
        </w:rPr>
        <w:t>O</w:t>
      </w:r>
      <w:r w:rsidRPr="00586190">
        <w:rPr>
          <w:rFonts w:ascii="Arial" w:hAnsi="Arial" w:cs="Arial"/>
          <w:sz w:val="24"/>
          <w:vertAlign w:val="subscript"/>
        </w:rPr>
        <w:t>5</w:t>
      </w:r>
      <w:r w:rsidRPr="00586190">
        <w:rPr>
          <w:rFonts w:ascii="Arial" w:hAnsi="Arial" w:cs="Arial"/>
          <w:sz w:val="24"/>
        </w:rPr>
        <w:t xml:space="preserve"> / ha than other levels.</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The effect of organic manure and chemical fertilizers on vegetable crops and soil properties was studied in radish. The result showed highest radish yield in 100 per cent RDF treatment. The highest N, P, K and S uptake </w:t>
      </w:r>
      <w:r w:rsidRPr="00586190">
        <w:rPr>
          <w:rFonts w:ascii="Arial" w:hAnsi="Arial" w:cs="Arial"/>
          <w:sz w:val="24"/>
        </w:rPr>
        <w:lastRenderedPageBreak/>
        <w:t xml:space="preserve">was reported by Islam </w:t>
      </w:r>
      <w:r w:rsidRPr="00586190">
        <w:rPr>
          <w:rFonts w:ascii="Arial" w:hAnsi="Arial" w:cs="Arial"/>
          <w:i/>
          <w:sz w:val="24"/>
        </w:rPr>
        <w:t>et al</w:t>
      </w:r>
      <w:r w:rsidRPr="00586190">
        <w:rPr>
          <w:rFonts w:ascii="Arial" w:hAnsi="Arial" w:cs="Arial"/>
          <w:sz w:val="24"/>
        </w:rPr>
        <w:t>. (2011) in 100 per cent RDF for radish, 2.5 t / ha poultry manure and rest RDF for stem amaranth and in control for Indian spinach.</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Murugan </w:t>
      </w:r>
      <w:r w:rsidRPr="00586190">
        <w:rPr>
          <w:rFonts w:ascii="Arial" w:hAnsi="Arial" w:cs="Arial"/>
          <w:i/>
          <w:sz w:val="24"/>
        </w:rPr>
        <w:t>et al</w:t>
      </w:r>
      <w:r w:rsidRPr="00586190">
        <w:rPr>
          <w:rFonts w:ascii="Arial" w:hAnsi="Arial" w:cs="Arial"/>
          <w:sz w:val="24"/>
        </w:rPr>
        <w:t xml:space="preserve">. (2011) suggested a study on the effect of biofertilizers </w:t>
      </w:r>
      <w:r w:rsidRPr="00586190">
        <w:rPr>
          <w:rFonts w:ascii="Arial" w:hAnsi="Arial" w:cs="Arial"/>
          <w:i/>
          <w:sz w:val="24"/>
        </w:rPr>
        <w:t>Rhizobium leguminosarum</w:t>
      </w:r>
      <w:r w:rsidRPr="00586190">
        <w:rPr>
          <w:rFonts w:ascii="Arial" w:hAnsi="Arial" w:cs="Arial"/>
          <w:sz w:val="24"/>
        </w:rPr>
        <w:t xml:space="preserve"> in phaseoli (RHL) and </w:t>
      </w:r>
      <w:r w:rsidRPr="00586190">
        <w:rPr>
          <w:rFonts w:ascii="Arial" w:hAnsi="Arial" w:cs="Arial"/>
          <w:i/>
          <w:sz w:val="24"/>
        </w:rPr>
        <w:t>Pseudomonas fluorescence</w:t>
      </w:r>
      <w:r w:rsidRPr="00586190">
        <w:rPr>
          <w:rFonts w:ascii="Arial" w:hAnsi="Arial" w:cs="Arial"/>
          <w:sz w:val="24"/>
        </w:rPr>
        <w:t xml:space="preserve"> (PSF) with neem cake (NEC) and farm yard manure (FYM) in different combinations. The result indicated an improved soil nutrient and grain yield by integrated application of RHL and PSF with NEC play a significant role in improving soil fertility and pulse productivity. </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A field study of wheat-based cropping systems was conducted at Faisalabad using 7 treatments and Jantar (</w:t>
      </w:r>
      <w:r w:rsidRPr="00586190">
        <w:rPr>
          <w:rFonts w:ascii="Arial" w:hAnsi="Arial" w:cs="Arial"/>
          <w:i/>
          <w:sz w:val="24"/>
        </w:rPr>
        <w:t>Sesbania aculeata</w:t>
      </w:r>
      <w:r w:rsidRPr="00586190">
        <w:rPr>
          <w:rFonts w:ascii="Arial" w:hAnsi="Arial" w:cs="Arial"/>
          <w:sz w:val="24"/>
        </w:rPr>
        <w:t xml:space="preserve"> L.) as a green manuring crop (wheat, rice, jantar) to increase the fertility status of soil. The results indicated that with jantar treatment, all the parameters increased when compared to control (Kamal, 2011). </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Egbe </w:t>
      </w:r>
      <w:r w:rsidRPr="00586190">
        <w:rPr>
          <w:rFonts w:ascii="Arial" w:hAnsi="Arial" w:cs="Arial"/>
          <w:i/>
          <w:sz w:val="24"/>
        </w:rPr>
        <w:t>et al</w:t>
      </w:r>
      <w:r w:rsidRPr="00586190">
        <w:rPr>
          <w:rFonts w:ascii="Arial" w:hAnsi="Arial" w:cs="Arial"/>
          <w:sz w:val="24"/>
        </w:rPr>
        <w:t>. (2012) has carried out a study in mount Cameroon region to evaluate the effect of green manure and fertilizer on the growth and yield of maize (</w:t>
      </w:r>
      <w:r w:rsidRPr="00586190">
        <w:rPr>
          <w:rFonts w:ascii="Arial" w:hAnsi="Arial" w:cs="Arial"/>
          <w:i/>
          <w:sz w:val="24"/>
        </w:rPr>
        <w:t xml:space="preserve">Zea mays </w:t>
      </w:r>
      <w:r w:rsidRPr="00586190">
        <w:rPr>
          <w:rFonts w:ascii="Arial" w:hAnsi="Arial" w:cs="Arial"/>
          <w:sz w:val="24"/>
        </w:rPr>
        <w:t>L.). Results showed that biomass of prunings was highest in calliandra (5314 kg / ha) in the first pruning.</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A field experiment was conducted by Ng’etich </w:t>
      </w:r>
      <w:r w:rsidRPr="00586190">
        <w:rPr>
          <w:rFonts w:ascii="Arial" w:hAnsi="Arial" w:cs="Arial"/>
          <w:i/>
          <w:sz w:val="24"/>
        </w:rPr>
        <w:t>et al</w:t>
      </w:r>
      <w:r w:rsidRPr="00586190">
        <w:rPr>
          <w:rFonts w:ascii="Arial" w:hAnsi="Arial" w:cs="Arial"/>
          <w:sz w:val="24"/>
        </w:rPr>
        <w:t>. (2012) to evaluate the effect of farm yard manure on the growth and yield of spider plant (</w:t>
      </w:r>
      <w:r w:rsidRPr="00586190">
        <w:rPr>
          <w:rFonts w:ascii="Arial" w:hAnsi="Arial" w:cs="Arial"/>
          <w:i/>
          <w:sz w:val="24"/>
        </w:rPr>
        <w:t>Cleome gynandra</w:t>
      </w:r>
      <w:r w:rsidRPr="00586190">
        <w:rPr>
          <w:rFonts w:ascii="Arial" w:hAnsi="Arial" w:cs="Arial"/>
          <w:sz w:val="24"/>
        </w:rPr>
        <w:t xml:space="preserve">). The result showed a significant increase in the growth and yield parameters by 36 per cent and 57 per cent compared to the control. </w:t>
      </w:r>
      <w:r w:rsidRPr="00586190">
        <w:rPr>
          <w:rFonts w:ascii="Arial" w:hAnsi="Arial" w:cs="Arial"/>
          <w:sz w:val="24"/>
        </w:rPr>
        <w:lastRenderedPageBreak/>
        <w:t>The chlorophyll content also increased in FYM treatment when compared to control.</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Aynehband </w:t>
      </w:r>
      <w:r w:rsidRPr="00586190">
        <w:rPr>
          <w:rFonts w:ascii="Arial" w:hAnsi="Arial" w:cs="Arial"/>
          <w:i/>
          <w:sz w:val="24"/>
        </w:rPr>
        <w:t>et al</w:t>
      </w:r>
      <w:r w:rsidRPr="00586190">
        <w:rPr>
          <w:rFonts w:ascii="Arial" w:hAnsi="Arial" w:cs="Arial"/>
          <w:sz w:val="24"/>
        </w:rPr>
        <w:t>. (2012) studied the effect of green manure crops and nitrogen (N) levels on grain, straw and biomass production in wheat (</w:t>
      </w:r>
      <w:r w:rsidRPr="00586190">
        <w:rPr>
          <w:rFonts w:ascii="Arial" w:hAnsi="Arial" w:cs="Arial"/>
          <w:i/>
          <w:sz w:val="24"/>
        </w:rPr>
        <w:t>Triticum aestivum</w:t>
      </w:r>
      <w:r w:rsidRPr="00586190">
        <w:rPr>
          <w:rFonts w:ascii="Arial" w:hAnsi="Arial" w:cs="Arial"/>
          <w:sz w:val="24"/>
        </w:rPr>
        <w:t xml:space="preserve"> L.). Result of this study indicated that, legume green manure crops can be better than non-legume green manure crops due to atmospheric N fixation and release of suitable nutrients especially N for subsequent crop production.</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Shaheen </w:t>
      </w:r>
      <w:r w:rsidRPr="00586190">
        <w:rPr>
          <w:rFonts w:ascii="Arial" w:hAnsi="Arial" w:cs="Arial"/>
          <w:i/>
          <w:sz w:val="24"/>
        </w:rPr>
        <w:t>et al</w:t>
      </w:r>
      <w:r w:rsidRPr="00586190">
        <w:rPr>
          <w:rFonts w:ascii="Arial" w:hAnsi="Arial" w:cs="Arial"/>
          <w:sz w:val="24"/>
        </w:rPr>
        <w:t xml:space="preserve">. (2012) conducted experiments in </w:t>
      </w:r>
      <w:r w:rsidRPr="00586190">
        <w:rPr>
          <w:rFonts w:ascii="Arial" w:hAnsi="Arial" w:cs="Arial"/>
          <w:i/>
          <w:sz w:val="24"/>
        </w:rPr>
        <w:t>Vigna radiata</w:t>
      </w:r>
      <w:r w:rsidRPr="00586190">
        <w:rPr>
          <w:rFonts w:ascii="Arial" w:hAnsi="Arial" w:cs="Arial"/>
          <w:sz w:val="24"/>
        </w:rPr>
        <w:t xml:space="preserve"> and </w:t>
      </w:r>
      <w:r w:rsidRPr="00586190">
        <w:rPr>
          <w:rFonts w:ascii="Arial" w:hAnsi="Arial" w:cs="Arial"/>
          <w:i/>
          <w:sz w:val="24"/>
        </w:rPr>
        <w:t>Vigna mungo</w:t>
      </w:r>
      <w:r w:rsidRPr="00586190">
        <w:rPr>
          <w:rFonts w:ascii="Arial" w:hAnsi="Arial" w:cs="Arial"/>
          <w:sz w:val="24"/>
        </w:rPr>
        <w:t xml:space="preserve"> to determine the proximate composition such as moisture, ash, fibre, fat and protein content. The biochemical constituents were also analyzed. The research concluded that </w:t>
      </w:r>
      <w:r w:rsidRPr="00586190">
        <w:rPr>
          <w:rFonts w:ascii="Arial" w:hAnsi="Arial" w:cs="Arial"/>
          <w:i/>
          <w:sz w:val="24"/>
        </w:rPr>
        <w:t>V. radiata</w:t>
      </w:r>
      <w:r w:rsidRPr="00586190">
        <w:rPr>
          <w:rFonts w:ascii="Arial" w:hAnsi="Arial" w:cs="Arial"/>
          <w:sz w:val="24"/>
        </w:rPr>
        <w:t xml:space="preserve"> had high percentage of moisture and protein content as compared to </w:t>
      </w:r>
      <w:r w:rsidRPr="00586190">
        <w:rPr>
          <w:rFonts w:ascii="Arial" w:hAnsi="Arial" w:cs="Arial"/>
          <w:i/>
          <w:sz w:val="24"/>
        </w:rPr>
        <w:t>V. mungo</w:t>
      </w:r>
      <w:r w:rsidRPr="00586190">
        <w:rPr>
          <w:rFonts w:ascii="Arial" w:hAnsi="Arial" w:cs="Arial"/>
          <w:sz w:val="24"/>
        </w:rPr>
        <w:t>.</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Abbasniayzare </w:t>
      </w:r>
      <w:r w:rsidRPr="00586190">
        <w:rPr>
          <w:rFonts w:ascii="Arial" w:hAnsi="Arial" w:cs="Arial"/>
          <w:i/>
          <w:sz w:val="24"/>
        </w:rPr>
        <w:t>et al</w:t>
      </w:r>
      <w:r w:rsidRPr="00586190">
        <w:rPr>
          <w:rFonts w:ascii="Arial" w:hAnsi="Arial" w:cs="Arial"/>
          <w:sz w:val="24"/>
        </w:rPr>
        <w:t xml:space="preserve">. (2012) have investigated the effect of biofertilizers and chemical fertilizers on growth indices of </w:t>
      </w:r>
      <w:r w:rsidRPr="00586190">
        <w:rPr>
          <w:rFonts w:ascii="Arial" w:hAnsi="Arial" w:cs="Arial"/>
          <w:i/>
          <w:sz w:val="24"/>
        </w:rPr>
        <w:t>Spathiphyllum illusion</w:t>
      </w:r>
      <w:r w:rsidRPr="00586190">
        <w:rPr>
          <w:rFonts w:ascii="Arial" w:hAnsi="Arial" w:cs="Arial"/>
          <w:sz w:val="24"/>
        </w:rPr>
        <w:t xml:space="preserve">. The result showed an increase in number of leaves, dry and fresh weight of leaves and the size of spadix in “triple super phosphate + Barvar 2” treatment. </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tab/>
        <w:t xml:space="preserve">The phytocomponents in black gram help in treating ailments like liver diseases, cancer, diabetes and kidney diseases by functioning as antioxidants. An investigation was carried out to determine the phytochemcials present in the root nodule of </w:t>
      </w:r>
      <w:r w:rsidRPr="00586190">
        <w:rPr>
          <w:rFonts w:ascii="Arial" w:hAnsi="Arial" w:cs="Arial"/>
          <w:i/>
          <w:sz w:val="24"/>
        </w:rPr>
        <w:t>V. mungo</w:t>
      </w:r>
      <w:r w:rsidRPr="00586190">
        <w:rPr>
          <w:rFonts w:ascii="Arial" w:hAnsi="Arial" w:cs="Arial"/>
          <w:sz w:val="24"/>
        </w:rPr>
        <w:t xml:space="preserve"> grown under different treatments of organic manures (Anbuselvi </w:t>
      </w:r>
      <w:r w:rsidRPr="00586190">
        <w:rPr>
          <w:rFonts w:ascii="Arial" w:hAnsi="Arial" w:cs="Arial"/>
          <w:i/>
          <w:sz w:val="24"/>
        </w:rPr>
        <w:t>et al</w:t>
      </w:r>
      <w:r w:rsidRPr="00586190">
        <w:rPr>
          <w:rFonts w:ascii="Arial" w:hAnsi="Arial" w:cs="Arial"/>
          <w:sz w:val="24"/>
        </w:rPr>
        <w:t xml:space="preserve">., 2012). </w:t>
      </w:r>
    </w:p>
    <w:p w:rsidR="00586190" w:rsidRPr="00586190" w:rsidRDefault="00586190" w:rsidP="00586190">
      <w:pPr>
        <w:spacing w:before="240" w:after="0" w:line="480" w:lineRule="auto"/>
        <w:jc w:val="both"/>
        <w:rPr>
          <w:rFonts w:ascii="Arial" w:hAnsi="Arial" w:cs="Arial"/>
          <w:sz w:val="24"/>
        </w:rPr>
      </w:pPr>
      <w:r w:rsidRPr="00586190">
        <w:rPr>
          <w:rFonts w:ascii="Arial" w:hAnsi="Arial" w:cs="Arial"/>
          <w:sz w:val="24"/>
        </w:rPr>
        <w:lastRenderedPageBreak/>
        <w:tab/>
        <w:t xml:space="preserve">El-Sayed </w:t>
      </w:r>
      <w:r w:rsidRPr="00586190">
        <w:rPr>
          <w:rFonts w:ascii="Arial" w:hAnsi="Arial" w:cs="Arial"/>
          <w:i/>
          <w:sz w:val="24"/>
        </w:rPr>
        <w:t>et al</w:t>
      </w:r>
      <w:r w:rsidRPr="00586190">
        <w:rPr>
          <w:rFonts w:ascii="Arial" w:hAnsi="Arial" w:cs="Arial"/>
          <w:sz w:val="24"/>
        </w:rPr>
        <w:t xml:space="preserve">. (2012) has investigated the response of </w:t>
      </w:r>
      <w:r w:rsidRPr="00586190">
        <w:rPr>
          <w:rFonts w:ascii="Arial" w:hAnsi="Arial" w:cs="Arial"/>
          <w:i/>
          <w:sz w:val="24"/>
        </w:rPr>
        <w:t>Echinacea paradoxa</w:t>
      </w:r>
      <w:r w:rsidRPr="00586190">
        <w:rPr>
          <w:rFonts w:ascii="Arial" w:hAnsi="Arial" w:cs="Arial"/>
          <w:sz w:val="24"/>
        </w:rPr>
        <w:t xml:space="preserve"> L. plants to nitrogen and potassium fertilizer and their combination. The results indicated that the highest levels of nitrogen (N) or potassium (K) or the combination (NK) significantly improved the growth characters. </w:t>
      </w:r>
    </w:p>
    <w:p w:rsidR="00586190" w:rsidRPr="00586190" w:rsidRDefault="00586190" w:rsidP="00586190">
      <w:pPr>
        <w:spacing w:before="200" w:after="0" w:line="480" w:lineRule="auto"/>
        <w:jc w:val="both"/>
        <w:rPr>
          <w:rFonts w:ascii="Arial" w:hAnsi="Arial" w:cs="Arial"/>
          <w:sz w:val="24"/>
        </w:rPr>
      </w:pPr>
      <w:r w:rsidRPr="00586190">
        <w:rPr>
          <w:rFonts w:ascii="Arial" w:hAnsi="Arial" w:cs="Arial"/>
          <w:sz w:val="24"/>
        </w:rPr>
        <w:tab/>
        <w:t>A study was conducted to determine the effect of foliar spraying of bio-organic fertilizers and urea on root and vegetative growth of mung bean (</w:t>
      </w:r>
      <w:r w:rsidRPr="00586190">
        <w:rPr>
          <w:rFonts w:ascii="Arial" w:hAnsi="Arial" w:cs="Arial"/>
          <w:i/>
          <w:sz w:val="24"/>
        </w:rPr>
        <w:t>Vigna radiata</w:t>
      </w:r>
      <w:r w:rsidRPr="00586190">
        <w:rPr>
          <w:rFonts w:ascii="Arial" w:hAnsi="Arial" w:cs="Arial"/>
          <w:sz w:val="24"/>
        </w:rPr>
        <w:t xml:space="preserve"> L.) in a green house condition by Khalizadeh </w:t>
      </w:r>
      <w:r w:rsidRPr="00586190">
        <w:rPr>
          <w:rFonts w:ascii="Arial" w:hAnsi="Arial" w:cs="Arial"/>
          <w:i/>
          <w:sz w:val="24"/>
        </w:rPr>
        <w:t>et al</w:t>
      </w:r>
      <w:r w:rsidRPr="00586190">
        <w:rPr>
          <w:rFonts w:ascii="Arial" w:hAnsi="Arial" w:cs="Arial"/>
          <w:sz w:val="24"/>
        </w:rPr>
        <w:t>. (2012). Results showed that foliar application of urea and organic manures substantially improved the plant height, leaf area, shoot and root length, dry weight, volume and number of roots of mung bean.</w:t>
      </w:r>
    </w:p>
    <w:p w:rsidR="00586190" w:rsidRPr="00586190" w:rsidRDefault="00586190" w:rsidP="00586190">
      <w:pPr>
        <w:spacing w:before="200" w:after="0" w:line="480" w:lineRule="auto"/>
        <w:jc w:val="both"/>
        <w:rPr>
          <w:rFonts w:ascii="Arial" w:hAnsi="Arial" w:cs="Arial"/>
          <w:sz w:val="24"/>
        </w:rPr>
      </w:pPr>
      <w:r w:rsidRPr="00586190">
        <w:rPr>
          <w:rFonts w:ascii="Arial" w:hAnsi="Arial" w:cs="Arial"/>
          <w:sz w:val="24"/>
        </w:rPr>
        <w:tab/>
        <w:t xml:space="preserve">Al-othman </w:t>
      </w:r>
      <w:r w:rsidRPr="00586190">
        <w:rPr>
          <w:rFonts w:ascii="Arial" w:hAnsi="Arial" w:cs="Arial"/>
          <w:i/>
          <w:sz w:val="24"/>
        </w:rPr>
        <w:t>et al</w:t>
      </w:r>
      <w:r w:rsidRPr="00586190">
        <w:rPr>
          <w:rFonts w:ascii="Arial" w:hAnsi="Arial" w:cs="Arial"/>
          <w:sz w:val="24"/>
        </w:rPr>
        <w:t xml:space="preserve">. (2012) have investigated the phytochemical analysis of selected medicinal plants. The results showed various concentration of the observed phytochemicals. </w:t>
      </w:r>
    </w:p>
    <w:p w:rsidR="00586190" w:rsidRPr="00586190" w:rsidRDefault="00586190" w:rsidP="00586190">
      <w:pPr>
        <w:spacing w:before="200" w:after="0" w:line="480" w:lineRule="auto"/>
        <w:jc w:val="both"/>
        <w:rPr>
          <w:rFonts w:ascii="Arial" w:hAnsi="Arial" w:cs="Arial"/>
          <w:sz w:val="24"/>
        </w:rPr>
      </w:pPr>
      <w:r w:rsidRPr="00586190">
        <w:rPr>
          <w:rFonts w:ascii="Arial" w:hAnsi="Arial" w:cs="Arial"/>
          <w:sz w:val="24"/>
        </w:rPr>
        <w:tab/>
        <w:t xml:space="preserve">Ainika </w:t>
      </w:r>
      <w:r w:rsidRPr="00586190">
        <w:rPr>
          <w:rFonts w:ascii="Arial" w:hAnsi="Arial" w:cs="Arial"/>
          <w:i/>
          <w:sz w:val="24"/>
        </w:rPr>
        <w:t>et al</w:t>
      </w:r>
      <w:r w:rsidRPr="00586190">
        <w:rPr>
          <w:rFonts w:ascii="Arial" w:hAnsi="Arial" w:cs="Arial"/>
          <w:sz w:val="24"/>
        </w:rPr>
        <w:t xml:space="preserve">. (2012) studied the effect of organic and inorganic fertilizer on the growth and yield of </w:t>
      </w:r>
      <w:r w:rsidRPr="00586190">
        <w:rPr>
          <w:rFonts w:ascii="Arial" w:hAnsi="Arial" w:cs="Arial"/>
          <w:i/>
          <w:sz w:val="24"/>
        </w:rPr>
        <w:t>Amaranthus caudatus</w:t>
      </w:r>
      <w:r w:rsidRPr="00586190">
        <w:rPr>
          <w:rFonts w:ascii="Arial" w:hAnsi="Arial" w:cs="Arial"/>
          <w:sz w:val="24"/>
        </w:rPr>
        <w:t xml:space="preserve"> L. The treatments include three levels of organic fertilizers and four levels of inorganic fertilizers. The results analyzed showed best edible yield of amaranth in 300 kg ha</w:t>
      </w:r>
      <w:r w:rsidRPr="00586190">
        <w:rPr>
          <w:rFonts w:ascii="Arial" w:hAnsi="Arial" w:cs="Arial"/>
          <w:sz w:val="24"/>
          <w:vertAlign w:val="superscript"/>
        </w:rPr>
        <w:t>-1</w:t>
      </w:r>
      <w:r w:rsidRPr="00586190">
        <w:rPr>
          <w:rFonts w:ascii="Arial" w:hAnsi="Arial" w:cs="Arial"/>
          <w:sz w:val="24"/>
        </w:rPr>
        <w:t xml:space="preserve"> NPK and 5 t ha</w:t>
      </w:r>
      <w:r w:rsidRPr="00586190">
        <w:rPr>
          <w:rFonts w:ascii="Arial" w:hAnsi="Arial" w:cs="Arial"/>
          <w:sz w:val="24"/>
          <w:vertAlign w:val="superscript"/>
        </w:rPr>
        <w:t>-1</w:t>
      </w:r>
      <w:r w:rsidRPr="00586190">
        <w:rPr>
          <w:rFonts w:ascii="Arial" w:hAnsi="Arial" w:cs="Arial"/>
          <w:sz w:val="24"/>
        </w:rPr>
        <w:t xml:space="preserve"> FYM.</w:t>
      </w:r>
    </w:p>
    <w:p w:rsidR="00586190" w:rsidRPr="00586190" w:rsidRDefault="00586190" w:rsidP="00586190">
      <w:pPr>
        <w:spacing w:before="200" w:after="0" w:line="480" w:lineRule="auto"/>
        <w:jc w:val="both"/>
        <w:rPr>
          <w:rFonts w:ascii="Arial" w:hAnsi="Arial" w:cs="Arial"/>
          <w:sz w:val="24"/>
        </w:rPr>
      </w:pPr>
      <w:r w:rsidRPr="00586190">
        <w:rPr>
          <w:rFonts w:ascii="Arial" w:hAnsi="Arial" w:cs="Arial"/>
          <w:sz w:val="24"/>
        </w:rPr>
        <w:tab/>
        <w:t xml:space="preserve">A study was carried out by Saravanan </w:t>
      </w:r>
      <w:r w:rsidRPr="00586190">
        <w:rPr>
          <w:rFonts w:ascii="Arial" w:hAnsi="Arial" w:cs="Arial"/>
          <w:i/>
          <w:sz w:val="24"/>
        </w:rPr>
        <w:t>et al</w:t>
      </w:r>
      <w:r w:rsidRPr="00586190">
        <w:rPr>
          <w:rFonts w:ascii="Arial" w:hAnsi="Arial" w:cs="Arial"/>
          <w:sz w:val="24"/>
        </w:rPr>
        <w:t xml:space="preserve">. (2013) to investigate the effect of organic manure and chemical fertilizers on the yield attributes and macronutrient levels of green gram. The results indicated that the yield attributes were maximum in FYM + 10 per cent NPK. Maximum phosphorus and iron content were also recorded in the seed. </w:t>
      </w:r>
    </w:p>
    <w:p w:rsidR="00693907" w:rsidRPr="00693907" w:rsidRDefault="00693907" w:rsidP="00693907">
      <w:pPr>
        <w:spacing w:after="0" w:line="480" w:lineRule="auto"/>
        <w:jc w:val="center"/>
        <w:rPr>
          <w:rFonts w:ascii="Arial" w:hAnsi="Arial" w:cs="Arial"/>
          <w:b/>
          <w:sz w:val="28"/>
        </w:rPr>
      </w:pPr>
      <w:r w:rsidRPr="00693907">
        <w:rPr>
          <w:rFonts w:ascii="Arial" w:hAnsi="Arial" w:cs="Arial"/>
          <w:b/>
          <w:sz w:val="28"/>
        </w:rPr>
        <w:lastRenderedPageBreak/>
        <w:t>CHAPTER – III</w:t>
      </w:r>
    </w:p>
    <w:p w:rsidR="00693907" w:rsidRPr="00693907" w:rsidRDefault="00693907" w:rsidP="00693907">
      <w:pPr>
        <w:spacing w:after="0" w:line="480" w:lineRule="auto"/>
        <w:jc w:val="center"/>
        <w:rPr>
          <w:rFonts w:ascii="Arial" w:hAnsi="Arial" w:cs="Arial"/>
          <w:b/>
          <w:sz w:val="28"/>
        </w:rPr>
      </w:pPr>
      <w:r w:rsidRPr="00693907">
        <w:rPr>
          <w:rFonts w:ascii="Arial" w:hAnsi="Arial" w:cs="Arial"/>
          <w:b/>
          <w:sz w:val="28"/>
        </w:rPr>
        <w:t>MATERIALS AND METHODS</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sz w:val="24"/>
        </w:rPr>
        <w:tab/>
        <w:t xml:space="preserve">A study was conducted to assess the effect of leaf extracts on growth, biochemical and yield parameters of black gram. Phytochemical analysis of the plants were also studied at the time of yield. </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t>COLLECTION OF VARIOUS MATERIALS</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sz w:val="24"/>
        </w:rPr>
        <w:tab/>
        <w:t>Red sandy loam soil was collected from Kovaipudur Pirivu, Coimbatore.</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t>COLLECTION OF SEEDS</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sz w:val="24"/>
        </w:rPr>
        <w:tab/>
        <w:t>The seeds of black gram (</w:t>
      </w:r>
      <w:r w:rsidRPr="00693907">
        <w:rPr>
          <w:rFonts w:ascii="Arial" w:hAnsi="Arial" w:cs="Arial"/>
          <w:i/>
          <w:sz w:val="24"/>
        </w:rPr>
        <w:t>Vigna mungo</w:t>
      </w:r>
      <w:r w:rsidRPr="00693907">
        <w:rPr>
          <w:rFonts w:ascii="Arial" w:hAnsi="Arial" w:cs="Arial"/>
          <w:sz w:val="24"/>
        </w:rPr>
        <w:t xml:space="preserve"> L.var.co.6) were procured from Department of Pulses, Tamil Nadu Agricultural University, Coimbatore.</w:t>
      </w:r>
    </w:p>
    <w:p w:rsidR="00693907" w:rsidRPr="00693907" w:rsidRDefault="00693907" w:rsidP="00693907">
      <w:pPr>
        <w:spacing w:before="240" w:after="0" w:line="480" w:lineRule="auto"/>
        <w:jc w:val="both"/>
        <w:rPr>
          <w:rFonts w:ascii="Arial" w:hAnsi="Arial" w:cs="Arial"/>
          <w:b/>
          <w:sz w:val="24"/>
        </w:rPr>
      </w:pPr>
      <w:r w:rsidRPr="00693907">
        <w:rPr>
          <w:rFonts w:ascii="Arial" w:hAnsi="Arial" w:cs="Arial"/>
          <w:b/>
          <w:sz w:val="24"/>
        </w:rPr>
        <w:t xml:space="preserve">COLLECTION OF </w:t>
      </w:r>
      <w:r w:rsidRPr="00693907">
        <w:rPr>
          <w:rFonts w:ascii="Arial" w:hAnsi="Arial" w:cs="Arial"/>
          <w:b/>
          <w:i/>
          <w:sz w:val="24"/>
        </w:rPr>
        <w:t xml:space="preserve">OCIMUM BASILICUM </w:t>
      </w:r>
      <w:r w:rsidRPr="00693907">
        <w:rPr>
          <w:rFonts w:ascii="Arial" w:hAnsi="Arial" w:cs="Arial"/>
          <w:b/>
          <w:sz w:val="24"/>
        </w:rPr>
        <w:t xml:space="preserve">AND </w:t>
      </w:r>
      <w:r w:rsidRPr="00693907">
        <w:rPr>
          <w:rFonts w:ascii="Arial" w:hAnsi="Arial" w:cs="Arial"/>
          <w:b/>
          <w:i/>
          <w:sz w:val="24"/>
        </w:rPr>
        <w:t>LANTANA CAMARA</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tab/>
      </w:r>
      <w:r w:rsidRPr="00693907">
        <w:rPr>
          <w:rFonts w:ascii="Arial" w:hAnsi="Arial" w:cs="Arial"/>
          <w:i/>
          <w:sz w:val="24"/>
        </w:rPr>
        <w:t>Ocimum basilicum</w:t>
      </w:r>
      <w:r w:rsidRPr="00693907">
        <w:rPr>
          <w:rFonts w:ascii="Arial" w:hAnsi="Arial" w:cs="Arial"/>
          <w:sz w:val="24"/>
        </w:rPr>
        <w:t xml:space="preserve"> and </w:t>
      </w:r>
      <w:r w:rsidRPr="00693907">
        <w:rPr>
          <w:rFonts w:ascii="Arial" w:hAnsi="Arial" w:cs="Arial"/>
          <w:i/>
          <w:sz w:val="24"/>
        </w:rPr>
        <w:t>Lantana camara</w:t>
      </w:r>
      <w:r w:rsidRPr="00693907">
        <w:rPr>
          <w:rFonts w:ascii="Arial" w:hAnsi="Arial" w:cs="Arial"/>
          <w:sz w:val="24"/>
        </w:rPr>
        <w:t xml:space="preserve"> leaves were collected from Kovaipudur Pirivu, Coimbatore. Leaf extracts were taken afresh by grinding the leaves in a mixie and filtering with the help of a muslin cloth.</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t>FARM YARD MANURE</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sz w:val="24"/>
        </w:rPr>
        <w:tab/>
        <w:t xml:space="preserve">Farm Yard Manure (FYM) is prepared basically using cow dung. It is highly useful and some of its properties are </w:t>
      </w:r>
    </w:p>
    <w:p w:rsidR="00693907" w:rsidRPr="00693907" w:rsidRDefault="00693907" w:rsidP="00693907">
      <w:pPr>
        <w:pStyle w:val="ListParagraph"/>
        <w:numPr>
          <w:ilvl w:val="0"/>
          <w:numId w:val="2"/>
        </w:numPr>
        <w:spacing w:before="240" w:line="480" w:lineRule="auto"/>
        <w:jc w:val="both"/>
        <w:rPr>
          <w:rFonts w:cs="Arial"/>
          <w:sz w:val="26"/>
        </w:rPr>
      </w:pPr>
      <w:r w:rsidRPr="00693907">
        <w:rPr>
          <w:rFonts w:cs="Arial"/>
          <w:sz w:val="26"/>
        </w:rPr>
        <w:t>Farm yard manure is rich in nutrients.</w:t>
      </w:r>
    </w:p>
    <w:p w:rsidR="00693907" w:rsidRPr="00693907" w:rsidRDefault="00693907" w:rsidP="00693907">
      <w:pPr>
        <w:pStyle w:val="ListParagraph"/>
        <w:numPr>
          <w:ilvl w:val="0"/>
          <w:numId w:val="2"/>
        </w:numPr>
        <w:spacing w:before="240" w:line="480" w:lineRule="auto"/>
        <w:jc w:val="both"/>
        <w:rPr>
          <w:rFonts w:cs="Arial"/>
          <w:sz w:val="26"/>
        </w:rPr>
      </w:pPr>
      <w:r w:rsidRPr="00693907">
        <w:rPr>
          <w:rFonts w:cs="Arial"/>
          <w:sz w:val="26"/>
        </w:rPr>
        <w:lastRenderedPageBreak/>
        <w:t>A small portion of nitrogen is directly available to the plants while a larger portion is made available as and when the FYM decomposes.</w:t>
      </w:r>
    </w:p>
    <w:p w:rsidR="00693907" w:rsidRPr="00693907" w:rsidRDefault="00693907" w:rsidP="00693907">
      <w:pPr>
        <w:pStyle w:val="ListParagraph"/>
        <w:numPr>
          <w:ilvl w:val="0"/>
          <w:numId w:val="2"/>
        </w:numPr>
        <w:spacing w:before="240" w:line="480" w:lineRule="auto"/>
        <w:jc w:val="both"/>
        <w:rPr>
          <w:rFonts w:cs="Arial"/>
          <w:sz w:val="26"/>
        </w:rPr>
      </w:pPr>
      <w:r w:rsidRPr="00693907">
        <w:rPr>
          <w:rFonts w:cs="Arial"/>
          <w:sz w:val="26"/>
        </w:rPr>
        <w:t>Availability of potassium and phosphorus from farm yard manure is similar to that from inorganic sources.</w:t>
      </w:r>
    </w:p>
    <w:p w:rsidR="00693907" w:rsidRPr="00693907" w:rsidRDefault="00693907" w:rsidP="00693907">
      <w:pPr>
        <w:pStyle w:val="ListParagraph"/>
        <w:numPr>
          <w:ilvl w:val="0"/>
          <w:numId w:val="2"/>
        </w:numPr>
        <w:spacing w:before="240" w:line="480" w:lineRule="auto"/>
        <w:jc w:val="both"/>
        <w:rPr>
          <w:rFonts w:cs="Arial"/>
          <w:sz w:val="26"/>
        </w:rPr>
      </w:pPr>
      <w:r w:rsidRPr="00693907">
        <w:rPr>
          <w:rFonts w:cs="Arial"/>
          <w:sz w:val="26"/>
        </w:rPr>
        <w:t>Application of farm yard manure improves soil fertility.</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t>Herbal Extract</w:t>
      </w:r>
    </w:p>
    <w:p w:rsidR="00693907" w:rsidRPr="00693907" w:rsidRDefault="00693907" w:rsidP="00693907">
      <w:pPr>
        <w:spacing w:after="0" w:line="480" w:lineRule="auto"/>
        <w:jc w:val="both"/>
        <w:rPr>
          <w:rFonts w:ascii="Arial" w:hAnsi="Arial" w:cs="Arial"/>
          <w:b/>
          <w:sz w:val="24"/>
        </w:rPr>
      </w:pPr>
      <w:r w:rsidRPr="00693907">
        <w:rPr>
          <w:rFonts w:ascii="Arial" w:hAnsi="Arial" w:cs="Arial"/>
          <w:b/>
          <w:sz w:val="24"/>
        </w:rPr>
        <w:t>1.</w:t>
      </w:r>
      <w:r w:rsidRPr="00693907">
        <w:rPr>
          <w:rFonts w:ascii="Arial" w:hAnsi="Arial" w:cs="Arial"/>
          <w:b/>
          <w:sz w:val="24"/>
        </w:rPr>
        <w:tab/>
      </w:r>
      <w:r w:rsidRPr="00693907">
        <w:rPr>
          <w:rFonts w:ascii="Arial" w:hAnsi="Arial" w:cs="Arial"/>
          <w:b/>
          <w:i/>
          <w:sz w:val="24"/>
        </w:rPr>
        <w:t>Ocimum basilicum</w:t>
      </w:r>
      <w:r w:rsidRPr="00693907">
        <w:rPr>
          <w:rFonts w:ascii="Arial" w:hAnsi="Arial" w:cs="Arial"/>
          <w:b/>
          <w:sz w:val="24"/>
        </w:rPr>
        <w:t xml:space="preserve"> L.</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sz w:val="24"/>
        </w:rPr>
        <w:tab/>
        <w:t>The other names are basil, garden basil and sweet basil. The plant belongs to the family Lamiaceae. Basil is a low growing (30 – 100 cm) annual plant. It has slightly hairy stem and ovate, entire to slightly toothed leaves. The plant is generally used in treatments for problems concerning digestion and nervous system. Leaves are taken (fresh or dried) in case of fever, abdominal cramps, gastro-enteritis, nausea and poor digestion.</w:t>
      </w:r>
    </w:p>
    <w:p w:rsidR="00693907" w:rsidRPr="00693907" w:rsidRDefault="00693907" w:rsidP="00693907">
      <w:pPr>
        <w:spacing w:before="240" w:after="0" w:line="480" w:lineRule="auto"/>
        <w:jc w:val="both"/>
        <w:rPr>
          <w:rFonts w:ascii="Arial" w:hAnsi="Arial" w:cs="Arial"/>
          <w:b/>
          <w:sz w:val="24"/>
        </w:rPr>
      </w:pPr>
      <w:r w:rsidRPr="00693907">
        <w:rPr>
          <w:rFonts w:ascii="Arial" w:hAnsi="Arial" w:cs="Arial"/>
          <w:b/>
          <w:sz w:val="24"/>
        </w:rPr>
        <w:t>2.</w:t>
      </w:r>
      <w:r w:rsidRPr="00693907">
        <w:rPr>
          <w:rFonts w:ascii="Arial" w:hAnsi="Arial" w:cs="Arial"/>
          <w:b/>
          <w:sz w:val="24"/>
        </w:rPr>
        <w:tab/>
      </w:r>
      <w:r w:rsidRPr="00693907">
        <w:rPr>
          <w:rFonts w:ascii="Arial" w:hAnsi="Arial" w:cs="Arial"/>
          <w:b/>
          <w:i/>
          <w:sz w:val="24"/>
        </w:rPr>
        <w:t>Lantana camara</w:t>
      </w:r>
      <w:r w:rsidRPr="00693907">
        <w:rPr>
          <w:rFonts w:ascii="Arial" w:hAnsi="Arial" w:cs="Arial"/>
          <w:b/>
          <w:sz w:val="24"/>
        </w:rPr>
        <w:t xml:space="preserve"> L.</w:t>
      </w:r>
      <w:r w:rsidRPr="00693907">
        <w:rPr>
          <w:rFonts w:ascii="Arial" w:hAnsi="Arial" w:cs="Arial"/>
          <w:sz w:val="24"/>
        </w:rPr>
        <w:t xml:space="preserve"> </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tab/>
      </w:r>
      <w:r w:rsidRPr="00693907">
        <w:rPr>
          <w:rFonts w:ascii="Arial" w:hAnsi="Arial" w:cs="Arial"/>
          <w:i/>
          <w:sz w:val="24"/>
        </w:rPr>
        <w:t>Lantana camara</w:t>
      </w:r>
      <w:r w:rsidRPr="00693907">
        <w:rPr>
          <w:rFonts w:ascii="Arial" w:hAnsi="Arial" w:cs="Arial"/>
          <w:sz w:val="24"/>
        </w:rPr>
        <w:t xml:space="preserve"> L. belongs to the family Verbenaceae. It grows as a perennial shrub. Leaves are opposite, ovate with very small rounded teeth, somewhat rough and hairy. Leaves are aromatic when crushed. Flowers are borne in dense clusters. Fruits are fleshy, greenish that changes to black and each fruit contain one seed. The methanolic extract of </w:t>
      </w:r>
      <w:r w:rsidRPr="00693907">
        <w:rPr>
          <w:rFonts w:ascii="Arial" w:hAnsi="Arial" w:cs="Arial"/>
          <w:i/>
          <w:sz w:val="24"/>
        </w:rPr>
        <w:t>Lantana camara</w:t>
      </w:r>
      <w:r w:rsidRPr="00693907">
        <w:rPr>
          <w:rFonts w:ascii="Arial" w:hAnsi="Arial" w:cs="Arial"/>
          <w:sz w:val="24"/>
        </w:rPr>
        <w:t xml:space="preserve"> show healing of gastric ulcers and also prevents development of duodenal ulcers in rat.</w:t>
      </w:r>
    </w:p>
    <w:p w:rsidR="00693907" w:rsidRPr="00693907" w:rsidRDefault="00693907" w:rsidP="00693907">
      <w:pPr>
        <w:spacing w:before="240" w:after="0" w:line="480" w:lineRule="auto"/>
        <w:jc w:val="both"/>
        <w:rPr>
          <w:rFonts w:ascii="Arial" w:hAnsi="Arial" w:cs="Arial"/>
          <w:b/>
          <w:sz w:val="24"/>
        </w:rPr>
      </w:pPr>
      <w:r w:rsidRPr="00693907">
        <w:rPr>
          <w:rFonts w:ascii="Arial" w:hAnsi="Arial" w:cs="Arial"/>
          <w:b/>
          <w:sz w:val="24"/>
        </w:rPr>
        <w:lastRenderedPageBreak/>
        <w:t>Chemical Fertilizer</w:t>
      </w:r>
    </w:p>
    <w:p w:rsidR="00693907" w:rsidRPr="00693907" w:rsidRDefault="00693907" w:rsidP="00693907">
      <w:pPr>
        <w:spacing w:after="0" w:line="480" w:lineRule="auto"/>
        <w:jc w:val="both"/>
        <w:rPr>
          <w:rFonts w:ascii="Arial" w:hAnsi="Arial" w:cs="Arial"/>
          <w:sz w:val="24"/>
        </w:rPr>
      </w:pPr>
      <w:r w:rsidRPr="00693907">
        <w:rPr>
          <w:rFonts w:ascii="Arial" w:hAnsi="Arial" w:cs="Arial"/>
          <w:b/>
          <w:sz w:val="24"/>
        </w:rPr>
        <w:t>1.</w:t>
      </w:r>
      <w:r w:rsidRPr="00693907">
        <w:rPr>
          <w:rFonts w:ascii="Arial" w:hAnsi="Arial" w:cs="Arial"/>
          <w:b/>
          <w:sz w:val="24"/>
        </w:rPr>
        <w:tab/>
        <w:t>Di-Ammonium Phosphate</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sz w:val="24"/>
        </w:rPr>
        <w:tab/>
        <w:t>Di-Ammonium Phosphate (DAP) is used as a chemical fertilizer. When applied to plant, it temporarily increases the soil pH resulting in increased growth of the plant.</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t>2.</w:t>
      </w:r>
      <w:r w:rsidRPr="00693907">
        <w:rPr>
          <w:rFonts w:ascii="Arial" w:hAnsi="Arial" w:cs="Arial"/>
          <w:b/>
          <w:sz w:val="24"/>
        </w:rPr>
        <w:tab/>
        <w:t>Super Phosphate</w:t>
      </w:r>
    </w:p>
    <w:p w:rsidR="00693907" w:rsidRPr="00693907" w:rsidRDefault="00693907" w:rsidP="00693907">
      <w:pPr>
        <w:pStyle w:val="ListParagraph"/>
        <w:numPr>
          <w:ilvl w:val="0"/>
          <w:numId w:val="4"/>
        </w:numPr>
        <w:spacing w:before="240" w:line="480" w:lineRule="auto"/>
        <w:ind w:left="1440" w:hanging="720"/>
        <w:jc w:val="both"/>
        <w:rPr>
          <w:rFonts w:cs="Arial"/>
          <w:sz w:val="26"/>
        </w:rPr>
      </w:pPr>
      <w:r w:rsidRPr="00693907">
        <w:rPr>
          <w:rFonts w:cs="Arial"/>
          <w:sz w:val="26"/>
        </w:rPr>
        <w:t>It is a cost effective fertilizer for pasture development.</w:t>
      </w:r>
    </w:p>
    <w:p w:rsidR="00693907" w:rsidRPr="00693907" w:rsidRDefault="00693907" w:rsidP="00693907">
      <w:pPr>
        <w:pStyle w:val="ListParagraph"/>
        <w:numPr>
          <w:ilvl w:val="0"/>
          <w:numId w:val="4"/>
        </w:numPr>
        <w:spacing w:line="480" w:lineRule="auto"/>
        <w:ind w:left="1440" w:hanging="720"/>
        <w:jc w:val="both"/>
        <w:rPr>
          <w:rFonts w:cs="Arial"/>
          <w:sz w:val="26"/>
        </w:rPr>
      </w:pPr>
      <w:r w:rsidRPr="00693907">
        <w:rPr>
          <w:rFonts w:cs="Arial"/>
          <w:sz w:val="26"/>
        </w:rPr>
        <w:t>Ideal for capital or maintenance applications.</w:t>
      </w:r>
    </w:p>
    <w:p w:rsidR="00693907" w:rsidRPr="00693907" w:rsidRDefault="00693907" w:rsidP="00693907">
      <w:pPr>
        <w:pStyle w:val="ListParagraph"/>
        <w:numPr>
          <w:ilvl w:val="0"/>
          <w:numId w:val="4"/>
        </w:numPr>
        <w:spacing w:line="480" w:lineRule="auto"/>
        <w:ind w:left="1440" w:hanging="720"/>
        <w:jc w:val="both"/>
        <w:rPr>
          <w:rFonts w:cs="Arial"/>
          <w:sz w:val="26"/>
        </w:rPr>
      </w:pPr>
      <w:r w:rsidRPr="00693907">
        <w:rPr>
          <w:rFonts w:cs="Arial"/>
          <w:sz w:val="26"/>
        </w:rPr>
        <w:t>Readily available phosphorus and sulphur.</w:t>
      </w:r>
    </w:p>
    <w:p w:rsidR="00693907" w:rsidRPr="00693907" w:rsidRDefault="00693907" w:rsidP="00693907">
      <w:pPr>
        <w:pStyle w:val="ListParagraph"/>
        <w:numPr>
          <w:ilvl w:val="0"/>
          <w:numId w:val="4"/>
        </w:numPr>
        <w:spacing w:line="480" w:lineRule="auto"/>
        <w:ind w:left="1440" w:hanging="720"/>
        <w:jc w:val="both"/>
        <w:rPr>
          <w:rFonts w:cs="Arial"/>
          <w:sz w:val="26"/>
        </w:rPr>
      </w:pPr>
      <w:r w:rsidRPr="00693907">
        <w:rPr>
          <w:rFonts w:cs="Arial"/>
          <w:sz w:val="26"/>
        </w:rPr>
        <w:t>Super phosphate sulphur is a readily available form of sulphate for plants to absorb.</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t>Morphology of the Plant (Plate – I)</w:t>
      </w:r>
    </w:p>
    <w:p w:rsidR="00693907" w:rsidRPr="00693907" w:rsidRDefault="00693907" w:rsidP="00693907">
      <w:pPr>
        <w:pStyle w:val="ListParagraph"/>
        <w:numPr>
          <w:ilvl w:val="0"/>
          <w:numId w:val="5"/>
        </w:numPr>
        <w:spacing w:before="240" w:line="480" w:lineRule="auto"/>
        <w:ind w:hanging="720"/>
        <w:jc w:val="both"/>
        <w:rPr>
          <w:rFonts w:cs="Arial"/>
          <w:sz w:val="26"/>
        </w:rPr>
      </w:pPr>
      <w:r w:rsidRPr="00693907">
        <w:rPr>
          <w:rFonts w:cs="Arial"/>
          <w:sz w:val="26"/>
        </w:rPr>
        <w:t>Black gram plant is a small shrub which grows upto a height of about 30 cm and is well branched.</w:t>
      </w:r>
    </w:p>
    <w:p w:rsidR="00693907" w:rsidRPr="00693907" w:rsidRDefault="00693907" w:rsidP="00693907">
      <w:pPr>
        <w:pStyle w:val="ListParagraph"/>
        <w:numPr>
          <w:ilvl w:val="0"/>
          <w:numId w:val="5"/>
        </w:numPr>
        <w:spacing w:line="480" w:lineRule="auto"/>
        <w:ind w:hanging="720"/>
        <w:jc w:val="both"/>
        <w:rPr>
          <w:rFonts w:cs="Arial"/>
          <w:sz w:val="26"/>
        </w:rPr>
      </w:pPr>
      <w:r w:rsidRPr="00693907">
        <w:rPr>
          <w:rFonts w:cs="Arial"/>
          <w:sz w:val="26"/>
        </w:rPr>
        <w:t>The leaves and stems are covered with rough reddish hairs and the plants are dark green in colour due to these hairs.</w:t>
      </w:r>
    </w:p>
    <w:p w:rsidR="00693907" w:rsidRPr="00693907" w:rsidRDefault="00693907" w:rsidP="00693907">
      <w:pPr>
        <w:pStyle w:val="ListParagraph"/>
        <w:numPr>
          <w:ilvl w:val="0"/>
          <w:numId w:val="5"/>
        </w:numPr>
        <w:spacing w:line="480" w:lineRule="auto"/>
        <w:ind w:hanging="720"/>
        <w:jc w:val="both"/>
        <w:rPr>
          <w:rFonts w:cs="Arial"/>
          <w:sz w:val="26"/>
        </w:rPr>
      </w:pPr>
      <w:r w:rsidRPr="00693907">
        <w:rPr>
          <w:rFonts w:cs="Arial"/>
          <w:sz w:val="26"/>
        </w:rPr>
        <w:t>The stem is slightly ridged, covered with brown hairs.</w:t>
      </w:r>
    </w:p>
    <w:p w:rsidR="00693907" w:rsidRPr="00693907" w:rsidRDefault="00693907" w:rsidP="00693907">
      <w:pPr>
        <w:pStyle w:val="ListParagraph"/>
        <w:numPr>
          <w:ilvl w:val="0"/>
          <w:numId w:val="5"/>
        </w:numPr>
        <w:spacing w:line="480" w:lineRule="auto"/>
        <w:ind w:hanging="720"/>
        <w:jc w:val="both"/>
        <w:rPr>
          <w:rFonts w:cs="Arial"/>
          <w:sz w:val="26"/>
        </w:rPr>
      </w:pPr>
      <w:r w:rsidRPr="00693907">
        <w:rPr>
          <w:rFonts w:cs="Arial"/>
          <w:sz w:val="26"/>
        </w:rPr>
        <w:t>The leaves are large trifoliate and are also hairy, generally with a purplish tinge. The colour of leaves is green to dark green. The leaflets are 5 – 10 cm long, broad, ovate and entire.</w:t>
      </w:r>
    </w:p>
    <w:p w:rsidR="00693907" w:rsidRPr="00693907" w:rsidRDefault="00693907" w:rsidP="00693907">
      <w:pPr>
        <w:spacing w:after="0" w:line="480" w:lineRule="auto"/>
        <w:jc w:val="center"/>
        <w:rPr>
          <w:rFonts w:ascii="Arial" w:hAnsi="Arial" w:cs="Arial"/>
          <w:sz w:val="24"/>
        </w:rPr>
      </w:pPr>
    </w:p>
    <w:p w:rsidR="00693907" w:rsidRPr="00693907" w:rsidRDefault="00693907" w:rsidP="00693907">
      <w:pPr>
        <w:spacing w:after="0" w:line="480" w:lineRule="auto"/>
        <w:jc w:val="center"/>
        <w:rPr>
          <w:rFonts w:ascii="Arial" w:hAnsi="Arial" w:cs="Arial"/>
          <w:sz w:val="24"/>
        </w:rPr>
      </w:pPr>
    </w:p>
    <w:p w:rsidR="00693907" w:rsidRPr="00693907" w:rsidRDefault="00693907" w:rsidP="00693907">
      <w:pPr>
        <w:spacing w:after="0" w:line="480" w:lineRule="auto"/>
        <w:jc w:val="center"/>
        <w:rPr>
          <w:rFonts w:ascii="Arial" w:hAnsi="Arial" w:cs="Arial"/>
          <w:sz w:val="24"/>
        </w:rPr>
      </w:pPr>
    </w:p>
    <w:p w:rsidR="00693907" w:rsidRPr="00693907" w:rsidRDefault="00693907" w:rsidP="00693907">
      <w:pPr>
        <w:spacing w:after="0" w:line="480" w:lineRule="auto"/>
        <w:jc w:val="center"/>
        <w:rPr>
          <w:rFonts w:ascii="Arial" w:hAnsi="Arial" w:cs="Arial"/>
          <w:sz w:val="24"/>
        </w:rPr>
      </w:pPr>
    </w:p>
    <w:p w:rsidR="00693907" w:rsidRPr="00693907" w:rsidRDefault="00693907" w:rsidP="00693907">
      <w:pPr>
        <w:spacing w:after="0" w:line="480" w:lineRule="auto"/>
        <w:jc w:val="center"/>
        <w:rPr>
          <w:rFonts w:ascii="Arial" w:hAnsi="Arial" w:cs="Arial"/>
          <w:sz w:val="24"/>
        </w:rPr>
      </w:pPr>
      <w:r w:rsidRPr="00693907">
        <w:rPr>
          <w:rFonts w:ascii="Arial" w:hAnsi="Arial" w:cs="Arial"/>
          <w:noProof/>
          <w:sz w:val="24"/>
        </w:rPr>
        <w:drawing>
          <wp:inline distT="0" distB="0" distL="0" distR="0">
            <wp:extent cx="3950301" cy="3840480"/>
            <wp:effectExtent l="19050" t="0" r="0" b="0"/>
            <wp:docPr id="1" name="Picture 0" descr="wp-content-uploads-2011-08-udad_jpg-500x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content-uploads-2011-08-udad_jpg-500x500.jpg"/>
                    <pic:cNvPicPr/>
                  </pic:nvPicPr>
                  <pic:blipFill>
                    <a:blip r:embed="rId7"/>
                    <a:stretch>
                      <a:fillRect/>
                    </a:stretch>
                  </pic:blipFill>
                  <pic:spPr>
                    <a:xfrm>
                      <a:off x="0" y="0"/>
                      <a:ext cx="3950301" cy="3840480"/>
                    </a:xfrm>
                    <a:prstGeom prst="roundRect">
                      <a:avLst/>
                    </a:prstGeom>
                  </pic:spPr>
                </pic:pic>
              </a:graphicData>
            </a:graphic>
          </wp:inline>
        </w:drawing>
      </w:r>
    </w:p>
    <w:p w:rsidR="00693907" w:rsidRPr="00693907" w:rsidRDefault="00693907" w:rsidP="00693907">
      <w:pPr>
        <w:spacing w:after="0" w:line="480" w:lineRule="auto"/>
        <w:jc w:val="center"/>
        <w:rPr>
          <w:rFonts w:ascii="Arial" w:hAnsi="Arial" w:cs="Arial"/>
          <w:b/>
          <w:sz w:val="24"/>
        </w:rPr>
      </w:pPr>
      <w:r w:rsidRPr="00693907">
        <w:rPr>
          <w:rFonts w:ascii="Arial" w:hAnsi="Arial" w:cs="Arial"/>
          <w:b/>
          <w:sz w:val="24"/>
        </w:rPr>
        <w:t>PLATE – I</w:t>
      </w:r>
    </w:p>
    <w:p w:rsidR="00693907" w:rsidRPr="00693907" w:rsidRDefault="00693907" w:rsidP="00693907">
      <w:pPr>
        <w:spacing w:after="0" w:line="480" w:lineRule="auto"/>
        <w:jc w:val="center"/>
        <w:rPr>
          <w:rFonts w:ascii="Arial" w:hAnsi="Arial" w:cs="Arial"/>
          <w:b/>
          <w:sz w:val="24"/>
        </w:rPr>
      </w:pPr>
      <w:r w:rsidRPr="00693907">
        <w:rPr>
          <w:rFonts w:ascii="Arial" w:hAnsi="Arial" w:cs="Arial"/>
          <w:b/>
          <w:sz w:val="24"/>
        </w:rPr>
        <w:t>HABIT OF BLACK GRAM PLANT</w:t>
      </w:r>
    </w:p>
    <w:p w:rsidR="00693907" w:rsidRPr="00693907" w:rsidRDefault="00693907" w:rsidP="00693907">
      <w:pPr>
        <w:spacing w:after="0" w:line="480" w:lineRule="auto"/>
        <w:jc w:val="center"/>
        <w:rPr>
          <w:rFonts w:ascii="Arial" w:hAnsi="Arial" w:cs="Arial"/>
          <w:b/>
          <w:sz w:val="24"/>
        </w:rPr>
      </w:pPr>
    </w:p>
    <w:p w:rsidR="00693907" w:rsidRPr="00693907" w:rsidRDefault="00693907" w:rsidP="00693907">
      <w:pPr>
        <w:spacing w:after="0" w:line="480" w:lineRule="auto"/>
        <w:jc w:val="center"/>
        <w:rPr>
          <w:rFonts w:ascii="Arial" w:hAnsi="Arial" w:cs="Arial"/>
          <w:b/>
          <w:sz w:val="24"/>
        </w:rPr>
      </w:pPr>
    </w:p>
    <w:p w:rsidR="00693907" w:rsidRPr="00693907" w:rsidRDefault="00693907" w:rsidP="00693907">
      <w:pPr>
        <w:spacing w:after="0" w:line="480" w:lineRule="auto"/>
        <w:jc w:val="center"/>
        <w:rPr>
          <w:rFonts w:ascii="Arial" w:hAnsi="Arial" w:cs="Arial"/>
          <w:b/>
          <w:sz w:val="24"/>
        </w:rPr>
      </w:pPr>
    </w:p>
    <w:p w:rsidR="00693907" w:rsidRPr="00693907" w:rsidRDefault="00693907" w:rsidP="00693907">
      <w:pPr>
        <w:spacing w:after="0" w:line="480" w:lineRule="auto"/>
        <w:rPr>
          <w:rFonts w:ascii="Arial" w:hAnsi="Arial" w:cs="Arial"/>
          <w:b/>
          <w:sz w:val="24"/>
        </w:rPr>
      </w:pPr>
    </w:p>
    <w:p w:rsidR="00693907" w:rsidRPr="00693907" w:rsidRDefault="00693907" w:rsidP="00693907">
      <w:pPr>
        <w:pStyle w:val="ListParagraph"/>
        <w:numPr>
          <w:ilvl w:val="0"/>
          <w:numId w:val="5"/>
        </w:numPr>
        <w:spacing w:line="480" w:lineRule="auto"/>
        <w:ind w:hanging="720"/>
        <w:jc w:val="both"/>
        <w:rPr>
          <w:rFonts w:cs="Arial"/>
          <w:sz w:val="26"/>
        </w:rPr>
      </w:pPr>
      <w:r w:rsidRPr="00693907">
        <w:rPr>
          <w:rFonts w:cs="Arial"/>
          <w:sz w:val="26"/>
        </w:rPr>
        <w:lastRenderedPageBreak/>
        <w:t xml:space="preserve">The inflorescence consists of a cluster of 5 – 6 flowers at the top of a long hairy peduncle. There are 5 sepals and 5 petals. Stamens 9 and 1 style, hairy and spirally twisted. </w:t>
      </w:r>
    </w:p>
    <w:p w:rsidR="00693907" w:rsidRPr="00693907" w:rsidRDefault="00693907" w:rsidP="00693907">
      <w:pPr>
        <w:pStyle w:val="ListParagraph"/>
        <w:numPr>
          <w:ilvl w:val="0"/>
          <w:numId w:val="5"/>
        </w:numPr>
        <w:spacing w:line="480" w:lineRule="auto"/>
        <w:ind w:hanging="720"/>
        <w:jc w:val="both"/>
        <w:rPr>
          <w:rFonts w:cs="Arial"/>
          <w:sz w:val="26"/>
        </w:rPr>
      </w:pPr>
      <w:r w:rsidRPr="00693907">
        <w:rPr>
          <w:rFonts w:cs="Arial"/>
          <w:sz w:val="26"/>
        </w:rPr>
        <w:t>The flowers are auxiliary, racemose, complete, self</w:t>
      </w:r>
      <w:r w:rsidRPr="00693907">
        <w:rPr>
          <w:rFonts w:cs="Arial"/>
          <w:sz w:val="26"/>
        </w:rPr>
        <w:noBreakHyphen/>
        <w:t>pollinated and yellow in colour.</w:t>
      </w:r>
    </w:p>
    <w:p w:rsidR="00693907" w:rsidRPr="00693907" w:rsidRDefault="00693907" w:rsidP="00693907">
      <w:pPr>
        <w:pStyle w:val="ListParagraph"/>
        <w:numPr>
          <w:ilvl w:val="0"/>
          <w:numId w:val="5"/>
        </w:numPr>
        <w:spacing w:line="480" w:lineRule="auto"/>
        <w:ind w:hanging="720"/>
        <w:jc w:val="both"/>
        <w:rPr>
          <w:rFonts w:cs="Arial"/>
          <w:sz w:val="26"/>
        </w:rPr>
      </w:pPr>
      <w:r w:rsidRPr="00693907">
        <w:rPr>
          <w:rFonts w:cs="Arial"/>
          <w:sz w:val="26"/>
        </w:rPr>
        <w:t xml:space="preserve">The pods are 4-6 cm long, slender, covered with small hairs, black or greenish in colour. </w:t>
      </w:r>
    </w:p>
    <w:p w:rsidR="00693907" w:rsidRPr="00693907" w:rsidRDefault="00693907" w:rsidP="00693907">
      <w:pPr>
        <w:spacing w:before="240" w:after="0" w:line="480" w:lineRule="auto"/>
        <w:ind w:left="720" w:hanging="720"/>
        <w:jc w:val="both"/>
        <w:rPr>
          <w:rFonts w:ascii="Arial" w:hAnsi="Arial" w:cs="Arial"/>
          <w:b/>
          <w:sz w:val="24"/>
        </w:rPr>
      </w:pPr>
      <w:r w:rsidRPr="00693907">
        <w:rPr>
          <w:rFonts w:ascii="Arial" w:hAnsi="Arial" w:cs="Arial"/>
          <w:b/>
          <w:sz w:val="24"/>
        </w:rPr>
        <w:t>Methods</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sz w:val="24"/>
        </w:rPr>
        <w:tab/>
        <w:t>The soil was cleaned by removing stones and other unwanted materials. The red soil and sand soil were mixed in the ratio of 1 : 1 and also FYM is well mixed and filled in pots having 7 kg capacity. A study was conducted to assess the effect of leaf extracts (</w:t>
      </w:r>
      <w:r w:rsidRPr="00693907">
        <w:rPr>
          <w:rFonts w:ascii="Arial" w:hAnsi="Arial" w:cs="Arial"/>
          <w:i/>
          <w:sz w:val="24"/>
        </w:rPr>
        <w:t>Ocimum basilicum</w:t>
      </w:r>
      <w:r w:rsidRPr="00693907">
        <w:rPr>
          <w:rFonts w:ascii="Arial" w:hAnsi="Arial" w:cs="Arial"/>
          <w:sz w:val="24"/>
        </w:rPr>
        <w:t xml:space="preserve"> and</w:t>
      </w:r>
      <w:r w:rsidRPr="00693907">
        <w:rPr>
          <w:rFonts w:ascii="Arial" w:hAnsi="Arial" w:cs="Arial"/>
          <w:i/>
          <w:sz w:val="24"/>
        </w:rPr>
        <w:t xml:space="preserve"> Lantana camara</w:t>
      </w:r>
      <w:r w:rsidRPr="00693907">
        <w:rPr>
          <w:rFonts w:ascii="Arial" w:hAnsi="Arial" w:cs="Arial"/>
          <w:sz w:val="24"/>
        </w:rPr>
        <w:t>) and chemical fertilizer (di-ammonium phosphate and super phosphate) singly and in combination on the growth, biochemical and yield parameters. Phytochemical studies were also carried out. The treatments were given at every 10 days interval i.e., on 25</w:t>
      </w:r>
      <w:r w:rsidRPr="00693907">
        <w:rPr>
          <w:rFonts w:ascii="Arial" w:hAnsi="Arial" w:cs="Arial"/>
          <w:sz w:val="24"/>
          <w:vertAlign w:val="superscript"/>
        </w:rPr>
        <w:t>th</w:t>
      </w:r>
      <w:r w:rsidRPr="00693907">
        <w:rPr>
          <w:rFonts w:ascii="Arial" w:hAnsi="Arial" w:cs="Arial"/>
          <w:sz w:val="24"/>
        </w:rPr>
        <w:t xml:space="preserve"> day, 35</w:t>
      </w:r>
      <w:r w:rsidRPr="00693907">
        <w:rPr>
          <w:rFonts w:ascii="Arial" w:hAnsi="Arial" w:cs="Arial"/>
          <w:sz w:val="24"/>
          <w:vertAlign w:val="superscript"/>
        </w:rPr>
        <w:t>th</w:t>
      </w:r>
      <w:r w:rsidRPr="00693907">
        <w:rPr>
          <w:rFonts w:ascii="Arial" w:hAnsi="Arial" w:cs="Arial"/>
          <w:sz w:val="24"/>
        </w:rPr>
        <w:t xml:space="preserve"> day and 45</w:t>
      </w:r>
      <w:r w:rsidRPr="00693907">
        <w:rPr>
          <w:rFonts w:ascii="Arial" w:hAnsi="Arial" w:cs="Arial"/>
          <w:sz w:val="24"/>
          <w:vertAlign w:val="superscript"/>
        </w:rPr>
        <w:t>th</w:t>
      </w:r>
      <w:r w:rsidRPr="00693907">
        <w:rPr>
          <w:rFonts w:ascii="Arial" w:hAnsi="Arial" w:cs="Arial"/>
          <w:sz w:val="24"/>
        </w:rPr>
        <w:t xml:space="preserve"> day after sowing the seeds. The leaf extracts and chemical fertilizers were used singly and in combination also to observe the change in growth parameters.</w:t>
      </w:r>
    </w:p>
    <w:p w:rsidR="00693907" w:rsidRPr="00693907" w:rsidRDefault="00693907" w:rsidP="00693907">
      <w:pPr>
        <w:spacing w:before="240" w:after="0" w:line="480" w:lineRule="auto"/>
        <w:jc w:val="both"/>
        <w:rPr>
          <w:rFonts w:ascii="Arial" w:hAnsi="Arial" w:cs="Arial"/>
          <w:b/>
          <w:sz w:val="24"/>
        </w:rPr>
      </w:pPr>
      <w:r w:rsidRPr="00693907">
        <w:rPr>
          <w:rFonts w:ascii="Arial" w:hAnsi="Arial" w:cs="Arial"/>
          <w:b/>
          <w:sz w:val="24"/>
        </w:rPr>
        <w:t>Treatments</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tab/>
      </w:r>
      <w:r w:rsidRPr="00693907">
        <w:rPr>
          <w:rFonts w:ascii="Arial" w:hAnsi="Arial" w:cs="Arial"/>
          <w:sz w:val="24"/>
        </w:rPr>
        <w:t>T</w:t>
      </w:r>
      <w:r w:rsidRPr="00693907">
        <w:rPr>
          <w:rFonts w:ascii="Arial" w:hAnsi="Arial" w:cs="Arial"/>
          <w:sz w:val="24"/>
          <w:vertAlign w:val="subscript"/>
        </w:rPr>
        <w:t>0</w:t>
      </w:r>
      <w:r w:rsidRPr="00693907">
        <w:rPr>
          <w:rFonts w:ascii="Arial" w:hAnsi="Arial" w:cs="Arial"/>
          <w:sz w:val="24"/>
        </w:rPr>
        <w:tab/>
        <w:t>-</w:t>
      </w:r>
      <w:r w:rsidRPr="00693907">
        <w:rPr>
          <w:rFonts w:ascii="Arial" w:hAnsi="Arial" w:cs="Arial"/>
          <w:sz w:val="24"/>
        </w:rPr>
        <w:tab/>
        <w:t>Control</w:t>
      </w:r>
    </w:p>
    <w:p w:rsidR="00693907" w:rsidRPr="00693907" w:rsidRDefault="00693907" w:rsidP="00693907">
      <w:pPr>
        <w:spacing w:after="0" w:line="480" w:lineRule="auto"/>
        <w:jc w:val="both"/>
        <w:rPr>
          <w:rFonts w:ascii="Arial" w:hAnsi="Arial" w:cs="Arial"/>
          <w:sz w:val="24"/>
        </w:rPr>
      </w:pPr>
      <w:r w:rsidRPr="00693907">
        <w:rPr>
          <w:rFonts w:ascii="Arial" w:hAnsi="Arial" w:cs="Arial"/>
          <w:sz w:val="24"/>
        </w:rPr>
        <w:tab/>
        <w:t>T</w:t>
      </w:r>
      <w:r w:rsidRPr="00693907">
        <w:rPr>
          <w:rFonts w:ascii="Arial" w:hAnsi="Arial" w:cs="Arial"/>
          <w:sz w:val="24"/>
          <w:vertAlign w:val="subscript"/>
        </w:rPr>
        <w:t>1</w:t>
      </w:r>
      <w:r w:rsidRPr="00693907">
        <w:rPr>
          <w:rFonts w:ascii="Arial" w:hAnsi="Arial" w:cs="Arial"/>
          <w:sz w:val="24"/>
        </w:rPr>
        <w:tab/>
        <w:t>-</w:t>
      </w:r>
      <w:r w:rsidRPr="00693907">
        <w:rPr>
          <w:rFonts w:ascii="Arial" w:hAnsi="Arial" w:cs="Arial"/>
          <w:sz w:val="24"/>
        </w:rPr>
        <w:tab/>
        <w:t>Di-ammonium phosphate (DAP) – (1%)</w:t>
      </w:r>
    </w:p>
    <w:p w:rsidR="00693907" w:rsidRPr="00693907" w:rsidRDefault="00693907" w:rsidP="00693907">
      <w:pPr>
        <w:spacing w:after="0" w:line="480" w:lineRule="auto"/>
        <w:jc w:val="both"/>
        <w:rPr>
          <w:rFonts w:ascii="Arial" w:hAnsi="Arial" w:cs="Arial"/>
          <w:sz w:val="24"/>
        </w:rPr>
      </w:pPr>
      <w:r w:rsidRPr="00693907">
        <w:rPr>
          <w:rFonts w:ascii="Arial" w:hAnsi="Arial" w:cs="Arial"/>
          <w:sz w:val="24"/>
        </w:rPr>
        <w:tab/>
        <w:t>T</w:t>
      </w:r>
      <w:r w:rsidRPr="00693907">
        <w:rPr>
          <w:rFonts w:ascii="Arial" w:hAnsi="Arial" w:cs="Arial"/>
          <w:sz w:val="24"/>
          <w:vertAlign w:val="subscript"/>
        </w:rPr>
        <w:t>2</w:t>
      </w:r>
      <w:r w:rsidRPr="00693907">
        <w:rPr>
          <w:rFonts w:ascii="Arial" w:hAnsi="Arial" w:cs="Arial"/>
          <w:sz w:val="24"/>
        </w:rPr>
        <w:tab/>
        <w:t>-</w:t>
      </w:r>
      <w:r w:rsidRPr="00693907">
        <w:rPr>
          <w:rFonts w:ascii="Arial" w:hAnsi="Arial" w:cs="Arial"/>
          <w:sz w:val="24"/>
        </w:rPr>
        <w:tab/>
        <w:t>Super phosphate (SP) – (1%)</w:t>
      </w:r>
    </w:p>
    <w:p w:rsidR="00693907" w:rsidRPr="00693907" w:rsidRDefault="00693907" w:rsidP="00693907">
      <w:pPr>
        <w:spacing w:after="0" w:line="480" w:lineRule="auto"/>
        <w:jc w:val="both"/>
        <w:rPr>
          <w:rFonts w:ascii="Arial" w:hAnsi="Arial" w:cs="Arial"/>
          <w:sz w:val="24"/>
        </w:rPr>
      </w:pPr>
      <w:r w:rsidRPr="00693907">
        <w:rPr>
          <w:rFonts w:ascii="Arial" w:hAnsi="Arial" w:cs="Arial"/>
          <w:sz w:val="24"/>
        </w:rPr>
        <w:lastRenderedPageBreak/>
        <w:tab/>
        <w:t>T</w:t>
      </w:r>
      <w:r w:rsidRPr="00693907">
        <w:rPr>
          <w:rFonts w:ascii="Arial" w:hAnsi="Arial" w:cs="Arial"/>
          <w:sz w:val="24"/>
          <w:vertAlign w:val="subscript"/>
        </w:rPr>
        <w:t>3</w:t>
      </w:r>
      <w:r w:rsidRPr="00693907">
        <w:rPr>
          <w:rFonts w:ascii="Arial" w:hAnsi="Arial" w:cs="Arial"/>
          <w:sz w:val="24"/>
        </w:rPr>
        <w:tab/>
        <w:t>-</w:t>
      </w:r>
      <w:r w:rsidRPr="00693907">
        <w:rPr>
          <w:rFonts w:ascii="Arial" w:hAnsi="Arial" w:cs="Arial"/>
          <w:sz w:val="24"/>
        </w:rPr>
        <w:tab/>
        <w:t xml:space="preserve">Leaf extract of </w:t>
      </w:r>
      <w:r w:rsidRPr="00693907">
        <w:rPr>
          <w:rFonts w:ascii="Arial" w:hAnsi="Arial" w:cs="Arial"/>
          <w:i/>
          <w:sz w:val="24"/>
        </w:rPr>
        <w:t>Ocimum basilicum</w:t>
      </w:r>
      <w:r w:rsidRPr="00693907">
        <w:rPr>
          <w:rFonts w:ascii="Arial" w:hAnsi="Arial" w:cs="Arial"/>
          <w:sz w:val="24"/>
        </w:rPr>
        <w:t xml:space="preserve"> (extract 1) – (1%)</w:t>
      </w:r>
    </w:p>
    <w:p w:rsidR="00693907" w:rsidRPr="00693907" w:rsidRDefault="00693907" w:rsidP="00693907">
      <w:pPr>
        <w:spacing w:after="0" w:line="480" w:lineRule="auto"/>
        <w:jc w:val="both"/>
        <w:rPr>
          <w:rFonts w:ascii="Arial" w:hAnsi="Arial" w:cs="Arial"/>
          <w:sz w:val="24"/>
        </w:rPr>
      </w:pPr>
      <w:r w:rsidRPr="00693907">
        <w:rPr>
          <w:rFonts w:ascii="Arial" w:hAnsi="Arial" w:cs="Arial"/>
          <w:sz w:val="24"/>
        </w:rPr>
        <w:tab/>
        <w:t>T</w:t>
      </w:r>
      <w:r w:rsidRPr="00693907">
        <w:rPr>
          <w:rFonts w:ascii="Arial" w:hAnsi="Arial" w:cs="Arial"/>
          <w:sz w:val="24"/>
          <w:vertAlign w:val="subscript"/>
        </w:rPr>
        <w:t>4</w:t>
      </w:r>
      <w:r w:rsidRPr="00693907">
        <w:rPr>
          <w:rFonts w:ascii="Arial" w:hAnsi="Arial" w:cs="Arial"/>
          <w:sz w:val="24"/>
        </w:rPr>
        <w:tab/>
        <w:t>-</w:t>
      </w:r>
      <w:r w:rsidRPr="00693907">
        <w:rPr>
          <w:rFonts w:ascii="Arial" w:hAnsi="Arial" w:cs="Arial"/>
          <w:sz w:val="24"/>
        </w:rPr>
        <w:tab/>
        <w:t xml:space="preserve">Leaf extract of </w:t>
      </w:r>
      <w:r w:rsidRPr="00693907">
        <w:rPr>
          <w:rFonts w:ascii="Arial" w:hAnsi="Arial" w:cs="Arial"/>
          <w:i/>
          <w:sz w:val="24"/>
        </w:rPr>
        <w:t>Lantana camara</w:t>
      </w:r>
      <w:r w:rsidRPr="00693907">
        <w:rPr>
          <w:rFonts w:ascii="Arial" w:hAnsi="Arial" w:cs="Arial"/>
          <w:sz w:val="24"/>
        </w:rPr>
        <w:t xml:space="preserve"> (extract 2) – (1%)</w:t>
      </w:r>
    </w:p>
    <w:p w:rsidR="00693907" w:rsidRPr="00693907" w:rsidRDefault="00693907" w:rsidP="00693907">
      <w:pPr>
        <w:spacing w:after="0" w:line="480" w:lineRule="auto"/>
        <w:jc w:val="both"/>
        <w:rPr>
          <w:rFonts w:ascii="Arial" w:hAnsi="Arial" w:cs="Arial"/>
          <w:sz w:val="24"/>
        </w:rPr>
      </w:pPr>
      <w:r w:rsidRPr="00693907">
        <w:rPr>
          <w:rFonts w:ascii="Arial" w:hAnsi="Arial" w:cs="Arial"/>
          <w:sz w:val="24"/>
        </w:rPr>
        <w:tab/>
        <w:t>T</w:t>
      </w:r>
      <w:r w:rsidRPr="00693907">
        <w:rPr>
          <w:rFonts w:ascii="Arial" w:hAnsi="Arial" w:cs="Arial"/>
          <w:sz w:val="24"/>
          <w:vertAlign w:val="subscript"/>
        </w:rPr>
        <w:t>5</w:t>
      </w:r>
      <w:r w:rsidRPr="00693907">
        <w:rPr>
          <w:rFonts w:ascii="Arial" w:hAnsi="Arial" w:cs="Arial"/>
          <w:sz w:val="24"/>
        </w:rPr>
        <w:tab/>
        <w:t>-</w:t>
      </w:r>
      <w:r w:rsidRPr="00693907">
        <w:rPr>
          <w:rFonts w:ascii="Arial" w:hAnsi="Arial" w:cs="Arial"/>
          <w:sz w:val="24"/>
        </w:rPr>
        <w:tab/>
        <w:t>Combination of both the leaf extracts</w:t>
      </w:r>
    </w:p>
    <w:p w:rsidR="00693907" w:rsidRPr="00693907" w:rsidRDefault="00693907" w:rsidP="00693907">
      <w:pPr>
        <w:spacing w:after="0" w:line="480" w:lineRule="auto"/>
        <w:jc w:val="both"/>
        <w:rPr>
          <w:rFonts w:ascii="Arial" w:hAnsi="Arial" w:cs="Arial"/>
          <w:sz w:val="24"/>
        </w:rPr>
      </w:pPr>
      <w:r w:rsidRPr="00693907">
        <w:rPr>
          <w:rFonts w:ascii="Arial" w:hAnsi="Arial" w:cs="Arial"/>
          <w:sz w:val="24"/>
        </w:rPr>
        <w:tab/>
        <w:t>T</w:t>
      </w:r>
      <w:r w:rsidRPr="00693907">
        <w:rPr>
          <w:rFonts w:ascii="Arial" w:hAnsi="Arial" w:cs="Arial"/>
          <w:sz w:val="24"/>
          <w:vertAlign w:val="subscript"/>
        </w:rPr>
        <w:t>6</w:t>
      </w:r>
      <w:r w:rsidRPr="00693907">
        <w:rPr>
          <w:rFonts w:ascii="Arial" w:hAnsi="Arial" w:cs="Arial"/>
          <w:sz w:val="24"/>
        </w:rPr>
        <w:tab/>
        <w:t>-</w:t>
      </w:r>
      <w:r w:rsidRPr="00693907">
        <w:rPr>
          <w:rFonts w:ascii="Arial" w:hAnsi="Arial" w:cs="Arial"/>
          <w:sz w:val="24"/>
        </w:rPr>
        <w:tab/>
        <w:t>DAP + leaf extracts 1 and 2</w:t>
      </w:r>
    </w:p>
    <w:p w:rsidR="00693907" w:rsidRPr="00693907" w:rsidRDefault="00693907" w:rsidP="00693907">
      <w:pPr>
        <w:spacing w:after="0" w:line="480" w:lineRule="auto"/>
        <w:jc w:val="both"/>
        <w:rPr>
          <w:rFonts w:ascii="Arial" w:hAnsi="Arial" w:cs="Arial"/>
          <w:sz w:val="24"/>
        </w:rPr>
      </w:pPr>
      <w:r w:rsidRPr="00693907">
        <w:rPr>
          <w:rFonts w:ascii="Arial" w:hAnsi="Arial" w:cs="Arial"/>
          <w:sz w:val="24"/>
        </w:rPr>
        <w:tab/>
        <w:t>T</w:t>
      </w:r>
      <w:r w:rsidRPr="00693907">
        <w:rPr>
          <w:rFonts w:ascii="Arial" w:hAnsi="Arial" w:cs="Arial"/>
          <w:sz w:val="24"/>
          <w:vertAlign w:val="subscript"/>
        </w:rPr>
        <w:t>7</w:t>
      </w:r>
      <w:r w:rsidRPr="00693907">
        <w:rPr>
          <w:rFonts w:ascii="Arial" w:hAnsi="Arial" w:cs="Arial"/>
          <w:sz w:val="24"/>
        </w:rPr>
        <w:tab/>
        <w:t>-</w:t>
      </w:r>
      <w:r w:rsidRPr="00693907">
        <w:rPr>
          <w:rFonts w:ascii="Arial" w:hAnsi="Arial" w:cs="Arial"/>
          <w:sz w:val="24"/>
        </w:rPr>
        <w:tab/>
        <w:t>DAP + SP + leaf extracts 1 and 2</w:t>
      </w:r>
    </w:p>
    <w:p w:rsidR="00693907" w:rsidRPr="00693907" w:rsidRDefault="00693907" w:rsidP="00693907">
      <w:pPr>
        <w:spacing w:before="240" w:after="0" w:line="480" w:lineRule="auto"/>
        <w:jc w:val="both"/>
        <w:rPr>
          <w:rFonts w:ascii="Arial" w:hAnsi="Arial" w:cs="Arial"/>
          <w:b/>
          <w:sz w:val="24"/>
        </w:rPr>
      </w:pPr>
      <w:r w:rsidRPr="00693907">
        <w:rPr>
          <w:rFonts w:ascii="Arial" w:hAnsi="Arial" w:cs="Arial"/>
          <w:b/>
          <w:sz w:val="24"/>
        </w:rPr>
        <w:t>I.</w:t>
      </w:r>
      <w:r w:rsidRPr="00693907">
        <w:rPr>
          <w:rFonts w:ascii="Arial" w:hAnsi="Arial" w:cs="Arial"/>
          <w:b/>
          <w:sz w:val="24"/>
        </w:rPr>
        <w:tab/>
        <w:t>GERMINATION PERCENTAGE</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sz w:val="24"/>
        </w:rPr>
        <w:tab/>
        <w:t>Seeds of black gram were soaked for 6 hours in different treatments given above. For control, the seeds were soaked in distilled water. On 7</w:t>
      </w:r>
      <w:r w:rsidRPr="00693907">
        <w:rPr>
          <w:rFonts w:ascii="Arial" w:hAnsi="Arial" w:cs="Arial"/>
          <w:sz w:val="24"/>
          <w:vertAlign w:val="superscript"/>
        </w:rPr>
        <w:t>th</w:t>
      </w:r>
      <w:r w:rsidRPr="00693907">
        <w:rPr>
          <w:rFonts w:ascii="Arial" w:hAnsi="Arial" w:cs="Arial"/>
          <w:sz w:val="24"/>
        </w:rPr>
        <w:t xml:space="preserve"> day, the seeds were tested for germination. The germination percentage was calculated using the following formula (ISTA, 1993).</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sz w:val="24"/>
        </w:rPr>
        <w:tab/>
        <w:t>Germination (%)</w:t>
      </w:r>
      <w:r w:rsidRPr="00693907">
        <w:rPr>
          <w:rFonts w:ascii="Arial" w:hAnsi="Arial" w:cs="Arial"/>
          <w:sz w:val="24"/>
        </w:rPr>
        <w:tab/>
        <w:t>=</w:t>
      </w:r>
      <w:r w:rsidRPr="00693907">
        <w:rPr>
          <w:rFonts w:ascii="Arial" w:hAnsi="Arial" w:cs="Arial"/>
          <w:sz w:val="24"/>
        </w:rPr>
        <w:tab/>
      </w:r>
      <w:r w:rsidRPr="00693907">
        <w:rPr>
          <w:rFonts w:ascii="Arial" w:hAnsi="Arial" w:cs="Arial"/>
          <w:position w:val="-24"/>
          <w:sz w:val="24"/>
        </w:rPr>
        <w:object w:dxaOrig="3820" w:dyaOrig="6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1.25pt;height:32.25pt" o:ole="">
            <v:imagedata r:id="rId8" o:title=""/>
          </v:shape>
          <o:OLEObject Type="Embed" ProgID="Equation.3" ShapeID="_x0000_i1025" DrawAspect="Content" ObjectID="_1429426579" r:id="rId9"/>
        </w:object>
      </w:r>
    </w:p>
    <w:p w:rsidR="00693907" w:rsidRPr="00693907" w:rsidRDefault="00693907" w:rsidP="00693907">
      <w:pPr>
        <w:spacing w:before="240" w:after="0" w:line="480" w:lineRule="auto"/>
        <w:jc w:val="both"/>
        <w:rPr>
          <w:rFonts w:ascii="Arial" w:hAnsi="Arial" w:cs="Arial"/>
          <w:b/>
          <w:sz w:val="24"/>
        </w:rPr>
      </w:pPr>
      <w:r w:rsidRPr="00693907">
        <w:rPr>
          <w:rFonts w:ascii="Arial" w:hAnsi="Arial" w:cs="Arial"/>
          <w:b/>
          <w:sz w:val="24"/>
        </w:rPr>
        <w:t>II.</w:t>
      </w:r>
      <w:r w:rsidRPr="00693907">
        <w:rPr>
          <w:rFonts w:ascii="Arial" w:hAnsi="Arial" w:cs="Arial"/>
          <w:b/>
          <w:sz w:val="24"/>
        </w:rPr>
        <w:tab/>
        <w:t>GROWTH PARAMETERS</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sz w:val="24"/>
        </w:rPr>
        <w:tab/>
        <w:t>Plant samples were uprooted carefully on 35</w:t>
      </w:r>
      <w:r w:rsidRPr="00693907">
        <w:rPr>
          <w:rFonts w:ascii="Arial" w:hAnsi="Arial" w:cs="Arial"/>
          <w:sz w:val="24"/>
          <w:vertAlign w:val="superscript"/>
        </w:rPr>
        <w:t>th</w:t>
      </w:r>
      <w:r w:rsidRPr="00693907">
        <w:rPr>
          <w:rFonts w:ascii="Arial" w:hAnsi="Arial" w:cs="Arial"/>
          <w:sz w:val="24"/>
        </w:rPr>
        <w:t>, 45</w:t>
      </w:r>
      <w:r w:rsidRPr="00693907">
        <w:rPr>
          <w:rFonts w:ascii="Arial" w:hAnsi="Arial" w:cs="Arial"/>
          <w:sz w:val="24"/>
          <w:vertAlign w:val="superscript"/>
        </w:rPr>
        <w:t>th</w:t>
      </w:r>
      <w:r w:rsidRPr="00693907">
        <w:rPr>
          <w:rFonts w:ascii="Arial" w:hAnsi="Arial" w:cs="Arial"/>
          <w:sz w:val="24"/>
        </w:rPr>
        <w:t xml:space="preserve"> and 55</w:t>
      </w:r>
      <w:r w:rsidRPr="00693907">
        <w:rPr>
          <w:rFonts w:ascii="Arial" w:hAnsi="Arial" w:cs="Arial"/>
          <w:sz w:val="24"/>
          <w:vertAlign w:val="superscript"/>
        </w:rPr>
        <w:t>th</w:t>
      </w:r>
      <w:r w:rsidRPr="00693907">
        <w:rPr>
          <w:rFonts w:ascii="Arial" w:hAnsi="Arial" w:cs="Arial"/>
          <w:sz w:val="24"/>
        </w:rPr>
        <w:t xml:space="preserve"> day and the following growth parameters were measured and recorded for all the treatments.</w:t>
      </w:r>
    </w:p>
    <w:p w:rsidR="00693907" w:rsidRPr="00693907" w:rsidRDefault="00693907" w:rsidP="00693907">
      <w:pPr>
        <w:pStyle w:val="ListParagraph"/>
        <w:numPr>
          <w:ilvl w:val="0"/>
          <w:numId w:val="6"/>
        </w:numPr>
        <w:spacing w:before="240" w:line="480" w:lineRule="auto"/>
        <w:ind w:left="1440" w:hanging="720"/>
        <w:jc w:val="both"/>
        <w:rPr>
          <w:rFonts w:cs="Arial"/>
          <w:sz w:val="26"/>
        </w:rPr>
      </w:pPr>
      <w:r w:rsidRPr="00693907">
        <w:rPr>
          <w:rFonts w:cs="Arial"/>
          <w:sz w:val="26"/>
        </w:rPr>
        <w:t>Root length (cm)</w:t>
      </w:r>
    </w:p>
    <w:p w:rsidR="00693907" w:rsidRPr="00693907" w:rsidRDefault="00693907" w:rsidP="00693907">
      <w:pPr>
        <w:pStyle w:val="ListParagraph"/>
        <w:numPr>
          <w:ilvl w:val="0"/>
          <w:numId w:val="6"/>
        </w:numPr>
        <w:spacing w:before="240" w:line="480" w:lineRule="auto"/>
        <w:ind w:left="1440" w:hanging="720"/>
        <w:jc w:val="both"/>
        <w:rPr>
          <w:rFonts w:cs="Arial"/>
          <w:sz w:val="26"/>
        </w:rPr>
      </w:pPr>
      <w:r w:rsidRPr="00693907">
        <w:rPr>
          <w:rFonts w:cs="Arial"/>
          <w:sz w:val="26"/>
        </w:rPr>
        <w:t>Shoot length (cm)</w:t>
      </w:r>
    </w:p>
    <w:p w:rsidR="00693907" w:rsidRPr="00693907" w:rsidRDefault="00693907" w:rsidP="00693907">
      <w:pPr>
        <w:pStyle w:val="ListParagraph"/>
        <w:numPr>
          <w:ilvl w:val="0"/>
          <w:numId w:val="6"/>
        </w:numPr>
        <w:spacing w:before="240" w:line="480" w:lineRule="auto"/>
        <w:ind w:left="1440" w:hanging="720"/>
        <w:jc w:val="both"/>
        <w:rPr>
          <w:rFonts w:cs="Arial"/>
          <w:sz w:val="26"/>
        </w:rPr>
      </w:pPr>
      <w:r w:rsidRPr="00693907">
        <w:rPr>
          <w:rFonts w:cs="Arial"/>
          <w:sz w:val="26"/>
        </w:rPr>
        <w:t>Fresh weight (gm)</w:t>
      </w:r>
    </w:p>
    <w:p w:rsidR="00693907" w:rsidRPr="00693907" w:rsidRDefault="00693907" w:rsidP="00693907">
      <w:pPr>
        <w:pStyle w:val="ListParagraph"/>
        <w:numPr>
          <w:ilvl w:val="0"/>
          <w:numId w:val="6"/>
        </w:numPr>
        <w:spacing w:before="240" w:line="480" w:lineRule="auto"/>
        <w:ind w:left="1440" w:hanging="720"/>
        <w:jc w:val="both"/>
        <w:rPr>
          <w:rFonts w:cs="Arial"/>
          <w:sz w:val="26"/>
        </w:rPr>
      </w:pPr>
      <w:r w:rsidRPr="00693907">
        <w:rPr>
          <w:rFonts w:cs="Arial"/>
          <w:sz w:val="26"/>
        </w:rPr>
        <w:t>Dry weight (gm)</w:t>
      </w:r>
    </w:p>
    <w:p w:rsidR="00693907" w:rsidRPr="00693907" w:rsidRDefault="00693907" w:rsidP="00693907">
      <w:pPr>
        <w:pStyle w:val="ListParagraph"/>
        <w:numPr>
          <w:ilvl w:val="0"/>
          <w:numId w:val="6"/>
        </w:numPr>
        <w:spacing w:before="240" w:line="480" w:lineRule="auto"/>
        <w:ind w:left="1440" w:hanging="720"/>
        <w:jc w:val="both"/>
        <w:rPr>
          <w:rFonts w:cs="Arial"/>
          <w:sz w:val="26"/>
        </w:rPr>
      </w:pPr>
      <w:r w:rsidRPr="00693907">
        <w:rPr>
          <w:rFonts w:cs="Arial"/>
          <w:sz w:val="26"/>
        </w:rPr>
        <w:t>Number of nodules</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lastRenderedPageBreak/>
        <w:t xml:space="preserve">Root Length </w:t>
      </w:r>
      <w:r w:rsidRPr="00693907">
        <w:rPr>
          <w:rFonts w:ascii="Arial" w:hAnsi="Arial" w:cs="Arial"/>
          <w:sz w:val="24"/>
        </w:rPr>
        <w:t>(Shukla and Mishra, 1986)</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sz w:val="24"/>
        </w:rPr>
        <w:tab/>
        <w:t>The plants were selected from control and each treatment and washed to get rid of adhering soil particles. Then the length of the root was measured with the help of a scale from root collar point to root tip and expressed in cm.</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t xml:space="preserve">Shoot Length </w:t>
      </w:r>
      <w:r w:rsidRPr="00693907">
        <w:rPr>
          <w:rFonts w:ascii="Arial" w:hAnsi="Arial" w:cs="Arial"/>
          <w:sz w:val="24"/>
        </w:rPr>
        <w:t>(Shukla and Mishra, 1986)</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tab/>
      </w:r>
      <w:r w:rsidRPr="00693907">
        <w:rPr>
          <w:rFonts w:ascii="Arial" w:hAnsi="Arial" w:cs="Arial"/>
          <w:sz w:val="24"/>
        </w:rPr>
        <w:t>The shoot length of the plants were measured with the scale from the root collar point to shoot apex and expressed in cm.</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t>Fresh Weight</w:t>
      </w:r>
      <w:r w:rsidRPr="00693907">
        <w:rPr>
          <w:rFonts w:ascii="Arial" w:hAnsi="Arial" w:cs="Arial"/>
          <w:sz w:val="24"/>
        </w:rPr>
        <w:t xml:space="preserve"> (Shukla and Mishra, 1986)</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sz w:val="24"/>
        </w:rPr>
        <w:tab/>
        <w:t>Fresh weight of the plants were measured with the help of an electronic digital balance and expressed in grams.</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t xml:space="preserve">Dry Weight </w:t>
      </w:r>
      <w:r w:rsidRPr="00693907">
        <w:rPr>
          <w:rFonts w:ascii="Arial" w:hAnsi="Arial" w:cs="Arial"/>
          <w:sz w:val="24"/>
        </w:rPr>
        <w:t>(Shukla and Mishra, 1986)</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sz w:val="24"/>
        </w:rPr>
        <w:tab/>
        <w:t>The collected plant materials were kept in hot air oven at 70</w:t>
      </w:r>
      <w:r w:rsidRPr="00693907">
        <w:rPr>
          <w:rFonts w:ascii="Arial" w:hAnsi="Arial" w:cs="Arial"/>
          <w:sz w:val="24"/>
        </w:rPr>
        <w:sym w:font="Symbol" w:char="F0B0"/>
      </w:r>
      <w:r w:rsidRPr="00693907">
        <w:rPr>
          <w:rFonts w:ascii="Arial" w:hAnsi="Arial" w:cs="Arial"/>
          <w:sz w:val="24"/>
        </w:rPr>
        <w:t>C for 12 hours. The dry weight was taken using an electronic digital balance and measured in grams.</w:t>
      </w:r>
    </w:p>
    <w:p w:rsidR="00693907" w:rsidRPr="00693907" w:rsidRDefault="00693907" w:rsidP="00693907">
      <w:pPr>
        <w:spacing w:before="240" w:after="0" w:line="480" w:lineRule="auto"/>
        <w:jc w:val="both"/>
        <w:rPr>
          <w:rFonts w:ascii="Arial" w:hAnsi="Arial" w:cs="Arial"/>
          <w:b/>
          <w:sz w:val="24"/>
        </w:rPr>
      </w:pPr>
      <w:r w:rsidRPr="00693907">
        <w:rPr>
          <w:rFonts w:ascii="Arial" w:hAnsi="Arial" w:cs="Arial"/>
          <w:b/>
          <w:sz w:val="24"/>
        </w:rPr>
        <w:t>Number of Nodules</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sz w:val="24"/>
        </w:rPr>
        <w:tab/>
        <w:t>The number of nodules present was counted on 35, 45</w:t>
      </w:r>
      <w:r w:rsidRPr="00693907">
        <w:rPr>
          <w:rFonts w:ascii="Arial" w:hAnsi="Arial" w:cs="Arial"/>
          <w:sz w:val="24"/>
          <w:vertAlign w:val="superscript"/>
        </w:rPr>
        <w:t xml:space="preserve"> </w:t>
      </w:r>
      <w:r w:rsidRPr="00693907">
        <w:rPr>
          <w:rFonts w:ascii="Arial" w:hAnsi="Arial" w:cs="Arial"/>
          <w:sz w:val="24"/>
        </w:rPr>
        <w:t>and 55 days for each treatment and expressed in whole number.</w:t>
      </w:r>
    </w:p>
    <w:p w:rsidR="00693907" w:rsidRPr="00693907" w:rsidRDefault="00693907" w:rsidP="00693907">
      <w:pPr>
        <w:spacing w:before="240" w:after="0" w:line="480" w:lineRule="auto"/>
        <w:jc w:val="both"/>
        <w:rPr>
          <w:rFonts w:ascii="Arial" w:hAnsi="Arial" w:cs="Arial"/>
          <w:b/>
          <w:sz w:val="24"/>
        </w:rPr>
      </w:pPr>
      <w:r w:rsidRPr="00693907">
        <w:rPr>
          <w:rFonts w:ascii="Arial" w:hAnsi="Arial" w:cs="Arial"/>
          <w:b/>
          <w:sz w:val="24"/>
        </w:rPr>
        <w:t>III.</w:t>
      </w:r>
      <w:r w:rsidRPr="00693907">
        <w:rPr>
          <w:rFonts w:ascii="Arial" w:hAnsi="Arial" w:cs="Arial"/>
          <w:b/>
          <w:sz w:val="24"/>
        </w:rPr>
        <w:tab/>
        <w:t>BIOCHEMICAL PARAMETERS</w:t>
      </w:r>
    </w:p>
    <w:p w:rsidR="00693907" w:rsidRPr="00693907" w:rsidRDefault="00693907" w:rsidP="00693907">
      <w:pPr>
        <w:pStyle w:val="ListParagraph"/>
        <w:numPr>
          <w:ilvl w:val="0"/>
          <w:numId w:val="7"/>
        </w:numPr>
        <w:spacing w:before="240" w:line="480" w:lineRule="auto"/>
        <w:ind w:left="1440" w:hanging="720"/>
        <w:jc w:val="both"/>
        <w:rPr>
          <w:rFonts w:cs="Arial"/>
          <w:sz w:val="26"/>
        </w:rPr>
      </w:pPr>
      <w:r w:rsidRPr="00693907">
        <w:rPr>
          <w:rFonts w:cs="Arial"/>
          <w:sz w:val="26"/>
        </w:rPr>
        <w:t>Chlorophyll – estimated on 35</w:t>
      </w:r>
      <w:r w:rsidRPr="00693907">
        <w:rPr>
          <w:rFonts w:cs="Arial"/>
          <w:sz w:val="26"/>
          <w:vertAlign w:val="superscript"/>
        </w:rPr>
        <w:t>th</w:t>
      </w:r>
      <w:r w:rsidRPr="00693907">
        <w:rPr>
          <w:rFonts w:cs="Arial"/>
          <w:sz w:val="26"/>
        </w:rPr>
        <w:t>, 45</w:t>
      </w:r>
      <w:r w:rsidRPr="00693907">
        <w:rPr>
          <w:rFonts w:cs="Arial"/>
          <w:sz w:val="26"/>
          <w:vertAlign w:val="superscript"/>
        </w:rPr>
        <w:t>th</w:t>
      </w:r>
      <w:r w:rsidRPr="00693907">
        <w:rPr>
          <w:rFonts w:cs="Arial"/>
          <w:sz w:val="26"/>
        </w:rPr>
        <w:t xml:space="preserve"> and 55</w:t>
      </w:r>
      <w:r w:rsidRPr="00693907">
        <w:rPr>
          <w:rFonts w:cs="Arial"/>
          <w:sz w:val="26"/>
          <w:vertAlign w:val="superscript"/>
        </w:rPr>
        <w:t>th</w:t>
      </w:r>
      <w:r w:rsidRPr="00693907">
        <w:rPr>
          <w:rFonts w:cs="Arial"/>
          <w:sz w:val="26"/>
        </w:rPr>
        <w:t xml:space="preserve"> days.</w:t>
      </w:r>
    </w:p>
    <w:p w:rsidR="00693907" w:rsidRPr="00693907" w:rsidRDefault="00693907" w:rsidP="00693907">
      <w:pPr>
        <w:pStyle w:val="ListParagraph"/>
        <w:numPr>
          <w:ilvl w:val="0"/>
          <w:numId w:val="7"/>
        </w:numPr>
        <w:spacing w:before="240" w:line="480" w:lineRule="auto"/>
        <w:ind w:left="1440" w:hanging="720"/>
        <w:jc w:val="both"/>
        <w:rPr>
          <w:rFonts w:cs="Arial"/>
          <w:sz w:val="26"/>
        </w:rPr>
      </w:pPr>
      <w:r w:rsidRPr="00693907">
        <w:rPr>
          <w:rFonts w:cs="Arial"/>
          <w:sz w:val="26"/>
        </w:rPr>
        <w:lastRenderedPageBreak/>
        <w:t>Protein – estimated on 35</w:t>
      </w:r>
      <w:r w:rsidRPr="00693907">
        <w:rPr>
          <w:rFonts w:cs="Arial"/>
          <w:sz w:val="26"/>
          <w:vertAlign w:val="superscript"/>
        </w:rPr>
        <w:t>th</w:t>
      </w:r>
      <w:r w:rsidRPr="00693907">
        <w:rPr>
          <w:rFonts w:cs="Arial"/>
          <w:sz w:val="26"/>
        </w:rPr>
        <w:t>, 45</w:t>
      </w:r>
      <w:r w:rsidRPr="00693907">
        <w:rPr>
          <w:rFonts w:cs="Arial"/>
          <w:sz w:val="26"/>
          <w:vertAlign w:val="superscript"/>
        </w:rPr>
        <w:t>th</w:t>
      </w:r>
      <w:r w:rsidRPr="00693907">
        <w:rPr>
          <w:rFonts w:cs="Arial"/>
          <w:sz w:val="26"/>
        </w:rPr>
        <w:t xml:space="preserve"> and 55</w:t>
      </w:r>
      <w:r w:rsidRPr="00693907">
        <w:rPr>
          <w:rFonts w:cs="Arial"/>
          <w:sz w:val="26"/>
          <w:vertAlign w:val="superscript"/>
        </w:rPr>
        <w:t>th</w:t>
      </w:r>
      <w:r w:rsidRPr="00693907">
        <w:rPr>
          <w:rFonts w:cs="Arial"/>
          <w:sz w:val="26"/>
        </w:rPr>
        <w:t xml:space="preserve"> days.</w:t>
      </w:r>
    </w:p>
    <w:p w:rsidR="00693907" w:rsidRPr="00693907" w:rsidRDefault="00693907" w:rsidP="00693907">
      <w:pPr>
        <w:pStyle w:val="ListParagraph"/>
        <w:numPr>
          <w:ilvl w:val="0"/>
          <w:numId w:val="7"/>
        </w:numPr>
        <w:spacing w:before="240" w:line="480" w:lineRule="auto"/>
        <w:ind w:left="1440" w:hanging="720"/>
        <w:jc w:val="both"/>
        <w:rPr>
          <w:rFonts w:cs="Arial"/>
          <w:sz w:val="26"/>
        </w:rPr>
      </w:pPr>
      <w:r w:rsidRPr="00693907">
        <w:rPr>
          <w:rFonts w:cs="Arial"/>
          <w:sz w:val="26"/>
        </w:rPr>
        <w:t>Total carbohydrate – estimated on 35</w:t>
      </w:r>
      <w:r w:rsidRPr="00693907">
        <w:rPr>
          <w:rFonts w:cs="Arial"/>
          <w:sz w:val="26"/>
          <w:vertAlign w:val="superscript"/>
        </w:rPr>
        <w:t>th</w:t>
      </w:r>
      <w:r w:rsidRPr="00693907">
        <w:rPr>
          <w:rFonts w:cs="Arial"/>
          <w:sz w:val="26"/>
        </w:rPr>
        <w:t>, 45</w:t>
      </w:r>
      <w:r w:rsidRPr="00693907">
        <w:rPr>
          <w:rFonts w:cs="Arial"/>
          <w:sz w:val="26"/>
          <w:vertAlign w:val="superscript"/>
        </w:rPr>
        <w:t>th</w:t>
      </w:r>
      <w:r w:rsidRPr="00693907">
        <w:rPr>
          <w:rFonts w:cs="Arial"/>
          <w:sz w:val="26"/>
        </w:rPr>
        <w:t xml:space="preserve"> and 55</w:t>
      </w:r>
      <w:r w:rsidRPr="00693907">
        <w:rPr>
          <w:rFonts w:cs="Arial"/>
          <w:sz w:val="26"/>
          <w:vertAlign w:val="superscript"/>
        </w:rPr>
        <w:t>th</w:t>
      </w:r>
      <w:r w:rsidRPr="00693907">
        <w:rPr>
          <w:rFonts w:cs="Arial"/>
          <w:sz w:val="26"/>
        </w:rPr>
        <w:t xml:space="preserve"> days.</w:t>
      </w:r>
    </w:p>
    <w:p w:rsidR="00693907" w:rsidRPr="00693907" w:rsidRDefault="00693907" w:rsidP="00693907">
      <w:pPr>
        <w:spacing w:before="240" w:after="0" w:line="480" w:lineRule="auto"/>
        <w:ind w:left="720"/>
        <w:jc w:val="both"/>
        <w:rPr>
          <w:rFonts w:ascii="Arial" w:hAnsi="Arial" w:cs="Arial"/>
          <w:sz w:val="24"/>
        </w:rPr>
      </w:pPr>
      <w:r w:rsidRPr="00693907">
        <w:rPr>
          <w:rFonts w:ascii="Arial" w:hAnsi="Arial" w:cs="Arial"/>
          <w:sz w:val="24"/>
        </w:rPr>
        <w:t>The above parameters were estimated by collecting leaf samples.</w:t>
      </w:r>
    </w:p>
    <w:p w:rsidR="00693907" w:rsidRPr="00693907" w:rsidRDefault="00693907" w:rsidP="00693907">
      <w:pPr>
        <w:spacing w:before="240" w:after="0" w:line="480" w:lineRule="auto"/>
        <w:ind w:left="720" w:hanging="720"/>
        <w:jc w:val="both"/>
        <w:rPr>
          <w:rFonts w:ascii="Arial" w:hAnsi="Arial" w:cs="Arial"/>
          <w:sz w:val="24"/>
        </w:rPr>
      </w:pPr>
      <w:r w:rsidRPr="00693907">
        <w:rPr>
          <w:rFonts w:ascii="Arial" w:hAnsi="Arial" w:cs="Arial"/>
          <w:b/>
          <w:sz w:val="24"/>
        </w:rPr>
        <w:t>1.</w:t>
      </w:r>
      <w:r w:rsidRPr="00693907">
        <w:rPr>
          <w:rFonts w:ascii="Arial" w:hAnsi="Arial" w:cs="Arial"/>
          <w:b/>
          <w:sz w:val="24"/>
        </w:rPr>
        <w:tab/>
        <w:t>ESTIMATION OF CHLOROPHYLL CONTENT</w:t>
      </w:r>
    </w:p>
    <w:p w:rsidR="00693907" w:rsidRPr="00693907" w:rsidRDefault="00693907" w:rsidP="00693907">
      <w:pPr>
        <w:spacing w:before="240" w:after="0" w:line="480" w:lineRule="auto"/>
        <w:ind w:firstLine="720"/>
        <w:jc w:val="both"/>
        <w:rPr>
          <w:rFonts w:ascii="Arial" w:hAnsi="Arial" w:cs="Arial"/>
          <w:sz w:val="24"/>
        </w:rPr>
      </w:pPr>
      <w:r w:rsidRPr="00693907">
        <w:rPr>
          <w:rFonts w:ascii="Arial" w:hAnsi="Arial" w:cs="Arial"/>
          <w:sz w:val="24"/>
        </w:rPr>
        <w:t>Chlorophyll ‘a’, ‘b’ and total chlorophyll were analysed following the method of Arnon (1949).</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t>Materials Required</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sz w:val="24"/>
        </w:rPr>
        <w:tab/>
        <w:t>Analytical grade acetone was diluted to 80 per cent acetone.</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t>Procedure</w:t>
      </w:r>
    </w:p>
    <w:p w:rsidR="00693907" w:rsidRPr="00693907" w:rsidRDefault="00693907" w:rsidP="00693907">
      <w:pPr>
        <w:spacing w:before="240" w:after="0" w:line="480" w:lineRule="auto"/>
        <w:ind w:left="720" w:hanging="720"/>
        <w:jc w:val="both"/>
        <w:rPr>
          <w:rFonts w:ascii="Arial" w:hAnsi="Arial" w:cs="Arial"/>
          <w:sz w:val="24"/>
        </w:rPr>
      </w:pPr>
      <w:r w:rsidRPr="00693907">
        <w:rPr>
          <w:rFonts w:ascii="Arial" w:hAnsi="Arial" w:cs="Arial"/>
          <w:sz w:val="24"/>
        </w:rPr>
        <w:t>1.</w:t>
      </w:r>
      <w:r w:rsidRPr="00693907">
        <w:rPr>
          <w:rFonts w:ascii="Arial" w:hAnsi="Arial" w:cs="Arial"/>
          <w:sz w:val="24"/>
        </w:rPr>
        <w:tab/>
        <w:t>One gram of freshly cut sample of leaf was taken into a clean mortar.</w:t>
      </w:r>
    </w:p>
    <w:p w:rsidR="00693907" w:rsidRPr="00693907" w:rsidRDefault="00693907" w:rsidP="00693907">
      <w:pPr>
        <w:spacing w:after="0" w:line="480" w:lineRule="auto"/>
        <w:ind w:left="720" w:hanging="720"/>
        <w:jc w:val="both"/>
        <w:rPr>
          <w:rFonts w:ascii="Arial" w:hAnsi="Arial" w:cs="Arial"/>
          <w:sz w:val="24"/>
        </w:rPr>
      </w:pPr>
      <w:r w:rsidRPr="00693907">
        <w:rPr>
          <w:rFonts w:ascii="Arial" w:hAnsi="Arial" w:cs="Arial"/>
          <w:sz w:val="24"/>
        </w:rPr>
        <w:t>2.</w:t>
      </w:r>
      <w:r w:rsidRPr="00693907">
        <w:rPr>
          <w:rFonts w:ascii="Arial" w:hAnsi="Arial" w:cs="Arial"/>
          <w:sz w:val="24"/>
        </w:rPr>
        <w:tab/>
        <w:t>The leaf bits were ground to a fine pulp with the addition of 20 ml of 80% (W/V) acetone.</w:t>
      </w:r>
    </w:p>
    <w:p w:rsidR="00693907" w:rsidRPr="00693907" w:rsidRDefault="00693907" w:rsidP="00693907">
      <w:pPr>
        <w:spacing w:after="0" w:line="480" w:lineRule="auto"/>
        <w:ind w:left="720" w:hanging="720"/>
        <w:jc w:val="both"/>
        <w:rPr>
          <w:rFonts w:ascii="Arial" w:hAnsi="Arial" w:cs="Arial"/>
          <w:sz w:val="24"/>
        </w:rPr>
      </w:pPr>
      <w:r w:rsidRPr="00693907">
        <w:rPr>
          <w:rFonts w:ascii="Arial" w:hAnsi="Arial" w:cs="Arial"/>
          <w:sz w:val="24"/>
        </w:rPr>
        <w:t>3.</w:t>
      </w:r>
      <w:r w:rsidRPr="00693907">
        <w:rPr>
          <w:rFonts w:ascii="Arial" w:hAnsi="Arial" w:cs="Arial"/>
          <w:sz w:val="24"/>
        </w:rPr>
        <w:tab/>
        <w:t>The mixture thus obtained was centrifuged at 5000 rpm for 5 minutes.</w:t>
      </w:r>
    </w:p>
    <w:p w:rsidR="00693907" w:rsidRPr="00693907" w:rsidRDefault="00693907" w:rsidP="00693907">
      <w:pPr>
        <w:spacing w:after="0" w:line="480" w:lineRule="auto"/>
        <w:ind w:left="720" w:hanging="720"/>
        <w:jc w:val="both"/>
        <w:rPr>
          <w:rFonts w:ascii="Arial" w:hAnsi="Arial" w:cs="Arial"/>
          <w:sz w:val="24"/>
        </w:rPr>
      </w:pPr>
      <w:r w:rsidRPr="00693907">
        <w:rPr>
          <w:rFonts w:ascii="Arial" w:hAnsi="Arial" w:cs="Arial"/>
          <w:sz w:val="24"/>
        </w:rPr>
        <w:t>4.</w:t>
      </w:r>
      <w:r w:rsidRPr="00693907">
        <w:rPr>
          <w:rFonts w:ascii="Arial" w:hAnsi="Arial" w:cs="Arial"/>
          <w:sz w:val="24"/>
        </w:rPr>
        <w:tab/>
        <w:t>The supernatant was transferred to 100 ml volumetric flask. This procedure was repeated until the residue became colourless.</w:t>
      </w:r>
    </w:p>
    <w:p w:rsidR="00693907" w:rsidRPr="00693907" w:rsidRDefault="00693907" w:rsidP="00693907">
      <w:pPr>
        <w:spacing w:after="0" w:line="480" w:lineRule="auto"/>
        <w:ind w:left="720" w:hanging="720"/>
        <w:jc w:val="both"/>
        <w:rPr>
          <w:rFonts w:ascii="Arial" w:hAnsi="Arial" w:cs="Arial"/>
          <w:sz w:val="24"/>
        </w:rPr>
      </w:pPr>
      <w:r w:rsidRPr="00693907">
        <w:rPr>
          <w:rFonts w:ascii="Arial" w:hAnsi="Arial" w:cs="Arial"/>
          <w:sz w:val="24"/>
        </w:rPr>
        <w:t>5.</w:t>
      </w:r>
      <w:r w:rsidRPr="00693907">
        <w:rPr>
          <w:rFonts w:ascii="Arial" w:hAnsi="Arial" w:cs="Arial"/>
          <w:sz w:val="24"/>
        </w:rPr>
        <w:tab/>
        <w:t>The washings were collected and the volume was made up to 100 ml in the flask with acetone.</w:t>
      </w:r>
    </w:p>
    <w:p w:rsidR="00693907" w:rsidRPr="00693907" w:rsidRDefault="00693907" w:rsidP="00693907">
      <w:pPr>
        <w:spacing w:after="0" w:line="480" w:lineRule="auto"/>
        <w:ind w:left="720" w:hanging="720"/>
        <w:jc w:val="both"/>
        <w:rPr>
          <w:rFonts w:ascii="Arial" w:hAnsi="Arial" w:cs="Arial"/>
          <w:sz w:val="24"/>
        </w:rPr>
      </w:pPr>
      <w:r w:rsidRPr="00693907">
        <w:rPr>
          <w:rFonts w:ascii="Arial" w:hAnsi="Arial" w:cs="Arial"/>
          <w:sz w:val="24"/>
        </w:rPr>
        <w:t>6.</w:t>
      </w:r>
      <w:r w:rsidRPr="00693907">
        <w:rPr>
          <w:rFonts w:ascii="Arial" w:hAnsi="Arial" w:cs="Arial"/>
          <w:sz w:val="24"/>
        </w:rPr>
        <w:tab/>
        <w:t>The absorbance of the solution was read in a spectrophotometer at 645 and 663 nm against the solvent blank (80% acetone).</w:t>
      </w:r>
    </w:p>
    <w:p w:rsidR="00693907" w:rsidRPr="00693907" w:rsidRDefault="00693907" w:rsidP="00693907">
      <w:pPr>
        <w:spacing w:before="240" w:after="0" w:line="480" w:lineRule="auto"/>
        <w:ind w:left="720" w:hanging="720"/>
        <w:jc w:val="both"/>
        <w:rPr>
          <w:rFonts w:ascii="Arial" w:hAnsi="Arial" w:cs="Arial"/>
          <w:b/>
          <w:sz w:val="24"/>
        </w:rPr>
      </w:pPr>
    </w:p>
    <w:p w:rsidR="00693907" w:rsidRPr="00693907" w:rsidRDefault="00693907" w:rsidP="00693907">
      <w:pPr>
        <w:spacing w:before="240" w:after="0" w:line="480" w:lineRule="auto"/>
        <w:ind w:left="720" w:hanging="720"/>
        <w:jc w:val="both"/>
        <w:rPr>
          <w:rFonts w:ascii="Arial" w:hAnsi="Arial" w:cs="Arial"/>
          <w:sz w:val="24"/>
        </w:rPr>
      </w:pPr>
      <w:r w:rsidRPr="00693907">
        <w:rPr>
          <w:rFonts w:ascii="Arial" w:hAnsi="Arial" w:cs="Arial"/>
          <w:b/>
          <w:sz w:val="24"/>
        </w:rPr>
        <w:lastRenderedPageBreak/>
        <w:t>Calculation</w:t>
      </w:r>
    </w:p>
    <w:p w:rsidR="00693907" w:rsidRPr="00693907" w:rsidRDefault="00693907" w:rsidP="00693907">
      <w:pPr>
        <w:spacing w:before="240" w:after="0" w:line="480" w:lineRule="auto"/>
        <w:ind w:firstLine="720"/>
        <w:jc w:val="both"/>
        <w:rPr>
          <w:rFonts w:ascii="Arial" w:hAnsi="Arial" w:cs="Arial"/>
          <w:sz w:val="24"/>
        </w:rPr>
      </w:pPr>
      <w:r w:rsidRPr="00693907">
        <w:rPr>
          <w:rFonts w:ascii="Arial" w:hAnsi="Arial" w:cs="Arial"/>
          <w:sz w:val="24"/>
        </w:rPr>
        <w:t>The amount of chlorophyll present in the extract was calculated (mg chlorophyll / gm tissue) using the formula,</w:t>
      </w:r>
    </w:p>
    <w:p w:rsidR="00693907" w:rsidRPr="00693907" w:rsidRDefault="00693907" w:rsidP="00693907">
      <w:pPr>
        <w:spacing w:after="0" w:line="480" w:lineRule="auto"/>
        <w:jc w:val="both"/>
        <w:rPr>
          <w:rFonts w:ascii="Arial" w:hAnsi="Arial" w:cs="Arial"/>
          <w:sz w:val="24"/>
        </w:rPr>
      </w:pPr>
      <w:r w:rsidRPr="00693907">
        <w:rPr>
          <w:rFonts w:ascii="Arial" w:hAnsi="Arial" w:cs="Arial"/>
          <w:sz w:val="24"/>
        </w:rPr>
        <w:t>1.</w:t>
      </w:r>
      <w:r w:rsidRPr="00693907">
        <w:rPr>
          <w:rFonts w:ascii="Arial" w:hAnsi="Arial" w:cs="Arial"/>
          <w:sz w:val="24"/>
        </w:rPr>
        <w:tab/>
        <w:t>mg chlorophyll ‘a’/gm tissue = 12.7A</w:t>
      </w:r>
      <w:r w:rsidRPr="00693907">
        <w:rPr>
          <w:rFonts w:ascii="Arial" w:hAnsi="Arial" w:cs="Arial"/>
          <w:sz w:val="24"/>
          <w:vertAlign w:val="subscript"/>
        </w:rPr>
        <w:t>663</w:t>
      </w:r>
      <w:r w:rsidRPr="00693907">
        <w:rPr>
          <w:rFonts w:ascii="Arial" w:hAnsi="Arial" w:cs="Arial"/>
          <w:sz w:val="24"/>
        </w:rPr>
        <w:t xml:space="preserve"> – 2.69 A</w:t>
      </w:r>
      <w:r w:rsidRPr="00693907">
        <w:rPr>
          <w:rFonts w:ascii="Arial" w:hAnsi="Arial" w:cs="Arial"/>
          <w:sz w:val="24"/>
          <w:vertAlign w:val="subscript"/>
        </w:rPr>
        <w:t>645</w:t>
      </w:r>
      <w:r w:rsidRPr="00693907">
        <w:rPr>
          <w:rFonts w:ascii="Arial" w:hAnsi="Arial" w:cs="Arial"/>
          <w:sz w:val="24"/>
        </w:rPr>
        <w:t xml:space="preserve"> x </w:t>
      </w:r>
      <w:r w:rsidRPr="00693907">
        <w:rPr>
          <w:rFonts w:ascii="Arial" w:hAnsi="Arial" w:cs="Arial"/>
          <w:position w:val="-24"/>
          <w:sz w:val="24"/>
        </w:rPr>
        <w:object w:dxaOrig="1120" w:dyaOrig="620">
          <v:shape id="_x0000_i1026" type="#_x0000_t75" style="width:56.25pt;height:30.75pt" o:ole="">
            <v:imagedata r:id="rId10" o:title=""/>
          </v:shape>
          <o:OLEObject Type="Embed" ProgID="Equation.3" ShapeID="_x0000_i1026" DrawAspect="Content" ObjectID="_1429426580" r:id="rId11"/>
        </w:object>
      </w:r>
    </w:p>
    <w:p w:rsidR="00693907" w:rsidRPr="00693907" w:rsidRDefault="00693907" w:rsidP="00693907">
      <w:pPr>
        <w:spacing w:after="0" w:line="480" w:lineRule="auto"/>
        <w:jc w:val="both"/>
        <w:rPr>
          <w:rFonts w:ascii="Arial" w:hAnsi="Arial" w:cs="Arial"/>
          <w:sz w:val="24"/>
        </w:rPr>
      </w:pPr>
      <w:r w:rsidRPr="00693907">
        <w:rPr>
          <w:rFonts w:ascii="Arial" w:hAnsi="Arial" w:cs="Arial"/>
          <w:sz w:val="24"/>
        </w:rPr>
        <w:t>2.</w:t>
      </w:r>
      <w:r w:rsidRPr="00693907">
        <w:rPr>
          <w:rFonts w:ascii="Arial" w:hAnsi="Arial" w:cs="Arial"/>
          <w:sz w:val="24"/>
        </w:rPr>
        <w:tab/>
        <w:t>mg chlorophyll ‘b’/gm tissue = 22.9 A</w:t>
      </w:r>
      <w:r w:rsidRPr="00693907">
        <w:rPr>
          <w:rFonts w:ascii="Arial" w:hAnsi="Arial" w:cs="Arial"/>
          <w:sz w:val="24"/>
          <w:vertAlign w:val="subscript"/>
        </w:rPr>
        <w:t>645</w:t>
      </w:r>
      <w:r w:rsidRPr="00693907">
        <w:rPr>
          <w:rFonts w:ascii="Arial" w:hAnsi="Arial" w:cs="Arial"/>
          <w:sz w:val="24"/>
        </w:rPr>
        <w:t xml:space="preserve"> – 4.68 A</w:t>
      </w:r>
      <w:r w:rsidRPr="00693907">
        <w:rPr>
          <w:rFonts w:ascii="Arial" w:hAnsi="Arial" w:cs="Arial"/>
          <w:sz w:val="24"/>
          <w:vertAlign w:val="subscript"/>
        </w:rPr>
        <w:t>663</w:t>
      </w:r>
      <w:r w:rsidRPr="00693907">
        <w:rPr>
          <w:rFonts w:ascii="Arial" w:hAnsi="Arial" w:cs="Arial"/>
          <w:sz w:val="24"/>
        </w:rPr>
        <w:t xml:space="preserve"> x </w:t>
      </w:r>
      <w:r w:rsidRPr="00693907">
        <w:rPr>
          <w:rFonts w:ascii="Arial" w:hAnsi="Arial" w:cs="Arial"/>
          <w:position w:val="-24"/>
          <w:sz w:val="24"/>
        </w:rPr>
        <w:object w:dxaOrig="1120" w:dyaOrig="620">
          <v:shape id="_x0000_i1027" type="#_x0000_t75" style="width:56.25pt;height:30.75pt" o:ole="">
            <v:imagedata r:id="rId12" o:title=""/>
          </v:shape>
          <o:OLEObject Type="Embed" ProgID="Equation.3" ShapeID="_x0000_i1027" DrawAspect="Content" ObjectID="_1429426581" r:id="rId13"/>
        </w:object>
      </w:r>
    </w:p>
    <w:p w:rsidR="00693907" w:rsidRPr="00693907" w:rsidRDefault="00693907" w:rsidP="00693907">
      <w:pPr>
        <w:spacing w:after="0" w:line="480" w:lineRule="auto"/>
        <w:jc w:val="both"/>
        <w:rPr>
          <w:rFonts w:ascii="Arial" w:hAnsi="Arial" w:cs="Arial"/>
          <w:sz w:val="24"/>
        </w:rPr>
      </w:pPr>
      <w:r w:rsidRPr="00693907">
        <w:rPr>
          <w:rFonts w:ascii="Arial" w:hAnsi="Arial" w:cs="Arial"/>
          <w:sz w:val="24"/>
        </w:rPr>
        <w:t>3.</w:t>
      </w:r>
      <w:r w:rsidRPr="00693907">
        <w:rPr>
          <w:rFonts w:ascii="Arial" w:hAnsi="Arial" w:cs="Arial"/>
          <w:sz w:val="24"/>
        </w:rPr>
        <w:tab/>
        <w:t>mg total chlorophyll / gm tissue = 20.2 A</w:t>
      </w:r>
      <w:r w:rsidRPr="00693907">
        <w:rPr>
          <w:rFonts w:ascii="Arial" w:hAnsi="Arial" w:cs="Arial"/>
          <w:sz w:val="24"/>
          <w:vertAlign w:val="subscript"/>
        </w:rPr>
        <w:t>645</w:t>
      </w:r>
      <w:r w:rsidRPr="00693907">
        <w:rPr>
          <w:rFonts w:ascii="Arial" w:hAnsi="Arial" w:cs="Arial"/>
          <w:sz w:val="24"/>
        </w:rPr>
        <w:t xml:space="preserve"> + 8.02 A</w:t>
      </w:r>
      <w:r w:rsidRPr="00693907">
        <w:rPr>
          <w:rFonts w:ascii="Arial" w:hAnsi="Arial" w:cs="Arial"/>
          <w:sz w:val="24"/>
          <w:vertAlign w:val="subscript"/>
        </w:rPr>
        <w:t>663</w:t>
      </w:r>
      <w:r w:rsidRPr="00693907">
        <w:rPr>
          <w:rFonts w:ascii="Arial" w:hAnsi="Arial" w:cs="Arial"/>
          <w:sz w:val="24"/>
        </w:rPr>
        <w:t xml:space="preserve"> x </w:t>
      </w:r>
      <w:r w:rsidRPr="00693907">
        <w:rPr>
          <w:rFonts w:ascii="Arial" w:hAnsi="Arial" w:cs="Arial"/>
          <w:position w:val="-24"/>
          <w:sz w:val="24"/>
        </w:rPr>
        <w:object w:dxaOrig="1120" w:dyaOrig="620">
          <v:shape id="_x0000_i1028" type="#_x0000_t75" style="width:56.25pt;height:30.75pt" o:ole="">
            <v:imagedata r:id="rId12" o:title=""/>
          </v:shape>
          <o:OLEObject Type="Embed" ProgID="Equation.3" ShapeID="_x0000_i1028" DrawAspect="Content" ObjectID="_1429426582" r:id="rId14"/>
        </w:object>
      </w:r>
    </w:p>
    <w:p w:rsidR="00693907" w:rsidRPr="00693907" w:rsidRDefault="00693907" w:rsidP="00693907">
      <w:pPr>
        <w:spacing w:after="0" w:line="480" w:lineRule="auto"/>
        <w:jc w:val="both"/>
        <w:rPr>
          <w:rFonts w:ascii="Arial" w:hAnsi="Arial" w:cs="Arial"/>
          <w:sz w:val="24"/>
        </w:rPr>
      </w:pPr>
      <w:r w:rsidRPr="00693907">
        <w:rPr>
          <w:rFonts w:ascii="Arial" w:hAnsi="Arial" w:cs="Arial"/>
          <w:sz w:val="24"/>
        </w:rPr>
        <w:t>where</w:t>
      </w:r>
    </w:p>
    <w:p w:rsidR="00693907" w:rsidRPr="00693907" w:rsidRDefault="00693907" w:rsidP="00693907">
      <w:pPr>
        <w:spacing w:after="0" w:line="480" w:lineRule="auto"/>
        <w:jc w:val="both"/>
        <w:rPr>
          <w:rFonts w:ascii="Arial" w:hAnsi="Arial" w:cs="Arial"/>
          <w:sz w:val="24"/>
        </w:rPr>
      </w:pPr>
      <w:r w:rsidRPr="00693907">
        <w:rPr>
          <w:rFonts w:ascii="Arial" w:hAnsi="Arial" w:cs="Arial"/>
          <w:sz w:val="24"/>
        </w:rPr>
        <w:t>A</w:t>
      </w:r>
      <w:r w:rsidRPr="00693907">
        <w:rPr>
          <w:rFonts w:ascii="Arial" w:hAnsi="Arial" w:cs="Arial"/>
          <w:sz w:val="24"/>
        </w:rPr>
        <w:tab/>
        <w:t>=</w:t>
      </w:r>
      <w:r w:rsidRPr="00693907">
        <w:rPr>
          <w:rFonts w:ascii="Arial" w:hAnsi="Arial" w:cs="Arial"/>
          <w:sz w:val="24"/>
        </w:rPr>
        <w:tab/>
        <w:t>Absorbance of specific wave length</w:t>
      </w:r>
    </w:p>
    <w:p w:rsidR="00693907" w:rsidRPr="00693907" w:rsidRDefault="00693907" w:rsidP="00693907">
      <w:pPr>
        <w:spacing w:after="0" w:line="480" w:lineRule="auto"/>
        <w:jc w:val="both"/>
        <w:rPr>
          <w:rFonts w:ascii="Arial" w:hAnsi="Arial" w:cs="Arial"/>
          <w:sz w:val="24"/>
        </w:rPr>
      </w:pPr>
      <w:r w:rsidRPr="00693907">
        <w:rPr>
          <w:rFonts w:ascii="Arial" w:hAnsi="Arial" w:cs="Arial"/>
          <w:sz w:val="24"/>
        </w:rPr>
        <w:t>V</w:t>
      </w:r>
      <w:r w:rsidRPr="00693907">
        <w:rPr>
          <w:rFonts w:ascii="Arial" w:hAnsi="Arial" w:cs="Arial"/>
          <w:sz w:val="24"/>
        </w:rPr>
        <w:tab/>
        <w:t>=</w:t>
      </w:r>
      <w:r w:rsidRPr="00693907">
        <w:rPr>
          <w:rFonts w:ascii="Arial" w:hAnsi="Arial" w:cs="Arial"/>
          <w:sz w:val="24"/>
        </w:rPr>
        <w:tab/>
        <w:t>Final volume of chlorophyll extract in 80% acetone.</w:t>
      </w:r>
    </w:p>
    <w:p w:rsidR="00693907" w:rsidRPr="00693907" w:rsidRDefault="00693907" w:rsidP="00693907">
      <w:pPr>
        <w:spacing w:after="0" w:line="480" w:lineRule="auto"/>
        <w:jc w:val="both"/>
        <w:rPr>
          <w:rFonts w:ascii="Arial" w:hAnsi="Arial" w:cs="Arial"/>
          <w:sz w:val="24"/>
        </w:rPr>
      </w:pPr>
      <w:r w:rsidRPr="00693907">
        <w:rPr>
          <w:rFonts w:ascii="Arial" w:hAnsi="Arial" w:cs="Arial"/>
          <w:sz w:val="24"/>
        </w:rPr>
        <w:t>W</w:t>
      </w:r>
      <w:r w:rsidRPr="00693907">
        <w:rPr>
          <w:rFonts w:ascii="Arial" w:hAnsi="Arial" w:cs="Arial"/>
          <w:sz w:val="24"/>
        </w:rPr>
        <w:tab/>
        <w:t>=</w:t>
      </w:r>
      <w:r w:rsidRPr="00693907">
        <w:rPr>
          <w:rFonts w:ascii="Arial" w:hAnsi="Arial" w:cs="Arial"/>
          <w:sz w:val="24"/>
        </w:rPr>
        <w:tab/>
        <w:t xml:space="preserve">Fresh weight of the tissue </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t>2.</w:t>
      </w:r>
      <w:r w:rsidRPr="00693907">
        <w:rPr>
          <w:rFonts w:ascii="Arial" w:hAnsi="Arial" w:cs="Arial"/>
          <w:b/>
          <w:sz w:val="24"/>
        </w:rPr>
        <w:tab/>
        <w:t xml:space="preserve">ESTIMATION OF PROTEIN </w:t>
      </w:r>
      <w:r w:rsidRPr="00693907">
        <w:rPr>
          <w:rFonts w:ascii="Arial" w:hAnsi="Arial" w:cs="Arial"/>
          <w:sz w:val="24"/>
        </w:rPr>
        <w:t xml:space="preserve">(Lowry </w:t>
      </w:r>
      <w:r w:rsidRPr="00693907">
        <w:rPr>
          <w:rFonts w:ascii="Arial" w:hAnsi="Arial" w:cs="Arial"/>
          <w:i/>
          <w:sz w:val="24"/>
        </w:rPr>
        <w:t>et al</w:t>
      </w:r>
      <w:r w:rsidRPr="00693907">
        <w:rPr>
          <w:rFonts w:ascii="Arial" w:hAnsi="Arial" w:cs="Arial"/>
          <w:sz w:val="24"/>
        </w:rPr>
        <w:t>., 1951)</w:t>
      </w:r>
    </w:p>
    <w:p w:rsidR="00693907" w:rsidRPr="00693907" w:rsidRDefault="00693907" w:rsidP="00693907">
      <w:pPr>
        <w:spacing w:after="0" w:line="480" w:lineRule="auto"/>
        <w:jc w:val="both"/>
        <w:rPr>
          <w:rFonts w:ascii="Arial" w:hAnsi="Arial" w:cs="Arial"/>
          <w:b/>
          <w:sz w:val="24"/>
        </w:rPr>
      </w:pPr>
      <w:r w:rsidRPr="00693907">
        <w:rPr>
          <w:rFonts w:ascii="Arial" w:hAnsi="Arial" w:cs="Arial"/>
          <w:b/>
          <w:sz w:val="24"/>
        </w:rPr>
        <w:t>Principle</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sz w:val="24"/>
        </w:rPr>
        <w:tab/>
        <w:t xml:space="preserve">The blue colour developed by phosphomolybdic phosphotungstic components in the Folin-Ciocalteau reagent by the amino acids, tyrosine and tryptophan present in the protein, the colour developed by the biuret reaction of the protein with the alkaline cupric tartrate are measured by Lowry’s method. </w:t>
      </w:r>
    </w:p>
    <w:p w:rsidR="00693907" w:rsidRPr="00693907" w:rsidRDefault="00693907" w:rsidP="00693907">
      <w:pPr>
        <w:spacing w:before="240" w:after="0" w:line="480" w:lineRule="auto"/>
        <w:ind w:left="720" w:hanging="720"/>
        <w:jc w:val="both"/>
        <w:rPr>
          <w:rFonts w:ascii="Arial" w:hAnsi="Arial" w:cs="Arial"/>
          <w:b/>
          <w:sz w:val="24"/>
        </w:rPr>
      </w:pPr>
      <w:r w:rsidRPr="00693907">
        <w:rPr>
          <w:rFonts w:ascii="Arial" w:hAnsi="Arial" w:cs="Arial"/>
          <w:b/>
          <w:sz w:val="24"/>
        </w:rPr>
        <w:t>Materials Required</w:t>
      </w:r>
    </w:p>
    <w:p w:rsidR="00693907" w:rsidRPr="00693907" w:rsidRDefault="00693907" w:rsidP="00693907">
      <w:pPr>
        <w:spacing w:before="240" w:after="0" w:line="480" w:lineRule="auto"/>
        <w:ind w:left="720" w:hanging="720"/>
        <w:jc w:val="both"/>
        <w:rPr>
          <w:rFonts w:ascii="Arial" w:hAnsi="Arial" w:cs="Arial"/>
          <w:sz w:val="24"/>
        </w:rPr>
      </w:pPr>
      <w:r w:rsidRPr="00693907">
        <w:rPr>
          <w:rFonts w:ascii="Arial" w:hAnsi="Arial" w:cs="Arial"/>
          <w:sz w:val="24"/>
        </w:rPr>
        <w:t>1.</w:t>
      </w:r>
      <w:r w:rsidRPr="00693907">
        <w:rPr>
          <w:rFonts w:ascii="Arial" w:hAnsi="Arial" w:cs="Arial"/>
          <w:sz w:val="24"/>
        </w:rPr>
        <w:tab/>
        <w:t>Two per cent sodium carbonate in 0.1 N sodium hydroxide (Reagent A).</w:t>
      </w:r>
    </w:p>
    <w:p w:rsidR="00693907" w:rsidRPr="00693907" w:rsidRDefault="00693907" w:rsidP="00693907">
      <w:pPr>
        <w:spacing w:after="0" w:line="480" w:lineRule="auto"/>
        <w:ind w:left="720" w:hanging="720"/>
        <w:jc w:val="both"/>
        <w:rPr>
          <w:rFonts w:ascii="Arial" w:hAnsi="Arial" w:cs="Arial"/>
          <w:sz w:val="24"/>
        </w:rPr>
      </w:pPr>
      <w:r w:rsidRPr="00693907">
        <w:rPr>
          <w:rFonts w:ascii="Arial" w:hAnsi="Arial" w:cs="Arial"/>
          <w:sz w:val="24"/>
        </w:rPr>
        <w:lastRenderedPageBreak/>
        <w:t>2.</w:t>
      </w:r>
      <w:r w:rsidRPr="00693907">
        <w:rPr>
          <w:rFonts w:ascii="Arial" w:hAnsi="Arial" w:cs="Arial"/>
          <w:sz w:val="24"/>
        </w:rPr>
        <w:tab/>
        <w:t>0.5 per cent copper sulphate (CuSO</w:t>
      </w:r>
      <w:r w:rsidRPr="00693907">
        <w:rPr>
          <w:rFonts w:ascii="Arial" w:hAnsi="Arial" w:cs="Arial"/>
          <w:sz w:val="24"/>
          <w:vertAlign w:val="subscript"/>
        </w:rPr>
        <w:t>4</w:t>
      </w:r>
      <w:r w:rsidRPr="00693907">
        <w:rPr>
          <w:rFonts w:ascii="Arial" w:hAnsi="Arial" w:cs="Arial"/>
          <w:sz w:val="24"/>
        </w:rPr>
        <w:t xml:space="preserve"> </w:t>
      </w:r>
      <w:r w:rsidRPr="00693907">
        <w:rPr>
          <w:rFonts w:ascii="Arial" w:hAnsi="Arial" w:cs="Arial"/>
          <w:sz w:val="24"/>
        </w:rPr>
        <w:sym w:font="Symbol" w:char="F0B7"/>
      </w:r>
      <w:r w:rsidRPr="00693907">
        <w:rPr>
          <w:rFonts w:ascii="Arial" w:hAnsi="Arial" w:cs="Arial"/>
          <w:sz w:val="24"/>
        </w:rPr>
        <w:t xml:space="preserve"> 5 H</w:t>
      </w:r>
      <w:r w:rsidRPr="00693907">
        <w:rPr>
          <w:rFonts w:ascii="Arial" w:hAnsi="Arial" w:cs="Arial"/>
          <w:sz w:val="24"/>
          <w:vertAlign w:val="subscript"/>
        </w:rPr>
        <w:t>2</w:t>
      </w:r>
      <w:r w:rsidRPr="00693907">
        <w:rPr>
          <w:rFonts w:ascii="Arial" w:hAnsi="Arial" w:cs="Arial"/>
          <w:sz w:val="24"/>
        </w:rPr>
        <w:t>O) in 1 per cent potassium sodium tartarate (Reagent B).</w:t>
      </w:r>
    </w:p>
    <w:p w:rsidR="00693907" w:rsidRPr="00693907" w:rsidRDefault="00693907" w:rsidP="00693907">
      <w:pPr>
        <w:spacing w:after="0" w:line="480" w:lineRule="auto"/>
        <w:ind w:left="720" w:hanging="720"/>
        <w:jc w:val="both"/>
        <w:rPr>
          <w:rFonts w:ascii="Arial" w:hAnsi="Arial" w:cs="Arial"/>
          <w:sz w:val="24"/>
        </w:rPr>
      </w:pPr>
      <w:r w:rsidRPr="00693907">
        <w:rPr>
          <w:rFonts w:ascii="Arial" w:hAnsi="Arial" w:cs="Arial"/>
          <w:sz w:val="24"/>
        </w:rPr>
        <w:t>3.</w:t>
      </w:r>
      <w:r w:rsidRPr="00693907">
        <w:rPr>
          <w:rFonts w:ascii="Arial" w:hAnsi="Arial" w:cs="Arial"/>
          <w:sz w:val="24"/>
        </w:rPr>
        <w:tab/>
        <w:t>Alkaline copper solution : mix 50 ml of reagent A and 1 ml of reagent B prior to use (Reagent C).</w:t>
      </w:r>
    </w:p>
    <w:p w:rsidR="00693907" w:rsidRPr="00693907" w:rsidRDefault="00693907" w:rsidP="00693907">
      <w:pPr>
        <w:spacing w:after="0" w:line="480" w:lineRule="auto"/>
        <w:ind w:left="720" w:hanging="720"/>
        <w:jc w:val="both"/>
        <w:rPr>
          <w:rFonts w:ascii="Arial" w:hAnsi="Arial" w:cs="Arial"/>
          <w:sz w:val="24"/>
        </w:rPr>
      </w:pPr>
      <w:r w:rsidRPr="00693907">
        <w:rPr>
          <w:rFonts w:ascii="Arial" w:hAnsi="Arial" w:cs="Arial"/>
          <w:sz w:val="24"/>
        </w:rPr>
        <w:t>4.</w:t>
      </w:r>
      <w:r w:rsidRPr="00693907">
        <w:rPr>
          <w:rFonts w:ascii="Arial" w:hAnsi="Arial" w:cs="Arial"/>
          <w:sz w:val="24"/>
        </w:rPr>
        <w:tab/>
        <w:t>Folin-Ciocalteau reagent (Reagent D).</w:t>
      </w:r>
    </w:p>
    <w:p w:rsidR="00693907" w:rsidRPr="00693907" w:rsidRDefault="00693907" w:rsidP="00693907">
      <w:pPr>
        <w:spacing w:after="0" w:line="480" w:lineRule="auto"/>
        <w:ind w:left="720" w:hanging="720"/>
        <w:jc w:val="both"/>
        <w:rPr>
          <w:rFonts w:ascii="Arial" w:hAnsi="Arial" w:cs="Arial"/>
          <w:sz w:val="24"/>
        </w:rPr>
      </w:pPr>
      <w:r w:rsidRPr="00693907">
        <w:rPr>
          <w:rFonts w:ascii="Arial" w:hAnsi="Arial" w:cs="Arial"/>
          <w:sz w:val="24"/>
        </w:rPr>
        <w:t>5.</w:t>
      </w:r>
      <w:r w:rsidRPr="00693907">
        <w:rPr>
          <w:rFonts w:ascii="Arial" w:hAnsi="Arial" w:cs="Arial"/>
          <w:sz w:val="24"/>
        </w:rPr>
        <w:tab/>
        <w:t>Protein solution (stock standard) : Accurately 50 mg of bovine serum albumin (fraction V) was weighed and dissolved in distilled water and made up to 50 ml in a standard flask.</w:t>
      </w:r>
    </w:p>
    <w:p w:rsidR="00693907" w:rsidRPr="00693907" w:rsidRDefault="00693907" w:rsidP="00693907">
      <w:pPr>
        <w:spacing w:after="0" w:line="480" w:lineRule="auto"/>
        <w:ind w:left="720" w:hanging="720"/>
        <w:jc w:val="both"/>
        <w:rPr>
          <w:rFonts w:ascii="Arial" w:hAnsi="Arial" w:cs="Arial"/>
          <w:sz w:val="24"/>
        </w:rPr>
      </w:pPr>
      <w:r w:rsidRPr="00693907">
        <w:rPr>
          <w:rFonts w:ascii="Arial" w:hAnsi="Arial" w:cs="Arial"/>
          <w:sz w:val="24"/>
        </w:rPr>
        <w:t>6.</w:t>
      </w:r>
      <w:r w:rsidRPr="00693907">
        <w:rPr>
          <w:rFonts w:ascii="Arial" w:hAnsi="Arial" w:cs="Arial"/>
          <w:sz w:val="24"/>
        </w:rPr>
        <w:tab/>
        <w:t>Working standard : Ten ml of stock solution was diluted to 50 ml with distilled water in a standard flask. One ml of this solution contains 200 mg protein.</w:t>
      </w:r>
    </w:p>
    <w:p w:rsidR="00693907" w:rsidRPr="00693907" w:rsidRDefault="00693907" w:rsidP="00693907">
      <w:pPr>
        <w:spacing w:before="240" w:after="0" w:line="480" w:lineRule="auto"/>
        <w:ind w:left="720" w:hanging="720"/>
        <w:jc w:val="both"/>
        <w:rPr>
          <w:rFonts w:ascii="Arial" w:hAnsi="Arial" w:cs="Arial"/>
          <w:b/>
          <w:sz w:val="24"/>
        </w:rPr>
      </w:pPr>
      <w:r w:rsidRPr="00693907">
        <w:rPr>
          <w:rFonts w:ascii="Arial" w:hAnsi="Arial" w:cs="Arial"/>
          <w:b/>
          <w:sz w:val="24"/>
        </w:rPr>
        <w:t xml:space="preserve">Procedure </w:t>
      </w:r>
    </w:p>
    <w:p w:rsidR="00693907" w:rsidRPr="00693907" w:rsidRDefault="00693907" w:rsidP="00693907">
      <w:pPr>
        <w:spacing w:after="0" w:line="480" w:lineRule="auto"/>
        <w:ind w:left="720" w:hanging="720"/>
        <w:jc w:val="both"/>
        <w:rPr>
          <w:rFonts w:ascii="Arial" w:hAnsi="Arial" w:cs="Arial"/>
          <w:sz w:val="24"/>
        </w:rPr>
      </w:pPr>
      <w:r w:rsidRPr="00693907">
        <w:rPr>
          <w:rFonts w:ascii="Arial" w:hAnsi="Arial" w:cs="Arial"/>
          <w:b/>
          <w:sz w:val="24"/>
        </w:rPr>
        <w:t>Extraction of Protein from Sample</w:t>
      </w:r>
    </w:p>
    <w:p w:rsidR="00693907" w:rsidRPr="00693907" w:rsidRDefault="00693907" w:rsidP="00693907">
      <w:pPr>
        <w:spacing w:before="240" w:after="0" w:line="480" w:lineRule="auto"/>
        <w:ind w:firstLine="720"/>
        <w:jc w:val="both"/>
        <w:rPr>
          <w:rFonts w:ascii="Arial" w:hAnsi="Arial" w:cs="Arial"/>
          <w:sz w:val="24"/>
        </w:rPr>
      </w:pPr>
      <w:r w:rsidRPr="00693907">
        <w:rPr>
          <w:rFonts w:ascii="Arial" w:hAnsi="Arial" w:cs="Arial"/>
          <w:sz w:val="24"/>
        </w:rPr>
        <w:t>Extraction was carried out with buffers. About 500 mg of the sample was weighed and ground well with a pestle and mortar in 5-10 ml of the buffer, centrifuged and the supernatant was used for protein estimation.</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b/>
          <w:sz w:val="24"/>
        </w:rPr>
        <w:t>Estimation of Protein</w:t>
      </w:r>
    </w:p>
    <w:p w:rsidR="00693907" w:rsidRPr="00693907" w:rsidRDefault="00693907" w:rsidP="00693907">
      <w:pPr>
        <w:spacing w:before="240" w:after="0" w:line="480" w:lineRule="auto"/>
        <w:ind w:left="720" w:hanging="720"/>
        <w:jc w:val="both"/>
        <w:rPr>
          <w:rFonts w:ascii="Arial" w:hAnsi="Arial" w:cs="Arial"/>
          <w:sz w:val="24"/>
        </w:rPr>
      </w:pPr>
      <w:r w:rsidRPr="00693907">
        <w:rPr>
          <w:rFonts w:ascii="Arial" w:hAnsi="Arial" w:cs="Arial"/>
          <w:sz w:val="24"/>
        </w:rPr>
        <w:t>1.</w:t>
      </w:r>
      <w:r w:rsidRPr="00693907">
        <w:rPr>
          <w:rFonts w:ascii="Arial" w:hAnsi="Arial" w:cs="Arial"/>
          <w:sz w:val="24"/>
        </w:rPr>
        <w:tab/>
        <w:t>About 0.2, 0.4, 0.6, 0.8 and 1 ml of the working standard were pipetted out into a series of test tubes.</w:t>
      </w:r>
    </w:p>
    <w:p w:rsidR="00693907" w:rsidRPr="00693907" w:rsidRDefault="00693907" w:rsidP="00693907">
      <w:pPr>
        <w:spacing w:after="0" w:line="480" w:lineRule="auto"/>
        <w:ind w:left="720" w:hanging="720"/>
        <w:jc w:val="both"/>
        <w:rPr>
          <w:rFonts w:ascii="Arial" w:hAnsi="Arial" w:cs="Arial"/>
          <w:sz w:val="24"/>
        </w:rPr>
      </w:pPr>
      <w:r w:rsidRPr="00693907">
        <w:rPr>
          <w:rFonts w:ascii="Arial" w:hAnsi="Arial" w:cs="Arial"/>
          <w:sz w:val="24"/>
        </w:rPr>
        <w:t>2.</w:t>
      </w:r>
      <w:r w:rsidRPr="00693907">
        <w:rPr>
          <w:rFonts w:ascii="Arial" w:hAnsi="Arial" w:cs="Arial"/>
          <w:sz w:val="24"/>
        </w:rPr>
        <w:tab/>
        <w:t>About 0.1 and 0.2 ml of the sample was pipetted out in two other test tubes.</w:t>
      </w:r>
    </w:p>
    <w:p w:rsidR="00693907" w:rsidRPr="00693907" w:rsidRDefault="00693907" w:rsidP="00693907">
      <w:pPr>
        <w:spacing w:after="0" w:line="480" w:lineRule="auto"/>
        <w:ind w:left="720" w:hanging="720"/>
        <w:jc w:val="both"/>
        <w:rPr>
          <w:rFonts w:ascii="Arial" w:hAnsi="Arial" w:cs="Arial"/>
          <w:sz w:val="24"/>
        </w:rPr>
      </w:pPr>
      <w:r w:rsidRPr="00693907">
        <w:rPr>
          <w:rFonts w:ascii="Arial" w:hAnsi="Arial" w:cs="Arial"/>
          <w:sz w:val="24"/>
        </w:rPr>
        <w:lastRenderedPageBreak/>
        <w:t>3.</w:t>
      </w:r>
      <w:r w:rsidRPr="00693907">
        <w:rPr>
          <w:rFonts w:ascii="Arial" w:hAnsi="Arial" w:cs="Arial"/>
          <w:sz w:val="24"/>
        </w:rPr>
        <w:tab/>
        <w:t>The volume was made up to 1 ml using distilled water in all the test tubes. A tube with one ml of water served as the blank.</w:t>
      </w:r>
    </w:p>
    <w:p w:rsidR="00693907" w:rsidRPr="00693907" w:rsidRDefault="00693907" w:rsidP="00693907">
      <w:pPr>
        <w:spacing w:after="0" w:line="480" w:lineRule="auto"/>
        <w:ind w:left="720" w:hanging="720"/>
        <w:jc w:val="both"/>
        <w:rPr>
          <w:rFonts w:ascii="Arial" w:hAnsi="Arial" w:cs="Arial"/>
          <w:sz w:val="24"/>
        </w:rPr>
      </w:pPr>
      <w:r w:rsidRPr="00693907">
        <w:rPr>
          <w:rFonts w:ascii="Arial" w:hAnsi="Arial" w:cs="Arial"/>
          <w:sz w:val="24"/>
        </w:rPr>
        <w:t>4.</w:t>
      </w:r>
      <w:r w:rsidRPr="00693907">
        <w:rPr>
          <w:rFonts w:ascii="Arial" w:hAnsi="Arial" w:cs="Arial"/>
          <w:sz w:val="24"/>
        </w:rPr>
        <w:tab/>
        <w:t>About 5 ml of reagent C was added to each tube including the blank. Mixed well and allowed to stand for 10 min.</w:t>
      </w:r>
    </w:p>
    <w:p w:rsidR="00693907" w:rsidRPr="00693907" w:rsidRDefault="00693907" w:rsidP="00693907">
      <w:pPr>
        <w:spacing w:after="0" w:line="480" w:lineRule="auto"/>
        <w:ind w:left="720" w:hanging="720"/>
        <w:jc w:val="both"/>
        <w:rPr>
          <w:rFonts w:ascii="Arial" w:hAnsi="Arial" w:cs="Arial"/>
          <w:sz w:val="24"/>
        </w:rPr>
      </w:pPr>
      <w:r w:rsidRPr="00693907">
        <w:rPr>
          <w:rFonts w:ascii="Arial" w:hAnsi="Arial" w:cs="Arial"/>
          <w:sz w:val="24"/>
        </w:rPr>
        <w:t>5.</w:t>
      </w:r>
      <w:r w:rsidRPr="00693907">
        <w:rPr>
          <w:rFonts w:ascii="Arial" w:hAnsi="Arial" w:cs="Arial"/>
          <w:sz w:val="24"/>
        </w:rPr>
        <w:tab/>
        <w:t>To this, 0.5 ml of reagent D was added, mixed well and incubated in dark for 30 min. Blue colour developed was read at 660 nm.</w:t>
      </w:r>
    </w:p>
    <w:p w:rsidR="00693907" w:rsidRPr="00693907" w:rsidRDefault="00693907" w:rsidP="00693907">
      <w:pPr>
        <w:spacing w:after="0" w:line="480" w:lineRule="auto"/>
        <w:ind w:left="720" w:hanging="720"/>
        <w:jc w:val="both"/>
        <w:rPr>
          <w:rFonts w:ascii="Arial" w:hAnsi="Arial" w:cs="Arial"/>
          <w:sz w:val="24"/>
        </w:rPr>
      </w:pPr>
      <w:r w:rsidRPr="00693907">
        <w:rPr>
          <w:rFonts w:ascii="Arial" w:hAnsi="Arial" w:cs="Arial"/>
          <w:sz w:val="24"/>
        </w:rPr>
        <w:t>6.</w:t>
      </w:r>
      <w:r w:rsidRPr="00693907">
        <w:rPr>
          <w:rFonts w:ascii="Arial" w:hAnsi="Arial" w:cs="Arial"/>
          <w:sz w:val="24"/>
        </w:rPr>
        <w:tab/>
        <w:t>A standard graph was drawn and the amount of protein present in the sample was calculated.</w:t>
      </w:r>
    </w:p>
    <w:p w:rsidR="00693907" w:rsidRPr="00693907" w:rsidRDefault="00693907" w:rsidP="00693907">
      <w:pPr>
        <w:spacing w:before="240" w:after="0" w:line="480" w:lineRule="auto"/>
        <w:ind w:left="720" w:hanging="720"/>
        <w:jc w:val="both"/>
        <w:rPr>
          <w:rFonts w:ascii="Arial" w:hAnsi="Arial" w:cs="Arial"/>
          <w:sz w:val="24"/>
        </w:rPr>
      </w:pPr>
      <w:r w:rsidRPr="00693907">
        <w:rPr>
          <w:rFonts w:ascii="Arial" w:hAnsi="Arial" w:cs="Arial"/>
          <w:b/>
          <w:sz w:val="24"/>
        </w:rPr>
        <w:t>Calculation</w:t>
      </w:r>
    </w:p>
    <w:p w:rsidR="00693907" w:rsidRPr="00693907" w:rsidRDefault="00693907" w:rsidP="00693907">
      <w:pPr>
        <w:spacing w:before="240" w:after="0" w:line="480" w:lineRule="auto"/>
        <w:ind w:firstLine="720"/>
        <w:jc w:val="both"/>
        <w:rPr>
          <w:rFonts w:ascii="Arial" w:hAnsi="Arial" w:cs="Arial"/>
          <w:sz w:val="24"/>
        </w:rPr>
      </w:pPr>
      <w:r w:rsidRPr="00693907">
        <w:rPr>
          <w:rFonts w:ascii="Arial" w:hAnsi="Arial" w:cs="Arial"/>
          <w:sz w:val="24"/>
        </w:rPr>
        <w:t>The amount of protein present in the sample was expressed in mg/gm.</w:t>
      </w:r>
    </w:p>
    <w:p w:rsidR="00693907" w:rsidRPr="00693907" w:rsidRDefault="00693907" w:rsidP="00693907">
      <w:pPr>
        <w:spacing w:before="240" w:after="0" w:line="480" w:lineRule="auto"/>
        <w:ind w:left="720" w:hanging="720"/>
        <w:jc w:val="both"/>
        <w:rPr>
          <w:rFonts w:ascii="Arial" w:hAnsi="Arial" w:cs="Arial"/>
          <w:sz w:val="24"/>
        </w:rPr>
      </w:pPr>
      <w:r w:rsidRPr="00693907">
        <w:rPr>
          <w:rFonts w:ascii="Arial" w:hAnsi="Arial" w:cs="Arial"/>
          <w:sz w:val="24"/>
        </w:rPr>
        <w:tab/>
        <w:t>=</w:t>
      </w:r>
      <w:r w:rsidRPr="00693907">
        <w:rPr>
          <w:rFonts w:ascii="Arial" w:hAnsi="Arial" w:cs="Arial"/>
          <w:sz w:val="24"/>
        </w:rPr>
        <w:tab/>
      </w:r>
      <w:r w:rsidRPr="00693907">
        <w:rPr>
          <w:rFonts w:ascii="Arial" w:hAnsi="Arial" w:cs="Arial"/>
          <w:position w:val="-24"/>
          <w:sz w:val="24"/>
        </w:rPr>
        <w:object w:dxaOrig="5920" w:dyaOrig="620">
          <v:shape id="_x0000_i1029" type="#_x0000_t75" style="width:296.25pt;height:30.75pt" o:ole="">
            <v:imagedata r:id="rId15" o:title=""/>
          </v:shape>
          <o:OLEObject Type="Embed" ProgID="Equation.3" ShapeID="_x0000_i1029" DrawAspect="Content" ObjectID="_1429426583" r:id="rId16"/>
        </w:object>
      </w:r>
    </w:p>
    <w:p w:rsidR="00693907" w:rsidRPr="00693907" w:rsidRDefault="00693907" w:rsidP="00693907">
      <w:pPr>
        <w:spacing w:before="240" w:after="0" w:line="480" w:lineRule="auto"/>
        <w:ind w:left="720" w:hanging="720"/>
        <w:jc w:val="both"/>
        <w:rPr>
          <w:rFonts w:ascii="Arial" w:hAnsi="Arial" w:cs="Arial"/>
          <w:b/>
          <w:sz w:val="24"/>
        </w:rPr>
      </w:pPr>
      <w:r w:rsidRPr="00693907">
        <w:rPr>
          <w:rFonts w:ascii="Arial" w:hAnsi="Arial" w:cs="Arial"/>
          <w:b/>
          <w:sz w:val="24"/>
        </w:rPr>
        <w:t>3.</w:t>
      </w:r>
      <w:r w:rsidRPr="00693907">
        <w:rPr>
          <w:rFonts w:ascii="Arial" w:hAnsi="Arial" w:cs="Arial"/>
          <w:b/>
          <w:sz w:val="24"/>
        </w:rPr>
        <w:tab/>
        <w:t>ESTIMATION OF CARBOHYDRATE CONTENT (Hedge and Hofreiter , 1962)</w:t>
      </w:r>
    </w:p>
    <w:p w:rsidR="00693907" w:rsidRPr="00693907" w:rsidRDefault="00693907" w:rsidP="00693907">
      <w:pPr>
        <w:spacing w:after="0" w:line="480" w:lineRule="auto"/>
        <w:jc w:val="both"/>
        <w:rPr>
          <w:rFonts w:ascii="Arial" w:hAnsi="Arial" w:cs="Arial"/>
          <w:b/>
          <w:sz w:val="24"/>
        </w:rPr>
      </w:pPr>
      <w:r w:rsidRPr="00693907">
        <w:rPr>
          <w:rFonts w:ascii="Arial" w:hAnsi="Arial" w:cs="Arial"/>
          <w:b/>
          <w:sz w:val="24"/>
        </w:rPr>
        <w:t>Anthrone Method</w:t>
      </w:r>
    </w:p>
    <w:p w:rsidR="00693907" w:rsidRPr="00693907" w:rsidRDefault="00693907" w:rsidP="00693907">
      <w:pPr>
        <w:spacing w:after="0" w:line="480" w:lineRule="auto"/>
        <w:jc w:val="both"/>
        <w:rPr>
          <w:rFonts w:ascii="Arial" w:hAnsi="Arial" w:cs="Arial"/>
          <w:sz w:val="24"/>
        </w:rPr>
      </w:pPr>
      <w:r w:rsidRPr="00693907">
        <w:rPr>
          <w:rFonts w:ascii="Arial" w:hAnsi="Arial" w:cs="Arial"/>
          <w:b/>
          <w:sz w:val="24"/>
        </w:rPr>
        <w:t>Principle</w:t>
      </w:r>
    </w:p>
    <w:p w:rsidR="00693907" w:rsidRPr="00693907" w:rsidRDefault="00693907" w:rsidP="00693907">
      <w:pPr>
        <w:spacing w:before="240" w:after="0" w:line="480" w:lineRule="auto"/>
        <w:jc w:val="both"/>
        <w:rPr>
          <w:rFonts w:ascii="Arial" w:hAnsi="Arial" w:cs="Arial"/>
          <w:sz w:val="24"/>
        </w:rPr>
      </w:pPr>
      <w:r w:rsidRPr="00693907">
        <w:rPr>
          <w:rFonts w:ascii="Arial" w:hAnsi="Arial" w:cs="Arial"/>
          <w:sz w:val="24"/>
        </w:rPr>
        <w:tab/>
        <w:t xml:space="preserve"> Concentrated sulphuric acid hydrolyses the glycoside bond of carbohydrate to the given monosaccharides which were then dehydrated to furfural. The furfural reacted with anthrone (10-keto 9, 10-dihydro anthracene) to give the blue coloured complex which was measured colorimetrically at 630 nm.</w:t>
      </w:r>
    </w:p>
    <w:p w:rsidR="00693907" w:rsidRPr="00693907" w:rsidRDefault="00693907" w:rsidP="00693907">
      <w:pPr>
        <w:spacing w:before="240" w:after="0" w:line="480" w:lineRule="auto"/>
        <w:jc w:val="both"/>
        <w:rPr>
          <w:rFonts w:ascii="Arial" w:hAnsi="Arial" w:cs="Arial"/>
          <w:b/>
          <w:sz w:val="24"/>
        </w:rPr>
      </w:pPr>
    </w:p>
    <w:p w:rsidR="00693907" w:rsidRPr="008B10B3" w:rsidRDefault="00693907" w:rsidP="008B10B3">
      <w:pPr>
        <w:spacing w:after="0" w:line="480" w:lineRule="auto"/>
        <w:jc w:val="both"/>
        <w:rPr>
          <w:rFonts w:ascii="Arial" w:hAnsi="Arial" w:cs="Arial"/>
          <w:b/>
          <w:sz w:val="24"/>
          <w:szCs w:val="24"/>
        </w:rPr>
      </w:pPr>
      <w:r w:rsidRPr="008B10B3">
        <w:rPr>
          <w:rFonts w:ascii="Arial" w:hAnsi="Arial" w:cs="Arial"/>
          <w:b/>
          <w:sz w:val="24"/>
          <w:szCs w:val="24"/>
        </w:rPr>
        <w:lastRenderedPageBreak/>
        <w:t>Materials Required</w:t>
      </w:r>
    </w:p>
    <w:p w:rsidR="00693907" w:rsidRPr="008B10B3" w:rsidRDefault="00693907" w:rsidP="00693907">
      <w:pPr>
        <w:pStyle w:val="ListParagraph"/>
        <w:numPr>
          <w:ilvl w:val="0"/>
          <w:numId w:val="3"/>
        </w:numPr>
        <w:spacing w:before="240" w:line="480" w:lineRule="auto"/>
        <w:jc w:val="both"/>
        <w:rPr>
          <w:rFonts w:cs="Arial"/>
          <w:szCs w:val="24"/>
        </w:rPr>
      </w:pPr>
      <w:r w:rsidRPr="008B10B3">
        <w:rPr>
          <w:rFonts w:cs="Arial"/>
          <w:szCs w:val="24"/>
        </w:rPr>
        <w:t>2.5 N HCl</w:t>
      </w:r>
    </w:p>
    <w:p w:rsidR="00693907" w:rsidRPr="008B10B3" w:rsidRDefault="00693907" w:rsidP="00693907">
      <w:pPr>
        <w:pStyle w:val="ListParagraph"/>
        <w:numPr>
          <w:ilvl w:val="0"/>
          <w:numId w:val="3"/>
        </w:numPr>
        <w:spacing w:before="240" w:line="480" w:lineRule="auto"/>
        <w:jc w:val="both"/>
        <w:rPr>
          <w:rFonts w:cs="Arial"/>
          <w:szCs w:val="24"/>
        </w:rPr>
      </w:pPr>
      <w:r w:rsidRPr="008B10B3">
        <w:rPr>
          <w:rFonts w:cs="Arial"/>
          <w:szCs w:val="24"/>
        </w:rPr>
        <w:t>Anthrone reagent was prepared by dissolving 200 mg anthrone in 100 ml of ice cold 95% H</w:t>
      </w:r>
      <w:r w:rsidRPr="008B10B3">
        <w:rPr>
          <w:rFonts w:cs="Arial"/>
          <w:szCs w:val="24"/>
          <w:vertAlign w:val="subscript"/>
        </w:rPr>
        <w:t>2</w:t>
      </w:r>
      <w:r w:rsidRPr="008B10B3">
        <w:rPr>
          <w:rFonts w:cs="Arial"/>
          <w:szCs w:val="24"/>
        </w:rPr>
        <w:t>SO</w:t>
      </w:r>
      <w:r w:rsidRPr="008B10B3">
        <w:rPr>
          <w:rFonts w:cs="Arial"/>
          <w:szCs w:val="24"/>
          <w:vertAlign w:val="subscript"/>
        </w:rPr>
        <w:t>4</w:t>
      </w:r>
      <w:r w:rsidRPr="008B10B3">
        <w:rPr>
          <w:rFonts w:cs="Arial"/>
          <w:szCs w:val="24"/>
        </w:rPr>
        <w:t xml:space="preserve"> . Prepared freshly before use.</w:t>
      </w:r>
    </w:p>
    <w:p w:rsidR="00693907" w:rsidRPr="008B10B3" w:rsidRDefault="00693907" w:rsidP="00693907">
      <w:pPr>
        <w:pStyle w:val="ListParagraph"/>
        <w:numPr>
          <w:ilvl w:val="0"/>
          <w:numId w:val="3"/>
        </w:numPr>
        <w:spacing w:before="240" w:line="480" w:lineRule="auto"/>
        <w:jc w:val="both"/>
        <w:rPr>
          <w:rFonts w:cs="Arial"/>
          <w:szCs w:val="24"/>
        </w:rPr>
      </w:pPr>
      <w:r w:rsidRPr="008B10B3">
        <w:rPr>
          <w:rFonts w:cs="Arial"/>
          <w:szCs w:val="24"/>
        </w:rPr>
        <w:t>Stock standard solution : 100 mg of glucose was dissolved in 100 ml of water.</w:t>
      </w:r>
    </w:p>
    <w:p w:rsidR="00693907" w:rsidRPr="008B10B3" w:rsidRDefault="00693907" w:rsidP="00693907">
      <w:pPr>
        <w:pStyle w:val="ListParagraph"/>
        <w:numPr>
          <w:ilvl w:val="0"/>
          <w:numId w:val="3"/>
        </w:numPr>
        <w:spacing w:before="240" w:line="480" w:lineRule="auto"/>
        <w:jc w:val="both"/>
        <w:rPr>
          <w:rFonts w:cs="Arial"/>
          <w:szCs w:val="24"/>
        </w:rPr>
      </w:pPr>
      <w:r w:rsidRPr="008B10B3">
        <w:rPr>
          <w:rFonts w:cs="Arial"/>
          <w:szCs w:val="24"/>
        </w:rPr>
        <w:t>Working standard : 5 ml of stock standard solution was diluted to 100 ml using distilled water (50 mg / ml).</w:t>
      </w:r>
    </w:p>
    <w:p w:rsidR="00693907" w:rsidRPr="008B10B3" w:rsidRDefault="00693907" w:rsidP="00693907">
      <w:pPr>
        <w:spacing w:before="240" w:after="0" w:line="480" w:lineRule="auto"/>
        <w:jc w:val="both"/>
        <w:rPr>
          <w:rFonts w:ascii="Arial" w:hAnsi="Arial" w:cs="Arial"/>
          <w:b/>
          <w:sz w:val="24"/>
          <w:szCs w:val="24"/>
        </w:rPr>
      </w:pPr>
      <w:r w:rsidRPr="008B10B3">
        <w:rPr>
          <w:rFonts w:ascii="Arial" w:hAnsi="Arial" w:cs="Arial"/>
          <w:b/>
          <w:sz w:val="24"/>
          <w:szCs w:val="24"/>
        </w:rPr>
        <w:t xml:space="preserve">Procedure </w:t>
      </w:r>
    </w:p>
    <w:p w:rsidR="00693907" w:rsidRPr="008B10B3" w:rsidRDefault="00693907" w:rsidP="00693907">
      <w:pPr>
        <w:spacing w:before="240" w:after="0" w:line="480" w:lineRule="auto"/>
        <w:ind w:left="720" w:hanging="720"/>
        <w:jc w:val="both"/>
        <w:rPr>
          <w:rFonts w:ascii="Arial" w:hAnsi="Arial" w:cs="Arial"/>
          <w:sz w:val="24"/>
          <w:szCs w:val="24"/>
        </w:rPr>
      </w:pPr>
      <w:r w:rsidRPr="008B10B3">
        <w:rPr>
          <w:rFonts w:ascii="Arial" w:hAnsi="Arial" w:cs="Arial"/>
          <w:sz w:val="24"/>
          <w:szCs w:val="24"/>
        </w:rPr>
        <w:t>1.</w:t>
      </w:r>
      <w:r w:rsidRPr="008B10B3">
        <w:rPr>
          <w:rFonts w:ascii="Arial" w:hAnsi="Arial" w:cs="Arial"/>
          <w:sz w:val="24"/>
          <w:szCs w:val="24"/>
        </w:rPr>
        <w:tab/>
        <w:t>About 100 mg of the sample was taken in a boiling tube and was hydrolysed by keeping it in boiling water bath for three hours with 5 ml of 2.5 N HCl and cooled at room temperature.</w:t>
      </w:r>
    </w:p>
    <w:p w:rsidR="00693907" w:rsidRPr="008B10B3" w:rsidRDefault="00693907" w:rsidP="00693907">
      <w:pPr>
        <w:spacing w:after="0" w:line="480" w:lineRule="auto"/>
        <w:ind w:left="720" w:hanging="720"/>
        <w:jc w:val="both"/>
        <w:rPr>
          <w:rFonts w:ascii="Arial" w:hAnsi="Arial" w:cs="Arial"/>
          <w:sz w:val="24"/>
          <w:szCs w:val="24"/>
        </w:rPr>
      </w:pPr>
      <w:r w:rsidRPr="008B10B3">
        <w:rPr>
          <w:rFonts w:ascii="Arial" w:hAnsi="Arial" w:cs="Arial"/>
          <w:sz w:val="24"/>
          <w:szCs w:val="24"/>
        </w:rPr>
        <w:t>2.</w:t>
      </w:r>
      <w:r w:rsidRPr="008B10B3">
        <w:rPr>
          <w:rFonts w:ascii="Arial" w:hAnsi="Arial" w:cs="Arial"/>
          <w:sz w:val="24"/>
          <w:szCs w:val="24"/>
        </w:rPr>
        <w:tab/>
        <w:t>Then it was neutralized with solid sodium carbonate until the effervescence ceases.</w:t>
      </w:r>
    </w:p>
    <w:p w:rsidR="00693907" w:rsidRPr="008B10B3" w:rsidRDefault="00693907" w:rsidP="00693907">
      <w:pPr>
        <w:spacing w:after="0" w:line="480" w:lineRule="auto"/>
        <w:ind w:left="720" w:hanging="720"/>
        <w:jc w:val="both"/>
        <w:rPr>
          <w:rFonts w:ascii="Arial" w:hAnsi="Arial" w:cs="Arial"/>
          <w:sz w:val="24"/>
          <w:szCs w:val="24"/>
        </w:rPr>
      </w:pPr>
      <w:r w:rsidRPr="008B10B3">
        <w:rPr>
          <w:rFonts w:ascii="Arial" w:hAnsi="Arial" w:cs="Arial"/>
          <w:sz w:val="24"/>
          <w:szCs w:val="24"/>
        </w:rPr>
        <w:t>3.</w:t>
      </w:r>
      <w:r w:rsidRPr="008B10B3">
        <w:rPr>
          <w:rFonts w:ascii="Arial" w:hAnsi="Arial" w:cs="Arial"/>
          <w:sz w:val="24"/>
          <w:szCs w:val="24"/>
        </w:rPr>
        <w:tab/>
        <w:t>The volume was made up to 100 ml and centrifuged.</w:t>
      </w:r>
    </w:p>
    <w:p w:rsidR="00693907" w:rsidRPr="008B10B3" w:rsidRDefault="00693907" w:rsidP="00693907">
      <w:pPr>
        <w:spacing w:after="0" w:line="480" w:lineRule="auto"/>
        <w:ind w:left="720" w:hanging="720"/>
        <w:jc w:val="both"/>
        <w:rPr>
          <w:rFonts w:ascii="Arial" w:hAnsi="Arial" w:cs="Arial"/>
          <w:sz w:val="24"/>
          <w:szCs w:val="24"/>
        </w:rPr>
      </w:pPr>
      <w:r w:rsidRPr="008B10B3">
        <w:rPr>
          <w:rFonts w:ascii="Arial" w:hAnsi="Arial" w:cs="Arial"/>
          <w:sz w:val="24"/>
          <w:szCs w:val="24"/>
        </w:rPr>
        <w:t>4.</w:t>
      </w:r>
      <w:r w:rsidRPr="008B10B3">
        <w:rPr>
          <w:rFonts w:ascii="Arial" w:hAnsi="Arial" w:cs="Arial"/>
          <w:sz w:val="24"/>
          <w:szCs w:val="24"/>
        </w:rPr>
        <w:tab/>
        <w:t>The supernatant was collected and 0.5 and 1 ml aliquots were taken for analysis.</w:t>
      </w:r>
    </w:p>
    <w:p w:rsidR="00693907" w:rsidRPr="008B10B3" w:rsidRDefault="00693907" w:rsidP="00693907">
      <w:pPr>
        <w:spacing w:after="0" w:line="480" w:lineRule="auto"/>
        <w:ind w:left="720" w:hanging="720"/>
        <w:jc w:val="both"/>
        <w:rPr>
          <w:rFonts w:ascii="Arial" w:hAnsi="Arial" w:cs="Arial"/>
          <w:sz w:val="24"/>
          <w:szCs w:val="24"/>
        </w:rPr>
      </w:pPr>
      <w:r w:rsidRPr="008B10B3">
        <w:rPr>
          <w:rFonts w:ascii="Arial" w:hAnsi="Arial" w:cs="Arial"/>
          <w:sz w:val="24"/>
          <w:szCs w:val="24"/>
        </w:rPr>
        <w:t>5.</w:t>
      </w:r>
      <w:r w:rsidRPr="008B10B3">
        <w:rPr>
          <w:rFonts w:ascii="Arial" w:hAnsi="Arial" w:cs="Arial"/>
          <w:sz w:val="24"/>
          <w:szCs w:val="24"/>
        </w:rPr>
        <w:tab/>
        <w:t>The standard was prepared by taking 0, 0.2, 0.4, 0.6, 0.8 and 1 ml of the working standard and a blank was maintained.</w:t>
      </w:r>
    </w:p>
    <w:p w:rsidR="00693907" w:rsidRPr="008B10B3" w:rsidRDefault="00693907" w:rsidP="00693907">
      <w:pPr>
        <w:spacing w:after="0" w:line="480" w:lineRule="auto"/>
        <w:ind w:left="720" w:hanging="720"/>
        <w:jc w:val="both"/>
        <w:rPr>
          <w:rFonts w:ascii="Arial" w:hAnsi="Arial" w:cs="Arial"/>
          <w:sz w:val="24"/>
          <w:szCs w:val="24"/>
        </w:rPr>
      </w:pPr>
      <w:r w:rsidRPr="008B10B3">
        <w:rPr>
          <w:rFonts w:ascii="Arial" w:hAnsi="Arial" w:cs="Arial"/>
          <w:sz w:val="24"/>
          <w:szCs w:val="24"/>
        </w:rPr>
        <w:t>6.</w:t>
      </w:r>
      <w:r w:rsidRPr="008B10B3">
        <w:rPr>
          <w:rFonts w:ascii="Arial" w:hAnsi="Arial" w:cs="Arial"/>
          <w:sz w:val="24"/>
          <w:szCs w:val="24"/>
        </w:rPr>
        <w:tab/>
        <w:t>The volume was made upto 1 ml in all the tubes including the sample test tubes by adding distilled water.</w:t>
      </w:r>
    </w:p>
    <w:p w:rsidR="00693907" w:rsidRPr="008B10B3" w:rsidRDefault="00693907" w:rsidP="00693907">
      <w:pPr>
        <w:spacing w:after="0" w:line="480" w:lineRule="auto"/>
        <w:ind w:left="720" w:hanging="720"/>
        <w:jc w:val="both"/>
        <w:rPr>
          <w:rFonts w:ascii="Arial" w:hAnsi="Arial" w:cs="Arial"/>
          <w:sz w:val="24"/>
          <w:szCs w:val="24"/>
        </w:rPr>
      </w:pPr>
      <w:r w:rsidRPr="008B10B3">
        <w:rPr>
          <w:rFonts w:ascii="Arial" w:hAnsi="Arial" w:cs="Arial"/>
          <w:sz w:val="24"/>
          <w:szCs w:val="24"/>
        </w:rPr>
        <w:t>7.</w:t>
      </w:r>
      <w:r w:rsidRPr="008B10B3">
        <w:rPr>
          <w:rFonts w:ascii="Arial" w:hAnsi="Arial" w:cs="Arial"/>
          <w:sz w:val="24"/>
          <w:szCs w:val="24"/>
        </w:rPr>
        <w:tab/>
        <w:t>Then, 4 ml of anthrone reagent was added and heated for eight minutes in a boiling water bath.</w:t>
      </w:r>
    </w:p>
    <w:p w:rsidR="00693907" w:rsidRPr="008B10B3" w:rsidRDefault="00693907" w:rsidP="00693907">
      <w:pPr>
        <w:spacing w:after="0" w:line="480" w:lineRule="auto"/>
        <w:ind w:left="720" w:hanging="720"/>
        <w:jc w:val="both"/>
        <w:rPr>
          <w:rFonts w:ascii="Arial" w:hAnsi="Arial" w:cs="Arial"/>
          <w:sz w:val="24"/>
          <w:szCs w:val="24"/>
        </w:rPr>
      </w:pPr>
      <w:r w:rsidRPr="008B10B3">
        <w:rPr>
          <w:rFonts w:ascii="Arial" w:hAnsi="Arial" w:cs="Arial"/>
          <w:sz w:val="24"/>
          <w:szCs w:val="24"/>
        </w:rPr>
        <w:lastRenderedPageBreak/>
        <w:t>8.</w:t>
      </w:r>
      <w:r w:rsidRPr="008B10B3">
        <w:rPr>
          <w:rFonts w:ascii="Arial" w:hAnsi="Arial" w:cs="Arial"/>
          <w:sz w:val="24"/>
          <w:szCs w:val="24"/>
        </w:rPr>
        <w:tab/>
        <w:t>Then it was cooled rapidly and blue-green colour developed was read at 630 nm.</w:t>
      </w:r>
    </w:p>
    <w:p w:rsidR="00693907" w:rsidRPr="008B10B3" w:rsidRDefault="00693907" w:rsidP="00693907">
      <w:pPr>
        <w:spacing w:after="0" w:line="480" w:lineRule="auto"/>
        <w:ind w:left="720" w:hanging="720"/>
        <w:jc w:val="both"/>
        <w:rPr>
          <w:rFonts w:ascii="Arial" w:hAnsi="Arial" w:cs="Arial"/>
          <w:sz w:val="24"/>
          <w:szCs w:val="24"/>
        </w:rPr>
      </w:pPr>
      <w:r w:rsidRPr="008B10B3">
        <w:rPr>
          <w:rFonts w:ascii="Arial" w:hAnsi="Arial" w:cs="Arial"/>
          <w:sz w:val="24"/>
          <w:szCs w:val="24"/>
        </w:rPr>
        <w:t>9.</w:t>
      </w:r>
      <w:r w:rsidRPr="008B10B3">
        <w:rPr>
          <w:rFonts w:ascii="Arial" w:hAnsi="Arial" w:cs="Arial"/>
          <w:sz w:val="24"/>
          <w:szCs w:val="24"/>
        </w:rPr>
        <w:tab/>
        <w:t>A standard graph was drawn by plotting concentration of the standard on the X-axis versus absorbance on the Y-axis.</w:t>
      </w:r>
    </w:p>
    <w:p w:rsidR="00693907" w:rsidRPr="008B10B3" w:rsidRDefault="00693907" w:rsidP="00693907">
      <w:pPr>
        <w:spacing w:after="0" w:line="480" w:lineRule="auto"/>
        <w:ind w:left="720" w:hanging="720"/>
        <w:jc w:val="both"/>
        <w:rPr>
          <w:rFonts w:ascii="Arial" w:hAnsi="Arial" w:cs="Arial"/>
          <w:sz w:val="24"/>
          <w:szCs w:val="24"/>
        </w:rPr>
      </w:pPr>
      <w:r w:rsidRPr="008B10B3">
        <w:rPr>
          <w:rFonts w:ascii="Arial" w:hAnsi="Arial" w:cs="Arial"/>
          <w:sz w:val="24"/>
          <w:szCs w:val="24"/>
        </w:rPr>
        <w:t>10.</w:t>
      </w:r>
      <w:r w:rsidRPr="008B10B3">
        <w:rPr>
          <w:rFonts w:ascii="Arial" w:hAnsi="Arial" w:cs="Arial"/>
          <w:sz w:val="24"/>
          <w:szCs w:val="24"/>
        </w:rPr>
        <w:tab/>
        <w:t>From the graph, the amount of carbohydrate present in the sample was calculated.</w:t>
      </w:r>
    </w:p>
    <w:p w:rsidR="00693907" w:rsidRPr="008B10B3" w:rsidRDefault="00693907" w:rsidP="00693907">
      <w:pPr>
        <w:spacing w:before="240" w:after="0" w:line="480" w:lineRule="auto"/>
        <w:jc w:val="both"/>
        <w:rPr>
          <w:rFonts w:ascii="Arial" w:hAnsi="Arial" w:cs="Arial"/>
          <w:sz w:val="24"/>
          <w:szCs w:val="24"/>
        </w:rPr>
      </w:pPr>
      <w:r w:rsidRPr="008B10B3">
        <w:rPr>
          <w:rFonts w:ascii="Arial" w:hAnsi="Arial" w:cs="Arial"/>
          <w:b/>
          <w:sz w:val="24"/>
          <w:szCs w:val="24"/>
        </w:rPr>
        <w:t>Calculation</w:t>
      </w:r>
    </w:p>
    <w:p w:rsidR="00693907" w:rsidRPr="008B10B3" w:rsidRDefault="00693907" w:rsidP="00693907">
      <w:pPr>
        <w:spacing w:before="240" w:after="0" w:line="480" w:lineRule="auto"/>
        <w:ind w:left="720" w:hanging="720"/>
        <w:jc w:val="both"/>
        <w:rPr>
          <w:rFonts w:ascii="Arial" w:hAnsi="Arial" w:cs="Arial"/>
          <w:sz w:val="24"/>
          <w:szCs w:val="24"/>
        </w:rPr>
      </w:pPr>
      <w:r w:rsidRPr="008B10B3">
        <w:rPr>
          <w:rFonts w:ascii="Arial" w:hAnsi="Arial" w:cs="Arial"/>
          <w:sz w:val="24"/>
          <w:szCs w:val="24"/>
        </w:rPr>
        <w:tab/>
        <w:t>Amount of carbohydrate present in 100 mg of the sample</w:t>
      </w:r>
    </w:p>
    <w:p w:rsidR="00693907" w:rsidRPr="008B10B3" w:rsidRDefault="00693907" w:rsidP="00693907">
      <w:pPr>
        <w:spacing w:after="0" w:line="480" w:lineRule="auto"/>
        <w:ind w:left="720" w:hanging="720"/>
        <w:jc w:val="both"/>
        <w:rPr>
          <w:rFonts w:ascii="Arial" w:hAnsi="Arial" w:cs="Arial"/>
          <w:sz w:val="24"/>
          <w:szCs w:val="24"/>
        </w:rPr>
      </w:pPr>
      <w:r w:rsidRPr="008B10B3">
        <w:rPr>
          <w:rFonts w:ascii="Arial" w:hAnsi="Arial" w:cs="Arial"/>
          <w:sz w:val="24"/>
          <w:szCs w:val="24"/>
        </w:rPr>
        <w:tab/>
      </w:r>
      <w:r w:rsidRPr="008B10B3">
        <w:rPr>
          <w:rFonts w:ascii="Arial" w:hAnsi="Arial" w:cs="Arial"/>
          <w:sz w:val="24"/>
          <w:szCs w:val="24"/>
        </w:rPr>
        <w:tab/>
        <w:t>=</w:t>
      </w:r>
      <w:r w:rsidRPr="008B10B3">
        <w:rPr>
          <w:rFonts w:ascii="Arial" w:hAnsi="Arial" w:cs="Arial"/>
          <w:sz w:val="24"/>
          <w:szCs w:val="24"/>
        </w:rPr>
        <w:tab/>
      </w:r>
      <w:r w:rsidRPr="008B10B3">
        <w:rPr>
          <w:rFonts w:ascii="Arial" w:hAnsi="Arial" w:cs="Arial"/>
          <w:position w:val="-28"/>
          <w:sz w:val="24"/>
          <w:szCs w:val="24"/>
        </w:rPr>
        <w:object w:dxaOrig="2480" w:dyaOrig="660">
          <v:shape id="_x0000_i1030" type="#_x0000_t75" style="width:123.75pt;height:33pt" o:ole="">
            <v:imagedata r:id="rId17" o:title=""/>
          </v:shape>
          <o:OLEObject Type="Embed" ProgID="Equation.DSMT4" ShapeID="_x0000_i1030" DrawAspect="Content" ObjectID="_1429426584" r:id="rId18"/>
        </w:object>
      </w:r>
      <w:r w:rsidRPr="008B10B3">
        <w:rPr>
          <w:rFonts w:ascii="Arial" w:hAnsi="Arial" w:cs="Arial"/>
          <w:sz w:val="24"/>
          <w:szCs w:val="24"/>
        </w:rPr>
        <w:t xml:space="preserve"> x 100</w:t>
      </w:r>
    </w:p>
    <w:p w:rsidR="00693907" w:rsidRPr="008B10B3" w:rsidRDefault="00693907" w:rsidP="00693907">
      <w:pPr>
        <w:spacing w:before="240" w:after="0" w:line="480" w:lineRule="auto"/>
        <w:jc w:val="both"/>
        <w:rPr>
          <w:rFonts w:ascii="Arial" w:hAnsi="Arial" w:cs="Arial"/>
          <w:b/>
          <w:sz w:val="24"/>
          <w:szCs w:val="24"/>
        </w:rPr>
      </w:pPr>
      <w:r w:rsidRPr="008B10B3">
        <w:rPr>
          <w:rFonts w:ascii="Arial" w:hAnsi="Arial" w:cs="Arial"/>
          <w:b/>
          <w:sz w:val="24"/>
          <w:szCs w:val="24"/>
        </w:rPr>
        <w:t>IV.</w:t>
      </w:r>
      <w:r w:rsidRPr="008B10B3">
        <w:rPr>
          <w:rFonts w:ascii="Arial" w:hAnsi="Arial" w:cs="Arial"/>
          <w:b/>
          <w:sz w:val="24"/>
          <w:szCs w:val="24"/>
        </w:rPr>
        <w:tab/>
        <w:t>YIELD PARAMETERS</w:t>
      </w:r>
    </w:p>
    <w:p w:rsidR="00693907" w:rsidRPr="008B10B3" w:rsidRDefault="00693907" w:rsidP="00693907">
      <w:pPr>
        <w:pStyle w:val="ListParagraph"/>
        <w:numPr>
          <w:ilvl w:val="0"/>
          <w:numId w:val="8"/>
        </w:numPr>
        <w:spacing w:before="240" w:line="480" w:lineRule="auto"/>
        <w:ind w:left="1440" w:hanging="720"/>
        <w:jc w:val="both"/>
        <w:rPr>
          <w:rFonts w:cs="Arial"/>
          <w:szCs w:val="24"/>
        </w:rPr>
      </w:pPr>
      <w:r w:rsidRPr="008B10B3">
        <w:rPr>
          <w:rFonts w:cs="Arial"/>
          <w:szCs w:val="24"/>
        </w:rPr>
        <w:t>Fresh weight of the pod (gm)</w:t>
      </w:r>
    </w:p>
    <w:p w:rsidR="00693907" w:rsidRPr="008B10B3" w:rsidRDefault="00693907" w:rsidP="00693907">
      <w:pPr>
        <w:pStyle w:val="ListParagraph"/>
        <w:numPr>
          <w:ilvl w:val="0"/>
          <w:numId w:val="8"/>
        </w:numPr>
        <w:spacing w:before="240" w:line="480" w:lineRule="auto"/>
        <w:ind w:left="1440" w:hanging="720"/>
        <w:jc w:val="both"/>
        <w:rPr>
          <w:rFonts w:cs="Arial"/>
          <w:szCs w:val="24"/>
        </w:rPr>
      </w:pPr>
      <w:r w:rsidRPr="008B10B3">
        <w:rPr>
          <w:rFonts w:cs="Arial"/>
          <w:szCs w:val="24"/>
        </w:rPr>
        <w:t>Dry weight of the pod (gm)</w:t>
      </w:r>
    </w:p>
    <w:p w:rsidR="00693907" w:rsidRPr="008B10B3" w:rsidRDefault="00693907" w:rsidP="00693907">
      <w:pPr>
        <w:pStyle w:val="ListParagraph"/>
        <w:numPr>
          <w:ilvl w:val="0"/>
          <w:numId w:val="8"/>
        </w:numPr>
        <w:spacing w:before="240" w:line="480" w:lineRule="auto"/>
        <w:ind w:left="1440" w:hanging="720"/>
        <w:jc w:val="both"/>
        <w:rPr>
          <w:rFonts w:cs="Arial"/>
          <w:szCs w:val="24"/>
        </w:rPr>
      </w:pPr>
      <w:r w:rsidRPr="008B10B3">
        <w:rPr>
          <w:rFonts w:cs="Arial"/>
          <w:szCs w:val="24"/>
        </w:rPr>
        <w:t>Number of seeds per pod</w:t>
      </w:r>
    </w:p>
    <w:p w:rsidR="00693907" w:rsidRPr="008B10B3" w:rsidRDefault="00693907" w:rsidP="00693907">
      <w:pPr>
        <w:pStyle w:val="ListParagraph"/>
        <w:numPr>
          <w:ilvl w:val="0"/>
          <w:numId w:val="8"/>
        </w:numPr>
        <w:spacing w:before="240" w:line="480" w:lineRule="auto"/>
        <w:ind w:left="1440" w:hanging="720"/>
        <w:jc w:val="both"/>
        <w:rPr>
          <w:rFonts w:cs="Arial"/>
          <w:szCs w:val="24"/>
        </w:rPr>
      </w:pPr>
      <w:r w:rsidRPr="008B10B3">
        <w:rPr>
          <w:rFonts w:cs="Arial"/>
          <w:szCs w:val="24"/>
        </w:rPr>
        <w:t>Weight of seeds per pod (gm)</w:t>
      </w:r>
    </w:p>
    <w:p w:rsidR="00693907" w:rsidRPr="008B10B3" w:rsidRDefault="00693907" w:rsidP="00693907">
      <w:pPr>
        <w:spacing w:before="240" w:after="0" w:line="480" w:lineRule="auto"/>
        <w:jc w:val="both"/>
        <w:rPr>
          <w:rFonts w:ascii="Arial" w:hAnsi="Arial" w:cs="Arial"/>
          <w:b/>
          <w:sz w:val="24"/>
          <w:szCs w:val="24"/>
        </w:rPr>
      </w:pPr>
      <w:r w:rsidRPr="008B10B3">
        <w:rPr>
          <w:rFonts w:ascii="Arial" w:hAnsi="Arial" w:cs="Arial"/>
          <w:b/>
          <w:sz w:val="24"/>
          <w:szCs w:val="24"/>
        </w:rPr>
        <w:t>1.</w:t>
      </w:r>
      <w:r w:rsidRPr="008B10B3">
        <w:rPr>
          <w:rFonts w:ascii="Arial" w:hAnsi="Arial" w:cs="Arial"/>
          <w:b/>
          <w:sz w:val="24"/>
          <w:szCs w:val="24"/>
        </w:rPr>
        <w:tab/>
        <w:t>Fresh weight of the pod</w:t>
      </w:r>
    </w:p>
    <w:p w:rsidR="00693907" w:rsidRPr="008B10B3" w:rsidRDefault="00693907" w:rsidP="00693907">
      <w:pPr>
        <w:spacing w:before="240" w:after="0" w:line="480" w:lineRule="auto"/>
        <w:jc w:val="both"/>
        <w:rPr>
          <w:rFonts w:ascii="Arial" w:hAnsi="Arial" w:cs="Arial"/>
          <w:caps/>
          <w:sz w:val="24"/>
          <w:szCs w:val="24"/>
        </w:rPr>
      </w:pPr>
      <w:r w:rsidRPr="008B10B3">
        <w:rPr>
          <w:rFonts w:ascii="Arial" w:hAnsi="Arial" w:cs="Arial"/>
          <w:sz w:val="24"/>
          <w:szCs w:val="24"/>
        </w:rPr>
        <w:tab/>
        <w:t>On 60</w:t>
      </w:r>
      <w:r w:rsidRPr="008B10B3">
        <w:rPr>
          <w:rFonts w:ascii="Arial" w:hAnsi="Arial" w:cs="Arial"/>
          <w:sz w:val="24"/>
          <w:szCs w:val="24"/>
          <w:vertAlign w:val="superscript"/>
        </w:rPr>
        <w:t>th</w:t>
      </w:r>
      <w:r w:rsidRPr="008B10B3">
        <w:rPr>
          <w:rFonts w:ascii="Arial" w:hAnsi="Arial" w:cs="Arial"/>
          <w:sz w:val="24"/>
          <w:szCs w:val="24"/>
        </w:rPr>
        <w:t xml:space="preserve"> day, fresh weight of the pod was taken with the help of an electronic digital balance and expressed in grams.</w:t>
      </w:r>
    </w:p>
    <w:p w:rsidR="00693907" w:rsidRPr="008B10B3" w:rsidRDefault="00693907" w:rsidP="00693907">
      <w:pPr>
        <w:spacing w:before="240" w:after="0" w:line="480" w:lineRule="auto"/>
        <w:jc w:val="both"/>
        <w:rPr>
          <w:rFonts w:ascii="Arial" w:hAnsi="Arial" w:cs="Arial"/>
          <w:b/>
          <w:sz w:val="24"/>
          <w:szCs w:val="24"/>
        </w:rPr>
      </w:pPr>
      <w:r w:rsidRPr="008B10B3">
        <w:rPr>
          <w:rFonts w:ascii="Arial" w:hAnsi="Arial" w:cs="Arial"/>
          <w:b/>
          <w:sz w:val="24"/>
          <w:szCs w:val="24"/>
        </w:rPr>
        <w:t>2.</w:t>
      </w:r>
      <w:r w:rsidRPr="008B10B3">
        <w:rPr>
          <w:rFonts w:ascii="Arial" w:hAnsi="Arial" w:cs="Arial"/>
          <w:b/>
          <w:sz w:val="24"/>
          <w:szCs w:val="24"/>
        </w:rPr>
        <w:tab/>
        <w:t>Dry weight of the pod</w:t>
      </w:r>
    </w:p>
    <w:p w:rsidR="00693907" w:rsidRPr="008B10B3" w:rsidRDefault="00693907" w:rsidP="00693907">
      <w:pPr>
        <w:spacing w:before="240" w:after="0" w:line="480" w:lineRule="auto"/>
        <w:jc w:val="both"/>
        <w:rPr>
          <w:rFonts w:ascii="Arial" w:hAnsi="Arial" w:cs="Arial"/>
          <w:sz w:val="24"/>
          <w:szCs w:val="24"/>
        </w:rPr>
      </w:pPr>
      <w:r w:rsidRPr="008B10B3">
        <w:rPr>
          <w:rFonts w:ascii="Arial" w:hAnsi="Arial" w:cs="Arial"/>
          <w:sz w:val="24"/>
          <w:szCs w:val="24"/>
        </w:rPr>
        <w:tab/>
        <w:t>The pods were kept in hot air oven at 70</w:t>
      </w:r>
      <w:r w:rsidRPr="008B10B3">
        <w:rPr>
          <w:rFonts w:ascii="Arial" w:hAnsi="Arial" w:cs="Arial"/>
          <w:sz w:val="24"/>
          <w:szCs w:val="24"/>
        </w:rPr>
        <w:sym w:font="Symbol" w:char="F0B0"/>
      </w:r>
      <w:r w:rsidRPr="008B10B3">
        <w:rPr>
          <w:rFonts w:ascii="Arial" w:hAnsi="Arial" w:cs="Arial"/>
          <w:sz w:val="24"/>
          <w:szCs w:val="24"/>
        </w:rPr>
        <w:t>C for 12 hours and the dry weight was measured in grams in an electronic digital balance.</w:t>
      </w:r>
    </w:p>
    <w:p w:rsidR="00693907" w:rsidRPr="008B10B3" w:rsidRDefault="00693907" w:rsidP="00693907">
      <w:pPr>
        <w:spacing w:before="240" w:after="0" w:line="480" w:lineRule="auto"/>
        <w:jc w:val="both"/>
        <w:rPr>
          <w:rFonts w:ascii="Arial" w:hAnsi="Arial" w:cs="Arial"/>
          <w:b/>
          <w:sz w:val="24"/>
          <w:szCs w:val="24"/>
        </w:rPr>
      </w:pPr>
      <w:r w:rsidRPr="008B10B3">
        <w:rPr>
          <w:rFonts w:ascii="Arial" w:hAnsi="Arial" w:cs="Arial"/>
          <w:b/>
          <w:sz w:val="24"/>
          <w:szCs w:val="24"/>
        </w:rPr>
        <w:lastRenderedPageBreak/>
        <w:t>3.</w:t>
      </w:r>
      <w:r w:rsidRPr="008B10B3">
        <w:rPr>
          <w:rFonts w:ascii="Arial" w:hAnsi="Arial" w:cs="Arial"/>
          <w:b/>
          <w:sz w:val="24"/>
          <w:szCs w:val="24"/>
        </w:rPr>
        <w:tab/>
        <w:t xml:space="preserve">Number of seeds per pod </w:t>
      </w:r>
    </w:p>
    <w:p w:rsidR="00693907" w:rsidRPr="008B10B3" w:rsidRDefault="00693907" w:rsidP="00693907">
      <w:pPr>
        <w:spacing w:before="240" w:after="0" w:line="480" w:lineRule="auto"/>
        <w:jc w:val="both"/>
        <w:rPr>
          <w:rFonts w:ascii="Arial" w:hAnsi="Arial" w:cs="Arial"/>
          <w:sz w:val="24"/>
          <w:szCs w:val="24"/>
        </w:rPr>
      </w:pPr>
      <w:r w:rsidRPr="008B10B3">
        <w:rPr>
          <w:rFonts w:ascii="Arial" w:hAnsi="Arial" w:cs="Arial"/>
          <w:sz w:val="24"/>
          <w:szCs w:val="24"/>
        </w:rPr>
        <w:tab/>
        <w:t>The number of seeds per pod was counted for each plant and expressed in whole number.</w:t>
      </w:r>
    </w:p>
    <w:p w:rsidR="00693907" w:rsidRPr="008B10B3" w:rsidRDefault="00693907" w:rsidP="00693907">
      <w:pPr>
        <w:spacing w:before="240" w:after="0" w:line="480" w:lineRule="auto"/>
        <w:jc w:val="both"/>
        <w:rPr>
          <w:rFonts w:ascii="Arial" w:hAnsi="Arial" w:cs="Arial"/>
          <w:b/>
          <w:sz w:val="24"/>
          <w:szCs w:val="24"/>
        </w:rPr>
      </w:pPr>
      <w:r w:rsidRPr="008B10B3">
        <w:rPr>
          <w:rFonts w:ascii="Arial" w:hAnsi="Arial" w:cs="Arial"/>
          <w:b/>
          <w:sz w:val="24"/>
          <w:szCs w:val="24"/>
        </w:rPr>
        <w:t>4.</w:t>
      </w:r>
      <w:r w:rsidRPr="008B10B3">
        <w:rPr>
          <w:rFonts w:ascii="Arial" w:hAnsi="Arial" w:cs="Arial"/>
          <w:b/>
          <w:sz w:val="24"/>
          <w:szCs w:val="24"/>
        </w:rPr>
        <w:tab/>
        <w:t>Weight of seeds per pod</w:t>
      </w:r>
    </w:p>
    <w:p w:rsidR="00693907" w:rsidRPr="008B10B3" w:rsidRDefault="00693907" w:rsidP="00693907">
      <w:pPr>
        <w:spacing w:before="240" w:after="0" w:line="480" w:lineRule="auto"/>
        <w:ind w:firstLine="720"/>
        <w:jc w:val="both"/>
        <w:rPr>
          <w:rFonts w:ascii="Arial" w:hAnsi="Arial" w:cs="Arial"/>
          <w:sz w:val="24"/>
          <w:szCs w:val="24"/>
        </w:rPr>
      </w:pPr>
      <w:r w:rsidRPr="008B10B3">
        <w:rPr>
          <w:rFonts w:ascii="Arial" w:hAnsi="Arial" w:cs="Arial"/>
          <w:sz w:val="24"/>
          <w:szCs w:val="24"/>
        </w:rPr>
        <w:t xml:space="preserve">The weight of seeds for each pod was measured in an electronic digital balance and expressed in grams. </w:t>
      </w:r>
    </w:p>
    <w:p w:rsidR="00693907" w:rsidRPr="008B10B3" w:rsidRDefault="00693907" w:rsidP="00693907">
      <w:pPr>
        <w:spacing w:before="240" w:after="0" w:line="480" w:lineRule="auto"/>
        <w:jc w:val="both"/>
        <w:rPr>
          <w:rFonts w:ascii="Arial" w:hAnsi="Arial" w:cs="Arial"/>
          <w:b/>
          <w:sz w:val="24"/>
          <w:szCs w:val="24"/>
        </w:rPr>
      </w:pPr>
      <w:r w:rsidRPr="008B10B3">
        <w:rPr>
          <w:rFonts w:ascii="Arial" w:hAnsi="Arial" w:cs="Arial"/>
          <w:b/>
          <w:sz w:val="24"/>
          <w:szCs w:val="24"/>
        </w:rPr>
        <w:t>V.</w:t>
      </w:r>
      <w:r w:rsidRPr="008B10B3">
        <w:rPr>
          <w:rFonts w:ascii="Arial" w:hAnsi="Arial" w:cs="Arial"/>
          <w:b/>
          <w:sz w:val="24"/>
          <w:szCs w:val="24"/>
        </w:rPr>
        <w:tab/>
        <w:t>PRELIMINARY PHYTOCHEMICAL ANLAYSIS</w:t>
      </w:r>
    </w:p>
    <w:p w:rsidR="00693907" w:rsidRPr="008B10B3" w:rsidRDefault="00693907" w:rsidP="00693907">
      <w:pPr>
        <w:spacing w:before="240" w:after="0" w:line="480" w:lineRule="auto"/>
        <w:jc w:val="both"/>
        <w:rPr>
          <w:rFonts w:ascii="Arial" w:hAnsi="Arial" w:cs="Arial"/>
          <w:sz w:val="24"/>
          <w:szCs w:val="24"/>
        </w:rPr>
      </w:pPr>
      <w:r w:rsidRPr="008B10B3">
        <w:rPr>
          <w:rFonts w:ascii="Arial" w:hAnsi="Arial" w:cs="Arial"/>
          <w:sz w:val="24"/>
          <w:szCs w:val="24"/>
        </w:rPr>
        <w:tab/>
        <w:t xml:space="preserve">The preliminary phytochemical analysis of various primary and secondary plant metabolites for eight treatments were carried out using the method of Harborne (1984). </w:t>
      </w:r>
    </w:p>
    <w:p w:rsidR="00693907" w:rsidRPr="008B10B3" w:rsidRDefault="00693907" w:rsidP="00693907">
      <w:pPr>
        <w:spacing w:before="240" w:after="0" w:line="480" w:lineRule="auto"/>
        <w:jc w:val="both"/>
        <w:rPr>
          <w:rFonts w:ascii="Arial" w:hAnsi="Arial" w:cs="Arial"/>
          <w:b/>
          <w:sz w:val="24"/>
          <w:szCs w:val="24"/>
        </w:rPr>
      </w:pPr>
      <w:r w:rsidRPr="008B10B3">
        <w:rPr>
          <w:rFonts w:ascii="Arial" w:hAnsi="Arial" w:cs="Arial"/>
          <w:b/>
          <w:sz w:val="24"/>
          <w:szCs w:val="24"/>
        </w:rPr>
        <w:t>Preparation of Plant Extracts</w:t>
      </w:r>
    </w:p>
    <w:p w:rsidR="00693907" w:rsidRPr="008B10B3" w:rsidRDefault="00693907" w:rsidP="00693907">
      <w:pPr>
        <w:spacing w:before="240" w:after="0" w:line="480" w:lineRule="auto"/>
        <w:jc w:val="both"/>
        <w:rPr>
          <w:rFonts w:ascii="Arial" w:hAnsi="Arial" w:cs="Arial"/>
          <w:sz w:val="24"/>
          <w:szCs w:val="24"/>
        </w:rPr>
      </w:pPr>
      <w:r w:rsidRPr="008B10B3">
        <w:rPr>
          <w:rFonts w:ascii="Arial" w:hAnsi="Arial" w:cs="Arial"/>
          <w:b/>
          <w:sz w:val="24"/>
          <w:szCs w:val="24"/>
        </w:rPr>
        <w:tab/>
      </w:r>
      <w:r w:rsidRPr="008B10B3">
        <w:rPr>
          <w:rFonts w:ascii="Arial" w:hAnsi="Arial" w:cs="Arial"/>
          <w:sz w:val="24"/>
          <w:szCs w:val="24"/>
        </w:rPr>
        <w:t>After calculating the yield, the plants were taken and shade dried. The dried plant materials were ground coarsely for further use. The plant samples were soaked in water, chloroform and methanol for overnight extraction and later phytochemical analysis were carried out.</w:t>
      </w:r>
    </w:p>
    <w:p w:rsidR="00693907" w:rsidRPr="008B10B3" w:rsidRDefault="00693907" w:rsidP="00693907">
      <w:pPr>
        <w:spacing w:before="240" w:after="0" w:line="480" w:lineRule="auto"/>
        <w:jc w:val="both"/>
        <w:rPr>
          <w:rFonts w:ascii="Arial" w:hAnsi="Arial" w:cs="Arial"/>
          <w:b/>
          <w:sz w:val="24"/>
          <w:szCs w:val="24"/>
        </w:rPr>
      </w:pPr>
      <w:r w:rsidRPr="008B10B3">
        <w:rPr>
          <w:rFonts w:ascii="Arial" w:hAnsi="Arial" w:cs="Arial"/>
          <w:b/>
          <w:sz w:val="24"/>
          <w:szCs w:val="24"/>
        </w:rPr>
        <w:t>Test for Alkaloids</w:t>
      </w:r>
    </w:p>
    <w:p w:rsidR="00693907" w:rsidRPr="008B10B3" w:rsidRDefault="00693907" w:rsidP="00693907">
      <w:pPr>
        <w:spacing w:after="0" w:line="480" w:lineRule="auto"/>
        <w:jc w:val="both"/>
        <w:rPr>
          <w:rFonts w:ascii="Arial" w:hAnsi="Arial" w:cs="Arial"/>
          <w:b/>
          <w:sz w:val="24"/>
          <w:szCs w:val="24"/>
        </w:rPr>
      </w:pPr>
      <w:r w:rsidRPr="008B10B3">
        <w:rPr>
          <w:rFonts w:ascii="Arial" w:hAnsi="Arial" w:cs="Arial"/>
          <w:b/>
          <w:sz w:val="24"/>
          <w:szCs w:val="24"/>
        </w:rPr>
        <w:t>Mayer’s Test</w:t>
      </w:r>
    </w:p>
    <w:p w:rsidR="00693907" w:rsidRPr="008B10B3" w:rsidRDefault="00693907" w:rsidP="00693907">
      <w:pPr>
        <w:spacing w:before="240" w:after="0" w:line="480" w:lineRule="auto"/>
        <w:jc w:val="both"/>
        <w:rPr>
          <w:rFonts w:ascii="Arial" w:hAnsi="Arial" w:cs="Arial"/>
          <w:sz w:val="24"/>
          <w:szCs w:val="24"/>
        </w:rPr>
      </w:pPr>
      <w:r w:rsidRPr="008B10B3">
        <w:rPr>
          <w:rFonts w:ascii="Arial" w:hAnsi="Arial" w:cs="Arial"/>
          <w:sz w:val="24"/>
          <w:szCs w:val="24"/>
        </w:rPr>
        <w:tab/>
        <w:t>To 1 ml of the extract, 2 ml of Mayer’s reagent was added. Appearance of dull white precipitate indicates the presence of alkaloids.</w:t>
      </w:r>
    </w:p>
    <w:p w:rsidR="00693907" w:rsidRPr="008B10B3" w:rsidRDefault="00693907" w:rsidP="00693907">
      <w:pPr>
        <w:spacing w:before="240" w:after="0" w:line="480" w:lineRule="auto"/>
        <w:jc w:val="both"/>
        <w:rPr>
          <w:rFonts w:ascii="Arial" w:hAnsi="Arial" w:cs="Arial"/>
          <w:b/>
          <w:sz w:val="24"/>
          <w:szCs w:val="24"/>
        </w:rPr>
      </w:pPr>
    </w:p>
    <w:p w:rsidR="00693907" w:rsidRPr="008B10B3" w:rsidRDefault="00693907" w:rsidP="00693907">
      <w:pPr>
        <w:spacing w:before="240" w:after="0" w:line="480" w:lineRule="auto"/>
        <w:jc w:val="both"/>
        <w:rPr>
          <w:rFonts w:ascii="Arial" w:hAnsi="Arial" w:cs="Arial"/>
          <w:b/>
          <w:sz w:val="24"/>
          <w:szCs w:val="24"/>
        </w:rPr>
      </w:pPr>
      <w:r w:rsidRPr="008B10B3">
        <w:rPr>
          <w:rFonts w:ascii="Arial" w:hAnsi="Arial" w:cs="Arial"/>
          <w:b/>
          <w:sz w:val="24"/>
          <w:szCs w:val="24"/>
        </w:rPr>
        <w:lastRenderedPageBreak/>
        <w:t>Test for Flavonoids</w:t>
      </w:r>
    </w:p>
    <w:p w:rsidR="00693907" w:rsidRPr="008B10B3" w:rsidRDefault="00693907" w:rsidP="00693907">
      <w:pPr>
        <w:spacing w:after="0" w:line="480" w:lineRule="auto"/>
        <w:jc w:val="both"/>
        <w:rPr>
          <w:rFonts w:ascii="Arial" w:hAnsi="Arial" w:cs="Arial"/>
          <w:b/>
          <w:sz w:val="24"/>
          <w:szCs w:val="24"/>
        </w:rPr>
      </w:pPr>
      <w:r w:rsidRPr="008B10B3">
        <w:rPr>
          <w:rFonts w:ascii="Arial" w:hAnsi="Arial" w:cs="Arial"/>
          <w:b/>
          <w:sz w:val="24"/>
          <w:szCs w:val="24"/>
        </w:rPr>
        <w:t>Sodium Hydroxide (NaOH) Test</w:t>
      </w:r>
    </w:p>
    <w:p w:rsidR="00693907" w:rsidRPr="008B10B3" w:rsidRDefault="00693907" w:rsidP="00693907">
      <w:pPr>
        <w:spacing w:before="240" w:after="0" w:line="480" w:lineRule="auto"/>
        <w:jc w:val="both"/>
        <w:rPr>
          <w:rFonts w:ascii="Arial" w:hAnsi="Arial" w:cs="Arial"/>
          <w:sz w:val="24"/>
          <w:szCs w:val="24"/>
        </w:rPr>
      </w:pPr>
      <w:r w:rsidRPr="008B10B3">
        <w:rPr>
          <w:rFonts w:ascii="Arial" w:hAnsi="Arial" w:cs="Arial"/>
          <w:sz w:val="24"/>
          <w:szCs w:val="24"/>
        </w:rPr>
        <w:tab/>
        <w:t>A small amount of the extract was treated with aqueous NaOH and HCl. Later, the sample were observed for the formation of yellow orange colour.</w:t>
      </w:r>
    </w:p>
    <w:p w:rsidR="00693907" w:rsidRPr="008B10B3" w:rsidRDefault="00693907" w:rsidP="00693907">
      <w:pPr>
        <w:spacing w:before="240" w:after="0" w:line="480" w:lineRule="auto"/>
        <w:jc w:val="both"/>
        <w:rPr>
          <w:rFonts w:ascii="Arial" w:hAnsi="Arial" w:cs="Arial"/>
          <w:b/>
          <w:sz w:val="24"/>
          <w:szCs w:val="24"/>
        </w:rPr>
      </w:pPr>
      <w:r w:rsidRPr="008B10B3">
        <w:rPr>
          <w:rFonts w:ascii="Arial" w:hAnsi="Arial" w:cs="Arial"/>
          <w:b/>
          <w:sz w:val="24"/>
          <w:szCs w:val="24"/>
        </w:rPr>
        <w:t>Test for Terpenoids</w:t>
      </w:r>
    </w:p>
    <w:p w:rsidR="00693907" w:rsidRPr="008B10B3" w:rsidRDefault="00693907" w:rsidP="00693907">
      <w:pPr>
        <w:spacing w:after="0" w:line="480" w:lineRule="auto"/>
        <w:jc w:val="both"/>
        <w:rPr>
          <w:rFonts w:ascii="Arial" w:hAnsi="Arial" w:cs="Arial"/>
          <w:b/>
          <w:sz w:val="24"/>
          <w:szCs w:val="24"/>
        </w:rPr>
      </w:pPr>
      <w:r w:rsidRPr="008B10B3">
        <w:rPr>
          <w:rFonts w:ascii="Arial" w:hAnsi="Arial" w:cs="Arial"/>
          <w:b/>
          <w:sz w:val="24"/>
          <w:szCs w:val="24"/>
        </w:rPr>
        <w:t>Salkowski Test</w:t>
      </w:r>
    </w:p>
    <w:p w:rsidR="00693907" w:rsidRPr="008B10B3" w:rsidRDefault="00693907" w:rsidP="00693907">
      <w:pPr>
        <w:spacing w:before="240" w:after="0" w:line="480" w:lineRule="auto"/>
        <w:jc w:val="both"/>
        <w:rPr>
          <w:rFonts w:ascii="Arial" w:hAnsi="Arial" w:cs="Arial"/>
          <w:sz w:val="24"/>
          <w:szCs w:val="24"/>
        </w:rPr>
      </w:pPr>
      <w:r w:rsidRPr="008B10B3">
        <w:rPr>
          <w:rFonts w:ascii="Arial" w:hAnsi="Arial" w:cs="Arial"/>
          <w:sz w:val="24"/>
          <w:szCs w:val="24"/>
        </w:rPr>
        <w:tab/>
        <w:t>Five ml of the extract was mixed with 2 ml of chloroform and conc. H</w:t>
      </w:r>
      <w:r w:rsidRPr="008B10B3">
        <w:rPr>
          <w:rFonts w:ascii="Arial" w:hAnsi="Arial" w:cs="Arial"/>
          <w:sz w:val="24"/>
          <w:szCs w:val="24"/>
          <w:vertAlign w:val="subscript"/>
        </w:rPr>
        <w:t>2</w:t>
      </w:r>
      <w:r w:rsidRPr="008B10B3">
        <w:rPr>
          <w:rFonts w:ascii="Arial" w:hAnsi="Arial" w:cs="Arial"/>
          <w:sz w:val="24"/>
          <w:szCs w:val="24"/>
        </w:rPr>
        <w:t>SO</w:t>
      </w:r>
      <w:r w:rsidRPr="008B10B3">
        <w:rPr>
          <w:rFonts w:ascii="Arial" w:hAnsi="Arial" w:cs="Arial"/>
          <w:sz w:val="24"/>
          <w:szCs w:val="24"/>
          <w:vertAlign w:val="subscript"/>
        </w:rPr>
        <w:t>4</w:t>
      </w:r>
      <w:r w:rsidRPr="008B10B3">
        <w:rPr>
          <w:rFonts w:ascii="Arial" w:hAnsi="Arial" w:cs="Arial"/>
          <w:sz w:val="24"/>
          <w:szCs w:val="24"/>
        </w:rPr>
        <w:t xml:space="preserve"> (3 ml) was carefully added to form a layer. The formation of a reddish brown colour indicates the presence of terpenoids.</w:t>
      </w:r>
    </w:p>
    <w:p w:rsidR="00693907" w:rsidRPr="008B10B3" w:rsidRDefault="00693907" w:rsidP="00693907">
      <w:pPr>
        <w:spacing w:before="240" w:after="0" w:line="480" w:lineRule="auto"/>
        <w:jc w:val="both"/>
        <w:rPr>
          <w:rFonts w:ascii="Arial" w:hAnsi="Arial" w:cs="Arial"/>
          <w:b/>
          <w:sz w:val="24"/>
          <w:szCs w:val="24"/>
        </w:rPr>
      </w:pPr>
      <w:r w:rsidRPr="008B10B3">
        <w:rPr>
          <w:rFonts w:ascii="Arial" w:hAnsi="Arial" w:cs="Arial"/>
          <w:b/>
          <w:sz w:val="24"/>
          <w:szCs w:val="24"/>
        </w:rPr>
        <w:t>Test for Quinones</w:t>
      </w:r>
    </w:p>
    <w:p w:rsidR="00693907" w:rsidRPr="008B10B3" w:rsidRDefault="00693907" w:rsidP="00693907">
      <w:pPr>
        <w:spacing w:before="240" w:after="0" w:line="480" w:lineRule="auto"/>
        <w:jc w:val="both"/>
        <w:rPr>
          <w:rFonts w:ascii="Arial" w:hAnsi="Arial" w:cs="Arial"/>
          <w:sz w:val="24"/>
          <w:szCs w:val="24"/>
        </w:rPr>
      </w:pPr>
      <w:r w:rsidRPr="008B10B3">
        <w:rPr>
          <w:rFonts w:ascii="Arial" w:hAnsi="Arial" w:cs="Arial"/>
          <w:sz w:val="24"/>
          <w:szCs w:val="24"/>
        </w:rPr>
        <w:tab/>
        <w:t>A small amount of the extract was treated with conc. HCl and observed for the formation of yellow colour precipitate.</w:t>
      </w:r>
    </w:p>
    <w:p w:rsidR="00693907" w:rsidRPr="008B10B3" w:rsidRDefault="00693907" w:rsidP="00693907">
      <w:pPr>
        <w:spacing w:before="240" w:after="0" w:line="480" w:lineRule="auto"/>
        <w:jc w:val="both"/>
        <w:rPr>
          <w:rFonts w:ascii="Arial" w:hAnsi="Arial" w:cs="Arial"/>
          <w:b/>
          <w:sz w:val="24"/>
          <w:szCs w:val="24"/>
        </w:rPr>
      </w:pPr>
      <w:r w:rsidRPr="008B10B3">
        <w:rPr>
          <w:rFonts w:ascii="Arial" w:hAnsi="Arial" w:cs="Arial"/>
          <w:b/>
          <w:sz w:val="24"/>
          <w:szCs w:val="24"/>
        </w:rPr>
        <w:t xml:space="preserve">Fixed Oil and Fat </w:t>
      </w:r>
    </w:p>
    <w:p w:rsidR="00693907" w:rsidRPr="008B10B3" w:rsidRDefault="00693907" w:rsidP="00693907">
      <w:pPr>
        <w:spacing w:before="240" w:after="0" w:line="480" w:lineRule="auto"/>
        <w:jc w:val="both"/>
        <w:rPr>
          <w:rFonts w:ascii="Arial" w:hAnsi="Arial" w:cs="Arial"/>
          <w:sz w:val="24"/>
          <w:szCs w:val="24"/>
        </w:rPr>
      </w:pPr>
      <w:r w:rsidRPr="008B10B3">
        <w:rPr>
          <w:rFonts w:ascii="Arial" w:hAnsi="Arial" w:cs="Arial"/>
          <w:b/>
          <w:sz w:val="24"/>
          <w:szCs w:val="24"/>
        </w:rPr>
        <w:tab/>
      </w:r>
      <w:r w:rsidRPr="008B10B3">
        <w:rPr>
          <w:rFonts w:ascii="Arial" w:hAnsi="Arial" w:cs="Arial"/>
          <w:sz w:val="24"/>
          <w:szCs w:val="24"/>
        </w:rPr>
        <w:t xml:space="preserve">To 1 ml of extract, a few drops of Sudan III solution was added. A shining orange colour obtained shows the presence of fixed oil and fat. </w:t>
      </w:r>
    </w:p>
    <w:p w:rsidR="008B10B3" w:rsidRDefault="008B10B3" w:rsidP="00693907">
      <w:pPr>
        <w:spacing w:before="240" w:after="0" w:line="480" w:lineRule="auto"/>
        <w:jc w:val="both"/>
        <w:rPr>
          <w:rFonts w:ascii="Arial" w:hAnsi="Arial" w:cs="Arial"/>
          <w:b/>
          <w:sz w:val="24"/>
          <w:szCs w:val="24"/>
        </w:rPr>
      </w:pPr>
    </w:p>
    <w:p w:rsidR="008B10B3" w:rsidRDefault="008B10B3" w:rsidP="00693907">
      <w:pPr>
        <w:spacing w:before="240" w:after="0" w:line="480" w:lineRule="auto"/>
        <w:jc w:val="both"/>
        <w:rPr>
          <w:rFonts w:ascii="Arial" w:hAnsi="Arial" w:cs="Arial"/>
          <w:b/>
          <w:sz w:val="24"/>
          <w:szCs w:val="24"/>
        </w:rPr>
      </w:pPr>
    </w:p>
    <w:p w:rsidR="008B10B3" w:rsidRDefault="008B10B3" w:rsidP="00693907">
      <w:pPr>
        <w:spacing w:before="240" w:after="0" w:line="480" w:lineRule="auto"/>
        <w:jc w:val="both"/>
        <w:rPr>
          <w:rFonts w:ascii="Arial" w:hAnsi="Arial" w:cs="Arial"/>
          <w:b/>
          <w:sz w:val="24"/>
          <w:szCs w:val="24"/>
        </w:rPr>
      </w:pPr>
    </w:p>
    <w:p w:rsidR="00693907" w:rsidRPr="008B10B3" w:rsidRDefault="00693907" w:rsidP="00693907">
      <w:pPr>
        <w:spacing w:before="240" w:after="0" w:line="480" w:lineRule="auto"/>
        <w:jc w:val="both"/>
        <w:rPr>
          <w:rFonts w:ascii="Arial" w:hAnsi="Arial" w:cs="Arial"/>
          <w:b/>
          <w:sz w:val="24"/>
          <w:szCs w:val="24"/>
        </w:rPr>
      </w:pPr>
      <w:r w:rsidRPr="008B10B3">
        <w:rPr>
          <w:rFonts w:ascii="Arial" w:hAnsi="Arial" w:cs="Arial"/>
          <w:b/>
          <w:sz w:val="24"/>
          <w:szCs w:val="24"/>
        </w:rPr>
        <w:lastRenderedPageBreak/>
        <w:t>Test for Sterols</w:t>
      </w:r>
    </w:p>
    <w:p w:rsidR="00693907" w:rsidRPr="008B10B3" w:rsidRDefault="00693907" w:rsidP="00693907">
      <w:pPr>
        <w:spacing w:after="0" w:line="480" w:lineRule="auto"/>
        <w:jc w:val="both"/>
        <w:rPr>
          <w:rFonts w:ascii="Arial" w:hAnsi="Arial" w:cs="Arial"/>
          <w:b/>
          <w:sz w:val="24"/>
          <w:szCs w:val="24"/>
        </w:rPr>
      </w:pPr>
      <w:r w:rsidRPr="008B10B3">
        <w:rPr>
          <w:rFonts w:ascii="Arial" w:hAnsi="Arial" w:cs="Arial"/>
          <w:b/>
          <w:sz w:val="24"/>
          <w:szCs w:val="24"/>
        </w:rPr>
        <w:t>Liebermann – Burchard Test</w:t>
      </w:r>
    </w:p>
    <w:p w:rsidR="00693907" w:rsidRPr="008B10B3" w:rsidRDefault="00693907" w:rsidP="00693907">
      <w:pPr>
        <w:spacing w:before="240" w:after="0" w:line="480" w:lineRule="auto"/>
        <w:jc w:val="both"/>
        <w:rPr>
          <w:rFonts w:ascii="Arial" w:hAnsi="Arial" w:cs="Arial"/>
          <w:sz w:val="24"/>
          <w:szCs w:val="24"/>
        </w:rPr>
      </w:pPr>
      <w:r w:rsidRPr="008B10B3">
        <w:rPr>
          <w:rFonts w:ascii="Arial" w:hAnsi="Arial" w:cs="Arial"/>
          <w:sz w:val="24"/>
          <w:szCs w:val="24"/>
        </w:rPr>
        <w:tab/>
        <w:t>Extract (1 ml) was treated with 10 drops of acetic acid and to this, 5 drops of H</w:t>
      </w:r>
      <w:r w:rsidRPr="008B10B3">
        <w:rPr>
          <w:rFonts w:ascii="Arial" w:hAnsi="Arial" w:cs="Arial"/>
          <w:sz w:val="24"/>
          <w:szCs w:val="24"/>
          <w:vertAlign w:val="subscript"/>
        </w:rPr>
        <w:t>2</w:t>
      </w:r>
      <w:r w:rsidRPr="008B10B3">
        <w:rPr>
          <w:rFonts w:ascii="Arial" w:hAnsi="Arial" w:cs="Arial"/>
          <w:sz w:val="24"/>
          <w:szCs w:val="24"/>
        </w:rPr>
        <w:t>SO</w:t>
      </w:r>
      <w:r w:rsidRPr="008B10B3">
        <w:rPr>
          <w:rFonts w:ascii="Arial" w:hAnsi="Arial" w:cs="Arial"/>
          <w:sz w:val="24"/>
          <w:szCs w:val="24"/>
          <w:vertAlign w:val="subscript"/>
        </w:rPr>
        <w:t>4</w:t>
      </w:r>
      <w:r w:rsidRPr="008B10B3">
        <w:rPr>
          <w:rFonts w:ascii="Arial" w:hAnsi="Arial" w:cs="Arial"/>
          <w:sz w:val="24"/>
          <w:szCs w:val="24"/>
        </w:rPr>
        <w:t xml:space="preserve"> was added. The sample was observed for the formation of pink colour. </w:t>
      </w:r>
    </w:p>
    <w:p w:rsidR="00693907" w:rsidRPr="008B10B3" w:rsidRDefault="00693907" w:rsidP="00693907">
      <w:pPr>
        <w:spacing w:before="240" w:after="0" w:line="480" w:lineRule="auto"/>
        <w:jc w:val="both"/>
        <w:rPr>
          <w:rFonts w:ascii="Arial" w:hAnsi="Arial" w:cs="Arial"/>
          <w:b/>
          <w:sz w:val="24"/>
          <w:szCs w:val="24"/>
        </w:rPr>
      </w:pPr>
      <w:r w:rsidRPr="008B10B3">
        <w:rPr>
          <w:rFonts w:ascii="Arial" w:hAnsi="Arial" w:cs="Arial"/>
          <w:b/>
          <w:sz w:val="24"/>
          <w:szCs w:val="24"/>
        </w:rPr>
        <w:t>STATISTICAL ANALYSIS</w:t>
      </w:r>
    </w:p>
    <w:p w:rsidR="00693907" w:rsidRPr="008B10B3" w:rsidRDefault="00693907" w:rsidP="00693907">
      <w:pPr>
        <w:spacing w:before="240" w:after="0" w:line="480" w:lineRule="auto"/>
        <w:jc w:val="both"/>
        <w:rPr>
          <w:rFonts w:ascii="Arial" w:hAnsi="Arial" w:cs="Arial"/>
          <w:sz w:val="24"/>
          <w:szCs w:val="24"/>
        </w:rPr>
      </w:pPr>
      <w:r w:rsidRPr="008B10B3">
        <w:rPr>
          <w:rFonts w:ascii="Arial" w:hAnsi="Arial" w:cs="Arial"/>
          <w:sz w:val="24"/>
          <w:szCs w:val="24"/>
        </w:rPr>
        <w:tab/>
        <w:t xml:space="preserve">The data obtained from various biometric, biochemical and phytochemical observations were subjected to statistical analysis as per the procedure of Panse and Sukhatme (1978). The significance and critical differences of various treatments were analysed. </w:t>
      </w:r>
    </w:p>
    <w:p w:rsidR="00693907" w:rsidRPr="008B10B3" w:rsidRDefault="00693907" w:rsidP="00693907">
      <w:pPr>
        <w:spacing w:before="240" w:after="0" w:line="480" w:lineRule="auto"/>
        <w:jc w:val="both"/>
        <w:rPr>
          <w:rFonts w:ascii="Arial" w:hAnsi="Arial" w:cs="Arial"/>
          <w:b/>
          <w:sz w:val="24"/>
          <w:szCs w:val="24"/>
        </w:rPr>
      </w:pPr>
    </w:p>
    <w:p w:rsidR="00693907" w:rsidRPr="008B10B3" w:rsidRDefault="00693907" w:rsidP="00693907">
      <w:pPr>
        <w:spacing w:after="0" w:line="480" w:lineRule="auto"/>
        <w:ind w:left="720" w:hanging="720"/>
        <w:jc w:val="both"/>
        <w:rPr>
          <w:rFonts w:ascii="Arial" w:hAnsi="Arial" w:cs="Arial"/>
          <w:b/>
          <w:sz w:val="24"/>
          <w:szCs w:val="24"/>
        </w:rPr>
      </w:pPr>
    </w:p>
    <w:p w:rsidR="00045A5A" w:rsidRDefault="00045A5A" w:rsidP="007C570F">
      <w:pPr>
        <w:spacing w:after="0" w:line="360" w:lineRule="auto"/>
        <w:rPr>
          <w:rFonts w:ascii="Arial" w:hAnsi="Arial" w:cs="Arial"/>
          <w:sz w:val="24"/>
          <w:szCs w:val="24"/>
        </w:rPr>
      </w:pPr>
    </w:p>
    <w:p w:rsidR="008B10B3" w:rsidRDefault="008B10B3" w:rsidP="007C570F">
      <w:pPr>
        <w:spacing w:after="0" w:line="360" w:lineRule="auto"/>
        <w:rPr>
          <w:rFonts w:ascii="Arial" w:hAnsi="Arial" w:cs="Arial"/>
          <w:sz w:val="24"/>
          <w:szCs w:val="24"/>
        </w:rPr>
      </w:pPr>
    </w:p>
    <w:p w:rsidR="008B10B3" w:rsidRDefault="008B10B3" w:rsidP="007C570F">
      <w:pPr>
        <w:spacing w:after="0" w:line="360" w:lineRule="auto"/>
        <w:rPr>
          <w:rFonts w:ascii="Arial" w:hAnsi="Arial" w:cs="Arial"/>
          <w:sz w:val="24"/>
          <w:szCs w:val="24"/>
        </w:rPr>
      </w:pPr>
    </w:p>
    <w:p w:rsidR="008B10B3" w:rsidRDefault="008B10B3" w:rsidP="007C570F">
      <w:pPr>
        <w:spacing w:after="0" w:line="360" w:lineRule="auto"/>
        <w:rPr>
          <w:rFonts w:ascii="Arial" w:hAnsi="Arial" w:cs="Arial"/>
          <w:sz w:val="24"/>
          <w:szCs w:val="24"/>
        </w:rPr>
      </w:pPr>
    </w:p>
    <w:p w:rsidR="008B10B3" w:rsidRDefault="008B10B3" w:rsidP="007C570F">
      <w:pPr>
        <w:spacing w:after="0" w:line="360" w:lineRule="auto"/>
        <w:rPr>
          <w:rFonts w:ascii="Arial" w:hAnsi="Arial" w:cs="Arial"/>
          <w:sz w:val="24"/>
          <w:szCs w:val="24"/>
        </w:rPr>
      </w:pPr>
    </w:p>
    <w:p w:rsidR="008B10B3" w:rsidRDefault="008B10B3" w:rsidP="007C570F">
      <w:pPr>
        <w:spacing w:after="0" w:line="360" w:lineRule="auto"/>
        <w:rPr>
          <w:rFonts w:ascii="Arial" w:hAnsi="Arial" w:cs="Arial"/>
          <w:sz w:val="24"/>
          <w:szCs w:val="24"/>
        </w:rPr>
      </w:pPr>
    </w:p>
    <w:p w:rsidR="008B10B3" w:rsidRDefault="008B10B3" w:rsidP="007C570F">
      <w:pPr>
        <w:spacing w:after="0" w:line="360" w:lineRule="auto"/>
        <w:rPr>
          <w:rFonts w:ascii="Arial" w:hAnsi="Arial" w:cs="Arial"/>
          <w:sz w:val="24"/>
          <w:szCs w:val="24"/>
        </w:rPr>
      </w:pPr>
    </w:p>
    <w:p w:rsidR="008B10B3" w:rsidRDefault="008B10B3" w:rsidP="007C570F">
      <w:pPr>
        <w:spacing w:after="0" w:line="360" w:lineRule="auto"/>
        <w:rPr>
          <w:rFonts w:ascii="Arial" w:hAnsi="Arial" w:cs="Arial"/>
          <w:sz w:val="24"/>
          <w:szCs w:val="24"/>
        </w:rPr>
      </w:pPr>
    </w:p>
    <w:p w:rsidR="008B10B3" w:rsidRDefault="008B10B3" w:rsidP="007C570F">
      <w:pPr>
        <w:spacing w:after="0" w:line="360" w:lineRule="auto"/>
        <w:rPr>
          <w:rFonts w:ascii="Arial" w:hAnsi="Arial" w:cs="Arial"/>
          <w:sz w:val="24"/>
          <w:szCs w:val="24"/>
        </w:rPr>
      </w:pPr>
    </w:p>
    <w:p w:rsidR="008B10B3" w:rsidRDefault="008B10B3" w:rsidP="007C570F">
      <w:pPr>
        <w:spacing w:after="0" w:line="360" w:lineRule="auto"/>
        <w:rPr>
          <w:rFonts w:ascii="Arial" w:hAnsi="Arial" w:cs="Arial"/>
          <w:sz w:val="24"/>
          <w:szCs w:val="24"/>
        </w:rPr>
      </w:pPr>
    </w:p>
    <w:p w:rsidR="008B10B3" w:rsidRDefault="008B10B3" w:rsidP="007C570F">
      <w:pPr>
        <w:spacing w:after="0" w:line="360" w:lineRule="auto"/>
        <w:rPr>
          <w:rFonts w:ascii="Arial" w:hAnsi="Arial" w:cs="Arial"/>
          <w:sz w:val="24"/>
          <w:szCs w:val="24"/>
        </w:rPr>
      </w:pPr>
    </w:p>
    <w:p w:rsidR="008B10B3" w:rsidRDefault="008B10B3" w:rsidP="007C570F">
      <w:pPr>
        <w:spacing w:after="0" w:line="360" w:lineRule="auto"/>
        <w:rPr>
          <w:rFonts w:ascii="Arial" w:hAnsi="Arial" w:cs="Arial"/>
          <w:sz w:val="24"/>
          <w:szCs w:val="24"/>
        </w:rPr>
      </w:pPr>
    </w:p>
    <w:p w:rsidR="008B10B3" w:rsidRDefault="008B10B3" w:rsidP="007C570F">
      <w:pPr>
        <w:spacing w:after="0" w:line="360" w:lineRule="auto"/>
        <w:rPr>
          <w:rFonts w:ascii="Arial" w:hAnsi="Arial" w:cs="Arial"/>
          <w:sz w:val="24"/>
          <w:szCs w:val="24"/>
        </w:rPr>
      </w:pPr>
    </w:p>
    <w:p w:rsidR="00DE404C" w:rsidRPr="00DE404C" w:rsidRDefault="00DE404C" w:rsidP="00DE404C">
      <w:pPr>
        <w:spacing w:after="0" w:line="480" w:lineRule="auto"/>
        <w:jc w:val="center"/>
        <w:rPr>
          <w:rFonts w:ascii="Arial" w:hAnsi="Arial" w:cs="Arial"/>
          <w:b/>
          <w:sz w:val="28"/>
        </w:rPr>
      </w:pPr>
      <w:r w:rsidRPr="00DE404C">
        <w:rPr>
          <w:rFonts w:ascii="Arial" w:hAnsi="Arial" w:cs="Arial"/>
          <w:b/>
          <w:sz w:val="28"/>
        </w:rPr>
        <w:lastRenderedPageBreak/>
        <w:t>CHAPTER – IV</w:t>
      </w:r>
    </w:p>
    <w:p w:rsidR="00DE404C" w:rsidRPr="00DE404C" w:rsidRDefault="00DE404C" w:rsidP="00DE404C">
      <w:pPr>
        <w:spacing w:after="0" w:line="480" w:lineRule="auto"/>
        <w:jc w:val="center"/>
        <w:rPr>
          <w:rFonts w:ascii="Arial" w:hAnsi="Arial" w:cs="Arial"/>
          <w:b/>
          <w:sz w:val="28"/>
        </w:rPr>
      </w:pPr>
      <w:r w:rsidRPr="00DE404C">
        <w:rPr>
          <w:rFonts w:ascii="Arial" w:hAnsi="Arial" w:cs="Arial"/>
          <w:b/>
          <w:sz w:val="28"/>
        </w:rPr>
        <w:t>RESULTS AND DISCUSSION</w:t>
      </w:r>
    </w:p>
    <w:p w:rsidR="00DE404C" w:rsidRPr="00DE404C" w:rsidRDefault="00DE404C" w:rsidP="00DE404C">
      <w:pPr>
        <w:spacing w:after="0" w:line="480" w:lineRule="auto"/>
        <w:jc w:val="both"/>
        <w:rPr>
          <w:rFonts w:ascii="Arial" w:hAnsi="Arial" w:cs="Arial"/>
          <w:sz w:val="24"/>
        </w:rPr>
      </w:pPr>
    </w:p>
    <w:p w:rsidR="00DE404C" w:rsidRPr="00DE404C" w:rsidRDefault="00DE404C" w:rsidP="00DE404C">
      <w:pPr>
        <w:spacing w:after="0" w:line="480" w:lineRule="auto"/>
        <w:jc w:val="both"/>
        <w:rPr>
          <w:rFonts w:ascii="Arial" w:hAnsi="Arial" w:cs="Arial"/>
          <w:sz w:val="24"/>
        </w:rPr>
      </w:pPr>
      <w:r w:rsidRPr="00DE404C">
        <w:rPr>
          <w:rFonts w:ascii="Arial" w:hAnsi="Arial" w:cs="Arial"/>
          <w:sz w:val="24"/>
        </w:rPr>
        <w:tab/>
        <w:t>The experiments were conducted in black gram (</w:t>
      </w:r>
      <w:r w:rsidRPr="00DE404C">
        <w:rPr>
          <w:rFonts w:ascii="Arial" w:hAnsi="Arial" w:cs="Arial"/>
          <w:i/>
          <w:sz w:val="24"/>
        </w:rPr>
        <w:t>Vigna mungo</w:t>
      </w:r>
      <w:r w:rsidRPr="00DE404C">
        <w:rPr>
          <w:rFonts w:ascii="Arial" w:hAnsi="Arial" w:cs="Arial"/>
          <w:sz w:val="24"/>
        </w:rPr>
        <w:t xml:space="preserve"> L.) with two different leaf extracts (</w:t>
      </w:r>
      <w:r w:rsidRPr="00DE404C">
        <w:rPr>
          <w:rFonts w:ascii="Arial" w:hAnsi="Arial" w:cs="Arial"/>
          <w:i/>
          <w:sz w:val="24"/>
        </w:rPr>
        <w:t>Ocimum basilicum</w:t>
      </w:r>
      <w:r w:rsidRPr="00DE404C">
        <w:rPr>
          <w:rFonts w:ascii="Arial" w:hAnsi="Arial" w:cs="Arial"/>
          <w:sz w:val="24"/>
        </w:rPr>
        <w:t xml:space="preserve"> and </w:t>
      </w:r>
      <w:r w:rsidRPr="00DE404C">
        <w:rPr>
          <w:rFonts w:ascii="Arial" w:hAnsi="Arial" w:cs="Arial"/>
          <w:i/>
          <w:sz w:val="24"/>
        </w:rPr>
        <w:t>Lantana camara</w:t>
      </w:r>
      <w:r w:rsidRPr="00DE404C">
        <w:rPr>
          <w:rFonts w:ascii="Arial" w:hAnsi="Arial" w:cs="Arial"/>
          <w:sz w:val="24"/>
        </w:rPr>
        <w:t xml:space="preserve">) and chemical fertilizers such as di-ammonium phosphate and super phosphate on the growth, biochemical and yield parameters. All the parameters have been statistically analysed. The phytochemicals were also analysed and the results of the study are given below. </w:t>
      </w:r>
    </w:p>
    <w:p w:rsidR="00DE404C" w:rsidRPr="00DE404C" w:rsidRDefault="00DE404C" w:rsidP="00DE404C">
      <w:pPr>
        <w:spacing w:before="240" w:after="0" w:line="480" w:lineRule="auto"/>
        <w:jc w:val="both"/>
        <w:rPr>
          <w:rFonts w:ascii="Arial" w:hAnsi="Arial" w:cs="Arial"/>
          <w:b/>
          <w:sz w:val="24"/>
        </w:rPr>
      </w:pPr>
      <w:r w:rsidRPr="00DE404C">
        <w:rPr>
          <w:rFonts w:ascii="Arial" w:hAnsi="Arial" w:cs="Arial"/>
          <w:b/>
          <w:sz w:val="24"/>
        </w:rPr>
        <w:t>Germination Percentage</w:t>
      </w:r>
    </w:p>
    <w:p w:rsidR="00DE404C" w:rsidRPr="00DE404C" w:rsidRDefault="00DE404C" w:rsidP="00DE404C">
      <w:pPr>
        <w:spacing w:before="240" w:after="0" w:line="480" w:lineRule="auto"/>
        <w:jc w:val="both"/>
        <w:rPr>
          <w:rFonts w:ascii="Arial" w:hAnsi="Arial" w:cs="Arial"/>
          <w:sz w:val="24"/>
        </w:rPr>
      </w:pPr>
      <w:r w:rsidRPr="00DE404C">
        <w:rPr>
          <w:rFonts w:ascii="Arial" w:hAnsi="Arial" w:cs="Arial"/>
          <w:sz w:val="24"/>
        </w:rPr>
        <w:tab/>
        <w:t>The higher germination percentage (100%) was obtained in T</w:t>
      </w:r>
      <w:r w:rsidRPr="00DE404C">
        <w:rPr>
          <w:rFonts w:ascii="Arial" w:hAnsi="Arial" w:cs="Arial"/>
          <w:sz w:val="24"/>
          <w:vertAlign w:val="subscript"/>
        </w:rPr>
        <w:t>5</w:t>
      </w:r>
      <w:r w:rsidRPr="00DE404C">
        <w:rPr>
          <w:rFonts w:ascii="Arial" w:hAnsi="Arial" w:cs="Arial"/>
          <w:sz w:val="24"/>
        </w:rPr>
        <w:t xml:space="preserve"> (</w:t>
      </w:r>
      <w:r w:rsidRPr="00DE404C">
        <w:rPr>
          <w:rFonts w:ascii="Arial" w:hAnsi="Arial" w:cs="Arial"/>
          <w:i/>
          <w:sz w:val="24"/>
        </w:rPr>
        <w:t>Ocimum basilicum</w:t>
      </w:r>
      <w:r w:rsidRPr="00DE404C">
        <w:rPr>
          <w:rFonts w:ascii="Arial" w:hAnsi="Arial" w:cs="Arial"/>
          <w:sz w:val="24"/>
        </w:rPr>
        <w:t xml:space="preserve"> + </w:t>
      </w:r>
      <w:r w:rsidRPr="00DE404C">
        <w:rPr>
          <w:rFonts w:ascii="Arial" w:hAnsi="Arial" w:cs="Arial"/>
          <w:i/>
          <w:sz w:val="24"/>
        </w:rPr>
        <w:t>Lantana camara</w:t>
      </w:r>
      <w:r w:rsidRPr="00DE404C">
        <w:rPr>
          <w:rFonts w:ascii="Arial" w:hAnsi="Arial" w:cs="Arial"/>
          <w:sz w:val="24"/>
        </w:rPr>
        <w:t>). The percentage was calculated on 7</w:t>
      </w:r>
      <w:r w:rsidRPr="00DE404C">
        <w:rPr>
          <w:rFonts w:ascii="Arial" w:hAnsi="Arial" w:cs="Arial"/>
          <w:sz w:val="24"/>
          <w:vertAlign w:val="superscript"/>
        </w:rPr>
        <w:t>th</w:t>
      </w:r>
      <w:r w:rsidRPr="00DE404C">
        <w:rPr>
          <w:rFonts w:ascii="Arial" w:hAnsi="Arial" w:cs="Arial"/>
          <w:sz w:val="24"/>
        </w:rPr>
        <w:t xml:space="preserve"> day after sowing (DAS). (Table – 1 and Figure – 1).</w:t>
      </w:r>
    </w:p>
    <w:p w:rsidR="00DE404C" w:rsidRPr="00DE404C" w:rsidRDefault="00DE404C" w:rsidP="00DE404C">
      <w:pPr>
        <w:spacing w:before="240" w:after="0" w:line="480" w:lineRule="auto"/>
        <w:jc w:val="both"/>
        <w:rPr>
          <w:rFonts w:ascii="Arial" w:hAnsi="Arial" w:cs="Arial"/>
          <w:sz w:val="24"/>
        </w:rPr>
      </w:pPr>
      <w:r w:rsidRPr="00DE404C">
        <w:rPr>
          <w:rFonts w:ascii="Arial" w:hAnsi="Arial" w:cs="Arial"/>
          <w:sz w:val="24"/>
        </w:rPr>
        <w:tab/>
        <w:t xml:space="preserve">The species of </w:t>
      </w:r>
      <w:r w:rsidRPr="00DE404C">
        <w:rPr>
          <w:rFonts w:ascii="Arial" w:hAnsi="Arial" w:cs="Arial"/>
          <w:i/>
          <w:sz w:val="24"/>
        </w:rPr>
        <w:t xml:space="preserve">Striga </w:t>
      </w:r>
      <w:r w:rsidRPr="00DE404C">
        <w:rPr>
          <w:rFonts w:ascii="Arial" w:hAnsi="Arial" w:cs="Arial"/>
          <w:sz w:val="24"/>
        </w:rPr>
        <w:t xml:space="preserve">used as green manure showed higher seed germination in rice (Kayekke, 2007). </w:t>
      </w:r>
    </w:p>
    <w:p w:rsidR="00DE404C" w:rsidRPr="00DE404C" w:rsidRDefault="00DE404C" w:rsidP="00DE404C">
      <w:pPr>
        <w:spacing w:before="240" w:after="0" w:line="480" w:lineRule="auto"/>
        <w:jc w:val="both"/>
        <w:rPr>
          <w:rFonts w:ascii="Arial" w:hAnsi="Arial" w:cs="Arial"/>
          <w:b/>
          <w:sz w:val="24"/>
        </w:rPr>
      </w:pPr>
      <w:r w:rsidRPr="00DE404C">
        <w:rPr>
          <w:rFonts w:ascii="Arial" w:hAnsi="Arial" w:cs="Arial"/>
          <w:b/>
          <w:sz w:val="24"/>
        </w:rPr>
        <w:t>Growth Parameters</w:t>
      </w:r>
    </w:p>
    <w:p w:rsidR="00DE404C" w:rsidRPr="00DE404C" w:rsidRDefault="00DE404C" w:rsidP="00DE404C">
      <w:pPr>
        <w:spacing w:before="240" w:after="0" w:line="480" w:lineRule="auto"/>
        <w:jc w:val="both"/>
        <w:rPr>
          <w:rFonts w:ascii="Arial" w:hAnsi="Arial" w:cs="Arial"/>
          <w:sz w:val="24"/>
        </w:rPr>
      </w:pPr>
      <w:r w:rsidRPr="00DE404C">
        <w:rPr>
          <w:rFonts w:ascii="Arial" w:hAnsi="Arial" w:cs="Arial"/>
          <w:sz w:val="24"/>
        </w:rPr>
        <w:tab/>
        <w:t>The growth parameters of black gram were analysed on 35</w:t>
      </w:r>
      <w:r w:rsidRPr="00DE404C">
        <w:rPr>
          <w:rFonts w:ascii="Arial" w:hAnsi="Arial" w:cs="Arial"/>
          <w:sz w:val="24"/>
          <w:vertAlign w:val="superscript"/>
        </w:rPr>
        <w:t>th</w:t>
      </w:r>
      <w:r w:rsidRPr="00DE404C">
        <w:rPr>
          <w:rFonts w:ascii="Arial" w:hAnsi="Arial" w:cs="Arial"/>
          <w:sz w:val="24"/>
        </w:rPr>
        <w:t>, 45</w:t>
      </w:r>
      <w:r w:rsidRPr="00DE404C">
        <w:rPr>
          <w:rFonts w:ascii="Arial" w:hAnsi="Arial" w:cs="Arial"/>
          <w:sz w:val="24"/>
          <w:vertAlign w:val="superscript"/>
        </w:rPr>
        <w:t>th</w:t>
      </w:r>
      <w:r w:rsidRPr="00DE404C">
        <w:rPr>
          <w:rFonts w:ascii="Arial" w:hAnsi="Arial" w:cs="Arial"/>
          <w:sz w:val="24"/>
        </w:rPr>
        <w:t xml:space="preserve"> and 55</w:t>
      </w:r>
      <w:r w:rsidRPr="00DE404C">
        <w:rPr>
          <w:rFonts w:ascii="Arial" w:hAnsi="Arial" w:cs="Arial"/>
          <w:sz w:val="24"/>
          <w:vertAlign w:val="superscript"/>
        </w:rPr>
        <w:t>th</w:t>
      </w:r>
      <w:r w:rsidRPr="00DE404C">
        <w:rPr>
          <w:rFonts w:ascii="Arial" w:hAnsi="Arial" w:cs="Arial"/>
          <w:sz w:val="24"/>
        </w:rPr>
        <w:t xml:space="preserve"> day and tabulated. (Plates – II, III and IV).</w:t>
      </w:r>
    </w:p>
    <w:p w:rsidR="00DE404C" w:rsidRPr="00DE404C" w:rsidRDefault="00DE404C" w:rsidP="00DE404C">
      <w:pPr>
        <w:spacing w:before="240" w:after="0" w:line="480" w:lineRule="auto"/>
        <w:jc w:val="both"/>
        <w:rPr>
          <w:rFonts w:ascii="Arial" w:hAnsi="Arial" w:cs="Arial"/>
          <w:sz w:val="24"/>
        </w:rPr>
      </w:pPr>
      <w:r w:rsidRPr="00DE404C">
        <w:rPr>
          <w:rFonts w:ascii="Arial" w:hAnsi="Arial" w:cs="Arial"/>
          <w:sz w:val="24"/>
        </w:rPr>
        <w:tab/>
        <w:t>The maximum root length was observed in T</w:t>
      </w:r>
      <w:r w:rsidRPr="00DE404C">
        <w:rPr>
          <w:rFonts w:ascii="Arial" w:hAnsi="Arial" w:cs="Arial"/>
          <w:sz w:val="24"/>
          <w:vertAlign w:val="subscript"/>
        </w:rPr>
        <w:t>2</w:t>
      </w:r>
      <w:r w:rsidRPr="00DE404C">
        <w:rPr>
          <w:rFonts w:ascii="Arial" w:hAnsi="Arial" w:cs="Arial"/>
          <w:sz w:val="24"/>
        </w:rPr>
        <w:t xml:space="preserve"> (super phosphate) on 35</w:t>
      </w:r>
      <w:r w:rsidRPr="00DE404C">
        <w:rPr>
          <w:rFonts w:ascii="Arial" w:hAnsi="Arial" w:cs="Arial"/>
          <w:sz w:val="24"/>
          <w:vertAlign w:val="superscript"/>
        </w:rPr>
        <w:t>th</w:t>
      </w:r>
      <w:r w:rsidRPr="00DE404C">
        <w:rPr>
          <w:rFonts w:ascii="Arial" w:hAnsi="Arial" w:cs="Arial"/>
          <w:sz w:val="24"/>
        </w:rPr>
        <w:t>, 45</w:t>
      </w:r>
      <w:r w:rsidRPr="00DE404C">
        <w:rPr>
          <w:rFonts w:ascii="Arial" w:hAnsi="Arial" w:cs="Arial"/>
          <w:sz w:val="24"/>
          <w:vertAlign w:val="superscript"/>
        </w:rPr>
        <w:t>th</w:t>
      </w:r>
      <w:r w:rsidRPr="00DE404C">
        <w:rPr>
          <w:rFonts w:ascii="Arial" w:hAnsi="Arial" w:cs="Arial"/>
          <w:sz w:val="24"/>
        </w:rPr>
        <w:t xml:space="preserve"> and 55</w:t>
      </w:r>
      <w:r w:rsidRPr="00DE404C">
        <w:rPr>
          <w:rFonts w:ascii="Arial" w:hAnsi="Arial" w:cs="Arial"/>
          <w:sz w:val="24"/>
          <w:vertAlign w:val="superscript"/>
        </w:rPr>
        <w:t>th</w:t>
      </w:r>
      <w:r w:rsidRPr="00DE404C">
        <w:rPr>
          <w:rFonts w:ascii="Arial" w:hAnsi="Arial" w:cs="Arial"/>
          <w:sz w:val="24"/>
        </w:rPr>
        <w:t xml:space="preserve"> day and the readings were 16.33, 18.90 and 24.00 cm respectively. The minimum root length was shown by control (T</w:t>
      </w:r>
      <w:r w:rsidRPr="00DE404C">
        <w:rPr>
          <w:rFonts w:ascii="Arial" w:hAnsi="Arial" w:cs="Arial"/>
          <w:sz w:val="24"/>
          <w:vertAlign w:val="subscript"/>
        </w:rPr>
        <w:t>0</w:t>
      </w:r>
      <w:r w:rsidRPr="00DE404C">
        <w:rPr>
          <w:rFonts w:ascii="Arial" w:hAnsi="Arial" w:cs="Arial"/>
          <w:sz w:val="24"/>
        </w:rPr>
        <w:t>) on 35</w:t>
      </w:r>
      <w:r w:rsidRPr="00DE404C">
        <w:rPr>
          <w:rFonts w:ascii="Arial" w:hAnsi="Arial" w:cs="Arial"/>
          <w:sz w:val="24"/>
          <w:vertAlign w:val="superscript"/>
        </w:rPr>
        <w:t>th</w:t>
      </w:r>
      <w:r w:rsidRPr="00DE404C">
        <w:rPr>
          <w:rFonts w:ascii="Arial" w:hAnsi="Arial" w:cs="Arial"/>
          <w:sz w:val="24"/>
        </w:rPr>
        <w:t>, 45</w:t>
      </w:r>
      <w:r w:rsidRPr="00DE404C">
        <w:rPr>
          <w:rFonts w:ascii="Arial" w:hAnsi="Arial" w:cs="Arial"/>
          <w:sz w:val="24"/>
          <w:vertAlign w:val="superscript"/>
        </w:rPr>
        <w:t>th</w:t>
      </w:r>
      <w:r w:rsidRPr="00DE404C">
        <w:rPr>
          <w:rFonts w:ascii="Arial" w:hAnsi="Arial" w:cs="Arial"/>
          <w:sz w:val="24"/>
        </w:rPr>
        <w:t xml:space="preserve"> </w:t>
      </w:r>
    </w:p>
    <w:p w:rsidR="008531A6" w:rsidRDefault="008531A6" w:rsidP="008531A6">
      <w:pPr>
        <w:spacing w:before="120" w:line="360" w:lineRule="auto"/>
        <w:jc w:val="center"/>
        <w:rPr>
          <w:b/>
        </w:rPr>
        <w:sectPr w:rsidR="008531A6" w:rsidSect="007845B2">
          <w:pgSz w:w="11909" w:h="16834" w:code="9"/>
          <w:pgMar w:top="2160" w:right="1440" w:bottom="1440" w:left="2160" w:header="1512" w:footer="720" w:gutter="0"/>
          <w:cols w:space="720"/>
          <w:docGrid w:linePitch="360"/>
        </w:sectPr>
      </w:pPr>
    </w:p>
    <w:p w:rsidR="008531A6" w:rsidRPr="008531A6" w:rsidRDefault="008531A6" w:rsidP="008531A6">
      <w:pPr>
        <w:spacing w:before="120" w:after="0" w:line="360" w:lineRule="auto"/>
        <w:jc w:val="center"/>
        <w:rPr>
          <w:rFonts w:ascii="Arial" w:hAnsi="Arial" w:cs="Arial"/>
          <w:b/>
        </w:rPr>
      </w:pPr>
      <w:r w:rsidRPr="008531A6">
        <w:rPr>
          <w:rFonts w:ascii="Arial" w:hAnsi="Arial" w:cs="Arial"/>
          <w:b/>
        </w:rPr>
        <w:lastRenderedPageBreak/>
        <w:t>TABLE : 1</w:t>
      </w:r>
    </w:p>
    <w:p w:rsidR="008531A6" w:rsidRPr="008531A6" w:rsidRDefault="008531A6" w:rsidP="008531A6">
      <w:pPr>
        <w:spacing w:before="120" w:after="0" w:line="360" w:lineRule="auto"/>
        <w:jc w:val="center"/>
        <w:rPr>
          <w:rFonts w:ascii="Arial" w:hAnsi="Arial" w:cs="Arial"/>
          <w:b/>
        </w:rPr>
      </w:pPr>
      <w:r w:rsidRPr="008531A6">
        <w:rPr>
          <w:rFonts w:ascii="Arial" w:hAnsi="Arial" w:cs="Arial"/>
          <w:b/>
        </w:rPr>
        <w:t xml:space="preserve">INFLUENCE OF CHEMICAL FERTILIZERS AND LEAF EXTRACTS ON </w:t>
      </w:r>
    </w:p>
    <w:p w:rsidR="008531A6" w:rsidRPr="008531A6" w:rsidRDefault="008531A6" w:rsidP="008531A6">
      <w:pPr>
        <w:spacing w:before="120" w:after="0" w:line="360" w:lineRule="auto"/>
        <w:jc w:val="center"/>
        <w:rPr>
          <w:rFonts w:ascii="Arial" w:hAnsi="Arial" w:cs="Arial"/>
          <w:b/>
        </w:rPr>
      </w:pPr>
      <w:r w:rsidRPr="008531A6">
        <w:rPr>
          <w:rFonts w:ascii="Arial" w:hAnsi="Arial" w:cs="Arial"/>
          <w:b/>
        </w:rPr>
        <w:t>GERMINATION PERCENTAGE OF BLACK GRAM (</w:t>
      </w:r>
      <w:r w:rsidRPr="008531A6">
        <w:rPr>
          <w:rFonts w:ascii="Arial" w:hAnsi="Arial" w:cs="Arial"/>
          <w:b/>
          <w:i/>
        </w:rPr>
        <w:t>Vigna mungo</w:t>
      </w:r>
      <w:r w:rsidRPr="008531A6">
        <w:rPr>
          <w:rFonts w:ascii="Arial" w:hAnsi="Arial" w:cs="Arial"/>
          <w:b/>
        </w:rPr>
        <w:t xml:space="preserve"> L.)</w:t>
      </w:r>
    </w:p>
    <w:tbl>
      <w:tblPr>
        <w:tblStyle w:val="TableGrid"/>
        <w:tblW w:w="0" w:type="auto"/>
        <w:tblInd w:w="2988" w:type="dxa"/>
        <w:tblLook w:val="04A0"/>
      </w:tblPr>
      <w:tblGrid>
        <w:gridCol w:w="3737"/>
        <w:gridCol w:w="3553"/>
      </w:tblGrid>
      <w:tr w:rsidR="008531A6" w:rsidRPr="008531A6" w:rsidTr="00BB5A47">
        <w:tc>
          <w:tcPr>
            <w:tcW w:w="3737" w:type="dxa"/>
          </w:tcPr>
          <w:p w:rsidR="008531A6" w:rsidRPr="008531A6" w:rsidRDefault="008531A6" w:rsidP="00BB5A47">
            <w:pPr>
              <w:spacing w:before="120" w:after="120"/>
              <w:rPr>
                <w:rFonts w:ascii="Arial" w:hAnsi="Arial" w:cs="Arial"/>
              </w:rPr>
            </w:pPr>
            <w:r w:rsidRPr="008531A6">
              <w:rPr>
                <w:rFonts w:ascii="Arial" w:hAnsi="Arial" w:cs="Arial"/>
              </w:rPr>
              <w:t>Treatment</w:t>
            </w:r>
          </w:p>
        </w:tc>
        <w:tc>
          <w:tcPr>
            <w:tcW w:w="3553" w:type="dxa"/>
          </w:tcPr>
          <w:p w:rsidR="008531A6" w:rsidRPr="008531A6" w:rsidRDefault="008531A6" w:rsidP="00BB5A47">
            <w:pPr>
              <w:spacing w:before="120" w:after="120"/>
              <w:rPr>
                <w:rFonts w:ascii="Arial" w:hAnsi="Arial" w:cs="Arial"/>
              </w:rPr>
            </w:pPr>
            <w:r w:rsidRPr="008531A6">
              <w:rPr>
                <w:rFonts w:ascii="Arial" w:hAnsi="Arial" w:cs="Arial"/>
              </w:rPr>
              <w:t>Percentage (%)</w:t>
            </w:r>
          </w:p>
        </w:tc>
      </w:tr>
      <w:tr w:rsidR="008531A6" w:rsidRPr="008531A6" w:rsidTr="00BB5A47">
        <w:tc>
          <w:tcPr>
            <w:tcW w:w="3737" w:type="dxa"/>
          </w:tcPr>
          <w:p w:rsidR="008531A6" w:rsidRPr="008531A6" w:rsidRDefault="008531A6" w:rsidP="00BB5A47">
            <w:pPr>
              <w:spacing w:before="120" w:after="120"/>
              <w:rPr>
                <w:rFonts w:ascii="Arial" w:hAnsi="Arial" w:cs="Arial"/>
              </w:rPr>
            </w:pPr>
            <w:r w:rsidRPr="008531A6">
              <w:rPr>
                <w:rFonts w:ascii="Arial" w:hAnsi="Arial" w:cs="Arial"/>
              </w:rPr>
              <w:t>T</w:t>
            </w:r>
            <w:r w:rsidRPr="008531A6">
              <w:rPr>
                <w:rFonts w:ascii="Arial" w:hAnsi="Arial" w:cs="Arial"/>
                <w:vertAlign w:val="subscript"/>
              </w:rPr>
              <w:t>0</w:t>
            </w:r>
          </w:p>
        </w:tc>
        <w:tc>
          <w:tcPr>
            <w:tcW w:w="3553" w:type="dxa"/>
          </w:tcPr>
          <w:p w:rsidR="008531A6" w:rsidRPr="008531A6" w:rsidRDefault="008531A6" w:rsidP="00BB5A47">
            <w:pPr>
              <w:spacing w:before="120" w:after="120"/>
              <w:rPr>
                <w:rFonts w:ascii="Arial" w:hAnsi="Arial" w:cs="Arial"/>
              </w:rPr>
            </w:pPr>
            <w:r w:rsidRPr="008531A6">
              <w:rPr>
                <w:rFonts w:ascii="Arial" w:hAnsi="Arial" w:cs="Arial"/>
              </w:rPr>
              <w:t>60</w:t>
            </w:r>
          </w:p>
        </w:tc>
      </w:tr>
      <w:tr w:rsidR="008531A6" w:rsidRPr="008531A6" w:rsidTr="00BB5A47">
        <w:tc>
          <w:tcPr>
            <w:tcW w:w="3737" w:type="dxa"/>
          </w:tcPr>
          <w:p w:rsidR="008531A6" w:rsidRPr="008531A6" w:rsidRDefault="008531A6" w:rsidP="00BB5A47">
            <w:pPr>
              <w:spacing w:before="120" w:after="120"/>
              <w:rPr>
                <w:rFonts w:ascii="Arial" w:hAnsi="Arial" w:cs="Arial"/>
                <w:vertAlign w:val="subscript"/>
              </w:rPr>
            </w:pPr>
            <w:r w:rsidRPr="008531A6">
              <w:rPr>
                <w:rFonts w:ascii="Arial" w:hAnsi="Arial" w:cs="Arial"/>
              </w:rPr>
              <w:t>T</w:t>
            </w:r>
            <w:r w:rsidRPr="008531A6">
              <w:rPr>
                <w:rFonts w:ascii="Arial" w:hAnsi="Arial" w:cs="Arial"/>
                <w:vertAlign w:val="subscript"/>
              </w:rPr>
              <w:t>1</w:t>
            </w:r>
          </w:p>
        </w:tc>
        <w:tc>
          <w:tcPr>
            <w:tcW w:w="3553" w:type="dxa"/>
          </w:tcPr>
          <w:p w:rsidR="008531A6" w:rsidRPr="008531A6" w:rsidRDefault="008531A6" w:rsidP="00BB5A47">
            <w:pPr>
              <w:spacing w:before="120" w:after="120"/>
              <w:rPr>
                <w:rFonts w:ascii="Arial" w:hAnsi="Arial" w:cs="Arial"/>
              </w:rPr>
            </w:pPr>
            <w:r w:rsidRPr="008531A6">
              <w:rPr>
                <w:rFonts w:ascii="Arial" w:hAnsi="Arial" w:cs="Arial"/>
              </w:rPr>
              <w:t>50</w:t>
            </w:r>
          </w:p>
        </w:tc>
      </w:tr>
      <w:tr w:rsidR="008531A6" w:rsidRPr="008531A6" w:rsidTr="00BB5A47">
        <w:tc>
          <w:tcPr>
            <w:tcW w:w="3737" w:type="dxa"/>
          </w:tcPr>
          <w:p w:rsidR="008531A6" w:rsidRPr="008531A6" w:rsidRDefault="008531A6" w:rsidP="00BB5A47">
            <w:pPr>
              <w:spacing w:before="120" w:after="120"/>
              <w:rPr>
                <w:rFonts w:ascii="Arial" w:hAnsi="Arial" w:cs="Arial"/>
                <w:vertAlign w:val="subscript"/>
              </w:rPr>
            </w:pPr>
            <w:r w:rsidRPr="008531A6">
              <w:rPr>
                <w:rFonts w:ascii="Arial" w:hAnsi="Arial" w:cs="Arial"/>
              </w:rPr>
              <w:t>T</w:t>
            </w:r>
            <w:r w:rsidRPr="008531A6">
              <w:rPr>
                <w:rFonts w:ascii="Arial" w:hAnsi="Arial" w:cs="Arial"/>
                <w:vertAlign w:val="subscript"/>
              </w:rPr>
              <w:t>2</w:t>
            </w:r>
          </w:p>
        </w:tc>
        <w:tc>
          <w:tcPr>
            <w:tcW w:w="3553" w:type="dxa"/>
          </w:tcPr>
          <w:p w:rsidR="008531A6" w:rsidRPr="008531A6" w:rsidRDefault="008531A6" w:rsidP="00BB5A47">
            <w:pPr>
              <w:spacing w:before="120" w:after="120"/>
              <w:rPr>
                <w:rFonts w:ascii="Arial" w:hAnsi="Arial" w:cs="Arial"/>
              </w:rPr>
            </w:pPr>
            <w:r w:rsidRPr="008531A6">
              <w:rPr>
                <w:rFonts w:ascii="Arial" w:hAnsi="Arial" w:cs="Arial"/>
              </w:rPr>
              <w:t>50</w:t>
            </w:r>
          </w:p>
        </w:tc>
      </w:tr>
      <w:tr w:rsidR="008531A6" w:rsidRPr="008531A6" w:rsidTr="00BB5A47">
        <w:tc>
          <w:tcPr>
            <w:tcW w:w="3737" w:type="dxa"/>
          </w:tcPr>
          <w:p w:rsidR="008531A6" w:rsidRPr="008531A6" w:rsidRDefault="008531A6" w:rsidP="00BB5A47">
            <w:pPr>
              <w:spacing w:before="120" w:after="120"/>
              <w:rPr>
                <w:rFonts w:ascii="Arial" w:hAnsi="Arial" w:cs="Arial"/>
                <w:vertAlign w:val="subscript"/>
              </w:rPr>
            </w:pPr>
            <w:r w:rsidRPr="008531A6">
              <w:rPr>
                <w:rFonts w:ascii="Arial" w:hAnsi="Arial" w:cs="Arial"/>
              </w:rPr>
              <w:t>T</w:t>
            </w:r>
            <w:r w:rsidRPr="008531A6">
              <w:rPr>
                <w:rFonts w:ascii="Arial" w:hAnsi="Arial" w:cs="Arial"/>
                <w:vertAlign w:val="subscript"/>
              </w:rPr>
              <w:t>3</w:t>
            </w:r>
          </w:p>
        </w:tc>
        <w:tc>
          <w:tcPr>
            <w:tcW w:w="3553" w:type="dxa"/>
          </w:tcPr>
          <w:p w:rsidR="008531A6" w:rsidRPr="008531A6" w:rsidRDefault="008531A6" w:rsidP="00BB5A47">
            <w:pPr>
              <w:spacing w:before="120" w:after="120"/>
              <w:rPr>
                <w:rFonts w:ascii="Arial" w:hAnsi="Arial" w:cs="Arial"/>
              </w:rPr>
            </w:pPr>
            <w:r w:rsidRPr="008531A6">
              <w:rPr>
                <w:rFonts w:ascii="Arial" w:hAnsi="Arial" w:cs="Arial"/>
              </w:rPr>
              <w:t>90</w:t>
            </w:r>
          </w:p>
        </w:tc>
      </w:tr>
      <w:tr w:rsidR="008531A6" w:rsidRPr="008531A6" w:rsidTr="00BB5A47">
        <w:tc>
          <w:tcPr>
            <w:tcW w:w="3737" w:type="dxa"/>
          </w:tcPr>
          <w:p w:rsidR="008531A6" w:rsidRPr="008531A6" w:rsidRDefault="008531A6" w:rsidP="00BB5A47">
            <w:pPr>
              <w:spacing w:before="120" w:after="120"/>
              <w:rPr>
                <w:rFonts w:ascii="Arial" w:hAnsi="Arial" w:cs="Arial"/>
              </w:rPr>
            </w:pPr>
            <w:r w:rsidRPr="008531A6">
              <w:rPr>
                <w:rFonts w:ascii="Arial" w:hAnsi="Arial" w:cs="Arial"/>
              </w:rPr>
              <w:t>T</w:t>
            </w:r>
            <w:r w:rsidRPr="008531A6">
              <w:rPr>
                <w:rFonts w:ascii="Arial" w:hAnsi="Arial" w:cs="Arial"/>
                <w:vertAlign w:val="subscript"/>
              </w:rPr>
              <w:t>4</w:t>
            </w:r>
          </w:p>
        </w:tc>
        <w:tc>
          <w:tcPr>
            <w:tcW w:w="3553" w:type="dxa"/>
          </w:tcPr>
          <w:p w:rsidR="008531A6" w:rsidRPr="008531A6" w:rsidRDefault="008531A6" w:rsidP="00BB5A47">
            <w:pPr>
              <w:spacing w:before="120" w:after="120"/>
              <w:rPr>
                <w:rFonts w:ascii="Arial" w:hAnsi="Arial" w:cs="Arial"/>
              </w:rPr>
            </w:pPr>
            <w:r w:rsidRPr="008531A6">
              <w:rPr>
                <w:rFonts w:ascii="Arial" w:hAnsi="Arial" w:cs="Arial"/>
              </w:rPr>
              <w:t>90</w:t>
            </w:r>
          </w:p>
        </w:tc>
      </w:tr>
      <w:tr w:rsidR="008531A6" w:rsidRPr="008531A6" w:rsidTr="00BB5A47">
        <w:tc>
          <w:tcPr>
            <w:tcW w:w="3737" w:type="dxa"/>
          </w:tcPr>
          <w:p w:rsidR="008531A6" w:rsidRPr="008531A6" w:rsidRDefault="008531A6" w:rsidP="00BB5A47">
            <w:pPr>
              <w:spacing w:before="120" w:after="120"/>
              <w:rPr>
                <w:rFonts w:ascii="Arial" w:hAnsi="Arial" w:cs="Arial"/>
                <w:vertAlign w:val="subscript"/>
              </w:rPr>
            </w:pPr>
            <w:r w:rsidRPr="008531A6">
              <w:rPr>
                <w:rFonts w:ascii="Arial" w:hAnsi="Arial" w:cs="Arial"/>
              </w:rPr>
              <w:t>T</w:t>
            </w:r>
            <w:r w:rsidRPr="008531A6">
              <w:rPr>
                <w:rFonts w:ascii="Arial" w:hAnsi="Arial" w:cs="Arial"/>
                <w:vertAlign w:val="subscript"/>
              </w:rPr>
              <w:t>5</w:t>
            </w:r>
          </w:p>
        </w:tc>
        <w:tc>
          <w:tcPr>
            <w:tcW w:w="3553" w:type="dxa"/>
          </w:tcPr>
          <w:p w:rsidR="008531A6" w:rsidRPr="008531A6" w:rsidRDefault="008531A6" w:rsidP="00BB5A47">
            <w:pPr>
              <w:spacing w:before="120" w:after="120"/>
              <w:rPr>
                <w:rFonts w:ascii="Arial" w:hAnsi="Arial" w:cs="Arial"/>
              </w:rPr>
            </w:pPr>
            <w:r w:rsidRPr="008531A6">
              <w:rPr>
                <w:rFonts w:ascii="Arial" w:hAnsi="Arial" w:cs="Arial"/>
              </w:rPr>
              <w:t>100</w:t>
            </w:r>
          </w:p>
        </w:tc>
      </w:tr>
      <w:tr w:rsidR="008531A6" w:rsidRPr="008531A6" w:rsidTr="00BB5A47">
        <w:tc>
          <w:tcPr>
            <w:tcW w:w="3737" w:type="dxa"/>
          </w:tcPr>
          <w:p w:rsidR="008531A6" w:rsidRPr="008531A6" w:rsidRDefault="008531A6" w:rsidP="00BB5A47">
            <w:pPr>
              <w:spacing w:before="120" w:after="120"/>
              <w:rPr>
                <w:rFonts w:ascii="Arial" w:hAnsi="Arial" w:cs="Arial"/>
                <w:vertAlign w:val="subscript"/>
              </w:rPr>
            </w:pPr>
            <w:r w:rsidRPr="008531A6">
              <w:rPr>
                <w:rFonts w:ascii="Arial" w:hAnsi="Arial" w:cs="Arial"/>
              </w:rPr>
              <w:t>T</w:t>
            </w:r>
            <w:r w:rsidRPr="008531A6">
              <w:rPr>
                <w:rFonts w:ascii="Arial" w:hAnsi="Arial" w:cs="Arial"/>
                <w:vertAlign w:val="subscript"/>
              </w:rPr>
              <w:t>6</w:t>
            </w:r>
          </w:p>
        </w:tc>
        <w:tc>
          <w:tcPr>
            <w:tcW w:w="3553" w:type="dxa"/>
          </w:tcPr>
          <w:p w:rsidR="008531A6" w:rsidRPr="008531A6" w:rsidRDefault="008531A6" w:rsidP="00BB5A47">
            <w:pPr>
              <w:spacing w:before="120" w:after="120"/>
              <w:rPr>
                <w:rFonts w:ascii="Arial" w:hAnsi="Arial" w:cs="Arial"/>
              </w:rPr>
            </w:pPr>
            <w:r w:rsidRPr="008531A6">
              <w:rPr>
                <w:rFonts w:ascii="Arial" w:hAnsi="Arial" w:cs="Arial"/>
              </w:rPr>
              <w:t>50</w:t>
            </w:r>
          </w:p>
        </w:tc>
      </w:tr>
      <w:tr w:rsidR="008531A6" w:rsidRPr="008531A6" w:rsidTr="00BB5A47">
        <w:tc>
          <w:tcPr>
            <w:tcW w:w="3737" w:type="dxa"/>
          </w:tcPr>
          <w:p w:rsidR="008531A6" w:rsidRPr="008531A6" w:rsidRDefault="008531A6" w:rsidP="00BB5A47">
            <w:pPr>
              <w:spacing w:before="120" w:after="120"/>
              <w:rPr>
                <w:rFonts w:ascii="Arial" w:hAnsi="Arial" w:cs="Arial"/>
                <w:vertAlign w:val="subscript"/>
              </w:rPr>
            </w:pPr>
            <w:r w:rsidRPr="008531A6">
              <w:rPr>
                <w:rFonts w:ascii="Arial" w:hAnsi="Arial" w:cs="Arial"/>
              </w:rPr>
              <w:t>T</w:t>
            </w:r>
            <w:r w:rsidRPr="008531A6">
              <w:rPr>
                <w:rFonts w:ascii="Arial" w:hAnsi="Arial" w:cs="Arial"/>
                <w:vertAlign w:val="subscript"/>
              </w:rPr>
              <w:t>7</w:t>
            </w:r>
          </w:p>
        </w:tc>
        <w:tc>
          <w:tcPr>
            <w:tcW w:w="3553" w:type="dxa"/>
          </w:tcPr>
          <w:p w:rsidR="008531A6" w:rsidRPr="008531A6" w:rsidRDefault="008531A6" w:rsidP="00BB5A47">
            <w:pPr>
              <w:spacing w:before="120" w:after="120"/>
              <w:rPr>
                <w:rFonts w:ascii="Arial" w:hAnsi="Arial" w:cs="Arial"/>
              </w:rPr>
            </w:pPr>
            <w:r w:rsidRPr="008531A6">
              <w:rPr>
                <w:rFonts w:ascii="Arial" w:hAnsi="Arial" w:cs="Arial"/>
              </w:rPr>
              <w:t>70</w:t>
            </w:r>
          </w:p>
        </w:tc>
      </w:tr>
    </w:tbl>
    <w:p w:rsidR="008531A6" w:rsidRPr="008531A6" w:rsidRDefault="008531A6" w:rsidP="008531A6">
      <w:pPr>
        <w:spacing w:before="120" w:line="360" w:lineRule="auto"/>
        <w:jc w:val="center"/>
        <w:rPr>
          <w:rFonts w:ascii="Arial" w:hAnsi="Arial" w:cs="Arial"/>
        </w:rPr>
      </w:pPr>
    </w:p>
    <w:p w:rsidR="008531A6" w:rsidRPr="008531A6" w:rsidRDefault="008531A6" w:rsidP="008531A6">
      <w:pPr>
        <w:spacing w:before="120" w:line="360" w:lineRule="auto"/>
        <w:jc w:val="center"/>
        <w:rPr>
          <w:rFonts w:ascii="Arial" w:hAnsi="Arial" w:cs="Arial"/>
        </w:rPr>
      </w:pPr>
    </w:p>
    <w:p w:rsidR="008531A6" w:rsidRDefault="008531A6" w:rsidP="00DE404C">
      <w:pPr>
        <w:spacing w:before="240" w:after="0" w:line="480" w:lineRule="auto"/>
        <w:jc w:val="center"/>
        <w:rPr>
          <w:rFonts w:ascii="Arial" w:hAnsi="Arial" w:cs="Arial"/>
        </w:rPr>
        <w:sectPr w:rsidR="008531A6" w:rsidSect="008531A6">
          <w:pgSz w:w="16834" w:h="11909" w:orient="landscape" w:code="9"/>
          <w:pgMar w:top="2160" w:right="2160" w:bottom="1440" w:left="1440" w:header="1512" w:footer="720" w:gutter="0"/>
          <w:cols w:space="720"/>
          <w:docGrid w:linePitch="360"/>
        </w:sectPr>
      </w:pPr>
    </w:p>
    <w:p w:rsidR="00DE404C" w:rsidRDefault="00DE404C" w:rsidP="00DE404C">
      <w:pPr>
        <w:spacing w:after="0" w:line="360" w:lineRule="auto"/>
        <w:jc w:val="center"/>
        <w:rPr>
          <w:rFonts w:ascii="Arial" w:hAnsi="Arial" w:cs="Arial"/>
          <w:b/>
        </w:rPr>
      </w:pPr>
    </w:p>
    <w:p w:rsidR="00DE404C" w:rsidRDefault="00DE404C" w:rsidP="00DE404C">
      <w:pPr>
        <w:spacing w:after="0" w:line="360" w:lineRule="auto"/>
        <w:jc w:val="center"/>
        <w:rPr>
          <w:rFonts w:ascii="Arial" w:hAnsi="Arial" w:cs="Arial"/>
          <w:b/>
        </w:rPr>
      </w:pPr>
    </w:p>
    <w:p w:rsidR="00DE404C" w:rsidRPr="00DE404C" w:rsidRDefault="00DE404C" w:rsidP="00DE404C">
      <w:pPr>
        <w:spacing w:after="0" w:line="360" w:lineRule="auto"/>
        <w:jc w:val="center"/>
        <w:rPr>
          <w:rFonts w:ascii="Arial" w:hAnsi="Arial" w:cs="Arial"/>
          <w:b/>
        </w:rPr>
      </w:pPr>
      <w:r w:rsidRPr="00DE404C">
        <w:rPr>
          <w:rFonts w:ascii="Arial" w:hAnsi="Arial" w:cs="Arial"/>
          <w:b/>
        </w:rPr>
        <w:t>FIGURE – 1</w:t>
      </w:r>
    </w:p>
    <w:p w:rsidR="00DE404C" w:rsidRPr="00DE404C" w:rsidRDefault="00DE404C" w:rsidP="00DE404C">
      <w:pPr>
        <w:spacing w:after="0" w:line="360" w:lineRule="auto"/>
        <w:jc w:val="center"/>
        <w:rPr>
          <w:rFonts w:ascii="Arial" w:hAnsi="Arial" w:cs="Arial"/>
          <w:b/>
        </w:rPr>
      </w:pPr>
      <w:r w:rsidRPr="00DE404C">
        <w:rPr>
          <w:rFonts w:ascii="Arial" w:hAnsi="Arial" w:cs="Arial"/>
          <w:b/>
        </w:rPr>
        <w:t>INFLUENCE OF CHEMICAL FERTILIZERS AND LEAF EXTRACTS ON THE GERMINATION PERCENTAGE OF BLACK GRAM (</w:t>
      </w:r>
      <w:r w:rsidRPr="00DE404C">
        <w:rPr>
          <w:rFonts w:ascii="Arial" w:hAnsi="Arial" w:cs="Arial"/>
          <w:b/>
          <w:i/>
        </w:rPr>
        <w:t>Vigna mungo</w:t>
      </w:r>
      <w:r w:rsidRPr="00DE404C">
        <w:rPr>
          <w:rFonts w:ascii="Arial" w:hAnsi="Arial" w:cs="Arial"/>
          <w:b/>
        </w:rPr>
        <w:t xml:space="preserve"> L.)</w:t>
      </w:r>
    </w:p>
    <w:p w:rsidR="00DE404C" w:rsidRPr="00DE404C" w:rsidRDefault="00DE404C" w:rsidP="00DE404C">
      <w:pPr>
        <w:spacing w:after="0" w:line="360" w:lineRule="auto"/>
        <w:jc w:val="center"/>
        <w:rPr>
          <w:rFonts w:ascii="Arial" w:hAnsi="Arial" w:cs="Arial"/>
          <w:b/>
        </w:rPr>
      </w:pPr>
    </w:p>
    <w:p w:rsidR="00DE404C" w:rsidRPr="00DE404C" w:rsidRDefault="006D3A02" w:rsidP="00DE404C">
      <w:pPr>
        <w:spacing w:after="0" w:line="360" w:lineRule="auto"/>
        <w:jc w:val="center"/>
        <w:rPr>
          <w:rFonts w:ascii="Arial" w:hAnsi="Arial" w:cs="Arial"/>
          <w:b/>
        </w:rPr>
      </w:pPr>
      <w:r>
        <w:rPr>
          <w:rFonts w:ascii="Arial" w:hAnsi="Arial" w:cs="Arial"/>
          <w:b/>
          <w:noProof/>
          <w:lang w:eastAsia="zh-TW"/>
        </w:rPr>
        <w:pict>
          <v:shapetype id="_x0000_t202" coordsize="21600,21600" o:spt="202" path="m,l,21600r21600,l21600,xe">
            <v:stroke joinstyle="miter"/>
            <v:path gradientshapeok="t" o:connecttype="rect"/>
          </v:shapetype>
          <v:shape id="_x0000_s1026" type="#_x0000_t202" style="position:absolute;left:0;text-align:left;margin-left:73.75pt;margin-top:245.9pt;width:323.85pt;height:12.25pt;z-index:251654656;mso-height-percent:200;mso-height-percent:200;mso-width-relative:margin;mso-height-relative:margin" fillcolor="#cfc" strokecolor="#cfc">
            <v:textbox style="mso-fit-shape-to-text:t" inset="0,0,0,0">
              <w:txbxContent>
                <w:p w:rsidR="00BB5A47" w:rsidRPr="005D343B" w:rsidRDefault="00BB5A47" w:rsidP="00BB5A47">
                  <w:pPr>
                    <w:rPr>
                      <w:b/>
                      <w:sz w:val="20"/>
                      <w:szCs w:val="20"/>
                      <w:vertAlign w:val="subscript"/>
                    </w:rPr>
                  </w:pPr>
                  <w:r w:rsidRPr="005D343B">
                    <w:rPr>
                      <w:b/>
                      <w:sz w:val="20"/>
                      <w:szCs w:val="20"/>
                    </w:rPr>
                    <w:t>T</w:t>
                  </w:r>
                  <w:r w:rsidRPr="005D343B">
                    <w:rPr>
                      <w:b/>
                      <w:sz w:val="20"/>
                      <w:szCs w:val="20"/>
                      <w:vertAlign w:val="subscript"/>
                    </w:rPr>
                    <w:t>0</w:t>
                  </w:r>
                  <w:r>
                    <w:rPr>
                      <w:b/>
                      <w:sz w:val="20"/>
                      <w:szCs w:val="20"/>
                    </w:rPr>
                    <w:tab/>
                    <w:t xml:space="preserve">  T</w:t>
                  </w:r>
                  <w:r>
                    <w:rPr>
                      <w:b/>
                      <w:sz w:val="20"/>
                      <w:szCs w:val="20"/>
                      <w:vertAlign w:val="subscript"/>
                    </w:rPr>
                    <w:t>1</w:t>
                  </w:r>
                  <w:r>
                    <w:rPr>
                      <w:b/>
                      <w:sz w:val="20"/>
                      <w:szCs w:val="20"/>
                    </w:rPr>
                    <w:tab/>
                    <w:t xml:space="preserve">      T</w:t>
                  </w:r>
                  <w:r>
                    <w:rPr>
                      <w:b/>
                      <w:sz w:val="20"/>
                      <w:szCs w:val="20"/>
                      <w:vertAlign w:val="subscript"/>
                    </w:rPr>
                    <w:t>2</w:t>
                  </w:r>
                  <w:r>
                    <w:rPr>
                      <w:b/>
                      <w:sz w:val="20"/>
                      <w:szCs w:val="20"/>
                    </w:rPr>
                    <w:tab/>
                    <w:t xml:space="preserve">        T</w:t>
                  </w:r>
                  <w:r>
                    <w:rPr>
                      <w:b/>
                      <w:sz w:val="20"/>
                      <w:szCs w:val="20"/>
                      <w:vertAlign w:val="subscript"/>
                    </w:rPr>
                    <w:t>3</w:t>
                  </w:r>
                  <w:r>
                    <w:rPr>
                      <w:b/>
                      <w:sz w:val="20"/>
                      <w:szCs w:val="20"/>
                    </w:rPr>
                    <w:tab/>
                    <w:t xml:space="preserve">           T</w:t>
                  </w:r>
                  <w:r>
                    <w:rPr>
                      <w:b/>
                      <w:sz w:val="20"/>
                      <w:szCs w:val="20"/>
                      <w:vertAlign w:val="subscript"/>
                    </w:rPr>
                    <w:t>4</w:t>
                  </w:r>
                  <w:r>
                    <w:rPr>
                      <w:b/>
                      <w:sz w:val="20"/>
                      <w:szCs w:val="20"/>
                    </w:rPr>
                    <w:t xml:space="preserve">            T</w:t>
                  </w:r>
                  <w:r>
                    <w:rPr>
                      <w:b/>
                      <w:sz w:val="20"/>
                      <w:szCs w:val="20"/>
                      <w:vertAlign w:val="subscript"/>
                    </w:rPr>
                    <w:t>5</w:t>
                  </w:r>
                  <w:r>
                    <w:rPr>
                      <w:b/>
                      <w:sz w:val="20"/>
                      <w:szCs w:val="20"/>
                    </w:rPr>
                    <w:t xml:space="preserve">            T</w:t>
                  </w:r>
                  <w:r>
                    <w:rPr>
                      <w:b/>
                      <w:sz w:val="20"/>
                      <w:szCs w:val="20"/>
                      <w:vertAlign w:val="subscript"/>
                    </w:rPr>
                    <w:t>6</w:t>
                  </w:r>
                  <w:r>
                    <w:rPr>
                      <w:b/>
                      <w:sz w:val="20"/>
                      <w:szCs w:val="20"/>
                    </w:rPr>
                    <w:t xml:space="preserve">            T</w:t>
                  </w:r>
                  <w:r>
                    <w:rPr>
                      <w:b/>
                      <w:sz w:val="20"/>
                      <w:szCs w:val="20"/>
                      <w:vertAlign w:val="subscript"/>
                    </w:rPr>
                    <w:t>7</w:t>
                  </w:r>
                </w:p>
              </w:txbxContent>
            </v:textbox>
          </v:shape>
        </w:pict>
      </w:r>
      <w:r w:rsidR="00DE404C" w:rsidRPr="00DE404C">
        <w:rPr>
          <w:rFonts w:ascii="Arial" w:hAnsi="Arial" w:cs="Arial"/>
          <w:b/>
          <w:noProof/>
        </w:rPr>
        <w:drawing>
          <wp:inline distT="0" distB="0" distL="0" distR="0">
            <wp:extent cx="5276850" cy="3657600"/>
            <wp:effectExtent l="19050" t="0" r="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0</w:t>
      </w:r>
      <w:r w:rsidRPr="00DE404C">
        <w:rPr>
          <w:rFonts w:ascii="Arial" w:hAnsi="Arial" w:cs="Arial"/>
        </w:rPr>
        <w:tab/>
        <w:t>-</w:t>
      </w:r>
      <w:r w:rsidRPr="00DE404C">
        <w:rPr>
          <w:rFonts w:ascii="Arial" w:hAnsi="Arial" w:cs="Arial"/>
        </w:rPr>
        <w:tab/>
        <w:t>Control</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1</w:t>
      </w:r>
      <w:r w:rsidRPr="00DE404C">
        <w:rPr>
          <w:rFonts w:ascii="Arial" w:hAnsi="Arial" w:cs="Arial"/>
        </w:rPr>
        <w:tab/>
        <w:t>-</w:t>
      </w:r>
      <w:r w:rsidRPr="00DE404C">
        <w:rPr>
          <w:rFonts w:ascii="Arial" w:hAnsi="Arial" w:cs="Arial"/>
        </w:rPr>
        <w:tab/>
        <w:t>DAP</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2</w:t>
      </w:r>
      <w:r w:rsidRPr="00DE404C">
        <w:rPr>
          <w:rFonts w:ascii="Arial" w:hAnsi="Arial" w:cs="Arial"/>
        </w:rPr>
        <w:tab/>
        <w:t>-</w:t>
      </w:r>
      <w:r w:rsidRPr="00DE404C">
        <w:rPr>
          <w:rFonts w:ascii="Arial" w:hAnsi="Arial" w:cs="Arial"/>
        </w:rPr>
        <w:tab/>
        <w:t>Super Phosphate (SP)</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3</w:t>
      </w:r>
      <w:r w:rsidRPr="00DE404C">
        <w:rPr>
          <w:rFonts w:ascii="Arial" w:hAnsi="Arial" w:cs="Arial"/>
        </w:rPr>
        <w:tab/>
        <w:t>-</w:t>
      </w:r>
      <w:r w:rsidRPr="00DE404C">
        <w:rPr>
          <w:rFonts w:ascii="Arial" w:hAnsi="Arial" w:cs="Arial"/>
        </w:rPr>
        <w:tab/>
        <w:t xml:space="preserve">Leaf extract of </w:t>
      </w:r>
      <w:r w:rsidRPr="00DE404C">
        <w:rPr>
          <w:rFonts w:ascii="Arial" w:hAnsi="Arial" w:cs="Arial"/>
          <w:i/>
        </w:rPr>
        <w:t>Ocimum basilicum</w:t>
      </w:r>
      <w:r w:rsidRPr="00DE404C">
        <w:rPr>
          <w:rFonts w:ascii="Arial" w:hAnsi="Arial" w:cs="Arial"/>
        </w:rPr>
        <w:t xml:space="preserve"> (extract 1)</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4</w:t>
      </w:r>
      <w:r w:rsidRPr="00DE404C">
        <w:rPr>
          <w:rFonts w:ascii="Arial" w:hAnsi="Arial" w:cs="Arial"/>
        </w:rPr>
        <w:tab/>
        <w:t>-</w:t>
      </w:r>
      <w:r w:rsidRPr="00DE404C">
        <w:rPr>
          <w:rFonts w:ascii="Arial" w:hAnsi="Arial" w:cs="Arial"/>
        </w:rPr>
        <w:tab/>
        <w:t xml:space="preserve">Leaf extract of </w:t>
      </w:r>
      <w:r w:rsidRPr="00DE404C">
        <w:rPr>
          <w:rFonts w:ascii="Arial" w:hAnsi="Arial" w:cs="Arial"/>
          <w:i/>
        </w:rPr>
        <w:t>Lantana camara</w:t>
      </w:r>
      <w:r w:rsidRPr="00DE404C">
        <w:rPr>
          <w:rFonts w:ascii="Arial" w:hAnsi="Arial" w:cs="Arial"/>
        </w:rPr>
        <w:t xml:space="preserve"> (extract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5</w:t>
      </w:r>
      <w:r w:rsidRPr="00DE404C">
        <w:rPr>
          <w:rFonts w:ascii="Arial" w:hAnsi="Arial" w:cs="Arial"/>
        </w:rPr>
        <w:tab/>
        <w:t>-</w:t>
      </w:r>
      <w:r w:rsidRPr="00DE404C">
        <w:rPr>
          <w:rFonts w:ascii="Arial" w:hAnsi="Arial" w:cs="Arial"/>
        </w:rPr>
        <w:tab/>
        <w:t>Combination of both the leaf extracts 1 and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6</w:t>
      </w:r>
      <w:r w:rsidRPr="00DE404C">
        <w:rPr>
          <w:rFonts w:ascii="Arial" w:hAnsi="Arial" w:cs="Arial"/>
        </w:rPr>
        <w:tab/>
        <w:t>-</w:t>
      </w:r>
      <w:r w:rsidRPr="00DE404C">
        <w:rPr>
          <w:rFonts w:ascii="Arial" w:hAnsi="Arial" w:cs="Arial"/>
        </w:rPr>
        <w:tab/>
        <w:t>DAP + Leaf extracts 1 and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7</w:t>
      </w:r>
      <w:r w:rsidRPr="00DE404C">
        <w:rPr>
          <w:rFonts w:ascii="Arial" w:hAnsi="Arial" w:cs="Arial"/>
        </w:rPr>
        <w:tab/>
        <w:t>-</w:t>
      </w:r>
      <w:r w:rsidRPr="00DE404C">
        <w:rPr>
          <w:rFonts w:ascii="Arial" w:hAnsi="Arial" w:cs="Arial"/>
        </w:rPr>
        <w:tab/>
        <w:t>DAP + SP + Leaf extracts 1 and 2</w:t>
      </w: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before="240" w:after="0" w:line="480" w:lineRule="auto"/>
        <w:jc w:val="center"/>
        <w:rPr>
          <w:rFonts w:ascii="Arial" w:hAnsi="Arial" w:cs="Arial"/>
        </w:rPr>
      </w:pPr>
    </w:p>
    <w:p w:rsidR="00DE404C" w:rsidRPr="00DE404C" w:rsidRDefault="00DE404C" w:rsidP="00DE404C">
      <w:pPr>
        <w:spacing w:before="240" w:after="0" w:line="480" w:lineRule="auto"/>
        <w:jc w:val="center"/>
        <w:rPr>
          <w:rFonts w:ascii="Arial" w:hAnsi="Arial" w:cs="Arial"/>
        </w:rPr>
      </w:pPr>
    </w:p>
    <w:p w:rsidR="00DE404C" w:rsidRPr="00DE404C" w:rsidRDefault="00DE404C" w:rsidP="00DE404C">
      <w:pPr>
        <w:spacing w:before="240" w:after="0" w:line="480" w:lineRule="auto"/>
        <w:jc w:val="center"/>
        <w:rPr>
          <w:rFonts w:ascii="Arial" w:hAnsi="Arial" w:cs="Arial"/>
        </w:rPr>
      </w:pPr>
    </w:p>
    <w:p w:rsidR="00DE404C" w:rsidRPr="00DE404C" w:rsidRDefault="00DE404C" w:rsidP="00DE404C">
      <w:pPr>
        <w:spacing w:before="240" w:after="0" w:line="480" w:lineRule="auto"/>
        <w:jc w:val="center"/>
        <w:rPr>
          <w:rFonts w:ascii="Arial" w:hAnsi="Arial" w:cs="Arial"/>
        </w:rPr>
      </w:pPr>
    </w:p>
    <w:p w:rsidR="00DE404C" w:rsidRPr="00DE404C" w:rsidRDefault="00DE404C" w:rsidP="00DE404C">
      <w:pPr>
        <w:spacing w:before="240" w:after="0" w:line="480" w:lineRule="auto"/>
        <w:jc w:val="center"/>
        <w:rPr>
          <w:rFonts w:ascii="Arial" w:hAnsi="Arial" w:cs="Arial"/>
        </w:rPr>
      </w:pPr>
      <w:r w:rsidRPr="00DE404C">
        <w:rPr>
          <w:rFonts w:ascii="Arial" w:hAnsi="Arial" w:cs="Arial"/>
          <w:noProof/>
        </w:rPr>
        <w:drawing>
          <wp:inline distT="0" distB="0" distL="0" distR="0">
            <wp:extent cx="5212080" cy="2994373"/>
            <wp:effectExtent l="19050" t="0" r="7620" b="0"/>
            <wp:docPr id="3" name="Picture 1" descr="30 BG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 BG 1.jpg"/>
                    <pic:cNvPicPr/>
                  </pic:nvPicPr>
                  <pic:blipFill>
                    <a:blip r:embed="rId20" cstate="print"/>
                    <a:srcRect t="25301" r="2515"/>
                    <a:stretch>
                      <a:fillRect/>
                    </a:stretch>
                  </pic:blipFill>
                  <pic:spPr>
                    <a:xfrm>
                      <a:off x="0" y="0"/>
                      <a:ext cx="5212080" cy="2994373"/>
                    </a:xfrm>
                    <a:prstGeom prst="roundRect">
                      <a:avLst/>
                    </a:prstGeom>
                  </pic:spPr>
                </pic:pic>
              </a:graphicData>
            </a:graphic>
          </wp:inline>
        </w:drawing>
      </w:r>
    </w:p>
    <w:p w:rsidR="00DE404C" w:rsidRPr="00DE404C" w:rsidRDefault="00DE404C" w:rsidP="00DE404C">
      <w:pPr>
        <w:spacing w:before="240" w:after="0" w:line="480" w:lineRule="auto"/>
        <w:jc w:val="center"/>
        <w:rPr>
          <w:rFonts w:ascii="Arial" w:hAnsi="Arial" w:cs="Arial"/>
          <w:b/>
        </w:rPr>
      </w:pPr>
      <w:r w:rsidRPr="00DE404C">
        <w:rPr>
          <w:rFonts w:ascii="Arial" w:hAnsi="Arial" w:cs="Arial"/>
          <w:b/>
        </w:rPr>
        <w:t>PLATE – II</w:t>
      </w:r>
    </w:p>
    <w:p w:rsidR="00DE404C" w:rsidRPr="00DE404C" w:rsidRDefault="00DE404C" w:rsidP="00DE404C">
      <w:pPr>
        <w:spacing w:after="0" w:line="480" w:lineRule="auto"/>
        <w:jc w:val="center"/>
        <w:rPr>
          <w:rFonts w:ascii="Arial" w:hAnsi="Arial" w:cs="Arial"/>
          <w:b/>
        </w:rPr>
      </w:pPr>
      <w:r w:rsidRPr="00DE404C">
        <w:rPr>
          <w:rFonts w:ascii="Arial" w:hAnsi="Arial" w:cs="Arial"/>
          <w:b/>
        </w:rPr>
        <w:t>LENGTH OF BLACK GRAM PLANTS – 35</w:t>
      </w:r>
      <w:r w:rsidRPr="00DE404C">
        <w:rPr>
          <w:rFonts w:ascii="Arial" w:hAnsi="Arial" w:cs="Arial"/>
          <w:b/>
          <w:vertAlign w:val="superscript"/>
        </w:rPr>
        <w:t>th</w:t>
      </w:r>
      <w:r w:rsidRPr="00DE404C">
        <w:rPr>
          <w:rFonts w:ascii="Arial" w:hAnsi="Arial" w:cs="Arial"/>
          <w:b/>
        </w:rPr>
        <w:t xml:space="preserve"> DAY</w:t>
      </w:r>
    </w:p>
    <w:p w:rsidR="00DE404C" w:rsidRPr="00DE404C" w:rsidRDefault="00DE404C" w:rsidP="00DE404C">
      <w:pPr>
        <w:spacing w:before="240" w:after="0" w:line="480" w:lineRule="auto"/>
        <w:jc w:val="both"/>
        <w:rPr>
          <w:rFonts w:ascii="Arial" w:hAnsi="Arial" w:cs="Arial"/>
        </w:rPr>
      </w:pPr>
    </w:p>
    <w:p w:rsidR="00DE404C" w:rsidRPr="00DE404C" w:rsidRDefault="00DE404C" w:rsidP="00DE404C">
      <w:pPr>
        <w:spacing w:before="240" w:after="0" w:line="480" w:lineRule="auto"/>
        <w:jc w:val="both"/>
        <w:rPr>
          <w:rFonts w:ascii="Arial" w:hAnsi="Arial" w:cs="Arial"/>
        </w:rPr>
      </w:pPr>
    </w:p>
    <w:p w:rsidR="00DE404C" w:rsidRPr="00DE404C" w:rsidRDefault="00DE404C" w:rsidP="00DE404C">
      <w:pPr>
        <w:spacing w:before="240" w:after="0" w:line="480" w:lineRule="auto"/>
        <w:jc w:val="both"/>
        <w:rPr>
          <w:rFonts w:ascii="Arial" w:hAnsi="Arial" w:cs="Arial"/>
        </w:rPr>
      </w:pPr>
    </w:p>
    <w:p w:rsidR="00DE404C" w:rsidRPr="00DE404C" w:rsidRDefault="00DE404C" w:rsidP="00DE404C">
      <w:pPr>
        <w:spacing w:before="240" w:after="0" w:line="480" w:lineRule="auto"/>
        <w:jc w:val="both"/>
        <w:rPr>
          <w:rFonts w:ascii="Arial" w:hAnsi="Arial" w:cs="Arial"/>
        </w:rPr>
      </w:pPr>
    </w:p>
    <w:p w:rsidR="00DE404C" w:rsidRPr="00DE404C" w:rsidRDefault="00DE404C" w:rsidP="00DE404C">
      <w:pPr>
        <w:spacing w:before="240" w:after="0" w:line="480" w:lineRule="auto"/>
        <w:jc w:val="both"/>
        <w:rPr>
          <w:rFonts w:ascii="Arial" w:hAnsi="Arial" w:cs="Arial"/>
        </w:rPr>
      </w:pPr>
    </w:p>
    <w:p w:rsidR="00DE404C" w:rsidRPr="00DE404C" w:rsidRDefault="00DE404C" w:rsidP="00DE404C">
      <w:pPr>
        <w:spacing w:before="240" w:after="0" w:line="480" w:lineRule="auto"/>
        <w:jc w:val="both"/>
        <w:rPr>
          <w:rFonts w:ascii="Arial" w:hAnsi="Arial" w:cs="Arial"/>
        </w:rPr>
      </w:pPr>
    </w:p>
    <w:p w:rsidR="00DE404C" w:rsidRPr="00DE404C" w:rsidRDefault="00DE404C" w:rsidP="00DE404C">
      <w:pPr>
        <w:spacing w:before="240" w:after="0" w:line="480" w:lineRule="auto"/>
        <w:jc w:val="both"/>
        <w:rPr>
          <w:rFonts w:ascii="Arial" w:hAnsi="Arial" w:cs="Arial"/>
        </w:rPr>
      </w:pPr>
    </w:p>
    <w:p w:rsidR="00DE404C" w:rsidRPr="00DE404C" w:rsidRDefault="00DE404C" w:rsidP="00DE404C">
      <w:pPr>
        <w:spacing w:before="240" w:after="0" w:line="480" w:lineRule="auto"/>
        <w:jc w:val="both"/>
        <w:rPr>
          <w:rFonts w:ascii="Arial" w:hAnsi="Arial" w:cs="Arial"/>
        </w:rPr>
      </w:pPr>
    </w:p>
    <w:p w:rsidR="00DE404C" w:rsidRPr="00DE404C" w:rsidRDefault="00DE404C" w:rsidP="00DE404C">
      <w:pPr>
        <w:spacing w:before="240" w:after="0" w:line="480" w:lineRule="auto"/>
        <w:jc w:val="both"/>
        <w:rPr>
          <w:rFonts w:ascii="Arial" w:hAnsi="Arial" w:cs="Arial"/>
        </w:rPr>
      </w:pPr>
      <w:r w:rsidRPr="00DE404C">
        <w:rPr>
          <w:rFonts w:ascii="Arial" w:hAnsi="Arial" w:cs="Arial"/>
          <w:noProof/>
        </w:rPr>
        <w:drawing>
          <wp:inline distT="0" distB="0" distL="0" distR="0">
            <wp:extent cx="5276215" cy="2840990"/>
            <wp:effectExtent l="19050" t="0" r="635" b="0"/>
            <wp:docPr id="5" name="Picture 4" descr="45 B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5 BG1.jpg"/>
                    <pic:cNvPicPr/>
                  </pic:nvPicPr>
                  <pic:blipFill>
                    <a:blip r:embed="rId21" cstate="print"/>
                    <a:stretch>
                      <a:fillRect/>
                    </a:stretch>
                  </pic:blipFill>
                  <pic:spPr>
                    <a:xfrm>
                      <a:off x="0" y="0"/>
                      <a:ext cx="5276215" cy="2840990"/>
                    </a:xfrm>
                    <a:prstGeom prst="roundRect">
                      <a:avLst/>
                    </a:prstGeom>
                  </pic:spPr>
                </pic:pic>
              </a:graphicData>
            </a:graphic>
          </wp:inline>
        </w:drawing>
      </w:r>
    </w:p>
    <w:p w:rsidR="00DE404C" w:rsidRPr="00DE404C" w:rsidRDefault="00DE404C" w:rsidP="00DE404C">
      <w:pPr>
        <w:spacing w:before="240" w:after="0" w:line="480" w:lineRule="auto"/>
        <w:jc w:val="center"/>
        <w:rPr>
          <w:rFonts w:ascii="Arial" w:hAnsi="Arial" w:cs="Arial"/>
          <w:b/>
        </w:rPr>
      </w:pPr>
      <w:r w:rsidRPr="00DE404C">
        <w:rPr>
          <w:rFonts w:ascii="Arial" w:hAnsi="Arial" w:cs="Arial"/>
          <w:b/>
        </w:rPr>
        <w:t>PLATE – III</w:t>
      </w:r>
    </w:p>
    <w:p w:rsidR="00DE404C" w:rsidRPr="00DE404C" w:rsidRDefault="00DE404C" w:rsidP="00DE404C">
      <w:pPr>
        <w:spacing w:after="0" w:line="480" w:lineRule="auto"/>
        <w:jc w:val="center"/>
        <w:rPr>
          <w:rFonts w:ascii="Arial" w:hAnsi="Arial" w:cs="Arial"/>
          <w:b/>
        </w:rPr>
      </w:pPr>
      <w:r w:rsidRPr="00DE404C">
        <w:rPr>
          <w:rFonts w:ascii="Arial" w:hAnsi="Arial" w:cs="Arial"/>
          <w:b/>
        </w:rPr>
        <w:t>LENGTH OF BLACK GRAM PLANTS – 45</w:t>
      </w:r>
      <w:r w:rsidRPr="00DE404C">
        <w:rPr>
          <w:rFonts w:ascii="Arial" w:hAnsi="Arial" w:cs="Arial"/>
          <w:b/>
          <w:vertAlign w:val="superscript"/>
        </w:rPr>
        <w:t>th</w:t>
      </w:r>
      <w:r w:rsidRPr="00DE404C">
        <w:rPr>
          <w:rFonts w:ascii="Arial" w:hAnsi="Arial" w:cs="Arial"/>
          <w:b/>
        </w:rPr>
        <w:t xml:space="preserve"> DAY</w:t>
      </w: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r w:rsidRPr="00DE404C">
        <w:rPr>
          <w:rFonts w:ascii="Arial" w:hAnsi="Arial" w:cs="Arial"/>
          <w:b/>
          <w:noProof/>
        </w:rPr>
        <w:drawing>
          <wp:inline distT="0" distB="0" distL="0" distR="0">
            <wp:extent cx="5160397" cy="2286000"/>
            <wp:effectExtent l="19050" t="0" r="2153" b="0"/>
            <wp:docPr id="4" name="Picture 3" descr="55 B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5 BG2.jpg"/>
                    <pic:cNvPicPr/>
                  </pic:nvPicPr>
                  <pic:blipFill>
                    <a:blip r:embed="rId22"/>
                    <a:stretch>
                      <a:fillRect/>
                    </a:stretch>
                  </pic:blipFill>
                  <pic:spPr>
                    <a:xfrm>
                      <a:off x="0" y="0"/>
                      <a:ext cx="5160397" cy="2286000"/>
                    </a:xfrm>
                    <a:prstGeom prst="roundRect">
                      <a:avLst/>
                    </a:prstGeom>
                  </pic:spPr>
                </pic:pic>
              </a:graphicData>
            </a:graphic>
          </wp:inline>
        </w:drawing>
      </w:r>
    </w:p>
    <w:p w:rsidR="00DE404C" w:rsidRPr="00DE404C" w:rsidRDefault="00DE404C" w:rsidP="00DE404C">
      <w:pPr>
        <w:spacing w:after="0" w:line="480" w:lineRule="auto"/>
        <w:jc w:val="center"/>
        <w:rPr>
          <w:rFonts w:ascii="Arial" w:hAnsi="Arial" w:cs="Arial"/>
          <w:b/>
        </w:rPr>
      </w:pPr>
      <w:r w:rsidRPr="00DE404C">
        <w:rPr>
          <w:rFonts w:ascii="Arial" w:hAnsi="Arial" w:cs="Arial"/>
          <w:b/>
        </w:rPr>
        <w:t>PLATE – IV</w:t>
      </w:r>
    </w:p>
    <w:p w:rsidR="00DE404C" w:rsidRPr="00DE404C" w:rsidRDefault="00DE404C" w:rsidP="00DE404C">
      <w:pPr>
        <w:spacing w:after="0" w:line="480" w:lineRule="auto"/>
        <w:jc w:val="center"/>
        <w:rPr>
          <w:rFonts w:ascii="Arial" w:hAnsi="Arial" w:cs="Arial"/>
          <w:b/>
        </w:rPr>
      </w:pPr>
      <w:r w:rsidRPr="00DE404C">
        <w:rPr>
          <w:rFonts w:ascii="Arial" w:hAnsi="Arial" w:cs="Arial"/>
          <w:b/>
        </w:rPr>
        <w:t>LENGTH OF BLACK GRAM PLANTS – 55</w:t>
      </w:r>
      <w:r w:rsidRPr="00DE404C">
        <w:rPr>
          <w:rFonts w:ascii="Arial" w:hAnsi="Arial" w:cs="Arial"/>
          <w:b/>
          <w:vertAlign w:val="superscript"/>
        </w:rPr>
        <w:t>th</w:t>
      </w:r>
      <w:r w:rsidRPr="00DE404C">
        <w:rPr>
          <w:rFonts w:ascii="Arial" w:hAnsi="Arial" w:cs="Arial"/>
          <w:b/>
        </w:rPr>
        <w:t xml:space="preserve"> DAY</w:t>
      </w: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after="0" w:line="480" w:lineRule="auto"/>
        <w:jc w:val="center"/>
        <w:rPr>
          <w:rFonts w:ascii="Arial" w:hAnsi="Arial" w:cs="Arial"/>
          <w:b/>
        </w:rPr>
      </w:pPr>
    </w:p>
    <w:p w:rsidR="00DE404C" w:rsidRPr="00DE404C" w:rsidRDefault="00DE404C" w:rsidP="00DE404C">
      <w:pPr>
        <w:spacing w:before="240" w:after="0" w:line="480" w:lineRule="auto"/>
        <w:jc w:val="both"/>
        <w:rPr>
          <w:rFonts w:ascii="Arial" w:hAnsi="Arial" w:cs="Arial"/>
          <w:sz w:val="24"/>
        </w:rPr>
      </w:pPr>
      <w:r w:rsidRPr="00DE404C">
        <w:rPr>
          <w:rFonts w:ascii="Arial" w:hAnsi="Arial" w:cs="Arial"/>
          <w:sz w:val="24"/>
        </w:rPr>
        <w:lastRenderedPageBreak/>
        <w:t>and 55</w:t>
      </w:r>
      <w:r w:rsidRPr="00DE404C">
        <w:rPr>
          <w:rFonts w:ascii="Arial" w:hAnsi="Arial" w:cs="Arial"/>
          <w:sz w:val="24"/>
          <w:vertAlign w:val="superscript"/>
        </w:rPr>
        <w:t>th</w:t>
      </w:r>
      <w:r w:rsidRPr="00DE404C">
        <w:rPr>
          <w:rFonts w:ascii="Arial" w:hAnsi="Arial" w:cs="Arial"/>
          <w:sz w:val="24"/>
        </w:rPr>
        <w:t xml:space="preserve"> days and the values were 6.33, 7.17 and 9.33 cm (Table – 2 and Figure – 2). </w:t>
      </w:r>
    </w:p>
    <w:p w:rsidR="00DE404C" w:rsidRPr="00DE404C" w:rsidRDefault="00DE404C" w:rsidP="00DE404C">
      <w:pPr>
        <w:spacing w:before="240" w:after="0" w:line="480" w:lineRule="auto"/>
        <w:jc w:val="both"/>
        <w:rPr>
          <w:rFonts w:ascii="Arial" w:hAnsi="Arial" w:cs="Arial"/>
          <w:sz w:val="24"/>
        </w:rPr>
      </w:pPr>
      <w:r w:rsidRPr="00DE404C">
        <w:rPr>
          <w:rFonts w:ascii="Arial" w:hAnsi="Arial" w:cs="Arial"/>
          <w:sz w:val="24"/>
        </w:rPr>
        <w:tab/>
        <w:t xml:space="preserve">Wang </w:t>
      </w:r>
      <w:r w:rsidRPr="00DE404C">
        <w:rPr>
          <w:rFonts w:ascii="Arial" w:hAnsi="Arial" w:cs="Arial"/>
          <w:i/>
          <w:sz w:val="24"/>
        </w:rPr>
        <w:t>et al</w:t>
      </w:r>
      <w:r w:rsidRPr="00DE404C">
        <w:rPr>
          <w:rFonts w:ascii="Arial" w:hAnsi="Arial" w:cs="Arial"/>
          <w:sz w:val="24"/>
        </w:rPr>
        <w:t xml:space="preserve">. (2008) have reported that the nitrogen supply in urea influenced the growth of maize plants especially in the roots. </w:t>
      </w:r>
    </w:p>
    <w:p w:rsidR="00DE404C" w:rsidRPr="00DE404C" w:rsidRDefault="00DE404C" w:rsidP="00DE404C">
      <w:pPr>
        <w:spacing w:before="240" w:after="0" w:line="480" w:lineRule="auto"/>
        <w:jc w:val="both"/>
        <w:rPr>
          <w:rFonts w:ascii="Arial" w:hAnsi="Arial" w:cs="Arial"/>
          <w:sz w:val="24"/>
        </w:rPr>
      </w:pPr>
      <w:r w:rsidRPr="00DE404C">
        <w:rPr>
          <w:rFonts w:ascii="Arial" w:hAnsi="Arial" w:cs="Arial"/>
          <w:sz w:val="24"/>
        </w:rPr>
        <w:tab/>
        <w:t xml:space="preserve">Ne Meat Alla and El-Geddawy (2001) reported that the use of foliar spray of macronutrients significantly increase the root length of sugar beet. </w:t>
      </w:r>
    </w:p>
    <w:p w:rsidR="00DE404C" w:rsidRPr="00DE404C" w:rsidRDefault="00DE404C" w:rsidP="00DE404C">
      <w:pPr>
        <w:spacing w:before="240" w:after="0" w:line="480" w:lineRule="auto"/>
        <w:jc w:val="both"/>
        <w:rPr>
          <w:rFonts w:ascii="Arial" w:hAnsi="Arial" w:cs="Arial"/>
          <w:b/>
          <w:sz w:val="24"/>
        </w:rPr>
      </w:pPr>
      <w:r w:rsidRPr="00DE404C">
        <w:rPr>
          <w:rFonts w:ascii="Arial" w:hAnsi="Arial" w:cs="Arial"/>
          <w:b/>
          <w:sz w:val="24"/>
        </w:rPr>
        <w:t>Shoot Length</w:t>
      </w:r>
    </w:p>
    <w:p w:rsidR="00DE404C" w:rsidRPr="00DE404C" w:rsidRDefault="00DE404C" w:rsidP="00DE404C">
      <w:pPr>
        <w:spacing w:before="240" w:after="0" w:line="480" w:lineRule="auto"/>
        <w:jc w:val="both"/>
        <w:rPr>
          <w:rFonts w:ascii="Arial" w:hAnsi="Arial" w:cs="Arial"/>
          <w:sz w:val="24"/>
        </w:rPr>
      </w:pPr>
      <w:r w:rsidRPr="00DE404C">
        <w:rPr>
          <w:rFonts w:ascii="Arial" w:hAnsi="Arial" w:cs="Arial"/>
          <w:sz w:val="24"/>
        </w:rPr>
        <w:tab/>
        <w:t>The highest shoot length was obtained in T</w:t>
      </w:r>
      <w:r w:rsidRPr="00DE404C">
        <w:rPr>
          <w:rFonts w:ascii="Arial" w:hAnsi="Arial" w:cs="Arial"/>
          <w:sz w:val="24"/>
          <w:vertAlign w:val="subscript"/>
        </w:rPr>
        <w:t>2</w:t>
      </w:r>
      <w:r w:rsidRPr="00DE404C">
        <w:rPr>
          <w:rFonts w:ascii="Arial" w:hAnsi="Arial" w:cs="Arial"/>
          <w:sz w:val="24"/>
        </w:rPr>
        <w:t xml:space="preserve"> (super phosphate) on 35</w:t>
      </w:r>
      <w:r w:rsidRPr="00DE404C">
        <w:rPr>
          <w:rFonts w:ascii="Arial" w:hAnsi="Arial" w:cs="Arial"/>
          <w:sz w:val="24"/>
          <w:vertAlign w:val="superscript"/>
        </w:rPr>
        <w:t>th</w:t>
      </w:r>
      <w:r w:rsidRPr="00DE404C">
        <w:rPr>
          <w:rFonts w:ascii="Arial" w:hAnsi="Arial" w:cs="Arial"/>
          <w:sz w:val="24"/>
        </w:rPr>
        <w:t>, 45</w:t>
      </w:r>
      <w:r w:rsidRPr="00DE404C">
        <w:rPr>
          <w:rFonts w:ascii="Arial" w:hAnsi="Arial" w:cs="Arial"/>
          <w:sz w:val="24"/>
          <w:vertAlign w:val="superscript"/>
        </w:rPr>
        <w:t>th</w:t>
      </w:r>
      <w:r w:rsidRPr="00DE404C">
        <w:rPr>
          <w:rFonts w:ascii="Arial" w:hAnsi="Arial" w:cs="Arial"/>
          <w:sz w:val="24"/>
        </w:rPr>
        <w:t xml:space="preserve"> and 55</w:t>
      </w:r>
      <w:r w:rsidRPr="00DE404C">
        <w:rPr>
          <w:rFonts w:ascii="Arial" w:hAnsi="Arial" w:cs="Arial"/>
          <w:sz w:val="24"/>
          <w:vertAlign w:val="superscript"/>
        </w:rPr>
        <w:t>th</w:t>
      </w:r>
      <w:r w:rsidRPr="00DE404C">
        <w:rPr>
          <w:rFonts w:ascii="Arial" w:hAnsi="Arial" w:cs="Arial"/>
          <w:sz w:val="24"/>
        </w:rPr>
        <w:t xml:space="preserve"> days and the readings were found to be 36.83, 43.00 and 46.33 cm. The minimum shoot length was found in control (T</w:t>
      </w:r>
      <w:r w:rsidRPr="00DE404C">
        <w:rPr>
          <w:rFonts w:ascii="Arial" w:hAnsi="Arial" w:cs="Arial"/>
          <w:sz w:val="24"/>
          <w:vertAlign w:val="subscript"/>
        </w:rPr>
        <w:t>0</w:t>
      </w:r>
      <w:r w:rsidRPr="00DE404C">
        <w:rPr>
          <w:rFonts w:ascii="Arial" w:hAnsi="Arial" w:cs="Arial"/>
          <w:sz w:val="24"/>
        </w:rPr>
        <w:t xml:space="preserve">) and the values were 28.93, 30 and 31.67 cm respectively (Table – 2 and Figure – 2). </w:t>
      </w:r>
    </w:p>
    <w:p w:rsidR="00DE404C" w:rsidRPr="00DE404C" w:rsidRDefault="00DE404C" w:rsidP="00DE404C">
      <w:pPr>
        <w:spacing w:before="240" w:after="0" w:line="480" w:lineRule="auto"/>
        <w:jc w:val="both"/>
        <w:rPr>
          <w:rFonts w:ascii="Arial" w:hAnsi="Arial" w:cs="Arial"/>
          <w:sz w:val="24"/>
        </w:rPr>
      </w:pPr>
      <w:r w:rsidRPr="00DE404C">
        <w:rPr>
          <w:rFonts w:ascii="Arial" w:hAnsi="Arial" w:cs="Arial"/>
          <w:sz w:val="24"/>
        </w:rPr>
        <w:tab/>
        <w:t>The results are in accordance with Shiralipour and Faber (1996) on broccoli (</w:t>
      </w:r>
      <w:r w:rsidRPr="00DE404C">
        <w:rPr>
          <w:rFonts w:ascii="Arial" w:hAnsi="Arial" w:cs="Arial"/>
          <w:i/>
          <w:sz w:val="24"/>
        </w:rPr>
        <w:t>B. oleraceavas italica</w:t>
      </w:r>
      <w:r w:rsidRPr="00DE404C">
        <w:rPr>
          <w:rFonts w:ascii="Arial" w:hAnsi="Arial" w:cs="Arial"/>
          <w:sz w:val="24"/>
        </w:rPr>
        <w:t xml:space="preserve">) plant that had the tendency to increase shoot length by the application of organic manure. This view has been supported by Arisha </w:t>
      </w:r>
      <w:r w:rsidRPr="00DE404C">
        <w:rPr>
          <w:rFonts w:ascii="Arial" w:hAnsi="Arial" w:cs="Arial"/>
          <w:i/>
          <w:sz w:val="24"/>
        </w:rPr>
        <w:t>et al</w:t>
      </w:r>
      <w:r w:rsidRPr="00DE404C">
        <w:rPr>
          <w:rFonts w:ascii="Arial" w:hAnsi="Arial" w:cs="Arial"/>
          <w:sz w:val="24"/>
        </w:rPr>
        <w:t xml:space="preserve">. (2003) on the plant growth of broccoli. </w:t>
      </w:r>
    </w:p>
    <w:p w:rsidR="00DE404C" w:rsidRPr="00DE404C" w:rsidRDefault="00DE404C" w:rsidP="00DE404C">
      <w:pPr>
        <w:spacing w:before="240" w:after="0" w:line="480" w:lineRule="auto"/>
        <w:jc w:val="both"/>
        <w:rPr>
          <w:rFonts w:ascii="Arial" w:hAnsi="Arial" w:cs="Arial"/>
          <w:sz w:val="24"/>
        </w:rPr>
      </w:pPr>
      <w:r w:rsidRPr="00DE404C">
        <w:rPr>
          <w:rFonts w:ascii="Arial" w:hAnsi="Arial" w:cs="Arial"/>
          <w:sz w:val="24"/>
        </w:rPr>
        <w:tab/>
        <w:t xml:space="preserve">Irshad </w:t>
      </w:r>
      <w:r w:rsidRPr="00DE404C">
        <w:rPr>
          <w:rFonts w:ascii="Arial" w:hAnsi="Arial" w:cs="Arial"/>
          <w:i/>
          <w:sz w:val="24"/>
        </w:rPr>
        <w:t>et al</w:t>
      </w:r>
      <w:r w:rsidRPr="00DE404C">
        <w:rPr>
          <w:rFonts w:ascii="Arial" w:hAnsi="Arial" w:cs="Arial"/>
          <w:sz w:val="24"/>
        </w:rPr>
        <w:t xml:space="preserve">. (2002) also reported that manure and urea fertilizer enhanced maize plant growth as compared to control. Shah </w:t>
      </w:r>
      <w:r w:rsidRPr="00DE404C">
        <w:rPr>
          <w:rFonts w:ascii="Arial" w:hAnsi="Arial" w:cs="Arial"/>
          <w:i/>
          <w:sz w:val="24"/>
        </w:rPr>
        <w:t>et al</w:t>
      </w:r>
      <w:r w:rsidRPr="00DE404C">
        <w:rPr>
          <w:rFonts w:ascii="Arial" w:hAnsi="Arial" w:cs="Arial"/>
          <w:sz w:val="24"/>
        </w:rPr>
        <w:t xml:space="preserve">. (2007) authenticated that integrated use of urea has produced maximum growth in maize plant. </w:t>
      </w:r>
    </w:p>
    <w:p w:rsidR="00DE404C" w:rsidRPr="00DE404C" w:rsidRDefault="00DE404C" w:rsidP="00DE404C">
      <w:pPr>
        <w:spacing w:before="240" w:after="0" w:line="480" w:lineRule="auto"/>
        <w:jc w:val="both"/>
        <w:rPr>
          <w:rFonts w:ascii="Arial" w:hAnsi="Arial" w:cs="Arial"/>
          <w:sz w:val="24"/>
        </w:rPr>
      </w:pPr>
    </w:p>
    <w:p w:rsidR="00DE404C" w:rsidRDefault="00DE404C" w:rsidP="00DE404C">
      <w:pPr>
        <w:spacing w:after="0" w:line="480" w:lineRule="auto"/>
        <w:jc w:val="center"/>
        <w:rPr>
          <w:rFonts w:ascii="Arial" w:hAnsi="Arial" w:cs="Arial"/>
        </w:rPr>
      </w:pPr>
    </w:p>
    <w:p w:rsidR="00BB5A47" w:rsidRDefault="00BB5A47" w:rsidP="00BB5A47">
      <w:pPr>
        <w:spacing w:before="120" w:line="360" w:lineRule="auto"/>
        <w:jc w:val="center"/>
        <w:rPr>
          <w:b/>
        </w:rPr>
        <w:sectPr w:rsidR="00BB5A47" w:rsidSect="007845B2">
          <w:pgSz w:w="11909" w:h="16834" w:code="9"/>
          <w:pgMar w:top="2160" w:right="1440" w:bottom="1440" w:left="2160" w:header="1512" w:footer="720" w:gutter="0"/>
          <w:cols w:space="720"/>
          <w:docGrid w:linePitch="360"/>
        </w:sectPr>
      </w:pPr>
    </w:p>
    <w:p w:rsidR="00BB5A47" w:rsidRPr="00BB5A47" w:rsidRDefault="00BB5A47" w:rsidP="00BB5A47">
      <w:pPr>
        <w:spacing w:before="120" w:after="0" w:line="360" w:lineRule="auto"/>
        <w:jc w:val="center"/>
        <w:rPr>
          <w:rFonts w:ascii="Arial" w:hAnsi="Arial" w:cs="Arial"/>
          <w:b/>
        </w:rPr>
      </w:pPr>
      <w:r w:rsidRPr="00BB5A47">
        <w:rPr>
          <w:rFonts w:ascii="Arial" w:hAnsi="Arial" w:cs="Arial"/>
          <w:b/>
        </w:rPr>
        <w:lastRenderedPageBreak/>
        <w:t>TABLE : 2</w:t>
      </w:r>
    </w:p>
    <w:p w:rsidR="00BB5A47" w:rsidRPr="00BB5A47" w:rsidRDefault="00BB5A47" w:rsidP="00BB5A47">
      <w:pPr>
        <w:spacing w:after="0" w:line="360" w:lineRule="auto"/>
        <w:jc w:val="center"/>
        <w:rPr>
          <w:rFonts w:ascii="Arial" w:hAnsi="Arial" w:cs="Arial"/>
          <w:b/>
        </w:rPr>
      </w:pPr>
      <w:r w:rsidRPr="00BB5A47">
        <w:rPr>
          <w:rFonts w:ascii="Arial" w:hAnsi="Arial" w:cs="Arial"/>
          <w:b/>
        </w:rPr>
        <w:t xml:space="preserve">INFLUENCE OF CHEMICAL FERTILIZERS AND LEAF EXTRACTS ON THE GROWTH PARAMETERS </w:t>
      </w:r>
    </w:p>
    <w:p w:rsidR="00BB5A47" w:rsidRPr="00BB5A47" w:rsidRDefault="00BB5A47" w:rsidP="00BB5A47">
      <w:pPr>
        <w:spacing w:after="0" w:line="360" w:lineRule="auto"/>
        <w:jc w:val="center"/>
        <w:rPr>
          <w:rFonts w:ascii="Arial" w:hAnsi="Arial" w:cs="Arial"/>
          <w:b/>
        </w:rPr>
      </w:pPr>
      <w:r w:rsidRPr="00BB5A47">
        <w:rPr>
          <w:rFonts w:ascii="Arial" w:hAnsi="Arial" w:cs="Arial"/>
          <w:b/>
        </w:rPr>
        <w:t>OF BLACK GRAM (</w:t>
      </w:r>
      <w:r w:rsidRPr="00BB5A47">
        <w:rPr>
          <w:rFonts w:ascii="Arial" w:hAnsi="Arial" w:cs="Arial"/>
          <w:b/>
          <w:i/>
        </w:rPr>
        <w:t>Vigna mungo</w:t>
      </w:r>
      <w:r w:rsidRPr="00BB5A47">
        <w:rPr>
          <w:rFonts w:ascii="Arial" w:hAnsi="Arial" w:cs="Arial"/>
          <w:b/>
        </w:rPr>
        <w:t xml:space="preserve"> L.)</w:t>
      </w:r>
    </w:p>
    <w:tbl>
      <w:tblPr>
        <w:tblStyle w:val="TableGrid"/>
        <w:tblW w:w="5000" w:type="pct"/>
        <w:jc w:val="center"/>
        <w:tblCellMar>
          <w:left w:w="58" w:type="dxa"/>
          <w:right w:w="58" w:type="dxa"/>
        </w:tblCellMar>
        <w:tblLook w:val="04A0"/>
      </w:tblPr>
      <w:tblGrid>
        <w:gridCol w:w="1392"/>
        <w:gridCol w:w="799"/>
        <w:gridCol w:w="799"/>
        <w:gridCol w:w="831"/>
        <w:gridCol w:w="799"/>
        <w:gridCol w:w="798"/>
        <w:gridCol w:w="798"/>
        <w:gridCol w:w="798"/>
        <w:gridCol w:w="798"/>
        <w:gridCol w:w="798"/>
        <w:gridCol w:w="798"/>
        <w:gridCol w:w="798"/>
        <w:gridCol w:w="798"/>
        <w:gridCol w:w="798"/>
        <w:gridCol w:w="798"/>
        <w:gridCol w:w="750"/>
      </w:tblGrid>
      <w:tr w:rsidR="00BB5A47" w:rsidRPr="00BB5A47" w:rsidTr="00BB5A47">
        <w:trPr>
          <w:jc w:val="center"/>
        </w:trPr>
        <w:tc>
          <w:tcPr>
            <w:tcW w:w="521" w:type="pct"/>
            <w:vMerge w:val="restart"/>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Treatment</w:t>
            </w:r>
          </w:p>
        </w:tc>
        <w:tc>
          <w:tcPr>
            <w:tcW w:w="909" w:type="pct"/>
            <w:gridSpan w:val="3"/>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Shoot length (cm)</w:t>
            </w:r>
          </w:p>
        </w:tc>
        <w:tc>
          <w:tcPr>
            <w:tcW w:w="897" w:type="pct"/>
            <w:gridSpan w:val="3"/>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Root length (cm)</w:t>
            </w:r>
          </w:p>
        </w:tc>
        <w:tc>
          <w:tcPr>
            <w:tcW w:w="897" w:type="pct"/>
            <w:gridSpan w:val="3"/>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Fresh weight (g)</w:t>
            </w:r>
          </w:p>
        </w:tc>
        <w:tc>
          <w:tcPr>
            <w:tcW w:w="897" w:type="pct"/>
            <w:gridSpan w:val="3"/>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Dry weight (g)</w:t>
            </w:r>
          </w:p>
        </w:tc>
        <w:tc>
          <w:tcPr>
            <w:tcW w:w="880" w:type="pct"/>
            <w:gridSpan w:val="3"/>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Number of nodules</w:t>
            </w:r>
          </w:p>
        </w:tc>
      </w:tr>
      <w:tr w:rsidR="00BB5A47" w:rsidRPr="00BB5A47" w:rsidTr="00BB5A47">
        <w:trPr>
          <w:jc w:val="center"/>
        </w:trPr>
        <w:tc>
          <w:tcPr>
            <w:tcW w:w="521" w:type="pct"/>
            <w:vMerge/>
            <w:vAlign w:val="center"/>
          </w:tcPr>
          <w:p w:rsidR="00BB5A47" w:rsidRPr="00BB5A47" w:rsidRDefault="00BB5A47" w:rsidP="004C7217">
            <w:pPr>
              <w:spacing w:before="100" w:after="100" w:line="240" w:lineRule="auto"/>
              <w:rPr>
                <w:rFonts w:ascii="Arial" w:hAnsi="Arial" w:cs="Arial"/>
                <w:b/>
                <w:sz w:val="16"/>
              </w:rPr>
            </w:pPr>
          </w:p>
        </w:tc>
        <w:tc>
          <w:tcPr>
            <w:tcW w:w="299" w:type="pct"/>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35</w:t>
            </w:r>
            <w:r w:rsidRPr="00BB5A47">
              <w:rPr>
                <w:rFonts w:ascii="Arial" w:hAnsi="Arial" w:cs="Arial"/>
                <w:b/>
                <w:sz w:val="16"/>
                <w:vertAlign w:val="superscript"/>
              </w:rPr>
              <w:t>th</w:t>
            </w:r>
            <w:r w:rsidRPr="00BB5A47">
              <w:rPr>
                <w:rFonts w:ascii="Arial" w:hAnsi="Arial" w:cs="Arial"/>
                <w:b/>
                <w:sz w:val="16"/>
              </w:rPr>
              <w:t xml:space="preserve"> day </w:t>
            </w:r>
          </w:p>
        </w:tc>
        <w:tc>
          <w:tcPr>
            <w:tcW w:w="299" w:type="pct"/>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45</w:t>
            </w:r>
            <w:r w:rsidRPr="00BB5A47">
              <w:rPr>
                <w:rFonts w:ascii="Arial" w:hAnsi="Arial" w:cs="Arial"/>
                <w:b/>
                <w:sz w:val="16"/>
                <w:vertAlign w:val="superscript"/>
              </w:rPr>
              <w:t>th</w:t>
            </w:r>
            <w:r w:rsidRPr="00BB5A47">
              <w:rPr>
                <w:rFonts w:ascii="Arial" w:hAnsi="Arial" w:cs="Arial"/>
                <w:b/>
                <w:sz w:val="16"/>
              </w:rPr>
              <w:t xml:space="preserve"> day</w:t>
            </w:r>
          </w:p>
        </w:tc>
        <w:tc>
          <w:tcPr>
            <w:tcW w:w="310" w:type="pct"/>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55</w:t>
            </w:r>
            <w:r w:rsidRPr="00BB5A47">
              <w:rPr>
                <w:rFonts w:ascii="Arial" w:hAnsi="Arial" w:cs="Arial"/>
                <w:b/>
                <w:sz w:val="16"/>
                <w:vertAlign w:val="superscript"/>
              </w:rPr>
              <w:t>th</w:t>
            </w:r>
            <w:r w:rsidRPr="00BB5A47">
              <w:rPr>
                <w:rFonts w:ascii="Arial" w:hAnsi="Arial" w:cs="Arial"/>
                <w:b/>
                <w:sz w:val="16"/>
              </w:rPr>
              <w:t xml:space="preserve"> day</w:t>
            </w:r>
          </w:p>
        </w:tc>
        <w:tc>
          <w:tcPr>
            <w:tcW w:w="299" w:type="pct"/>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35</w:t>
            </w:r>
            <w:r w:rsidRPr="00BB5A47">
              <w:rPr>
                <w:rFonts w:ascii="Arial" w:hAnsi="Arial" w:cs="Arial"/>
                <w:b/>
                <w:sz w:val="16"/>
                <w:vertAlign w:val="superscript"/>
              </w:rPr>
              <w:t>th</w:t>
            </w:r>
            <w:r w:rsidRPr="00BB5A47">
              <w:rPr>
                <w:rFonts w:ascii="Arial" w:hAnsi="Arial" w:cs="Arial"/>
                <w:b/>
                <w:sz w:val="16"/>
              </w:rPr>
              <w:t xml:space="preserve"> day </w:t>
            </w:r>
          </w:p>
        </w:tc>
        <w:tc>
          <w:tcPr>
            <w:tcW w:w="299" w:type="pct"/>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45</w:t>
            </w:r>
            <w:r w:rsidRPr="00BB5A47">
              <w:rPr>
                <w:rFonts w:ascii="Arial" w:hAnsi="Arial" w:cs="Arial"/>
                <w:b/>
                <w:sz w:val="16"/>
                <w:vertAlign w:val="superscript"/>
              </w:rPr>
              <w:t>th</w:t>
            </w:r>
            <w:r w:rsidRPr="00BB5A47">
              <w:rPr>
                <w:rFonts w:ascii="Arial" w:hAnsi="Arial" w:cs="Arial"/>
                <w:b/>
                <w:sz w:val="16"/>
              </w:rPr>
              <w:t xml:space="preserve"> day</w:t>
            </w:r>
          </w:p>
        </w:tc>
        <w:tc>
          <w:tcPr>
            <w:tcW w:w="299" w:type="pct"/>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55</w:t>
            </w:r>
            <w:r w:rsidRPr="00BB5A47">
              <w:rPr>
                <w:rFonts w:ascii="Arial" w:hAnsi="Arial" w:cs="Arial"/>
                <w:b/>
                <w:sz w:val="16"/>
                <w:vertAlign w:val="superscript"/>
              </w:rPr>
              <w:t>th</w:t>
            </w:r>
            <w:r w:rsidRPr="00BB5A47">
              <w:rPr>
                <w:rFonts w:ascii="Arial" w:hAnsi="Arial" w:cs="Arial"/>
                <w:b/>
                <w:sz w:val="16"/>
              </w:rPr>
              <w:t xml:space="preserve"> day</w:t>
            </w:r>
          </w:p>
        </w:tc>
        <w:tc>
          <w:tcPr>
            <w:tcW w:w="299" w:type="pct"/>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35</w:t>
            </w:r>
            <w:r w:rsidRPr="00BB5A47">
              <w:rPr>
                <w:rFonts w:ascii="Arial" w:hAnsi="Arial" w:cs="Arial"/>
                <w:b/>
                <w:sz w:val="16"/>
                <w:vertAlign w:val="superscript"/>
              </w:rPr>
              <w:t>th</w:t>
            </w:r>
            <w:r w:rsidRPr="00BB5A47">
              <w:rPr>
                <w:rFonts w:ascii="Arial" w:hAnsi="Arial" w:cs="Arial"/>
                <w:b/>
                <w:sz w:val="16"/>
              </w:rPr>
              <w:t xml:space="preserve"> day </w:t>
            </w:r>
          </w:p>
        </w:tc>
        <w:tc>
          <w:tcPr>
            <w:tcW w:w="299" w:type="pct"/>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45</w:t>
            </w:r>
            <w:r w:rsidRPr="00BB5A47">
              <w:rPr>
                <w:rFonts w:ascii="Arial" w:hAnsi="Arial" w:cs="Arial"/>
                <w:b/>
                <w:sz w:val="16"/>
                <w:vertAlign w:val="superscript"/>
              </w:rPr>
              <w:t>th</w:t>
            </w:r>
            <w:r w:rsidRPr="00BB5A47">
              <w:rPr>
                <w:rFonts w:ascii="Arial" w:hAnsi="Arial" w:cs="Arial"/>
                <w:b/>
                <w:sz w:val="16"/>
              </w:rPr>
              <w:t xml:space="preserve"> day</w:t>
            </w:r>
          </w:p>
        </w:tc>
        <w:tc>
          <w:tcPr>
            <w:tcW w:w="299" w:type="pct"/>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55</w:t>
            </w:r>
            <w:r w:rsidRPr="00BB5A47">
              <w:rPr>
                <w:rFonts w:ascii="Arial" w:hAnsi="Arial" w:cs="Arial"/>
                <w:b/>
                <w:sz w:val="16"/>
                <w:vertAlign w:val="superscript"/>
              </w:rPr>
              <w:t>th</w:t>
            </w:r>
            <w:r w:rsidRPr="00BB5A47">
              <w:rPr>
                <w:rFonts w:ascii="Arial" w:hAnsi="Arial" w:cs="Arial"/>
                <w:b/>
                <w:sz w:val="16"/>
              </w:rPr>
              <w:t xml:space="preserve"> day</w:t>
            </w:r>
          </w:p>
        </w:tc>
        <w:tc>
          <w:tcPr>
            <w:tcW w:w="299" w:type="pct"/>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35</w:t>
            </w:r>
            <w:r w:rsidRPr="00BB5A47">
              <w:rPr>
                <w:rFonts w:ascii="Arial" w:hAnsi="Arial" w:cs="Arial"/>
                <w:b/>
                <w:sz w:val="16"/>
                <w:vertAlign w:val="superscript"/>
              </w:rPr>
              <w:t>th</w:t>
            </w:r>
            <w:r w:rsidRPr="00BB5A47">
              <w:rPr>
                <w:rFonts w:ascii="Arial" w:hAnsi="Arial" w:cs="Arial"/>
                <w:b/>
                <w:sz w:val="16"/>
              </w:rPr>
              <w:t xml:space="preserve"> day </w:t>
            </w:r>
          </w:p>
        </w:tc>
        <w:tc>
          <w:tcPr>
            <w:tcW w:w="299" w:type="pct"/>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45</w:t>
            </w:r>
            <w:r w:rsidRPr="00BB5A47">
              <w:rPr>
                <w:rFonts w:ascii="Arial" w:hAnsi="Arial" w:cs="Arial"/>
                <w:b/>
                <w:sz w:val="16"/>
                <w:vertAlign w:val="superscript"/>
              </w:rPr>
              <w:t>th</w:t>
            </w:r>
            <w:r w:rsidRPr="00BB5A47">
              <w:rPr>
                <w:rFonts w:ascii="Arial" w:hAnsi="Arial" w:cs="Arial"/>
                <w:b/>
                <w:sz w:val="16"/>
              </w:rPr>
              <w:t xml:space="preserve"> day</w:t>
            </w:r>
          </w:p>
        </w:tc>
        <w:tc>
          <w:tcPr>
            <w:tcW w:w="299" w:type="pct"/>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55</w:t>
            </w:r>
            <w:r w:rsidRPr="00BB5A47">
              <w:rPr>
                <w:rFonts w:ascii="Arial" w:hAnsi="Arial" w:cs="Arial"/>
                <w:b/>
                <w:sz w:val="16"/>
                <w:vertAlign w:val="superscript"/>
              </w:rPr>
              <w:t>th</w:t>
            </w:r>
            <w:r w:rsidRPr="00BB5A47">
              <w:rPr>
                <w:rFonts w:ascii="Arial" w:hAnsi="Arial" w:cs="Arial"/>
                <w:b/>
                <w:sz w:val="16"/>
              </w:rPr>
              <w:t xml:space="preserve"> day</w:t>
            </w:r>
          </w:p>
        </w:tc>
        <w:tc>
          <w:tcPr>
            <w:tcW w:w="299" w:type="pct"/>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35</w:t>
            </w:r>
            <w:r w:rsidRPr="00BB5A47">
              <w:rPr>
                <w:rFonts w:ascii="Arial" w:hAnsi="Arial" w:cs="Arial"/>
                <w:b/>
                <w:sz w:val="16"/>
                <w:vertAlign w:val="superscript"/>
              </w:rPr>
              <w:t>th</w:t>
            </w:r>
            <w:r w:rsidRPr="00BB5A47">
              <w:rPr>
                <w:rFonts w:ascii="Arial" w:hAnsi="Arial" w:cs="Arial"/>
                <w:b/>
                <w:sz w:val="16"/>
              </w:rPr>
              <w:t xml:space="preserve"> day </w:t>
            </w:r>
          </w:p>
        </w:tc>
        <w:tc>
          <w:tcPr>
            <w:tcW w:w="299" w:type="pct"/>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45</w:t>
            </w:r>
            <w:r w:rsidRPr="00BB5A47">
              <w:rPr>
                <w:rFonts w:ascii="Arial" w:hAnsi="Arial" w:cs="Arial"/>
                <w:b/>
                <w:sz w:val="16"/>
                <w:vertAlign w:val="superscript"/>
              </w:rPr>
              <w:t>th</w:t>
            </w:r>
            <w:r w:rsidRPr="00BB5A47">
              <w:rPr>
                <w:rFonts w:ascii="Arial" w:hAnsi="Arial" w:cs="Arial"/>
                <w:b/>
                <w:sz w:val="16"/>
              </w:rPr>
              <w:t xml:space="preserve"> day</w:t>
            </w:r>
          </w:p>
        </w:tc>
        <w:tc>
          <w:tcPr>
            <w:tcW w:w="282" w:type="pct"/>
            <w:vAlign w:val="center"/>
          </w:tcPr>
          <w:p w:rsidR="00BB5A47" w:rsidRPr="00BB5A47" w:rsidRDefault="00BB5A47" w:rsidP="004C7217">
            <w:pPr>
              <w:spacing w:before="100" w:after="100" w:line="240" w:lineRule="auto"/>
              <w:rPr>
                <w:rFonts w:ascii="Arial" w:hAnsi="Arial" w:cs="Arial"/>
                <w:b/>
                <w:sz w:val="16"/>
              </w:rPr>
            </w:pPr>
            <w:r w:rsidRPr="00BB5A47">
              <w:rPr>
                <w:rFonts w:ascii="Arial" w:hAnsi="Arial" w:cs="Arial"/>
                <w:b/>
                <w:sz w:val="16"/>
              </w:rPr>
              <w:t>55</w:t>
            </w:r>
            <w:r w:rsidRPr="00BB5A47">
              <w:rPr>
                <w:rFonts w:ascii="Arial" w:hAnsi="Arial" w:cs="Arial"/>
                <w:b/>
                <w:sz w:val="16"/>
                <w:vertAlign w:val="superscript"/>
              </w:rPr>
              <w:t>th</w:t>
            </w:r>
            <w:r w:rsidRPr="00BB5A47">
              <w:rPr>
                <w:rFonts w:ascii="Arial" w:hAnsi="Arial" w:cs="Arial"/>
                <w:b/>
                <w:sz w:val="16"/>
              </w:rPr>
              <w:t xml:space="preserve"> day</w:t>
            </w:r>
          </w:p>
        </w:tc>
      </w:tr>
      <w:tr w:rsidR="00BB5A47" w:rsidRPr="00BB5A47" w:rsidTr="00BB5A47">
        <w:trPr>
          <w:jc w:val="center"/>
        </w:trPr>
        <w:tc>
          <w:tcPr>
            <w:tcW w:w="521"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T</w:t>
            </w:r>
            <w:r w:rsidRPr="00BB5A47">
              <w:rPr>
                <w:rFonts w:ascii="Arial" w:hAnsi="Arial" w:cs="Arial"/>
                <w:sz w:val="16"/>
                <w:vertAlign w:val="subscript"/>
              </w:rPr>
              <w:t>0</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28.93 </w:t>
            </w:r>
            <w:r w:rsidRPr="00BB5A47">
              <w:rPr>
                <w:rFonts w:ascii="Arial" w:hAnsi="Arial" w:cs="Arial"/>
                <w:sz w:val="16"/>
                <w:u w:val="single"/>
              </w:rPr>
              <w:t>+</w:t>
            </w:r>
            <w:r w:rsidRPr="00BB5A47">
              <w:rPr>
                <w:rFonts w:ascii="Arial" w:hAnsi="Arial" w:cs="Arial"/>
                <w:sz w:val="16"/>
              </w:rPr>
              <w:t xml:space="preserve"> 1.45</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30.00 </w:t>
            </w:r>
            <w:r w:rsidRPr="00BB5A47">
              <w:rPr>
                <w:rFonts w:ascii="Arial" w:hAnsi="Arial" w:cs="Arial"/>
                <w:sz w:val="16"/>
                <w:u w:val="single"/>
              </w:rPr>
              <w:t>+</w:t>
            </w:r>
            <w:r w:rsidRPr="00BB5A47">
              <w:rPr>
                <w:rFonts w:ascii="Arial" w:hAnsi="Arial" w:cs="Arial"/>
                <w:sz w:val="16"/>
              </w:rPr>
              <w:t xml:space="preserve"> 1.00</w:t>
            </w:r>
          </w:p>
        </w:tc>
        <w:tc>
          <w:tcPr>
            <w:tcW w:w="310"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31.67 </w:t>
            </w:r>
            <w:r w:rsidRPr="00BB5A47">
              <w:rPr>
                <w:rFonts w:ascii="Arial" w:hAnsi="Arial" w:cs="Arial"/>
                <w:sz w:val="16"/>
                <w:u w:val="single"/>
              </w:rPr>
              <w:t>+</w:t>
            </w:r>
            <w:r w:rsidRPr="00BB5A47">
              <w:rPr>
                <w:rFonts w:ascii="Arial" w:hAnsi="Arial" w:cs="Arial"/>
                <w:sz w:val="16"/>
              </w:rPr>
              <w:t xml:space="preserve"> 0.58</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6.33 </w:t>
            </w:r>
            <w:r w:rsidRPr="00BB5A47">
              <w:rPr>
                <w:rFonts w:ascii="Arial" w:hAnsi="Arial" w:cs="Arial"/>
                <w:sz w:val="16"/>
                <w:u w:val="single"/>
              </w:rPr>
              <w:t>+</w:t>
            </w:r>
            <w:r w:rsidRPr="00BB5A47">
              <w:rPr>
                <w:rFonts w:ascii="Arial" w:hAnsi="Arial" w:cs="Arial"/>
                <w:sz w:val="16"/>
              </w:rPr>
              <w:t xml:space="preserve"> 0.29</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7.17 </w:t>
            </w:r>
            <w:r w:rsidRPr="00BB5A47">
              <w:rPr>
                <w:rFonts w:ascii="Arial" w:hAnsi="Arial" w:cs="Arial"/>
                <w:sz w:val="16"/>
                <w:u w:val="single"/>
              </w:rPr>
              <w:t>+</w:t>
            </w:r>
            <w:r w:rsidRPr="00BB5A47">
              <w:rPr>
                <w:rFonts w:ascii="Arial" w:hAnsi="Arial" w:cs="Arial"/>
                <w:sz w:val="16"/>
              </w:rPr>
              <w:t xml:space="preserve"> 0.29</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9.33 </w:t>
            </w:r>
            <w:r w:rsidRPr="00BB5A47">
              <w:rPr>
                <w:rFonts w:ascii="Arial" w:hAnsi="Arial" w:cs="Arial"/>
                <w:sz w:val="16"/>
                <w:u w:val="single"/>
              </w:rPr>
              <w:t>+</w:t>
            </w:r>
            <w:r w:rsidRPr="00BB5A47">
              <w:rPr>
                <w:rFonts w:ascii="Arial" w:hAnsi="Arial" w:cs="Arial"/>
                <w:sz w:val="16"/>
              </w:rPr>
              <w:t xml:space="preserve"> 0.58</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1.65 </w:t>
            </w:r>
            <w:r w:rsidRPr="00BB5A47">
              <w:rPr>
                <w:rFonts w:ascii="Arial" w:hAnsi="Arial" w:cs="Arial"/>
                <w:sz w:val="16"/>
                <w:u w:val="single"/>
              </w:rPr>
              <w:t>+</w:t>
            </w:r>
            <w:r w:rsidRPr="00BB5A47">
              <w:rPr>
                <w:rFonts w:ascii="Arial" w:hAnsi="Arial" w:cs="Arial"/>
                <w:sz w:val="16"/>
              </w:rPr>
              <w:t xml:space="preserve"> 0.03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1.72 </w:t>
            </w:r>
            <w:r w:rsidRPr="00BB5A47">
              <w:rPr>
                <w:rFonts w:ascii="Arial" w:hAnsi="Arial" w:cs="Arial"/>
                <w:sz w:val="16"/>
                <w:u w:val="single"/>
              </w:rPr>
              <w:t>+</w:t>
            </w:r>
            <w:r w:rsidRPr="00BB5A47">
              <w:rPr>
                <w:rFonts w:ascii="Arial" w:hAnsi="Arial" w:cs="Arial"/>
                <w:sz w:val="16"/>
              </w:rPr>
              <w:t xml:space="preserve"> 0.02</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3.25 </w:t>
            </w:r>
            <w:r w:rsidRPr="00BB5A47">
              <w:rPr>
                <w:rFonts w:ascii="Arial" w:hAnsi="Arial" w:cs="Arial"/>
                <w:sz w:val="16"/>
                <w:u w:val="single"/>
              </w:rPr>
              <w:t>+</w:t>
            </w:r>
            <w:r w:rsidRPr="00BB5A47">
              <w:rPr>
                <w:rFonts w:ascii="Arial" w:hAnsi="Arial" w:cs="Arial"/>
                <w:sz w:val="16"/>
              </w:rPr>
              <w:t xml:space="preserve"> 0.04</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0.41 </w:t>
            </w:r>
            <w:r w:rsidRPr="00BB5A47">
              <w:rPr>
                <w:rFonts w:ascii="Arial" w:hAnsi="Arial" w:cs="Arial"/>
                <w:sz w:val="16"/>
                <w:u w:val="single"/>
              </w:rPr>
              <w:t>+</w:t>
            </w:r>
            <w:r w:rsidRPr="00BB5A47">
              <w:rPr>
                <w:rFonts w:ascii="Arial" w:hAnsi="Arial" w:cs="Arial"/>
                <w:sz w:val="16"/>
              </w:rPr>
              <w:t xml:space="preserve"> 0.02</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0.47 </w:t>
            </w:r>
            <w:r w:rsidRPr="00BB5A47">
              <w:rPr>
                <w:rFonts w:ascii="Arial" w:hAnsi="Arial" w:cs="Arial"/>
                <w:sz w:val="16"/>
                <w:u w:val="single"/>
              </w:rPr>
              <w:t>+</w:t>
            </w:r>
            <w:r w:rsidRPr="00BB5A47">
              <w:rPr>
                <w:rFonts w:ascii="Arial" w:hAnsi="Arial" w:cs="Arial"/>
                <w:sz w:val="16"/>
              </w:rPr>
              <w:t xml:space="preserve"> 0.01</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0.84 </w:t>
            </w:r>
            <w:r w:rsidRPr="00BB5A47">
              <w:rPr>
                <w:rFonts w:ascii="Arial" w:hAnsi="Arial" w:cs="Arial"/>
                <w:sz w:val="16"/>
                <w:u w:val="single"/>
              </w:rPr>
              <w:t>+</w:t>
            </w:r>
            <w:r w:rsidRPr="00BB5A47">
              <w:rPr>
                <w:rFonts w:ascii="Arial" w:hAnsi="Arial" w:cs="Arial"/>
                <w:sz w:val="16"/>
              </w:rPr>
              <w:t xml:space="preserve"> 0.02</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5.00 </w:t>
            </w:r>
            <w:r w:rsidRPr="00BB5A47">
              <w:rPr>
                <w:rFonts w:ascii="Arial" w:hAnsi="Arial" w:cs="Arial"/>
                <w:sz w:val="16"/>
                <w:u w:val="single"/>
              </w:rPr>
              <w:t>+</w:t>
            </w:r>
            <w:r w:rsidRPr="00BB5A47">
              <w:rPr>
                <w:rFonts w:ascii="Arial" w:hAnsi="Arial" w:cs="Arial"/>
                <w:sz w:val="16"/>
              </w:rPr>
              <w:t xml:space="preserve"> 1.00</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4.00 </w:t>
            </w:r>
            <w:r w:rsidRPr="00BB5A47">
              <w:rPr>
                <w:rFonts w:ascii="Arial" w:hAnsi="Arial" w:cs="Arial"/>
                <w:sz w:val="16"/>
                <w:u w:val="single"/>
              </w:rPr>
              <w:t>+</w:t>
            </w:r>
            <w:r w:rsidRPr="00BB5A47">
              <w:rPr>
                <w:rFonts w:ascii="Arial" w:hAnsi="Arial" w:cs="Arial"/>
                <w:sz w:val="16"/>
              </w:rPr>
              <w:t xml:space="preserve"> 1.00</w:t>
            </w:r>
          </w:p>
        </w:tc>
        <w:tc>
          <w:tcPr>
            <w:tcW w:w="282"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2.33 </w:t>
            </w:r>
            <w:r w:rsidRPr="00BB5A47">
              <w:rPr>
                <w:rFonts w:ascii="Arial" w:hAnsi="Arial" w:cs="Arial"/>
                <w:sz w:val="16"/>
                <w:u w:val="single"/>
              </w:rPr>
              <w:t>+</w:t>
            </w:r>
            <w:r w:rsidRPr="00BB5A47">
              <w:rPr>
                <w:rFonts w:ascii="Arial" w:hAnsi="Arial" w:cs="Arial"/>
                <w:sz w:val="16"/>
              </w:rPr>
              <w:t xml:space="preserve"> 0.58</w:t>
            </w:r>
          </w:p>
        </w:tc>
      </w:tr>
      <w:tr w:rsidR="00BB5A47" w:rsidRPr="00BB5A47" w:rsidTr="00BB5A47">
        <w:trPr>
          <w:jc w:val="center"/>
        </w:trPr>
        <w:tc>
          <w:tcPr>
            <w:tcW w:w="521" w:type="pct"/>
            <w:vAlign w:val="center"/>
          </w:tcPr>
          <w:p w:rsidR="00BB5A47" w:rsidRPr="00BB5A47" w:rsidRDefault="00BB5A47" w:rsidP="004C7217">
            <w:pPr>
              <w:spacing w:before="100" w:after="100" w:line="240" w:lineRule="auto"/>
              <w:rPr>
                <w:rFonts w:ascii="Arial" w:hAnsi="Arial" w:cs="Arial"/>
                <w:sz w:val="16"/>
                <w:vertAlign w:val="subscript"/>
              </w:rPr>
            </w:pPr>
            <w:r w:rsidRPr="00BB5A47">
              <w:rPr>
                <w:rFonts w:ascii="Arial" w:hAnsi="Arial" w:cs="Arial"/>
                <w:sz w:val="16"/>
              </w:rPr>
              <w:t>T</w:t>
            </w:r>
            <w:r w:rsidRPr="00BB5A47">
              <w:rPr>
                <w:rFonts w:ascii="Arial" w:hAnsi="Arial" w:cs="Arial"/>
                <w:sz w:val="16"/>
                <w:vertAlign w:val="subscript"/>
              </w:rPr>
              <w:t>1</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32.17 </w:t>
            </w:r>
            <w:r w:rsidRPr="00BB5A47">
              <w:rPr>
                <w:rFonts w:ascii="Arial" w:hAnsi="Arial" w:cs="Arial"/>
                <w:sz w:val="16"/>
                <w:u w:val="single"/>
              </w:rPr>
              <w:t>+</w:t>
            </w:r>
            <w:r w:rsidRPr="00BB5A47">
              <w:rPr>
                <w:rFonts w:ascii="Arial" w:hAnsi="Arial" w:cs="Arial"/>
                <w:sz w:val="16"/>
              </w:rPr>
              <w:t xml:space="preserve"> 1.04</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32.67 </w:t>
            </w:r>
            <w:r w:rsidRPr="00BB5A47">
              <w:rPr>
                <w:rFonts w:ascii="Arial" w:hAnsi="Arial" w:cs="Arial"/>
                <w:sz w:val="16"/>
                <w:u w:val="single"/>
              </w:rPr>
              <w:t>+</w:t>
            </w:r>
            <w:r w:rsidRPr="00BB5A47">
              <w:rPr>
                <w:rFonts w:ascii="Arial" w:hAnsi="Arial" w:cs="Arial"/>
                <w:sz w:val="16"/>
              </w:rPr>
              <w:t xml:space="preserve"> 1.53</w:t>
            </w:r>
          </w:p>
        </w:tc>
        <w:tc>
          <w:tcPr>
            <w:tcW w:w="310"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34.57 </w:t>
            </w:r>
            <w:r w:rsidRPr="00BB5A47">
              <w:rPr>
                <w:rFonts w:ascii="Arial" w:hAnsi="Arial" w:cs="Arial"/>
                <w:sz w:val="16"/>
                <w:u w:val="single"/>
              </w:rPr>
              <w:t>+</w:t>
            </w:r>
            <w:r w:rsidRPr="00BB5A47">
              <w:rPr>
                <w:rFonts w:ascii="Arial" w:hAnsi="Arial" w:cs="Arial"/>
                <w:sz w:val="16"/>
              </w:rPr>
              <w:t xml:space="preserve"> 2.46</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8.94 </w:t>
            </w:r>
            <w:r w:rsidRPr="00BB5A47">
              <w:rPr>
                <w:rFonts w:ascii="Arial" w:hAnsi="Arial" w:cs="Arial"/>
                <w:sz w:val="16"/>
                <w:u w:val="single"/>
              </w:rPr>
              <w:t>+</w:t>
            </w:r>
            <w:r w:rsidRPr="00BB5A47">
              <w:rPr>
                <w:rFonts w:ascii="Arial" w:hAnsi="Arial" w:cs="Arial"/>
                <w:sz w:val="16"/>
              </w:rPr>
              <w:t xml:space="preserve"> 0.92</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13.67 </w:t>
            </w:r>
            <w:r w:rsidRPr="00BB5A47">
              <w:rPr>
                <w:rFonts w:ascii="Arial" w:hAnsi="Arial" w:cs="Arial"/>
                <w:sz w:val="16"/>
                <w:u w:val="single"/>
              </w:rPr>
              <w:t>+</w:t>
            </w:r>
            <w:r w:rsidRPr="00BB5A47">
              <w:rPr>
                <w:rFonts w:ascii="Arial" w:hAnsi="Arial" w:cs="Arial"/>
                <w:sz w:val="16"/>
              </w:rPr>
              <w:t xml:space="preserve"> 2.52</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15.00 </w:t>
            </w:r>
            <w:r w:rsidRPr="00BB5A47">
              <w:rPr>
                <w:rFonts w:ascii="Arial" w:hAnsi="Arial" w:cs="Arial"/>
                <w:sz w:val="16"/>
                <w:u w:val="single"/>
              </w:rPr>
              <w:t>+</w:t>
            </w:r>
            <w:r w:rsidRPr="00BB5A47">
              <w:rPr>
                <w:rFonts w:ascii="Arial" w:hAnsi="Arial" w:cs="Arial"/>
                <w:sz w:val="16"/>
              </w:rPr>
              <w:t xml:space="preserve"> 1.00</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3.18 </w:t>
            </w:r>
            <w:r w:rsidRPr="00BB5A47">
              <w:rPr>
                <w:rFonts w:ascii="Arial" w:hAnsi="Arial" w:cs="Arial"/>
                <w:sz w:val="16"/>
                <w:u w:val="single"/>
              </w:rPr>
              <w:t>+</w:t>
            </w:r>
            <w:r w:rsidRPr="00BB5A47">
              <w:rPr>
                <w:rFonts w:ascii="Arial" w:hAnsi="Arial" w:cs="Arial"/>
                <w:sz w:val="16"/>
              </w:rPr>
              <w:t xml:space="preserve"> 0.06</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4.11 </w:t>
            </w:r>
            <w:r w:rsidRPr="00BB5A47">
              <w:rPr>
                <w:rFonts w:ascii="Arial" w:hAnsi="Arial" w:cs="Arial"/>
                <w:sz w:val="16"/>
                <w:u w:val="single"/>
              </w:rPr>
              <w:t>+</w:t>
            </w:r>
            <w:r w:rsidRPr="00BB5A47">
              <w:rPr>
                <w:rFonts w:ascii="Arial" w:hAnsi="Arial" w:cs="Arial"/>
                <w:sz w:val="16"/>
              </w:rPr>
              <w:t xml:space="preserve"> 0.10</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15.10 </w:t>
            </w:r>
            <w:r w:rsidRPr="00BB5A47">
              <w:rPr>
                <w:rFonts w:ascii="Arial" w:hAnsi="Arial" w:cs="Arial"/>
                <w:sz w:val="16"/>
                <w:u w:val="single"/>
              </w:rPr>
              <w:t>+</w:t>
            </w:r>
            <w:r w:rsidRPr="00BB5A47">
              <w:rPr>
                <w:rFonts w:ascii="Arial" w:hAnsi="Arial" w:cs="Arial"/>
                <w:sz w:val="16"/>
              </w:rPr>
              <w:t xml:space="preserve"> 0.03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1.05 </w:t>
            </w:r>
            <w:r w:rsidRPr="00BB5A47">
              <w:rPr>
                <w:rFonts w:ascii="Arial" w:hAnsi="Arial" w:cs="Arial"/>
                <w:sz w:val="16"/>
                <w:u w:val="single"/>
              </w:rPr>
              <w:t>+</w:t>
            </w:r>
            <w:r w:rsidRPr="00BB5A47">
              <w:rPr>
                <w:rFonts w:ascii="Arial" w:hAnsi="Arial" w:cs="Arial"/>
                <w:sz w:val="16"/>
              </w:rPr>
              <w:t xml:space="preserve"> 0.02</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1.82 </w:t>
            </w:r>
            <w:r w:rsidRPr="00BB5A47">
              <w:rPr>
                <w:rFonts w:ascii="Arial" w:hAnsi="Arial" w:cs="Arial"/>
                <w:sz w:val="16"/>
                <w:u w:val="single"/>
              </w:rPr>
              <w:t>+</w:t>
            </w:r>
            <w:r w:rsidRPr="00BB5A47">
              <w:rPr>
                <w:rFonts w:ascii="Arial" w:hAnsi="Arial" w:cs="Arial"/>
                <w:sz w:val="16"/>
              </w:rPr>
              <w:t xml:space="preserve"> 0.02</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2.67 </w:t>
            </w:r>
            <w:r w:rsidRPr="00BB5A47">
              <w:rPr>
                <w:rFonts w:ascii="Arial" w:hAnsi="Arial" w:cs="Arial"/>
                <w:sz w:val="16"/>
                <w:u w:val="single"/>
              </w:rPr>
              <w:t>+</w:t>
            </w:r>
            <w:r w:rsidRPr="00BB5A47">
              <w:rPr>
                <w:rFonts w:ascii="Arial" w:hAnsi="Arial" w:cs="Arial"/>
                <w:sz w:val="16"/>
              </w:rPr>
              <w:t xml:space="preserve"> 0.03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10.00 </w:t>
            </w:r>
            <w:r w:rsidRPr="00BB5A47">
              <w:rPr>
                <w:rFonts w:ascii="Arial" w:hAnsi="Arial" w:cs="Arial"/>
                <w:sz w:val="16"/>
                <w:u w:val="single"/>
              </w:rPr>
              <w:t>+</w:t>
            </w:r>
            <w:r w:rsidRPr="00BB5A47">
              <w:rPr>
                <w:rFonts w:ascii="Arial" w:hAnsi="Arial" w:cs="Arial"/>
                <w:sz w:val="16"/>
              </w:rPr>
              <w:t xml:space="preserve"> 2.00</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8.00 </w:t>
            </w:r>
            <w:r w:rsidRPr="00BB5A47">
              <w:rPr>
                <w:rFonts w:ascii="Arial" w:hAnsi="Arial" w:cs="Arial"/>
                <w:sz w:val="16"/>
                <w:u w:val="single"/>
              </w:rPr>
              <w:t>+</w:t>
            </w:r>
            <w:r w:rsidRPr="00BB5A47">
              <w:rPr>
                <w:rFonts w:ascii="Arial" w:hAnsi="Arial" w:cs="Arial"/>
                <w:sz w:val="16"/>
              </w:rPr>
              <w:t xml:space="preserve"> 1.00</w:t>
            </w:r>
          </w:p>
        </w:tc>
        <w:tc>
          <w:tcPr>
            <w:tcW w:w="282"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7.33 </w:t>
            </w:r>
            <w:r w:rsidRPr="00BB5A47">
              <w:rPr>
                <w:rFonts w:ascii="Arial" w:hAnsi="Arial" w:cs="Arial"/>
                <w:sz w:val="16"/>
                <w:u w:val="single"/>
              </w:rPr>
              <w:t>+</w:t>
            </w:r>
            <w:r w:rsidRPr="00BB5A47">
              <w:rPr>
                <w:rFonts w:ascii="Arial" w:hAnsi="Arial" w:cs="Arial"/>
                <w:sz w:val="16"/>
              </w:rPr>
              <w:t xml:space="preserve"> 1.15</w:t>
            </w:r>
          </w:p>
        </w:tc>
      </w:tr>
      <w:tr w:rsidR="00BB5A47" w:rsidRPr="00BB5A47" w:rsidTr="00BB5A47">
        <w:trPr>
          <w:jc w:val="center"/>
        </w:trPr>
        <w:tc>
          <w:tcPr>
            <w:tcW w:w="521" w:type="pct"/>
            <w:vAlign w:val="center"/>
          </w:tcPr>
          <w:p w:rsidR="00BB5A47" w:rsidRPr="00BB5A47" w:rsidRDefault="00BB5A47" w:rsidP="004C7217">
            <w:pPr>
              <w:spacing w:before="100" w:after="100" w:line="240" w:lineRule="auto"/>
              <w:rPr>
                <w:rFonts w:ascii="Arial" w:hAnsi="Arial" w:cs="Arial"/>
                <w:sz w:val="16"/>
                <w:vertAlign w:val="subscript"/>
              </w:rPr>
            </w:pPr>
            <w:r w:rsidRPr="00BB5A47">
              <w:rPr>
                <w:rFonts w:ascii="Arial" w:hAnsi="Arial" w:cs="Arial"/>
                <w:sz w:val="16"/>
              </w:rPr>
              <w:t>T</w:t>
            </w:r>
            <w:r w:rsidRPr="00BB5A47">
              <w:rPr>
                <w:rFonts w:ascii="Arial" w:hAnsi="Arial" w:cs="Arial"/>
                <w:sz w:val="16"/>
                <w:vertAlign w:val="subscript"/>
              </w:rPr>
              <w:t>2</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36.83 </w:t>
            </w:r>
            <w:r w:rsidRPr="00BB5A47">
              <w:rPr>
                <w:rFonts w:ascii="Arial" w:hAnsi="Arial" w:cs="Arial"/>
                <w:sz w:val="16"/>
                <w:u w:val="single"/>
              </w:rPr>
              <w:t>+</w:t>
            </w:r>
            <w:r w:rsidRPr="00BB5A47">
              <w:rPr>
                <w:rFonts w:ascii="Arial" w:hAnsi="Arial" w:cs="Arial"/>
                <w:sz w:val="16"/>
              </w:rPr>
              <w:t xml:space="preserve"> 1.04</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43.00 </w:t>
            </w:r>
            <w:r w:rsidRPr="00BB5A47">
              <w:rPr>
                <w:rFonts w:ascii="Arial" w:hAnsi="Arial" w:cs="Arial"/>
                <w:sz w:val="16"/>
                <w:u w:val="single"/>
              </w:rPr>
              <w:t>+</w:t>
            </w:r>
            <w:r w:rsidRPr="00BB5A47">
              <w:rPr>
                <w:rFonts w:ascii="Arial" w:hAnsi="Arial" w:cs="Arial"/>
                <w:sz w:val="16"/>
              </w:rPr>
              <w:t xml:space="preserve"> 2.00</w:t>
            </w:r>
          </w:p>
        </w:tc>
        <w:tc>
          <w:tcPr>
            <w:tcW w:w="310"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46.33 </w:t>
            </w:r>
            <w:r w:rsidRPr="00BB5A47">
              <w:rPr>
                <w:rFonts w:ascii="Arial" w:hAnsi="Arial" w:cs="Arial"/>
                <w:sz w:val="16"/>
                <w:u w:val="single"/>
              </w:rPr>
              <w:t>+</w:t>
            </w:r>
            <w:r w:rsidRPr="00BB5A47">
              <w:rPr>
                <w:rFonts w:ascii="Arial" w:hAnsi="Arial" w:cs="Arial"/>
                <w:sz w:val="16"/>
              </w:rPr>
              <w:t xml:space="preserve"> 0.58</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16.33 </w:t>
            </w:r>
            <w:r w:rsidRPr="00BB5A47">
              <w:rPr>
                <w:rFonts w:ascii="Arial" w:hAnsi="Arial" w:cs="Arial"/>
                <w:sz w:val="16"/>
                <w:u w:val="single"/>
              </w:rPr>
              <w:t>+</w:t>
            </w:r>
            <w:r w:rsidRPr="00BB5A47">
              <w:rPr>
                <w:rFonts w:ascii="Arial" w:hAnsi="Arial" w:cs="Arial"/>
                <w:sz w:val="16"/>
              </w:rPr>
              <w:t xml:space="preserve"> 1.53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18.90 </w:t>
            </w:r>
            <w:r w:rsidRPr="00BB5A47">
              <w:rPr>
                <w:rFonts w:ascii="Arial" w:hAnsi="Arial" w:cs="Arial"/>
                <w:sz w:val="16"/>
                <w:u w:val="single"/>
              </w:rPr>
              <w:t>+</w:t>
            </w:r>
            <w:r w:rsidRPr="00BB5A47">
              <w:rPr>
                <w:rFonts w:ascii="Arial" w:hAnsi="Arial" w:cs="Arial"/>
                <w:sz w:val="16"/>
              </w:rPr>
              <w:t xml:space="preserve"> 1.28</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24.00 </w:t>
            </w:r>
            <w:r w:rsidRPr="00BB5A47">
              <w:rPr>
                <w:rFonts w:ascii="Arial" w:hAnsi="Arial" w:cs="Arial"/>
                <w:sz w:val="16"/>
                <w:u w:val="single"/>
              </w:rPr>
              <w:t>+</w:t>
            </w:r>
            <w:r w:rsidRPr="00BB5A47">
              <w:rPr>
                <w:rFonts w:ascii="Arial" w:hAnsi="Arial" w:cs="Arial"/>
                <w:sz w:val="16"/>
              </w:rPr>
              <w:t xml:space="preserve"> 2.00</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3.91 </w:t>
            </w:r>
            <w:r w:rsidRPr="00BB5A47">
              <w:rPr>
                <w:rFonts w:ascii="Arial" w:hAnsi="Arial" w:cs="Arial"/>
                <w:sz w:val="16"/>
                <w:u w:val="single"/>
              </w:rPr>
              <w:t>+</w:t>
            </w:r>
            <w:r w:rsidRPr="00BB5A47">
              <w:rPr>
                <w:rFonts w:ascii="Arial" w:hAnsi="Arial" w:cs="Arial"/>
                <w:sz w:val="16"/>
              </w:rPr>
              <w:t xml:space="preserve"> 0.10</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6.78 </w:t>
            </w:r>
            <w:r w:rsidRPr="00BB5A47">
              <w:rPr>
                <w:rFonts w:ascii="Arial" w:hAnsi="Arial" w:cs="Arial"/>
                <w:sz w:val="16"/>
                <w:u w:val="single"/>
              </w:rPr>
              <w:t>+</w:t>
            </w:r>
            <w:r w:rsidRPr="00BB5A47">
              <w:rPr>
                <w:rFonts w:ascii="Arial" w:hAnsi="Arial" w:cs="Arial"/>
                <w:sz w:val="16"/>
              </w:rPr>
              <w:t xml:space="preserve"> 0.04</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20.17 </w:t>
            </w:r>
            <w:r w:rsidRPr="00BB5A47">
              <w:rPr>
                <w:rFonts w:ascii="Arial" w:hAnsi="Arial" w:cs="Arial"/>
                <w:sz w:val="16"/>
                <w:u w:val="single"/>
              </w:rPr>
              <w:t>+</w:t>
            </w:r>
            <w:r w:rsidRPr="00BB5A47">
              <w:rPr>
                <w:rFonts w:ascii="Arial" w:hAnsi="Arial" w:cs="Arial"/>
                <w:sz w:val="16"/>
              </w:rPr>
              <w:t xml:space="preserve"> 0.05</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1.09 </w:t>
            </w:r>
            <w:r w:rsidRPr="00BB5A47">
              <w:rPr>
                <w:rFonts w:ascii="Arial" w:hAnsi="Arial" w:cs="Arial"/>
                <w:sz w:val="16"/>
                <w:u w:val="single"/>
              </w:rPr>
              <w:t>+</w:t>
            </w:r>
            <w:r w:rsidRPr="00BB5A47">
              <w:rPr>
                <w:rFonts w:ascii="Arial" w:hAnsi="Arial" w:cs="Arial"/>
                <w:sz w:val="16"/>
              </w:rPr>
              <w:t xml:space="preserve"> 0.03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2.65 </w:t>
            </w:r>
            <w:r w:rsidRPr="00BB5A47">
              <w:rPr>
                <w:rFonts w:ascii="Arial" w:hAnsi="Arial" w:cs="Arial"/>
                <w:sz w:val="16"/>
                <w:u w:val="single"/>
              </w:rPr>
              <w:t>+</w:t>
            </w:r>
            <w:r w:rsidRPr="00BB5A47">
              <w:rPr>
                <w:rFonts w:ascii="Arial" w:hAnsi="Arial" w:cs="Arial"/>
                <w:sz w:val="16"/>
              </w:rPr>
              <w:t xml:space="preserve"> 0.04</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4.80 </w:t>
            </w:r>
            <w:r w:rsidRPr="00BB5A47">
              <w:rPr>
                <w:rFonts w:ascii="Arial" w:hAnsi="Arial" w:cs="Arial"/>
                <w:sz w:val="16"/>
                <w:u w:val="single"/>
              </w:rPr>
              <w:t>+</w:t>
            </w:r>
            <w:r w:rsidRPr="00BB5A47">
              <w:rPr>
                <w:rFonts w:ascii="Arial" w:hAnsi="Arial" w:cs="Arial"/>
                <w:sz w:val="16"/>
              </w:rPr>
              <w:t xml:space="preserve"> 0.03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7.33 </w:t>
            </w:r>
            <w:r w:rsidRPr="00BB5A47">
              <w:rPr>
                <w:rFonts w:ascii="Arial" w:hAnsi="Arial" w:cs="Arial"/>
                <w:sz w:val="16"/>
                <w:u w:val="single"/>
              </w:rPr>
              <w:t>+</w:t>
            </w:r>
            <w:r w:rsidRPr="00BB5A47">
              <w:rPr>
                <w:rFonts w:ascii="Arial" w:hAnsi="Arial" w:cs="Arial"/>
                <w:sz w:val="16"/>
              </w:rPr>
              <w:t xml:space="preserve"> 2.52</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7.33 </w:t>
            </w:r>
            <w:r w:rsidRPr="00BB5A47">
              <w:rPr>
                <w:rFonts w:ascii="Arial" w:hAnsi="Arial" w:cs="Arial"/>
                <w:sz w:val="16"/>
                <w:u w:val="single"/>
              </w:rPr>
              <w:t>+</w:t>
            </w:r>
            <w:r w:rsidRPr="00BB5A47">
              <w:rPr>
                <w:rFonts w:ascii="Arial" w:hAnsi="Arial" w:cs="Arial"/>
                <w:sz w:val="16"/>
              </w:rPr>
              <w:t xml:space="preserve"> 0.58</w:t>
            </w:r>
          </w:p>
        </w:tc>
        <w:tc>
          <w:tcPr>
            <w:tcW w:w="282"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5.00 </w:t>
            </w:r>
            <w:r w:rsidRPr="00BB5A47">
              <w:rPr>
                <w:rFonts w:ascii="Arial" w:hAnsi="Arial" w:cs="Arial"/>
                <w:sz w:val="16"/>
                <w:u w:val="single"/>
              </w:rPr>
              <w:t>+</w:t>
            </w:r>
            <w:r w:rsidRPr="00BB5A47">
              <w:rPr>
                <w:rFonts w:ascii="Arial" w:hAnsi="Arial" w:cs="Arial"/>
                <w:sz w:val="16"/>
              </w:rPr>
              <w:t xml:space="preserve"> 1.00</w:t>
            </w:r>
          </w:p>
        </w:tc>
      </w:tr>
      <w:tr w:rsidR="00BB5A47" w:rsidRPr="00BB5A47" w:rsidTr="00BB5A47">
        <w:trPr>
          <w:jc w:val="center"/>
        </w:trPr>
        <w:tc>
          <w:tcPr>
            <w:tcW w:w="521" w:type="pct"/>
            <w:vAlign w:val="center"/>
          </w:tcPr>
          <w:p w:rsidR="00BB5A47" w:rsidRPr="00BB5A47" w:rsidRDefault="00BB5A47" w:rsidP="004C7217">
            <w:pPr>
              <w:spacing w:before="100" w:after="100" w:line="240" w:lineRule="auto"/>
              <w:rPr>
                <w:rFonts w:ascii="Arial" w:hAnsi="Arial" w:cs="Arial"/>
                <w:sz w:val="16"/>
                <w:vertAlign w:val="subscript"/>
              </w:rPr>
            </w:pPr>
            <w:r w:rsidRPr="00BB5A47">
              <w:rPr>
                <w:rFonts w:ascii="Arial" w:hAnsi="Arial" w:cs="Arial"/>
                <w:sz w:val="16"/>
              </w:rPr>
              <w:t>T</w:t>
            </w:r>
            <w:r w:rsidRPr="00BB5A47">
              <w:rPr>
                <w:rFonts w:ascii="Arial" w:hAnsi="Arial" w:cs="Arial"/>
                <w:sz w:val="16"/>
                <w:vertAlign w:val="subscript"/>
              </w:rPr>
              <w:t>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31.67 </w:t>
            </w:r>
            <w:r w:rsidRPr="00BB5A47">
              <w:rPr>
                <w:rFonts w:ascii="Arial" w:hAnsi="Arial" w:cs="Arial"/>
                <w:sz w:val="16"/>
                <w:u w:val="single"/>
              </w:rPr>
              <w:t>+</w:t>
            </w:r>
            <w:r w:rsidRPr="00BB5A47">
              <w:rPr>
                <w:rFonts w:ascii="Arial" w:hAnsi="Arial" w:cs="Arial"/>
                <w:sz w:val="16"/>
              </w:rPr>
              <w:t xml:space="preserve"> 1.53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33.57 </w:t>
            </w:r>
            <w:r w:rsidRPr="00BB5A47">
              <w:rPr>
                <w:rFonts w:ascii="Arial" w:hAnsi="Arial" w:cs="Arial"/>
                <w:sz w:val="16"/>
                <w:u w:val="single"/>
              </w:rPr>
              <w:t>+</w:t>
            </w:r>
            <w:r w:rsidRPr="00BB5A47">
              <w:rPr>
                <w:rFonts w:ascii="Arial" w:hAnsi="Arial" w:cs="Arial"/>
                <w:sz w:val="16"/>
              </w:rPr>
              <w:t xml:space="preserve"> 2.89</w:t>
            </w:r>
          </w:p>
        </w:tc>
        <w:tc>
          <w:tcPr>
            <w:tcW w:w="310"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34.67 </w:t>
            </w:r>
            <w:r w:rsidRPr="00BB5A47">
              <w:rPr>
                <w:rFonts w:ascii="Arial" w:hAnsi="Arial" w:cs="Arial"/>
                <w:sz w:val="16"/>
                <w:u w:val="single"/>
              </w:rPr>
              <w:t>+</w:t>
            </w:r>
            <w:r w:rsidRPr="00BB5A47">
              <w:rPr>
                <w:rFonts w:ascii="Arial" w:hAnsi="Arial" w:cs="Arial"/>
                <w:sz w:val="16"/>
              </w:rPr>
              <w:t xml:space="preserve"> 0.58</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10.07 </w:t>
            </w:r>
            <w:r w:rsidRPr="00BB5A47">
              <w:rPr>
                <w:rFonts w:ascii="Arial" w:hAnsi="Arial" w:cs="Arial"/>
                <w:sz w:val="16"/>
                <w:u w:val="single"/>
              </w:rPr>
              <w:t>+</w:t>
            </w:r>
            <w:r w:rsidRPr="00BB5A47">
              <w:rPr>
                <w:rFonts w:ascii="Arial" w:hAnsi="Arial" w:cs="Arial"/>
                <w:sz w:val="16"/>
              </w:rPr>
              <w:t xml:space="preserve"> 1.90</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11.83 </w:t>
            </w:r>
            <w:r w:rsidRPr="00BB5A47">
              <w:rPr>
                <w:rFonts w:ascii="Arial" w:hAnsi="Arial" w:cs="Arial"/>
                <w:sz w:val="16"/>
                <w:u w:val="single"/>
              </w:rPr>
              <w:t>+</w:t>
            </w:r>
            <w:r w:rsidRPr="00BB5A47">
              <w:rPr>
                <w:rFonts w:ascii="Arial" w:hAnsi="Arial" w:cs="Arial"/>
                <w:sz w:val="16"/>
              </w:rPr>
              <w:t xml:space="preserve"> 2.25</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15.33 </w:t>
            </w:r>
            <w:r w:rsidRPr="00BB5A47">
              <w:rPr>
                <w:rFonts w:ascii="Arial" w:hAnsi="Arial" w:cs="Arial"/>
                <w:sz w:val="16"/>
                <w:u w:val="single"/>
              </w:rPr>
              <w:t>+</w:t>
            </w:r>
            <w:r w:rsidRPr="00BB5A47">
              <w:rPr>
                <w:rFonts w:ascii="Arial" w:hAnsi="Arial" w:cs="Arial"/>
                <w:sz w:val="16"/>
              </w:rPr>
              <w:t xml:space="preserve"> 3.06</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1.98 </w:t>
            </w:r>
            <w:r w:rsidRPr="00BB5A47">
              <w:rPr>
                <w:rFonts w:ascii="Arial" w:hAnsi="Arial" w:cs="Arial"/>
                <w:sz w:val="16"/>
                <w:u w:val="single"/>
              </w:rPr>
              <w:t>+</w:t>
            </w:r>
            <w:r w:rsidRPr="00BB5A47">
              <w:rPr>
                <w:rFonts w:ascii="Arial" w:hAnsi="Arial" w:cs="Arial"/>
                <w:sz w:val="16"/>
              </w:rPr>
              <w:t xml:space="preserve"> 0.07</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2.92 </w:t>
            </w:r>
            <w:r w:rsidRPr="00BB5A47">
              <w:rPr>
                <w:rFonts w:ascii="Arial" w:hAnsi="Arial" w:cs="Arial"/>
                <w:sz w:val="16"/>
                <w:u w:val="single"/>
              </w:rPr>
              <w:t>+</w:t>
            </w:r>
            <w:r w:rsidRPr="00BB5A47">
              <w:rPr>
                <w:rFonts w:ascii="Arial" w:hAnsi="Arial" w:cs="Arial"/>
                <w:sz w:val="16"/>
              </w:rPr>
              <w:t xml:space="preserve"> 0.03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7.24 </w:t>
            </w:r>
            <w:r w:rsidRPr="00BB5A47">
              <w:rPr>
                <w:rFonts w:ascii="Arial" w:hAnsi="Arial" w:cs="Arial"/>
                <w:sz w:val="16"/>
                <w:u w:val="single"/>
              </w:rPr>
              <w:t>+</w:t>
            </w:r>
            <w:r w:rsidRPr="00BB5A47">
              <w:rPr>
                <w:rFonts w:ascii="Arial" w:hAnsi="Arial" w:cs="Arial"/>
                <w:sz w:val="16"/>
              </w:rPr>
              <w:t xml:space="preserve"> 0.04</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0.65 </w:t>
            </w:r>
            <w:r w:rsidRPr="00BB5A47">
              <w:rPr>
                <w:rFonts w:ascii="Arial" w:hAnsi="Arial" w:cs="Arial"/>
                <w:sz w:val="16"/>
                <w:u w:val="single"/>
              </w:rPr>
              <w:t>+</w:t>
            </w:r>
            <w:r w:rsidRPr="00BB5A47">
              <w:rPr>
                <w:rFonts w:ascii="Arial" w:hAnsi="Arial" w:cs="Arial"/>
                <w:sz w:val="16"/>
              </w:rPr>
              <w:t xml:space="preserve"> 0.03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0.93 </w:t>
            </w:r>
            <w:r w:rsidRPr="00BB5A47">
              <w:rPr>
                <w:rFonts w:ascii="Arial" w:hAnsi="Arial" w:cs="Arial"/>
                <w:sz w:val="16"/>
                <w:u w:val="single"/>
              </w:rPr>
              <w:t>+</w:t>
            </w:r>
            <w:r w:rsidRPr="00BB5A47">
              <w:rPr>
                <w:rFonts w:ascii="Arial" w:hAnsi="Arial" w:cs="Arial"/>
                <w:sz w:val="16"/>
              </w:rPr>
              <w:t xml:space="preserve"> 0.03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1.25 </w:t>
            </w:r>
            <w:r w:rsidRPr="00BB5A47">
              <w:rPr>
                <w:rFonts w:ascii="Arial" w:hAnsi="Arial" w:cs="Arial"/>
                <w:sz w:val="16"/>
                <w:u w:val="single"/>
              </w:rPr>
              <w:t>+</w:t>
            </w:r>
            <w:r w:rsidRPr="00BB5A47">
              <w:rPr>
                <w:rFonts w:ascii="Arial" w:hAnsi="Arial" w:cs="Arial"/>
                <w:sz w:val="16"/>
              </w:rPr>
              <w:t xml:space="preserve"> 0.05</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12.33 </w:t>
            </w:r>
            <w:r w:rsidRPr="00BB5A47">
              <w:rPr>
                <w:rFonts w:ascii="Arial" w:hAnsi="Arial" w:cs="Arial"/>
                <w:sz w:val="16"/>
                <w:u w:val="single"/>
              </w:rPr>
              <w:t>+</w:t>
            </w:r>
            <w:r w:rsidRPr="00BB5A47">
              <w:rPr>
                <w:rFonts w:ascii="Arial" w:hAnsi="Arial" w:cs="Arial"/>
                <w:sz w:val="16"/>
              </w:rPr>
              <w:t xml:space="preserve"> 2.52</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9.00 </w:t>
            </w:r>
            <w:r w:rsidRPr="00BB5A47">
              <w:rPr>
                <w:rFonts w:ascii="Arial" w:hAnsi="Arial" w:cs="Arial"/>
                <w:sz w:val="16"/>
                <w:u w:val="single"/>
              </w:rPr>
              <w:t>+</w:t>
            </w:r>
            <w:r w:rsidRPr="00BB5A47">
              <w:rPr>
                <w:rFonts w:ascii="Arial" w:hAnsi="Arial" w:cs="Arial"/>
                <w:sz w:val="16"/>
              </w:rPr>
              <w:t xml:space="preserve"> 2.00</w:t>
            </w:r>
          </w:p>
        </w:tc>
        <w:tc>
          <w:tcPr>
            <w:tcW w:w="282"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6.67 </w:t>
            </w:r>
            <w:r w:rsidRPr="00BB5A47">
              <w:rPr>
                <w:rFonts w:ascii="Arial" w:hAnsi="Arial" w:cs="Arial"/>
                <w:sz w:val="16"/>
                <w:u w:val="single"/>
              </w:rPr>
              <w:t>+</w:t>
            </w:r>
            <w:r w:rsidRPr="00BB5A47">
              <w:rPr>
                <w:rFonts w:ascii="Arial" w:hAnsi="Arial" w:cs="Arial"/>
                <w:sz w:val="16"/>
              </w:rPr>
              <w:t xml:space="preserve"> 1.15</w:t>
            </w:r>
          </w:p>
        </w:tc>
      </w:tr>
      <w:tr w:rsidR="00BB5A47" w:rsidRPr="00BB5A47" w:rsidTr="00BB5A47">
        <w:trPr>
          <w:jc w:val="center"/>
        </w:trPr>
        <w:tc>
          <w:tcPr>
            <w:tcW w:w="521" w:type="pct"/>
            <w:vAlign w:val="center"/>
          </w:tcPr>
          <w:p w:rsidR="00BB5A47" w:rsidRPr="00BB5A47" w:rsidRDefault="00BB5A47" w:rsidP="004C7217">
            <w:pPr>
              <w:spacing w:before="100" w:after="100" w:line="240" w:lineRule="auto"/>
              <w:rPr>
                <w:rFonts w:ascii="Arial" w:hAnsi="Arial" w:cs="Arial"/>
                <w:sz w:val="18"/>
                <w:vertAlign w:val="subscript"/>
              </w:rPr>
            </w:pPr>
            <w:r w:rsidRPr="00BB5A47">
              <w:rPr>
                <w:rFonts w:ascii="Arial" w:hAnsi="Arial" w:cs="Arial"/>
                <w:sz w:val="16"/>
              </w:rPr>
              <w:t>T</w:t>
            </w:r>
            <w:r w:rsidRPr="00BB5A47">
              <w:rPr>
                <w:rFonts w:ascii="Arial" w:hAnsi="Arial" w:cs="Arial"/>
                <w:sz w:val="18"/>
                <w:vertAlign w:val="subscript"/>
              </w:rPr>
              <w:t>4</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33.87 </w:t>
            </w:r>
            <w:r w:rsidRPr="00BB5A47">
              <w:rPr>
                <w:rFonts w:ascii="Arial" w:hAnsi="Arial" w:cs="Arial"/>
                <w:sz w:val="16"/>
                <w:u w:val="single"/>
              </w:rPr>
              <w:t>+</w:t>
            </w:r>
            <w:r w:rsidRPr="00BB5A47">
              <w:rPr>
                <w:rFonts w:ascii="Arial" w:hAnsi="Arial" w:cs="Arial"/>
                <w:sz w:val="16"/>
              </w:rPr>
              <w:t xml:space="preserve"> 2.58</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35.27 </w:t>
            </w:r>
            <w:r w:rsidRPr="00BB5A47">
              <w:rPr>
                <w:rFonts w:ascii="Arial" w:hAnsi="Arial" w:cs="Arial"/>
                <w:sz w:val="16"/>
                <w:u w:val="single"/>
              </w:rPr>
              <w:t>+</w:t>
            </w:r>
            <w:r w:rsidRPr="00BB5A47">
              <w:rPr>
                <w:rFonts w:ascii="Arial" w:hAnsi="Arial" w:cs="Arial"/>
                <w:sz w:val="16"/>
              </w:rPr>
              <w:t xml:space="preserve"> 0.64</w:t>
            </w:r>
          </w:p>
        </w:tc>
        <w:tc>
          <w:tcPr>
            <w:tcW w:w="310"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38.33 </w:t>
            </w:r>
            <w:r w:rsidRPr="00BB5A47">
              <w:rPr>
                <w:rFonts w:ascii="Arial" w:hAnsi="Arial" w:cs="Arial"/>
                <w:sz w:val="16"/>
                <w:u w:val="single"/>
              </w:rPr>
              <w:t>+</w:t>
            </w:r>
            <w:r w:rsidRPr="00BB5A47">
              <w:rPr>
                <w:rFonts w:ascii="Arial" w:hAnsi="Arial" w:cs="Arial"/>
                <w:sz w:val="16"/>
              </w:rPr>
              <w:t xml:space="preserve"> 1.53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12.94 </w:t>
            </w:r>
            <w:r w:rsidRPr="00BB5A47">
              <w:rPr>
                <w:rFonts w:ascii="Arial" w:hAnsi="Arial" w:cs="Arial"/>
                <w:sz w:val="16"/>
                <w:u w:val="single"/>
              </w:rPr>
              <w:t>+</w:t>
            </w:r>
            <w:r w:rsidRPr="00BB5A47">
              <w:rPr>
                <w:rFonts w:ascii="Arial" w:hAnsi="Arial" w:cs="Arial"/>
                <w:sz w:val="16"/>
              </w:rPr>
              <w:t xml:space="preserve"> 1.10</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16.33 </w:t>
            </w:r>
            <w:r w:rsidRPr="00BB5A47">
              <w:rPr>
                <w:rFonts w:ascii="Arial" w:hAnsi="Arial" w:cs="Arial"/>
                <w:sz w:val="16"/>
                <w:u w:val="single"/>
              </w:rPr>
              <w:t>+</w:t>
            </w:r>
            <w:r w:rsidRPr="00BB5A47">
              <w:rPr>
                <w:rFonts w:ascii="Arial" w:hAnsi="Arial" w:cs="Arial"/>
                <w:sz w:val="16"/>
              </w:rPr>
              <w:t xml:space="preserve"> 1.53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19.67 </w:t>
            </w:r>
            <w:r w:rsidRPr="00BB5A47">
              <w:rPr>
                <w:rFonts w:ascii="Arial" w:hAnsi="Arial" w:cs="Arial"/>
                <w:sz w:val="16"/>
                <w:u w:val="single"/>
              </w:rPr>
              <w:t>+</w:t>
            </w:r>
            <w:r w:rsidRPr="00BB5A47">
              <w:rPr>
                <w:rFonts w:ascii="Arial" w:hAnsi="Arial" w:cs="Arial"/>
                <w:sz w:val="16"/>
              </w:rPr>
              <w:t xml:space="preserve"> 1.53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2.26 </w:t>
            </w:r>
            <w:r w:rsidRPr="00BB5A47">
              <w:rPr>
                <w:rFonts w:ascii="Arial" w:hAnsi="Arial" w:cs="Arial"/>
                <w:sz w:val="16"/>
                <w:u w:val="single"/>
              </w:rPr>
              <w:t>+</w:t>
            </w:r>
            <w:r w:rsidRPr="00BB5A47">
              <w:rPr>
                <w:rFonts w:ascii="Arial" w:hAnsi="Arial" w:cs="Arial"/>
                <w:sz w:val="16"/>
              </w:rPr>
              <w:t xml:space="preserve"> 0.05</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3.21 </w:t>
            </w:r>
            <w:r w:rsidRPr="00BB5A47">
              <w:rPr>
                <w:rFonts w:ascii="Arial" w:hAnsi="Arial" w:cs="Arial"/>
                <w:sz w:val="16"/>
                <w:u w:val="single"/>
              </w:rPr>
              <w:t>+</w:t>
            </w:r>
            <w:r w:rsidRPr="00BB5A47">
              <w:rPr>
                <w:rFonts w:ascii="Arial" w:hAnsi="Arial" w:cs="Arial"/>
                <w:sz w:val="16"/>
              </w:rPr>
              <w:t xml:space="preserve"> 0.04</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3.76 </w:t>
            </w:r>
            <w:r w:rsidRPr="00BB5A47">
              <w:rPr>
                <w:rFonts w:ascii="Arial" w:hAnsi="Arial" w:cs="Arial"/>
                <w:sz w:val="16"/>
                <w:u w:val="single"/>
              </w:rPr>
              <w:t>+</w:t>
            </w:r>
            <w:r w:rsidRPr="00BB5A47">
              <w:rPr>
                <w:rFonts w:ascii="Arial" w:hAnsi="Arial" w:cs="Arial"/>
                <w:sz w:val="16"/>
              </w:rPr>
              <w:t xml:space="preserve"> 0.05</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0.87 </w:t>
            </w:r>
            <w:r w:rsidRPr="00BB5A47">
              <w:rPr>
                <w:rFonts w:ascii="Arial" w:hAnsi="Arial" w:cs="Arial"/>
                <w:sz w:val="16"/>
                <w:u w:val="single"/>
              </w:rPr>
              <w:t>+</w:t>
            </w:r>
            <w:r w:rsidRPr="00BB5A47">
              <w:rPr>
                <w:rFonts w:ascii="Arial" w:hAnsi="Arial" w:cs="Arial"/>
                <w:sz w:val="16"/>
              </w:rPr>
              <w:t xml:space="preserve"> 0.05</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1.28 </w:t>
            </w:r>
            <w:r w:rsidRPr="00BB5A47">
              <w:rPr>
                <w:rFonts w:ascii="Arial" w:hAnsi="Arial" w:cs="Arial"/>
                <w:sz w:val="16"/>
                <w:u w:val="single"/>
              </w:rPr>
              <w:t>+</w:t>
            </w:r>
            <w:r w:rsidRPr="00BB5A47">
              <w:rPr>
                <w:rFonts w:ascii="Arial" w:hAnsi="Arial" w:cs="Arial"/>
                <w:sz w:val="16"/>
              </w:rPr>
              <w:t xml:space="preserve"> 0.04</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1.66 </w:t>
            </w:r>
            <w:r w:rsidRPr="00BB5A47">
              <w:rPr>
                <w:rFonts w:ascii="Arial" w:hAnsi="Arial" w:cs="Arial"/>
                <w:sz w:val="16"/>
                <w:u w:val="single"/>
              </w:rPr>
              <w:t>+</w:t>
            </w:r>
            <w:r w:rsidRPr="00BB5A47">
              <w:rPr>
                <w:rFonts w:ascii="Arial" w:hAnsi="Arial" w:cs="Arial"/>
                <w:sz w:val="16"/>
              </w:rPr>
              <w:t xml:space="preserve"> 0.05</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8.67 </w:t>
            </w:r>
            <w:r w:rsidRPr="00BB5A47">
              <w:rPr>
                <w:rFonts w:ascii="Arial" w:hAnsi="Arial" w:cs="Arial"/>
                <w:sz w:val="16"/>
                <w:u w:val="single"/>
              </w:rPr>
              <w:t>+</w:t>
            </w:r>
            <w:r w:rsidRPr="00BB5A47">
              <w:rPr>
                <w:rFonts w:ascii="Arial" w:hAnsi="Arial" w:cs="Arial"/>
                <w:sz w:val="16"/>
              </w:rPr>
              <w:t xml:space="preserve"> 1.53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6.33 </w:t>
            </w:r>
            <w:r w:rsidRPr="00BB5A47">
              <w:rPr>
                <w:rFonts w:ascii="Arial" w:hAnsi="Arial" w:cs="Arial"/>
                <w:sz w:val="16"/>
                <w:u w:val="single"/>
              </w:rPr>
              <w:t>+</w:t>
            </w:r>
            <w:r w:rsidRPr="00BB5A47">
              <w:rPr>
                <w:rFonts w:ascii="Arial" w:hAnsi="Arial" w:cs="Arial"/>
                <w:sz w:val="16"/>
              </w:rPr>
              <w:t xml:space="preserve"> 1.53</w:t>
            </w:r>
          </w:p>
        </w:tc>
        <w:tc>
          <w:tcPr>
            <w:tcW w:w="282"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5.00 </w:t>
            </w:r>
            <w:r w:rsidRPr="00BB5A47">
              <w:rPr>
                <w:rFonts w:ascii="Arial" w:hAnsi="Arial" w:cs="Arial"/>
                <w:sz w:val="16"/>
                <w:u w:val="single"/>
              </w:rPr>
              <w:t>+</w:t>
            </w:r>
            <w:r w:rsidRPr="00BB5A47">
              <w:rPr>
                <w:rFonts w:ascii="Arial" w:hAnsi="Arial" w:cs="Arial"/>
                <w:sz w:val="16"/>
              </w:rPr>
              <w:t xml:space="preserve"> 1.00</w:t>
            </w:r>
          </w:p>
        </w:tc>
      </w:tr>
      <w:tr w:rsidR="00BB5A47" w:rsidRPr="00BB5A47" w:rsidTr="00BB5A47">
        <w:trPr>
          <w:jc w:val="center"/>
        </w:trPr>
        <w:tc>
          <w:tcPr>
            <w:tcW w:w="521" w:type="pct"/>
            <w:vAlign w:val="center"/>
          </w:tcPr>
          <w:p w:rsidR="00BB5A47" w:rsidRPr="00BB5A47" w:rsidRDefault="00BB5A47" w:rsidP="004C7217">
            <w:pPr>
              <w:spacing w:before="100" w:after="100" w:line="240" w:lineRule="auto"/>
              <w:rPr>
                <w:rFonts w:ascii="Arial" w:hAnsi="Arial" w:cs="Arial"/>
                <w:sz w:val="16"/>
                <w:vertAlign w:val="subscript"/>
              </w:rPr>
            </w:pPr>
            <w:r w:rsidRPr="00BB5A47">
              <w:rPr>
                <w:rFonts w:ascii="Arial" w:hAnsi="Arial" w:cs="Arial"/>
                <w:sz w:val="16"/>
              </w:rPr>
              <w:t>T</w:t>
            </w:r>
            <w:r w:rsidRPr="00BB5A47">
              <w:rPr>
                <w:rFonts w:ascii="Arial" w:hAnsi="Arial" w:cs="Arial"/>
                <w:sz w:val="16"/>
                <w:vertAlign w:val="subscript"/>
              </w:rPr>
              <w:t>5</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36.31 </w:t>
            </w:r>
            <w:r w:rsidRPr="00BB5A47">
              <w:rPr>
                <w:rFonts w:ascii="Arial" w:hAnsi="Arial" w:cs="Arial"/>
                <w:sz w:val="16"/>
                <w:u w:val="single"/>
              </w:rPr>
              <w:t>+</w:t>
            </w:r>
            <w:r w:rsidRPr="00BB5A47">
              <w:rPr>
                <w:rFonts w:ascii="Arial" w:hAnsi="Arial" w:cs="Arial"/>
                <w:sz w:val="16"/>
              </w:rPr>
              <w:t xml:space="preserve"> 2.41</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38.33 </w:t>
            </w:r>
            <w:r w:rsidRPr="00BB5A47">
              <w:rPr>
                <w:rFonts w:ascii="Arial" w:hAnsi="Arial" w:cs="Arial"/>
                <w:sz w:val="16"/>
                <w:u w:val="single"/>
              </w:rPr>
              <w:t>+</w:t>
            </w:r>
            <w:r w:rsidRPr="00BB5A47">
              <w:rPr>
                <w:rFonts w:ascii="Arial" w:hAnsi="Arial" w:cs="Arial"/>
                <w:sz w:val="16"/>
              </w:rPr>
              <w:t xml:space="preserve"> 1.53</w:t>
            </w:r>
          </w:p>
        </w:tc>
        <w:tc>
          <w:tcPr>
            <w:tcW w:w="310"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42.33 </w:t>
            </w:r>
            <w:r w:rsidRPr="00BB5A47">
              <w:rPr>
                <w:rFonts w:ascii="Arial" w:hAnsi="Arial" w:cs="Arial"/>
                <w:sz w:val="16"/>
                <w:u w:val="single"/>
              </w:rPr>
              <w:t>+</w:t>
            </w:r>
            <w:r w:rsidRPr="00BB5A47">
              <w:rPr>
                <w:rFonts w:ascii="Arial" w:hAnsi="Arial" w:cs="Arial"/>
                <w:sz w:val="16"/>
              </w:rPr>
              <w:t xml:space="preserve"> 2.52</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12.03 </w:t>
            </w:r>
            <w:r w:rsidRPr="00BB5A47">
              <w:rPr>
                <w:rFonts w:ascii="Arial" w:hAnsi="Arial" w:cs="Arial"/>
                <w:sz w:val="16"/>
                <w:u w:val="single"/>
              </w:rPr>
              <w:t>+</w:t>
            </w:r>
            <w:r w:rsidRPr="00BB5A47">
              <w:rPr>
                <w:rFonts w:ascii="Arial" w:hAnsi="Arial" w:cs="Arial"/>
                <w:sz w:val="16"/>
              </w:rPr>
              <w:t xml:space="preserve"> 2.00</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13.67 </w:t>
            </w:r>
            <w:r w:rsidRPr="00BB5A47">
              <w:rPr>
                <w:rFonts w:ascii="Arial" w:hAnsi="Arial" w:cs="Arial"/>
                <w:sz w:val="16"/>
                <w:u w:val="single"/>
              </w:rPr>
              <w:t>+</w:t>
            </w:r>
            <w:r w:rsidRPr="00BB5A47">
              <w:rPr>
                <w:rFonts w:ascii="Arial" w:hAnsi="Arial" w:cs="Arial"/>
                <w:sz w:val="16"/>
              </w:rPr>
              <w:t xml:space="preserve"> 1.53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20.33 </w:t>
            </w:r>
            <w:r w:rsidRPr="00BB5A47">
              <w:rPr>
                <w:rFonts w:ascii="Arial" w:hAnsi="Arial" w:cs="Arial"/>
                <w:sz w:val="16"/>
                <w:u w:val="single"/>
              </w:rPr>
              <w:t>+</w:t>
            </w:r>
            <w:r w:rsidRPr="00BB5A47">
              <w:rPr>
                <w:rFonts w:ascii="Arial" w:hAnsi="Arial" w:cs="Arial"/>
                <w:sz w:val="16"/>
              </w:rPr>
              <w:t xml:space="preserve"> 1.53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4.83 </w:t>
            </w:r>
            <w:r w:rsidRPr="00BB5A47">
              <w:rPr>
                <w:rFonts w:ascii="Arial" w:hAnsi="Arial" w:cs="Arial"/>
                <w:sz w:val="16"/>
                <w:u w:val="single"/>
              </w:rPr>
              <w:t>+</w:t>
            </w:r>
            <w:r w:rsidRPr="00BB5A47">
              <w:rPr>
                <w:rFonts w:ascii="Arial" w:hAnsi="Arial" w:cs="Arial"/>
                <w:sz w:val="16"/>
              </w:rPr>
              <w:t xml:space="preserve"> 0.04</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5.16 </w:t>
            </w:r>
            <w:r w:rsidRPr="00BB5A47">
              <w:rPr>
                <w:rFonts w:ascii="Arial" w:hAnsi="Arial" w:cs="Arial"/>
                <w:sz w:val="16"/>
                <w:u w:val="single"/>
              </w:rPr>
              <w:t>+</w:t>
            </w:r>
            <w:r w:rsidRPr="00BB5A47">
              <w:rPr>
                <w:rFonts w:ascii="Arial" w:hAnsi="Arial" w:cs="Arial"/>
                <w:sz w:val="16"/>
              </w:rPr>
              <w:t xml:space="preserve"> 0.04</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5.61 </w:t>
            </w:r>
            <w:r w:rsidRPr="00BB5A47">
              <w:rPr>
                <w:rFonts w:ascii="Arial" w:hAnsi="Arial" w:cs="Arial"/>
                <w:sz w:val="16"/>
                <w:u w:val="single"/>
              </w:rPr>
              <w:t>+</w:t>
            </w:r>
            <w:r w:rsidRPr="00BB5A47">
              <w:rPr>
                <w:rFonts w:ascii="Arial" w:hAnsi="Arial" w:cs="Arial"/>
                <w:sz w:val="16"/>
              </w:rPr>
              <w:t xml:space="preserve"> 0.04</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1.88 </w:t>
            </w:r>
            <w:r w:rsidRPr="00BB5A47">
              <w:rPr>
                <w:rFonts w:ascii="Arial" w:hAnsi="Arial" w:cs="Arial"/>
                <w:sz w:val="16"/>
                <w:u w:val="single"/>
              </w:rPr>
              <w:t>+</w:t>
            </w:r>
            <w:r w:rsidRPr="00BB5A47">
              <w:rPr>
                <w:rFonts w:ascii="Arial" w:hAnsi="Arial" w:cs="Arial"/>
                <w:sz w:val="16"/>
              </w:rPr>
              <w:t xml:space="preserve"> 0.04</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2.55 </w:t>
            </w:r>
            <w:r w:rsidRPr="00BB5A47">
              <w:rPr>
                <w:rFonts w:ascii="Arial" w:hAnsi="Arial" w:cs="Arial"/>
                <w:sz w:val="16"/>
                <w:u w:val="single"/>
              </w:rPr>
              <w:t>+</w:t>
            </w:r>
            <w:r w:rsidRPr="00BB5A47">
              <w:rPr>
                <w:rFonts w:ascii="Arial" w:hAnsi="Arial" w:cs="Arial"/>
                <w:sz w:val="16"/>
              </w:rPr>
              <w:t xml:space="preserve"> 0.04</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3.03 </w:t>
            </w:r>
            <w:r w:rsidRPr="00BB5A47">
              <w:rPr>
                <w:rFonts w:ascii="Arial" w:hAnsi="Arial" w:cs="Arial"/>
                <w:sz w:val="16"/>
                <w:u w:val="single"/>
              </w:rPr>
              <w:t>+</w:t>
            </w:r>
            <w:r w:rsidRPr="00BB5A47">
              <w:rPr>
                <w:rFonts w:ascii="Arial" w:hAnsi="Arial" w:cs="Arial"/>
                <w:sz w:val="16"/>
              </w:rPr>
              <w:t xml:space="preserve"> 0.03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11.00 </w:t>
            </w:r>
            <w:r w:rsidRPr="00BB5A47">
              <w:rPr>
                <w:rFonts w:ascii="Arial" w:hAnsi="Arial" w:cs="Arial"/>
                <w:sz w:val="16"/>
                <w:u w:val="single"/>
              </w:rPr>
              <w:t>+</w:t>
            </w:r>
            <w:r w:rsidRPr="00BB5A47">
              <w:rPr>
                <w:rFonts w:ascii="Arial" w:hAnsi="Arial" w:cs="Arial"/>
                <w:sz w:val="16"/>
              </w:rPr>
              <w:t xml:space="preserve"> 2.00</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9.00 </w:t>
            </w:r>
            <w:r w:rsidRPr="00BB5A47">
              <w:rPr>
                <w:rFonts w:ascii="Arial" w:hAnsi="Arial" w:cs="Arial"/>
                <w:sz w:val="16"/>
                <w:u w:val="single"/>
              </w:rPr>
              <w:t>+</w:t>
            </w:r>
            <w:r w:rsidRPr="00BB5A47">
              <w:rPr>
                <w:rFonts w:ascii="Arial" w:hAnsi="Arial" w:cs="Arial"/>
                <w:sz w:val="16"/>
              </w:rPr>
              <w:t xml:space="preserve"> 1.00</w:t>
            </w:r>
          </w:p>
        </w:tc>
        <w:tc>
          <w:tcPr>
            <w:tcW w:w="282"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6.67 </w:t>
            </w:r>
            <w:r w:rsidRPr="00BB5A47">
              <w:rPr>
                <w:rFonts w:ascii="Arial" w:hAnsi="Arial" w:cs="Arial"/>
                <w:sz w:val="16"/>
                <w:u w:val="single"/>
              </w:rPr>
              <w:t>+</w:t>
            </w:r>
            <w:r w:rsidRPr="00BB5A47">
              <w:rPr>
                <w:rFonts w:ascii="Arial" w:hAnsi="Arial" w:cs="Arial"/>
                <w:sz w:val="16"/>
              </w:rPr>
              <w:t xml:space="preserve"> 1.00</w:t>
            </w:r>
          </w:p>
        </w:tc>
      </w:tr>
      <w:tr w:rsidR="00BB5A47" w:rsidRPr="00BB5A47" w:rsidTr="00BB5A47">
        <w:trPr>
          <w:jc w:val="center"/>
        </w:trPr>
        <w:tc>
          <w:tcPr>
            <w:tcW w:w="521" w:type="pct"/>
            <w:vAlign w:val="center"/>
          </w:tcPr>
          <w:p w:rsidR="00BB5A47" w:rsidRPr="00BB5A47" w:rsidRDefault="00BB5A47" w:rsidP="004C7217">
            <w:pPr>
              <w:spacing w:before="100" w:after="100" w:line="240" w:lineRule="auto"/>
              <w:rPr>
                <w:rFonts w:ascii="Arial" w:hAnsi="Arial" w:cs="Arial"/>
                <w:sz w:val="16"/>
                <w:vertAlign w:val="subscript"/>
              </w:rPr>
            </w:pPr>
            <w:r w:rsidRPr="00BB5A47">
              <w:rPr>
                <w:rFonts w:ascii="Arial" w:hAnsi="Arial" w:cs="Arial"/>
                <w:sz w:val="16"/>
              </w:rPr>
              <w:t>T</w:t>
            </w:r>
            <w:r w:rsidRPr="00BB5A47">
              <w:rPr>
                <w:rFonts w:ascii="Arial" w:hAnsi="Arial" w:cs="Arial"/>
                <w:sz w:val="16"/>
                <w:vertAlign w:val="subscript"/>
              </w:rPr>
              <w:t>6</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32.33 </w:t>
            </w:r>
            <w:r w:rsidRPr="00BB5A47">
              <w:rPr>
                <w:rFonts w:ascii="Arial" w:hAnsi="Arial" w:cs="Arial"/>
                <w:sz w:val="16"/>
                <w:u w:val="single"/>
              </w:rPr>
              <w:t>+</w:t>
            </w:r>
            <w:r w:rsidRPr="00BB5A47">
              <w:rPr>
                <w:rFonts w:ascii="Arial" w:hAnsi="Arial" w:cs="Arial"/>
                <w:sz w:val="16"/>
              </w:rPr>
              <w:t xml:space="preserve"> 1.15</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35.33 </w:t>
            </w:r>
            <w:r w:rsidRPr="00BB5A47">
              <w:rPr>
                <w:rFonts w:ascii="Arial" w:hAnsi="Arial" w:cs="Arial"/>
                <w:sz w:val="16"/>
                <w:u w:val="single"/>
              </w:rPr>
              <w:t>+</w:t>
            </w:r>
            <w:r w:rsidRPr="00BB5A47">
              <w:rPr>
                <w:rFonts w:ascii="Arial" w:hAnsi="Arial" w:cs="Arial"/>
                <w:sz w:val="16"/>
              </w:rPr>
              <w:t xml:space="preserve"> 2.52</w:t>
            </w:r>
          </w:p>
        </w:tc>
        <w:tc>
          <w:tcPr>
            <w:tcW w:w="310"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38.00 </w:t>
            </w:r>
            <w:r w:rsidRPr="00BB5A47">
              <w:rPr>
                <w:rFonts w:ascii="Arial" w:hAnsi="Arial" w:cs="Arial"/>
                <w:sz w:val="16"/>
                <w:u w:val="single"/>
              </w:rPr>
              <w:t>+</w:t>
            </w:r>
            <w:r w:rsidRPr="00BB5A47">
              <w:rPr>
                <w:rFonts w:ascii="Arial" w:hAnsi="Arial" w:cs="Arial"/>
                <w:sz w:val="16"/>
              </w:rPr>
              <w:t xml:space="preserve"> 2.00</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10.33 </w:t>
            </w:r>
            <w:r w:rsidRPr="00BB5A47">
              <w:rPr>
                <w:rFonts w:ascii="Arial" w:hAnsi="Arial" w:cs="Arial"/>
                <w:sz w:val="16"/>
                <w:u w:val="single"/>
              </w:rPr>
              <w:t>+</w:t>
            </w:r>
            <w:r w:rsidRPr="00BB5A47">
              <w:rPr>
                <w:rFonts w:ascii="Arial" w:hAnsi="Arial" w:cs="Arial"/>
                <w:sz w:val="16"/>
              </w:rPr>
              <w:t xml:space="preserve"> 1.53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15.00 </w:t>
            </w:r>
            <w:r w:rsidRPr="00BB5A47">
              <w:rPr>
                <w:rFonts w:ascii="Arial" w:hAnsi="Arial" w:cs="Arial"/>
                <w:sz w:val="16"/>
                <w:u w:val="single"/>
              </w:rPr>
              <w:t>+</w:t>
            </w:r>
            <w:r w:rsidRPr="00BB5A47">
              <w:rPr>
                <w:rFonts w:ascii="Arial" w:hAnsi="Arial" w:cs="Arial"/>
                <w:sz w:val="16"/>
              </w:rPr>
              <w:t xml:space="preserve"> 3.00</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14.00 </w:t>
            </w:r>
            <w:r w:rsidRPr="00BB5A47">
              <w:rPr>
                <w:rFonts w:ascii="Arial" w:hAnsi="Arial" w:cs="Arial"/>
                <w:sz w:val="16"/>
                <w:u w:val="single"/>
              </w:rPr>
              <w:t>+</w:t>
            </w:r>
            <w:r w:rsidRPr="00BB5A47">
              <w:rPr>
                <w:rFonts w:ascii="Arial" w:hAnsi="Arial" w:cs="Arial"/>
                <w:sz w:val="16"/>
              </w:rPr>
              <w:t xml:space="preserve"> 2.00</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1.75 </w:t>
            </w:r>
            <w:r w:rsidRPr="00BB5A47">
              <w:rPr>
                <w:rFonts w:ascii="Arial" w:hAnsi="Arial" w:cs="Arial"/>
                <w:sz w:val="16"/>
                <w:u w:val="single"/>
              </w:rPr>
              <w:t>+</w:t>
            </w:r>
            <w:r w:rsidRPr="00BB5A47">
              <w:rPr>
                <w:rFonts w:ascii="Arial" w:hAnsi="Arial" w:cs="Arial"/>
                <w:sz w:val="16"/>
              </w:rPr>
              <w:t xml:space="preserve"> 0.05</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3.44 </w:t>
            </w:r>
            <w:r w:rsidRPr="00BB5A47">
              <w:rPr>
                <w:rFonts w:ascii="Arial" w:hAnsi="Arial" w:cs="Arial"/>
                <w:sz w:val="16"/>
                <w:u w:val="single"/>
              </w:rPr>
              <w:t>+</w:t>
            </w:r>
            <w:r w:rsidRPr="00BB5A47">
              <w:rPr>
                <w:rFonts w:ascii="Arial" w:hAnsi="Arial" w:cs="Arial"/>
                <w:sz w:val="16"/>
              </w:rPr>
              <w:t xml:space="preserve"> 0.04</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7.33 </w:t>
            </w:r>
            <w:r w:rsidRPr="00BB5A47">
              <w:rPr>
                <w:rFonts w:ascii="Arial" w:hAnsi="Arial" w:cs="Arial"/>
                <w:sz w:val="16"/>
                <w:u w:val="single"/>
              </w:rPr>
              <w:t>+</w:t>
            </w:r>
            <w:r w:rsidRPr="00BB5A47">
              <w:rPr>
                <w:rFonts w:ascii="Arial" w:hAnsi="Arial" w:cs="Arial"/>
                <w:sz w:val="16"/>
              </w:rPr>
              <w:t xml:space="preserve"> 0.03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0.58 </w:t>
            </w:r>
            <w:r w:rsidRPr="00BB5A47">
              <w:rPr>
                <w:rFonts w:ascii="Arial" w:hAnsi="Arial" w:cs="Arial"/>
                <w:sz w:val="16"/>
                <w:u w:val="single"/>
              </w:rPr>
              <w:t>+</w:t>
            </w:r>
            <w:r w:rsidRPr="00BB5A47">
              <w:rPr>
                <w:rFonts w:ascii="Arial" w:hAnsi="Arial" w:cs="Arial"/>
                <w:sz w:val="16"/>
              </w:rPr>
              <w:t xml:space="preserve"> 0.03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1.49 </w:t>
            </w:r>
            <w:r w:rsidRPr="00BB5A47">
              <w:rPr>
                <w:rFonts w:ascii="Arial" w:hAnsi="Arial" w:cs="Arial"/>
                <w:sz w:val="16"/>
                <w:u w:val="single"/>
              </w:rPr>
              <w:t>+</w:t>
            </w:r>
            <w:r w:rsidRPr="00BB5A47">
              <w:rPr>
                <w:rFonts w:ascii="Arial" w:hAnsi="Arial" w:cs="Arial"/>
                <w:sz w:val="16"/>
              </w:rPr>
              <w:t xml:space="preserve"> 0.03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1.80 </w:t>
            </w:r>
            <w:r w:rsidRPr="00BB5A47">
              <w:rPr>
                <w:rFonts w:ascii="Arial" w:hAnsi="Arial" w:cs="Arial"/>
                <w:sz w:val="16"/>
                <w:u w:val="single"/>
              </w:rPr>
              <w:t>+</w:t>
            </w:r>
            <w:r w:rsidRPr="00BB5A47">
              <w:rPr>
                <w:rFonts w:ascii="Arial" w:hAnsi="Arial" w:cs="Arial"/>
                <w:sz w:val="16"/>
              </w:rPr>
              <w:t xml:space="preserve"> 0.03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8.00 </w:t>
            </w:r>
            <w:r w:rsidRPr="00BB5A47">
              <w:rPr>
                <w:rFonts w:ascii="Arial" w:hAnsi="Arial" w:cs="Arial"/>
                <w:sz w:val="16"/>
                <w:u w:val="single"/>
              </w:rPr>
              <w:t>+</w:t>
            </w:r>
            <w:r w:rsidRPr="00BB5A47">
              <w:rPr>
                <w:rFonts w:ascii="Arial" w:hAnsi="Arial" w:cs="Arial"/>
                <w:sz w:val="16"/>
              </w:rPr>
              <w:t xml:space="preserve"> 3.00</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8.00 </w:t>
            </w:r>
            <w:r w:rsidRPr="00BB5A47">
              <w:rPr>
                <w:rFonts w:ascii="Arial" w:hAnsi="Arial" w:cs="Arial"/>
                <w:sz w:val="16"/>
                <w:u w:val="single"/>
              </w:rPr>
              <w:t>+</w:t>
            </w:r>
            <w:r w:rsidRPr="00BB5A47">
              <w:rPr>
                <w:rFonts w:ascii="Arial" w:hAnsi="Arial" w:cs="Arial"/>
                <w:sz w:val="16"/>
              </w:rPr>
              <w:t xml:space="preserve"> 1.00</w:t>
            </w:r>
          </w:p>
        </w:tc>
        <w:tc>
          <w:tcPr>
            <w:tcW w:w="282"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5.53 </w:t>
            </w:r>
            <w:r w:rsidRPr="00BB5A47">
              <w:rPr>
                <w:rFonts w:ascii="Arial" w:hAnsi="Arial" w:cs="Arial"/>
                <w:sz w:val="16"/>
                <w:u w:val="single"/>
              </w:rPr>
              <w:t>+</w:t>
            </w:r>
            <w:r w:rsidRPr="00BB5A47">
              <w:rPr>
                <w:rFonts w:ascii="Arial" w:hAnsi="Arial" w:cs="Arial"/>
                <w:sz w:val="16"/>
              </w:rPr>
              <w:t xml:space="preserve"> 0.58</w:t>
            </w:r>
          </w:p>
        </w:tc>
      </w:tr>
      <w:tr w:rsidR="00BB5A47" w:rsidRPr="00BB5A47" w:rsidTr="00BB5A47">
        <w:trPr>
          <w:jc w:val="center"/>
        </w:trPr>
        <w:tc>
          <w:tcPr>
            <w:tcW w:w="521" w:type="pct"/>
            <w:vAlign w:val="center"/>
          </w:tcPr>
          <w:p w:rsidR="00BB5A47" w:rsidRPr="00BB5A47" w:rsidRDefault="00BB5A47" w:rsidP="004C7217">
            <w:pPr>
              <w:spacing w:before="100" w:after="100" w:line="240" w:lineRule="auto"/>
              <w:rPr>
                <w:rFonts w:ascii="Arial" w:hAnsi="Arial" w:cs="Arial"/>
                <w:sz w:val="16"/>
                <w:vertAlign w:val="subscript"/>
              </w:rPr>
            </w:pPr>
            <w:r w:rsidRPr="00BB5A47">
              <w:rPr>
                <w:rFonts w:ascii="Arial" w:hAnsi="Arial" w:cs="Arial"/>
                <w:sz w:val="16"/>
              </w:rPr>
              <w:t>T</w:t>
            </w:r>
            <w:r w:rsidRPr="00BB5A47">
              <w:rPr>
                <w:rFonts w:ascii="Arial" w:hAnsi="Arial" w:cs="Arial"/>
                <w:sz w:val="16"/>
                <w:vertAlign w:val="subscript"/>
              </w:rPr>
              <w:t>7</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32.33 </w:t>
            </w:r>
            <w:r w:rsidRPr="00BB5A47">
              <w:rPr>
                <w:rFonts w:ascii="Arial" w:hAnsi="Arial" w:cs="Arial"/>
                <w:sz w:val="16"/>
                <w:u w:val="single"/>
              </w:rPr>
              <w:t>+</w:t>
            </w:r>
            <w:r w:rsidRPr="00BB5A47">
              <w:rPr>
                <w:rFonts w:ascii="Arial" w:hAnsi="Arial" w:cs="Arial"/>
                <w:sz w:val="16"/>
              </w:rPr>
              <w:t xml:space="preserve"> 1.53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38.33 </w:t>
            </w:r>
            <w:r w:rsidRPr="00BB5A47">
              <w:rPr>
                <w:rFonts w:ascii="Arial" w:hAnsi="Arial" w:cs="Arial"/>
                <w:sz w:val="16"/>
                <w:u w:val="single"/>
              </w:rPr>
              <w:t>+</w:t>
            </w:r>
            <w:r w:rsidRPr="00BB5A47">
              <w:rPr>
                <w:rFonts w:ascii="Arial" w:hAnsi="Arial" w:cs="Arial"/>
                <w:sz w:val="16"/>
              </w:rPr>
              <w:t xml:space="preserve"> 2.08</w:t>
            </w:r>
          </w:p>
        </w:tc>
        <w:tc>
          <w:tcPr>
            <w:tcW w:w="310"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43.67 </w:t>
            </w:r>
            <w:r w:rsidRPr="00BB5A47">
              <w:rPr>
                <w:rFonts w:ascii="Arial" w:hAnsi="Arial" w:cs="Arial"/>
                <w:sz w:val="16"/>
                <w:u w:val="single"/>
              </w:rPr>
              <w:t>+</w:t>
            </w:r>
            <w:r w:rsidRPr="00BB5A47">
              <w:rPr>
                <w:rFonts w:ascii="Arial" w:hAnsi="Arial" w:cs="Arial"/>
                <w:sz w:val="16"/>
              </w:rPr>
              <w:t xml:space="preserve"> 1.53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11.00 </w:t>
            </w:r>
            <w:r w:rsidRPr="00BB5A47">
              <w:rPr>
                <w:rFonts w:ascii="Arial" w:hAnsi="Arial" w:cs="Arial"/>
                <w:sz w:val="16"/>
                <w:u w:val="single"/>
              </w:rPr>
              <w:t>+</w:t>
            </w:r>
            <w:r w:rsidRPr="00BB5A47">
              <w:rPr>
                <w:rFonts w:ascii="Arial" w:hAnsi="Arial" w:cs="Arial"/>
                <w:sz w:val="16"/>
              </w:rPr>
              <w:t xml:space="preserve"> 2.00</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11.67 </w:t>
            </w:r>
            <w:r w:rsidRPr="00BB5A47">
              <w:rPr>
                <w:rFonts w:ascii="Arial" w:hAnsi="Arial" w:cs="Arial"/>
                <w:sz w:val="16"/>
                <w:u w:val="single"/>
              </w:rPr>
              <w:t>+</w:t>
            </w:r>
            <w:r w:rsidRPr="00BB5A47">
              <w:rPr>
                <w:rFonts w:ascii="Arial" w:hAnsi="Arial" w:cs="Arial"/>
                <w:sz w:val="16"/>
              </w:rPr>
              <w:t xml:space="preserve"> 2.08</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20.67 </w:t>
            </w:r>
            <w:r w:rsidRPr="00BB5A47">
              <w:rPr>
                <w:rFonts w:ascii="Arial" w:hAnsi="Arial" w:cs="Arial"/>
                <w:sz w:val="16"/>
                <w:u w:val="single"/>
              </w:rPr>
              <w:t>+</w:t>
            </w:r>
            <w:r w:rsidRPr="00BB5A47">
              <w:rPr>
                <w:rFonts w:ascii="Arial" w:hAnsi="Arial" w:cs="Arial"/>
                <w:sz w:val="16"/>
              </w:rPr>
              <w:t xml:space="preserve"> 4.04</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4.07 </w:t>
            </w:r>
            <w:r w:rsidRPr="00BB5A47">
              <w:rPr>
                <w:rFonts w:ascii="Arial" w:hAnsi="Arial" w:cs="Arial"/>
                <w:sz w:val="16"/>
                <w:u w:val="single"/>
              </w:rPr>
              <w:t>+</w:t>
            </w:r>
            <w:r w:rsidRPr="00BB5A47">
              <w:rPr>
                <w:rFonts w:ascii="Arial" w:hAnsi="Arial" w:cs="Arial"/>
                <w:sz w:val="16"/>
              </w:rPr>
              <w:t xml:space="preserve"> 0.06</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6.56 </w:t>
            </w:r>
            <w:r w:rsidRPr="00BB5A47">
              <w:rPr>
                <w:rFonts w:ascii="Arial" w:hAnsi="Arial" w:cs="Arial"/>
                <w:sz w:val="16"/>
                <w:u w:val="single"/>
              </w:rPr>
              <w:t>+</w:t>
            </w:r>
            <w:r w:rsidRPr="00BB5A47">
              <w:rPr>
                <w:rFonts w:ascii="Arial" w:hAnsi="Arial" w:cs="Arial"/>
                <w:sz w:val="16"/>
              </w:rPr>
              <w:t xml:space="preserve"> 0.05</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13.11 </w:t>
            </w:r>
            <w:r w:rsidRPr="00BB5A47">
              <w:rPr>
                <w:rFonts w:ascii="Arial" w:hAnsi="Arial" w:cs="Arial"/>
                <w:sz w:val="16"/>
                <w:u w:val="single"/>
              </w:rPr>
              <w:t>+</w:t>
            </w:r>
            <w:r w:rsidRPr="00BB5A47">
              <w:rPr>
                <w:rFonts w:ascii="Arial" w:hAnsi="Arial" w:cs="Arial"/>
                <w:sz w:val="16"/>
              </w:rPr>
              <w:t xml:space="preserve"> 0.04</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1.62 </w:t>
            </w:r>
            <w:r w:rsidRPr="00BB5A47">
              <w:rPr>
                <w:rFonts w:ascii="Arial" w:hAnsi="Arial" w:cs="Arial"/>
                <w:sz w:val="16"/>
                <w:u w:val="single"/>
              </w:rPr>
              <w:t>+</w:t>
            </w:r>
            <w:r w:rsidRPr="00BB5A47">
              <w:rPr>
                <w:rFonts w:ascii="Arial" w:hAnsi="Arial" w:cs="Arial"/>
                <w:sz w:val="16"/>
              </w:rPr>
              <w:t xml:space="preserve"> 0.02</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2.21 </w:t>
            </w:r>
            <w:r w:rsidRPr="00BB5A47">
              <w:rPr>
                <w:rFonts w:ascii="Arial" w:hAnsi="Arial" w:cs="Arial"/>
                <w:sz w:val="16"/>
                <w:u w:val="single"/>
              </w:rPr>
              <w:t>+</w:t>
            </w:r>
            <w:r w:rsidRPr="00BB5A47">
              <w:rPr>
                <w:rFonts w:ascii="Arial" w:hAnsi="Arial" w:cs="Arial"/>
                <w:sz w:val="16"/>
              </w:rPr>
              <w:t xml:space="preserve"> 0.03</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3.68 </w:t>
            </w:r>
            <w:r w:rsidRPr="00BB5A47">
              <w:rPr>
                <w:rFonts w:ascii="Arial" w:hAnsi="Arial" w:cs="Arial"/>
                <w:sz w:val="16"/>
                <w:u w:val="single"/>
              </w:rPr>
              <w:t>+</w:t>
            </w:r>
            <w:r w:rsidRPr="00BB5A47">
              <w:rPr>
                <w:rFonts w:ascii="Arial" w:hAnsi="Arial" w:cs="Arial"/>
                <w:sz w:val="16"/>
              </w:rPr>
              <w:t xml:space="preserve"> 0.02</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9.33 </w:t>
            </w:r>
            <w:r w:rsidRPr="00BB5A47">
              <w:rPr>
                <w:rFonts w:ascii="Arial" w:hAnsi="Arial" w:cs="Arial"/>
                <w:sz w:val="16"/>
                <w:u w:val="single"/>
              </w:rPr>
              <w:t>+</w:t>
            </w:r>
            <w:r w:rsidRPr="00BB5A47">
              <w:rPr>
                <w:rFonts w:ascii="Arial" w:hAnsi="Arial" w:cs="Arial"/>
                <w:sz w:val="16"/>
              </w:rPr>
              <w:t xml:space="preserve"> 3.06</w:t>
            </w:r>
          </w:p>
        </w:tc>
        <w:tc>
          <w:tcPr>
            <w:tcW w:w="299"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9.33 </w:t>
            </w:r>
            <w:r w:rsidRPr="00BB5A47">
              <w:rPr>
                <w:rFonts w:ascii="Arial" w:hAnsi="Arial" w:cs="Arial"/>
                <w:sz w:val="16"/>
                <w:u w:val="single"/>
              </w:rPr>
              <w:t>+</w:t>
            </w:r>
            <w:r w:rsidRPr="00BB5A47">
              <w:rPr>
                <w:rFonts w:ascii="Arial" w:hAnsi="Arial" w:cs="Arial"/>
                <w:sz w:val="16"/>
              </w:rPr>
              <w:t xml:space="preserve"> 0.58</w:t>
            </w:r>
          </w:p>
        </w:tc>
        <w:tc>
          <w:tcPr>
            <w:tcW w:w="282"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 xml:space="preserve">7.00 </w:t>
            </w:r>
            <w:r w:rsidRPr="00BB5A47">
              <w:rPr>
                <w:rFonts w:ascii="Arial" w:hAnsi="Arial" w:cs="Arial"/>
                <w:sz w:val="16"/>
                <w:u w:val="single"/>
              </w:rPr>
              <w:t>+</w:t>
            </w:r>
            <w:r w:rsidRPr="00BB5A47">
              <w:rPr>
                <w:rFonts w:ascii="Arial" w:hAnsi="Arial" w:cs="Arial"/>
                <w:sz w:val="16"/>
              </w:rPr>
              <w:t xml:space="preserve"> 1.00</w:t>
            </w:r>
          </w:p>
        </w:tc>
      </w:tr>
      <w:tr w:rsidR="00BB5A47" w:rsidRPr="00BB5A47" w:rsidTr="00BB5A47">
        <w:trPr>
          <w:jc w:val="center"/>
        </w:trPr>
        <w:tc>
          <w:tcPr>
            <w:tcW w:w="521"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SEd</w:t>
            </w:r>
          </w:p>
        </w:tc>
        <w:tc>
          <w:tcPr>
            <w:tcW w:w="909" w:type="pct"/>
            <w:gridSpan w:val="3"/>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1.43229</w:t>
            </w:r>
          </w:p>
        </w:tc>
        <w:tc>
          <w:tcPr>
            <w:tcW w:w="897" w:type="pct"/>
            <w:gridSpan w:val="3"/>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1.57268</w:t>
            </w:r>
          </w:p>
        </w:tc>
        <w:tc>
          <w:tcPr>
            <w:tcW w:w="897" w:type="pct"/>
            <w:gridSpan w:val="3"/>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0.03916</w:t>
            </w:r>
          </w:p>
        </w:tc>
        <w:tc>
          <w:tcPr>
            <w:tcW w:w="897" w:type="pct"/>
            <w:gridSpan w:val="3"/>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0.02375</w:t>
            </w:r>
          </w:p>
        </w:tc>
        <w:tc>
          <w:tcPr>
            <w:tcW w:w="880" w:type="pct"/>
            <w:gridSpan w:val="3"/>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1.31233</w:t>
            </w:r>
          </w:p>
        </w:tc>
      </w:tr>
      <w:tr w:rsidR="00BB5A47" w:rsidRPr="00BB5A47" w:rsidTr="00BB5A47">
        <w:trPr>
          <w:jc w:val="center"/>
        </w:trPr>
        <w:tc>
          <w:tcPr>
            <w:tcW w:w="521" w:type="pct"/>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CD (P &lt; 0.05)</w:t>
            </w:r>
          </w:p>
        </w:tc>
        <w:tc>
          <w:tcPr>
            <w:tcW w:w="909" w:type="pct"/>
            <w:gridSpan w:val="3"/>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2.87997</w:t>
            </w:r>
          </w:p>
        </w:tc>
        <w:tc>
          <w:tcPr>
            <w:tcW w:w="897" w:type="pct"/>
            <w:gridSpan w:val="3"/>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3.16226</w:t>
            </w:r>
          </w:p>
        </w:tc>
        <w:tc>
          <w:tcPr>
            <w:tcW w:w="897" w:type="pct"/>
            <w:gridSpan w:val="3"/>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0.07874</w:t>
            </w:r>
          </w:p>
        </w:tc>
        <w:tc>
          <w:tcPr>
            <w:tcW w:w="897" w:type="pct"/>
            <w:gridSpan w:val="3"/>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0.04775</w:t>
            </w:r>
          </w:p>
        </w:tc>
        <w:tc>
          <w:tcPr>
            <w:tcW w:w="880" w:type="pct"/>
            <w:gridSpan w:val="3"/>
            <w:vAlign w:val="center"/>
          </w:tcPr>
          <w:p w:rsidR="00BB5A47" w:rsidRPr="00BB5A47" w:rsidRDefault="00BB5A47" w:rsidP="004C7217">
            <w:pPr>
              <w:spacing w:before="100" w:after="100" w:line="240" w:lineRule="auto"/>
              <w:rPr>
                <w:rFonts w:ascii="Arial" w:hAnsi="Arial" w:cs="Arial"/>
                <w:sz w:val="16"/>
              </w:rPr>
            </w:pPr>
            <w:r w:rsidRPr="00BB5A47">
              <w:rPr>
                <w:rFonts w:ascii="Arial" w:hAnsi="Arial" w:cs="Arial"/>
                <w:sz w:val="16"/>
              </w:rPr>
              <w:t>2.63877</w:t>
            </w:r>
          </w:p>
        </w:tc>
      </w:tr>
    </w:tbl>
    <w:p w:rsidR="00BB5A47" w:rsidRPr="00BB5A47" w:rsidRDefault="00BB5A47" w:rsidP="004C7217">
      <w:pPr>
        <w:spacing w:before="120" w:line="240" w:lineRule="auto"/>
        <w:jc w:val="both"/>
        <w:rPr>
          <w:rFonts w:ascii="Arial" w:hAnsi="Arial" w:cs="Arial"/>
          <w:sz w:val="18"/>
        </w:rPr>
      </w:pPr>
      <w:r w:rsidRPr="00BB5A47">
        <w:rPr>
          <w:rFonts w:ascii="Arial" w:hAnsi="Arial" w:cs="Arial"/>
          <w:sz w:val="18"/>
        </w:rPr>
        <w:t xml:space="preserve">Values are mean </w:t>
      </w:r>
      <w:r w:rsidRPr="00BB5A47">
        <w:rPr>
          <w:rFonts w:ascii="Arial" w:hAnsi="Arial" w:cs="Arial"/>
          <w:sz w:val="18"/>
          <w:u w:val="single"/>
        </w:rPr>
        <w:t>+</w:t>
      </w:r>
      <w:r w:rsidRPr="00BB5A47">
        <w:rPr>
          <w:rFonts w:ascii="Arial" w:hAnsi="Arial" w:cs="Arial"/>
          <w:sz w:val="18"/>
        </w:rPr>
        <w:t xml:space="preserve"> SD of three samples in each group</w:t>
      </w:r>
    </w:p>
    <w:p w:rsidR="00BB5A47" w:rsidRPr="00BB5A47" w:rsidRDefault="006D3A02" w:rsidP="004C7217">
      <w:pPr>
        <w:spacing w:after="0" w:line="240" w:lineRule="auto"/>
        <w:jc w:val="both"/>
        <w:rPr>
          <w:rFonts w:ascii="Arial" w:hAnsi="Arial" w:cs="Arial"/>
          <w:sz w:val="18"/>
        </w:rPr>
      </w:pPr>
      <w:r>
        <w:rPr>
          <w:rFonts w:ascii="Arial" w:hAnsi="Arial" w:cs="Arial"/>
          <w:noProof/>
          <w:sz w:val="18"/>
        </w:rPr>
        <w:pict>
          <v:shape id="_x0000_s1032" type="#_x0000_t202" style="position:absolute;left:0;text-align:left;margin-left:684.05pt;margin-top:.3pt;width:28.55pt;height:28.5pt;z-index:251659776;mso-width-percent:400;mso-width-percent:400;mso-width-relative:margin;mso-height-relative:margin" stroked="f">
            <v:textbox style="layout-flow:vertical;mso-next-textbox:#_x0000_s1032;mso-fit-shape-to-text:t">
              <w:txbxContent>
                <w:p w:rsidR="00BB5A47" w:rsidRDefault="00BB5A47" w:rsidP="00BB5A47">
                  <w:r>
                    <w:t>37</w:t>
                  </w:r>
                </w:p>
              </w:txbxContent>
            </v:textbox>
          </v:shape>
        </w:pict>
      </w:r>
      <w:r w:rsidR="00BB5A47" w:rsidRPr="00BB5A47">
        <w:rPr>
          <w:rFonts w:ascii="Arial" w:hAnsi="Arial" w:cs="Arial"/>
          <w:sz w:val="18"/>
        </w:rPr>
        <w:t>SEd – Standard Error Deviation</w:t>
      </w:r>
    </w:p>
    <w:p w:rsidR="00BB5A47" w:rsidRPr="00BB5A47" w:rsidRDefault="00BB5A47" w:rsidP="004C7217">
      <w:pPr>
        <w:spacing w:line="240" w:lineRule="auto"/>
        <w:jc w:val="both"/>
        <w:rPr>
          <w:rFonts w:ascii="Arial" w:hAnsi="Arial" w:cs="Arial"/>
          <w:sz w:val="18"/>
        </w:rPr>
      </w:pPr>
      <w:r w:rsidRPr="00BB5A47">
        <w:rPr>
          <w:rFonts w:ascii="Arial" w:hAnsi="Arial" w:cs="Arial"/>
          <w:sz w:val="18"/>
        </w:rPr>
        <w:t>CD – Critical Difference</w:t>
      </w:r>
    </w:p>
    <w:p w:rsidR="00BB5A47" w:rsidRDefault="00BB5A47" w:rsidP="00DE404C">
      <w:pPr>
        <w:spacing w:after="0" w:line="480" w:lineRule="auto"/>
        <w:jc w:val="center"/>
        <w:rPr>
          <w:rFonts w:ascii="Arial" w:hAnsi="Arial" w:cs="Arial"/>
        </w:rPr>
        <w:sectPr w:rsidR="00BB5A47" w:rsidSect="00BB5A47">
          <w:pgSz w:w="16834" w:h="11909" w:orient="landscape" w:code="9"/>
          <w:pgMar w:top="2160" w:right="2160" w:bottom="1440" w:left="1440" w:header="1512" w:footer="720" w:gutter="0"/>
          <w:cols w:space="720"/>
          <w:docGrid w:linePitch="360"/>
        </w:sectPr>
      </w:pPr>
    </w:p>
    <w:p w:rsidR="00DE404C" w:rsidRPr="00DE404C" w:rsidRDefault="00DE404C" w:rsidP="00DE404C">
      <w:pPr>
        <w:spacing w:after="0" w:line="360" w:lineRule="auto"/>
        <w:jc w:val="center"/>
        <w:rPr>
          <w:rFonts w:ascii="Arial" w:hAnsi="Arial" w:cs="Arial"/>
          <w:b/>
        </w:rPr>
      </w:pPr>
      <w:r w:rsidRPr="00DE404C">
        <w:rPr>
          <w:rFonts w:ascii="Arial" w:hAnsi="Arial" w:cs="Arial"/>
          <w:b/>
        </w:rPr>
        <w:lastRenderedPageBreak/>
        <w:t>FIGURE – 2</w:t>
      </w:r>
    </w:p>
    <w:p w:rsidR="00DE404C" w:rsidRPr="00DE404C" w:rsidRDefault="00DE404C" w:rsidP="00DE404C">
      <w:pPr>
        <w:spacing w:after="0" w:line="360" w:lineRule="auto"/>
        <w:jc w:val="center"/>
        <w:rPr>
          <w:rFonts w:ascii="Arial" w:hAnsi="Arial" w:cs="Arial"/>
          <w:b/>
        </w:rPr>
      </w:pPr>
      <w:r w:rsidRPr="00DE404C">
        <w:rPr>
          <w:rFonts w:ascii="Arial" w:hAnsi="Arial" w:cs="Arial"/>
          <w:b/>
        </w:rPr>
        <w:t xml:space="preserve">INFLUENCE OF CHEMICAL FERTILIZERS AND LEAF EXTRACTS </w:t>
      </w:r>
    </w:p>
    <w:p w:rsidR="00DE404C" w:rsidRPr="00DE404C" w:rsidRDefault="00DE404C" w:rsidP="00DE404C">
      <w:pPr>
        <w:spacing w:after="0" w:line="360" w:lineRule="auto"/>
        <w:jc w:val="center"/>
        <w:rPr>
          <w:rFonts w:ascii="Arial" w:hAnsi="Arial" w:cs="Arial"/>
          <w:b/>
        </w:rPr>
      </w:pPr>
      <w:r w:rsidRPr="00DE404C">
        <w:rPr>
          <w:rFonts w:ascii="Arial" w:hAnsi="Arial" w:cs="Arial"/>
          <w:b/>
        </w:rPr>
        <w:t xml:space="preserve">ON THE ROOT LENGTH AND SHOOT LENGTH OF </w:t>
      </w:r>
    </w:p>
    <w:p w:rsidR="00DE404C" w:rsidRPr="00DE404C" w:rsidRDefault="00DE404C" w:rsidP="00DE404C">
      <w:pPr>
        <w:spacing w:after="0" w:line="360" w:lineRule="auto"/>
        <w:jc w:val="center"/>
        <w:rPr>
          <w:rFonts w:ascii="Arial" w:hAnsi="Arial" w:cs="Arial"/>
          <w:b/>
        </w:rPr>
      </w:pPr>
      <w:r w:rsidRPr="00DE404C">
        <w:rPr>
          <w:rFonts w:ascii="Arial" w:hAnsi="Arial" w:cs="Arial"/>
          <w:b/>
        </w:rPr>
        <w:t>BLACK GRAM (</w:t>
      </w:r>
      <w:r w:rsidRPr="00DE404C">
        <w:rPr>
          <w:rFonts w:ascii="Arial" w:hAnsi="Arial" w:cs="Arial"/>
          <w:b/>
          <w:i/>
        </w:rPr>
        <w:t>Vigna mungo</w:t>
      </w:r>
      <w:r w:rsidRPr="00DE404C">
        <w:rPr>
          <w:rFonts w:ascii="Arial" w:hAnsi="Arial" w:cs="Arial"/>
          <w:b/>
        </w:rPr>
        <w:t xml:space="preserve"> L.) ON 55</w:t>
      </w:r>
      <w:r w:rsidRPr="00DE404C">
        <w:rPr>
          <w:rFonts w:ascii="Arial" w:hAnsi="Arial" w:cs="Arial"/>
          <w:b/>
          <w:vertAlign w:val="superscript"/>
        </w:rPr>
        <w:t>th</w:t>
      </w:r>
      <w:r w:rsidRPr="00DE404C">
        <w:rPr>
          <w:rFonts w:ascii="Arial" w:hAnsi="Arial" w:cs="Arial"/>
          <w:b/>
        </w:rPr>
        <w:t xml:space="preserve"> DAY</w:t>
      </w:r>
    </w:p>
    <w:p w:rsidR="00DE404C" w:rsidRPr="00DE404C" w:rsidRDefault="00DE404C" w:rsidP="00DE404C">
      <w:pPr>
        <w:spacing w:after="0" w:line="360" w:lineRule="auto"/>
        <w:jc w:val="center"/>
        <w:rPr>
          <w:rFonts w:ascii="Arial" w:hAnsi="Arial" w:cs="Arial"/>
          <w:b/>
        </w:rPr>
      </w:pPr>
    </w:p>
    <w:p w:rsidR="00DE404C" w:rsidRPr="00DE404C" w:rsidRDefault="006D3A02" w:rsidP="00DE404C">
      <w:pPr>
        <w:spacing w:after="0" w:line="360" w:lineRule="auto"/>
        <w:jc w:val="center"/>
        <w:rPr>
          <w:rFonts w:ascii="Arial" w:hAnsi="Arial" w:cs="Arial"/>
          <w:b/>
        </w:rPr>
      </w:pPr>
      <w:r>
        <w:rPr>
          <w:rFonts w:ascii="Arial" w:hAnsi="Arial" w:cs="Arial"/>
          <w:b/>
          <w:noProof/>
        </w:rPr>
        <w:pict>
          <v:shape id="_x0000_s1027" type="#_x0000_t202" style="position:absolute;left:0;text-align:left;margin-left:52.2pt;margin-top:220.55pt;width:329.8pt;height:12.25pt;z-index:251655680;mso-height-percent:200;mso-height-percent:200;mso-width-relative:margin;mso-height-relative:margin" fillcolor="#c90" stroked="f" strokecolor="white [3212]">
            <v:textbox style="mso-fit-shape-to-text:t" inset="0,0,0,0">
              <w:txbxContent>
                <w:p w:rsidR="00BB5A47" w:rsidRPr="005D343B" w:rsidRDefault="00BB5A47" w:rsidP="00BB5A47">
                  <w:pPr>
                    <w:rPr>
                      <w:b/>
                      <w:sz w:val="20"/>
                      <w:szCs w:val="20"/>
                      <w:vertAlign w:val="subscript"/>
                    </w:rPr>
                  </w:pPr>
                  <w:r>
                    <w:rPr>
                      <w:b/>
                      <w:sz w:val="20"/>
                      <w:szCs w:val="20"/>
                    </w:rPr>
                    <w:t xml:space="preserve">          </w:t>
                  </w:r>
                  <w:r w:rsidRPr="005D343B">
                    <w:rPr>
                      <w:b/>
                      <w:sz w:val="20"/>
                      <w:szCs w:val="20"/>
                    </w:rPr>
                    <w:t>T</w:t>
                  </w:r>
                  <w:r w:rsidRPr="005D343B">
                    <w:rPr>
                      <w:b/>
                      <w:sz w:val="20"/>
                      <w:szCs w:val="20"/>
                      <w:vertAlign w:val="subscript"/>
                    </w:rPr>
                    <w:t>0</w:t>
                  </w:r>
                  <w:r>
                    <w:rPr>
                      <w:b/>
                      <w:sz w:val="20"/>
                      <w:szCs w:val="20"/>
                    </w:rPr>
                    <w:t xml:space="preserve">          T</w:t>
                  </w:r>
                  <w:r>
                    <w:rPr>
                      <w:b/>
                      <w:sz w:val="20"/>
                      <w:szCs w:val="20"/>
                      <w:vertAlign w:val="subscript"/>
                    </w:rPr>
                    <w:t>1</w:t>
                  </w:r>
                  <w:r>
                    <w:rPr>
                      <w:b/>
                      <w:sz w:val="20"/>
                      <w:szCs w:val="20"/>
                    </w:rPr>
                    <w:tab/>
                    <w:t>T</w:t>
                  </w:r>
                  <w:r>
                    <w:rPr>
                      <w:b/>
                      <w:sz w:val="20"/>
                      <w:szCs w:val="20"/>
                      <w:vertAlign w:val="subscript"/>
                    </w:rPr>
                    <w:t>2</w:t>
                  </w:r>
                  <w:r>
                    <w:rPr>
                      <w:b/>
                      <w:sz w:val="20"/>
                      <w:szCs w:val="20"/>
                    </w:rPr>
                    <w:tab/>
                    <w:t xml:space="preserve"> T</w:t>
                  </w:r>
                  <w:r>
                    <w:rPr>
                      <w:b/>
                      <w:sz w:val="20"/>
                      <w:szCs w:val="20"/>
                      <w:vertAlign w:val="subscript"/>
                    </w:rPr>
                    <w:t>3</w:t>
                  </w:r>
                  <w:r>
                    <w:rPr>
                      <w:b/>
                      <w:sz w:val="20"/>
                      <w:szCs w:val="20"/>
                    </w:rPr>
                    <w:tab/>
                    <w:t xml:space="preserve">    T</w:t>
                  </w:r>
                  <w:r>
                    <w:rPr>
                      <w:b/>
                      <w:sz w:val="20"/>
                      <w:szCs w:val="20"/>
                      <w:vertAlign w:val="subscript"/>
                    </w:rPr>
                    <w:t>4</w:t>
                  </w:r>
                  <w:r>
                    <w:rPr>
                      <w:b/>
                      <w:sz w:val="20"/>
                      <w:szCs w:val="20"/>
                    </w:rPr>
                    <w:t xml:space="preserve">            T</w:t>
                  </w:r>
                  <w:r>
                    <w:rPr>
                      <w:b/>
                      <w:sz w:val="20"/>
                      <w:szCs w:val="20"/>
                      <w:vertAlign w:val="subscript"/>
                    </w:rPr>
                    <w:t>5</w:t>
                  </w:r>
                  <w:r>
                    <w:rPr>
                      <w:b/>
                      <w:sz w:val="20"/>
                      <w:szCs w:val="20"/>
                    </w:rPr>
                    <w:t xml:space="preserve">          T</w:t>
                  </w:r>
                  <w:r>
                    <w:rPr>
                      <w:b/>
                      <w:sz w:val="20"/>
                      <w:szCs w:val="20"/>
                      <w:vertAlign w:val="subscript"/>
                    </w:rPr>
                    <w:t>6</w:t>
                  </w:r>
                  <w:r>
                    <w:rPr>
                      <w:b/>
                      <w:sz w:val="20"/>
                      <w:szCs w:val="20"/>
                    </w:rPr>
                    <w:t xml:space="preserve">            T</w:t>
                  </w:r>
                  <w:r>
                    <w:rPr>
                      <w:b/>
                      <w:sz w:val="20"/>
                      <w:szCs w:val="20"/>
                      <w:vertAlign w:val="subscript"/>
                    </w:rPr>
                    <w:t>7</w:t>
                  </w:r>
                </w:p>
              </w:txbxContent>
            </v:textbox>
          </v:shape>
        </w:pict>
      </w:r>
      <w:r w:rsidR="00DE404C" w:rsidRPr="00DE404C">
        <w:rPr>
          <w:rFonts w:ascii="Arial" w:hAnsi="Arial" w:cs="Arial"/>
          <w:b/>
          <w:noProof/>
        </w:rPr>
        <w:drawing>
          <wp:inline distT="0" distB="0" distL="0" distR="0">
            <wp:extent cx="5276215" cy="3657600"/>
            <wp:effectExtent l="19050" t="0" r="635" b="0"/>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E404C" w:rsidRPr="00DE404C" w:rsidRDefault="00DE404C" w:rsidP="00DE404C">
      <w:pPr>
        <w:spacing w:after="0" w:line="360" w:lineRule="auto"/>
        <w:jc w:val="center"/>
        <w:rPr>
          <w:rFonts w:ascii="Arial" w:hAnsi="Arial" w:cs="Arial"/>
          <w:b/>
        </w:rPr>
      </w:pP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0</w:t>
      </w:r>
      <w:r w:rsidRPr="00DE404C">
        <w:rPr>
          <w:rFonts w:ascii="Arial" w:hAnsi="Arial" w:cs="Arial"/>
        </w:rPr>
        <w:tab/>
        <w:t>-</w:t>
      </w:r>
      <w:r w:rsidRPr="00DE404C">
        <w:rPr>
          <w:rFonts w:ascii="Arial" w:hAnsi="Arial" w:cs="Arial"/>
        </w:rPr>
        <w:tab/>
        <w:t>Control</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1</w:t>
      </w:r>
      <w:r w:rsidRPr="00DE404C">
        <w:rPr>
          <w:rFonts w:ascii="Arial" w:hAnsi="Arial" w:cs="Arial"/>
        </w:rPr>
        <w:tab/>
        <w:t>-</w:t>
      </w:r>
      <w:r w:rsidRPr="00DE404C">
        <w:rPr>
          <w:rFonts w:ascii="Arial" w:hAnsi="Arial" w:cs="Arial"/>
        </w:rPr>
        <w:tab/>
        <w:t>DAP</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2</w:t>
      </w:r>
      <w:r w:rsidRPr="00DE404C">
        <w:rPr>
          <w:rFonts w:ascii="Arial" w:hAnsi="Arial" w:cs="Arial"/>
        </w:rPr>
        <w:tab/>
        <w:t>-</w:t>
      </w:r>
      <w:r w:rsidRPr="00DE404C">
        <w:rPr>
          <w:rFonts w:ascii="Arial" w:hAnsi="Arial" w:cs="Arial"/>
        </w:rPr>
        <w:tab/>
        <w:t>Super Phosphate (SP)</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3</w:t>
      </w:r>
      <w:r w:rsidRPr="00DE404C">
        <w:rPr>
          <w:rFonts w:ascii="Arial" w:hAnsi="Arial" w:cs="Arial"/>
        </w:rPr>
        <w:tab/>
        <w:t>-</w:t>
      </w:r>
      <w:r w:rsidRPr="00DE404C">
        <w:rPr>
          <w:rFonts w:ascii="Arial" w:hAnsi="Arial" w:cs="Arial"/>
        </w:rPr>
        <w:tab/>
        <w:t xml:space="preserve">Leaf extract of </w:t>
      </w:r>
      <w:r w:rsidRPr="00DE404C">
        <w:rPr>
          <w:rFonts w:ascii="Arial" w:hAnsi="Arial" w:cs="Arial"/>
          <w:i/>
        </w:rPr>
        <w:t>Ocimum basilicum</w:t>
      </w:r>
      <w:r w:rsidRPr="00DE404C">
        <w:rPr>
          <w:rFonts w:ascii="Arial" w:hAnsi="Arial" w:cs="Arial"/>
        </w:rPr>
        <w:t xml:space="preserve"> (extract 1)</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4</w:t>
      </w:r>
      <w:r w:rsidRPr="00DE404C">
        <w:rPr>
          <w:rFonts w:ascii="Arial" w:hAnsi="Arial" w:cs="Arial"/>
        </w:rPr>
        <w:tab/>
        <w:t>-</w:t>
      </w:r>
      <w:r w:rsidRPr="00DE404C">
        <w:rPr>
          <w:rFonts w:ascii="Arial" w:hAnsi="Arial" w:cs="Arial"/>
        </w:rPr>
        <w:tab/>
        <w:t xml:space="preserve">Leaf extract of </w:t>
      </w:r>
      <w:r w:rsidRPr="00DE404C">
        <w:rPr>
          <w:rFonts w:ascii="Arial" w:hAnsi="Arial" w:cs="Arial"/>
          <w:i/>
        </w:rPr>
        <w:t>Lantana camara</w:t>
      </w:r>
      <w:r w:rsidRPr="00DE404C">
        <w:rPr>
          <w:rFonts w:ascii="Arial" w:hAnsi="Arial" w:cs="Arial"/>
        </w:rPr>
        <w:t xml:space="preserve"> (extract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5</w:t>
      </w:r>
      <w:r w:rsidRPr="00DE404C">
        <w:rPr>
          <w:rFonts w:ascii="Arial" w:hAnsi="Arial" w:cs="Arial"/>
        </w:rPr>
        <w:tab/>
        <w:t>-</w:t>
      </w:r>
      <w:r w:rsidRPr="00DE404C">
        <w:rPr>
          <w:rFonts w:ascii="Arial" w:hAnsi="Arial" w:cs="Arial"/>
        </w:rPr>
        <w:tab/>
        <w:t>Combination of both the leaf extracts 1 and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6</w:t>
      </w:r>
      <w:r w:rsidRPr="00DE404C">
        <w:rPr>
          <w:rFonts w:ascii="Arial" w:hAnsi="Arial" w:cs="Arial"/>
        </w:rPr>
        <w:tab/>
        <w:t>-</w:t>
      </w:r>
      <w:r w:rsidRPr="00DE404C">
        <w:rPr>
          <w:rFonts w:ascii="Arial" w:hAnsi="Arial" w:cs="Arial"/>
        </w:rPr>
        <w:tab/>
        <w:t>DAP + Leaf extracts 1 and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7</w:t>
      </w:r>
      <w:r w:rsidRPr="00DE404C">
        <w:rPr>
          <w:rFonts w:ascii="Arial" w:hAnsi="Arial" w:cs="Arial"/>
        </w:rPr>
        <w:tab/>
        <w:t>-</w:t>
      </w:r>
      <w:r w:rsidRPr="00DE404C">
        <w:rPr>
          <w:rFonts w:ascii="Arial" w:hAnsi="Arial" w:cs="Arial"/>
        </w:rPr>
        <w:tab/>
        <w:t>DAP + SP + Leaf extracts 1 and 2</w:t>
      </w: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lastRenderedPageBreak/>
        <w:tab/>
        <w:t xml:space="preserve">The results of shoot length are in agreement with the findings of Babalad (1999) in soybean, who have opined that there is a need of organic manure application along with inorganic fertilizers. </w:t>
      </w:r>
    </w:p>
    <w:p w:rsidR="00DE404C" w:rsidRPr="002C065D" w:rsidRDefault="00DE404C" w:rsidP="00DE404C">
      <w:pPr>
        <w:spacing w:before="240" w:after="0" w:line="480" w:lineRule="auto"/>
        <w:jc w:val="both"/>
        <w:rPr>
          <w:rFonts w:ascii="Arial" w:hAnsi="Arial" w:cs="Arial"/>
          <w:b/>
          <w:sz w:val="24"/>
        </w:rPr>
      </w:pPr>
      <w:r w:rsidRPr="002C065D">
        <w:rPr>
          <w:rFonts w:ascii="Arial" w:hAnsi="Arial" w:cs="Arial"/>
          <w:b/>
          <w:sz w:val="24"/>
        </w:rPr>
        <w:t>Fresh Weight</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fresh weight was found to be maximum in T</w:t>
      </w:r>
      <w:r w:rsidRPr="002C065D">
        <w:rPr>
          <w:rFonts w:ascii="Arial" w:hAnsi="Arial" w:cs="Arial"/>
          <w:sz w:val="24"/>
          <w:vertAlign w:val="subscript"/>
        </w:rPr>
        <w:t>5</w:t>
      </w:r>
      <w:r w:rsidRPr="002C065D">
        <w:rPr>
          <w:rFonts w:ascii="Arial" w:hAnsi="Arial" w:cs="Arial"/>
          <w:sz w:val="24"/>
        </w:rPr>
        <w:t xml:space="preserve"> on 35</w:t>
      </w:r>
      <w:r w:rsidRPr="002C065D">
        <w:rPr>
          <w:rFonts w:ascii="Arial" w:hAnsi="Arial" w:cs="Arial"/>
          <w:sz w:val="24"/>
          <w:vertAlign w:val="superscript"/>
        </w:rPr>
        <w:t>th</w:t>
      </w:r>
      <w:r w:rsidRPr="002C065D">
        <w:rPr>
          <w:rFonts w:ascii="Arial" w:hAnsi="Arial" w:cs="Arial"/>
          <w:sz w:val="24"/>
        </w:rPr>
        <w:t xml:space="preserve"> day and the value was 4.83 g. On 45</w:t>
      </w:r>
      <w:r w:rsidRPr="002C065D">
        <w:rPr>
          <w:rFonts w:ascii="Arial" w:hAnsi="Arial" w:cs="Arial"/>
          <w:sz w:val="24"/>
          <w:vertAlign w:val="superscript"/>
        </w:rPr>
        <w:t>th</w:t>
      </w:r>
      <w:r w:rsidRPr="002C065D">
        <w:rPr>
          <w:rFonts w:ascii="Arial" w:hAnsi="Arial" w:cs="Arial"/>
          <w:sz w:val="24"/>
        </w:rPr>
        <w:t xml:space="preserve"> and 55</w:t>
      </w:r>
      <w:r w:rsidRPr="002C065D">
        <w:rPr>
          <w:rFonts w:ascii="Arial" w:hAnsi="Arial" w:cs="Arial"/>
          <w:sz w:val="24"/>
          <w:vertAlign w:val="superscript"/>
        </w:rPr>
        <w:t>th</w:t>
      </w:r>
      <w:r w:rsidRPr="002C065D">
        <w:rPr>
          <w:rFonts w:ascii="Arial" w:hAnsi="Arial" w:cs="Arial"/>
          <w:sz w:val="24"/>
        </w:rPr>
        <w:t xml:space="preserve"> day, the maximum fresh weight occurred in T</w:t>
      </w:r>
      <w:r w:rsidRPr="002C065D">
        <w:rPr>
          <w:rFonts w:ascii="Arial" w:hAnsi="Arial" w:cs="Arial"/>
          <w:sz w:val="24"/>
          <w:vertAlign w:val="subscript"/>
        </w:rPr>
        <w:t>2</w:t>
      </w:r>
      <w:r w:rsidRPr="002C065D">
        <w:rPr>
          <w:rFonts w:ascii="Arial" w:hAnsi="Arial" w:cs="Arial"/>
          <w:sz w:val="24"/>
        </w:rPr>
        <w:t xml:space="preserve"> (super phosphate) and the readings were 6.78 and 20.17 g (Table – 2 and Figure – 3).</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minimum fresh weight was shown by control plants on 35</w:t>
      </w:r>
      <w:r w:rsidRPr="002C065D">
        <w:rPr>
          <w:rFonts w:ascii="Arial" w:hAnsi="Arial" w:cs="Arial"/>
          <w:sz w:val="24"/>
          <w:vertAlign w:val="superscript"/>
        </w:rPr>
        <w:t>th</w:t>
      </w:r>
      <w:r w:rsidRPr="002C065D">
        <w:rPr>
          <w:rFonts w:ascii="Arial" w:hAnsi="Arial" w:cs="Arial"/>
          <w:sz w:val="24"/>
        </w:rPr>
        <w:t>, 45</w:t>
      </w:r>
      <w:r w:rsidRPr="002C065D">
        <w:rPr>
          <w:rFonts w:ascii="Arial" w:hAnsi="Arial" w:cs="Arial"/>
          <w:sz w:val="24"/>
          <w:vertAlign w:val="superscript"/>
        </w:rPr>
        <w:t>th</w:t>
      </w:r>
      <w:r w:rsidRPr="002C065D">
        <w:rPr>
          <w:rFonts w:ascii="Arial" w:hAnsi="Arial" w:cs="Arial"/>
          <w:sz w:val="24"/>
        </w:rPr>
        <w:t xml:space="preserve"> and 55</w:t>
      </w:r>
      <w:r w:rsidRPr="002C065D">
        <w:rPr>
          <w:rFonts w:ascii="Arial" w:hAnsi="Arial" w:cs="Arial"/>
          <w:sz w:val="24"/>
          <w:vertAlign w:val="superscript"/>
        </w:rPr>
        <w:t>th</w:t>
      </w:r>
      <w:r w:rsidRPr="002C065D">
        <w:rPr>
          <w:rFonts w:ascii="Arial" w:hAnsi="Arial" w:cs="Arial"/>
          <w:sz w:val="24"/>
        </w:rPr>
        <w:t xml:space="preserve"> day and the values were 1.65, 1.72 and 3.25 g.</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maximum fresh weight content in broccoli was obtained by application of 60 and 80 kg organic manure along with 60 kg inorganic fertilizer (Ouda and Mahadeen, 2008).</w:t>
      </w:r>
    </w:p>
    <w:p w:rsidR="00DE404C" w:rsidRPr="002C065D" w:rsidRDefault="00DE404C" w:rsidP="00DE404C">
      <w:pPr>
        <w:spacing w:before="240" w:after="0" w:line="480" w:lineRule="auto"/>
        <w:jc w:val="both"/>
        <w:rPr>
          <w:rFonts w:ascii="Arial" w:hAnsi="Arial" w:cs="Arial"/>
          <w:b/>
          <w:sz w:val="24"/>
        </w:rPr>
      </w:pPr>
      <w:r w:rsidRPr="002C065D">
        <w:rPr>
          <w:rFonts w:ascii="Arial" w:hAnsi="Arial" w:cs="Arial"/>
          <w:b/>
          <w:sz w:val="24"/>
        </w:rPr>
        <w:t>Dry Weight</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Maximum dry weight of 1.88 g was observed in T</w:t>
      </w:r>
      <w:r w:rsidRPr="002C065D">
        <w:rPr>
          <w:rFonts w:ascii="Arial" w:hAnsi="Arial" w:cs="Arial"/>
          <w:sz w:val="24"/>
          <w:vertAlign w:val="subscript"/>
        </w:rPr>
        <w:t>5</w:t>
      </w:r>
      <w:r w:rsidRPr="002C065D">
        <w:rPr>
          <w:rFonts w:ascii="Arial" w:hAnsi="Arial" w:cs="Arial"/>
          <w:sz w:val="24"/>
        </w:rPr>
        <w:t xml:space="preserve"> on 35</w:t>
      </w:r>
      <w:r w:rsidRPr="002C065D">
        <w:rPr>
          <w:rFonts w:ascii="Arial" w:hAnsi="Arial" w:cs="Arial"/>
          <w:sz w:val="24"/>
          <w:vertAlign w:val="superscript"/>
        </w:rPr>
        <w:t>th</w:t>
      </w:r>
      <w:r w:rsidRPr="002C065D">
        <w:rPr>
          <w:rFonts w:ascii="Arial" w:hAnsi="Arial" w:cs="Arial"/>
          <w:sz w:val="24"/>
        </w:rPr>
        <w:t xml:space="preserve"> day. On 45</w:t>
      </w:r>
      <w:r w:rsidRPr="002C065D">
        <w:rPr>
          <w:rFonts w:ascii="Arial" w:hAnsi="Arial" w:cs="Arial"/>
          <w:sz w:val="24"/>
          <w:vertAlign w:val="superscript"/>
        </w:rPr>
        <w:t>th</w:t>
      </w:r>
      <w:r w:rsidRPr="002C065D">
        <w:rPr>
          <w:rFonts w:ascii="Arial" w:hAnsi="Arial" w:cs="Arial"/>
          <w:sz w:val="24"/>
        </w:rPr>
        <w:t xml:space="preserve"> day and 55</w:t>
      </w:r>
      <w:r w:rsidRPr="002C065D">
        <w:rPr>
          <w:rFonts w:ascii="Arial" w:hAnsi="Arial" w:cs="Arial"/>
          <w:sz w:val="24"/>
          <w:vertAlign w:val="superscript"/>
        </w:rPr>
        <w:t>th</w:t>
      </w:r>
      <w:r w:rsidRPr="002C065D">
        <w:rPr>
          <w:rFonts w:ascii="Arial" w:hAnsi="Arial" w:cs="Arial"/>
          <w:sz w:val="24"/>
        </w:rPr>
        <w:t xml:space="preserve"> day, the maximum dry weight was observed in T</w:t>
      </w:r>
      <w:r w:rsidRPr="002C065D">
        <w:rPr>
          <w:rFonts w:ascii="Arial" w:hAnsi="Arial" w:cs="Arial"/>
          <w:sz w:val="24"/>
          <w:vertAlign w:val="subscript"/>
        </w:rPr>
        <w:t>2</w:t>
      </w:r>
      <w:r w:rsidRPr="002C065D">
        <w:rPr>
          <w:rFonts w:ascii="Arial" w:hAnsi="Arial" w:cs="Arial"/>
          <w:sz w:val="24"/>
        </w:rPr>
        <w:t xml:space="preserve"> (superphosphate) and the readings were 2.65 and 4.80 g respectively (Table – 2 and Figure – 3).</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minimum dry weight was found in control plants (T</w:t>
      </w:r>
      <w:r w:rsidRPr="002C065D">
        <w:rPr>
          <w:rFonts w:ascii="Arial" w:hAnsi="Arial" w:cs="Arial"/>
          <w:sz w:val="24"/>
          <w:vertAlign w:val="subscript"/>
        </w:rPr>
        <w:t>0</w:t>
      </w:r>
      <w:r w:rsidRPr="002C065D">
        <w:rPr>
          <w:rFonts w:ascii="Arial" w:hAnsi="Arial" w:cs="Arial"/>
          <w:sz w:val="24"/>
        </w:rPr>
        <w:t>) and the readings were 0.41, 0.47 and 0.84 g on 35</w:t>
      </w:r>
      <w:r w:rsidRPr="002C065D">
        <w:rPr>
          <w:rFonts w:ascii="Arial" w:hAnsi="Arial" w:cs="Arial"/>
          <w:sz w:val="24"/>
          <w:vertAlign w:val="superscript"/>
        </w:rPr>
        <w:t>th</w:t>
      </w:r>
      <w:r w:rsidRPr="002C065D">
        <w:rPr>
          <w:rFonts w:ascii="Arial" w:hAnsi="Arial" w:cs="Arial"/>
          <w:sz w:val="24"/>
        </w:rPr>
        <w:t>, 45</w:t>
      </w:r>
      <w:r w:rsidRPr="002C065D">
        <w:rPr>
          <w:rFonts w:ascii="Arial" w:hAnsi="Arial" w:cs="Arial"/>
          <w:sz w:val="24"/>
          <w:vertAlign w:val="superscript"/>
        </w:rPr>
        <w:t>th</w:t>
      </w:r>
      <w:r w:rsidRPr="002C065D">
        <w:rPr>
          <w:rFonts w:ascii="Arial" w:hAnsi="Arial" w:cs="Arial"/>
          <w:sz w:val="24"/>
        </w:rPr>
        <w:t xml:space="preserve"> and 55</w:t>
      </w:r>
      <w:r w:rsidRPr="002C065D">
        <w:rPr>
          <w:rFonts w:ascii="Arial" w:hAnsi="Arial" w:cs="Arial"/>
          <w:sz w:val="24"/>
          <w:vertAlign w:val="superscript"/>
        </w:rPr>
        <w:t>th</w:t>
      </w:r>
      <w:r w:rsidRPr="002C065D">
        <w:rPr>
          <w:rFonts w:ascii="Arial" w:hAnsi="Arial" w:cs="Arial"/>
          <w:sz w:val="24"/>
        </w:rPr>
        <w:t xml:space="preserve"> day.</w:t>
      </w:r>
    </w:p>
    <w:p w:rsidR="00DE404C" w:rsidRPr="002C065D" w:rsidRDefault="00DE404C" w:rsidP="00DE404C">
      <w:pPr>
        <w:spacing w:after="0" w:line="360" w:lineRule="auto"/>
        <w:jc w:val="center"/>
        <w:rPr>
          <w:rFonts w:ascii="Arial" w:hAnsi="Arial" w:cs="Arial"/>
          <w:b/>
          <w:sz w:val="24"/>
        </w:rPr>
      </w:pPr>
    </w:p>
    <w:p w:rsidR="00DE404C" w:rsidRPr="00DE404C" w:rsidRDefault="00DE404C" w:rsidP="00DE404C">
      <w:pPr>
        <w:spacing w:after="0" w:line="360" w:lineRule="auto"/>
        <w:jc w:val="center"/>
        <w:rPr>
          <w:rFonts w:ascii="Arial" w:hAnsi="Arial" w:cs="Arial"/>
          <w:b/>
        </w:rPr>
      </w:pPr>
      <w:r w:rsidRPr="00DE404C">
        <w:rPr>
          <w:rFonts w:ascii="Arial" w:hAnsi="Arial" w:cs="Arial"/>
          <w:b/>
        </w:rPr>
        <w:lastRenderedPageBreak/>
        <w:t>FIGURE – 3</w:t>
      </w:r>
    </w:p>
    <w:p w:rsidR="00DE404C" w:rsidRPr="00DE404C" w:rsidRDefault="00DE404C" w:rsidP="00DE404C">
      <w:pPr>
        <w:spacing w:after="0" w:line="360" w:lineRule="auto"/>
        <w:jc w:val="center"/>
        <w:rPr>
          <w:rFonts w:ascii="Arial" w:hAnsi="Arial" w:cs="Arial"/>
          <w:b/>
        </w:rPr>
      </w:pPr>
      <w:r w:rsidRPr="00DE404C">
        <w:rPr>
          <w:rFonts w:ascii="Arial" w:hAnsi="Arial" w:cs="Arial"/>
          <w:b/>
        </w:rPr>
        <w:t xml:space="preserve">INFLUENCE OF CHEMICAL FERTILIZERS AND LEAF EXTRACTS </w:t>
      </w:r>
    </w:p>
    <w:p w:rsidR="00DE404C" w:rsidRPr="00DE404C" w:rsidRDefault="00DE404C" w:rsidP="00DE404C">
      <w:pPr>
        <w:spacing w:after="0" w:line="360" w:lineRule="auto"/>
        <w:jc w:val="center"/>
        <w:rPr>
          <w:rFonts w:ascii="Arial" w:hAnsi="Arial" w:cs="Arial"/>
          <w:b/>
        </w:rPr>
      </w:pPr>
      <w:r w:rsidRPr="00DE404C">
        <w:rPr>
          <w:rFonts w:ascii="Arial" w:hAnsi="Arial" w:cs="Arial"/>
          <w:b/>
        </w:rPr>
        <w:t xml:space="preserve">ON THE FRESH WEIGHT AND DRY WEIGHT OF </w:t>
      </w:r>
    </w:p>
    <w:p w:rsidR="00DE404C" w:rsidRPr="00DE404C" w:rsidRDefault="00DE404C" w:rsidP="00DE404C">
      <w:pPr>
        <w:spacing w:after="0" w:line="360" w:lineRule="auto"/>
        <w:jc w:val="center"/>
        <w:rPr>
          <w:rFonts w:ascii="Arial" w:hAnsi="Arial" w:cs="Arial"/>
          <w:b/>
        </w:rPr>
      </w:pPr>
      <w:r w:rsidRPr="00DE404C">
        <w:rPr>
          <w:rFonts w:ascii="Arial" w:hAnsi="Arial" w:cs="Arial"/>
          <w:b/>
        </w:rPr>
        <w:t>BLACK GRAM (</w:t>
      </w:r>
      <w:r w:rsidRPr="00DE404C">
        <w:rPr>
          <w:rFonts w:ascii="Arial" w:hAnsi="Arial" w:cs="Arial"/>
          <w:b/>
          <w:i/>
        </w:rPr>
        <w:t>Vigna mungo</w:t>
      </w:r>
      <w:r w:rsidRPr="00DE404C">
        <w:rPr>
          <w:rFonts w:ascii="Arial" w:hAnsi="Arial" w:cs="Arial"/>
          <w:b/>
        </w:rPr>
        <w:t xml:space="preserve"> L.) ON 55</w:t>
      </w:r>
      <w:r w:rsidRPr="00DE404C">
        <w:rPr>
          <w:rFonts w:ascii="Arial" w:hAnsi="Arial" w:cs="Arial"/>
          <w:b/>
          <w:vertAlign w:val="superscript"/>
        </w:rPr>
        <w:t>th</w:t>
      </w:r>
      <w:r w:rsidRPr="00DE404C">
        <w:rPr>
          <w:rFonts w:ascii="Arial" w:hAnsi="Arial" w:cs="Arial"/>
          <w:b/>
        </w:rPr>
        <w:t xml:space="preserve"> DAY</w:t>
      </w:r>
    </w:p>
    <w:p w:rsidR="00DE404C" w:rsidRPr="00DE404C" w:rsidRDefault="00DE404C" w:rsidP="00DE404C">
      <w:pPr>
        <w:spacing w:after="0" w:line="360" w:lineRule="auto"/>
        <w:jc w:val="center"/>
        <w:rPr>
          <w:rFonts w:ascii="Arial" w:hAnsi="Arial" w:cs="Arial"/>
          <w:b/>
        </w:rPr>
      </w:pPr>
    </w:p>
    <w:p w:rsidR="00DE404C" w:rsidRPr="00DE404C" w:rsidRDefault="006D3A02" w:rsidP="00DE404C">
      <w:pPr>
        <w:spacing w:after="0" w:line="360" w:lineRule="auto"/>
        <w:jc w:val="center"/>
        <w:rPr>
          <w:rFonts w:ascii="Arial" w:hAnsi="Arial" w:cs="Arial"/>
          <w:b/>
        </w:rPr>
      </w:pPr>
      <w:r>
        <w:rPr>
          <w:rFonts w:ascii="Arial" w:hAnsi="Arial" w:cs="Arial"/>
          <w:b/>
          <w:noProof/>
        </w:rPr>
        <w:pict>
          <v:shape id="_x0000_s1028" type="#_x0000_t202" style="position:absolute;left:0;text-align:left;margin-left:52.2pt;margin-top:219.4pt;width:329.8pt;height:12.25pt;z-index:251652608;mso-height-percent:200;mso-height-percent:200;mso-width-relative:margin;mso-height-relative:margin" fillcolor="#31849b [2408]" strokecolor="#31849b [2408]">
            <v:textbox style="mso-fit-shape-to-text:t" inset="0,0,0,0">
              <w:txbxContent>
                <w:p w:rsidR="00BB5A47" w:rsidRPr="005D343B" w:rsidRDefault="00BB5A47" w:rsidP="00BB5A47">
                  <w:pPr>
                    <w:rPr>
                      <w:b/>
                      <w:sz w:val="20"/>
                      <w:szCs w:val="20"/>
                      <w:vertAlign w:val="subscript"/>
                    </w:rPr>
                  </w:pPr>
                  <w:r>
                    <w:rPr>
                      <w:b/>
                      <w:sz w:val="20"/>
                      <w:szCs w:val="20"/>
                    </w:rPr>
                    <w:t xml:space="preserve">         </w:t>
                  </w:r>
                  <w:r w:rsidRPr="005D343B">
                    <w:rPr>
                      <w:b/>
                      <w:sz w:val="20"/>
                      <w:szCs w:val="20"/>
                    </w:rPr>
                    <w:t>T</w:t>
                  </w:r>
                  <w:r w:rsidRPr="005D343B">
                    <w:rPr>
                      <w:b/>
                      <w:sz w:val="20"/>
                      <w:szCs w:val="20"/>
                      <w:vertAlign w:val="subscript"/>
                    </w:rPr>
                    <w:t>0</w:t>
                  </w:r>
                  <w:r>
                    <w:rPr>
                      <w:b/>
                      <w:sz w:val="20"/>
                      <w:szCs w:val="20"/>
                    </w:rPr>
                    <w:tab/>
                    <w:t xml:space="preserve">            T</w:t>
                  </w:r>
                  <w:r>
                    <w:rPr>
                      <w:b/>
                      <w:sz w:val="20"/>
                      <w:szCs w:val="20"/>
                      <w:vertAlign w:val="subscript"/>
                    </w:rPr>
                    <w:t>1</w:t>
                  </w:r>
                  <w:r>
                    <w:rPr>
                      <w:b/>
                      <w:sz w:val="20"/>
                      <w:szCs w:val="20"/>
                    </w:rPr>
                    <w:tab/>
                    <w:t>T</w:t>
                  </w:r>
                  <w:r>
                    <w:rPr>
                      <w:b/>
                      <w:sz w:val="20"/>
                      <w:szCs w:val="20"/>
                      <w:vertAlign w:val="subscript"/>
                    </w:rPr>
                    <w:t>2</w:t>
                  </w:r>
                  <w:r>
                    <w:rPr>
                      <w:b/>
                      <w:sz w:val="20"/>
                      <w:szCs w:val="20"/>
                    </w:rPr>
                    <w:tab/>
                    <w:t xml:space="preserve">   T</w:t>
                  </w:r>
                  <w:r>
                    <w:rPr>
                      <w:b/>
                      <w:sz w:val="20"/>
                      <w:szCs w:val="20"/>
                      <w:vertAlign w:val="subscript"/>
                    </w:rPr>
                    <w:t>3</w:t>
                  </w:r>
                  <w:r>
                    <w:rPr>
                      <w:b/>
                      <w:sz w:val="20"/>
                      <w:szCs w:val="20"/>
                    </w:rPr>
                    <w:tab/>
                    <w:t xml:space="preserve">     T</w:t>
                  </w:r>
                  <w:r>
                    <w:rPr>
                      <w:b/>
                      <w:sz w:val="20"/>
                      <w:szCs w:val="20"/>
                      <w:vertAlign w:val="subscript"/>
                    </w:rPr>
                    <w:t>4</w:t>
                  </w:r>
                  <w:r>
                    <w:rPr>
                      <w:b/>
                      <w:sz w:val="20"/>
                      <w:szCs w:val="20"/>
                    </w:rPr>
                    <w:t xml:space="preserve">            T</w:t>
                  </w:r>
                  <w:r>
                    <w:rPr>
                      <w:b/>
                      <w:sz w:val="20"/>
                      <w:szCs w:val="20"/>
                      <w:vertAlign w:val="subscript"/>
                    </w:rPr>
                    <w:t>5</w:t>
                  </w:r>
                  <w:r>
                    <w:rPr>
                      <w:b/>
                      <w:sz w:val="20"/>
                      <w:szCs w:val="20"/>
                    </w:rPr>
                    <w:t xml:space="preserve">          T</w:t>
                  </w:r>
                  <w:r>
                    <w:rPr>
                      <w:b/>
                      <w:sz w:val="20"/>
                      <w:szCs w:val="20"/>
                      <w:vertAlign w:val="subscript"/>
                    </w:rPr>
                    <w:t>6</w:t>
                  </w:r>
                  <w:r>
                    <w:rPr>
                      <w:b/>
                      <w:sz w:val="20"/>
                      <w:szCs w:val="20"/>
                    </w:rPr>
                    <w:t xml:space="preserve">            T</w:t>
                  </w:r>
                  <w:r>
                    <w:rPr>
                      <w:b/>
                      <w:sz w:val="20"/>
                      <w:szCs w:val="20"/>
                      <w:vertAlign w:val="subscript"/>
                    </w:rPr>
                    <w:t>7</w:t>
                  </w:r>
                </w:p>
              </w:txbxContent>
            </v:textbox>
          </v:shape>
        </w:pict>
      </w:r>
      <w:r w:rsidR="00DE404C" w:rsidRPr="00DE404C">
        <w:rPr>
          <w:rFonts w:ascii="Arial" w:hAnsi="Arial" w:cs="Arial"/>
          <w:b/>
          <w:noProof/>
        </w:rPr>
        <w:drawing>
          <wp:inline distT="0" distB="0" distL="0" distR="0">
            <wp:extent cx="5276215" cy="3657600"/>
            <wp:effectExtent l="19050" t="0" r="635" b="0"/>
            <wp:docPr id="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E404C" w:rsidRPr="00DE404C" w:rsidRDefault="00DE404C" w:rsidP="00DE404C">
      <w:pPr>
        <w:spacing w:after="0" w:line="360" w:lineRule="auto"/>
        <w:jc w:val="center"/>
        <w:rPr>
          <w:rFonts w:ascii="Arial" w:hAnsi="Arial" w:cs="Arial"/>
          <w:b/>
        </w:rPr>
      </w:pP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0</w:t>
      </w:r>
      <w:r w:rsidRPr="00DE404C">
        <w:rPr>
          <w:rFonts w:ascii="Arial" w:hAnsi="Arial" w:cs="Arial"/>
        </w:rPr>
        <w:tab/>
        <w:t>-</w:t>
      </w:r>
      <w:r w:rsidRPr="00DE404C">
        <w:rPr>
          <w:rFonts w:ascii="Arial" w:hAnsi="Arial" w:cs="Arial"/>
        </w:rPr>
        <w:tab/>
        <w:t>Control</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1</w:t>
      </w:r>
      <w:r w:rsidRPr="00DE404C">
        <w:rPr>
          <w:rFonts w:ascii="Arial" w:hAnsi="Arial" w:cs="Arial"/>
        </w:rPr>
        <w:tab/>
        <w:t>-</w:t>
      </w:r>
      <w:r w:rsidRPr="00DE404C">
        <w:rPr>
          <w:rFonts w:ascii="Arial" w:hAnsi="Arial" w:cs="Arial"/>
        </w:rPr>
        <w:tab/>
        <w:t>DAP</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2</w:t>
      </w:r>
      <w:r w:rsidRPr="00DE404C">
        <w:rPr>
          <w:rFonts w:ascii="Arial" w:hAnsi="Arial" w:cs="Arial"/>
        </w:rPr>
        <w:tab/>
        <w:t>-</w:t>
      </w:r>
      <w:r w:rsidRPr="00DE404C">
        <w:rPr>
          <w:rFonts w:ascii="Arial" w:hAnsi="Arial" w:cs="Arial"/>
        </w:rPr>
        <w:tab/>
        <w:t>Super Phosphate (SP)</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3</w:t>
      </w:r>
      <w:r w:rsidRPr="00DE404C">
        <w:rPr>
          <w:rFonts w:ascii="Arial" w:hAnsi="Arial" w:cs="Arial"/>
        </w:rPr>
        <w:tab/>
        <w:t>-</w:t>
      </w:r>
      <w:r w:rsidRPr="00DE404C">
        <w:rPr>
          <w:rFonts w:ascii="Arial" w:hAnsi="Arial" w:cs="Arial"/>
        </w:rPr>
        <w:tab/>
        <w:t xml:space="preserve">Leaf extract of </w:t>
      </w:r>
      <w:r w:rsidRPr="00DE404C">
        <w:rPr>
          <w:rFonts w:ascii="Arial" w:hAnsi="Arial" w:cs="Arial"/>
          <w:i/>
        </w:rPr>
        <w:t>Ocimum basilicum</w:t>
      </w:r>
      <w:r w:rsidRPr="00DE404C">
        <w:rPr>
          <w:rFonts w:ascii="Arial" w:hAnsi="Arial" w:cs="Arial"/>
        </w:rPr>
        <w:t xml:space="preserve"> (extract 1)</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4</w:t>
      </w:r>
      <w:r w:rsidRPr="00DE404C">
        <w:rPr>
          <w:rFonts w:ascii="Arial" w:hAnsi="Arial" w:cs="Arial"/>
        </w:rPr>
        <w:tab/>
        <w:t>-</w:t>
      </w:r>
      <w:r w:rsidRPr="00DE404C">
        <w:rPr>
          <w:rFonts w:ascii="Arial" w:hAnsi="Arial" w:cs="Arial"/>
        </w:rPr>
        <w:tab/>
        <w:t xml:space="preserve">Leaf extract of </w:t>
      </w:r>
      <w:r w:rsidRPr="00DE404C">
        <w:rPr>
          <w:rFonts w:ascii="Arial" w:hAnsi="Arial" w:cs="Arial"/>
          <w:i/>
        </w:rPr>
        <w:t>Lantana camara</w:t>
      </w:r>
      <w:r w:rsidRPr="00DE404C">
        <w:rPr>
          <w:rFonts w:ascii="Arial" w:hAnsi="Arial" w:cs="Arial"/>
        </w:rPr>
        <w:t xml:space="preserve"> (extract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5</w:t>
      </w:r>
      <w:r w:rsidRPr="00DE404C">
        <w:rPr>
          <w:rFonts w:ascii="Arial" w:hAnsi="Arial" w:cs="Arial"/>
        </w:rPr>
        <w:tab/>
        <w:t>-</w:t>
      </w:r>
      <w:r w:rsidRPr="00DE404C">
        <w:rPr>
          <w:rFonts w:ascii="Arial" w:hAnsi="Arial" w:cs="Arial"/>
        </w:rPr>
        <w:tab/>
        <w:t>Combination of both the leaf extracts 1 and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6</w:t>
      </w:r>
      <w:r w:rsidRPr="00DE404C">
        <w:rPr>
          <w:rFonts w:ascii="Arial" w:hAnsi="Arial" w:cs="Arial"/>
        </w:rPr>
        <w:tab/>
        <w:t>-</w:t>
      </w:r>
      <w:r w:rsidRPr="00DE404C">
        <w:rPr>
          <w:rFonts w:ascii="Arial" w:hAnsi="Arial" w:cs="Arial"/>
        </w:rPr>
        <w:tab/>
        <w:t>DAP + Leaf extracts 1 and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7</w:t>
      </w:r>
      <w:r w:rsidRPr="00DE404C">
        <w:rPr>
          <w:rFonts w:ascii="Arial" w:hAnsi="Arial" w:cs="Arial"/>
        </w:rPr>
        <w:tab/>
        <w:t>-</w:t>
      </w:r>
      <w:r w:rsidRPr="00DE404C">
        <w:rPr>
          <w:rFonts w:ascii="Arial" w:hAnsi="Arial" w:cs="Arial"/>
        </w:rPr>
        <w:tab/>
        <w:t>DAP + SP + Leaf extracts 1 and 2</w:t>
      </w: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center"/>
        <w:rPr>
          <w:rFonts w:ascii="Arial" w:hAnsi="Arial" w:cs="Arial"/>
          <w:b/>
        </w:rPr>
      </w:pP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lastRenderedPageBreak/>
        <w:tab/>
        <w:t xml:space="preserve">Wong </w:t>
      </w:r>
      <w:r w:rsidRPr="002C065D">
        <w:rPr>
          <w:rFonts w:ascii="Arial" w:hAnsi="Arial" w:cs="Arial"/>
          <w:i/>
          <w:sz w:val="24"/>
        </w:rPr>
        <w:t>et al</w:t>
      </w:r>
      <w:r w:rsidRPr="002C065D">
        <w:rPr>
          <w:rFonts w:ascii="Arial" w:hAnsi="Arial" w:cs="Arial"/>
          <w:sz w:val="24"/>
        </w:rPr>
        <w:t>. (1999) and Magnusson (2002) obtained increased dry weight by the use of organic manures in Chinesis</w:t>
      </w:r>
      <w:r w:rsidRPr="002C065D">
        <w:rPr>
          <w:rFonts w:ascii="Arial" w:hAnsi="Arial" w:cs="Arial"/>
          <w:i/>
          <w:sz w:val="24"/>
        </w:rPr>
        <w:t xml:space="preserve"> </w:t>
      </w:r>
      <w:r w:rsidRPr="002C065D">
        <w:rPr>
          <w:rFonts w:ascii="Arial" w:hAnsi="Arial" w:cs="Arial"/>
          <w:sz w:val="24"/>
        </w:rPr>
        <w:t>cabbage (</w:t>
      </w:r>
      <w:r w:rsidRPr="002C065D">
        <w:rPr>
          <w:rFonts w:ascii="Arial" w:hAnsi="Arial" w:cs="Arial"/>
          <w:i/>
          <w:sz w:val="24"/>
        </w:rPr>
        <w:t>B. chiness</w:t>
      </w:r>
      <w:r w:rsidRPr="002C065D">
        <w:rPr>
          <w:rFonts w:ascii="Arial" w:hAnsi="Arial" w:cs="Arial"/>
          <w:sz w:val="24"/>
        </w:rPr>
        <w:t>).</w:t>
      </w:r>
    </w:p>
    <w:p w:rsidR="00DE404C" w:rsidRPr="002C065D" w:rsidRDefault="00DE404C" w:rsidP="00DE404C">
      <w:pPr>
        <w:spacing w:before="240" w:after="0" w:line="480" w:lineRule="auto"/>
        <w:jc w:val="both"/>
        <w:rPr>
          <w:rFonts w:ascii="Arial" w:hAnsi="Arial" w:cs="Arial"/>
          <w:b/>
          <w:sz w:val="24"/>
        </w:rPr>
      </w:pPr>
      <w:r w:rsidRPr="002C065D">
        <w:rPr>
          <w:rFonts w:ascii="Arial" w:hAnsi="Arial" w:cs="Arial"/>
          <w:b/>
          <w:sz w:val="24"/>
        </w:rPr>
        <w:t>Nodules</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nodules were higher in T</w:t>
      </w:r>
      <w:r w:rsidRPr="002C065D">
        <w:rPr>
          <w:rFonts w:ascii="Arial" w:hAnsi="Arial" w:cs="Arial"/>
          <w:sz w:val="24"/>
          <w:vertAlign w:val="subscript"/>
        </w:rPr>
        <w:t>3</w:t>
      </w:r>
      <w:r w:rsidRPr="002C065D">
        <w:rPr>
          <w:rFonts w:ascii="Arial" w:hAnsi="Arial" w:cs="Arial"/>
          <w:sz w:val="24"/>
        </w:rPr>
        <w:t xml:space="preserve"> (</w:t>
      </w:r>
      <w:r w:rsidRPr="002C065D">
        <w:rPr>
          <w:rFonts w:ascii="Arial" w:hAnsi="Arial" w:cs="Arial"/>
          <w:i/>
          <w:sz w:val="24"/>
        </w:rPr>
        <w:t>Ocimum basilicum</w:t>
      </w:r>
      <w:r w:rsidRPr="002C065D">
        <w:rPr>
          <w:rFonts w:ascii="Arial" w:hAnsi="Arial" w:cs="Arial"/>
          <w:sz w:val="24"/>
        </w:rPr>
        <w:t>) on 35</w:t>
      </w:r>
      <w:r w:rsidRPr="002C065D">
        <w:rPr>
          <w:rFonts w:ascii="Arial" w:hAnsi="Arial" w:cs="Arial"/>
          <w:sz w:val="24"/>
          <w:vertAlign w:val="superscript"/>
        </w:rPr>
        <w:t>th</w:t>
      </w:r>
      <w:r w:rsidRPr="002C065D">
        <w:rPr>
          <w:rFonts w:ascii="Arial" w:hAnsi="Arial" w:cs="Arial"/>
          <w:sz w:val="24"/>
        </w:rPr>
        <w:t xml:space="preserve"> day and it was 12.33. On 45</w:t>
      </w:r>
      <w:r w:rsidRPr="002C065D">
        <w:rPr>
          <w:rFonts w:ascii="Arial" w:hAnsi="Arial" w:cs="Arial"/>
          <w:sz w:val="24"/>
          <w:vertAlign w:val="superscript"/>
        </w:rPr>
        <w:t>th</w:t>
      </w:r>
      <w:r w:rsidRPr="002C065D">
        <w:rPr>
          <w:rFonts w:ascii="Arial" w:hAnsi="Arial" w:cs="Arial"/>
          <w:sz w:val="24"/>
        </w:rPr>
        <w:t xml:space="preserve"> day the number of nodules increased in T</w:t>
      </w:r>
      <w:r w:rsidRPr="002C065D">
        <w:rPr>
          <w:rFonts w:ascii="Arial" w:hAnsi="Arial" w:cs="Arial"/>
          <w:sz w:val="24"/>
          <w:vertAlign w:val="subscript"/>
        </w:rPr>
        <w:t>7</w:t>
      </w:r>
      <w:r w:rsidRPr="002C065D">
        <w:rPr>
          <w:rFonts w:ascii="Arial" w:hAnsi="Arial" w:cs="Arial"/>
          <w:sz w:val="24"/>
        </w:rPr>
        <w:t xml:space="preserve"> (DAP + SP + </w:t>
      </w:r>
      <w:r w:rsidRPr="002C065D">
        <w:rPr>
          <w:rFonts w:ascii="Arial" w:hAnsi="Arial" w:cs="Arial"/>
          <w:i/>
          <w:sz w:val="24"/>
        </w:rPr>
        <w:t>Ocimum basilicum</w:t>
      </w:r>
      <w:r w:rsidRPr="002C065D">
        <w:rPr>
          <w:rFonts w:ascii="Arial" w:hAnsi="Arial" w:cs="Arial"/>
          <w:sz w:val="24"/>
        </w:rPr>
        <w:t xml:space="preserve"> + </w:t>
      </w:r>
      <w:r w:rsidRPr="002C065D">
        <w:rPr>
          <w:rFonts w:ascii="Arial" w:hAnsi="Arial" w:cs="Arial"/>
          <w:i/>
          <w:sz w:val="24"/>
        </w:rPr>
        <w:t>Lantana camara</w:t>
      </w:r>
      <w:r w:rsidRPr="002C065D">
        <w:rPr>
          <w:rFonts w:ascii="Arial" w:hAnsi="Arial" w:cs="Arial"/>
          <w:sz w:val="24"/>
        </w:rPr>
        <w:t>) 9.33. On 55</w:t>
      </w:r>
      <w:r w:rsidRPr="002C065D">
        <w:rPr>
          <w:rFonts w:ascii="Arial" w:hAnsi="Arial" w:cs="Arial"/>
          <w:sz w:val="24"/>
          <w:vertAlign w:val="superscript"/>
        </w:rPr>
        <w:t>th</w:t>
      </w:r>
      <w:r w:rsidRPr="002C065D">
        <w:rPr>
          <w:rFonts w:ascii="Arial" w:hAnsi="Arial" w:cs="Arial"/>
          <w:sz w:val="24"/>
        </w:rPr>
        <w:t xml:space="preserve"> day, the maximum number of nodules was found in T</w:t>
      </w:r>
      <w:r w:rsidRPr="002C065D">
        <w:rPr>
          <w:rFonts w:ascii="Arial" w:hAnsi="Arial" w:cs="Arial"/>
          <w:sz w:val="24"/>
          <w:vertAlign w:val="subscript"/>
        </w:rPr>
        <w:t>1</w:t>
      </w:r>
      <w:r w:rsidRPr="002C065D">
        <w:rPr>
          <w:rFonts w:ascii="Arial" w:hAnsi="Arial" w:cs="Arial"/>
          <w:sz w:val="24"/>
        </w:rPr>
        <w:t xml:space="preserve"> (DAP) and the value was 7.33 (Table – 2).</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least number of nodules was observed in control plants (T</w:t>
      </w:r>
      <w:r w:rsidRPr="002C065D">
        <w:rPr>
          <w:rFonts w:ascii="Arial" w:hAnsi="Arial" w:cs="Arial"/>
          <w:sz w:val="24"/>
          <w:vertAlign w:val="subscript"/>
        </w:rPr>
        <w:t>0</w:t>
      </w:r>
      <w:r w:rsidRPr="002C065D">
        <w:rPr>
          <w:rFonts w:ascii="Arial" w:hAnsi="Arial" w:cs="Arial"/>
          <w:sz w:val="24"/>
        </w:rPr>
        <w:t xml:space="preserve">) and the values were 5.00, 4.00 and 2.33. </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 xml:space="preserve">According to Sangeetha </w:t>
      </w:r>
      <w:r w:rsidRPr="002C065D">
        <w:rPr>
          <w:rFonts w:ascii="Arial" w:hAnsi="Arial" w:cs="Arial"/>
          <w:i/>
          <w:sz w:val="24"/>
        </w:rPr>
        <w:t>et al</w:t>
      </w:r>
      <w:r w:rsidRPr="002C065D">
        <w:rPr>
          <w:rFonts w:ascii="Arial" w:hAnsi="Arial" w:cs="Arial"/>
          <w:sz w:val="24"/>
        </w:rPr>
        <w:t xml:space="preserve">. (2006) and Delfine </w:t>
      </w:r>
      <w:r w:rsidRPr="002C065D">
        <w:rPr>
          <w:rFonts w:ascii="Arial" w:hAnsi="Arial" w:cs="Arial"/>
          <w:i/>
          <w:sz w:val="24"/>
        </w:rPr>
        <w:t>et al</w:t>
      </w:r>
      <w:r w:rsidRPr="002C065D">
        <w:rPr>
          <w:rFonts w:ascii="Arial" w:hAnsi="Arial" w:cs="Arial"/>
          <w:sz w:val="24"/>
        </w:rPr>
        <w:t>. (2005), the foliar application of humic substance have a positive impact on nodulation in wheat.</w:t>
      </w:r>
    </w:p>
    <w:p w:rsidR="00DE404C" w:rsidRPr="002C065D" w:rsidRDefault="00DE404C" w:rsidP="00DE404C">
      <w:pPr>
        <w:spacing w:before="240" w:after="0" w:line="480" w:lineRule="auto"/>
        <w:jc w:val="both"/>
        <w:rPr>
          <w:rFonts w:ascii="Arial" w:hAnsi="Arial" w:cs="Arial"/>
          <w:b/>
          <w:sz w:val="24"/>
        </w:rPr>
      </w:pPr>
      <w:r w:rsidRPr="002C065D">
        <w:rPr>
          <w:rFonts w:ascii="Arial" w:hAnsi="Arial" w:cs="Arial"/>
          <w:b/>
          <w:sz w:val="24"/>
        </w:rPr>
        <w:t>Biochemical Parameters</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biochemical parameters such as chlorophyll a, chlorophyll b, total chlorophyll, protein and carbohydrate were analysed on 35</w:t>
      </w:r>
      <w:r w:rsidRPr="002C065D">
        <w:rPr>
          <w:rFonts w:ascii="Arial" w:hAnsi="Arial" w:cs="Arial"/>
          <w:sz w:val="24"/>
          <w:vertAlign w:val="superscript"/>
        </w:rPr>
        <w:t>th</w:t>
      </w:r>
      <w:r w:rsidRPr="002C065D">
        <w:rPr>
          <w:rFonts w:ascii="Arial" w:hAnsi="Arial" w:cs="Arial"/>
          <w:sz w:val="24"/>
        </w:rPr>
        <w:t>, 45</w:t>
      </w:r>
      <w:r w:rsidRPr="002C065D">
        <w:rPr>
          <w:rFonts w:ascii="Arial" w:hAnsi="Arial" w:cs="Arial"/>
          <w:sz w:val="24"/>
          <w:vertAlign w:val="superscript"/>
        </w:rPr>
        <w:t>th</w:t>
      </w:r>
      <w:r w:rsidRPr="002C065D">
        <w:rPr>
          <w:rFonts w:ascii="Arial" w:hAnsi="Arial" w:cs="Arial"/>
          <w:sz w:val="24"/>
        </w:rPr>
        <w:t xml:space="preserve"> and 55</w:t>
      </w:r>
      <w:r w:rsidRPr="002C065D">
        <w:rPr>
          <w:rFonts w:ascii="Arial" w:hAnsi="Arial" w:cs="Arial"/>
          <w:sz w:val="24"/>
          <w:vertAlign w:val="superscript"/>
        </w:rPr>
        <w:t>th</w:t>
      </w:r>
      <w:r w:rsidRPr="002C065D">
        <w:rPr>
          <w:rFonts w:ascii="Arial" w:hAnsi="Arial" w:cs="Arial"/>
          <w:sz w:val="24"/>
        </w:rPr>
        <w:t xml:space="preserve"> days and the results are tabulated. </w:t>
      </w:r>
    </w:p>
    <w:p w:rsidR="00DE404C" w:rsidRPr="002C065D" w:rsidRDefault="00DE404C" w:rsidP="00DE404C">
      <w:pPr>
        <w:spacing w:before="240" w:after="0" w:line="480" w:lineRule="auto"/>
        <w:jc w:val="both"/>
        <w:rPr>
          <w:rFonts w:ascii="Arial" w:hAnsi="Arial" w:cs="Arial"/>
          <w:b/>
          <w:sz w:val="24"/>
        </w:rPr>
      </w:pPr>
      <w:r w:rsidRPr="002C065D">
        <w:rPr>
          <w:rFonts w:ascii="Arial" w:hAnsi="Arial" w:cs="Arial"/>
          <w:b/>
          <w:sz w:val="24"/>
        </w:rPr>
        <w:t>Chlorophyll</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maximum chlorophyll ‘a’ was observed in T</w:t>
      </w:r>
      <w:r w:rsidRPr="002C065D">
        <w:rPr>
          <w:rFonts w:ascii="Arial" w:hAnsi="Arial" w:cs="Arial"/>
          <w:sz w:val="24"/>
          <w:vertAlign w:val="subscript"/>
        </w:rPr>
        <w:t>3</w:t>
      </w:r>
      <w:r w:rsidRPr="002C065D">
        <w:rPr>
          <w:rFonts w:ascii="Arial" w:hAnsi="Arial" w:cs="Arial"/>
          <w:sz w:val="24"/>
        </w:rPr>
        <w:t xml:space="preserve"> (</w:t>
      </w:r>
      <w:r w:rsidRPr="002C065D">
        <w:rPr>
          <w:rFonts w:ascii="Arial" w:hAnsi="Arial" w:cs="Arial"/>
          <w:i/>
          <w:sz w:val="24"/>
        </w:rPr>
        <w:t>Ocimum basilicum</w:t>
      </w:r>
      <w:r w:rsidRPr="002C065D">
        <w:rPr>
          <w:rFonts w:ascii="Arial" w:hAnsi="Arial" w:cs="Arial"/>
          <w:sz w:val="24"/>
        </w:rPr>
        <w:t>) on 35</w:t>
      </w:r>
      <w:r w:rsidRPr="002C065D">
        <w:rPr>
          <w:rFonts w:ascii="Arial" w:hAnsi="Arial" w:cs="Arial"/>
          <w:sz w:val="24"/>
          <w:vertAlign w:val="superscript"/>
        </w:rPr>
        <w:t>th</w:t>
      </w:r>
      <w:r w:rsidRPr="002C065D">
        <w:rPr>
          <w:rFonts w:ascii="Arial" w:hAnsi="Arial" w:cs="Arial"/>
          <w:sz w:val="24"/>
        </w:rPr>
        <w:t xml:space="preserve"> day and the value was found to be 5.34 mg / gm (Table – 3 and Figure – 4). </w:t>
      </w:r>
    </w:p>
    <w:p w:rsidR="002C065D" w:rsidRDefault="002C065D" w:rsidP="00DE404C">
      <w:pPr>
        <w:spacing w:after="0" w:line="360" w:lineRule="auto"/>
        <w:jc w:val="center"/>
        <w:rPr>
          <w:rFonts w:ascii="Arial" w:hAnsi="Arial" w:cs="Arial"/>
          <w:b/>
        </w:rPr>
      </w:pPr>
    </w:p>
    <w:p w:rsidR="008D5CCC" w:rsidRDefault="008D5CCC" w:rsidP="008D5CCC">
      <w:pPr>
        <w:spacing w:line="360" w:lineRule="auto"/>
        <w:jc w:val="center"/>
        <w:rPr>
          <w:rFonts w:ascii="Arial" w:hAnsi="Arial" w:cs="Arial"/>
          <w:b/>
        </w:rPr>
        <w:sectPr w:rsidR="008D5CCC" w:rsidSect="007845B2">
          <w:pgSz w:w="11909" w:h="16834" w:code="9"/>
          <w:pgMar w:top="2160" w:right="1440" w:bottom="1440" w:left="2160" w:header="1512" w:footer="720" w:gutter="0"/>
          <w:cols w:space="720"/>
          <w:docGrid w:linePitch="360"/>
        </w:sectPr>
      </w:pPr>
    </w:p>
    <w:p w:rsidR="008D5CCC" w:rsidRPr="008D5CCC" w:rsidRDefault="008D5CCC" w:rsidP="008D5CCC">
      <w:pPr>
        <w:spacing w:after="0" w:line="360" w:lineRule="auto"/>
        <w:jc w:val="center"/>
        <w:rPr>
          <w:rFonts w:ascii="Arial" w:hAnsi="Arial" w:cs="Arial"/>
          <w:b/>
        </w:rPr>
      </w:pPr>
      <w:r w:rsidRPr="008D5CCC">
        <w:rPr>
          <w:rFonts w:ascii="Arial" w:hAnsi="Arial" w:cs="Arial"/>
          <w:b/>
        </w:rPr>
        <w:lastRenderedPageBreak/>
        <w:t>TABLE : 3</w:t>
      </w:r>
    </w:p>
    <w:p w:rsidR="008D5CCC" w:rsidRPr="008D5CCC" w:rsidRDefault="008D5CCC" w:rsidP="008D5CCC">
      <w:pPr>
        <w:spacing w:after="0" w:line="360" w:lineRule="auto"/>
        <w:jc w:val="center"/>
        <w:rPr>
          <w:rFonts w:ascii="Arial" w:hAnsi="Arial" w:cs="Arial"/>
          <w:b/>
        </w:rPr>
      </w:pPr>
      <w:r w:rsidRPr="008D5CCC">
        <w:rPr>
          <w:rFonts w:ascii="Arial" w:hAnsi="Arial" w:cs="Arial"/>
          <w:b/>
        </w:rPr>
        <w:t>INFLUENCE OF CHEMICAL FERTILIZERS AND LEAF EXTRACTS ON THE CHLOROPHYLL “a”, CHLOROPHYLL “b” AND “TOTAL” CHLOROPHYLL CONTENT (mg / g) OF BLACK GRAM (</w:t>
      </w:r>
      <w:r w:rsidRPr="008D5CCC">
        <w:rPr>
          <w:rFonts w:ascii="Arial" w:hAnsi="Arial" w:cs="Arial"/>
          <w:b/>
          <w:i/>
        </w:rPr>
        <w:t>Vigna mungo</w:t>
      </w:r>
      <w:r w:rsidRPr="008D5CCC">
        <w:rPr>
          <w:rFonts w:ascii="Arial" w:hAnsi="Arial" w:cs="Arial"/>
          <w:b/>
        </w:rPr>
        <w:t xml:space="preserve"> L.)</w:t>
      </w:r>
    </w:p>
    <w:tbl>
      <w:tblPr>
        <w:tblStyle w:val="TableGrid"/>
        <w:tblW w:w="5000" w:type="pct"/>
        <w:jc w:val="center"/>
        <w:tblCellMar>
          <w:left w:w="58" w:type="dxa"/>
          <w:right w:w="58" w:type="dxa"/>
        </w:tblCellMar>
        <w:tblLook w:val="04A0"/>
      </w:tblPr>
      <w:tblGrid>
        <w:gridCol w:w="1448"/>
        <w:gridCol w:w="1568"/>
        <w:gridCol w:w="1292"/>
        <w:gridCol w:w="1292"/>
        <w:gridCol w:w="1292"/>
        <w:gridCol w:w="1292"/>
        <w:gridCol w:w="1292"/>
        <w:gridCol w:w="1292"/>
        <w:gridCol w:w="1292"/>
        <w:gridCol w:w="1290"/>
      </w:tblGrid>
      <w:tr w:rsidR="008D5CCC" w:rsidRPr="008D5CCC" w:rsidTr="00DA6834">
        <w:trPr>
          <w:jc w:val="center"/>
        </w:trPr>
        <w:tc>
          <w:tcPr>
            <w:tcW w:w="542" w:type="pct"/>
            <w:vMerge w:val="restart"/>
            <w:vAlign w:val="center"/>
          </w:tcPr>
          <w:p w:rsidR="008D5CCC" w:rsidRPr="008D5CCC" w:rsidRDefault="008D5CCC" w:rsidP="008D5CCC">
            <w:pPr>
              <w:spacing w:before="100" w:after="100" w:line="240" w:lineRule="auto"/>
              <w:rPr>
                <w:rFonts w:ascii="Arial" w:hAnsi="Arial" w:cs="Arial"/>
                <w:b/>
              </w:rPr>
            </w:pPr>
            <w:r w:rsidRPr="008D5CCC">
              <w:rPr>
                <w:rFonts w:ascii="Arial" w:hAnsi="Arial" w:cs="Arial"/>
                <w:b/>
              </w:rPr>
              <w:t>Treatment</w:t>
            </w:r>
          </w:p>
        </w:tc>
        <w:tc>
          <w:tcPr>
            <w:tcW w:w="1555" w:type="pct"/>
            <w:gridSpan w:val="3"/>
            <w:vAlign w:val="center"/>
          </w:tcPr>
          <w:p w:rsidR="008D5CCC" w:rsidRPr="008D5CCC" w:rsidRDefault="008D5CCC" w:rsidP="008D5CCC">
            <w:pPr>
              <w:spacing w:before="100" w:after="100" w:line="240" w:lineRule="auto"/>
              <w:rPr>
                <w:rFonts w:ascii="Arial" w:hAnsi="Arial" w:cs="Arial"/>
                <w:b/>
              </w:rPr>
            </w:pPr>
            <w:r w:rsidRPr="008D5CCC">
              <w:rPr>
                <w:rFonts w:ascii="Arial" w:hAnsi="Arial" w:cs="Arial"/>
                <w:b/>
              </w:rPr>
              <w:t>Chlorophyll ‘a’ (mg / g)</w:t>
            </w:r>
          </w:p>
        </w:tc>
        <w:tc>
          <w:tcPr>
            <w:tcW w:w="1452" w:type="pct"/>
            <w:gridSpan w:val="3"/>
            <w:vAlign w:val="center"/>
          </w:tcPr>
          <w:p w:rsidR="008D5CCC" w:rsidRPr="008D5CCC" w:rsidRDefault="008D5CCC" w:rsidP="008D5CCC">
            <w:pPr>
              <w:spacing w:before="100" w:after="100" w:line="240" w:lineRule="auto"/>
              <w:rPr>
                <w:rFonts w:ascii="Arial" w:hAnsi="Arial" w:cs="Arial"/>
                <w:b/>
              </w:rPr>
            </w:pPr>
            <w:r w:rsidRPr="008D5CCC">
              <w:rPr>
                <w:rFonts w:ascii="Arial" w:hAnsi="Arial" w:cs="Arial"/>
                <w:b/>
              </w:rPr>
              <w:t>Chlorophyll ‘b’ (mg / g)</w:t>
            </w:r>
          </w:p>
        </w:tc>
        <w:tc>
          <w:tcPr>
            <w:tcW w:w="1451" w:type="pct"/>
            <w:gridSpan w:val="3"/>
            <w:vAlign w:val="center"/>
          </w:tcPr>
          <w:p w:rsidR="008D5CCC" w:rsidRPr="008D5CCC" w:rsidRDefault="008D5CCC" w:rsidP="008D5CCC">
            <w:pPr>
              <w:spacing w:before="100" w:after="100" w:line="240" w:lineRule="auto"/>
              <w:rPr>
                <w:rFonts w:ascii="Arial" w:hAnsi="Arial" w:cs="Arial"/>
                <w:b/>
              </w:rPr>
            </w:pPr>
            <w:r w:rsidRPr="008D5CCC">
              <w:rPr>
                <w:rFonts w:ascii="Arial" w:hAnsi="Arial" w:cs="Arial"/>
                <w:b/>
              </w:rPr>
              <w:t>‘Total’ Chlorophyll (mg / g)</w:t>
            </w:r>
          </w:p>
        </w:tc>
      </w:tr>
      <w:tr w:rsidR="008D5CCC" w:rsidRPr="008D5CCC" w:rsidTr="00DA6834">
        <w:trPr>
          <w:jc w:val="center"/>
        </w:trPr>
        <w:tc>
          <w:tcPr>
            <w:tcW w:w="542" w:type="pct"/>
            <w:vMerge/>
            <w:vAlign w:val="center"/>
          </w:tcPr>
          <w:p w:rsidR="008D5CCC" w:rsidRPr="008D5CCC" w:rsidRDefault="008D5CCC" w:rsidP="008D5CCC">
            <w:pPr>
              <w:spacing w:before="100" w:after="100" w:line="240" w:lineRule="auto"/>
              <w:rPr>
                <w:rFonts w:ascii="Arial" w:hAnsi="Arial" w:cs="Arial"/>
                <w:b/>
              </w:rPr>
            </w:pPr>
          </w:p>
        </w:tc>
        <w:tc>
          <w:tcPr>
            <w:tcW w:w="587" w:type="pct"/>
            <w:vAlign w:val="center"/>
          </w:tcPr>
          <w:p w:rsidR="008D5CCC" w:rsidRPr="008D5CCC" w:rsidRDefault="008D5CCC" w:rsidP="008D5CCC">
            <w:pPr>
              <w:spacing w:before="100" w:after="100" w:line="240" w:lineRule="auto"/>
              <w:rPr>
                <w:rFonts w:ascii="Arial" w:hAnsi="Arial" w:cs="Arial"/>
                <w:b/>
              </w:rPr>
            </w:pPr>
            <w:r w:rsidRPr="008D5CCC">
              <w:rPr>
                <w:rFonts w:ascii="Arial" w:hAnsi="Arial" w:cs="Arial"/>
                <w:b/>
              </w:rPr>
              <w:t>35</w:t>
            </w:r>
            <w:r w:rsidRPr="008D5CCC">
              <w:rPr>
                <w:rFonts w:ascii="Arial" w:hAnsi="Arial" w:cs="Arial"/>
                <w:b/>
                <w:vertAlign w:val="superscript"/>
              </w:rPr>
              <w:t>th</w:t>
            </w:r>
            <w:r w:rsidRPr="008D5CCC">
              <w:rPr>
                <w:rFonts w:ascii="Arial" w:hAnsi="Arial" w:cs="Arial"/>
                <w:b/>
              </w:rPr>
              <w:t xml:space="preserve"> day</w:t>
            </w:r>
          </w:p>
        </w:tc>
        <w:tc>
          <w:tcPr>
            <w:tcW w:w="484" w:type="pct"/>
            <w:vAlign w:val="center"/>
          </w:tcPr>
          <w:p w:rsidR="008D5CCC" w:rsidRPr="008D5CCC" w:rsidRDefault="008D5CCC" w:rsidP="008D5CCC">
            <w:pPr>
              <w:spacing w:before="100" w:after="100" w:line="240" w:lineRule="auto"/>
              <w:rPr>
                <w:rFonts w:ascii="Arial" w:hAnsi="Arial" w:cs="Arial"/>
                <w:b/>
              </w:rPr>
            </w:pPr>
            <w:r w:rsidRPr="008D5CCC">
              <w:rPr>
                <w:rFonts w:ascii="Arial" w:hAnsi="Arial" w:cs="Arial"/>
                <w:b/>
              </w:rPr>
              <w:t>45</w:t>
            </w:r>
            <w:r w:rsidRPr="008D5CCC">
              <w:rPr>
                <w:rFonts w:ascii="Arial" w:hAnsi="Arial" w:cs="Arial"/>
                <w:b/>
                <w:vertAlign w:val="superscript"/>
              </w:rPr>
              <w:t>th</w:t>
            </w:r>
            <w:r w:rsidRPr="008D5CCC">
              <w:rPr>
                <w:rFonts w:ascii="Arial" w:hAnsi="Arial" w:cs="Arial"/>
                <w:b/>
              </w:rPr>
              <w:t xml:space="preserve"> day</w:t>
            </w:r>
          </w:p>
        </w:tc>
        <w:tc>
          <w:tcPr>
            <w:tcW w:w="484" w:type="pct"/>
            <w:vAlign w:val="center"/>
          </w:tcPr>
          <w:p w:rsidR="008D5CCC" w:rsidRPr="008D5CCC" w:rsidRDefault="008D5CCC" w:rsidP="008D5CCC">
            <w:pPr>
              <w:spacing w:before="100" w:after="100" w:line="240" w:lineRule="auto"/>
              <w:rPr>
                <w:rFonts w:ascii="Arial" w:hAnsi="Arial" w:cs="Arial"/>
                <w:b/>
              </w:rPr>
            </w:pPr>
            <w:r w:rsidRPr="008D5CCC">
              <w:rPr>
                <w:rFonts w:ascii="Arial" w:hAnsi="Arial" w:cs="Arial"/>
                <w:b/>
              </w:rPr>
              <w:t>55</w:t>
            </w:r>
            <w:r w:rsidRPr="008D5CCC">
              <w:rPr>
                <w:rFonts w:ascii="Arial" w:hAnsi="Arial" w:cs="Arial"/>
                <w:b/>
                <w:vertAlign w:val="superscript"/>
              </w:rPr>
              <w:t>th</w:t>
            </w:r>
            <w:r w:rsidRPr="008D5CCC">
              <w:rPr>
                <w:rFonts w:ascii="Arial" w:hAnsi="Arial" w:cs="Arial"/>
                <w:b/>
              </w:rPr>
              <w:t xml:space="preserve"> day</w:t>
            </w:r>
          </w:p>
        </w:tc>
        <w:tc>
          <w:tcPr>
            <w:tcW w:w="484" w:type="pct"/>
            <w:vAlign w:val="center"/>
          </w:tcPr>
          <w:p w:rsidR="008D5CCC" w:rsidRPr="008D5CCC" w:rsidRDefault="008D5CCC" w:rsidP="008D5CCC">
            <w:pPr>
              <w:spacing w:before="100" w:after="100" w:line="240" w:lineRule="auto"/>
              <w:rPr>
                <w:rFonts w:ascii="Arial" w:hAnsi="Arial" w:cs="Arial"/>
                <w:b/>
              </w:rPr>
            </w:pPr>
            <w:r w:rsidRPr="008D5CCC">
              <w:rPr>
                <w:rFonts w:ascii="Arial" w:hAnsi="Arial" w:cs="Arial"/>
                <w:b/>
              </w:rPr>
              <w:t>35</w:t>
            </w:r>
            <w:r w:rsidRPr="008D5CCC">
              <w:rPr>
                <w:rFonts w:ascii="Arial" w:hAnsi="Arial" w:cs="Arial"/>
                <w:b/>
                <w:vertAlign w:val="superscript"/>
              </w:rPr>
              <w:t>th</w:t>
            </w:r>
            <w:r w:rsidRPr="008D5CCC">
              <w:rPr>
                <w:rFonts w:ascii="Arial" w:hAnsi="Arial" w:cs="Arial"/>
                <w:b/>
              </w:rPr>
              <w:t xml:space="preserve"> day</w:t>
            </w:r>
          </w:p>
        </w:tc>
        <w:tc>
          <w:tcPr>
            <w:tcW w:w="484" w:type="pct"/>
            <w:vAlign w:val="center"/>
          </w:tcPr>
          <w:p w:rsidR="008D5CCC" w:rsidRPr="008D5CCC" w:rsidRDefault="008D5CCC" w:rsidP="008D5CCC">
            <w:pPr>
              <w:spacing w:before="100" w:after="100" w:line="240" w:lineRule="auto"/>
              <w:rPr>
                <w:rFonts w:ascii="Arial" w:hAnsi="Arial" w:cs="Arial"/>
                <w:b/>
              </w:rPr>
            </w:pPr>
            <w:r w:rsidRPr="008D5CCC">
              <w:rPr>
                <w:rFonts w:ascii="Arial" w:hAnsi="Arial" w:cs="Arial"/>
                <w:b/>
              </w:rPr>
              <w:t>45</w:t>
            </w:r>
            <w:r w:rsidRPr="008D5CCC">
              <w:rPr>
                <w:rFonts w:ascii="Arial" w:hAnsi="Arial" w:cs="Arial"/>
                <w:b/>
                <w:vertAlign w:val="superscript"/>
              </w:rPr>
              <w:t>th</w:t>
            </w:r>
            <w:r w:rsidRPr="008D5CCC">
              <w:rPr>
                <w:rFonts w:ascii="Arial" w:hAnsi="Arial" w:cs="Arial"/>
                <w:b/>
              </w:rPr>
              <w:t xml:space="preserve"> day</w:t>
            </w:r>
          </w:p>
        </w:tc>
        <w:tc>
          <w:tcPr>
            <w:tcW w:w="484" w:type="pct"/>
            <w:vAlign w:val="center"/>
          </w:tcPr>
          <w:p w:rsidR="008D5CCC" w:rsidRPr="008D5CCC" w:rsidRDefault="008D5CCC" w:rsidP="008D5CCC">
            <w:pPr>
              <w:spacing w:before="100" w:after="100" w:line="240" w:lineRule="auto"/>
              <w:rPr>
                <w:rFonts w:ascii="Arial" w:hAnsi="Arial" w:cs="Arial"/>
                <w:b/>
              </w:rPr>
            </w:pPr>
            <w:r w:rsidRPr="008D5CCC">
              <w:rPr>
                <w:rFonts w:ascii="Arial" w:hAnsi="Arial" w:cs="Arial"/>
                <w:b/>
              </w:rPr>
              <w:t>55</w:t>
            </w:r>
            <w:r w:rsidRPr="008D5CCC">
              <w:rPr>
                <w:rFonts w:ascii="Arial" w:hAnsi="Arial" w:cs="Arial"/>
                <w:b/>
                <w:vertAlign w:val="superscript"/>
              </w:rPr>
              <w:t>th</w:t>
            </w:r>
            <w:r w:rsidRPr="008D5CCC">
              <w:rPr>
                <w:rFonts w:ascii="Arial" w:hAnsi="Arial" w:cs="Arial"/>
                <w:b/>
              </w:rPr>
              <w:t xml:space="preserve"> day</w:t>
            </w:r>
          </w:p>
        </w:tc>
        <w:tc>
          <w:tcPr>
            <w:tcW w:w="484" w:type="pct"/>
            <w:vAlign w:val="center"/>
          </w:tcPr>
          <w:p w:rsidR="008D5CCC" w:rsidRPr="008D5CCC" w:rsidRDefault="008D5CCC" w:rsidP="008D5CCC">
            <w:pPr>
              <w:spacing w:before="100" w:after="100" w:line="240" w:lineRule="auto"/>
              <w:rPr>
                <w:rFonts w:ascii="Arial" w:hAnsi="Arial" w:cs="Arial"/>
                <w:b/>
              </w:rPr>
            </w:pPr>
            <w:r w:rsidRPr="008D5CCC">
              <w:rPr>
                <w:rFonts w:ascii="Arial" w:hAnsi="Arial" w:cs="Arial"/>
                <w:b/>
              </w:rPr>
              <w:t>35</w:t>
            </w:r>
            <w:r w:rsidRPr="008D5CCC">
              <w:rPr>
                <w:rFonts w:ascii="Arial" w:hAnsi="Arial" w:cs="Arial"/>
                <w:b/>
                <w:vertAlign w:val="superscript"/>
              </w:rPr>
              <w:t>th</w:t>
            </w:r>
            <w:r w:rsidRPr="008D5CCC">
              <w:rPr>
                <w:rFonts w:ascii="Arial" w:hAnsi="Arial" w:cs="Arial"/>
                <w:b/>
              </w:rPr>
              <w:t xml:space="preserve"> day</w:t>
            </w:r>
          </w:p>
        </w:tc>
        <w:tc>
          <w:tcPr>
            <w:tcW w:w="484" w:type="pct"/>
            <w:vAlign w:val="center"/>
          </w:tcPr>
          <w:p w:rsidR="008D5CCC" w:rsidRPr="008D5CCC" w:rsidRDefault="008D5CCC" w:rsidP="008D5CCC">
            <w:pPr>
              <w:spacing w:before="100" w:after="100" w:line="240" w:lineRule="auto"/>
              <w:rPr>
                <w:rFonts w:ascii="Arial" w:hAnsi="Arial" w:cs="Arial"/>
                <w:b/>
              </w:rPr>
            </w:pPr>
            <w:r w:rsidRPr="008D5CCC">
              <w:rPr>
                <w:rFonts w:ascii="Arial" w:hAnsi="Arial" w:cs="Arial"/>
                <w:b/>
              </w:rPr>
              <w:t>45</w:t>
            </w:r>
            <w:r w:rsidRPr="008D5CCC">
              <w:rPr>
                <w:rFonts w:ascii="Arial" w:hAnsi="Arial" w:cs="Arial"/>
                <w:b/>
                <w:vertAlign w:val="superscript"/>
              </w:rPr>
              <w:t>th</w:t>
            </w:r>
            <w:r w:rsidRPr="008D5CCC">
              <w:rPr>
                <w:rFonts w:ascii="Arial" w:hAnsi="Arial" w:cs="Arial"/>
                <w:b/>
              </w:rPr>
              <w:t xml:space="preserve"> day</w:t>
            </w:r>
          </w:p>
        </w:tc>
        <w:tc>
          <w:tcPr>
            <w:tcW w:w="483" w:type="pct"/>
            <w:vAlign w:val="center"/>
          </w:tcPr>
          <w:p w:rsidR="008D5CCC" w:rsidRPr="008D5CCC" w:rsidRDefault="008D5CCC" w:rsidP="008D5CCC">
            <w:pPr>
              <w:spacing w:before="100" w:after="100" w:line="240" w:lineRule="auto"/>
              <w:rPr>
                <w:rFonts w:ascii="Arial" w:hAnsi="Arial" w:cs="Arial"/>
                <w:b/>
              </w:rPr>
            </w:pPr>
            <w:r w:rsidRPr="008D5CCC">
              <w:rPr>
                <w:rFonts w:ascii="Arial" w:hAnsi="Arial" w:cs="Arial"/>
                <w:b/>
              </w:rPr>
              <w:t>55</w:t>
            </w:r>
            <w:r w:rsidRPr="008D5CCC">
              <w:rPr>
                <w:rFonts w:ascii="Arial" w:hAnsi="Arial" w:cs="Arial"/>
                <w:b/>
                <w:vertAlign w:val="superscript"/>
              </w:rPr>
              <w:t>th</w:t>
            </w:r>
            <w:r w:rsidRPr="008D5CCC">
              <w:rPr>
                <w:rFonts w:ascii="Arial" w:hAnsi="Arial" w:cs="Arial"/>
                <w:b/>
              </w:rPr>
              <w:t xml:space="preserve"> day</w:t>
            </w:r>
          </w:p>
        </w:tc>
      </w:tr>
      <w:tr w:rsidR="008D5CCC" w:rsidRPr="008D5CCC" w:rsidTr="00DA6834">
        <w:trPr>
          <w:jc w:val="center"/>
        </w:trPr>
        <w:tc>
          <w:tcPr>
            <w:tcW w:w="542" w:type="pct"/>
            <w:vAlign w:val="center"/>
          </w:tcPr>
          <w:p w:rsidR="008D5CCC" w:rsidRPr="008D5CCC" w:rsidRDefault="008D5CCC" w:rsidP="008D5CCC">
            <w:pPr>
              <w:spacing w:before="100" w:after="100" w:line="240" w:lineRule="auto"/>
              <w:rPr>
                <w:rFonts w:ascii="Arial" w:hAnsi="Arial" w:cs="Arial"/>
                <w:vertAlign w:val="subscript"/>
              </w:rPr>
            </w:pPr>
            <w:r w:rsidRPr="008D5CCC">
              <w:rPr>
                <w:rFonts w:ascii="Arial" w:hAnsi="Arial" w:cs="Arial"/>
              </w:rPr>
              <w:t>T</w:t>
            </w:r>
            <w:r w:rsidRPr="008D5CCC">
              <w:rPr>
                <w:rFonts w:ascii="Arial" w:hAnsi="Arial" w:cs="Arial"/>
                <w:vertAlign w:val="subscript"/>
              </w:rPr>
              <w:t>0</w:t>
            </w:r>
          </w:p>
        </w:tc>
        <w:tc>
          <w:tcPr>
            <w:tcW w:w="587"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2.38 </w:t>
            </w:r>
            <w:r w:rsidRPr="008D5CCC">
              <w:rPr>
                <w:rFonts w:ascii="Arial" w:hAnsi="Arial" w:cs="Arial"/>
                <w:u w:val="single"/>
              </w:rPr>
              <w:t>+</w:t>
            </w:r>
            <w:r w:rsidRPr="008D5CCC">
              <w:rPr>
                <w:rFonts w:ascii="Arial" w:hAnsi="Arial" w:cs="Arial"/>
              </w:rPr>
              <w:t xml:space="preserve"> 0.02</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1.75 </w:t>
            </w:r>
            <w:r w:rsidRPr="008D5CCC">
              <w:rPr>
                <w:rFonts w:ascii="Arial" w:hAnsi="Arial" w:cs="Arial"/>
                <w:u w:val="single"/>
              </w:rPr>
              <w:t>+</w:t>
            </w:r>
            <w:r w:rsidRPr="008D5CCC">
              <w:rPr>
                <w:rFonts w:ascii="Arial" w:hAnsi="Arial" w:cs="Arial"/>
              </w:rPr>
              <w:t xml:space="preserve"> 0.03</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0.84 </w:t>
            </w:r>
            <w:r w:rsidRPr="008D5CCC">
              <w:rPr>
                <w:rFonts w:ascii="Arial" w:hAnsi="Arial" w:cs="Arial"/>
                <w:u w:val="single"/>
              </w:rPr>
              <w:t>+</w:t>
            </w:r>
            <w:r w:rsidRPr="008D5CCC">
              <w:rPr>
                <w:rFonts w:ascii="Arial" w:hAnsi="Arial" w:cs="Arial"/>
              </w:rPr>
              <w:t xml:space="preserve"> 0.04</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2.03 </w:t>
            </w:r>
            <w:r w:rsidRPr="008D5CCC">
              <w:rPr>
                <w:rFonts w:ascii="Arial" w:hAnsi="Arial" w:cs="Arial"/>
                <w:u w:val="single"/>
              </w:rPr>
              <w:t>+</w:t>
            </w:r>
            <w:r w:rsidRPr="008D5CCC">
              <w:rPr>
                <w:rFonts w:ascii="Arial" w:hAnsi="Arial" w:cs="Arial"/>
              </w:rPr>
              <w:t xml:space="preserve"> 0.05</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0.86 </w:t>
            </w:r>
            <w:r w:rsidRPr="008D5CCC">
              <w:rPr>
                <w:rFonts w:ascii="Arial" w:hAnsi="Arial" w:cs="Arial"/>
                <w:u w:val="single"/>
              </w:rPr>
              <w:t>+</w:t>
            </w:r>
            <w:r w:rsidRPr="008D5CCC">
              <w:rPr>
                <w:rFonts w:ascii="Arial" w:hAnsi="Arial" w:cs="Arial"/>
              </w:rPr>
              <w:t xml:space="preserve"> 0.03</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0.71</w:t>
            </w:r>
            <w:r w:rsidRPr="008D5CCC">
              <w:rPr>
                <w:rFonts w:ascii="Arial" w:hAnsi="Arial" w:cs="Arial"/>
                <w:u w:val="single"/>
              </w:rPr>
              <w:t>+</w:t>
            </w:r>
            <w:r w:rsidRPr="008D5CCC">
              <w:rPr>
                <w:rFonts w:ascii="Arial" w:hAnsi="Arial" w:cs="Arial"/>
              </w:rPr>
              <w:t xml:space="preserve"> 0.06</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2.75 </w:t>
            </w:r>
            <w:r w:rsidRPr="008D5CCC">
              <w:rPr>
                <w:rFonts w:ascii="Arial" w:hAnsi="Arial" w:cs="Arial"/>
                <w:u w:val="single"/>
              </w:rPr>
              <w:t>+</w:t>
            </w:r>
            <w:r w:rsidRPr="008D5CCC">
              <w:rPr>
                <w:rFonts w:ascii="Arial" w:hAnsi="Arial" w:cs="Arial"/>
              </w:rPr>
              <w:t xml:space="preserve"> 0.07</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1.44 </w:t>
            </w:r>
            <w:r w:rsidRPr="008D5CCC">
              <w:rPr>
                <w:rFonts w:ascii="Arial" w:hAnsi="Arial" w:cs="Arial"/>
                <w:u w:val="single"/>
              </w:rPr>
              <w:t>+</w:t>
            </w:r>
            <w:r w:rsidRPr="008D5CCC">
              <w:rPr>
                <w:rFonts w:ascii="Arial" w:hAnsi="Arial" w:cs="Arial"/>
              </w:rPr>
              <w:t xml:space="preserve"> 0.02</w:t>
            </w:r>
          </w:p>
        </w:tc>
        <w:tc>
          <w:tcPr>
            <w:tcW w:w="483"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1.68 </w:t>
            </w:r>
            <w:r w:rsidRPr="008D5CCC">
              <w:rPr>
                <w:rFonts w:ascii="Arial" w:hAnsi="Arial" w:cs="Arial"/>
                <w:u w:val="single"/>
              </w:rPr>
              <w:t>+</w:t>
            </w:r>
            <w:r w:rsidRPr="008D5CCC">
              <w:rPr>
                <w:rFonts w:ascii="Arial" w:hAnsi="Arial" w:cs="Arial"/>
              </w:rPr>
              <w:t xml:space="preserve"> 0.05</w:t>
            </w:r>
          </w:p>
        </w:tc>
      </w:tr>
      <w:tr w:rsidR="008D5CCC" w:rsidRPr="008D5CCC" w:rsidTr="00DA6834">
        <w:trPr>
          <w:jc w:val="center"/>
        </w:trPr>
        <w:tc>
          <w:tcPr>
            <w:tcW w:w="542"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T</w:t>
            </w:r>
            <w:r w:rsidRPr="008D5CCC">
              <w:rPr>
                <w:rFonts w:ascii="Arial" w:hAnsi="Arial" w:cs="Arial"/>
                <w:vertAlign w:val="subscript"/>
              </w:rPr>
              <w:t>1</w:t>
            </w:r>
          </w:p>
        </w:tc>
        <w:tc>
          <w:tcPr>
            <w:tcW w:w="587"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3.02 </w:t>
            </w:r>
            <w:r w:rsidRPr="008D5CCC">
              <w:rPr>
                <w:rFonts w:ascii="Arial" w:hAnsi="Arial" w:cs="Arial"/>
                <w:u w:val="single"/>
              </w:rPr>
              <w:t>+</w:t>
            </w:r>
            <w:r w:rsidRPr="008D5CCC">
              <w:rPr>
                <w:rFonts w:ascii="Arial" w:hAnsi="Arial" w:cs="Arial"/>
              </w:rPr>
              <w:t xml:space="preserve"> 0.03</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4.01 </w:t>
            </w:r>
            <w:r w:rsidRPr="008D5CCC">
              <w:rPr>
                <w:rFonts w:ascii="Arial" w:hAnsi="Arial" w:cs="Arial"/>
                <w:u w:val="single"/>
              </w:rPr>
              <w:t>+</w:t>
            </w:r>
            <w:r w:rsidRPr="008D5CCC">
              <w:rPr>
                <w:rFonts w:ascii="Arial" w:hAnsi="Arial" w:cs="Arial"/>
              </w:rPr>
              <w:t xml:space="preserve"> 0.03</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8.34 </w:t>
            </w:r>
            <w:r w:rsidRPr="008D5CCC">
              <w:rPr>
                <w:rFonts w:ascii="Arial" w:hAnsi="Arial" w:cs="Arial"/>
                <w:u w:val="single"/>
              </w:rPr>
              <w:t>+</w:t>
            </w:r>
            <w:r w:rsidRPr="008D5CCC">
              <w:rPr>
                <w:rFonts w:ascii="Arial" w:hAnsi="Arial" w:cs="Arial"/>
              </w:rPr>
              <w:t xml:space="preserve"> 0.01</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2.28 </w:t>
            </w:r>
            <w:r w:rsidRPr="008D5CCC">
              <w:rPr>
                <w:rFonts w:ascii="Arial" w:hAnsi="Arial" w:cs="Arial"/>
                <w:u w:val="single"/>
              </w:rPr>
              <w:t>+</w:t>
            </w:r>
            <w:r w:rsidRPr="008D5CCC">
              <w:rPr>
                <w:rFonts w:ascii="Arial" w:hAnsi="Arial" w:cs="Arial"/>
              </w:rPr>
              <w:t xml:space="preserve"> 0.04</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2.23 </w:t>
            </w:r>
            <w:r w:rsidRPr="008D5CCC">
              <w:rPr>
                <w:rFonts w:ascii="Arial" w:hAnsi="Arial" w:cs="Arial"/>
                <w:u w:val="single"/>
              </w:rPr>
              <w:t>+</w:t>
            </w:r>
            <w:r w:rsidRPr="008D5CCC">
              <w:rPr>
                <w:rFonts w:ascii="Arial" w:hAnsi="Arial" w:cs="Arial"/>
              </w:rPr>
              <w:t xml:space="preserve"> 0.05</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4.84 </w:t>
            </w:r>
            <w:r w:rsidRPr="008D5CCC">
              <w:rPr>
                <w:rFonts w:ascii="Arial" w:hAnsi="Arial" w:cs="Arial"/>
                <w:u w:val="single"/>
              </w:rPr>
              <w:t>+</w:t>
            </w:r>
            <w:r w:rsidRPr="008D5CCC">
              <w:rPr>
                <w:rFonts w:ascii="Arial" w:hAnsi="Arial" w:cs="Arial"/>
              </w:rPr>
              <w:t xml:space="preserve"> 0.04</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3.24 </w:t>
            </w:r>
            <w:r w:rsidRPr="008D5CCC">
              <w:rPr>
                <w:rFonts w:ascii="Arial" w:hAnsi="Arial" w:cs="Arial"/>
                <w:u w:val="single"/>
              </w:rPr>
              <w:t>+</w:t>
            </w:r>
            <w:r w:rsidRPr="008D5CCC">
              <w:rPr>
                <w:rFonts w:ascii="Arial" w:hAnsi="Arial" w:cs="Arial"/>
              </w:rPr>
              <w:t xml:space="preserve"> 0.01</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3.55 </w:t>
            </w:r>
            <w:r w:rsidRPr="008D5CCC">
              <w:rPr>
                <w:rFonts w:ascii="Arial" w:hAnsi="Arial" w:cs="Arial"/>
                <w:u w:val="single"/>
              </w:rPr>
              <w:t>+</w:t>
            </w:r>
            <w:r w:rsidRPr="008D5CCC">
              <w:rPr>
                <w:rFonts w:ascii="Arial" w:hAnsi="Arial" w:cs="Arial"/>
              </w:rPr>
              <w:t xml:space="preserve"> 0.04</w:t>
            </w:r>
          </w:p>
        </w:tc>
        <w:tc>
          <w:tcPr>
            <w:tcW w:w="483"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7.67 </w:t>
            </w:r>
            <w:r w:rsidRPr="008D5CCC">
              <w:rPr>
                <w:rFonts w:ascii="Arial" w:hAnsi="Arial" w:cs="Arial"/>
                <w:u w:val="single"/>
              </w:rPr>
              <w:t>+</w:t>
            </w:r>
            <w:r w:rsidRPr="008D5CCC">
              <w:rPr>
                <w:rFonts w:ascii="Arial" w:hAnsi="Arial" w:cs="Arial"/>
              </w:rPr>
              <w:t xml:space="preserve"> 0.21</w:t>
            </w:r>
          </w:p>
        </w:tc>
      </w:tr>
      <w:tr w:rsidR="008D5CCC" w:rsidRPr="008D5CCC" w:rsidTr="00DA6834">
        <w:trPr>
          <w:jc w:val="center"/>
        </w:trPr>
        <w:tc>
          <w:tcPr>
            <w:tcW w:w="542"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T</w:t>
            </w:r>
            <w:r w:rsidRPr="008D5CCC">
              <w:rPr>
                <w:rFonts w:ascii="Arial" w:hAnsi="Arial" w:cs="Arial"/>
                <w:vertAlign w:val="subscript"/>
              </w:rPr>
              <w:t>2</w:t>
            </w:r>
          </w:p>
        </w:tc>
        <w:tc>
          <w:tcPr>
            <w:tcW w:w="587"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2.68 </w:t>
            </w:r>
            <w:r w:rsidRPr="008D5CCC">
              <w:rPr>
                <w:rFonts w:ascii="Arial" w:hAnsi="Arial" w:cs="Arial"/>
                <w:u w:val="single"/>
              </w:rPr>
              <w:t>+</w:t>
            </w:r>
            <w:r w:rsidRPr="008D5CCC">
              <w:rPr>
                <w:rFonts w:ascii="Arial" w:hAnsi="Arial" w:cs="Arial"/>
              </w:rPr>
              <w:t xml:space="preserve"> 0.02</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1.88 </w:t>
            </w:r>
            <w:r w:rsidRPr="008D5CCC">
              <w:rPr>
                <w:rFonts w:ascii="Arial" w:hAnsi="Arial" w:cs="Arial"/>
                <w:u w:val="single"/>
              </w:rPr>
              <w:t>+</w:t>
            </w:r>
            <w:r w:rsidRPr="008D5CCC">
              <w:rPr>
                <w:rFonts w:ascii="Arial" w:hAnsi="Arial" w:cs="Arial"/>
              </w:rPr>
              <w:t xml:space="preserve"> 0.01</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6.34 </w:t>
            </w:r>
            <w:r w:rsidRPr="008D5CCC">
              <w:rPr>
                <w:rFonts w:ascii="Arial" w:hAnsi="Arial" w:cs="Arial"/>
                <w:u w:val="single"/>
              </w:rPr>
              <w:t>+</w:t>
            </w:r>
            <w:r w:rsidRPr="008D5CCC">
              <w:rPr>
                <w:rFonts w:ascii="Arial" w:hAnsi="Arial" w:cs="Arial"/>
              </w:rPr>
              <w:t xml:space="preserve"> 0.01</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2.72 </w:t>
            </w:r>
            <w:r w:rsidRPr="008D5CCC">
              <w:rPr>
                <w:rFonts w:ascii="Arial" w:hAnsi="Arial" w:cs="Arial"/>
                <w:u w:val="single"/>
              </w:rPr>
              <w:t>+</w:t>
            </w:r>
            <w:r w:rsidRPr="008D5CCC">
              <w:rPr>
                <w:rFonts w:ascii="Arial" w:hAnsi="Arial" w:cs="Arial"/>
              </w:rPr>
              <w:t xml:space="preserve"> 0.04</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1.22 </w:t>
            </w:r>
            <w:r w:rsidRPr="008D5CCC">
              <w:rPr>
                <w:rFonts w:ascii="Arial" w:hAnsi="Arial" w:cs="Arial"/>
                <w:u w:val="single"/>
              </w:rPr>
              <w:t>+</w:t>
            </w:r>
            <w:r w:rsidRPr="008D5CCC">
              <w:rPr>
                <w:rFonts w:ascii="Arial" w:hAnsi="Arial" w:cs="Arial"/>
              </w:rPr>
              <w:t xml:space="preserve"> 0.03</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3.95 </w:t>
            </w:r>
            <w:r w:rsidRPr="008D5CCC">
              <w:rPr>
                <w:rFonts w:ascii="Arial" w:hAnsi="Arial" w:cs="Arial"/>
                <w:u w:val="single"/>
              </w:rPr>
              <w:t>+</w:t>
            </w:r>
            <w:r w:rsidRPr="008D5CCC">
              <w:rPr>
                <w:rFonts w:ascii="Arial" w:hAnsi="Arial" w:cs="Arial"/>
              </w:rPr>
              <w:t xml:space="preserve"> 0.07</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3.48 </w:t>
            </w:r>
            <w:r w:rsidRPr="008D5CCC">
              <w:rPr>
                <w:rFonts w:ascii="Arial" w:hAnsi="Arial" w:cs="Arial"/>
                <w:u w:val="single"/>
              </w:rPr>
              <w:t>+</w:t>
            </w:r>
            <w:r w:rsidRPr="008D5CCC">
              <w:rPr>
                <w:rFonts w:ascii="Arial" w:hAnsi="Arial" w:cs="Arial"/>
              </w:rPr>
              <w:t xml:space="preserve"> 0.05</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1.82 </w:t>
            </w:r>
            <w:r w:rsidRPr="008D5CCC">
              <w:rPr>
                <w:rFonts w:ascii="Arial" w:hAnsi="Arial" w:cs="Arial"/>
                <w:u w:val="single"/>
              </w:rPr>
              <w:t>+</w:t>
            </w:r>
            <w:r w:rsidRPr="008D5CCC">
              <w:rPr>
                <w:rFonts w:ascii="Arial" w:hAnsi="Arial" w:cs="Arial"/>
              </w:rPr>
              <w:t xml:space="preserve"> 0.03</w:t>
            </w:r>
          </w:p>
        </w:tc>
        <w:tc>
          <w:tcPr>
            <w:tcW w:w="483"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6.00 </w:t>
            </w:r>
            <w:r w:rsidRPr="008D5CCC">
              <w:rPr>
                <w:rFonts w:ascii="Arial" w:hAnsi="Arial" w:cs="Arial"/>
                <w:u w:val="single"/>
              </w:rPr>
              <w:t>+</w:t>
            </w:r>
            <w:r w:rsidRPr="008D5CCC">
              <w:rPr>
                <w:rFonts w:ascii="Arial" w:hAnsi="Arial" w:cs="Arial"/>
              </w:rPr>
              <w:t xml:space="preserve"> 0.06</w:t>
            </w:r>
          </w:p>
        </w:tc>
      </w:tr>
      <w:tr w:rsidR="008D5CCC" w:rsidRPr="008D5CCC" w:rsidTr="00DA6834">
        <w:trPr>
          <w:jc w:val="center"/>
        </w:trPr>
        <w:tc>
          <w:tcPr>
            <w:tcW w:w="542" w:type="pct"/>
            <w:vAlign w:val="center"/>
          </w:tcPr>
          <w:p w:rsidR="008D5CCC" w:rsidRPr="008D5CCC" w:rsidRDefault="008D5CCC" w:rsidP="008D5CCC">
            <w:pPr>
              <w:spacing w:before="100" w:after="100" w:line="240" w:lineRule="auto"/>
              <w:rPr>
                <w:rFonts w:ascii="Arial" w:hAnsi="Arial" w:cs="Arial"/>
                <w:vertAlign w:val="subscript"/>
              </w:rPr>
            </w:pPr>
            <w:r w:rsidRPr="008D5CCC">
              <w:rPr>
                <w:rFonts w:ascii="Arial" w:hAnsi="Arial" w:cs="Arial"/>
              </w:rPr>
              <w:t>T</w:t>
            </w:r>
            <w:r w:rsidRPr="008D5CCC">
              <w:rPr>
                <w:rFonts w:ascii="Arial" w:hAnsi="Arial" w:cs="Arial"/>
                <w:vertAlign w:val="subscript"/>
              </w:rPr>
              <w:t>3</w:t>
            </w:r>
          </w:p>
        </w:tc>
        <w:tc>
          <w:tcPr>
            <w:tcW w:w="587"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5.34 </w:t>
            </w:r>
            <w:r w:rsidRPr="008D5CCC">
              <w:rPr>
                <w:rFonts w:ascii="Arial" w:hAnsi="Arial" w:cs="Arial"/>
                <w:u w:val="single"/>
              </w:rPr>
              <w:t>+</w:t>
            </w:r>
            <w:r w:rsidRPr="008D5CCC">
              <w:rPr>
                <w:rFonts w:ascii="Arial" w:hAnsi="Arial" w:cs="Arial"/>
              </w:rPr>
              <w:t xml:space="preserve"> 0.03</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2.52 </w:t>
            </w:r>
            <w:r w:rsidRPr="008D5CCC">
              <w:rPr>
                <w:rFonts w:ascii="Arial" w:hAnsi="Arial" w:cs="Arial"/>
                <w:u w:val="single"/>
              </w:rPr>
              <w:t>+</w:t>
            </w:r>
            <w:r w:rsidRPr="008D5CCC">
              <w:rPr>
                <w:rFonts w:ascii="Arial" w:hAnsi="Arial" w:cs="Arial"/>
              </w:rPr>
              <w:t xml:space="preserve"> 0.03</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2.37 </w:t>
            </w:r>
            <w:r w:rsidRPr="008D5CCC">
              <w:rPr>
                <w:rFonts w:ascii="Arial" w:hAnsi="Arial" w:cs="Arial"/>
                <w:u w:val="single"/>
              </w:rPr>
              <w:t>+</w:t>
            </w:r>
            <w:r w:rsidRPr="008D5CCC">
              <w:rPr>
                <w:rFonts w:ascii="Arial" w:hAnsi="Arial" w:cs="Arial"/>
              </w:rPr>
              <w:t xml:space="preserve"> 0.03</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3.95 </w:t>
            </w:r>
            <w:r w:rsidRPr="008D5CCC">
              <w:rPr>
                <w:rFonts w:ascii="Arial" w:hAnsi="Arial" w:cs="Arial"/>
                <w:u w:val="single"/>
              </w:rPr>
              <w:t>+</w:t>
            </w:r>
            <w:r w:rsidRPr="008D5CCC">
              <w:rPr>
                <w:rFonts w:ascii="Arial" w:hAnsi="Arial" w:cs="Arial"/>
              </w:rPr>
              <w:t xml:space="preserve"> 0.07</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1.56 </w:t>
            </w:r>
            <w:r w:rsidRPr="008D5CCC">
              <w:rPr>
                <w:rFonts w:ascii="Arial" w:hAnsi="Arial" w:cs="Arial"/>
                <w:u w:val="single"/>
              </w:rPr>
              <w:t>+</w:t>
            </w:r>
            <w:r w:rsidRPr="008D5CCC">
              <w:rPr>
                <w:rFonts w:ascii="Arial" w:hAnsi="Arial" w:cs="Arial"/>
              </w:rPr>
              <w:t xml:space="preserve"> 0.05</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1.83 </w:t>
            </w:r>
            <w:r w:rsidRPr="008D5CCC">
              <w:rPr>
                <w:rFonts w:ascii="Arial" w:hAnsi="Arial" w:cs="Arial"/>
                <w:u w:val="single"/>
              </w:rPr>
              <w:t>+</w:t>
            </w:r>
            <w:r w:rsidRPr="008D5CCC">
              <w:rPr>
                <w:rFonts w:ascii="Arial" w:hAnsi="Arial" w:cs="Arial"/>
              </w:rPr>
              <w:t xml:space="preserve"> 0.02</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5.61 </w:t>
            </w:r>
            <w:r w:rsidRPr="008D5CCC">
              <w:rPr>
                <w:rFonts w:ascii="Arial" w:hAnsi="Arial" w:cs="Arial"/>
                <w:u w:val="single"/>
              </w:rPr>
              <w:t>+</w:t>
            </w:r>
            <w:r w:rsidRPr="008D5CCC">
              <w:rPr>
                <w:rFonts w:ascii="Arial" w:hAnsi="Arial" w:cs="Arial"/>
              </w:rPr>
              <w:t xml:space="preserve"> 0.07</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2.38 </w:t>
            </w:r>
            <w:r w:rsidRPr="008D5CCC">
              <w:rPr>
                <w:rFonts w:ascii="Arial" w:hAnsi="Arial" w:cs="Arial"/>
                <w:u w:val="single"/>
              </w:rPr>
              <w:t>+</w:t>
            </w:r>
            <w:r w:rsidRPr="008D5CCC">
              <w:rPr>
                <w:rFonts w:ascii="Arial" w:hAnsi="Arial" w:cs="Arial"/>
              </w:rPr>
              <w:t xml:space="preserve"> 0.04</w:t>
            </w:r>
          </w:p>
        </w:tc>
        <w:tc>
          <w:tcPr>
            <w:tcW w:w="483"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2.56 </w:t>
            </w:r>
            <w:r w:rsidRPr="008D5CCC">
              <w:rPr>
                <w:rFonts w:ascii="Arial" w:hAnsi="Arial" w:cs="Arial"/>
                <w:u w:val="single"/>
              </w:rPr>
              <w:t>+</w:t>
            </w:r>
            <w:r w:rsidRPr="008D5CCC">
              <w:rPr>
                <w:rFonts w:ascii="Arial" w:hAnsi="Arial" w:cs="Arial"/>
              </w:rPr>
              <w:t xml:space="preserve"> 0.13</w:t>
            </w:r>
          </w:p>
        </w:tc>
      </w:tr>
      <w:tr w:rsidR="008D5CCC" w:rsidRPr="008D5CCC" w:rsidTr="00DA6834">
        <w:trPr>
          <w:jc w:val="center"/>
        </w:trPr>
        <w:tc>
          <w:tcPr>
            <w:tcW w:w="542"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T</w:t>
            </w:r>
            <w:r w:rsidRPr="008D5CCC">
              <w:rPr>
                <w:rFonts w:ascii="Arial" w:hAnsi="Arial" w:cs="Arial"/>
                <w:vertAlign w:val="subscript"/>
              </w:rPr>
              <w:t>4</w:t>
            </w:r>
          </w:p>
        </w:tc>
        <w:tc>
          <w:tcPr>
            <w:tcW w:w="587"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5.33 </w:t>
            </w:r>
            <w:r w:rsidRPr="008D5CCC">
              <w:rPr>
                <w:rFonts w:ascii="Arial" w:hAnsi="Arial" w:cs="Arial"/>
                <w:u w:val="single"/>
              </w:rPr>
              <w:t>+</w:t>
            </w:r>
            <w:r w:rsidRPr="008D5CCC">
              <w:rPr>
                <w:rFonts w:ascii="Arial" w:hAnsi="Arial" w:cs="Arial"/>
              </w:rPr>
              <w:t xml:space="preserve"> 0.02</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2.21 </w:t>
            </w:r>
            <w:r w:rsidRPr="008D5CCC">
              <w:rPr>
                <w:rFonts w:ascii="Arial" w:hAnsi="Arial" w:cs="Arial"/>
                <w:u w:val="single"/>
              </w:rPr>
              <w:t>+</w:t>
            </w:r>
            <w:r w:rsidRPr="008D5CCC">
              <w:rPr>
                <w:rFonts w:ascii="Arial" w:hAnsi="Arial" w:cs="Arial"/>
              </w:rPr>
              <w:t xml:space="preserve"> 0.02</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5.13 </w:t>
            </w:r>
            <w:r w:rsidRPr="008D5CCC">
              <w:rPr>
                <w:rFonts w:ascii="Arial" w:hAnsi="Arial" w:cs="Arial"/>
                <w:u w:val="single"/>
              </w:rPr>
              <w:t>+</w:t>
            </w:r>
            <w:r w:rsidRPr="008D5CCC">
              <w:rPr>
                <w:rFonts w:ascii="Arial" w:hAnsi="Arial" w:cs="Arial"/>
              </w:rPr>
              <w:t xml:space="preserve"> 0.02</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3.19 </w:t>
            </w:r>
            <w:r w:rsidRPr="008D5CCC">
              <w:rPr>
                <w:rFonts w:ascii="Arial" w:hAnsi="Arial" w:cs="Arial"/>
                <w:u w:val="single"/>
              </w:rPr>
              <w:t>+</w:t>
            </w:r>
            <w:r w:rsidRPr="008D5CCC">
              <w:rPr>
                <w:rFonts w:ascii="Arial" w:hAnsi="Arial" w:cs="Arial"/>
              </w:rPr>
              <w:t xml:space="preserve"> 0.08</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1.74 </w:t>
            </w:r>
            <w:r w:rsidRPr="008D5CCC">
              <w:rPr>
                <w:rFonts w:ascii="Arial" w:hAnsi="Arial" w:cs="Arial"/>
                <w:u w:val="single"/>
              </w:rPr>
              <w:t>+</w:t>
            </w:r>
            <w:r w:rsidRPr="008D5CCC">
              <w:rPr>
                <w:rFonts w:ascii="Arial" w:hAnsi="Arial" w:cs="Arial"/>
              </w:rPr>
              <w:t xml:space="preserve"> 0.04</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3.09 </w:t>
            </w:r>
            <w:r w:rsidRPr="008D5CCC">
              <w:rPr>
                <w:rFonts w:ascii="Arial" w:hAnsi="Arial" w:cs="Arial"/>
                <w:u w:val="single"/>
              </w:rPr>
              <w:t>+</w:t>
            </w:r>
            <w:r w:rsidRPr="008D5CCC">
              <w:rPr>
                <w:rFonts w:ascii="Arial" w:hAnsi="Arial" w:cs="Arial"/>
              </w:rPr>
              <w:t xml:space="preserve"> 0.02</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4.92 </w:t>
            </w:r>
            <w:r w:rsidRPr="008D5CCC">
              <w:rPr>
                <w:rFonts w:ascii="Arial" w:hAnsi="Arial" w:cs="Arial"/>
                <w:u w:val="single"/>
              </w:rPr>
              <w:t>+</w:t>
            </w:r>
            <w:r w:rsidRPr="008D5CCC">
              <w:rPr>
                <w:rFonts w:ascii="Arial" w:hAnsi="Arial" w:cs="Arial"/>
              </w:rPr>
              <w:t xml:space="preserve"> 0.08</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2.42 </w:t>
            </w:r>
            <w:r w:rsidRPr="008D5CCC">
              <w:rPr>
                <w:rFonts w:ascii="Arial" w:hAnsi="Arial" w:cs="Arial"/>
                <w:u w:val="single"/>
              </w:rPr>
              <w:t>+</w:t>
            </w:r>
            <w:r w:rsidRPr="008D5CCC">
              <w:rPr>
                <w:rFonts w:ascii="Arial" w:hAnsi="Arial" w:cs="Arial"/>
              </w:rPr>
              <w:t xml:space="preserve"> 0.04</w:t>
            </w:r>
          </w:p>
        </w:tc>
        <w:tc>
          <w:tcPr>
            <w:tcW w:w="483"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4.76 </w:t>
            </w:r>
            <w:r w:rsidRPr="008D5CCC">
              <w:rPr>
                <w:rFonts w:ascii="Arial" w:hAnsi="Arial" w:cs="Arial"/>
                <w:u w:val="single"/>
              </w:rPr>
              <w:t>+</w:t>
            </w:r>
            <w:r w:rsidRPr="008D5CCC">
              <w:rPr>
                <w:rFonts w:ascii="Arial" w:hAnsi="Arial" w:cs="Arial"/>
              </w:rPr>
              <w:t xml:space="preserve"> 0.02</w:t>
            </w:r>
          </w:p>
        </w:tc>
      </w:tr>
      <w:tr w:rsidR="008D5CCC" w:rsidRPr="008D5CCC" w:rsidTr="00DA6834">
        <w:trPr>
          <w:jc w:val="center"/>
        </w:trPr>
        <w:tc>
          <w:tcPr>
            <w:tcW w:w="542"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T</w:t>
            </w:r>
            <w:r w:rsidRPr="008D5CCC">
              <w:rPr>
                <w:rFonts w:ascii="Arial" w:hAnsi="Arial" w:cs="Arial"/>
                <w:vertAlign w:val="subscript"/>
              </w:rPr>
              <w:t>5</w:t>
            </w:r>
          </w:p>
        </w:tc>
        <w:tc>
          <w:tcPr>
            <w:tcW w:w="587"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3.36 </w:t>
            </w:r>
            <w:r w:rsidRPr="008D5CCC">
              <w:rPr>
                <w:rFonts w:ascii="Arial" w:hAnsi="Arial" w:cs="Arial"/>
                <w:u w:val="single"/>
              </w:rPr>
              <w:t>+</w:t>
            </w:r>
            <w:r w:rsidRPr="008D5CCC">
              <w:rPr>
                <w:rFonts w:ascii="Arial" w:hAnsi="Arial" w:cs="Arial"/>
              </w:rPr>
              <w:t xml:space="preserve"> 0.03</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3.02 </w:t>
            </w:r>
            <w:r w:rsidRPr="008D5CCC">
              <w:rPr>
                <w:rFonts w:ascii="Arial" w:hAnsi="Arial" w:cs="Arial"/>
                <w:u w:val="single"/>
              </w:rPr>
              <w:t>+</w:t>
            </w:r>
            <w:r w:rsidRPr="008D5CCC">
              <w:rPr>
                <w:rFonts w:ascii="Arial" w:hAnsi="Arial" w:cs="Arial"/>
              </w:rPr>
              <w:t xml:space="preserve"> 0.01</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0.94 </w:t>
            </w:r>
            <w:r w:rsidRPr="008D5CCC">
              <w:rPr>
                <w:rFonts w:ascii="Arial" w:hAnsi="Arial" w:cs="Arial"/>
                <w:u w:val="single"/>
              </w:rPr>
              <w:t>+</w:t>
            </w:r>
            <w:r w:rsidRPr="008D5CCC">
              <w:rPr>
                <w:rFonts w:ascii="Arial" w:hAnsi="Arial" w:cs="Arial"/>
              </w:rPr>
              <w:t xml:space="preserve"> 0.02</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2.04 </w:t>
            </w:r>
            <w:r w:rsidRPr="008D5CCC">
              <w:rPr>
                <w:rFonts w:ascii="Arial" w:hAnsi="Arial" w:cs="Arial"/>
                <w:u w:val="single"/>
              </w:rPr>
              <w:t>+</w:t>
            </w:r>
            <w:r w:rsidRPr="008D5CCC">
              <w:rPr>
                <w:rFonts w:ascii="Arial" w:hAnsi="Arial" w:cs="Arial"/>
              </w:rPr>
              <w:t xml:space="preserve"> 0.07</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1.77 </w:t>
            </w:r>
            <w:r w:rsidRPr="008D5CCC">
              <w:rPr>
                <w:rFonts w:ascii="Arial" w:hAnsi="Arial" w:cs="Arial"/>
                <w:u w:val="single"/>
              </w:rPr>
              <w:t>+</w:t>
            </w:r>
            <w:r w:rsidRPr="008D5CCC">
              <w:rPr>
                <w:rFonts w:ascii="Arial" w:hAnsi="Arial" w:cs="Arial"/>
              </w:rPr>
              <w:t xml:space="preserve"> 0.03</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4.80 </w:t>
            </w:r>
            <w:r w:rsidRPr="008D5CCC">
              <w:rPr>
                <w:rFonts w:ascii="Arial" w:hAnsi="Arial" w:cs="Arial"/>
                <w:u w:val="single"/>
              </w:rPr>
              <w:t>+</w:t>
            </w:r>
            <w:r w:rsidRPr="008D5CCC">
              <w:rPr>
                <w:rFonts w:ascii="Arial" w:hAnsi="Arial" w:cs="Arial"/>
              </w:rPr>
              <w:t xml:space="preserve"> 0.03</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3.13 </w:t>
            </w:r>
            <w:r w:rsidRPr="008D5CCC">
              <w:rPr>
                <w:rFonts w:ascii="Arial" w:hAnsi="Arial" w:cs="Arial"/>
                <w:u w:val="single"/>
              </w:rPr>
              <w:t>+</w:t>
            </w:r>
            <w:r w:rsidRPr="008D5CCC">
              <w:rPr>
                <w:rFonts w:ascii="Arial" w:hAnsi="Arial" w:cs="Arial"/>
              </w:rPr>
              <w:t xml:space="preserve"> 0.06</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2.76 </w:t>
            </w:r>
            <w:r w:rsidRPr="008D5CCC">
              <w:rPr>
                <w:rFonts w:ascii="Arial" w:hAnsi="Arial" w:cs="Arial"/>
                <w:u w:val="single"/>
              </w:rPr>
              <w:t>+</w:t>
            </w:r>
            <w:r w:rsidRPr="008D5CCC">
              <w:rPr>
                <w:rFonts w:ascii="Arial" w:hAnsi="Arial" w:cs="Arial"/>
              </w:rPr>
              <w:t xml:space="preserve"> 0.03</w:t>
            </w:r>
          </w:p>
        </w:tc>
        <w:tc>
          <w:tcPr>
            <w:tcW w:w="483"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4.65 </w:t>
            </w:r>
            <w:r w:rsidRPr="008D5CCC">
              <w:rPr>
                <w:rFonts w:ascii="Arial" w:hAnsi="Arial" w:cs="Arial"/>
                <w:u w:val="single"/>
              </w:rPr>
              <w:t>+</w:t>
            </w:r>
            <w:r w:rsidRPr="008D5CCC">
              <w:rPr>
                <w:rFonts w:ascii="Arial" w:hAnsi="Arial" w:cs="Arial"/>
              </w:rPr>
              <w:t xml:space="preserve"> 0.04</w:t>
            </w:r>
          </w:p>
        </w:tc>
      </w:tr>
      <w:tr w:rsidR="008D5CCC" w:rsidRPr="008D5CCC" w:rsidTr="00DA6834">
        <w:trPr>
          <w:jc w:val="center"/>
        </w:trPr>
        <w:tc>
          <w:tcPr>
            <w:tcW w:w="542" w:type="pct"/>
            <w:vAlign w:val="center"/>
          </w:tcPr>
          <w:p w:rsidR="008D5CCC" w:rsidRPr="008D5CCC" w:rsidRDefault="008D5CCC" w:rsidP="008D5CCC">
            <w:pPr>
              <w:spacing w:before="100" w:after="100" w:line="240" w:lineRule="auto"/>
              <w:rPr>
                <w:rFonts w:ascii="Arial" w:hAnsi="Arial" w:cs="Arial"/>
                <w:vertAlign w:val="subscript"/>
              </w:rPr>
            </w:pPr>
            <w:r w:rsidRPr="008D5CCC">
              <w:rPr>
                <w:rFonts w:ascii="Arial" w:hAnsi="Arial" w:cs="Arial"/>
              </w:rPr>
              <w:t>T</w:t>
            </w:r>
            <w:r w:rsidRPr="008D5CCC">
              <w:rPr>
                <w:rFonts w:ascii="Arial" w:hAnsi="Arial" w:cs="Arial"/>
                <w:vertAlign w:val="subscript"/>
              </w:rPr>
              <w:t>6</w:t>
            </w:r>
          </w:p>
        </w:tc>
        <w:tc>
          <w:tcPr>
            <w:tcW w:w="587"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4.20 </w:t>
            </w:r>
            <w:r w:rsidRPr="008D5CCC">
              <w:rPr>
                <w:rFonts w:ascii="Arial" w:hAnsi="Arial" w:cs="Arial"/>
                <w:u w:val="single"/>
              </w:rPr>
              <w:t>+</w:t>
            </w:r>
            <w:r w:rsidRPr="008D5CCC">
              <w:rPr>
                <w:rFonts w:ascii="Arial" w:hAnsi="Arial" w:cs="Arial"/>
              </w:rPr>
              <w:t xml:space="preserve"> 0.03</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2.03 </w:t>
            </w:r>
            <w:r w:rsidRPr="008D5CCC">
              <w:rPr>
                <w:rFonts w:ascii="Arial" w:hAnsi="Arial" w:cs="Arial"/>
                <w:u w:val="single"/>
              </w:rPr>
              <w:t>+</w:t>
            </w:r>
            <w:r w:rsidRPr="008D5CCC">
              <w:rPr>
                <w:rFonts w:ascii="Arial" w:hAnsi="Arial" w:cs="Arial"/>
              </w:rPr>
              <w:t xml:space="preserve"> 0.03</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1.83 </w:t>
            </w:r>
            <w:r w:rsidRPr="008D5CCC">
              <w:rPr>
                <w:rFonts w:ascii="Arial" w:hAnsi="Arial" w:cs="Arial"/>
                <w:u w:val="single"/>
              </w:rPr>
              <w:t>+</w:t>
            </w:r>
            <w:r w:rsidRPr="008D5CCC">
              <w:rPr>
                <w:rFonts w:ascii="Arial" w:hAnsi="Arial" w:cs="Arial"/>
              </w:rPr>
              <w:t xml:space="preserve"> 0.02</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3.39 </w:t>
            </w:r>
            <w:r w:rsidRPr="008D5CCC">
              <w:rPr>
                <w:rFonts w:ascii="Arial" w:hAnsi="Arial" w:cs="Arial"/>
                <w:u w:val="single"/>
              </w:rPr>
              <w:t>+</w:t>
            </w:r>
            <w:r w:rsidRPr="008D5CCC">
              <w:rPr>
                <w:rFonts w:ascii="Arial" w:hAnsi="Arial" w:cs="Arial"/>
              </w:rPr>
              <w:t xml:space="preserve"> 0.04</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1.28 </w:t>
            </w:r>
            <w:r w:rsidRPr="008D5CCC">
              <w:rPr>
                <w:rFonts w:ascii="Arial" w:hAnsi="Arial" w:cs="Arial"/>
                <w:u w:val="single"/>
              </w:rPr>
              <w:t>+</w:t>
            </w:r>
            <w:r w:rsidRPr="008D5CCC">
              <w:rPr>
                <w:rFonts w:ascii="Arial" w:hAnsi="Arial" w:cs="Arial"/>
              </w:rPr>
              <w:t xml:space="preserve"> 0.06</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1.84 </w:t>
            </w:r>
            <w:r w:rsidRPr="008D5CCC">
              <w:rPr>
                <w:rFonts w:ascii="Arial" w:hAnsi="Arial" w:cs="Arial"/>
                <w:u w:val="single"/>
              </w:rPr>
              <w:t>+</w:t>
            </w:r>
            <w:r w:rsidRPr="008D5CCC">
              <w:rPr>
                <w:rFonts w:ascii="Arial" w:hAnsi="Arial" w:cs="Arial"/>
              </w:rPr>
              <w:t xml:space="preserve"> 0.06</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4.67 </w:t>
            </w:r>
            <w:r w:rsidRPr="008D5CCC">
              <w:rPr>
                <w:rFonts w:ascii="Arial" w:hAnsi="Arial" w:cs="Arial"/>
                <w:u w:val="single"/>
              </w:rPr>
              <w:t>+</w:t>
            </w:r>
            <w:r w:rsidRPr="008D5CCC">
              <w:rPr>
                <w:rFonts w:ascii="Arial" w:hAnsi="Arial" w:cs="Arial"/>
              </w:rPr>
              <w:t xml:space="preserve"> 0.03</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1.92 </w:t>
            </w:r>
            <w:r w:rsidRPr="008D5CCC">
              <w:rPr>
                <w:rFonts w:ascii="Arial" w:hAnsi="Arial" w:cs="Arial"/>
                <w:u w:val="single"/>
              </w:rPr>
              <w:t>+</w:t>
            </w:r>
            <w:r w:rsidRPr="008D5CCC">
              <w:rPr>
                <w:rFonts w:ascii="Arial" w:hAnsi="Arial" w:cs="Arial"/>
              </w:rPr>
              <w:t xml:space="preserve"> 0.08</w:t>
            </w:r>
          </w:p>
        </w:tc>
        <w:tc>
          <w:tcPr>
            <w:tcW w:w="483"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2.36 </w:t>
            </w:r>
            <w:r w:rsidRPr="008D5CCC">
              <w:rPr>
                <w:rFonts w:ascii="Arial" w:hAnsi="Arial" w:cs="Arial"/>
                <w:u w:val="single"/>
              </w:rPr>
              <w:t>+</w:t>
            </w:r>
            <w:r w:rsidRPr="008D5CCC">
              <w:rPr>
                <w:rFonts w:ascii="Arial" w:hAnsi="Arial" w:cs="Arial"/>
              </w:rPr>
              <w:t xml:space="preserve"> 0.06</w:t>
            </w:r>
          </w:p>
        </w:tc>
      </w:tr>
      <w:tr w:rsidR="008D5CCC" w:rsidRPr="008D5CCC" w:rsidTr="00DA6834">
        <w:trPr>
          <w:jc w:val="center"/>
        </w:trPr>
        <w:tc>
          <w:tcPr>
            <w:tcW w:w="542" w:type="pct"/>
            <w:vAlign w:val="center"/>
          </w:tcPr>
          <w:p w:rsidR="008D5CCC" w:rsidRPr="008D5CCC" w:rsidRDefault="008D5CCC" w:rsidP="008D5CCC">
            <w:pPr>
              <w:spacing w:before="100" w:after="100" w:line="240" w:lineRule="auto"/>
              <w:rPr>
                <w:rFonts w:ascii="Arial" w:hAnsi="Arial" w:cs="Arial"/>
                <w:vertAlign w:val="subscript"/>
              </w:rPr>
            </w:pPr>
            <w:r w:rsidRPr="008D5CCC">
              <w:rPr>
                <w:rFonts w:ascii="Arial" w:hAnsi="Arial" w:cs="Arial"/>
              </w:rPr>
              <w:t>T</w:t>
            </w:r>
            <w:r w:rsidRPr="008D5CCC">
              <w:rPr>
                <w:rFonts w:ascii="Arial" w:hAnsi="Arial" w:cs="Arial"/>
                <w:vertAlign w:val="subscript"/>
              </w:rPr>
              <w:t>7</w:t>
            </w:r>
          </w:p>
        </w:tc>
        <w:tc>
          <w:tcPr>
            <w:tcW w:w="587"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2.86 </w:t>
            </w:r>
            <w:r w:rsidRPr="008D5CCC">
              <w:rPr>
                <w:rFonts w:ascii="Arial" w:hAnsi="Arial" w:cs="Arial"/>
                <w:u w:val="single"/>
              </w:rPr>
              <w:t>+</w:t>
            </w:r>
            <w:r w:rsidRPr="008D5CCC">
              <w:rPr>
                <w:rFonts w:ascii="Arial" w:hAnsi="Arial" w:cs="Arial"/>
              </w:rPr>
              <w:t xml:space="preserve"> 0.02</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3.46 </w:t>
            </w:r>
            <w:r w:rsidRPr="008D5CCC">
              <w:rPr>
                <w:rFonts w:ascii="Arial" w:hAnsi="Arial" w:cs="Arial"/>
                <w:u w:val="single"/>
              </w:rPr>
              <w:t>+</w:t>
            </w:r>
            <w:r w:rsidRPr="008D5CCC">
              <w:rPr>
                <w:rFonts w:ascii="Arial" w:hAnsi="Arial" w:cs="Arial"/>
              </w:rPr>
              <w:t xml:space="preserve"> 0.03</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6.57 </w:t>
            </w:r>
            <w:r w:rsidRPr="008D5CCC">
              <w:rPr>
                <w:rFonts w:ascii="Arial" w:hAnsi="Arial" w:cs="Arial"/>
                <w:u w:val="single"/>
              </w:rPr>
              <w:t>+</w:t>
            </w:r>
            <w:r w:rsidRPr="008D5CCC">
              <w:rPr>
                <w:rFonts w:ascii="Arial" w:hAnsi="Arial" w:cs="Arial"/>
              </w:rPr>
              <w:t xml:space="preserve"> 0.02</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2.22 </w:t>
            </w:r>
            <w:r w:rsidRPr="008D5CCC">
              <w:rPr>
                <w:rFonts w:ascii="Arial" w:hAnsi="Arial" w:cs="Arial"/>
                <w:u w:val="single"/>
              </w:rPr>
              <w:t>+</w:t>
            </w:r>
            <w:r w:rsidRPr="008D5CCC">
              <w:rPr>
                <w:rFonts w:ascii="Arial" w:hAnsi="Arial" w:cs="Arial"/>
              </w:rPr>
              <w:t xml:space="preserve"> 0.05</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2.07 </w:t>
            </w:r>
            <w:r w:rsidRPr="008D5CCC">
              <w:rPr>
                <w:rFonts w:ascii="Arial" w:hAnsi="Arial" w:cs="Arial"/>
                <w:u w:val="single"/>
              </w:rPr>
              <w:t>+</w:t>
            </w:r>
            <w:r w:rsidRPr="008D5CCC">
              <w:rPr>
                <w:rFonts w:ascii="Arial" w:hAnsi="Arial" w:cs="Arial"/>
              </w:rPr>
              <w:t xml:space="preserve"> 0.12</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1.46 </w:t>
            </w:r>
            <w:r w:rsidRPr="008D5CCC">
              <w:rPr>
                <w:rFonts w:ascii="Arial" w:hAnsi="Arial" w:cs="Arial"/>
                <w:u w:val="single"/>
              </w:rPr>
              <w:t>+</w:t>
            </w:r>
            <w:r w:rsidRPr="008D5CCC">
              <w:rPr>
                <w:rFonts w:ascii="Arial" w:hAnsi="Arial" w:cs="Arial"/>
              </w:rPr>
              <w:t xml:space="preserve"> 0.04</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3.10 </w:t>
            </w:r>
            <w:r w:rsidRPr="008D5CCC">
              <w:rPr>
                <w:rFonts w:ascii="Arial" w:hAnsi="Arial" w:cs="Arial"/>
                <w:u w:val="single"/>
              </w:rPr>
              <w:t>+</w:t>
            </w:r>
            <w:r w:rsidRPr="008D5CCC">
              <w:rPr>
                <w:rFonts w:ascii="Arial" w:hAnsi="Arial" w:cs="Arial"/>
              </w:rPr>
              <w:t xml:space="preserve"> 0.04</w:t>
            </w:r>
          </w:p>
        </w:tc>
        <w:tc>
          <w:tcPr>
            <w:tcW w:w="484"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3.23 </w:t>
            </w:r>
            <w:r w:rsidRPr="008D5CCC">
              <w:rPr>
                <w:rFonts w:ascii="Arial" w:hAnsi="Arial" w:cs="Arial"/>
                <w:u w:val="single"/>
              </w:rPr>
              <w:t>+</w:t>
            </w:r>
            <w:r w:rsidRPr="008D5CCC">
              <w:rPr>
                <w:rFonts w:ascii="Arial" w:hAnsi="Arial" w:cs="Arial"/>
              </w:rPr>
              <w:t xml:space="preserve"> 0.07</w:t>
            </w:r>
          </w:p>
        </w:tc>
        <w:tc>
          <w:tcPr>
            <w:tcW w:w="483"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 xml:space="preserve">3.17 </w:t>
            </w:r>
            <w:r w:rsidRPr="008D5CCC">
              <w:rPr>
                <w:rFonts w:ascii="Arial" w:hAnsi="Arial" w:cs="Arial"/>
                <w:u w:val="single"/>
              </w:rPr>
              <w:t>+</w:t>
            </w:r>
            <w:r w:rsidRPr="008D5CCC">
              <w:rPr>
                <w:rFonts w:ascii="Arial" w:hAnsi="Arial" w:cs="Arial"/>
              </w:rPr>
              <w:t xml:space="preserve"> 0.05</w:t>
            </w:r>
          </w:p>
        </w:tc>
      </w:tr>
      <w:tr w:rsidR="008D5CCC" w:rsidRPr="008D5CCC" w:rsidTr="00DA6834">
        <w:trPr>
          <w:jc w:val="center"/>
        </w:trPr>
        <w:tc>
          <w:tcPr>
            <w:tcW w:w="542" w:type="pct"/>
            <w:vAlign w:val="center"/>
          </w:tcPr>
          <w:p w:rsidR="008D5CCC" w:rsidRPr="008D5CCC" w:rsidRDefault="006D3A02" w:rsidP="008D5CCC">
            <w:pPr>
              <w:spacing w:before="100" w:after="100" w:line="240" w:lineRule="auto"/>
              <w:rPr>
                <w:rFonts w:ascii="Arial" w:hAnsi="Arial" w:cs="Arial"/>
              </w:rPr>
            </w:pPr>
            <w:r>
              <w:rPr>
                <w:rFonts w:ascii="Arial" w:hAnsi="Arial" w:cs="Arial"/>
                <w:noProof/>
              </w:rPr>
              <w:pict>
                <v:shape id="_x0000_s1033" type="#_x0000_t202" style="position:absolute;left:0;text-align:left;margin-left:691.55pt;margin-top:110.1pt;width:28.55pt;height:28.5pt;z-index:251653632;mso-width-percent:400;mso-position-horizontal-relative:text;mso-position-vertical-relative:text;mso-width-percent:400;mso-width-relative:margin;mso-height-relative:margin" stroked="f">
                  <v:textbox style="layout-flow:vertical;mso-fit-shape-to-text:t">
                    <w:txbxContent>
                      <w:p w:rsidR="008D5CCC" w:rsidRDefault="008D5CCC" w:rsidP="008D5CCC">
                        <w:r>
                          <w:t>42</w:t>
                        </w:r>
                      </w:p>
                    </w:txbxContent>
                  </v:textbox>
                </v:shape>
              </w:pict>
            </w:r>
            <w:r w:rsidR="008D5CCC" w:rsidRPr="008D5CCC">
              <w:rPr>
                <w:rFonts w:ascii="Arial" w:hAnsi="Arial" w:cs="Arial"/>
              </w:rPr>
              <w:t>SEd</w:t>
            </w:r>
          </w:p>
        </w:tc>
        <w:tc>
          <w:tcPr>
            <w:tcW w:w="1555" w:type="pct"/>
            <w:gridSpan w:val="3"/>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0.02045</w:t>
            </w:r>
          </w:p>
        </w:tc>
        <w:tc>
          <w:tcPr>
            <w:tcW w:w="1452" w:type="pct"/>
            <w:gridSpan w:val="3"/>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0.04341</w:t>
            </w:r>
          </w:p>
        </w:tc>
        <w:tc>
          <w:tcPr>
            <w:tcW w:w="1451" w:type="pct"/>
            <w:gridSpan w:val="3"/>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0.05195</w:t>
            </w:r>
          </w:p>
        </w:tc>
      </w:tr>
      <w:tr w:rsidR="008D5CCC" w:rsidRPr="008D5CCC" w:rsidTr="00DA6834">
        <w:trPr>
          <w:jc w:val="center"/>
        </w:trPr>
        <w:tc>
          <w:tcPr>
            <w:tcW w:w="542" w:type="pct"/>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CD (P &lt; 0.05)</w:t>
            </w:r>
          </w:p>
        </w:tc>
        <w:tc>
          <w:tcPr>
            <w:tcW w:w="1555" w:type="pct"/>
            <w:gridSpan w:val="3"/>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0.04113</w:t>
            </w:r>
          </w:p>
        </w:tc>
        <w:tc>
          <w:tcPr>
            <w:tcW w:w="1452" w:type="pct"/>
            <w:gridSpan w:val="3"/>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0.08728</w:t>
            </w:r>
          </w:p>
        </w:tc>
        <w:tc>
          <w:tcPr>
            <w:tcW w:w="1451" w:type="pct"/>
            <w:gridSpan w:val="3"/>
            <w:vAlign w:val="center"/>
          </w:tcPr>
          <w:p w:rsidR="008D5CCC" w:rsidRPr="008D5CCC" w:rsidRDefault="008D5CCC" w:rsidP="008D5CCC">
            <w:pPr>
              <w:spacing w:before="100" w:after="100" w:line="240" w:lineRule="auto"/>
              <w:rPr>
                <w:rFonts w:ascii="Arial" w:hAnsi="Arial" w:cs="Arial"/>
              </w:rPr>
            </w:pPr>
            <w:r w:rsidRPr="008D5CCC">
              <w:rPr>
                <w:rFonts w:ascii="Arial" w:hAnsi="Arial" w:cs="Arial"/>
              </w:rPr>
              <w:t>0.10445</w:t>
            </w:r>
          </w:p>
        </w:tc>
      </w:tr>
    </w:tbl>
    <w:p w:rsidR="008D5CCC" w:rsidRPr="008D5CCC" w:rsidRDefault="008D5CCC" w:rsidP="008D5CCC">
      <w:pPr>
        <w:spacing w:before="120" w:after="0" w:line="360" w:lineRule="auto"/>
        <w:jc w:val="both"/>
        <w:rPr>
          <w:rFonts w:ascii="Arial" w:hAnsi="Arial" w:cs="Arial"/>
        </w:rPr>
      </w:pPr>
      <w:r w:rsidRPr="008D5CCC">
        <w:rPr>
          <w:rFonts w:ascii="Arial" w:hAnsi="Arial" w:cs="Arial"/>
        </w:rPr>
        <w:t xml:space="preserve">Values are mean </w:t>
      </w:r>
      <w:r w:rsidRPr="008D5CCC">
        <w:rPr>
          <w:rFonts w:ascii="Arial" w:hAnsi="Arial" w:cs="Arial"/>
          <w:u w:val="single"/>
        </w:rPr>
        <w:t>+</w:t>
      </w:r>
      <w:r w:rsidRPr="008D5CCC">
        <w:rPr>
          <w:rFonts w:ascii="Arial" w:hAnsi="Arial" w:cs="Arial"/>
        </w:rPr>
        <w:t>SD of three samples in each group.</w:t>
      </w:r>
    </w:p>
    <w:p w:rsidR="008D5CCC" w:rsidRPr="008D5CCC" w:rsidRDefault="008D5CCC" w:rsidP="008D5CCC">
      <w:pPr>
        <w:spacing w:after="0" w:line="360" w:lineRule="auto"/>
        <w:jc w:val="both"/>
        <w:rPr>
          <w:rFonts w:ascii="Arial" w:hAnsi="Arial" w:cs="Arial"/>
        </w:rPr>
      </w:pPr>
      <w:r w:rsidRPr="008D5CCC">
        <w:rPr>
          <w:rFonts w:ascii="Arial" w:hAnsi="Arial" w:cs="Arial"/>
        </w:rPr>
        <w:t>SEd – Standard Error Deviation</w:t>
      </w:r>
    </w:p>
    <w:p w:rsidR="008D5CCC" w:rsidRPr="008D5CCC" w:rsidRDefault="008D5CCC" w:rsidP="008D5CCC">
      <w:pPr>
        <w:spacing w:after="0" w:line="240" w:lineRule="auto"/>
        <w:jc w:val="both"/>
        <w:rPr>
          <w:rFonts w:ascii="Arial" w:hAnsi="Arial" w:cs="Arial"/>
        </w:rPr>
      </w:pPr>
      <w:r w:rsidRPr="008D5CCC">
        <w:rPr>
          <w:rFonts w:ascii="Arial" w:hAnsi="Arial" w:cs="Arial"/>
        </w:rPr>
        <w:t>CD – Critical Difference</w:t>
      </w:r>
    </w:p>
    <w:p w:rsidR="008D5CCC" w:rsidRDefault="008D5CCC" w:rsidP="00DE404C">
      <w:pPr>
        <w:spacing w:after="0" w:line="360" w:lineRule="auto"/>
        <w:jc w:val="center"/>
        <w:rPr>
          <w:rFonts w:ascii="Arial" w:hAnsi="Arial" w:cs="Arial"/>
          <w:b/>
        </w:rPr>
        <w:sectPr w:rsidR="008D5CCC" w:rsidSect="008D5CCC">
          <w:pgSz w:w="16834" w:h="11909" w:orient="landscape" w:code="9"/>
          <w:pgMar w:top="2160" w:right="2160" w:bottom="1440" w:left="1440" w:header="1512" w:footer="720" w:gutter="0"/>
          <w:cols w:space="720"/>
          <w:docGrid w:linePitch="360"/>
        </w:sectPr>
      </w:pPr>
    </w:p>
    <w:p w:rsidR="002C065D" w:rsidRDefault="002C065D" w:rsidP="00DE404C">
      <w:pPr>
        <w:spacing w:after="0" w:line="360" w:lineRule="auto"/>
        <w:jc w:val="center"/>
        <w:rPr>
          <w:rFonts w:ascii="Arial" w:hAnsi="Arial" w:cs="Arial"/>
          <w:b/>
        </w:rPr>
      </w:pPr>
    </w:p>
    <w:p w:rsidR="002C065D" w:rsidRDefault="002C065D" w:rsidP="00DE404C">
      <w:pPr>
        <w:spacing w:after="0" w:line="360" w:lineRule="auto"/>
        <w:jc w:val="center"/>
        <w:rPr>
          <w:rFonts w:ascii="Arial" w:hAnsi="Arial" w:cs="Arial"/>
          <w:b/>
        </w:rPr>
      </w:pPr>
    </w:p>
    <w:p w:rsidR="00DE404C" w:rsidRPr="00DE404C" w:rsidRDefault="00DE404C" w:rsidP="00DE404C">
      <w:pPr>
        <w:spacing w:after="0" w:line="360" w:lineRule="auto"/>
        <w:jc w:val="center"/>
        <w:rPr>
          <w:rFonts w:ascii="Arial" w:hAnsi="Arial" w:cs="Arial"/>
          <w:b/>
        </w:rPr>
      </w:pPr>
      <w:r w:rsidRPr="00DE404C">
        <w:rPr>
          <w:rFonts w:ascii="Arial" w:hAnsi="Arial" w:cs="Arial"/>
          <w:b/>
        </w:rPr>
        <w:t>FIGURE – 4</w:t>
      </w:r>
    </w:p>
    <w:p w:rsidR="00DE404C" w:rsidRPr="00DE404C" w:rsidRDefault="00DE404C" w:rsidP="00DE404C">
      <w:pPr>
        <w:spacing w:after="0" w:line="360" w:lineRule="auto"/>
        <w:jc w:val="center"/>
        <w:rPr>
          <w:rFonts w:ascii="Arial" w:hAnsi="Arial" w:cs="Arial"/>
          <w:b/>
        </w:rPr>
      </w:pPr>
      <w:r w:rsidRPr="00DE404C">
        <w:rPr>
          <w:rFonts w:ascii="Arial" w:hAnsi="Arial" w:cs="Arial"/>
          <w:b/>
        </w:rPr>
        <w:t xml:space="preserve">INFLUENCE OF CHEMICAL FERTILIZERS AND LEAF EXTRACTS ON THE CHLOROPHYLL ‘a’, ‘b’ AND TOTAL CHLOROPHYLL CONTENT OF </w:t>
      </w:r>
    </w:p>
    <w:p w:rsidR="00DE404C" w:rsidRPr="00DE404C" w:rsidRDefault="00DE404C" w:rsidP="00DE404C">
      <w:pPr>
        <w:spacing w:after="0" w:line="360" w:lineRule="auto"/>
        <w:jc w:val="center"/>
        <w:rPr>
          <w:rFonts w:ascii="Arial" w:hAnsi="Arial" w:cs="Arial"/>
          <w:b/>
        </w:rPr>
      </w:pPr>
      <w:r w:rsidRPr="00DE404C">
        <w:rPr>
          <w:rFonts w:ascii="Arial" w:hAnsi="Arial" w:cs="Arial"/>
          <w:b/>
        </w:rPr>
        <w:t>BLACK GRAM (</w:t>
      </w:r>
      <w:r w:rsidRPr="00DE404C">
        <w:rPr>
          <w:rFonts w:ascii="Arial" w:hAnsi="Arial" w:cs="Arial"/>
          <w:b/>
          <w:i/>
        </w:rPr>
        <w:t>Vigna mungo</w:t>
      </w:r>
      <w:r w:rsidRPr="00DE404C">
        <w:rPr>
          <w:rFonts w:ascii="Arial" w:hAnsi="Arial" w:cs="Arial"/>
          <w:b/>
        </w:rPr>
        <w:t xml:space="preserve"> L.) ON 55</w:t>
      </w:r>
      <w:r w:rsidRPr="00DE404C">
        <w:rPr>
          <w:rFonts w:ascii="Arial" w:hAnsi="Arial" w:cs="Arial"/>
          <w:b/>
          <w:vertAlign w:val="superscript"/>
        </w:rPr>
        <w:t>th</w:t>
      </w:r>
      <w:r w:rsidRPr="00DE404C">
        <w:rPr>
          <w:rFonts w:ascii="Arial" w:hAnsi="Arial" w:cs="Arial"/>
          <w:b/>
        </w:rPr>
        <w:t xml:space="preserve">  DAY</w:t>
      </w:r>
    </w:p>
    <w:p w:rsidR="00DE404C" w:rsidRPr="00DE404C" w:rsidRDefault="00DE404C" w:rsidP="00DE404C">
      <w:pPr>
        <w:spacing w:after="0" w:line="360" w:lineRule="auto"/>
        <w:jc w:val="center"/>
        <w:rPr>
          <w:rFonts w:ascii="Arial" w:hAnsi="Arial" w:cs="Arial"/>
          <w:b/>
        </w:rPr>
      </w:pPr>
    </w:p>
    <w:p w:rsidR="00DE404C" w:rsidRPr="00DE404C" w:rsidRDefault="006D3A02" w:rsidP="00DE404C">
      <w:pPr>
        <w:spacing w:after="0" w:line="360" w:lineRule="auto"/>
        <w:jc w:val="center"/>
        <w:rPr>
          <w:rFonts w:ascii="Arial" w:hAnsi="Arial" w:cs="Arial"/>
          <w:b/>
        </w:rPr>
      </w:pPr>
      <w:r>
        <w:rPr>
          <w:rFonts w:ascii="Arial" w:hAnsi="Arial" w:cs="Arial"/>
          <w:b/>
          <w:noProof/>
        </w:rPr>
        <w:pict>
          <v:shape id="_x0000_s1029" type="#_x0000_t202" style="position:absolute;left:0;text-align:left;margin-left:52.2pt;margin-top:219.4pt;width:329.8pt;height:12.25pt;z-index:251656704;mso-height-percent:200;mso-height-percent:200;mso-width-relative:margin;mso-height-relative:margin" fillcolor="#fcf" strokecolor="#fcf">
            <v:textbox style="mso-fit-shape-to-text:t" inset="0,0,0,0">
              <w:txbxContent>
                <w:p w:rsidR="00BB5A47" w:rsidRPr="005D343B" w:rsidRDefault="00BB5A47" w:rsidP="00BB5A47">
                  <w:pPr>
                    <w:rPr>
                      <w:b/>
                      <w:sz w:val="20"/>
                      <w:szCs w:val="20"/>
                      <w:vertAlign w:val="subscript"/>
                    </w:rPr>
                  </w:pPr>
                  <w:r>
                    <w:rPr>
                      <w:b/>
                      <w:sz w:val="20"/>
                      <w:szCs w:val="20"/>
                    </w:rPr>
                    <w:t xml:space="preserve">         </w:t>
                  </w:r>
                  <w:r w:rsidRPr="005D343B">
                    <w:rPr>
                      <w:b/>
                      <w:sz w:val="20"/>
                      <w:szCs w:val="20"/>
                    </w:rPr>
                    <w:t>T</w:t>
                  </w:r>
                  <w:r w:rsidRPr="005D343B">
                    <w:rPr>
                      <w:b/>
                      <w:sz w:val="20"/>
                      <w:szCs w:val="20"/>
                      <w:vertAlign w:val="subscript"/>
                    </w:rPr>
                    <w:t>0</w:t>
                  </w:r>
                  <w:r>
                    <w:rPr>
                      <w:b/>
                      <w:sz w:val="20"/>
                      <w:szCs w:val="20"/>
                    </w:rPr>
                    <w:tab/>
                    <w:t xml:space="preserve">            T</w:t>
                  </w:r>
                  <w:r>
                    <w:rPr>
                      <w:b/>
                      <w:sz w:val="20"/>
                      <w:szCs w:val="20"/>
                      <w:vertAlign w:val="subscript"/>
                    </w:rPr>
                    <w:t>1</w:t>
                  </w:r>
                  <w:r>
                    <w:rPr>
                      <w:b/>
                      <w:sz w:val="20"/>
                      <w:szCs w:val="20"/>
                    </w:rPr>
                    <w:tab/>
                    <w:t>T</w:t>
                  </w:r>
                  <w:r>
                    <w:rPr>
                      <w:b/>
                      <w:sz w:val="20"/>
                      <w:szCs w:val="20"/>
                      <w:vertAlign w:val="subscript"/>
                    </w:rPr>
                    <w:t>2</w:t>
                  </w:r>
                  <w:r>
                    <w:rPr>
                      <w:b/>
                      <w:sz w:val="20"/>
                      <w:szCs w:val="20"/>
                    </w:rPr>
                    <w:tab/>
                    <w:t xml:space="preserve">   T</w:t>
                  </w:r>
                  <w:r>
                    <w:rPr>
                      <w:b/>
                      <w:sz w:val="20"/>
                      <w:szCs w:val="20"/>
                      <w:vertAlign w:val="subscript"/>
                    </w:rPr>
                    <w:t>3</w:t>
                  </w:r>
                  <w:r>
                    <w:rPr>
                      <w:b/>
                      <w:sz w:val="20"/>
                      <w:szCs w:val="20"/>
                    </w:rPr>
                    <w:tab/>
                    <w:t xml:space="preserve">     T</w:t>
                  </w:r>
                  <w:r>
                    <w:rPr>
                      <w:b/>
                      <w:sz w:val="20"/>
                      <w:szCs w:val="20"/>
                      <w:vertAlign w:val="subscript"/>
                    </w:rPr>
                    <w:t>4</w:t>
                  </w:r>
                  <w:r>
                    <w:rPr>
                      <w:b/>
                      <w:sz w:val="20"/>
                      <w:szCs w:val="20"/>
                    </w:rPr>
                    <w:t xml:space="preserve">            T</w:t>
                  </w:r>
                  <w:r>
                    <w:rPr>
                      <w:b/>
                      <w:sz w:val="20"/>
                      <w:szCs w:val="20"/>
                      <w:vertAlign w:val="subscript"/>
                    </w:rPr>
                    <w:t>5</w:t>
                  </w:r>
                  <w:r>
                    <w:rPr>
                      <w:b/>
                      <w:sz w:val="20"/>
                      <w:szCs w:val="20"/>
                    </w:rPr>
                    <w:t xml:space="preserve">          T</w:t>
                  </w:r>
                  <w:r>
                    <w:rPr>
                      <w:b/>
                      <w:sz w:val="20"/>
                      <w:szCs w:val="20"/>
                      <w:vertAlign w:val="subscript"/>
                    </w:rPr>
                    <w:t>6</w:t>
                  </w:r>
                  <w:r>
                    <w:rPr>
                      <w:b/>
                      <w:sz w:val="20"/>
                      <w:szCs w:val="20"/>
                    </w:rPr>
                    <w:t xml:space="preserve">            T</w:t>
                  </w:r>
                  <w:r>
                    <w:rPr>
                      <w:b/>
                      <w:sz w:val="20"/>
                      <w:szCs w:val="20"/>
                      <w:vertAlign w:val="subscript"/>
                    </w:rPr>
                    <w:t>7</w:t>
                  </w:r>
                </w:p>
              </w:txbxContent>
            </v:textbox>
          </v:shape>
        </w:pict>
      </w:r>
      <w:r w:rsidR="00DE404C" w:rsidRPr="00DE404C">
        <w:rPr>
          <w:rFonts w:ascii="Arial" w:hAnsi="Arial" w:cs="Arial"/>
          <w:b/>
          <w:noProof/>
        </w:rPr>
        <w:drawing>
          <wp:inline distT="0" distB="0" distL="0" distR="0">
            <wp:extent cx="5276215" cy="3657600"/>
            <wp:effectExtent l="19050" t="0" r="635" b="0"/>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E404C" w:rsidRPr="00DE404C" w:rsidRDefault="00DE404C" w:rsidP="00DE404C">
      <w:pPr>
        <w:spacing w:after="0" w:line="360" w:lineRule="auto"/>
        <w:jc w:val="center"/>
        <w:rPr>
          <w:rFonts w:ascii="Arial" w:hAnsi="Arial" w:cs="Arial"/>
          <w:b/>
        </w:rPr>
      </w:pP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0</w:t>
      </w:r>
      <w:r w:rsidRPr="00DE404C">
        <w:rPr>
          <w:rFonts w:ascii="Arial" w:hAnsi="Arial" w:cs="Arial"/>
        </w:rPr>
        <w:tab/>
        <w:t>-</w:t>
      </w:r>
      <w:r w:rsidRPr="00DE404C">
        <w:rPr>
          <w:rFonts w:ascii="Arial" w:hAnsi="Arial" w:cs="Arial"/>
        </w:rPr>
        <w:tab/>
        <w:t>Control</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1</w:t>
      </w:r>
      <w:r w:rsidRPr="00DE404C">
        <w:rPr>
          <w:rFonts w:ascii="Arial" w:hAnsi="Arial" w:cs="Arial"/>
        </w:rPr>
        <w:tab/>
        <w:t>-</w:t>
      </w:r>
      <w:r w:rsidRPr="00DE404C">
        <w:rPr>
          <w:rFonts w:ascii="Arial" w:hAnsi="Arial" w:cs="Arial"/>
        </w:rPr>
        <w:tab/>
        <w:t>DAP</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2</w:t>
      </w:r>
      <w:r w:rsidRPr="00DE404C">
        <w:rPr>
          <w:rFonts w:ascii="Arial" w:hAnsi="Arial" w:cs="Arial"/>
        </w:rPr>
        <w:tab/>
        <w:t>-</w:t>
      </w:r>
      <w:r w:rsidRPr="00DE404C">
        <w:rPr>
          <w:rFonts w:ascii="Arial" w:hAnsi="Arial" w:cs="Arial"/>
        </w:rPr>
        <w:tab/>
        <w:t>Super Phosphate (SP)</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3</w:t>
      </w:r>
      <w:r w:rsidRPr="00DE404C">
        <w:rPr>
          <w:rFonts w:ascii="Arial" w:hAnsi="Arial" w:cs="Arial"/>
        </w:rPr>
        <w:tab/>
        <w:t>-</w:t>
      </w:r>
      <w:r w:rsidRPr="00DE404C">
        <w:rPr>
          <w:rFonts w:ascii="Arial" w:hAnsi="Arial" w:cs="Arial"/>
        </w:rPr>
        <w:tab/>
        <w:t xml:space="preserve">Leaf extract of </w:t>
      </w:r>
      <w:r w:rsidRPr="00DE404C">
        <w:rPr>
          <w:rFonts w:ascii="Arial" w:hAnsi="Arial" w:cs="Arial"/>
          <w:i/>
        </w:rPr>
        <w:t>Ocimum basilicum</w:t>
      </w:r>
      <w:r w:rsidRPr="00DE404C">
        <w:rPr>
          <w:rFonts w:ascii="Arial" w:hAnsi="Arial" w:cs="Arial"/>
        </w:rPr>
        <w:t xml:space="preserve"> (extract 1)</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4</w:t>
      </w:r>
      <w:r w:rsidRPr="00DE404C">
        <w:rPr>
          <w:rFonts w:ascii="Arial" w:hAnsi="Arial" w:cs="Arial"/>
        </w:rPr>
        <w:tab/>
        <w:t>-</w:t>
      </w:r>
      <w:r w:rsidRPr="00DE404C">
        <w:rPr>
          <w:rFonts w:ascii="Arial" w:hAnsi="Arial" w:cs="Arial"/>
        </w:rPr>
        <w:tab/>
        <w:t xml:space="preserve">Leaf extract of </w:t>
      </w:r>
      <w:r w:rsidRPr="00DE404C">
        <w:rPr>
          <w:rFonts w:ascii="Arial" w:hAnsi="Arial" w:cs="Arial"/>
          <w:i/>
        </w:rPr>
        <w:t>Lantana camara</w:t>
      </w:r>
      <w:r w:rsidRPr="00DE404C">
        <w:rPr>
          <w:rFonts w:ascii="Arial" w:hAnsi="Arial" w:cs="Arial"/>
        </w:rPr>
        <w:t xml:space="preserve"> (extract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5</w:t>
      </w:r>
      <w:r w:rsidRPr="00DE404C">
        <w:rPr>
          <w:rFonts w:ascii="Arial" w:hAnsi="Arial" w:cs="Arial"/>
        </w:rPr>
        <w:tab/>
        <w:t>-</w:t>
      </w:r>
      <w:r w:rsidRPr="00DE404C">
        <w:rPr>
          <w:rFonts w:ascii="Arial" w:hAnsi="Arial" w:cs="Arial"/>
        </w:rPr>
        <w:tab/>
        <w:t>Combination of both the leaf extracts 1 and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6</w:t>
      </w:r>
      <w:r w:rsidRPr="00DE404C">
        <w:rPr>
          <w:rFonts w:ascii="Arial" w:hAnsi="Arial" w:cs="Arial"/>
        </w:rPr>
        <w:tab/>
        <w:t>-</w:t>
      </w:r>
      <w:r w:rsidRPr="00DE404C">
        <w:rPr>
          <w:rFonts w:ascii="Arial" w:hAnsi="Arial" w:cs="Arial"/>
        </w:rPr>
        <w:tab/>
        <w:t>DAP + Leaf extracts 1 and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7</w:t>
      </w:r>
      <w:r w:rsidRPr="00DE404C">
        <w:rPr>
          <w:rFonts w:ascii="Arial" w:hAnsi="Arial" w:cs="Arial"/>
        </w:rPr>
        <w:tab/>
        <w:t>-</w:t>
      </w:r>
      <w:r w:rsidRPr="00DE404C">
        <w:rPr>
          <w:rFonts w:ascii="Arial" w:hAnsi="Arial" w:cs="Arial"/>
        </w:rPr>
        <w:tab/>
        <w:t>DAP + SP + Leaf extracts 1 and 2</w:t>
      </w: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lastRenderedPageBreak/>
        <w:tab/>
        <w:t>On 45</w:t>
      </w:r>
      <w:r w:rsidRPr="002C065D">
        <w:rPr>
          <w:rFonts w:ascii="Arial" w:hAnsi="Arial" w:cs="Arial"/>
          <w:sz w:val="24"/>
          <w:vertAlign w:val="superscript"/>
        </w:rPr>
        <w:t>th</w:t>
      </w:r>
      <w:r w:rsidRPr="002C065D">
        <w:rPr>
          <w:rFonts w:ascii="Arial" w:hAnsi="Arial" w:cs="Arial"/>
          <w:sz w:val="24"/>
        </w:rPr>
        <w:t xml:space="preserve"> and 55</w:t>
      </w:r>
      <w:r w:rsidRPr="002C065D">
        <w:rPr>
          <w:rFonts w:ascii="Arial" w:hAnsi="Arial" w:cs="Arial"/>
          <w:sz w:val="24"/>
          <w:vertAlign w:val="superscript"/>
        </w:rPr>
        <w:t>th</w:t>
      </w:r>
      <w:r w:rsidRPr="002C065D">
        <w:rPr>
          <w:rFonts w:ascii="Arial" w:hAnsi="Arial" w:cs="Arial"/>
          <w:sz w:val="24"/>
        </w:rPr>
        <w:t xml:space="preserve"> day, the chlorophyll content increased in T</w:t>
      </w:r>
      <w:r w:rsidRPr="002C065D">
        <w:rPr>
          <w:rFonts w:ascii="Arial" w:hAnsi="Arial" w:cs="Arial"/>
          <w:sz w:val="24"/>
          <w:vertAlign w:val="subscript"/>
        </w:rPr>
        <w:t>1</w:t>
      </w:r>
      <w:r w:rsidRPr="002C065D">
        <w:rPr>
          <w:rFonts w:ascii="Arial" w:hAnsi="Arial" w:cs="Arial"/>
          <w:sz w:val="24"/>
        </w:rPr>
        <w:t xml:space="preserve"> (DAP) and the values were 4.01 and 8.34 mg / g.</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chlorophyll ‘b’ content was more in T</w:t>
      </w:r>
      <w:r w:rsidRPr="002C065D">
        <w:rPr>
          <w:rFonts w:ascii="Arial" w:hAnsi="Arial" w:cs="Arial"/>
          <w:sz w:val="24"/>
          <w:vertAlign w:val="subscript"/>
        </w:rPr>
        <w:t>3</w:t>
      </w:r>
      <w:r w:rsidRPr="002C065D">
        <w:rPr>
          <w:rFonts w:ascii="Arial" w:hAnsi="Arial" w:cs="Arial"/>
          <w:sz w:val="24"/>
        </w:rPr>
        <w:t xml:space="preserve"> on 35</w:t>
      </w:r>
      <w:r w:rsidRPr="002C065D">
        <w:rPr>
          <w:rFonts w:ascii="Arial" w:hAnsi="Arial" w:cs="Arial"/>
          <w:sz w:val="24"/>
          <w:vertAlign w:val="superscript"/>
        </w:rPr>
        <w:t>th</w:t>
      </w:r>
      <w:r w:rsidRPr="002C065D">
        <w:rPr>
          <w:rFonts w:ascii="Arial" w:hAnsi="Arial" w:cs="Arial"/>
          <w:sz w:val="24"/>
        </w:rPr>
        <w:t xml:space="preserve"> day (3.95 mg / g). On 45</w:t>
      </w:r>
      <w:r w:rsidRPr="002C065D">
        <w:rPr>
          <w:rFonts w:ascii="Arial" w:hAnsi="Arial" w:cs="Arial"/>
          <w:sz w:val="24"/>
          <w:vertAlign w:val="superscript"/>
        </w:rPr>
        <w:t>th</w:t>
      </w:r>
      <w:r w:rsidRPr="002C065D">
        <w:rPr>
          <w:rFonts w:ascii="Arial" w:hAnsi="Arial" w:cs="Arial"/>
          <w:sz w:val="24"/>
        </w:rPr>
        <w:t xml:space="preserve"> and 55</w:t>
      </w:r>
      <w:r w:rsidRPr="002C065D">
        <w:rPr>
          <w:rFonts w:ascii="Arial" w:hAnsi="Arial" w:cs="Arial"/>
          <w:sz w:val="24"/>
          <w:vertAlign w:val="superscript"/>
        </w:rPr>
        <w:t>th</w:t>
      </w:r>
      <w:r w:rsidRPr="002C065D">
        <w:rPr>
          <w:rFonts w:ascii="Arial" w:hAnsi="Arial" w:cs="Arial"/>
          <w:sz w:val="24"/>
        </w:rPr>
        <w:t xml:space="preserve"> day, the maximum chlorophyll ‘b’ was found in T</w:t>
      </w:r>
      <w:r w:rsidRPr="002C065D">
        <w:rPr>
          <w:rFonts w:ascii="Arial" w:hAnsi="Arial" w:cs="Arial"/>
          <w:sz w:val="24"/>
          <w:vertAlign w:val="subscript"/>
        </w:rPr>
        <w:t>1</w:t>
      </w:r>
      <w:r w:rsidRPr="002C065D">
        <w:rPr>
          <w:rFonts w:ascii="Arial" w:hAnsi="Arial" w:cs="Arial"/>
          <w:sz w:val="24"/>
        </w:rPr>
        <w:t xml:space="preserve"> (DAP) and the values were 2.33 and 4.84 mg / g.</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highest total chlorophyll content was obtained in T</w:t>
      </w:r>
      <w:r w:rsidRPr="002C065D">
        <w:rPr>
          <w:rFonts w:ascii="Arial" w:hAnsi="Arial" w:cs="Arial"/>
          <w:sz w:val="24"/>
          <w:vertAlign w:val="subscript"/>
        </w:rPr>
        <w:t>3</w:t>
      </w:r>
      <w:r w:rsidRPr="002C065D">
        <w:rPr>
          <w:rFonts w:ascii="Arial" w:hAnsi="Arial" w:cs="Arial"/>
          <w:sz w:val="24"/>
        </w:rPr>
        <w:t xml:space="preserve"> (</w:t>
      </w:r>
      <w:r w:rsidRPr="002C065D">
        <w:rPr>
          <w:rFonts w:ascii="Arial" w:hAnsi="Arial" w:cs="Arial"/>
          <w:i/>
          <w:sz w:val="24"/>
        </w:rPr>
        <w:t>Ocimum basilicum</w:t>
      </w:r>
      <w:r w:rsidRPr="002C065D">
        <w:rPr>
          <w:rFonts w:ascii="Arial" w:hAnsi="Arial" w:cs="Arial"/>
          <w:sz w:val="24"/>
        </w:rPr>
        <w:t>) on 35</w:t>
      </w:r>
      <w:r w:rsidRPr="002C065D">
        <w:rPr>
          <w:rFonts w:ascii="Arial" w:hAnsi="Arial" w:cs="Arial"/>
          <w:sz w:val="24"/>
          <w:vertAlign w:val="superscript"/>
        </w:rPr>
        <w:t>th</w:t>
      </w:r>
      <w:r w:rsidRPr="002C065D">
        <w:rPr>
          <w:rFonts w:ascii="Arial" w:hAnsi="Arial" w:cs="Arial"/>
          <w:sz w:val="24"/>
        </w:rPr>
        <w:t xml:space="preserve"> day and the value was 4.61 mg / g. On 45</w:t>
      </w:r>
      <w:r w:rsidRPr="002C065D">
        <w:rPr>
          <w:rFonts w:ascii="Arial" w:hAnsi="Arial" w:cs="Arial"/>
          <w:sz w:val="24"/>
          <w:vertAlign w:val="superscript"/>
        </w:rPr>
        <w:t>th</w:t>
      </w:r>
      <w:r w:rsidRPr="002C065D">
        <w:rPr>
          <w:rFonts w:ascii="Arial" w:hAnsi="Arial" w:cs="Arial"/>
          <w:sz w:val="24"/>
        </w:rPr>
        <w:t xml:space="preserve"> and 55</w:t>
      </w:r>
      <w:r w:rsidRPr="002C065D">
        <w:rPr>
          <w:rFonts w:ascii="Arial" w:hAnsi="Arial" w:cs="Arial"/>
          <w:sz w:val="24"/>
          <w:vertAlign w:val="superscript"/>
        </w:rPr>
        <w:t>th</w:t>
      </w:r>
      <w:r w:rsidRPr="002C065D">
        <w:rPr>
          <w:rFonts w:ascii="Arial" w:hAnsi="Arial" w:cs="Arial"/>
          <w:sz w:val="24"/>
        </w:rPr>
        <w:t xml:space="preserve"> day, the maximum total chlorophyll content was found to be 3.55 and 7.67 mg / g in T</w:t>
      </w:r>
      <w:r w:rsidRPr="002C065D">
        <w:rPr>
          <w:rFonts w:ascii="Arial" w:hAnsi="Arial" w:cs="Arial"/>
          <w:sz w:val="24"/>
          <w:vertAlign w:val="subscript"/>
        </w:rPr>
        <w:t>1</w:t>
      </w:r>
      <w:r w:rsidRPr="002C065D">
        <w:rPr>
          <w:rFonts w:ascii="Arial" w:hAnsi="Arial" w:cs="Arial"/>
          <w:sz w:val="24"/>
        </w:rPr>
        <w:t xml:space="preserve"> (DAP).</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Least chlorophyll content was observed in control plants (T</w:t>
      </w:r>
      <w:r w:rsidRPr="002C065D">
        <w:rPr>
          <w:rFonts w:ascii="Arial" w:hAnsi="Arial" w:cs="Arial"/>
          <w:sz w:val="24"/>
          <w:vertAlign w:val="subscript"/>
        </w:rPr>
        <w:t>0</w:t>
      </w:r>
      <w:r w:rsidRPr="002C065D">
        <w:rPr>
          <w:rFonts w:ascii="Arial" w:hAnsi="Arial" w:cs="Arial"/>
          <w:sz w:val="24"/>
        </w:rPr>
        <w:t>) on 35</w:t>
      </w:r>
      <w:r w:rsidRPr="002C065D">
        <w:rPr>
          <w:rFonts w:ascii="Arial" w:hAnsi="Arial" w:cs="Arial"/>
          <w:sz w:val="24"/>
          <w:vertAlign w:val="superscript"/>
        </w:rPr>
        <w:t>th</w:t>
      </w:r>
      <w:r w:rsidRPr="002C065D">
        <w:rPr>
          <w:rFonts w:ascii="Arial" w:hAnsi="Arial" w:cs="Arial"/>
          <w:sz w:val="24"/>
        </w:rPr>
        <w:t>, 45</w:t>
      </w:r>
      <w:r w:rsidRPr="002C065D">
        <w:rPr>
          <w:rFonts w:ascii="Arial" w:hAnsi="Arial" w:cs="Arial"/>
          <w:sz w:val="24"/>
          <w:vertAlign w:val="superscript"/>
        </w:rPr>
        <w:t>th</w:t>
      </w:r>
      <w:r w:rsidRPr="002C065D">
        <w:rPr>
          <w:rFonts w:ascii="Arial" w:hAnsi="Arial" w:cs="Arial"/>
          <w:sz w:val="24"/>
        </w:rPr>
        <w:t xml:space="preserve"> and 55</w:t>
      </w:r>
      <w:r w:rsidRPr="002C065D">
        <w:rPr>
          <w:rFonts w:ascii="Arial" w:hAnsi="Arial" w:cs="Arial"/>
          <w:sz w:val="24"/>
          <w:vertAlign w:val="superscript"/>
        </w:rPr>
        <w:t>th</w:t>
      </w:r>
      <w:r w:rsidRPr="002C065D">
        <w:rPr>
          <w:rFonts w:ascii="Arial" w:hAnsi="Arial" w:cs="Arial"/>
          <w:sz w:val="24"/>
        </w:rPr>
        <w:t xml:space="preserve"> day and the readings were found to be 2.38, 1.75, 0.84 mg / g (chlorophyll ‘a’), 2.03, 0.86, 0.71 mg / g (chlorophyll ‘b’) and 2.75, 1.44 and 1.68 mg / g (total chlorophyll) respectively (Table – 3 and Figure – 4).</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observations of the present work agrees with the previous findings obtained in other vegetable crops (Arisha and Beadisi, 1999 and Al-Tarawneh, 2005). Abbasniayzare (2012) have shown that the use of biofertilizers (NK and Barvai) increases the chlorophyll content.</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 xml:space="preserve">According to Mahla </w:t>
      </w:r>
      <w:r w:rsidRPr="002C065D">
        <w:rPr>
          <w:rFonts w:ascii="Arial" w:hAnsi="Arial" w:cs="Arial"/>
          <w:i/>
          <w:sz w:val="24"/>
        </w:rPr>
        <w:t>et al</w:t>
      </w:r>
      <w:r w:rsidRPr="002C065D">
        <w:rPr>
          <w:rFonts w:ascii="Arial" w:hAnsi="Arial" w:cs="Arial"/>
          <w:sz w:val="24"/>
        </w:rPr>
        <w:t xml:space="preserve">. (1999), the application of NAA and mixtalol NAA spray, increased the chlorophyll contents in leaves of black gram. </w:t>
      </w:r>
    </w:p>
    <w:p w:rsidR="00DE404C" w:rsidRPr="002C065D" w:rsidRDefault="00DE404C" w:rsidP="00DE404C">
      <w:pPr>
        <w:spacing w:before="240" w:after="0" w:line="480" w:lineRule="auto"/>
        <w:jc w:val="both"/>
        <w:rPr>
          <w:rFonts w:ascii="Arial" w:hAnsi="Arial" w:cs="Arial"/>
          <w:b/>
          <w:sz w:val="24"/>
        </w:rPr>
      </w:pPr>
    </w:p>
    <w:p w:rsidR="00DE404C" w:rsidRPr="002C065D" w:rsidRDefault="00DE404C" w:rsidP="00DE404C">
      <w:pPr>
        <w:spacing w:before="240" w:after="0" w:line="480" w:lineRule="auto"/>
        <w:jc w:val="both"/>
        <w:rPr>
          <w:rFonts w:ascii="Arial" w:hAnsi="Arial" w:cs="Arial"/>
          <w:b/>
          <w:sz w:val="24"/>
        </w:rPr>
      </w:pPr>
    </w:p>
    <w:p w:rsidR="00DE404C" w:rsidRPr="002C065D" w:rsidRDefault="00DE404C" w:rsidP="00DE404C">
      <w:pPr>
        <w:spacing w:before="240" w:after="0" w:line="480" w:lineRule="auto"/>
        <w:jc w:val="both"/>
        <w:rPr>
          <w:rFonts w:ascii="Arial" w:hAnsi="Arial" w:cs="Arial"/>
          <w:b/>
          <w:sz w:val="24"/>
        </w:rPr>
      </w:pPr>
      <w:r w:rsidRPr="002C065D">
        <w:rPr>
          <w:rFonts w:ascii="Arial" w:hAnsi="Arial" w:cs="Arial"/>
          <w:b/>
          <w:sz w:val="24"/>
        </w:rPr>
        <w:lastRenderedPageBreak/>
        <w:t>Protein</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highest protein content was present in T</w:t>
      </w:r>
      <w:r w:rsidRPr="002C065D">
        <w:rPr>
          <w:rFonts w:ascii="Arial" w:hAnsi="Arial" w:cs="Arial"/>
          <w:sz w:val="24"/>
          <w:vertAlign w:val="subscript"/>
        </w:rPr>
        <w:t>4</w:t>
      </w:r>
      <w:r w:rsidRPr="002C065D">
        <w:rPr>
          <w:rFonts w:ascii="Arial" w:hAnsi="Arial" w:cs="Arial"/>
          <w:sz w:val="24"/>
        </w:rPr>
        <w:t xml:space="preserve"> on 35</w:t>
      </w:r>
      <w:r w:rsidRPr="002C065D">
        <w:rPr>
          <w:rFonts w:ascii="Arial" w:hAnsi="Arial" w:cs="Arial"/>
          <w:sz w:val="24"/>
          <w:vertAlign w:val="superscript"/>
        </w:rPr>
        <w:t>th</w:t>
      </w:r>
      <w:r w:rsidRPr="002C065D">
        <w:rPr>
          <w:rFonts w:ascii="Arial" w:hAnsi="Arial" w:cs="Arial"/>
          <w:sz w:val="24"/>
        </w:rPr>
        <w:t xml:space="preserve"> and 45</w:t>
      </w:r>
      <w:r w:rsidRPr="002C065D">
        <w:rPr>
          <w:rFonts w:ascii="Arial" w:hAnsi="Arial" w:cs="Arial"/>
          <w:sz w:val="24"/>
          <w:vertAlign w:val="superscript"/>
        </w:rPr>
        <w:t>th</w:t>
      </w:r>
      <w:r w:rsidRPr="002C065D">
        <w:rPr>
          <w:rFonts w:ascii="Arial" w:hAnsi="Arial" w:cs="Arial"/>
          <w:sz w:val="24"/>
        </w:rPr>
        <w:t xml:space="preserve"> day and the readings were 0.82 and 2.26 mg / g. On 55</w:t>
      </w:r>
      <w:r w:rsidRPr="002C065D">
        <w:rPr>
          <w:rFonts w:ascii="Arial" w:hAnsi="Arial" w:cs="Arial"/>
          <w:sz w:val="24"/>
          <w:vertAlign w:val="superscript"/>
        </w:rPr>
        <w:t>th</w:t>
      </w:r>
      <w:r w:rsidRPr="002C065D">
        <w:rPr>
          <w:rFonts w:ascii="Arial" w:hAnsi="Arial" w:cs="Arial"/>
          <w:sz w:val="24"/>
        </w:rPr>
        <w:t xml:space="preserve"> day, the protein content increased in T</w:t>
      </w:r>
      <w:r w:rsidRPr="002C065D">
        <w:rPr>
          <w:rFonts w:ascii="Arial" w:hAnsi="Arial" w:cs="Arial"/>
          <w:sz w:val="24"/>
          <w:vertAlign w:val="subscript"/>
        </w:rPr>
        <w:t>3</w:t>
      </w:r>
      <w:r w:rsidRPr="002C065D">
        <w:rPr>
          <w:rFonts w:ascii="Arial" w:hAnsi="Arial" w:cs="Arial"/>
          <w:sz w:val="24"/>
        </w:rPr>
        <w:t xml:space="preserve"> and the value was 5.20 mg / g (Table – 4 and Figure – 5).</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protein content was low in control plants on 35</w:t>
      </w:r>
      <w:r w:rsidRPr="002C065D">
        <w:rPr>
          <w:rFonts w:ascii="Arial" w:hAnsi="Arial" w:cs="Arial"/>
          <w:sz w:val="24"/>
          <w:vertAlign w:val="superscript"/>
        </w:rPr>
        <w:t>th</w:t>
      </w:r>
      <w:r w:rsidRPr="002C065D">
        <w:rPr>
          <w:rFonts w:ascii="Arial" w:hAnsi="Arial" w:cs="Arial"/>
          <w:sz w:val="24"/>
        </w:rPr>
        <w:t>, 45</w:t>
      </w:r>
      <w:r w:rsidRPr="002C065D">
        <w:rPr>
          <w:rFonts w:ascii="Arial" w:hAnsi="Arial" w:cs="Arial"/>
          <w:sz w:val="24"/>
          <w:vertAlign w:val="superscript"/>
        </w:rPr>
        <w:t>th</w:t>
      </w:r>
      <w:r w:rsidRPr="002C065D">
        <w:rPr>
          <w:rFonts w:ascii="Arial" w:hAnsi="Arial" w:cs="Arial"/>
          <w:sz w:val="24"/>
        </w:rPr>
        <w:t xml:space="preserve"> and 55</w:t>
      </w:r>
      <w:r w:rsidRPr="002C065D">
        <w:rPr>
          <w:rFonts w:ascii="Arial" w:hAnsi="Arial" w:cs="Arial"/>
          <w:sz w:val="24"/>
          <w:vertAlign w:val="superscript"/>
        </w:rPr>
        <w:t>th</w:t>
      </w:r>
      <w:r w:rsidRPr="002C065D">
        <w:rPr>
          <w:rFonts w:ascii="Arial" w:hAnsi="Arial" w:cs="Arial"/>
          <w:sz w:val="24"/>
        </w:rPr>
        <w:t xml:space="preserve"> day and the readings were 0.40, 1.64 and 3.05 mg / g respectively. (Table – 4 and Figure – 4).</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Experiment in chick pea by Mohammadi (2010) has shown that application of green manure increases the protein content of the seed.</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 xml:space="preserve">In </w:t>
      </w:r>
      <w:r w:rsidRPr="002C065D">
        <w:rPr>
          <w:rFonts w:ascii="Arial" w:hAnsi="Arial" w:cs="Arial"/>
          <w:i/>
          <w:sz w:val="24"/>
        </w:rPr>
        <w:t>Amaranthus dubius,</w:t>
      </w:r>
      <w:r w:rsidRPr="002C065D">
        <w:rPr>
          <w:rFonts w:ascii="Arial" w:hAnsi="Arial" w:cs="Arial"/>
          <w:sz w:val="24"/>
        </w:rPr>
        <w:t xml:space="preserve"> Manoharan </w:t>
      </w:r>
      <w:r w:rsidRPr="002C065D">
        <w:rPr>
          <w:rFonts w:ascii="Arial" w:hAnsi="Arial" w:cs="Arial"/>
          <w:i/>
          <w:sz w:val="24"/>
        </w:rPr>
        <w:t>et al</w:t>
      </w:r>
      <w:r w:rsidRPr="002C065D">
        <w:rPr>
          <w:rFonts w:ascii="Arial" w:hAnsi="Arial" w:cs="Arial"/>
          <w:sz w:val="24"/>
        </w:rPr>
        <w:t xml:space="preserve">. (2011) showed an increase in the amount of carbohydrate and protein in plant treated with cyanospray compared to other treatments. </w:t>
      </w:r>
    </w:p>
    <w:p w:rsidR="00DE404C" w:rsidRPr="002C065D" w:rsidRDefault="00DE404C" w:rsidP="00DE404C">
      <w:pPr>
        <w:spacing w:before="240" w:after="0" w:line="480" w:lineRule="auto"/>
        <w:jc w:val="both"/>
        <w:rPr>
          <w:rFonts w:ascii="Arial" w:hAnsi="Arial" w:cs="Arial"/>
          <w:b/>
          <w:sz w:val="24"/>
        </w:rPr>
      </w:pPr>
      <w:r w:rsidRPr="002C065D">
        <w:rPr>
          <w:rFonts w:ascii="Arial" w:hAnsi="Arial" w:cs="Arial"/>
          <w:b/>
          <w:sz w:val="24"/>
        </w:rPr>
        <w:t>Carbohydrate</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carbohydrate was higher in T</w:t>
      </w:r>
      <w:r w:rsidRPr="002C065D">
        <w:rPr>
          <w:rFonts w:ascii="Arial" w:hAnsi="Arial" w:cs="Arial"/>
          <w:sz w:val="24"/>
          <w:vertAlign w:val="subscript"/>
        </w:rPr>
        <w:t>5</w:t>
      </w:r>
      <w:r w:rsidRPr="002C065D">
        <w:rPr>
          <w:rFonts w:ascii="Arial" w:hAnsi="Arial" w:cs="Arial"/>
          <w:sz w:val="24"/>
        </w:rPr>
        <w:t xml:space="preserve"> (</w:t>
      </w:r>
      <w:r w:rsidRPr="002C065D">
        <w:rPr>
          <w:rFonts w:ascii="Arial" w:hAnsi="Arial" w:cs="Arial"/>
          <w:i/>
          <w:sz w:val="24"/>
        </w:rPr>
        <w:t>Ocimum basilicum</w:t>
      </w:r>
      <w:r w:rsidRPr="002C065D">
        <w:rPr>
          <w:rFonts w:ascii="Arial" w:hAnsi="Arial" w:cs="Arial"/>
          <w:sz w:val="24"/>
        </w:rPr>
        <w:t xml:space="preserve"> and Lantana</w:t>
      </w:r>
      <w:r w:rsidRPr="002C065D">
        <w:rPr>
          <w:rFonts w:ascii="Arial" w:hAnsi="Arial" w:cs="Arial"/>
          <w:i/>
          <w:sz w:val="24"/>
        </w:rPr>
        <w:t xml:space="preserve"> camara</w:t>
      </w:r>
      <w:r w:rsidRPr="002C065D">
        <w:rPr>
          <w:rFonts w:ascii="Arial" w:hAnsi="Arial" w:cs="Arial"/>
          <w:sz w:val="24"/>
        </w:rPr>
        <w:t>) and the values were found to be 84.13, 106 and 108.27 mg / g on 35</w:t>
      </w:r>
      <w:r w:rsidRPr="002C065D">
        <w:rPr>
          <w:rFonts w:ascii="Arial" w:hAnsi="Arial" w:cs="Arial"/>
          <w:sz w:val="24"/>
          <w:vertAlign w:val="superscript"/>
        </w:rPr>
        <w:t>th</w:t>
      </w:r>
      <w:r w:rsidRPr="002C065D">
        <w:rPr>
          <w:rFonts w:ascii="Arial" w:hAnsi="Arial" w:cs="Arial"/>
          <w:sz w:val="24"/>
        </w:rPr>
        <w:t>, 45</w:t>
      </w:r>
      <w:r w:rsidRPr="002C065D">
        <w:rPr>
          <w:rFonts w:ascii="Arial" w:hAnsi="Arial" w:cs="Arial"/>
          <w:sz w:val="24"/>
          <w:vertAlign w:val="superscript"/>
        </w:rPr>
        <w:t>th</w:t>
      </w:r>
      <w:r w:rsidRPr="002C065D">
        <w:rPr>
          <w:rFonts w:ascii="Arial" w:hAnsi="Arial" w:cs="Arial"/>
          <w:sz w:val="24"/>
        </w:rPr>
        <w:t xml:space="preserve"> and 55</w:t>
      </w:r>
      <w:r w:rsidRPr="002C065D">
        <w:rPr>
          <w:rFonts w:ascii="Arial" w:hAnsi="Arial" w:cs="Arial"/>
          <w:sz w:val="24"/>
          <w:vertAlign w:val="superscript"/>
        </w:rPr>
        <w:t>th</w:t>
      </w:r>
      <w:r w:rsidRPr="002C065D">
        <w:rPr>
          <w:rFonts w:ascii="Arial" w:hAnsi="Arial" w:cs="Arial"/>
          <w:sz w:val="24"/>
        </w:rPr>
        <w:t xml:space="preserve"> day respectively (Table – 4 and Figure – 5).</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Minimum carbohydrate content was shown by control plants on 35</w:t>
      </w:r>
      <w:r w:rsidRPr="002C065D">
        <w:rPr>
          <w:rFonts w:ascii="Arial" w:hAnsi="Arial" w:cs="Arial"/>
          <w:sz w:val="24"/>
          <w:vertAlign w:val="superscript"/>
        </w:rPr>
        <w:t>th</w:t>
      </w:r>
      <w:r w:rsidRPr="002C065D">
        <w:rPr>
          <w:rFonts w:ascii="Arial" w:hAnsi="Arial" w:cs="Arial"/>
          <w:sz w:val="24"/>
        </w:rPr>
        <w:t>, 45</w:t>
      </w:r>
      <w:r w:rsidRPr="002C065D">
        <w:rPr>
          <w:rFonts w:ascii="Arial" w:hAnsi="Arial" w:cs="Arial"/>
          <w:sz w:val="24"/>
          <w:vertAlign w:val="superscript"/>
        </w:rPr>
        <w:t>th</w:t>
      </w:r>
      <w:r w:rsidRPr="002C065D">
        <w:rPr>
          <w:rFonts w:ascii="Arial" w:hAnsi="Arial" w:cs="Arial"/>
          <w:sz w:val="24"/>
        </w:rPr>
        <w:t xml:space="preserve"> and 55</w:t>
      </w:r>
      <w:r w:rsidRPr="002C065D">
        <w:rPr>
          <w:rFonts w:ascii="Arial" w:hAnsi="Arial" w:cs="Arial"/>
          <w:sz w:val="24"/>
          <w:vertAlign w:val="superscript"/>
        </w:rPr>
        <w:t>th</w:t>
      </w:r>
      <w:r w:rsidRPr="002C065D">
        <w:rPr>
          <w:rFonts w:ascii="Arial" w:hAnsi="Arial" w:cs="Arial"/>
          <w:sz w:val="24"/>
        </w:rPr>
        <w:t xml:space="preserve"> day and the readings were observed to be 26.96, 56.44 and 58.46 mg / g respectively (Table – 4 and Figure – 5).</w:t>
      </w:r>
    </w:p>
    <w:p w:rsidR="00DE404C" w:rsidRPr="002C065D" w:rsidRDefault="00DE404C" w:rsidP="00DE404C">
      <w:pPr>
        <w:spacing w:before="240" w:after="0" w:line="480" w:lineRule="auto"/>
        <w:jc w:val="both"/>
        <w:rPr>
          <w:rFonts w:ascii="Arial" w:hAnsi="Arial" w:cs="Arial"/>
          <w:sz w:val="24"/>
        </w:rPr>
      </w:pPr>
    </w:p>
    <w:p w:rsidR="00023F54" w:rsidRDefault="00023F54" w:rsidP="00023F54">
      <w:pPr>
        <w:spacing w:line="360" w:lineRule="auto"/>
        <w:jc w:val="center"/>
        <w:rPr>
          <w:b/>
        </w:rPr>
      </w:pPr>
    </w:p>
    <w:p w:rsidR="00023F54" w:rsidRDefault="00023F54" w:rsidP="00023F54">
      <w:pPr>
        <w:spacing w:line="360" w:lineRule="auto"/>
        <w:jc w:val="center"/>
        <w:rPr>
          <w:rFonts w:ascii="Arial" w:hAnsi="Arial" w:cs="Arial"/>
          <w:b/>
        </w:rPr>
        <w:sectPr w:rsidR="00023F54" w:rsidSect="007845B2">
          <w:pgSz w:w="11909" w:h="16834" w:code="9"/>
          <w:pgMar w:top="2160" w:right="1440" w:bottom="1440" w:left="2160" w:header="1512" w:footer="720" w:gutter="0"/>
          <w:cols w:space="720"/>
          <w:docGrid w:linePitch="360"/>
        </w:sectPr>
      </w:pPr>
    </w:p>
    <w:p w:rsidR="00023F54" w:rsidRPr="00023F54" w:rsidRDefault="00023F54" w:rsidP="00023F54">
      <w:pPr>
        <w:spacing w:after="0" w:line="360" w:lineRule="auto"/>
        <w:jc w:val="center"/>
        <w:rPr>
          <w:rFonts w:ascii="Arial" w:hAnsi="Arial" w:cs="Arial"/>
          <w:b/>
        </w:rPr>
      </w:pPr>
      <w:r w:rsidRPr="00023F54">
        <w:rPr>
          <w:rFonts w:ascii="Arial" w:hAnsi="Arial" w:cs="Arial"/>
          <w:b/>
        </w:rPr>
        <w:lastRenderedPageBreak/>
        <w:t>TABLE : 4</w:t>
      </w:r>
    </w:p>
    <w:p w:rsidR="00023F54" w:rsidRPr="00023F54" w:rsidRDefault="00023F54" w:rsidP="00023F54">
      <w:pPr>
        <w:spacing w:after="0" w:line="360" w:lineRule="auto"/>
        <w:jc w:val="center"/>
        <w:rPr>
          <w:rFonts w:ascii="Arial" w:hAnsi="Arial" w:cs="Arial"/>
          <w:b/>
        </w:rPr>
      </w:pPr>
      <w:r w:rsidRPr="00023F54">
        <w:rPr>
          <w:rFonts w:ascii="Arial" w:hAnsi="Arial" w:cs="Arial"/>
          <w:b/>
        </w:rPr>
        <w:t xml:space="preserve">INFLUENCE OF CHEMICAL FERTILIZERS AND LEAF EXTRACTS ON THE </w:t>
      </w:r>
    </w:p>
    <w:p w:rsidR="00023F54" w:rsidRPr="00023F54" w:rsidRDefault="00023F54" w:rsidP="00023F54">
      <w:pPr>
        <w:spacing w:after="0" w:line="360" w:lineRule="auto"/>
        <w:jc w:val="center"/>
        <w:rPr>
          <w:rFonts w:ascii="Arial" w:hAnsi="Arial" w:cs="Arial"/>
          <w:b/>
        </w:rPr>
      </w:pPr>
      <w:r w:rsidRPr="00023F54">
        <w:rPr>
          <w:rFonts w:ascii="Arial" w:hAnsi="Arial" w:cs="Arial"/>
          <w:b/>
        </w:rPr>
        <w:t>PROTEIN AND CARBOHYDRATE CONTENT OF BLACK GRAM (</w:t>
      </w:r>
      <w:r w:rsidRPr="00023F54">
        <w:rPr>
          <w:rFonts w:ascii="Arial" w:hAnsi="Arial" w:cs="Arial"/>
          <w:b/>
          <w:i/>
        </w:rPr>
        <w:t>Vigna mungo</w:t>
      </w:r>
      <w:r w:rsidRPr="00023F54">
        <w:rPr>
          <w:rFonts w:ascii="Arial" w:hAnsi="Arial" w:cs="Arial"/>
          <w:b/>
        </w:rPr>
        <w:t xml:space="preserve"> L.)</w:t>
      </w:r>
    </w:p>
    <w:tbl>
      <w:tblPr>
        <w:tblStyle w:val="TableGrid"/>
        <w:tblW w:w="5000" w:type="pct"/>
        <w:tblLook w:val="04A0"/>
      </w:tblPr>
      <w:tblGrid>
        <w:gridCol w:w="2444"/>
        <w:gridCol w:w="1834"/>
        <w:gridCol w:w="1835"/>
        <w:gridCol w:w="1835"/>
        <w:gridCol w:w="1835"/>
        <w:gridCol w:w="1835"/>
        <w:gridCol w:w="1832"/>
      </w:tblGrid>
      <w:tr w:rsidR="00023F54" w:rsidRPr="00023F54" w:rsidTr="00DA6834">
        <w:tc>
          <w:tcPr>
            <w:tcW w:w="909" w:type="pct"/>
            <w:vMerge w:val="restart"/>
            <w:vAlign w:val="center"/>
          </w:tcPr>
          <w:p w:rsidR="00023F54" w:rsidRPr="00023F54" w:rsidRDefault="00023F54" w:rsidP="00023F54">
            <w:pPr>
              <w:spacing w:before="100" w:after="100" w:line="240" w:lineRule="auto"/>
              <w:rPr>
                <w:rFonts w:ascii="Arial" w:hAnsi="Arial" w:cs="Arial"/>
                <w:b/>
              </w:rPr>
            </w:pPr>
            <w:r w:rsidRPr="00023F54">
              <w:rPr>
                <w:rFonts w:ascii="Arial" w:hAnsi="Arial" w:cs="Arial"/>
                <w:b/>
              </w:rPr>
              <w:t>Treatment</w:t>
            </w:r>
          </w:p>
        </w:tc>
        <w:tc>
          <w:tcPr>
            <w:tcW w:w="2046" w:type="pct"/>
            <w:gridSpan w:val="3"/>
            <w:vAlign w:val="center"/>
          </w:tcPr>
          <w:p w:rsidR="00023F54" w:rsidRPr="00023F54" w:rsidRDefault="00023F54" w:rsidP="00023F54">
            <w:pPr>
              <w:spacing w:before="100" w:after="100" w:line="240" w:lineRule="auto"/>
              <w:rPr>
                <w:rFonts w:ascii="Arial" w:hAnsi="Arial" w:cs="Arial"/>
                <w:b/>
              </w:rPr>
            </w:pPr>
            <w:r w:rsidRPr="00023F54">
              <w:rPr>
                <w:rFonts w:ascii="Arial" w:hAnsi="Arial" w:cs="Arial"/>
                <w:b/>
              </w:rPr>
              <w:t>Protein content (mg / g)</w:t>
            </w:r>
          </w:p>
        </w:tc>
        <w:tc>
          <w:tcPr>
            <w:tcW w:w="2045" w:type="pct"/>
            <w:gridSpan w:val="3"/>
            <w:vAlign w:val="center"/>
          </w:tcPr>
          <w:p w:rsidR="00023F54" w:rsidRPr="00023F54" w:rsidRDefault="00023F54" w:rsidP="00023F54">
            <w:pPr>
              <w:spacing w:before="100" w:after="100" w:line="240" w:lineRule="auto"/>
              <w:rPr>
                <w:rFonts w:ascii="Arial" w:hAnsi="Arial" w:cs="Arial"/>
                <w:b/>
              </w:rPr>
            </w:pPr>
            <w:r w:rsidRPr="00023F54">
              <w:rPr>
                <w:rFonts w:ascii="Arial" w:hAnsi="Arial" w:cs="Arial"/>
                <w:b/>
              </w:rPr>
              <w:t>Carbohydrate Content (mg / g)</w:t>
            </w:r>
          </w:p>
        </w:tc>
      </w:tr>
      <w:tr w:rsidR="00023F54" w:rsidRPr="00023F54" w:rsidTr="00DA6834">
        <w:tc>
          <w:tcPr>
            <w:tcW w:w="909" w:type="pct"/>
            <w:vMerge/>
            <w:vAlign w:val="center"/>
          </w:tcPr>
          <w:p w:rsidR="00023F54" w:rsidRPr="00023F54" w:rsidRDefault="00023F54" w:rsidP="00023F54">
            <w:pPr>
              <w:spacing w:before="100" w:after="100" w:line="240" w:lineRule="auto"/>
              <w:rPr>
                <w:rFonts w:ascii="Arial" w:hAnsi="Arial" w:cs="Arial"/>
                <w:b/>
              </w:rPr>
            </w:pPr>
          </w:p>
        </w:tc>
        <w:tc>
          <w:tcPr>
            <w:tcW w:w="682" w:type="pct"/>
            <w:vAlign w:val="center"/>
          </w:tcPr>
          <w:p w:rsidR="00023F54" w:rsidRPr="00023F54" w:rsidRDefault="00023F54" w:rsidP="00023F54">
            <w:pPr>
              <w:spacing w:before="100" w:after="100" w:line="240" w:lineRule="auto"/>
              <w:rPr>
                <w:rFonts w:ascii="Arial" w:hAnsi="Arial" w:cs="Arial"/>
                <w:b/>
              </w:rPr>
            </w:pPr>
            <w:r w:rsidRPr="00023F54">
              <w:rPr>
                <w:rFonts w:ascii="Arial" w:hAnsi="Arial" w:cs="Arial"/>
                <w:b/>
              </w:rPr>
              <w:t>35</w:t>
            </w:r>
            <w:r w:rsidRPr="00023F54">
              <w:rPr>
                <w:rFonts w:ascii="Arial" w:hAnsi="Arial" w:cs="Arial"/>
                <w:b/>
                <w:vertAlign w:val="superscript"/>
              </w:rPr>
              <w:t>th</w:t>
            </w:r>
            <w:r w:rsidRPr="00023F54">
              <w:rPr>
                <w:rFonts w:ascii="Arial" w:hAnsi="Arial" w:cs="Arial"/>
                <w:b/>
              </w:rPr>
              <w:t xml:space="preserve"> day</w:t>
            </w:r>
          </w:p>
        </w:tc>
        <w:tc>
          <w:tcPr>
            <w:tcW w:w="682" w:type="pct"/>
            <w:vAlign w:val="center"/>
          </w:tcPr>
          <w:p w:rsidR="00023F54" w:rsidRPr="00023F54" w:rsidRDefault="00023F54" w:rsidP="00023F54">
            <w:pPr>
              <w:spacing w:before="100" w:after="100" w:line="240" w:lineRule="auto"/>
              <w:rPr>
                <w:rFonts w:ascii="Arial" w:hAnsi="Arial" w:cs="Arial"/>
                <w:b/>
              </w:rPr>
            </w:pPr>
            <w:r w:rsidRPr="00023F54">
              <w:rPr>
                <w:rFonts w:ascii="Arial" w:hAnsi="Arial" w:cs="Arial"/>
                <w:b/>
              </w:rPr>
              <w:t>45</w:t>
            </w:r>
            <w:r w:rsidRPr="00023F54">
              <w:rPr>
                <w:rFonts w:ascii="Arial" w:hAnsi="Arial" w:cs="Arial"/>
                <w:b/>
                <w:vertAlign w:val="superscript"/>
              </w:rPr>
              <w:t>th</w:t>
            </w:r>
            <w:r w:rsidRPr="00023F54">
              <w:rPr>
                <w:rFonts w:ascii="Arial" w:hAnsi="Arial" w:cs="Arial"/>
                <w:b/>
              </w:rPr>
              <w:t xml:space="preserve"> day</w:t>
            </w:r>
          </w:p>
        </w:tc>
        <w:tc>
          <w:tcPr>
            <w:tcW w:w="682" w:type="pct"/>
            <w:vAlign w:val="center"/>
          </w:tcPr>
          <w:p w:rsidR="00023F54" w:rsidRPr="00023F54" w:rsidRDefault="00023F54" w:rsidP="00023F54">
            <w:pPr>
              <w:spacing w:before="100" w:after="100" w:line="240" w:lineRule="auto"/>
              <w:rPr>
                <w:rFonts w:ascii="Arial" w:hAnsi="Arial" w:cs="Arial"/>
                <w:b/>
              </w:rPr>
            </w:pPr>
            <w:r w:rsidRPr="00023F54">
              <w:rPr>
                <w:rFonts w:ascii="Arial" w:hAnsi="Arial" w:cs="Arial"/>
                <w:b/>
              </w:rPr>
              <w:t>55</w:t>
            </w:r>
            <w:r w:rsidRPr="00023F54">
              <w:rPr>
                <w:rFonts w:ascii="Arial" w:hAnsi="Arial" w:cs="Arial"/>
                <w:b/>
                <w:vertAlign w:val="superscript"/>
              </w:rPr>
              <w:t>th</w:t>
            </w:r>
            <w:r w:rsidRPr="00023F54">
              <w:rPr>
                <w:rFonts w:ascii="Arial" w:hAnsi="Arial" w:cs="Arial"/>
                <w:b/>
              </w:rPr>
              <w:t xml:space="preserve"> day</w:t>
            </w:r>
          </w:p>
        </w:tc>
        <w:tc>
          <w:tcPr>
            <w:tcW w:w="682" w:type="pct"/>
            <w:vAlign w:val="center"/>
          </w:tcPr>
          <w:p w:rsidR="00023F54" w:rsidRPr="00023F54" w:rsidRDefault="00023F54" w:rsidP="00023F54">
            <w:pPr>
              <w:spacing w:before="100" w:after="100" w:line="240" w:lineRule="auto"/>
              <w:rPr>
                <w:rFonts w:ascii="Arial" w:hAnsi="Arial" w:cs="Arial"/>
                <w:b/>
              </w:rPr>
            </w:pPr>
            <w:r w:rsidRPr="00023F54">
              <w:rPr>
                <w:rFonts w:ascii="Arial" w:hAnsi="Arial" w:cs="Arial"/>
                <w:b/>
              </w:rPr>
              <w:t>35</w:t>
            </w:r>
            <w:r w:rsidRPr="00023F54">
              <w:rPr>
                <w:rFonts w:ascii="Arial" w:hAnsi="Arial" w:cs="Arial"/>
                <w:b/>
                <w:vertAlign w:val="superscript"/>
              </w:rPr>
              <w:t>th</w:t>
            </w:r>
            <w:r w:rsidRPr="00023F54">
              <w:rPr>
                <w:rFonts w:ascii="Arial" w:hAnsi="Arial" w:cs="Arial"/>
                <w:b/>
              </w:rPr>
              <w:t xml:space="preserve"> day</w:t>
            </w:r>
          </w:p>
        </w:tc>
        <w:tc>
          <w:tcPr>
            <w:tcW w:w="682" w:type="pct"/>
            <w:vAlign w:val="center"/>
          </w:tcPr>
          <w:p w:rsidR="00023F54" w:rsidRPr="00023F54" w:rsidRDefault="00023F54" w:rsidP="00023F54">
            <w:pPr>
              <w:spacing w:before="100" w:after="100" w:line="240" w:lineRule="auto"/>
              <w:rPr>
                <w:rFonts w:ascii="Arial" w:hAnsi="Arial" w:cs="Arial"/>
                <w:b/>
              </w:rPr>
            </w:pPr>
            <w:r w:rsidRPr="00023F54">
              <w:rPr>
                <w:rFonts w:ascii="Arial" w:hAnsi="Arial" w:cs="Arial"/>
                <w:b/>
              </w:rPr>
              <w:t>45</w:t>
            </w:r>
            <w:r w:rsidRPr="00023F54">
              <w:rPr>
                <w:rFonts w:ascii="Arial" w:hAnsi="Arial" w:cs="Arial"/>
                <w:b/>
                <w:vertAlign w:val="superscript"/>
              </w:rPr>
              <w:t>th</w:t>
            </w:r>
            <w:r w:rsidRPr="00023F54">
              <w:rPr>
                <w:rFonts w:ascii="Arial" w:hAnsi="Arial" w:cs="Arial"/>
                <w:b/>
              </w:rPr>
              <w:t xml:space="preserve"> day</w:t>
            </w:r>
          </w:p>
        </w:tc>
        <w:tc>
          <w:tcPr>
            <w:tcW w:w="681" w:type="pct"/>
            <w:vAlign w:val="center"/>
          </w:tcPr>
          <w:p w:rsidR="00023F54" w:rsidRPr="00023F54" w:rsidRDefault="00023F54" w:rsidP="00023F54">
            <w:pPr>
              <w:spacing w:before="100" w:after="100" w:line="240" w:lineRule="auto"/>
              <w:rPr>
                <w:rFonts w:ascii="Arial" w:hAnsi="Arial" w:cs="Arial"/>
                <w:b/>
              </w:rPr>
            </w:pPr>
            <w:r w:rsidRPr="00023F54">
              <w:rPr>
                <w:rFonts w:ascii="Arial" w:hAnsi="Arial" w:cs="Arial"/>
                <w:b/>
              </w:rPr>
              <w:t>55</w:t>
            </w:r>
            <w:r w:rsidRPr="00023F54">
              <w:rPr>
                <w:rFonts w:ascii="Arial" w:hAnsi="Arial" w:cs="Arial"/>
                <w:b/>
                <w:vertAlign w:val="superscript"/>
              </w:rPr>
              <w:t>th</w:t>
            </w:r>
            <w:r w:rsidRPr="00023F54">
              <w:rPr>
                <w:rFonts w:ascii="Arial" w:hAnsi="Arial" w:cs="Arial"/>
                <w:b/>
              </w:rPr>
              <w:t xml:space="preserve"> day</w:t>
            </w:r>
          </w:p>
        </w:tc>
      </w:tr>
      <w:tr w:rsidR="00023F54" w:rsidRPr="00023F54" w:rsidTr="00DA6834">
        <w:tc>
          <w:tcPr>
            <w:tcW w:w="909" w:type="pct"/>
            <w:vAlign w:val="center"/>
          </w:tcPr>
          <w:p w:rsidR="00023F54" w:rsidRPr="00023F54" w:rsidRDefault="00023F54" w:rsidP="00023F54">
            <w:pPr>
              <w:spacing w:before="100" w:after="100" w:line="240" w:lineRule="auto"/>
              <w:rPr>
                <w:rFonts w:ascii="Arial" w:hAnsi="Arial" w:cs="Arial"/>
                <w:vertAlign w:val="subscript"/>
              </w:rPr>
            </w:pPr>
            <w:r w:rsidRPr="00023F54">
              <w:rPr>
                <w:rFonts w:ascii="Arial" w:hAnsi="Arial" w:cs="Arial"/>
              </w:rPr>
              <w:t>T</w:t>
            </w:r>
            <w:r w:rsidRPr="00023F54">
              <w:rPr>
                <w:rFonts w:ascii="Arial" w:hAnsi="Arial" w:cs="Arial"/>
                <w:vertAlign w:val="subscript"/>
              </w:rPr>
              <w:t>0</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0.40 </w:t>
            </w:r>
            <w:r w:rsidRPr="00023F54">
              <w:rPr>
                <w:rFonts w:ascii="Arial" w:hAnsi="Arial" w:cs="Arial"/>
                <w:u w:val="single"/>
              </w:rPr>
              <w:t>+</w:t>
            </w:r>
            <w:r w:rsidRPr="00023F54">
              <w:rPr>
                <w:rFonts w:ascii="Arial" w:hAnsi="Arial" w:cs="Arial"/>
              </w:rPr>
              <w:t xml:space="preserve"> 0.03</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1.64 </w:t>
            </w:r>
            <w:r w:rsidRPr="00023F54">
              <w:rPr>
                <w:rFonts w:ascii="Arial" w:hAnsi="Arial" w:cs="Arial"/>
                <w:u w:val="single"/>
              </w:rPr>
              <w:t>+</w:t>
            </w:r>
            <w:r w:rsidRPr="00023F54">
              <w:rPr>
                <w:rFonts w:ascii="Arial" w:hAnsi="Arial" w:cs="Arial"/>
              </w:rPr>
              <w:t xml:space="preserve"> 0.05</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3.05 </w:t>
            </w:r>
            <w:r w:rsidRPr="00023F54">
              <w:rPr>
                <w:rFonts w:ascii="Arial" w:hAnsi="Arial" w:cs="Arial"/>
                <w:u w:val="single"/>
              </w:rPr>
              <w:t>+</w:t>
            </w:r>
            <w:r w:rsidRPr="00023F54">
              <w:rPr>
                <w:rFonts w:ascii="Arial" w:hAnsi="Arial" w:cs="Arial"/>
              </w:rPr>
              <w:t xml:space="preserve"> 0.08</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26.96 </w:t>
            </w:r>
            <w:r w:rsidRPr="00023F54">
              <w:rPr>
                <w:rFonts w:ascii="Arial" w:hAnsi="Arial" w:cs="Arial"/>
                <w:u w:val="single"/>
              </w:rPr>
              <w:t>+</w:t>
            </w:r>
            <w:r w:rsidRPr="00023F54">
              <w:rPr>
                <w:rFonts w:ascii="Arial" w:hAnsi="Arial" w:cs="Arial"/>
              </w:rPr>
              <w:t xml:space="preserve"> 0.28</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56.44 </w:t>
            </w:r>
            <w:r w:rsidRPr="00023F54">
              <w:rPr>
                <w:rFonts w:ascii="Arial" w:hAnsi="Arial" w:cs="Arial"/>
                <w:u w:val="single"/>
              </w:rPr>
              <w:t>+</w:t>
            </w:r>
            <w:r w:rsidRPr="00023F54">
              <w:rPr>
                <w:rFonts w:ascii="Arial" w:hAnsi="Arial" w:cs="Arial"/>
              </w:rPr>
              <w:t xml:space="preserve"> 0.17</w:t>
            </w:r>
          </w:p>
        </w:tc>
        <w:tc>
          <w:tcPr>
            <w:tcW w:w="681"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58.46 </w:t>
            </w:r>
            <w:r w:rsidRPr="00023F54">
              <w:rPr>
                <w:rFonts w:ascii="Arial" w:hAnsi="Arial" w:cs="Arial"/>
                <w:u w:val="single"/>
              </w:rPr>
              <w:t>+</w:t>
            </w:r>
            <w:r w:rsidRPr="00023F54">
              <w:rPr>
                <w:rFonts w:ascii="Arial" w:hAnsi="Arial" w:cs="Arial"/>
              </w:rPr>
              <w:t xml:space="preserve"> 0.22</w:t>
            </w:r>
          </w:p>
        </w:tc>
      </w:tr>
      <w:tr w:rsidR="00023F54" w:rsidRPr="00023F54" w:rsidTr="00DA6834">
        <w:tc>
          <w:tcPr>
            <w:tcW w:w="909"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T</w:t>
            </w:r>
            <w:r w:rsidRPr="00023F54">
              <w:rPr>
                <w:rFonts w:ascii="Arial" w:hAnsi="Arial" w:cs="Arial"/>
                <w:vertAlign w:val="subscript"/>
              </w:rPr>
              <w:t>1</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0.66 </w:t>
            </w:r>
            <w:r w:rsidRPr="00023F54">
              <w:rPr>
                <w:rFonts w:ascii="Arial" w:hAnsi="Arial" w:cs="Arial"/>
                <w:u w:val="single"/>
              </w:rPr>
              <w:t>+</w:t>
            </w:r>
            <w:r w:rsidRPr="00023F54">
              <w:rPr>
                <w:rFonts w:ascii="Arial" w:hAnsi="Arial" w:cs="Arial"/>
              </w:rPr>
              <w:t xml:space="preserve"> 0.07</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1.92 </w:t>
            </w:r>
            <w:r w:rsidRPr="00023F54">
              <w:rPr>
                <w:rFonts w:ascii="Arial" w:hAnsi="Arial" w:cs="Arial"/>
                <w:u w:val="single"/>
              </w:rPr>
              <w:t>+</w:t>
            </w:r>
            <w:r w:rsidRPr="00023F54">
              <w:rPr>
                <w:rFonts w:ascii="Arial" w:hAnsi="Arial" w:cs="Arial"/>
              </w:rPr>
              <w:t xml:space="preserve"> 0.05</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3.27 </w:t>
            </w:r>
            <w:r w:rsidRPr="00023F54">
              <w:rPr>
                <w:rFonts w:ascii="Arial" w:hAnsi="Arial" w:cs="Arial"/>
                <w:u w:val="single"/>
              </w:rPr>
              <w:t>+</w:t>
            </w:r>
            <w:r w:rsidRPr="00023F54">
              <w:rPr>
                <w:rFonts w:ascii="Arial" w:hAnsi="Arial" w:cs="Arial"/>
              </w:rPr>
              <w:t xml:space="preserve"> 0.05</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62.01 </w:t>
            </w:r>
            <w:r w:rsidRPr="00023F54">
              <w:rPr>
                <w:rFonts w:ascii="Arial" w:hAnsi="Arial" w:cs="Arial"/>
                <w:u w:val="single"/>
              </w:rPr>
              <w:t>+</w:t>
            </w:r>
            <w:r w:rsidRPr="00023F54">
              <w:rPr>
                <w:rFonts w:ascii="Arial" w:hAnsi="Arial" w:cs="Arial"/>
              </w:rPr>
              <w:t xml:space="preserve"> 0.34</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64.10 </w:t>
            </w:r>
            <w:r w:rsidRPr="00023F54">
              <w:rPr>
                <w:rFonts w:ascii="Arial" w:hAnsi="Arial" w:cs="Arial"/>
                <w:u w:val="single"/>
              </w:rPr>
              <w:t>+</w:t>
            </w:r>
            <w:r w:rsidRPr="00023F54">
              <w:rPr>
                <w:rFonts w:ascii="Arial" w:hAnsi="Arial" w:cs="Arial"/>
              </w:rPr>
              <w:t xml:space="preserve"> 0.17</w:t>
            </w:r>
          </w:p>
        </w:tc>
        <w:tc>
          <w:tcPr>
            <w:tcW w:w="681"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72.85 </w:t>
            </w:r>
            <w:r w:rsidRPr="00023F54">
              <w:rPr>
                <w:rFonts w:ascii="Arial" w:hAnsi="Arial" w:cs="Arial"/>
                <w:u w:val="single"/>
              </w:rPr>
              <w:t>+</w:t>
            </w:r>
            <w:r w:rsidRPr="00023F54">
              <w:rPr>
                <w:rFonts w:ascii="Arial" w:hAnsi="Arial" w:cs="Arial"/>
              </w:rPr>
              <w:t xml:space="preserve"> 0.33</w:t>
            </w:r>
          </w:p>
        </w:tc>
      </w:tr>
      <w:tr w:rsidR="00023F54" w:rsidRPr="00023F54" w:rsidTr="00DA6834">
        <w:tc>
          <w:tcPr>
            <w:tcW w:w="909"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T</w:t>
            </w:r>
            <w:r w:rsidRPr="00023F54">
              <w:rPr>
                <w:rFonts w:ascii="Arial" w:hAnsi="Arial" w:cs="Arial"/>
                <w:vertAlign w:val="subscript"/>
              </w:rPr>
              <w:t>2</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0.58 </w:t>
            </w:r>
            <w:r w:rsidRPr="00023F54">
              <w:rPr>
                <w:rFonts w:ascii="Arial" w:hAnsi="Arial" w:cs="Arial"/>
                <w:u w:val="single"/>
              </w:rPr>
              <w:t>+</w:t>
            </w:r>
            <w:r w:rsidRPr="00023F54">
              <w:rPr>
                <w:rFonts w:ascii="Arial" w:hAnsi="Arial" w:cs="Arial"/>
              </w:rPr>
              <w:t xml:space="preserve"> 0.08</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2.16 </w:t>
            </w:r>
            <w:r w:rsidRPr="00023F54">
              <w:rPr>
                <w:rFonts w:ascii="Arial" w:hAnsi="Arial" w:cs="Arial"/>
                <w:u w:val="single"/>
              </w:rPr>
              <w:t>+</w:t>
            </w:r>
            <w:r w:rsidRPr="00023F54">
              <w:rPr>
                <w:rFonts w:ascii="Arial" w:hAnsi="Arial" w:cs="Arial"/>
              </w:rPr>
              <w:t xml:space="preserve"> 0.08</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3.73 </w:t>
            </w:r>
            <w:r w:rsidRPr="00023F54">
              <w:rPr>
                <w:rFonts w:ascii="Arial" w:hAnsi="Arial" w:cs="Arial"/>
                <w:u w:val="single"/>
              </w:rPr>
              <w:t>+</w:t>
            </w:r>
            <w:r w:rsidRPr="00023F54">
              <w:rPr>
                <w:rFonts w:ascii="Arial" w:hAnsi="Arial" w:cs="Arial"/>
              </w:rPr>
              <w:t xml:space="preserve"> 0.07</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72.30 </w:t>
            </w:r>
            <w:r w:rsidRPr="00023F54">
              <w:rPr>
                <w:rFonts w:ascii="Arial" w:hAnsi="Arial" w:cs="Arial"/>
                <w:u w:val="single"/>
              </w:rPr>
              <w:t>+</w:t>
            </w:r>
            <w:r w:rsidRPr="00023F54">
              <w:rPr>
                <w:rFonts w:ascii="Arial" w:hAnsi="Arial" w:cs="Arial"/>
              </w:rPr>
              <w:t xml:space="preserve"> 0.49</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81.13 </w:t>
            </w:r>
            <w:r w:rsidRPr="00023F54">
              <w:rPr>
                <w:rFonts w:ascii="Arial" w:hAnsi="Arial" w:cs="Arial"/>
                <w:u w:val="single"/>
              </w:rPr>
              <w:t>+</w:t>
            </w:r>
            <w:r w:rsidRPr="00023F54">
              <w:rPr>
                <w:rFonts w:ascii="Arial" w:hAnsi="Arial" w:cs="Arial"/>
              </w:rPr>
              <w:t xml:space="preserve"> 0.39</w:t>
            </w:r>
          </w:p>
        </w:tc>
        <w:tc>
          <w:tcPr>
            <w:tcW w:w="681"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93.14 </w:t>
            </w:r>
            <w:r w:rsidRPr="00023F54">
              <w:rPr>
                <w:rFonts w:ascii="Arial" w:hAnsi="Arial" w:cs="Arial"/>
                <w:u w:val="single"/>
              </w:rPr>
              <w:t>+</w:t>
            </w:r>
            <w:r w:rsidRPr="00023F54">
              <w:rPr>
                <w:rFonts w:ascii="Arial" w:hAnsi="Arial" w:cs="Arial"/>
              </w:rPr>
              <w:t xml:space="preserve"> 0.17</w:t>
            </w:r>
          </w:p>
        </w:tc>
      </w:tr>
      <w:tr w:rsidR="00023F54" w:rsidRPr="00023F54" w:rsidTr="00DA6834">
        <w:tc>
          <w:tcPr>
            <w:tcW w:w="909" w:type="pct"/>
            <w:vAlign w:val="center"/>
          </w:tcPr>
          <w:p w:rsidR="00023F54" w:rsidRPr="00023F54" w:rsidRDefault="00023F54" w:rsidP="00023F54">
            <w:pPr>
              <w:spacing w:before="100" w:after="100" w:line="240" w:lineRule="auto"/>
              <w:rPr>
                <w:rFonts w:ascii="Arial" w:hAnsi="Arial" w:cs="Arial"/>
                <w:vertAlign w:val="subscript"/>
              </w:rPr>
            </w:pPr>
            <w:r w:rsidRPr="00023F54">
              <w:rPr>
                <w:rFonts w:ascii="Arial" w:hAnsi="Arial" w:cs="Arial"/>
              </w:rPr>
              <w:t>T</w:t>
            </w:r>
            <w:r w:rsidRPr="00023F54">
              <w:rPr>
                <w:rFonts w:ascii="Arial" w:hAnsi="Arial" w:cs="Arial"/>
                <w:vertAlign w:val="subscript"/>
              </w:rPr>
              <w:t>3</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0.51 </w:t>
            </w:r>
            <w:r w:rsidRPr="00023F54">
              <w:rPr>
                <w:rFonts w:ascii="Arial" w:hAnsi="Arial" w:cs="Arial"/>
                <w:u w:val="single"/>
              </w:rPr>
              <w:t>+</w:t>
            </w:r>
            <w:r w:rsidRPr="00023F54">
              <w:rPr>
                <w:rFonts w:ascii="Arial" w:hAnsi="Arial" w:cs="Arial"/>
              </w:rPr>
              <w:t xml:space="preserve"> 0.05</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1.86 </w:t>
            </w:r>
            <w:r w:rsidRPr="00023F54">
              <w:rPr>
                <w:rFonts w:ascii="Arial" w:hAnsi="Arial" w:cs="Arial"/>
                <w:u w:val="single"/>
              </w:rPr>
              <w:t>+</w:t>
            </w:r>
            <w:r w:rsidRPr="00023F54">
              <w:rPr>
                <w:rFonts w:ascii="Arial" w:hAnsi="Arial" w:cs="Arial"/>
              </w:rPr>
              <w:t xml:space="preserve"> 0.05</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5.20 </w:t>
            </w:r>
            <w:r w:rsidRPr="00023F54">
              <w:rPr>
                <w:rFonts w:ascii="Arial" w:hAnsi="Arial" w:cs="Arial"/>
                <w:u w:val="single"/>
              </w:rPr>
              <w:t>+</w:t>
            </w:r>
            <w:r w:rsidRPr="00023F54">
              <w:rPr>
                <w:rFonts w:ascii="Arial" w:hAnsi="Arial" w:cs="Arial"/>
              </w:rPr>
              <w:t xml:space="preserve"> 0.05</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52.08 </w:t>
            </w:r>
            <w:r w:rsidRPr="00023F54">
              <w:rPr>
                <w:rFonts w:ascii="Arial" w:hAnsi="Arial" w:cs="Arial"/>
                <w:u w:val="single"/>
              </w:rPr>
              <w:t>+</w:t>
            </w:r>
            <w:r w:rsidRPr="00023F54">
              <w:rPr>
                <w:rFonts w:ascii="Arial" w:hAnsi="Arial" w:cs="Arial"/>
              </w:rPr>
              <w:t xml:space="preserve"> 0.22</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63.66 </w:t>
            </w:r>
            <w:r w:rsidRPr="00023F54">
              <w:rPr>
                <w:rFonts w:ascii="Arial" w:hAnsi="Arial" w:cs="Arial"/>
                <w:u w:val="single"/>
              </w:rPr>
              <w:t>+</w:t>
            </w:r>
            <w:r w:rsidRPr="00023F54">
              <w:rPr>
                <w:rFonts w:ascii="Arial" w:hAnsi="Arial" w:cs="Arial"/>
              </w:rPr>
              <w:t xml:space="preserve"> 0.17</w:t>
            </w:r>
          </w:p>
        </w:tc>
        <w:tc>
          <w:tcPr>
            <w:tcW w:w="681"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97.21 </w:t>
            </w:r>
            <w:r w:rsidRPr="00023F54">
              <w:rPr>
                <w:rFonts w:ascii="Arial" w:hAnsi="Arial" w:cs="Arial"/>
                <w:u w:val="single"/>
              </w:rPr>
              <w:t>+</w:t>
            </w:r>
            <w:r w:rsidRPr="00023F54">
              <w:rPr>
                <w:rFonts w:ascii="Arial" w:hAnsi="Arial" w:cs="Arial"/>
              </w:rPr>
              <w:t xml:space="preserve"> 0.28</w:t>
            </w:r>
          </w:p>
        </w:tc>
      </w:tr>
      <w:tr w:rsidR="00023F54" w:rsidRPr="00023F54" w:rsidTr="00DA6834">
        <w:tc>
          <w:tcPr>
            <w:tcW w:w="909"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T</w:t>
            </w:r>
            <w:r w:rsidRPr="00023F54">
              <w:rPr>
                <w:rFonts w:ascii="Arial" w:hAnsi="Arial" w:cs="Arial"/>
                <w:vertAlign w:val="subscript"/>
              </w:rPr>
              <w:t>4</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0.82 </w:t>
            </w:r>
            <w:r w:rsidRPr="00023F54">
              <w:rPr>
                <w:rFonts w:ascii="Arial" w:hAnsi="Arial" w:cs="Arial"/>
                <w:u w:val="single"/>
              </w:rPr>
              <w:t>+</w:t>
            </w:r>
            <w:r w:rsidRPr="00023F54">
              <w:rPr>
                <w:rFonts w:ascii="Arial" w:hAnsi="Arial" w:cs="Arial"/>
              </w:rPr>
              <w:t xml:space="preserve"> 0.07</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2.26 </w:t>
            </w:r>
            <w:r w:rsidRPr="00023F54">
              <w:rPr>
                <w:rFonts w:ascii="Arial" w:hAnsi="Arial" w:cs="Arial"/>
                <w:u w:val="single"/>
              </w:rPr>
              <w:t>+</w:t>
            </w:r>
            <w:r w:rsidRPr="00023F54">
              <w:rPr>
                <w:rFonts w:ascii="Arial" w:hAnsi="Arial" w:cs="Arial"/>
              </w:rPr>
              <w:t xml:space="preserve"> 0.12</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4.53 </w:t>
            </w:r>
            <w:r w:rsidRPr="00023F54">
              <w:rPr>
                <w:rFonts w:ascii="Arial" w:hAnsi="Arial" w:cs="Arial"/>
                <w:u w:val="single"/>
              </w:rPr>
              <w:t>+</w:t>
            </w:r>
            <w:r w:rsidRPr="00023F54">
              <w:rPr>
                <w:rFonts w:ascii="Arial" w:hAnsi="Arial" w:cs="Arial"/>
              </w:rPr>
              <w:t xml:space="preserve"> 0.07</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81.60 </w:t>
            </w:r>
            <w:r w:rsidRPr="00023F54">
              <w:rPr>
                <w:rFonts w:ascii="Arial" w:hAnsi="Arial" w:cs="Arial"/>
                <w:u w:val="single"/>
              </w:rPr>
              <w:t>+</w:t>
            </w:r>
            <w:r w:rsidRPr="00023F54">
              <w:rPr>
                <w:rFonts w:ascii="Arial" w:hAnsi="Arial" w:cs="Arial"/>
              </w:rPr>
              <w:t xml:space="preserve"> 0.28</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100.10 </w:t>
            </w:r>
            <w:r w:rsidRPr="00023F54">
              <w:rPr>
                <w:rFonts w:ascii="Arial" w:hAnsi="Arial" w:cs="Arial"/>
                <w:u w:val="single"/>
              </w:rPr>
              <w:t>+</w:t>
            </w:r>
            <w:r w:rsidRPr="00023F54">
              <w:rPr>
                <w:rFonts w:ascii="Arial" w:hAnsi="Arial" w:cs="Arial"/>
              </w:rPr>
              <w:t xml:space="preserve"> 0.29</w:t>
            </w:r>
          </w:p>
        </w:tc>
        <w:tc>
          <w:tcPr>
            <w:tcW w:w="681"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104.76 </w:t>
            </w:r>
            <w:r w:rsidRPr="00023F54">
              <w:rPr>
                <w:rFonts w:ascii="Arial" w:hAnsi="Arial" w:cs="Arial"/>
                <w:u w:val="single"/>
              </w:rPr>
              <w:t>+</w:t>
            </w:r>
            <w:r w:rsidRPr="00023F54">
              <w:rPr>
                <w:rFonts w:ascii="Arial" w:hAnsi="Arial" w:cs="Arial"/>
              </w:rPr>
              <w:t xml:space="preserve"> 0.41</w:t>
            </w:r>
          </w:p>
        </w:tc>
      </w:tr>
      <w:tr w:rsidR="00023F54" w:rsidRPr="00023F54" w:rsidTr="00DA6834">
        <w:tc>
          <w:tcPr>
            <w:tcW w:w="909"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T</w:t>
            </w:r>
            <w:r w:rsidRPr="00023F54">
              <w:rPr>
                <w:rFonts w:ascii="Arial" w:hAnsi="Arial" w:cs="Arial"/>
                <w:vertAlign w:val="subscript"/>
              </w:rPr>
              <w:t>5</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0.56 </w:t>
            </w:r>
            <w:r w:rsidRPr="00023F54">
              <w:rPr>
                <w:rFonts w:ascii="Arial" w:hAnsi="Arial" w:cs="Arial"/>
                <w:u w:val="single"/>
              </w:rPr>
              <w:t>+</w:t>
            </w:r>
            <w:r w:rsidRPr="00023F54">
              <w:rPr>
                <w:rFonts w:ascii="Arial" w:hAnsi="Arial" w:cs="Arial"/>
              </w:rPr>
              <w:t xml:space="preserve"> 0.12</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1.88 </w:t>
            </w:r>
            <w:r w:rsidRPr="00023F54">
              <w:rPr>
                <w:rFonts w:ascii="Arial" w:hAnsi="Arial" w:cs="Arial"/>
                <w:u w:val="single"/>
              </w:rPr>
              <w:t>+</w:t>
            </w:r>
            <w:r w:rsidRPr="00023F54">
              <w:rPr>
                <w:rFonts w:ascii="Arial" w:hAnsi="Arial" w:cs="Arial"/>
              </w:rPr>
              <w:t xml:space="preserve"> 0.07</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3.89 </w:t>
            </w:r>
            <w:r w:rsidRPr="00023F54">
              <w:rPr>
                <w:rFonts w:ascii="Arial" w:hAnsi="Arial" w:cs="Arial"/>
                <w:u w:val="single"/>
              </w:rPr>
              <w:t>+</w:t>
            </w:r>
            <w:r w:rsidRPr="00023F54">
              <w:rPr>
                <w:rFonts w:ascii="Arial" w:hAnsi="Arial" w:cs="Arial"/>
              </w:rPr>
              <w:t xml:space="preserve"> 0.07</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84.13 </w:t>
            </w:r>
            <w:r w:rsidRPr="00023F54">
              <w:rPr>
                <w:rFonts w:ascii="Arial" w:hAnsi="Arial" w:cs="Arial"/>
                <w:u w:val="single"/>
              </w:rPr>
              <w:t>+</w:t>
            </w:r>
            <w:r w:rsidRPr="00023F54">
              <w:rPr>
                <w:rFonts w:ascii="Arial" w:hAnsi="Arial" w:cs="Arial"/>
              </w:rPr>
              <w:t xml:space="preserve"> 0.28</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106.00 </w:t>
            </w:r>
            <w:r w:rsidRPr="00023F54">
              <w:rPr>
                <w:rFonts w:ascii="Arial" w:hAnsi="Arial" w:cs="Arial"/>
                <w:u w:val="single"/>
              </w:rPr>
              <w:t>+</w:t>
            </w:r>
            <w:r w:rsidRPr="00023F54">
              <w:rPr>
                <w:rFonts w:ascii="Arial" w:hAnsi="Arial" w:cs="Arial"/>
              </w:rPr>
              <w:t xml:space="preserve"> 0.17</w:t>
            </w:r>
          </w:p>
        </w:tc>
        <w:tc>
          <w:tcPr>
            <w:tcW w:w="681"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108.27 </w:t>
            </w:r>
            <w:r w:rsidRPr="00023F54">
              <w:rPr>
                <w:rFonts w:ascii="Arial" w:hAnsi="Arial" w:cs="Arial"/>
                <w:u w:val="single"/>
              </w:rPr>
              <w:t>+</w:t>
            </w:r>
            <w:r w:rsidRPr="00023F54">
              <w:rPr>
                <w:rFonts w:ascii="Arial" w:hAnsi="Arial" w:cs="Arial"/>
              </w:rPr>
              <w:t xml:space="preserve"> 0.35</w:t>
            </w:r>
          </w:p>
        </w:tc>
      </w:tr>
      <w:tr w:rsidR="00023F54" w:rsidRPr="00023F54" w:rsidTr="00DA6834">
        <w:tc>
          <w:tcPr>
            <w:tcW w:w="909" w:type="pct"/>
            <w:vAlign w:val="center"/>
          </w:tcPr>
          <w:p w:rsidR="00023F54" w:rsidRPr="00023F54" w:rsidRDefault="00023F54" w:rsidP="00023F54">
            <w:pPr>
              <w:spacing w:before="100" w:after="100" w:line="240" w:lineRule="auto"/>
              <w:rPr>
                <w:rFonts w:ascii="Arial" w:hAnsi="Arial" w:cs="Arial"/>
                <w:vertAlign w:val="subscript"/>
              </w:rPr>
            </w:pPr>
            <w:r w:rsidRPr="00023F54">
              <w:rPr>
                <w:rFonts w:ascii="Arial" w:hAnsi="Arial" w:cs="Arial"/>
              </w:rPr>
              <w:t>T</w:t>
            </w:r>
            <w:r w:rsidRPr="00023F54">
              <w:rPr>
                <w:rFonts w:ascii="Arial" w:hAnsi="Arial" w:cs="Arial"/>
                <w:vertAlign w:val="subscript"/>
              </w:rPr>
              <w:t>6</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0.56 </w:t>
            </w:r>
            <w:r w:rsidRPr="00023F54">
              <w:rPr>
                <w:rFonts w:ascii="Arial" w:hAnsi="Arial" w:cs="Arial"/>
                <w:u w:val="single"/>
              </w:rPr>
              <w:t>+</w:t>
            </w:r>
            <w:r w:rsidRPr="00023F54">
              <w:rPr>
                <w:rFonts w:ascii="Arial" w:hAnsi="Arial" w:cs="Arial"/>
              </w:rPr>
              <w:t xml:space="preserve"> 0.07</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1.82 </w:t>
            </w:r>
            <w:r w:rsidRPr="00023F54">
              <w:rPr>
                <w:rFonts w:ascii="Arial" w:hAnsi="Arial" w:cs="Arial"/>
                <w:u w:val="single"/>
              </w:rPr>
              <w:t>+</w:t>
            </w:r>
            <w:r w:rsidRPr="00023F54">
              <w:rPr>
                <w:rFonts w:ascii="Arial" w:hAnsi="Arial" w:cs="Arial"/>
              </w:rPr>
              <w:t xml:space="preserve"> 0.07</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3.56 </w:t>
            </w:r>
            <w:r w:rsidRPr="00023F54">
              <w:rPr>
                <w:rFonts w:ascii="Arial" w:hAnsi="Arial" w:cs="Arial"/>
                <w:u w:val="single"/>
              </w:rPr>
              <w:t>+</w:t>
            </w:r>
            <w:r w:rsidRPr="00023F54">
              <w:rPr>
                <w:rFonts w:ascii="Arial" w:hAnsi="Arial" w:cs="Arial"/>
              </w:rPr>
              <w:t xml:space="preserve"> 0.07</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63.29 </w:t>
            </w:r>
            <w:r w:rsidRPr="00023F54">
              <w:rPr>
                <w:rFonts w:ascii="Arial" w:hAnsi="Arial" w:cs="Arial"/>
                <w:u w:val="single"/>
              </w:rPr>
              <w:t>+</w:t>
            </w:r>
            <w:r w:rsidRPr="00023F54">
              <w:rPr>
                <w:rFonts w:ascii="Arial" w:hAnsi="Arial" w:cs="Arial"/>
              </w:rPr>
              <w:t xml:space="preserve"> 0.22</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70.61 </w:t>
            </w:r>
            <w:r w:rsidRPr="00023F54">
              <w:rPr>
                <w:rFonts w:ascii="Arial" w:hAnsi="Arial" w:cs="Arial"/>
                <w:u w:val="single"/>
              </w:rPr>
              <w:t>+</w:t>
            </w:r>
            <w:r w:rsidRPr="00023F54">
              <w:rPr>
                <w:rFonts w:ascii="Arial" w:hAnsi="Arial" w:cs="Arial"/>
              </w:rPr>
              <w:t xml:space="preserve"> 0.28</w:t>
            </w:r>
          </w:p>
        </w:tc>
        <w:tc>
          <w:tcPr>
            <w:tcW w:w="681"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94.28 </w:t>
            </w:r>
            <w:r w:rsidRPr="00023F54">
              <w:rPr>
                <w:rFonts w:ascii="Arial" w:hAnsi="Arial" w:cs="Arial"/>
                <w:u w:val="single"/>
              </w:rPr>
              <w:t>+</w:t>
            </w:r>
            <w:r w:rsidRPr="00023F54">
              <w:rPr>
                <w:rFonts w:ascii="Arial" w:hAnsi="Arial" w:cs="Arial"/>
              </w:rPr>
              <w:t xml:space="preserve"> 0.22</w:t>
            </w:r>
          </w:p>
        </w:tc>
      </w:tr>
      <w:tr w:rsidR="00023F54" w:rsidRPr="00023F54" w:rsidTr="00DA6834">
        <w:tc>
          <w:tcPr>
            <w:tcW w:w="909" w:type="pct"/>
            <w:vAlign w:val="center"/>
          </w:tcPr>
          <w:p w:rsidR="00023F54" w:rsidRPr="00023F54" w:rsidRDefault="00023F54" w:rsidP="00023F54">
            <w:pPr>
              <w:spacing w:before="100" w:after="100" w:line="240" w:lineRule="auto"/>
              <w:rPr>
                <w:rFonts w:ascii="Arial" w:hAnsi="Arial" w:cs="Arial"/>
                <w:vertAlign w:val="subscript"/>
              </w:rPr>
            </w:pPr>
            <w:r w:rsidRPr="00023F54">
              <w:rPr>
                <w:rFonts w:ascii="Arial" w:hAnsi="Arial" w:cs="Arial"/>
              </w:rPr>
              <w:t>T</w:t>
            </w:r>
            <w:r w:rsidRPr="00023F54">
              <w:rPr>
                <w:rFonts w:ascii="Arial" w:hAnsi="Arial" w:cs="Arial"/>
                <w:vertAlign w:val="subscript"/>
              </w:rPr>
              <w:t>7</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0.63 </w:t>
            </w:r>
            <w:r w:rsidRPr="00023F54">
              <w:rPr>
                <w:rFonts w:ascii="Arial" w:hAnsi="Arial" w:cs="Arial"/>
                <w:u w:val="single"/>
              </w:rPr>
              <w:t>+</w:t>
            </w:r>
            <w:r w:rsidRPr="00023F54">
              <w:rPr>
                <w:rFonts w:ascii="Arial" w:hAnsi="Arial" w:cs="Arial"/>
              </w:rPr>
              <w:t xml:space="preserve"> 0.07</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2.02 </w:t>
            </w:r>
            <w:r w:rsidRPr="00023F54">
              <w:rPr>
                <w:rFonts w:ascii="Arial" w:hAnsi="Arial" w:cs="Arial"/>
                <w:u w:val="single"/>
              </w:rPr>
              <w:t>+</w:t>
            </w:r>
            <w:r w:rsidRPr="00023F54">
              <w:rPr>
                <w:rFonts w:ascii="Arial" w:hAnsi="Arial" w:cs="Arial"/>
              </w:rPr>
              <w:t xml:space="preserve"> 0.08</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4.80 </w:t>
            </w:r>
            <w:r w:rsidRPr="00023F54">
              <w:rPr>
                <w:rFonts w:ascii="Arial" w:hAnsi="Arial" w:cs="Arial"/>
                <w:u w:val="single"/>
              </w:rPr>
              <w:t>+</w:t>
            </w:r>
            <w:r w:rsidRPr="00023F54">
              <w:rPr>
                <w:rFonts w:ascii="Arial" w:hAnsi="Arial" w:cs="Arial"/>
              </w:rPr>
              <w:t xml:space="preserve"> 0.08</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64.06 </w:t>
            </w:r>
            <w:r w:rsidRPr="00023F54">
              <w:rPr>
                <w:rFonts w:ascii="Arial" w:hAnsi="Arial" w:cs="Arial"/>
                <w:u w:val="single"/>
              </w:rPr>
              <w:t>+</w:t>
            </w:r>
            <w:r w:rsidRPr="00023F54">
              <w:rPr>
                <w:rFonts w:ascii="Arial" w:hAnsi="Arial" w:cs="Arial"/>
              </w:rPr>
              <w:t xml:space="preserve"> 0.22</w:t>
            </w:r>
          </w:p>
        </w:tc>
        <w:tc>
          <w:tcPr>
            <w:tcW w:w="682"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78.86 </w:t>
            </w:r>
            <w:r w:rsidRPr="00023F54">
              <w:rPr>
                <w:rFonts w:ascii="Arial" w:hAnsi="Arial" w:cs="Arial"/>
                <w:u w:val="single"/>
              </w:rPr>
              <w:t>+</w:t>
            </w:r>
            <w:r w:rsidRPr="00023F54">
              <w:rPr>
                <w:rFonts w:ascii="Arial" w:hAnsi="Arial" w:cs="Arial"/>
              </w:rPr>
              <w:t xml:space="preserve"> 0.28</w:t>
            </w:r>
          </w:p>
        </w:tc>
        <w:tc>
          <w:tcPr>
            <w:tcW w:w="681"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 xml:space="preserve">105.87 </w:t>
            </w:r>
            <w:r w:rsidRPr="00023F54">
              <w:rPr>
                <w:rFonts w:ascii="Arial" w:hAnsi="Arial" w:cs="Arial"/>
                <w:u w:val="single"/>
              </w:rPr>
              <w:t>+</w:t>
            </w:r>
            <w:r w:rsidRPr="00023F54">
              <w:rPr>
                <w:rFonts w:ascii="Arial" w:hAnsi="Arial" w:cs="Arial"/>
              </w:rPr>
              <w:t xml:space="preserve"> 0.31</w:t>
            </w:r>
          </w:p>
        </w:tc>
      </w:tr>
      <w:tr w:rsidR="00023F54" w:rsidRPr="00023F54" w:rsidTr="00DA6834">
        <w:tc>
          <w:tcPr>
            <w:tcW w:w="909"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SEd</w:t>
            </w:r>
          </w:p>
        </w:tc>
        <w:tc>
          <w:tcPr>
            <w:tcW w:w="2046" w:type="pct"/>
            <w:gridSpan w:val="3"/>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0.05834</w:t>
            </w:r>
          </w:p>
        </w:tc>
        <w:tc>
          <w:tcPr>
            <w:tcW w:w="2045" w:type="pct"/>
            <w:gridSpan w:val="3"/>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0.23035</w:t>
            </w:r>
          </w:p>
        </w:tc>
      </w:tr>
      <w:tr w:rsidR="00023F54" w:rsidRPr="00023F54" w:rsidTr="00DA6834">
        <w:tc>
          <w:tcPr>
            <w:tcW w:w="909" w:type="pct"/>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CD (P &lt; 0.05)</w:t>
            </w:r>
          </w:p>
        </w:tc>
        <w:tc>
          <w:tcPr>
            <w:tcW w:w="2046" w:type="pct"/>
            <w:gridSpan w:val="3"/>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0.11731</w:t>
            </w:r>
          </w:p>
        </w:tc>
        <w:tc>
          <w:tcPr>
            <w:tcW w:w="2045" w:type="pct"/>
            <w:gridSpan w:val="3"/>
            <w:vAlign w:val="center"/>
          </w:tcPr>
          <w:p w:rsidR="00023F54" w:rsidRPr="00023F54" w:rsidRDefault="00023F54" w:rsidP="00023F54">
            <w:pPr>
              <w:spacing w:before="100" w:after="100" w:line="240" w:lineRule="auto"/>
              <w:rPr>
                <w:rFonts w:ascii="Arial" w:hAnsi="Arial" w:cs="Arial"/>
              </w:rPr>
            </w:pPr>
            <w:r w:rsidRPr="00023F54">
              <w:rPr>
                <w:rFonts w:ascii="Arial" w:hAnsi="Arial" w:cs="Arial"/>
              </w:rPr>
              <w:t>0.46317</w:t>
            </w:r>
          </w:p>
        </w:tc>
      </w:tr>
    </w:tbl>
    <w:p w:rsidR="00023F54" w:rsidRPr="00023F54" w:rsidRDefault="00023F54" w:rsidP="00023F54">
      <w:pPr>
        <w:spacing w:before="120" w:after="0" w:line="360" w:lineRule="auto"/>
        <w:jc w:val="both"/>
        <w:rPr>
          <w:rFonts w:ascii="Arial" w:hAnsi="Arial" w:cs="Arial"/>
        </w:rPr>
      </w:pPr>
      <w:r w:rsidRPr="00023F54">
        <w:rPr>
          <w:rFonts w:ascii="Arial" w:hAnsi="Arial" w:cs="Arial"/>
        </w:rPr>
        <w:t xml:space="preserve">Values are mean </w:t>
      </w:r>
      <w:r w:rsidRPr="00023F54">
        <w:rPr>
          <w:rFonts w:ascii="Arial" w:hAnsi="Arial" w:cs="Arial"/>
          <w:u w:val="single"/>
        </w:rPr>
        <w:t>+</w:t>
      </w:r>
      <w:r w:rsidRPr="00023F54">
        <w:rPr>
          <w:rFonts w:ascii="Arial" w:hAnsi="Arial" w:cs="Arial"/>
        </w:rPr>
        <w:t>SD of three samples in each group.</w:t>
      </w:r>
    </w:p>
    <w:p w:rsidR="00023F54" w:rsidRPr="00023F54" w:rsidRDefault="00023F54" w:rsidP="00023F54">
      <w:pPr>
        <w:spacing w:after="0" w:line="360" w:lineRule="auto"/>
        <w:jc w:val="both"/>
        <w:rPr>
          <w:rFonts w:ascii="Arial" w:hAnsi="Arial" w:cs="Arial"/>
        </w:rPr>
      </w:pPr>
      <w:r w:rsidRPr="00023F54">
        <w:rPr>
          <w:rFonts w:ascii="Arial" w:hAnsi="Arial" w:cs="Arial"/>
        </w:rPr>
        <w:t>SEd – Standard Error Deviation</w:t>
      </w:r>
    </w:p>
    <w:p w:rsidR="00023F54" w:rsidRPr="00023F54" w:rsidRDefault="006D3A02" w:rsidP="00023F54">
      <w:pPr>
        <w:spacing w:after="0" w:line="360" w:lineRule="auto"/>
        <w:jc w:val="both"/>
        <w:rPr>
          <w:rFonts w:ascii="Arial" w:hAnsi="Arial" w:cs="Arial"/>
        </w:rPr>
      </w:pPr>
      <w:r>
        <w:rPr>
          <w:rFonts w:ascii="Arial" w:hAnsi="Arial" w:cs="Arial"/>
          <w:noProof/>
        </w:rPr>
        <w:pict>
          <v:shape id="_x0000_s1034" type="#_x0000_t202" style="position:absolute;left:0;text-align:left;margin-left:696.8pt;margin-top:24.35pt;width:28.55pt;height:28.5pt;z-index:251660800;mso-width-percent:400;mso-width-percent:400;mso-width-relative:margin;mso-height-relative:margin" stroked="f">
            <v:textbox style="layout-flow:vertical;mso-fit-shape-to-text:t">
              <w:txbxContent>
                <w:p w:rsidR="00023F54" w:rsidRDefault="00023F54" w:rsidP="00023F54">
                  <w:r>
                    <w:t>46</w:t>
                  </w:r>
                </w:p>
              </w:txbxContent>
            </v:textbox>
          </v:shape>
        </w:pict>
      </w:r>
      <w:r w:rsidR="00023F54" w:rsidRPr="00023F54">
        <w:rPr>
          <w:rFonts w:ascii="Arial" w:hAnsi="Arial" w:cs="Arial"/>
        </w:rPr>
        <w:t>CD – Critical Difference</w:t>
      </w:r>
    </w:p>
    <w:p w:rsidR="00023F54" w:rsidRDefault="00023F54" w:rsidP="00DE404C">
      <w:pPr>
        <w:spacing w:before="240" w:after="0" w:line="480" w:lineRule="auto"/>
        <w:jc w:val="center"/>
        <w:rPr>
          <w:rFonts w:ascii="Arial" w:hAnsi="Arial" w:cs="Arial"/>
          <w:sz w:val="24"/>
        </w:rPr>
        <w:sectPr w:rsidR="00023F54" w:rsidSect="00023F54">
          <w:pgSz w:w="16834" w:h="11909" w:orient="landscape" w:code="9"/>
          <w:pgMar w:top="2160" w:right="2160" w:bottom="1440" w:left="1440" w:header="1512" w:footer="720" w:gutter="0"/>
          <w:cols w:space="720"/>
          <w:docGrid w:linePitch="360"/>
        </w:sectPr>
      </w:pPr>
    </w:p>
    <w:p w:rsidR="00DE404C" w:rsidRPr="00DE404C" w:rsidRDefault="00DE404C" w:rsidP="00DE404C">
      <w:pPr>
        <w:spacing w:after="0" w:line="360" w:lineRule="auto"/>
        <w:jc w:val="center"/>
        <w:rPr>
          <w:rFonts w:ascii="Arial" w:hAnsi="Arial" w:cs="Arial"/>
          <w:b/>
        </w:rPr>
      </w:pPr>
      <w:r w:rsidRPr="00DE404C">
        <w:rPr>
          <w:rFonts w:ascii="Arial" w:hAnsi="Arial" w:cs="Arial"/>
          <w:b/>
        </w:rPr>
        <w:lastRenderedPageBreak/>
        <w:t>FIGURE – 5</w:t>
      </w:r>
    </w:p>
    <w:p w:rsidR="00DE404C" w:rsidRPr="00DE404C" w:rsidRDefault="00DE404C" w:rsidP="00DE404C">
      <w:pPr>
        <w:spacing w:after="0" w:line="360" w:lineRule="auto"/>
        <w:jc w:val="center"/>
        <w:rPr>
          <w:rFonts w:ascii="Arial" w:hAnsi="Arial" w:cs="Arial"/>
          <w:b/>
        </w:rPr>
      </w:pPr>
      <w:r w:rsidRPr="00DE404C">
        <w:rPr>
          <w:rFonts w:ascii="Arial" w:hAnsi="Arial" w:cs="Arial"/>
          <w:b/>
        </w:rPr>
        <w:t xml:space="preserve">INFLUENCE OF CHEMICAL FERTILIZERS AND LEAF EXTRACTS </w:t>
      </w:r>
    </w:p>
    <w:p w:rsidR="00DE404C" w:rsidRPr="00DE404C" w:rsidRDefault="00DE404C" w:rsidP="00DE404C">
      <w:pPr>
        <w:spacing w:after="0" w:line="360" w:lineRule="auto"/>
        <w:jc w:val="center"/>
        <w:rPr>
          <w:rFonts w:ascii="Arial" w:hAnsi="Arial" w:cs="Arial"/>
          <w:b/>
        </w:rPr>
      </w:pPr>
      <w:r w:rsidRPr="00DE404C">
        <w:rPr>
          <w:rFonts w:ascii="Arial" w:hAnsi="Arial" w:cs="Arial"/>
          <w:b/>
        </w:rPr>
        <w:t xml:space="preserve">ON THE PROTEIN AND CARBOHYDRATE CONTENT OF </w:t>
      </w:r>
    </w:p>
    <w:p w:rsidR="00DE404C" w:rsidRPr="00DE404C" w:rsidRDefault="00DE404C" w:rsidP="00DE404C">
      <w:pPr>
        <w:spacing w:after="0" w:line="360" w:lineRule="auto"/>
        <w:jc w:val="center"/>
        <w:rPr>
          <w:rFonts w:ascii="Arial" w:hAnsi="Arial" w:cs="Arial"/>
          <w:b/>
        </w:rPr>
      </w:pPr>
      <w:r w:rsidRPr="00DE404C">
        <w:rPr>
          <w:rFonts w:ascii="Arial" w:hAnsi="Arial" w:cs="Arial"/>
          <w:b/>
        </w:rPr>
        <w:t>BLACK GRAM (</w:t>
      </w:r>
      <w:r w:rsidRPr="00DE404C">
        <w:rPr>
          <w:rFonts w:ascii="Arial" w:hAnsi="Arial" w:cs="Arial"/>
          <w:b/>
          <w:i/>
        </w:rPr>
        <w:t>Vigna mungo</w:t>
      </w:r>
      <w:r w:rsidRPr="00DE404C">
        <w:rPr>
          <w:rFonts w:ascii="Arial" w:hAnsi="Arial" w:cs="Arial"/>
          <w:b/>
        </w:rPr>
        <w:t xml:space="preserve"> L.) ON 55</w:t>
      </w:r>
      <w:r w:rsidRPr="00DE404C">
        <w:rPr>
          <w:rFonts w:ascii="Arial" w:hAnsi="Arial" w:cs="Arial"/>
          <w:b/>
          <w:vertAlign w:val="superscript"/>
        </w:rPr>
        <w:t>th</w:t>
      </w:r>
      <w:r w:rsidRPr="00DE404C">
        <w:rPr>
          <w:rFonts w:ascii="Arial" w:hAnsi="Arial" w:cs="Arial"/>
          <w:b/>
        </w:rPr>
        <w:t xml:space="preserve"> DAY</w:t>
      </w:r>
    </w:p>
    <w:p w:rsidR="00DE404C" w:rsidRPr="00DE404C" w:rsidRDefault="00DE404C" w:rsidP="00DE404C">
      <w:pPr>
        <w:spacing w:after="0" w:line="360" w:lineRule="auto"/>
        <w:jc w:val="center"/>
        <w:rPr>
          <w:rFonts w:ascii="Arial" w:hAnsi="Arial" w:cs="Arial"/>
          <w:b/>
        </w:rPr>
      </w:pPr>
    </w:p>
    <w:p w:rsidR="00DE404C" w:rsidRPr="00DE404C" w:rsidRDefault="006D3A02" w:rsidP="00DE404C">
      <w:pPr>
        <w:spacing w:after="0" w:line="360" w:lineRule="auto"/>
        <w:jc w:val="center"/>
        <w:rPr>
          <w:rFonts w:ascii="Arial" w:hAnsi="Arial" w:cs="Arial"/>
          <w:b/>
        </w:rPr>
      </w:pPr>
      <w:r>
        <w:rPr>
          <w:rFonts w:ascii="Arial" w:hAnsi="Arial" w:cs="Arial"/>
          <w:b/>
          <w:noProof/>
        </w:rPr>
        <w:pict>
          <v:shape id="_x0000_s1030" type="#_x0000_t202" style="position:absolute;left:0;text-align:left;margin-left:52.2pt;margin-top:219.4pt;width:329.8pt;height:12.25pt;z-index:251657728;mso-height-percent:200;mso-height-percent:200;mso-width-relative:margin;mso-height-relative:margin" fillcolor="#fc6" strokecolor="#fc6">
            <v:textbox style="mso-fit-shape-to-text:t" inset="0,0,0,0">
              <w:txbxContent>
                <w:p w:rsidR="00BB5A47" w:rsidRPr="005D343B" w:rsidRDefault="00BB5A47" w:rsidP="00BB5A47">
                  <w:pPr>
                    <w:rPr>
                      <w:b/>
                      <w:sz w:val="20"/>
                      <w:szCs w:val="20"/>
                      <w:vertAlign w:val="subscript"/>
                    </w:rPr>
                  </w:pPr>
                  <w:r>
                    <w:rPr>
                      <w:b/>
                      <w:sz w:val="20"/>
                      <w:szCs w:val="20"/>
                    </w:rPr>
                    <w:t xml:space="preserve">         </w:t>
                  </w:r>
                  <w:r w:rsidRPr="005D343B">
                    <w:rPr>
                      <w:b/>
                      <w:sz w:val="20"/>
                      <w:szCs w:val="20"/>
                    </w:rPr>
                    <w:t>T</w:t>
                  </w:r>
                  <w:r w:rsidRPr="005D343B">
                    <w:rPr>
                      <w:b/>
                      <w:sz w:val="20"/>
                      <w:szCs w:val="20"/>
                      <w:vertAlign w:val="subscript"/>
                    </w:rPr>
                    <w:t>0</w:t>
                  </w:r>
                  <w:r>
                    <w:rPr>
                      <w:b/>
                      <w:sz w:val="20"/>
                      <w:szCs w:val="20"/>
                    </w:rPr>
                    <w:tab/>
                    <w:t xml:space="preserve">            T</w:t>
                  </w:r>
                  <w:r>
                    <w:rPr>
                      <w:b/>
                      <w:sz w:val="20"/>
                      <w:szCs w:val="20"/>
                      <w:vertAlign w:val="subscript"/>
                    </w:rPr>
                    <w:t>1</w:t>
                  </w:r>
                  <w:r>
                    <w:rPr>
                      <w:b/>
                      <w:sz w:val="20"/>
                      <w:szCs w:val="20"/>
                    </w:rPr>
                    <w:tab/>
                    <w:t>T</w:t>
                  </w:r>
                  <w:r>
                    <w:rPr>
                      <w:b/>
                      <w:sz w:val="20"/>
                      <w:szCs w:val="20"/>
                      <w:vertAlign w:val="subscript"/>
                    </w:rPr>
                    <w:t>2</w:t>
                  </w:r>
                  <w:r>
                    <w:rPr>
                      <w:b/>
                      <w:sz w:val="20"/>
                      <w:szCs w:val="20"/>
                    </w:rPr>
                    <w:tab/>
                    <w:t xml:space="preserve">   T</w:t>
                  </w:r>
                  <w:r>
                    <w:rPr>
                      <w:b/>
                      <w:sz w:val="20"/>
                      <w:szCs w:val="20"/>
                      <w:vertAlign w:val="subscript"/>
                    </w:rPr>
                    <w:t>3</w:t>
                  </w:r>
                  <w:r>
                    <w:rPr>
                      <w:b/>
                      <w:sz w:val="20"/>
                      <w:szCs w:val="20"/>
                    </w:rPr>
                    <w:tab/>
                    <w:t xml:space="preserve">     T</w:t>
                  </w:r>
                  <w:r>
                    <w:rPr>
                      <w:b/>
                      <w:sz w:val="20"/>
                      <w:szCs w:val="20"/>
                      <w:vertAlign w:val="subscript"/>
                    </w:rPr>
                    <w:t>4</w:t>
                  </w:r>
                  <w:r>
                    <w:rPr>
                      <w:b/>
                      <w:sz w:val="20"/>
                      <w:szCs w:val="20"/>
                    </w:rPr>
                    <w:t xml:space="preserve">            T</w:t>
                  </w:r>
                  <w:r>
                    <w:rPr>
                      <w:b/>
                      <w:sz w:val="20"/>
                      <w:szCs w:val="20"/>
                      <w:vertAlign w:val="subscript"/>
                    </w:rPr>
                    <w:t>5</w:t>
                  </w:r>
                  <w:r>
                    <w:rPr>
                      <w:b/>
                      <w:sz w:val="20"/>
                      <w:szCs w:val="20"/>
                    </w:rPr>
                    <w:t xml:space="preserve">          T</w:t>
                  </w:r>
                  <w:r>
                    <w:rPr>
                      <w:b/>
                      <w:sz w:val="20"/>
                      <w:szCs w:val="20"/>
                      <w:vertAlign w:val="subscript"/>
                    </w:rPr>
                    <w:t>6</w:t>
                  </w:r>
                  <w:r>
                    <w:rPr>
                      <w:b/>
                      <w:sz w:val="20"/>
                      <w:szCs w:val="20"/>
                    </w:rPr>
                    <w:t xml:space="preserve">            T</w:t>
                  </w:r>
                  <w:r>
                    <w:rPr>
                      <w:b/>
                      <w:sz w:val="20"/>
                      <w:szCs w:val="20"/>
                      <w:vertAlign w:val="subscript"/>
                    </w:rPr>
                    <w:t>7</w:t>
                  </w:r>
                </w:p>
              </w:txbxContent>
            </v:textbox>
          </v:shape>
        </w:pict>
      </w:r>
      <w:r w:rsidR="00DE404C" w:rsidRPr="00DE404C">
        <w:rPr>
          <w:rFonts w:ascii="Arial" w:hAnsi="Arial" w:cs="Arial"/>
          <w:b/>
          <w:noProof/>
        </w:rPr>
        <w:drawing>
          <wp:inline distT="0" distB="0" distL="0" distR="0">
            <wp:extent cx="5276215" cy="3657600"/>
            <wp:effectExtent l="19050" t="0" r="635" b="0"/>
            <wp:docPr id="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E404C" w:rsidRPr="00DE404C" w:rsidRDefault="00DE404C" w:rsidP="00DE404C">
      <w:pPr>
        <w:spacing w:after="0" w:line="360" w:lineRule="auto"/>
        <w:jc w:val="center"/>
        <w:rPr>
          <w:rFonts w:ascii="Arial" w:hAnsi="Arial" w:cs="Arial"/>
          <w:b/>
        </w:rPr>
      </w:pP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0</w:t>
      </w:r>
      <w:r w:rsidRPr="00DE404C">
        <w:rPr>
          <w:rFonts w:ascii="Arial" w:hAnsi="Arial" w:cs="Arial"/>
        </w:rPr>
        <w:tab/>
        <w:t>-</w:t>
      </w:r>
      <w:r w:rsidRPr="00DE404C">
        <w:rPr>
          <w:rFonts w:ascii="Arial" w:hAnsi="Arial" w:cs="Arial"/>
        </w:rPr>
        <w:tab/>
        <w:t>Control</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1</w:t>
      </w:r>
      <w:r w:rsidRPr="00DE404C">
        <w:rPr>
          <w:rFonts w:ascii="Arial" w:hAnsi="Arial" w:cs="Arial"/>
        </w:rPr>
        <w:tab/>
        <w:t>-</w:t>
      </w:r>
      <w:r w:rsidRPr="00DE404C">
        <w:rPr>
          <w:rFonts w:ascii="Arial" w:hAnsi="Arial" w:cs="Arial"/>
        </w:rPr>
        <w:tab/>
        <w:t>DAP</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2</w:t>
      </w:r>
      <w:r w:rsidRPr="00DE404C">
        <w:rPr>
          <w:rFonts w:ascii="Arial" w:hAnsi="Arial" w:cs="Arial"/>
        </w:rPr>
        <w:tab/>
        <w:t>-</w:t>
      </w:r>
      <w:r w:rsidRPr="00DE404C">
        <w:rPr>
          <w:rFonts w:ascii="Arial" w:hAnsi="Arial" w:cs="Arial"/>
        </w:rPr>
        <w:tab/>
        <w:t>Super Phosphate (SP)</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3</w:t>
      </w:r>
      <w:r w:rsidRPr="00DE404C">
        <w:rPr>
          <w:rFonts w:ascii="Arial" w:hAnsi="Arial" w:cs="Arial"/>
        </w:rPr>
        <w:tab/>
        <w:t>-</w:t>
      </w:r>
      <w:r w:rsidRPr="00DE404C">
        <w:rPr>
          <w:rFonts w:ascii="Arial" w:hAnsi="Arial" w:cs="Arial"/>
        </w:rPr>
        <w:tab/>
        <w:t xml:space="preserve">Leaf extract of </w:t>
      </w:r>
      <w:r w:rsidRPr="00DE404C">
        <w:rPr>
          <w:rFonts w:ascii="Arial" w:hAnsi="Arial" w:cs="Arial"/>
          <w:i/>
        </w:rPr>
        <w:t>Ocimum basilicum</w:t>
      </w:r>
      <w:r w:rsidRPr="00DE404C">
        <w:rPr>
          <w:rFonts w:ascii="Arial" w:hAnsi="Arial" w:cs="Arial"/>
        </w:rPr>
        <w:t xml:space="preserve"> (extract 1)</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4</w:t>
      </w:r>
      <w:r w:rsidRPr="00DE404C">
        <w:rPr>
          <w:rFonts w:ascii="Arial" w:hAnsi="Arial" w:cs="Arial"/>
        </w:rPr>
        <w:tab/>
        <w:t>-</w:t>
      </w:r>
      <w:r w:rsidRPr="00DE404C">
        <w:rPr>
          <w:rFonts w:ascii="Arial" w:hAnsi="Arial" w:cs="Arial"/>
        </w:rPr>
        <w:tab/>
        <w:t xml:space="preserve">Leaf extract of </w:t>
      </w:r>
      <w:r w:rsidRPr="00DE404C">
        <w:rPr>
          <w:rFonts w:ascii="Arial" w:hAnsi="Arial" w:cs="Arial"/>
          <w:i/>
        </w:rPr>
        <w:t>Lantana camara</w:t>
      </w:r>
      <w:r w:rsidRPr="00DE404C">
        <w:rPr>
          <w:rFonts w:ascii="Arial" w:hAnsi="Arial" w:cs="Arial"/>
        </w:rPr>
        <w:t xml:space="preserve"> (extract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5</w:t>
      </w:r>
      <w:r w:rsidRPr="00DE404C">
        <w:rPr>
          <w:rFonts w:ascii="Arial" w:hAnsi="Arial" w:cs="Arial"/>
        </w:rPr>
        <w:tab/>
        <w:t>-</w:t>
      </w:r>
      <w:r w:rsidRPr="00DE404C">
        <w:rPr>
          <w:rFonts w:ascii="Arial" w:hAnsi="Arial" w:cs="Arial"/>
        </w:rPr>
        <w:tab/>
        <w:t>Combination of both the leaf extracts 1 and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6</w:t>
      </w:r>
      <w:r w:rsidRPr="00DE404C">
        <w:rPr>
          <w:rFonts w:ascii="Arial" w:hAnsi="Arial" w:cs="Arial"/>
        </w:rPr>
        <w:tab/>
        <w:t>-</w:t>
      </w:r>
      <w:r w:rsidRPr="00DE404C">
        <w:rPr>
          <w:rFonts w:ascii="Arial" w:hAnsi="Arial" w:cs="Arial"/>
        </w:rPr>
        <w:tab/>
        <w:t>DAP + Leaf extracts 1 and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7</w:t>
      </w:r>
      <w:r w:rsidRPr="00DE404C">
        <w:rPr>
          <w:rFonts w:ascii="Arial" w:hAnsi="Arial" w:cs="Arial"/>
        </w:rPr>
        <w:tab/>
        <w:t>-</w:t>
      </w:r>
      <w:r w:rsidRPr="00DE404C">
        <w:rPr>
          <w:rFonts w:ascii="Arial" w:hAnsi="Arial" w:cs="Arial"/>
        </w:rPr>
        <w:tab/>
        <w:t>DAP + SP + Leaf extracts 1 and 2</w:t>
      </w: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lastRenderedPageBreak/>
        <w:tab/>
        <w:t xml:space="preserve">Rajula and Padmadevi (2000) have recorded an increase in biochemical parameters like chlorophyll, protein and carbohydrate in </w:t>
      </w:r>
      <w:r w:rsidRPr="002C065D">
        <w:rPr>
          <w:rFonts w:ascii="Arial" w:hAnsi="Arial" w:cs="Arial"/>
          <w:i/>
          <w:sz w:val="24"/>
        </w:rPr>
        <w:t>Helianthus annus</w:t>
      </w:r>
      <w:r w:rsidRPr="002C065D">
        <w:rPr>
          <w:rFonts w:ascii="Arial" w:hAnsi="Arial" w:cs="Arial"/>
          <w:sz w:val="24"/>
        </w:rPr>
        <w:t xml:space="preserve"> L. by the use of cyanopith and cyanospray. </w:t>
      </w:r>
    </w:p>
    <w:p w:rsidR="00DE404C" w:rsidRPr="002C065D" w:rsidRDefault="00DE404C" w:rsidP="00DE404C">
      <w:pPr>
        <w:spacing w:before="240" w:after="0" w:line="480" w:lineRule="auto"/>
        <w:jc w:val="both"/>
        <w:rPr>
          <w:rFonts w:ascii="Arial" w:hAnsi="Arial" w:cs="Arial"/>
          <w:b/>
          <w:sz w:val="24"/>
        </w:rPr>
      </w:pPr>
      <w:r w:rsidRPr="002C065D">
        <w:rPr>
          <w:rFonts w:ascii="Arial" w:hAnsi="Arial" w:cs="Arial"/>
          <w:b/>
          <w:sz w:val="24"/>
        </w:rPr>
        <w:t>Yield Parameters</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yield parameters of black gram (</w:t>
      </w:r>
      <w:r w:rsidRPr="002C065D">
        <w:rPr>
          <w:rFonts w:ascii="Arial" w:hAnsi="Arial" w:cs="Arial"/>
          <w:i/>
          <w:sz w:val="24"/>
        </w:rPr>
        <w:t>Vigna  mungo</w:t>
      </w:r>
      <w:r w:rsidRPr="002C065D">
        <w:rPr>
          <w:rFonts w:ascii="Arial" w:hAnsi="Arial" w:cs="Arial"/>
          <w:sz w:val="24"/>
        </w:rPr>
        <w:t>)  were  analysed on 60</w:t>
      </w:r>
      <w:r w:rsidRPr="002C065D">
        <w:rPr>
          <w:rFonts w:ascii="Arial" w:hAnsi="Arial" w:cs="Arial"/>
          <w:sz w:val="24"/>
          <w:vertAlign w:val="superscript"/>
        </w:rPr>
        <w:t>th</w:t>
      </w:r>
      <w:r w:rsidRPr="002C065D">
        <w:rPr>
          <w:rFonts w:ascii="Arial" w:hAnsi="Arial" w:cs="Arial"/>
          <w:sz w:val="24"/>
        </w:rPr>
        <w:t xml:space="preserve"> day and the results are tabulated in Table – 5, Figure – 6 and Plate – V.</w:t>
      </w:r>
    </w:p>
    <w:p w:rsidR="00DE404C" w:rsidRPr="002C065D" w:rsidRDefault="00DE404C" w:rsidP="00DE404C">
      <w:pPr>
        <w:spacing w:before="240" w:after="0" w:line="480" w:lineRule="auto"/>
        <w:jc w:val="both"/>
        <w:rPr>
          <w:rFonts w:ascii="Arial" w:hAnsi="Arial" w:cs="Arial"/>
          <w:b/>
          <w:sz w:val="24"/>
        </w:rPr>
      </w:pPr>
      <w:r w:rsidRPr="002C065D">
        <w:rPr>
          <w:rFonts w:ascii="Arial" w:hAnsi="Arial" w:cs="Arial"/>
          <w:b/>
          <w:sz w:val="24"/>
        </w:rPr>
        <w:t>Fresh Weight of the Pod</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fresh weight of the pod was high in T</w:t>
      </w:r>
      <w:r w:rsidRPr="002C065D">
        <w:rPr>
          <w:rFonts w:ascii="Arial" w:hAnsi="Arial" w:cs="Arial"/>
          <w:sz w:val="24"/>
          <w:vertAlign w:val="subscript"/>
        </w:rPr>
        <w:t>7</w:t>
      </w:r>
      <w:r w:rsidRPr="002C065D">
        <w:rPr>
          <w:rFonts w:ascii="Arial" w:hAnsi="Arial" w:cs="Arial"/>
          <w:sz w:val="24"/>
        </w:rPr>
        <w:t xml:space="preserve"> and value was 1.06 g. The minimum fresh weight of the pod was shown by control plants (T</w:t>
      </w:r>
      <w:r w:rsidRPr="002C065D">
        <w:rPr>
          <w:rFonts w:ascii="Arial" w:hAnsi="Arial" w:cs="Arial"/>
          <w:sz w:val="24"/>
          <w:vertAlign w:val="subscript"/>
        </w:rPr>
        <w:t>0</w:t>
      </w:r>
      <w:r w:rsidRPr="002C065D">
        <w:rPr>
          <w:rFonts w:ascii="Arial" w:hAnsi="Arial" w:cs="Arial"/>
          <w:sz w:val="24"/>
        </w:rPr>
        <w:t>) and the value was 0.53 g (Table – 5).</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 xml:space="preserve">Onim </w:t>
      </w:r>
      <w:r w:rsidRPr="002C065D">
        <w:rPr>
          <w:rFonts w:ascii="Arial" w:hAnsi="Arial" w:cs="Arial"/>
          <w:i/>
          <w:sz w:val="24"/>
        </w:rPr>
        <w:t>et al</w:t>
      </w:r>
      <w:r w:rsidRPr="002C065D">
        <w:rPr>
          <w:rFonts w:ascii="Arial" w:hAnsi="Arial" w:cs="Arial"/>
          <w:sz w:val="24"/>
        </w:rPr>
        <w:t xml:space="preserve">. (1990) reported similar results on the residual effects of green manure on </w:t>
      </w:r>
      <w:r w:rsidRPr="002C065D">
        <w:rPr>
          <w:rFonts w:ascii="Arial" w:hAnsi="Arial" w:cs="Arial"/>
          <w:i/>
          <w:sz w:val="24"/>
        </w:rPr>
        <w:t>Leucaena, Sesbania</w:t>
      </w:r>
      <w:r w:rsidRPr="002C065D">
        <w:rPr>
          <w:rFonts w:ascii="Arial" w:hAnsi="Arial" w:cs="Arial"/>
          <w:sz w:val="24"/>
        </w:rPr>
        <w:t xml:space="preserve"> and </w:t>
      </w:r>
      <w:r w:rsidRPr="002C065D">
        <w:rPr>
          <w:rFonts w:ascii="Arial" w:hAnsi="Arial" w:cs="Arial"/>
          <w:i/>
          <w:sz w:val="24"/>
        </w:rPr>
        <w:t>Cajanus</w:t>
      </w:r>
      <w:r w:rsidRPr="002C065D">
        <w:rPr>
          <w:rFonts w:ascii="Arial" w:hAnsi="Arial" w:cs="Arial"/>
          <w:sz w:val="24"/>
        </w:rPr>
        <w:t xml:space="preserve"> species in cropping systems.</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 xml:space="preserve">Gitari </w:t>
      </w:r>
      <w:r w:rsidRPr="002C065D">
        <w:rPr>
          <w:rFonts w:ascii="Arial" w:hAnsi="Arial" w:cs="Arial"/>
          <w:i/>
          <w:sz w:val="24"/>
        </w:rPr>
        <w:t>et al</w:t>
      </w:r>
      <w:r w:rsidRPr="002C065D">
        <w:rPr>
          <w:rFonts w:ascii="Arial" w:hAnsi="Arial" w:cs="Arial"/>
          <w:sz w:val="24"/>
        </w:rPr>
        <w:t xml:space="preserve">. (2003) showed that Jack bean was the most appropriate legume crop for use as a green manure material where as okra crop is grown for high fresh pods. </w:t>
      </w:r>
    </w:p>
    <w:p w:rsidR="00DE404C" w:rsidRPr="002C065D" w:rsidRDefault="00DE404C" w:rsidP="00DE404C">
      <w:pPr>
        <w:spacing w:before="240" w:after="0" w:line="480" w:lineRule="auto"/>
        <w:jc w:val="both"/>
        <w:rPr>
          <w:rFonts w:ascii="Arial" w:hAnsi="Arial" w:cs="Arial"/>
          <w:b/>
          <w:sz w:val="24"/>
        </w:rPr>
      </w:pPr>
      <w:r w:rsidRPr="002C065D">
        <w:rPr>
          <w:rFonts w:ascii="Arial" w:hAnsi="Arial" w:cs="Arial"/>
          <w:b/>
          <w:sz w:val="24"/>
        </w:rPr>
        <w:t>Dry Weight of the Pod</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dry weight of the pod was maximum in T</w:t>
      </w:r>
      <w:r w:rsidRPr="002C065D">
        <w:rPr>
          <w:rFonts w:ascii="Arial" w:hAnsi="Arial" w:cs="Arial"/>
          <w:sz w:val="24"/>
          <w:vertAlign w:val="subscript"/>
        </w:rPr>
        <w:t>7</w:t>
      </w:r>
      <w:r w:rsidRPr="002C065D">
        <w:rPr>
          <w:rFonts w:ascii="Arial" w:hAnsi="Arial" w:cs="Arial"/>
          <w:sz w:val="24"/>
        </w:rPr>
        <w:t xml:space="preserve"> and it was 0.33 g. The minimum  dry  weight  of  the  pod  was  shown  by  control  plants  0.08 g (Table – 5). </w:t>
      </w:r>
    </w:p>
    <w:p w:rsidR="006C3E57" w:rsidRDefault="006C3E57" w:rsidP="006C3E57">
      <w:pPr>
        <w:spacing w:before="120" w:line="360" w:lineRule="auto"/>
        <w:jc w:val="center"/>
        <w:rPr>
          <w:rFonts w:ascii="Arial" w:hAnsi="Arial" w:cs="Arial"/>
          <w:b/>
        </w:rPr>
        <w:sectPr w:rsidR="006C3E57" w:rsidSect="007845B2">
          <w:pgSz w:w="11909" w:h="16834" w:code="9"/>
          <w:pgMar w:top="2160" w:right="1440" w:bottom="1440" w:left="2160" w:header="1512" w:footer="720" w:gutter="0"/>
          <w:cols w:space="720"/>
          <w:docGrid w:linePitch="360"/>
        </w:sectPr>
      </w:pPr>
    </w:p>
    <w:p w:rsidR="006C3E57" w:rsidRPr="006C3E57" w:rsidRDefault="006C3E57" w:rsidP="006C3E57">
      <w:pPr>
        <w:spacing w:before="120" w:after="0" w:line="360" w:lineRule="auto"/>
        <w:jc w:val="center"/>
        <w:rPr>
          <w:rFonts w:ascii="Arial" w:hAnsi="Arial" w:cs="Arial"/>
          <w:b/>
        </w:rPr>
      </w:pPr>
      <w:r w:rsidRPr="006C3E57">
        <w:rPr>
          <w:rFonts w:ascii="Arial" w:hAnsi="Arial" w:cs="Arial"/>
          <w:b/>
        </w:rPr>
        <w:lastRenderedPageBreak/>
        <w:t>TABLE : 5</w:t>
      </w:r>
    </w:p>
    <w:p w:rsidR="006C3E57" w:rsidRPr="006C3E57" w:rsidRDefault="006C3E57" w:rsidP="006C3E57">
      <w:pPr>
        <w:spacing w:after="0" w:line="360" w:lineRule="auto"/>
        <w:jc w:val="center"/>
        <w:rPr>
          <w:rFonts w:ascii="Arial" w:hAnsi="Arial" w:cs="Arial"/>
          <w:b/>
        </w:rPr>
      </w:pPr>
      <w:r w:rsidRPr="006C3E57">
        <w:rPr>
          <w:rFonts w:ascii="Arial" w:hAnsi="Arial" w:cs="Arial"/>
          <w:b/>
        </w:rPr>
        <w:t xml:space="preserve">INFLUENCE OF CHEMICAL FERTILIZERS AND LEAF EXTRACTS ON THE YIELD PARAMETERS </w:t>
      </w:r>
    </w:p>
    <w:p w:rsidR="006C3E57" w:rsidRPr="006C3E57" w:rsidRDefault="006C3E57" w:rsidP="006C3E57">
      <w:pPr>
        <w:spacing w:after="0" w:line="360" w:lineRule="auto"/>
        <w:jc w:val="center"/>
        <w:rPr>
          <w:rFonts w:ascii="Arial" w:hAnsi="Arial" w:cs="Arial"/>
          <w:b/>
        </w:rPr>
      </w:pPr>
      <w:r w:rsidRPr="006C3E57">
        <w:rPr>
          <w:rFonts w:ascii="Arial" w:hAnsi="Arial" w:cs="Arial"/>
          <w:b/>
        </w:rPr>
        <w:t>OF BLACK GRAM (</w:t>
      </w:r>
      <w:r w:rsidRPr="006C3E57">
        <w:rPr>
          <w:rFonts w:ascii="Arial" w:hAnsi="Arial" w:cs="Arial"/>
          <w:b/>
          <w:i/>
        </w:rPr>
        <w:t>Vigna mungo</w:t>
      </w:r>
      <w:r w:rsidRPr="006C3E57">
        <w:rPr>
          <w:rFonts w:ascii="Arial" w:hAnsi="Arial" w:cs="Arial"/>
          <w:b/>
        </w:rPr>
        <w:t xml:space="preserve"> L.) ON 60</w:t>
      </w:r>
      <w:r w:rsidRPr="006C3E57">
        <w:rPr>
          <w:rFonts w:ascii="Arial" w:hAnsi="Arial" w:cs="Arial"/>
          <w:b/>
          <w:vertAlign w:val="superscript"/>
        </w:rPr>
        <w:t>th</w:t>
      </w:r>
      <w:r w:rsidRPr="006C3E57">
        <w:rPr>
          <w:rFonts w:ascii="Arial" w:hAnsi="Arial" w:cs="Arial"/>
          <w:b/>
        </w:rPr>
        <w:t xml:space="preserve"> DAY</w:t>
      </w:r>
    </w:p>
    <w:tbl>
      <w:tblPr>
        <w:tblStyle w:val="TableGrid"/>
        <w:tblW w:w="5000" w:type="pct"/>
        <w:jc w:val="center"/>
        <w:tblLook w:val="04A0"/>
      </w:tblPr>
      <w:tblGrid>
        <w:gridCol w:w="2690"/>
        <w:gridCol w:w="2690"/>
        <w:gridCol w:w="2690"/>
        <w:gridCol w:w="2690"/>
        <w:gridCol w:w="2690"/>
      </w:tblGrid>
      <w:tr w:rsidR="006C3E57" w:rsidRPr="006C3E57" w:rsidTr="00DA6834">
        <w:trPr>
          <w:jc w:val="center"/>
        </w:trPr>
        <w:tc>
          <w:tcPr>
            <w:tcW w:w="1000" w:type="pct"/>
            <w:vAlign w:val="center"/>
          </w:tcPr>
          <w:p w:rsidR="006C3E57" w:rsidRPr="006C3E57" w:rsidRDefault="006C3E57" w:rsidP="006C3E57">
            <w:pPr>
              <w:spacing w:before="120" w:after="120" w:line="240" w:lineRule="auto"/>
              <w:rPr>
                <w:rFonts w:ascii="Arial" w:hAnsi="Arial" w:cs="Arial"/>
                <w:b/>
              </w:rPr>
            </w:pPr>
            <w:r w:rsidRPr="006C3E57">
              <w:rPr>
                <w:rFonts w:ascii="Arial" w:hAnsi="Arial" w:cs="Arial"/>
                <w:b/>
              </w:rPr>
              <w:t xml:space="preserve">Treatment </w:t>
            </w:r>
          </w:p>
        </w:tc>
        <w:tc>
          <w:tcPr>
            <w:tcW w:w="1000" w:type="pct"/>
            <w:vAlign w:val="center"/>
          </w:tcPr>
          <w:p w:rsidR="006C3E57" w:rsidRPr="006C3E57" w:rsidRDefault="006C3E57" w:rsidP="006C3E57">
            <w:pPr>
              <w:spacing w:before="120" w:after="120" w:line="240" w:lineRule="auto"/>
              <w:rPr>
                <w:rFonts w:ascii="Arial" w:hAnsi="Arial" w:cs="Arial"/>
                <w:b/>
              </w:rPr>
            </w:pPr>
            <w:r w:rsidRPr="006C3E57">
              <w:rPr>
                <w:rFonts w:ascii="Arial" w:hAnsi="Arial" w:cs="Arial"/>
                <w:b/>
              </w:rPr>
              <w:t>Fresh weight of the pod (g)</w:t>
            </w:r>
          </w:p>
        </w:tc>
        <w:tc>
          <w:tcPr>
            <w:tcW w:w="1000" w:type="pct"/>
            <w:vAlign w:val="center"/>
          </w:tcPr>
          <w:p w:rsidR="006C3E57" w:rsidRPr="006C3E57" w:rsidRDefault="006C3E57" w:rsidP="006C3E57">
            <w:pPr>
              <w:spacing w:before="120" w:after="120" w:line="240" w:lineRule="auto"/>
              <w:rPr>
                <w:rFonts w:ascii="Arial" w:hAnsi="Arial" w:cs="Arial"/>
                <w:b/>
              </w:rPr>
            </w:pPr>
            <w:r w:rsidRPr="006C3E57">
              <w:rPr>
                <w:rFonts w:ascii="Arial" w:hAnsi="Arial" w:cs="Arial"/>
                <w:b/>
              </w:rPr>
              <w:t>Dry weight of the pod (g)</w:t>
            </w:r>
          </w:p>
        </w:tc>
        <w:tc>
          <w:tcPr>
            <w:tcW w:w="1000" w:type="pct"/>
            <w:vAlign w:val="center"/>
          </w:tcPr>
          <w:p w:rsidR="006C3E57" w:rsidRPr="006C3E57" w:rsidRDefault="006C3E57" w:rsidP="006C3E57">
            <w:pPr>
              <w:spacing w:before="120" w:after="120" w:line="240" w:lineRule="auto"/>
              <w:rPr>
                <w:rFonts w:ascii="Arial" w:hAnsi="Arial" w:cs="Arial"/>
                <w:b/>
              </w:rPr>
            </w:pPr>
            <w:r w:rsidRPr="006C3E57">
              <w:rPr>
                <w:rFonts w:ascii="Arial" w:hAnsi="Arial" w:cs="Arial"/>
                <w:b/>
              </w:rPr>
              <w:t>Number of seeds per pod</w:t>
            </w:r>
          </w:p>
        </w:tc>
        <w:tc>
          <w:tcPr>
            <w:tcW w:w="1000" w:type="pct"/>
            <w:vAlign w:val="center"/>
          </w:tcPr>
          <w:p w:rsidR="006C3E57" w:rsidRPr="006C3E57" w:rsidRDefault="006C3E57" w:rsidP="006C3E57">
            <w:pPr>
              <w:spacing w:before="120" w:after="120" w:line="240" w:lineRule="auto"/>
              <w:rPr>
                <w:rFonts w:ascii="Arial" w:hAnsi="Arial" w:cs="Arial"/>
                <w:b/>
              </w:rPr>
            </w:pPr>
            <w:r w:rsidRPr="006C3E57">
              <w:rPr>
                <w:rFonts w:ascii="Arial" w:hAnsi="Arial" w:cs="Arial"/>
                <w:b/>
              </w:rPr>
              <w:t>Weight of seeds per pod (g)</w:t>
            </w:r>
          </w:p>
        </w:tc>
      </w:tr>
      <w:tr w:rsidR="006C3E57" w:rsidRPr="006C3E57" w:rsidTr="00DA6834">
        <w:trPr>
          <w:jc w:val="center"/>
        </w:trPr>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T</w:t>
            </w:r>
            <w:r w:rsidRPr="006C3E57">
              <w:rPr>
                <w:rFonts w:ascii="Arial" w:hAnsi="Arial" w:cs="Arial"/>
                <w:vertAlign w:val="subscript"/>
              </w:rPr>
              <w:t>0</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0.53 </w:t>
            </w:r>
            <w:r w:rsidRPr="006C3E57">
              <w:rPr>
                <w:rFonts w:ascii="Arial" w:hAnsi="Arial" w:cs="Arial"/>
                <w:u w:val="single"/>
              </w:rPr>
              <w:t>+</w:t>
            </w:r>
            <w:r w:rsidRPr="006C3E57">
              <w:rPr>
                <w:rFonts w:ascii="Arial" w:hAnsi="Arial" w:cs="Arial"/>
              </w:rPr>
              <w:t xml:space="preserve"> 0.02</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0.08 </w:t>
            </w:r>
            <w:r w:rsidRPr="006C3E57">
              <w:rPr>
                <w:rFonts w:ascii="Arial" w:hAnsi="Arial" w:cs="Arial"/>
                <w:u w:val="single"/>
              </w:rPr>
              <w:t>+</w:t>
            </w:r>
            <w:r w:rsidRPr="006C3E57">
              <w:rPr>
                <w:rFonts w:ascii="Arial" w:hAnsi="Arial" w:cs="Arial"/>
              </w:rPr>
              <w:t xml:space="preserve"> 0.01</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2.67 </w:t>
            </w:r>
            <w:r w:rsidRPr="006C3E57">
              <w:rPr>
                <w:rFonts w:ascii="Arial" w:hAnsi="Arial" w:cs="Arial"/>
                <w:u w:val="single"/>
              </w:rPr>
              <w:t>+</w:t>
            </w:r>
            <w:r w:rsidRPr="006C3E57">
              <w:rPr>
                <w:rFonts w:ascii="Arial" w:hAnsi="Arial" w:cs="Arial"/>
              </w:rPr>
              <w:t xml:space="preserve"> 0.58</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0.12 </w:t>
            </w:r>
            <w:r w:rsidRPr="006C3E57">
              <w:rPr>
                <w:rFonts w:ascii="Arial" w:hAnsi="Arial" w:cs="Arial"/>
                <w:u w:val="single"/>
              </w:rPr>
              <w:t>+</w:t>
            </w:r>
            <w:r w:rsidRPr="006C3E57">
              <w:rPr>
                <w:rFonts w:ascii="Arial" w:hAnsi="Arial" w:cs="Arial"/>
              </w:rPr>
              <w:t xml:space="preserve"> 0.02</w:t>
            </w:r>
          </w:p>
        </w:tc>
      </w:tr>
      <w:tr w:rsidR="006C3E57" w:rsidRPr="006C3E57" w:rsidTr="00DA6834">
        <w:trPr>
          <w:jc w:val="center"/>
        </w:trPr>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T</w:t>
            </w:r>
            <w:r w:rsidRPr="006C3E57">
              <w:rPr>
                <w:rFonts w:ascii="Arial" w:hAnsi="Arial" w:cs="Arial"/>
                <w:vertAlign w:val="subscript"/>
              </w:rPr>
              <w:t>1</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0.83 </w:t>
            </w:r>
            <w:r w:rsidRPr="006C3E57">
              <w:rPr>
                <w:rFonts w:ascii="Arial" w:hAnsi="Arial" w:cs="Arial"/>
                <w:u w:val="single"/>
              </w:rPr>
              <w:t>+</w:t>
            </w:r>
            <w:r w:rsidRPr="006C3E57">
              <w:rPr>
                <w:rFonts w:ascii="Arial" w:hAnsi="Arial" w:cs="Arial"/>
              </w:rPr>
              <w:t xml:space="preserve"> 0.02</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0.12 </w:t>
            </w:r>
            <w:r w:rsidRPr="006C3E57">
              <w:rPr>
                <w:rFonts w:ascii="Arial" w:hAnsi="Arial" w:cs="Arial"/>
                <w:u w:val="single"/>
              </w:rPr>
              <w:t>+</w:t>
            </w:r>
            <w:r w:rsidRPr="006C3E57">
              <w:rPr>
                <w:rFonts w:ascii="Arial" w:hAnsi="Arial" w:cs="Arial"/>
              </w:rPr>
              <w:t xml:space="preserve"> 0.01</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5.00 </w:t>
            </w:r>
            <w:r w:rsidRPr="006C3E57">
              <w:rPr>
                <w:rFonts w:ascii="Arial" w:hAnsi="Arial" w:cs="Arial"/>
                <w:u w:val="single"/>
              </w:rPr>
              <w:t>+</w:t>
            </w:r>
            <w:r w:rsidRPr="006C3E57">
              <w:rPr>
                <w:rFonts w:ascii="Arial" w:hAnsi="Arial" w:cs="Arial"/>
              </w:rPr>
              <w:t xml:space="preserve"> 1.00</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0.57 </w:t>
            </w:r>
            <w:r w:rsidRPr="006C3E57">
              <w:rPr>
                <w:rFonts w:ascii="Arial" w:hAnsi="Arial" w:cs="Arial"/>
                <w:u w:val="single"/>
              </w:rPr>
              <w:t>+</w:t>
            </w:r>
            <w:r w:rsidRPr="006C3E57">
              <w:rPr>
                <w:rFonts w:ascii="Arial" w:hAnsi="Arial" w:cs="Arial"/>
              </w:rPr>
              <w:t xml:space="preserve"> 0.06</w:t>
            </w:r>
          </w:p>
        </w:tc>
      </w:tr>
      <w:tr w:rsidR="006C3E57" w:rsidRPr="006C3E57" w:rsidTr="00DA6834">
        <w:trPr>
          <w:jc w:val="center"/>
        </w:trPr>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T</w:t>
            </w:r>
            <w:r w:rsidRPr="006C3E57">
              <w:rPr>
                <w:rFonts w:ascii="Arial" w:hAnsi="Arial" w:cs="Arial"/>
                <w:vertAlign w:val="subscript"/>
              </w:rPr>
              <w:t>2</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0.84 </w:t>
            </w:r>
            <w:r w:rsidRPr="006C3E57">
              <w:rPr>
                <w:rFonts w:ascii="Arial" w:hAnsi="Arial" w:cs="Arial"/>
                <w:u w:val="single"/>
              </w:rPr>
              <w:t>+</w:t>
            </w:r>
            <w:r w:rsidRPr="006C3E57">
              <w:rPr>
                <w:rFonts w:ascii="Arial" w:hAnsi="Arial" w:cs="Arial"/>
              </w:rPr>
              <w:t xml:space="preserve"> 0.02</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0.16 </w:t>
            </w:r>
            <w:r w:rsidRPr="006C3E57">
              <w:rPr>
                <w:rFonts w:ascii="Arial" w:hAnsi="Arial" w:cs="Arial"/>
                <w:u w:val="single"/>
              </w:rPr>
              <w:t>+</w:t>
            </w:r>
            <w:r w:rsidRPr="006C3E57">
              <w:rPr>
                <w:rFonts w:ascii="Arial" w:hAnsi="Arial" w:cs="Arial"/>
              </w:rPr>
              <w:t xml:space="preserve"> 0.02</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8.00 </w:t>
            </w:r>
            <w:r w:rsidRPr="006C3E57">
              <w:rPr>
                <w:rFonts w:ascii="Arial" w:hAnsi="Arial" w:cs="Arial"/>
                <w:u w:val="single"/>
              </w:rPr>
              <w:t>+</w:t>
            </w:r>
            <w:r w:rsidRPr="006C3E57">
              <w:rPr>
                <w:rFonts w:ascii="Arial" w:hAnsi="Arial" w:cs="Arial"/>
              </w:rPr>
              <w:t xml:space="preserve"> 1.00</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0.14 </w:t>
            </w:r>
            <w:r w:rsidRPr="006C3E57">
              <w:rPr>
                <w:rFonts w:ascii="Arial" w:hAnsi="Arial" w:cs="Arial"/>
                <w:u w:val="single"/>
              </w:rPr>
              <w:t>+</w:t>
            </w:r>
            <w:r w:rsidRPr="006C3E57">
              <w:rPr>
                <w:rFonts w:ascii="Arial" w:hAnsi="Arial" w:cs="Arial"/>
              </w:rPr>
              <w:t xml:space="preserve"> 0.02</w:t>
            </w:r>
          </w:p>
        </w:tc>
      </w:tr>
      <w:tr w:rsidR="006C3E57" w:rsidRPr="006C3E57" w:rsidTr="00DA6834">
        <w:trPr>
          <w:jc w:val="center"/>
        </w:trPr>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T</w:t>
            </w:r>
            <w:r w:rsidRPr="006C3E57">
              <w:rPr>
                <w:rFonts w:ascii="Arial" w:hAnsi="Arial" w:cs="Arial"/>
                <w:vertAlign w:val="subscript"/>
              </w:rPr>
              <w:t>3</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0.86 </w:t>
            </w:r>
            <w:r w:rsidRPr="006C3E57">
              <w:rPr>
                <w:rFonts w:ascii="Arial" w:hAnsi="Arial" w:cs="Arial"/>
                <w:u w:val="single"/>
              </w:rPr>
              <w:t>+</w:t>
            </w:r>
            <w:r w:rsidRPr="006C3E57">
              <w:rPr>
                <w:rFonts w:ascii="Arial" w:hAnsi="Arial" w:cs="Arial"/>
              </w:rPr>
              <w:t xml:space="preserve"> 0.04</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0.23 </w:t>
            </w:r>
            <w:r w:rsidRPr="006C3E57">
              <w:rPr>
                <w:rFonts w:ascii="Arial" w:hAnsi="Arial" w:cs="Arial"/>
                <w:u w:val="single"/>
              </w:rPr>
              <w:t>+</w:t>
            </w:r>
            <w:r w:rsidRPr="006C3E57">
              <w:rPr>
                <w:rFonts w:ascii="Arial" w:hAnsi="Arial" w:cs="Arial"/>
              </w:rPr>
              <w:t xml:space="preserve"> 0.02</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6.00 </w:t>
            </w:r>
            <w:r w:rsidRPr="006C3E57">
              <w:rPr>
                <w:rFonts w:ascii="Arial" w:hAnsi="Arial" w:cs="Arial"/>
                <w:u w:val="single"/>
              </w:rPr>
              <w:t>+</w:t>
            </w:r>
            <w:r w:rsidRPr="006C3E57">
              <w:rPr>
                <w:rFonts w:ascii="Arial" w:hAnsi="Arial" w:cs="Arial"/>
              </w:rPr>
              <w:t xml:space="preserve"> 1.00</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0.12 </w:t>
            </w:r>
            <w:r w:rsidRPr="006C3E57">
              <w:rPr>
                <w:rFonts w:ascii="Arial" w:hAnsi="Arial" w:cs="Arial"/>
                <w:u w:val="single"/>
              </w:rPr>
              <w:t>+</w:t>
            </w:r>
            <w:r w:rsidRPr="006C3E57">
              <w:rPr>
                <w:rFonts w:ascii="Arial" w:hAnsi="Arial" w:cs="Arial"/>
              </w:rPr>
              <w:t xml:space="preserve"> 0.02</w:t>
            </w:r>
          </w:p>
        </w:tc>
      </w:tr>
      <w:tr w:rsidR="006C3E57" w:rsidRPr="006C3E57" w:rsidTr="00DA6834">
        <w:trPr>
          <w:jc w:val="center"/>
        </w:trPr>
        <w:tc>
          <w:tcPr>
            <w:tcW w:w="1000" w:type="pct"/>
            <w:vAlign w:val="center"/>
          </w:tcPr>
          <w:p w:rsidR="006C3E57" w:rsidRPr="006C3E57" w:rsidRDefault="006C3E57" w:rsidP="006C3E57">
            <w:pPr>
              <w:spacing w:before="120" w:after="120" w:line="240" w:lineRule="auto"/>
              <w:rPr>
                <w:rFonts w:ascii="Arial" w:hAnsi="Arial" w:cs="Arial"/>
                <w:vertAlign w:val="subscript"/>
              </w:rPr>
            </w:pPr>
            <w:r w:rsidRPr="006C3E57">
              <w:rPr>
                <w:rFonts w:ascii="Arial" w:hAnsi="Arial" w:cs="Arial"/>
              </w:rPr>
              <w:t>T</w:t>
            </w:r>
            <w:r w:rsidRPr="006C3E57">
              <w:rPr>
                <w:rFonts w:ascii="Arial" w:hAnsi="Arial" w:cs="Arial"/>
                <w:vertAlign w:val="subscript"/>
              </w:rPr>
              <w:t>4</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0.86 </w:t>
            </w:r>
            <w:r w:rsidRPr="006C3E57">
              <w:rPr>
                <w:rFonts w:ascii="Arial" w:hAnsi="Arial" w:cs="Arial"/>
                <w:u w:val="single"/>
              </w:rPr>
              <w:t>+</w:t>
            </w:r>
            <w:r w:rsidRPr="006C3E57">
              <w:rPr>
                <w:rFonts w:ascii="Arial" w:hAnsi="Arial" w:cs="Arial"/>
              </w:rPr>
              <w:t xml:space="preserve"> 0.02</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0.26 </w:t>
            </w:r>
            <w:r w:rsidRPr="006C3E57">
              <w:rPr>
                <w:rFonts w:ascii="Arial" w:hAnsi="Arial" w:cs="Arial"/>
                <w:u w:val="single"/>
              </w:rPr>
              <w:t>+</w:t>
            </w:r>
            <w:r w:rsidRPr="006C3E57">
              <w:rPr>
                <w:rFonts w:ascii="Arial" w:hAnsi="Arial" w:cs="Arial"/>
              </w:rPr>
              <w:t xml:space="preserve"> 0.02</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5.67 </w:t>
            </w:r>
            <w:r w:rsidRPr="006C3E57">
              <w:rPr>
                <w:rFonts w:ascii="Arial" w:hAnsi="Arial" w:cs="Arial"/>
                <w:u w:val="single"/>
              </w:rPr>
              <w:t>+</w:t>
            </w:r>
            <w:r w:rsidRPr="006C3E57">
              <w:rPr>
                <w:rFonts w:ascii="Arial" w:hAnsi="Arial" w:cs="Arial"/>
              </w:rPr>
              <w:t xml:space="preserve"> 2.08</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0.16 </w:t>
            </w:r>
            <w:r w:rsidRPr="006C3E57">
              <w:rPr>
                <w:rFonts w:ascii="Arial" w:hAnsi="Arial" w:cs="Arial"/>
                <w:u w:val="single"/>
              </w:rPr>
              <w:t>+</w:t>
            </w:r>
            <w:r w:rsidRPr="006C3E57">
              <w:rPr>
                <w:rFonts w:ascii="Arial" w:hAnsi="Arial" w:cs="Arial"/>
              </w:rPr>
              <w:t xml:space="preserve"> 0.02</w:t>
            </w:r>
          </w:p>
        </w:tc>
      </w:tr>
      <w:tr w:rsidR="006C3E57" w:rsidRPr="006C3E57" w:rsidTr="00DA6834">
        <w:trPr>
          <w:jc w:val="center"/>
        </w:trPr>
        <w:tc>
          <w:tcPr>
            <w:tcW w:w="1000" w:type="pct"/>
            <w:vAlign w:val="center"/>
          </w:tcPr>
          <w:p w:rsidR="006C3E57" w:rsidRPr="006C3E57" w:rsidRDefault="006C3E57" w:rsidP="006C3E57">
            <w:pPr>
              <w:spacing w:before="120" w:after="120" w:line="240" w:lineRule="auto"/>
              <w:rPr>
                <w:rFonts w:ascii="Arial" w:hAnsi="Arial" w:cs="Arial"/>
                <w:vertAlign w:val="subscript"/>
              </w:rPr>
            </w:pPr>
            <w:r w:rsidRPr="006C3E57">
              <w:rPr>
                <w:rFonts w:ascii="Arial" w:hAnsi="Arial" w:cs="Arial"/>
              </w:rPr>
              <w:t>T</w:t>
            </w:r>
            <w:r w:rsidRPr="006C3E57">
              <w:rPr>
                <w:rFonts w:ascii="Arial" w:hAnsi="Arial" w:cs="Arial"/>
                <w:vertAlign w:val="subscript"/>
              </w:rPr>
              <w:t>5</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0.94 </w:t>
            </w:r>
            <w:r w:rsidRPr="006C3E57">
              <w:rPr>
                <w:rFonts w:ascii="Arial" w:hAnsi="Arial" w:cs="Arial"/>
                <w:u w:val="single"/>
              </w:rPr>
              <w:t>+</w:t>
            </w:r>
            <w:r w:rsidRPr="006C3E57">
              <w:rPr>
                <w:rFonts w:ascii="Arial" w:hAnsi="Arial" w:cs="Arial"/>
              </w:rPr>
              <w:t xml:space="preserve"> 0.04</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0.26 </w:t>
            </w:r>
            <w:r w:rsidRPr="006C3E57">
              <w:rPr>
                <w:rFonts w:ascii="Arial" w:hAnsi="Arial" w:cs="Arial"/>
                <w:u w:val="single"/>
              </w:rPr>
              <w:t>+</w:t>
            </w:r>
            <w:r w:rsidRPr="006C3E57">
              <w:rPr>
                <w:rFonts w:ascii="Arial" w:hAnsi="Arial" w:cs="Arial"/>
              </w:rPr>
              <w:t xml:space="preserve"> 0.01</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5.67 </w:t>
            </w:r>
            <w:r w:rsidRPr="006C3E57">
              <w:rPr>
                <w:rFonts w:ascii="Arial" w:hAnsi="Arial" w:cs="Arial"/>
                <w:u w:val="single"/>
              </w:rPr>
              <w:t>+</w:t>
            </w:r>
            <w:r w:rsidRPr="006C3E57">
              <w:rPr>
                <w:rFonts w:ascii="Arial" w:hAnsi="Arial" w:cs="Arial"/>
              </w:rPr>
              <w:t xml:space="preserve"> 0.58</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0.18 </w:t>
            </w:r>
            <w:r w:rsidRPr="006C3E57">
              <w:rPr>
                <w:rFonts w:ascii="Arial" w:hAnsi="Arial" w:cs="Arial"/>
                <w:u w:val="single"/>
              </w:rPr>
              <w:t>+</w:t>
            </w:r>
            <w:r w:rsidRPr="006C3E57">
              <w:rPr>
                <w:rFonts w:ascii="Arial" w:hAnsi="Arial" w:cs="Arial"/>
              </w:rPr>
              <w:t xml:space="preserve"> 0.02</w:t>
            </w:r>
          </w:p>
        </w:tc>
      </w:tr>
      <w:tr w:rsidR="006C3E57" w:rsidRPr="006C3E57" w:rsidTr="00DA6834">
        <w:trPr>
          <w:jc w:val="center"/>
        </w:trPr>
        <w:tc>
          <w:tcPr>
            <w:tcW w:w="1000" w:type="pct"/>
            <w:vAlign w:val="center"/>
          </w:tcPr>
          <w:p w:rsidR="006C3E57" w:rsidRPr="006C3E57" w:rsidRDefault="006C3E57" w:rsidP="006C3E57">
            <w:pPr>
              <w:spacing w:before="120" w:after="120" w:line="240" w:lineRule="auto"/>
              <w:rPr>
                <w:rFonts w:ascii="Arial" w:hAnsi="Arial" w:cs="Arial"/>
                <w:vertAlign w:val="subscript"/>
              </w:rPr>
            </w:pPr>
            <w:r w:rsidRPr="006C3E57">
              <w:rPr>
                <w:rFonts w:ascii="Arial" w:hAnsi="Arial" w:cs="Arial"/>
              </w:rPr>
              <w:t>T</w:t>
            </w:r>
            <w:r w:rsidRPr="006C3E57">
              <w:rPr>
                <w:rFonts w:ascii="Arial" w:hAnsi="Arial" w:cs="Arial"/>
                <w:vertAlign w:val="subscript"/>
              </w:rPr>
              <w:t>6</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0.63 </w:t>
            </w:r>
            <w:r w:rsidRPr="006C3E57">
              <w:rPr>
                <w:rFonts w:ascii="Arial" w:hAnsi="Arial" w:cs="Arial"/>
                <w:u w:val="single"/>
              </w:rPr>
              <w:t>+</w:t>
            </w:r>
            <w:r w:rsidRPr="006C3E57">
              <w:rPr>
                <w:rFonts w:ascii="Arial" w:hAnsi="Arial" w:cs="Arial"/>
              </w:rPr>
              <w:t xml:space="preserve"> 0.02</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0.16 </w:t>
            </w:r>
            <w:r w:rsidRPr="006C3E57">
              <w:rPr>
                <w:rFonts w:ascii="Arial" w:hAnsi="Arial" w:cs="Arial"/>
                <w:u w:val="single"/>
              </w:rPr>
              <w:t>+</w:t>
            </w:r>
            <w:r w:rsidRPr="006C3E57">
              <w:rPr>
                <w:rFonts w:ascii="Arial" w:hAnsi="Arial" w:cs="Arial"/>
              </w:rPr>
              <w:t xml:space="preserve"> 0.02</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5.67 </w:t>
            </w:r>
            <w:r w:rsidRPr="006C3E57">
              <w:rPr>
                <w:rFonts w:ascii="Arial" w:hAnsi="Arial" w:cs="Arial"/>
                <w:u w:val="single"/>
              </w:rPr>
              <w:t>+</w:t>
            </w:r>
            <w:r w:rsidRPr="006C3E57">
              <w:rPr>
                <w:rFonts w:ascii="Arial" w:hAnsi="Arial" w:cs="Arial"/>
              </w:rPr>
              <w:t xml:space="preserve"> 1.53</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0.80 </w:t>
            </w:r>
            <w:r w:rsidRPr="006C3E57">
              <w:rPr>
                <w:rFonts w:ascii="Arial" w:hAnsi="Arial" w:cs="Arial"/>
                <w:u w:val="single"/>
              </w:rPr>
              <w:t>+</w:t>
            </w:r>
            <w:r w:rsidRPr="006C3E57">
              <w:rPr>
                <w:rFonts w:ascii="Arial" w:hAnsi="Arial" w:cs="Arial"/>
              </w:rPr>
              <w:t xml:space="preserve"> 0.10</w:t>
            </w:r>
          </w:p>
        </w:tc>
      </w:tr>
      <w:tr w:rsidR="006C3E57" w:rsidRPr="006C3E57" w:rsidTr="00DA6834">
        <w:trPr>
          <w:jc w:val="center"/>
        </w:trPr>
        <w:tc>
          <w:tcPr>
            <w:tcW w:w="1000" w:type="pct"/>
            <w:vAlign w:val="center"/>
          </w:tcPr>
          <w:p w:rsidR="006C3E57" w:rsidRPr="006C3E57" w:rsidRDefault="006C3E57" w:rsidP="006C3E57">
            <w:pPr>
              <w:spacing w:before="120" w:after="120" w:line="240" w:lineRule="auto"/>
              <w:rPr>
                <w:rFonts w:ascii="Arial" w:hAnsi="Arial" w:cs="Arial"/>
                <w:vertAlign w:val="subscript"/>
              </w:rPr>
            </w:pPr>
            <w:r w:rsidRPr="006C3E57">
              <w:rPr>
                <w:rFonts w:ascii="Arial" w:hAnsi="Arial" w:cs="Arial"/>
              </w:rPr>
              <w:t>T</w:t>
            </w:r>
            <w:r w:rsidRPr="006C3E57">
              <w:rPr>
                <w:rFonts w:ascii="Arial" w:hAnsi="Arial" w:cs="Arial"/>
                <w:vertAlign w:val="subscript"/>
              </w:rPr>
              <w:t>7</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1.06 </w:t>
            </w:r>
            <w:r w:rsidRPr="006C3E57">
              <w:rPr>
                <w:rFonts w:ascii="Arial" w:hAnsi="Arial" w:cs="Arial"/>
                <w:u w:val="single"/>
              </w:rPr>
              <w:t>+</w:t>
            </w:r>
            <w:r w:rsidRPr="006C3E57">
              <w:rPr>
                <w:rFonts w:ascii="Arial" w:hAnsi="Arial" w:cs="Arial"/>
              </w:rPr>
              <w:t xml:space="preserve"> 0.05</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0.33 </w:t>
            </w:r>
            <w:r w:rsidRPr="006C3E57">
              <w:rPr>
                <w:rFonts w:ascii="Arial" w:hAnsi="Arial" w:cs="Arial"/>
                <w:u w:val="single"/>
              </w:rPr>
              <w:t>+</w:t>
            </w:r>
            <w:r w:rsidRPr="006C3E57">
              <w:rPr>
                <w:rFonts w:ascii="Arial" w:hAnsi="Arial" w:cs="Arial"/>
              </w:rPr>
              <w:t xml:space="preserve"> 0.02</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4.67 </w:t>
            </w:r>
            <w:r w:rsidRPr="006C3E57">
              <w:rPr>
                <w:rFonts w:ascii="Arial" w:hAnsi="Arial" w:cs="Arial"/>
                <w:u w:val="single"/>
              </w:rPr>
              <w:t>+</w:t>
            </w:r>
            <w:r w:rsidRPr="006C3E57">
              <w:rPr>
                <w:rFonts w:ascii="Arial" w:hAnsi="Arial" w:cs="Arial"/>
              </w:rPr>
              <w:t xml:space="preserve"> 0.58</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 xml:space="preserve">0.21 </w:t>
            </w:r>
            <w:r w:rsidRPr="006C3E57">
              <w:rPr>
                <w:rFonts w:ascii="Arial" w:hAnsi="Arial" w:cs="Arial"/>
                <w:u w:val="single"/>
              </w:rPr>
              <w:t>+</w:t>
            </w:r>
            <w:r w:rsidRPr="006C3E57">
              <w:rPr>
                <w:rFonts w:ascii="Arial" w:hAnsi="Arial" w:cs="Arial"/>
              </w:rPr>
              <w:t xml:space="preserve"> 0.03</w:t>
            </w:r>
          </w:p>
        </w:tc>
      </w:tr>
      <w:tr w:rsidR="006C3E57" w:rsidRPr="006C3E57" w:rsidTr="00DA6834">
        <w:trPr>
          <w:jc w:val="center"/>
        </w:trPr>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SEd</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0.0247</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0.0132</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0.9248</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0.0361</w:t>
            </w:r>
          </w:p>
        </w:tc>
      </w:tr>
      <w:tr w:rsidR="006C3E57" w:rsidRPr="006C3E57" w:rsidTr="00DA6834">
        <w:trPr>
          <w:jc w:val="center"/>
        </w:trPr>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CD (P &lt; 0.05)</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0.0523</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0.0280</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1.9987</w:t>
            </w:r>
          </w:p>
        </w:tc>
        <w:tc>
          <w:tcPr>
            <w:tcW w:w="1000" w:type="pct"/>
            <w:vAlign w:val="center"/>
          </w:tcPr>
          <w:p w:rsidR="006C3E57" w:rsidRPr="006C3E57" w:rsidRDefault="006C3E57" w:rsidP="006C3E57">
            <w:pPr>
              <w:spacing w:before="120" w:after="120" w:line="240" w:lineRule="auto"/>
              <w:rPr>
                <w:rFonts w:ascii="Arial" w:hAnsi="Arial" w:cs="Arial"/>
              </w:rPr>
            </w:pPr>
            <w:r w:rsidRPr="006C3E57">
              <w:rPr>
                <w:rFonts w:ascii="Arial" w:hAnsi="Arial" w:cs="Arial"/>
              </w:rPr>
              <w:t>0.0765</w:t>
            </w:r>
          </w:p>
        </w:tc>
      </w:tr>
    </w:tbl>
    <w:p w:rsidR="006C3E57" w:rsidRPr="006C3E57" w:rsidRDefault="006C3E57" w:rsidP="006C3E57">
      <w:pPr>
        <w:spacing w:before="120" w:after="0" w:line="360" w:lineRule="auto"/>
        <w:jc w:val="both"/>
        <w:rPr>
          <w:rFonts w:ascii="Arial" w:hAnsi="Arial" w:cs="Arial"/>
        </w:rPr>
      </w:pPr>
      <w:r w:rsidRPr="006C3E57">
        <w:rPr>
          <w:rFonts w:ascii="Arial" w:hAnsi="Arial" w:cs="Arial"/>
        </w:rPr>
        <w:t xml:space="preserve">Values are mean </w:t>
      </w:r>
      <w:r w:rsidRPr="006C3E57">
        <w:rPr>
          <w:rFonts w:ascii="Arial" w:hAnsi="Arial" w:cs="Arial"/>
          <w:u w:val="single"/>
        </w:rPr>
        <w:t>+</w:t>
      </w:r>
      <w:r w:rsidRPr="006C3E57">
        <w:rPr>
          <w:rFonts w:ascii="Arial" w:hAnsi="Arial" w:cs="Arial"/>
        </w:rPr>
        <w:t>SD of three samples in each group.</w:t>
      </w:r>
    </w:p>
    <w:p w:rsidR="006C3E57" w:rsidRPr="006C3E57" w:rsidRDefault="006C3E57" w:rsidP="006C3E57">
      <w:pPr>
        <w:spacing w:after="0" w:line="360" w:lineRule="auto"/>
        <w:jc w:val="both"/>
        <w:rPr>
          <w:rFonts w:ascii="Arial" w:hAnsi="Arial" w:cs="Arial"/>
        </w:rPr>
      </w:pPr>
      <w:r w:rsidRPr="006C3E57">
        <w:rPr>
          <w:rFonts w:ascii="Arial" w:hAnsi="Arial" w:cs="Arial"/>
        </w:rPr>
        <w:t>SEd – Standard Error Deviation</w:t>
      </w:r>
    </w:p>
    <w:p w:rsidR="006C3E57" w:rsidRPr="006C3E57" w:rsidRDefault="006D3A02" w:rsidP="006C3E57">
      <w:pPr>
        <w:spacing w:after="0" w:line="360" w:lineRule="auto"/>
        <w:jc w:val="both"/>
        <w:rPr>
          <w:rFonts w:ascii="Arial" w:hAnsi="Arial" w:cs="Arial"/>
        </w:rPr>
      </w:pPr>
      <w:r>
        <w:rPr>
          <w:rFonts w:ascii="Arial" w:hAnsi="Arial" w:cs="Arial"/>
          <w:noProof/>
        </w:rPr>
        <w:pict>
          <v:shape id="_x0000_s1035" type="#_x0000_t202" style="position:absolute;left:0;text-align:left;margin-left:697.55pt;margin-top:9.1pt;width:28.55pt;height:28.5pt;z-index:251661824;mso-width-percent:400;mso-width-percent:400;mso-width-relative:margin;mso-height-relative:margin" stroked="f">
            <v:textbox style="layout-flow:vertical;mso-fit-shape-to-text:t">
              <w:txbxContent>
                <w:p w:rsidR="006C3E57" w:rsidRDefault="006C3E57" w:rsidP="006C3E57">
                  <w:r>
                    <w:t>49</w:t>
                  </w:r>
                </w:p>
              </w:txbxContent>
            </v:textbox>
          </v:shape>
        </w:pict>
      </w:r>
      <w:r w:rsidR="006C3E57" w:rsidRPr="006C3E57">
        <w:rPr>
          <w:rFonts w:ascii="Arial" w:hAnsi="Arial" w:cs="Arial"/>
        </w:rPr>
        <w:t>CD – Critical Difference</w:t>
      </w:r>
    </w:p>
    <w:p w:rsidR="006C3E57" w:rsidRDefault="006C3E57" w:rsidP="00DE404C">
      <w:pPr>
        <w:spacing w:before="240" w:after="0" w:line="480" w:lineRule="auto"/>
        <w:jc w:val="center"/>
        <w:rPr>
          <w:rFonts w:ascii="Arial" w:hAnsi="Arial" w:cs="Arial"/>
        </w:rPr>
        <w:sectPr w:rsidR="006C3E57" w:rsidSect="006C3E57">
          <w:pgSz w:w="16834" w:h="11909" w:orient="landscape" w:code="9"/>
          <w:pgMar w:top="2160" w:right="2160" w:bottom="1440" w:left="1440" w:header="1512" w:footer="720" w:gutter="0"/>
          <w:cols w:space="720"/>
          <w:docGrid w:linePitch="360"/>
        </w:sectPr>
      </w:pPr>
    </w:p>
    <w:p w:rsidR="00DE404C" w:rsidRPr="00DE404C" w:rsidRDefault="00DE404C" w:rsidP="00DE404C">
      <w:pPr>
        <w:spacing w:after="0" w:line="360" w:lineRule="auto"/>
        <w:jc w:val="center"/>
        <w:rPr>
          <w:rFonts w:ascii="Arial" w:hAnsi="Arial" w:cs="Arial"/>
          <w:b/>
        </w:rPr>
      </w:pPr>
      <w:r w:rsidRPr="00DE404C">
        <w:rPr>
          <w:rFonts w:ascii="Arial" w:hAnsi="Arial" w:cs="Arial"/>
          <w:b/>
        </w:rPr>
        <w:lastRenderedPageBreak/>
        <w:t>FIGURE – 6</w:t>
      </w:r>
    </w:p>
    <w:p w:rsidR="00DE404C" w:rsidRPr="00DE404C" w:rsidRDefault="00DE404C" w:rsidP="00DE404C">
      <w:pPr>
        <w:spacing w:after="0" w:line="360" w:lineRule="auto"/>
        <w:jc w:val="center"/>
        <w:rPr>
          <w:rFonts w:ascii="Arial" w:hAnsi="Arial" w:cs="Arial"/>
          <w:b/>
        </w:rPr>
      </w:pPr>
      <w:r w:rsidRPr="00DE404C">
        <w:rPr>
          <w:rFonts w:ascii="Arial" w:hAnsi="Arial" w:cs="Arial"/>
          <w:b/>
        </w:rPr>
        <w:t>INFLUENCE OF CHEMICAL FERTILIZERS AND LEAF EXTRACTS ON THE YIELD PARAMETERS OF BLACK GRAM (</w:t>
      </w:r>
      <w:r w:rsidRPr="00DE404C">
        <w:rPr>
          <w:rFonts w:ascii="Arial" w:hAnsi="Arial" w:cs="Arial"/>
          <w:b/>
          <w:i/>
        </w:rPr>
        <w:t>Vigna mungo</w:t>
      </w:r>
      <w:r w:rsidRPr="00DE404C">
        <w:rPr>
          <w:rFonts w:ascii="Arial" w:hAnsi="Arial" w:cs="Arial"/>
          <w:b/>
        </w:rPr>
        <w:t xml:space="preserve"> L.) ON 60</w:t>
      </w:r>
      <w:r w:rsidRPr="00DE404C">
        <w:rPr>
          <w:rFonts w:ascii="Arial" w:hAnsi="Arial" w:cs="Arial"/>
          <w:b/>
          <w:vertAlign w:val="superscript"/>
        </w:rPr>
        <w:t>th</w:t>
      </w:r>
      <w:r w:rsidRPr="00DE404C">
        <w:rPr>
          <w:rFonts w:ascii="Arial" w:hAnsi="Arial" w:cs="Arial"/>
          <w:b/>
        </w:rPr>
        <w:t xml:space="preserve"> DAY</w:t>
      </w:r>
    </w:p>
    <w:p w:rsidR="00DE404C" w:rsidRPr="00DE404C" w:rsidRDefault="00DE404C" w:rsidP="00DE404C">
      <w:pPr>
        <w:spacing w:after="0" w:line="360" w:lineRule="auto"/>
        <w:jc w:val="center"/>
        <w:rPr>
          <w:rFonts w:ascii="Arial" w:hAnsi="Arial" w:cs="Arial"/>
          <w:b/>
        </w:rPr>
      </w:pPr>
    </w:p>
    <w:p w:rsidR="00DE404C" w:rsidRPr="00DE404C" w:rsidRDefault="006D3A02" w:rsidP="00DE404C">
      <w:pPr>
        <w:spacing w:after="0" w:line="360" w:lineRule="auto"/>
        <w:jc w:val="center"/>
        <w:rPr>
          <w:rFonts w:ascii="Arial" w:hAnsi="Arial" w:cs="Arial"/>
          <w:b/>
        </w:rPr>
      </w:pPr>
      <w:r>
        <w:rPr>
          <w:rFonts w:ascii="Arial" w:hAnsi="Arial" w:cs="Arial"/>
          <w:b/>
          <w:noProof/>
        </w:rPr>
        <w:pict>
          <v:shape id="_x0000_s1031" type="#_x0000_t202" style="position:absolute;left:0;text-align:left;margin-left:48.5pt;margin-top:202.25pt;width:344.8pt;height:12.25pt;z-index:251658752;mso-height-percent:200;mso-height-percent:200;mso-width-relative:margin;mso-height-relative:margin" fillcolor="#76923c [2406]" strokecolor="#76923c [2406]">
            <v:textbox style="mso-fit-shape-to-text:t" inset="0,0,0,0">
              <w:txbxContent>
                <w:p w:rsidR="00BB5A47" w:rsidRPr="005D343B" w:rsidRDefault="00BB5A47" w:rsidP="00BB5A47">
                  <w:pPr>
                    <w:rPr>
                      <w:b/>
                      <w:sz w:val="20"/>
                      <w:szCs w:val="20"/>
                      <w:vertAlign w:val="subscript"/>
                    </w:rPr>
                  </w:pPr>
                  <w:r>
                    <w:rPr>
                      <w:b/>
                      <w:sz w:val="20"/>
                      <w:szCs w:val="20"/>
                    </w:rPr>
                    <w:t xml:space="preserve">         </w:t>
                  </w:r>
                  <w:r w:rsidRPr="005D343B">
                    <w:rPr>
                      <w:b/>
                      <w:sz w:val="20"/>
                      <w:szCs w:val="20"/>
                    </w:rPr>
                    <w:t>T</w:t>
                  </w:r>
                  <w:r w:rsidRPr="005D343B">
                    <w:rPr>
                      <w:b/>
                      <w:sz w:val="20"/>
                      <w:szCs w:val="20"/>
                      <w:vertAlign w:val="subscript"/>
                    </w:rPr>
                    <w:t>0</w:t>
                  </w:r>
                  <w:r>
                    <w:rPr>
                      <w:b/>
                      <w:sz w:val="20"/>
                      <w:szCs w:val="20"/>
                    </w:rPr>
                    <w:tab/>
                    <w:t xml:space="preserve">            T</w:t>
                  </w:r>
                  <w:r>
                    <w:rPr>
                      <w:b/>
                      <w:sz w:val="20"/>
                      <w:szCs w:val="20"/>
                      <w:vertAlign w:val="subscript"/>
                    </w:rPr>
                    <w:t>1</w:t>
                  </w:r>
                  <w:r>
                    <w:rPr>
                      <w:b/>
                      <w:sz w:val="20"/>
                      <w:szCs w:val="20"/>
                    </w:rPr>
                    <w:tab/>
                    <w:t xml:space="preserve"> T</w:t>
                  </w:r>
                  <w:r>
                    <w:rPr>
                      <w:b/>
                      <w:sz w:val="20"/>
                      <w:szCs w:val="20"/>
                      <w:vertAlign w:val="subscript"/>
                    </w:rPr>
                    <w:t>2</w:t>
                  </w:r>
                  <w:r>
                    <w:rPr>
                      <w:b/>
                      <w:sz w:val="20"/>
                      <w:szCs w:val="20"/>
                    </w:rPr>
                    <w:tab/>
                    <w:t xml:space="preserve">   T</w:t>
                  </w:r>
                  <w:r>
                    <w:rPr>
                      <w:b/>
                      <w:sz w:val="20"/>
                      <w:szCs w:val="20"/>
                      <w:vertAlign w:val="subscript"/>
                    </w:rPr>
                    <w:t>3</w:t>
                  </w:r>
                  <w:r>
                    <w:rPr>
                      <w:b/>
                      <w:sz w:val="20"/>
                      <w:szCs w:val="20"/>
                    </w:rPr>
                    <w:tab/>
                    <w:t xml:space="preserve">      T</w:t>
                  </w:r>
                  <w:r>
                    <w:rPr>
                      <w:b/>
                      <w:sz w:val="20"/>
                      <w:szCs w:val="20"/>
                      <w:vertAlign w:val="subscript"/>
                    </w:rPr>
                    <w:t>4</w:t>
                  </w:r>
                  <w:r>
                    <w:rPr>
                      <w:b/>
                      <w:sz w:val="20"/>
                      <w:szCs w:val="20"/>
                    </w:rPr>
                    <w:t xml:space="preserve">            T</w:t>
                  </w:r>
                  <w:r>
                    <w:rPr>
                      <w:b/>
                      <w:sz w:val="20"/>
                      <w:szCs w:val="20"/>
                      <w:vertAlign w:val="subscript"/>
                    </w:rPr>
                    <w:t>5</w:t>
                  </w:r>
                  <w:r>
                    <w:rPr>
                      <w:b/>
                      <w:sz w:val="20"/>
                      <w:szCs w:val="20"/>
                    </w:rPr>
                    <w:t xml:space="preserve">           T</w:t>
                  </w:r>
                  <w:r>
                    <w:rPr>
                      <w:b/>
                      <w:sz w:val="20"/>
                      <w:szCs w:val="20"/>
                      <w:vertAlign w:val="subscript"/>
                    </w:rPr>
                    <w:t>6</w:t>
                  </w:r>
                  <w:r>
                    <w:rPr>
                      <w:b/>
                      <w:sz w:val="20"/>
                      <w:szCs w:val="20"/>
                    </w:rPr>
                    <w:t xml:space="preserve">           T</w:t>
                  </w:r>
                  <w:r>
                    <w:rPr>
                      <w:b/>
                      <w:sz w:val="20"/>
                      <w:szCs w:val="20"/>
                      <w:vertAlign w:val="subscript"/>
                    </w:rPr>
                    <w:t>7</w:t>
                  </w:r>
                </w:p>
              </w:txbxContent>
            </v:textbox>
          </v:shape>
        </w:pict>
      </w:r>
      <w:r w:rsidR="00DE404C" w:rsidRPr="00DE404C">
        <w:rPr>
          <w:rFonts w:ascii="Arial" w:hAnsi="Arial" w:cs="Arial"/>
          <w:b/>
          <w:noProof/>
        </w:rPr>
        <w:drawing>
          <wp:inline distT="0" distB="0" distL="0" distR="0">
            <wp:extent cx="5276215" cy="3657600"/>
            <wp:effectExtent l="19050" t="0" r="635" b="0"/>
            <wp:docPr id="1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E404C" w:rsidRPr="00DE404C" w:rsidRDefault="00DE404C" w:rsidP="00DE404C">
      <w:pPr>
        <w:spacing w:after="0" w:line="360" w:lineRule="auto"/>
        <w:jc w:val="center"/>
        <w:rPr>
          <w:rFonts w:ascii="Arial" w:hAnsi="Arial" w:cs="Arial"/>
          <w:b/>
        </w:rPr>
      </w:pP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0</w:t>
      </w:r>
      <w:r w:rsidRPr="00DE404C">
        <w:rPr>
          <w:rFonts w:ascii="Arial" w:hAnsi="Arial" w:cs="Arial"/>
        </w:rPr>
        <w:tab/>
        <w:t>-</w:t>
      </w:r>
      <w:r w:rsidRPr="00DE404C">
        <w:rPr>
          <w:rFonts w:ascii="Arial" w:hAnsi="Arial" w:cs="Arial"/>
        </w:rPr>
        <w:tab/>
        <w:t>Control</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1</w:t>
      </w:r>
      <w:r w:rsidRPr="00DE404C">
        <w:rPr>
          <w:rFonts w:ascii="Arial" w:hAnsi="Arial" w:cs="Arial"/>
        </w:rPr>
        <w:tab/>
        <w:t>-</w:t>
      </w:r>
      <w:r w:rsidRPr="00DE404C">
        <w:rPr>
          <w:rFonts w:ascii="Arial" w:hAnsi="Arial" w:cs="Arial"/>
        </w:rPr>
        <w:tab/>
        <w:t>DAP</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2</w:t>
      </w:r>
      <w:r w:rsidRPr="00DE404C">
        <w:rPr>
          <w:rFonts w:ascii="Arial" w:hAnsi="Arial" w:cs="Arial"/>
        </w:rPr>
        <w:tab/>
        <w:t>-</w:t>
      </w:r>
      <w:r w:rsidRPr="00DE404C">
        <w:rPr>
          <w:rFonts w:ascii="Arial" w:hAnsi="Arial" w:cs="Arial"/>
        </w:rPr>
        <w:tab/>
        <w:t>Super Phosphate (SP)</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3</w:t>
      </w:r>
      <w:r w:rsidRPr="00DE404C">
        <w:rPr>
          <w:rFonts w:ascii="Arial" w:hAnsi="Arial" w:cs="Arial"/>
        </w:rPr>
        <w:tab/>
        <w:t>-</w:t>
      </w:r>
      <w:r w:rsidRPr="00DE404C">
        <w:rPr>
          <w:rFonts w:ascii="Arial" w:hAnsi="Arial" w:cs="Arial"/>
        </w:rPr>
        <w:tab/>
        <w:t xml:space="preserve">Leaf extract of </w:t>
      </w:r>
      <w:r w:rsidRPr="00DE404C">
        <w:rPr>
          <w:rFonts w:ascii="Arial" w:hAnsi="Arial" w:cs="Arial"/>
          <w:i/>
        </w:rPr>
        <w:t>Ocimum basilicum</w:t>
      </w:r>
      <w:r w:rsidRPr="00DE404C">
        <w:rPr>
          <w:rFonts w:ascii="Arial" w:hAnsi="Arial" w:cs="Arial"/>
        </w:rPr>
        <w:t xml:space="preserve"> (extract 1)</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4</w:t>
      </w:r>
      <w:r w:rsidRPr="00DE404C">
        <w:rPr>
          <w:rFonts w:ascii="Arial" w:hAnsi="Arial" w:cs="Arial"/>
        </w:rPr>
        <w:tab/>
        <w:t>-</w:t>
      </w:r>
      <w:r w:rsidRPr="00DE404C">
        <w:rPr>
          <w:rFonts w:ascii="Arial" w:hAnsi="Arial" w:cs="Arial"/>
        </w:rPr>
        <w:tab/>
        <w:t xml:space="preserve">Leaf extract of </w:t>
      </w:r>
      <w:r w:rsidRPr="00DE404C">
        <w:rPr>
          <w:rFonts w:ascii="Arial" w:hAnsi="Arial" w:cs="Arial"/>
          <w:i/>
        </w:rPr>
        <w:t>Lantana camara</w:t>
      </w:r>
      <w:r w:rsidRPr="00DE404C">
        <w:rPr>
          <w:rFonts w:ascii="Arial" w:hAnsi="Arial" w:cs="Arial"/>
        </w:rPr>
        <w:t xml:space="preserve"> (extract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5</w:t>
      </w:r>
      <w:r w:rsidRPr="00DE404C">
        <w:rPr>
          <w:rFonts w:ascii="Arial" w:hAnsi="Arial" w:cs="Arial"/>
        </w:rPr>
        <w:tab/>
        <w:t>-</w:t>
      </w:r>
      <w:r w:rsidRPr="00DE404C">
        <w:rPr>
          <w:rFonts w:ascii="Arial" w:hAnsi="Arial" w:cs="Arial"/>
        </w:rPr>
        <w:tab/>
        <w:t>Combination of both the leaf extracts 1 and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6</w:t>
      </w:r>
      <w:r w:rsidRPr="00DE404C">
        <w:rPr>
          <w:rFonts w:ascii="Arial" w:hAnsi="Arial" w:cs="Arial"/>
        </w:rPr>
        <w:tab/>
        <w:t>-</w:t>
      </w:r>
      <w:r w:rsidRPr="00DE404C">
        <w:rPr>
          <w:rFonts w:ascii="Arial" w:hAnsi="Arial" w:cs="Arial"/>
        </w:rPr>
        <w:tab/>
        <w:t>DAP + Leaf extracts 1 and 2</w:t>
      </w:r>
    </w:p>
    <w:p w:rsidR="00DE404C" w:rsidRPr="00DE404C" w:rsidRDefault="00DE404C" w:rsidP="00DE404C">
      <w:pPr>
        <w:tabs>
          <w:tab w:val="left" w:pos="1980"/>
          <w:tab w:val="left" w:pos="2340"/>
          <w:tab w:val="left" w:pos="2700"/>
        </w:tabs>
        <w:spacing w:after="0" w:line="360" w:lineRule="auto"/>
        <w:jc w:val="both"/>
        <w:rPr>
          <w:rFonts w:ascii="Arial" w:hAnsi="Arial" w:cs="Arial"/>
        </w:rPr>
      </w:pPr>
      <w:r w:rsidRPr="00DE404C">
        <w:rPr>
          <w:rFonts w:ascii="Arial" w:hAnsi="Arial" w:cs="Arial"/>
        </w:rPr>
        <w:tab/>
        <w:t>T</w:t>
      </w:r>
      <w:r w:rsidRPr="00DE404C">
        <w:rPr>
          <w:rFonts w:ascii="Arial" w:hAnsi="Arial" w:cs="Arial"/>
          <w:vertAlign w:val="subscript"/>
        </w:rPr>
        <w:t>7</w:t>
      </w:r>
      <w:r w:rsidRPr="00DE404C">
        <w:rPr>
          <w:rFonts w:ascii="Arial" w:hAnsi="Arial" w:cs="Arial"/>
        </w:rPr>
        <w:tab/>
        <w:t>-</w:t>
      </w:r>
      <w:r w:rsidRPr="00DE404C">
        <w:rPr>
          <w:rFonts w:ascii="Arial" w:hAnsi="Arial" w:cs="Arial"/>
        </w:rPr>
        <w:tab/>
        <w:t>DAP + SP + Leaf extracts 1 and 2</w:t>
      </w: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after="0" w:line="360" w:lineRule="auto"/>
        <w:jc w:val="both"/>
        <w:rPr>
          <w:rFonts w:ascii="Arial" w:hAnsi="Arial" w:cs="Arial"/>
        </w:rPr>
      </w:pPr>
    </w:p>
    <w:p w:rsidR="00DE404C" w:rsidRPr="00DE404C" w:rsidRDefault="00DE404C" w:rsidP="00DE404C">
      <w:pPr>
        <w:spacing w:before="240" w:after="0" w:line="480" w:lineRule="auto"/>
        <w:jc w:val="center"/>
        <w:rPr>
          <w:rFonts w:ascii="Arial" w:hAnsi="Arial" w:cs="Arial"/>
        </w:rPr>
      </w:pPr>
    </w:p>
    <w:p w:rsidR="00DE404C" w:rsidRPr="00DE404C" w:rsidRDefault="00DE404C" w:rsidP="00DE404C">
      <w:pPr>
        <w:spacing w:before="240" w:after="0" w:line="480" w:lineRule="auto"/>
        <w:jc w:val="center"/>
        <w:rPr>
          <w:rFonts w:ascii="Arial" w:hAnsi="Arial" w:cs="Arial"/>
        </w:rPr>
      </w:pPr>
    </w:p>
    <w:p w:rsidR="00DE404C" w:rsidRPr="00DE404C" w:rsidRDefault="00DE404C" w:rsidP="00DE404C">
      <w:pPr>
        <w:spacing w:before="240" w:after="0" w:line="480" w:lineRule="auto"/>
        <w:jc w:val="center"/>
        <w:rPr>
          <w:rFonts w:ascii="Arial" w:hAnsi="Arial" w:cs="Arial"/>
        </w:rPr>
      </w:pPr>
    </w:p>
    <w:p w:rsidR="00DE404C" w:rsidRPr="00DE404C" w:rsidRDefault="00DE404C" w:rsidP="00DE404C">
      <w:pPr>
        <w:spacing w:before="240" w:after="0" w:line="480" w:lineRule="auto"/>
        <w:jc w:val="center"/>
        <w:rPr>
          <w:rFonts w:ascii="Arial" w:hAnsi="Arial" w:cs="Arial"/>
        </w:rPr>
      </w:pPr>
      <w:r w:rsidRPr="00DE404C">
        <w:rPr>
          <w:rFonts w:ascii="Arial" w:hAnsi="Arial" w:cs="Arial"/>
          <w:noProof/>
        </w:rPr>
        <w:drawing>
          <wp:inline distT="0" distB="0" distL="0" distR="0">
            <wp:extent cx="5009785" cy="3749040"/>
            <wp:effectExtent l="19050" t="0" r="365" b="0"/>
            <wp:docPr id="11" name="Picture 10" descr="plt 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t 010.jpg"/>
                    <pic:cNvPicPr/>
                  </pic:nvPicPr>
                  <pic:blipFill>
                    <a:blip r:embed="rId28"/>
                    <a:stretch>
                      <a:fillRect/>
                    </a:stretch>
                  </pic:blipFill>
                  <pic:spPr>
                    <a:xfrm>
                      <a:off x="0" y="0"/>
                      <a:ext cx="5009785" cy="3749040"/>
                    </a:xfrm>
                    <a:prstGeom prst="roundRect">
                      <a:avLst/>
                    </a:prstGeom>
                  </pic:spPr>
                </pic:pic>
              </a:graphicData>
            </a:graphic>
          </wp:inline>
        </w:drawing>
      </w:r>
    </w:p>
    <w:p w:rsidR="00DE404C" w:rsidRPr="00DE404C" w:rsidRDefault="00DE404C" w:rsidP="00DE404C">
      <w:pPr>
        <w:spacing w:before="240" w:after="0" w:line="480" w:lineRule="auto"/>
        <w:jc w:val="center"/>
        <w:rPr>
          <w:rFonts w:ascii="Arial" w:hAnsi="Arial" w:cs="Arial"/>
          <w:b/>
        </w:rPr>
      </w:pPr>
      <w:r w:rsidRPr="00DE404C">
        <w:rPr>
          <w:rFonts w:ascii="Arial" w:hAnsi="Arial" w:cs="Arial"/>
          <w:b/>
        </w:rPr>
        <w:t>PLATE – V</w:t>
      </w:r>
    </w:p>
    <w:p w:rsidR="00DE404C" w:rsidRPr="00DE404C" w:rsidRDefault="00DE404C" w:rsidP="00DE404C">
      <w:pPr>
        <w:spacing w:after="0" w:line="480" w:lineRule="auto"/>
        <w:jc w:val="center"/>
        <w:rPr>
          <w:rFonts w:ascii="Arial" w:hAnsi="Arial" w:cs="Arial"/>
          <w:b/>
        </w:rPr>
      </w:pPr>
      <w:r w:rsidRPr="00DE404C">
        <w:rPr>
          <w:rFonts w:ascii="Arial" w:hAnsi="Arial" w:cs="Arial"/>
          <w:b/>
        </w:rPr>
        <w:t>PODS OF BLACK GRAM AT THE TIME OF HARVEST</w:t>
      </w:r>
    </w:p>
    <w:p w:rsidR="00DE404C" w:rsidRPr="00DE404C" w:rsidRDefault="00DE404C" w:rsidP="00DE404C">
      <w:pPr>
        <w:spacing w:before="240" w:after="0" w:line="480" w:lineRule="auto"/>
        <w:jc w:val="both"/>
        <w:rPr>
          <w:rFonts w:ascii="Arial" w:hAnsi="Arial" w:cs="Arial"/>
        </w:rPr>
      </w:pPr>
    </w:p>
    <w:p w:rsidR="00DE404C" w:rsidRPr="00DE404C" w:rsidRDefault="00DE404C" w:rsidP="00DE404C">
      <w:pPr>
        <w:spacing w:before="240" w:after="0" w:line="480" w:lineRule="auto"/>
        <w:jc w:val="both"/>
        <w:rPr>
          <w:rFonts w:ascii="Arial" w:hAnsi="Arial" w:cs="Arial"/>
        </w:rPr>
      </w:pPr>
    </w:p>
    <w:p w:rsidR="00DE404C" w:rsidRPr="00DE404C" w:rsidRDefault="00DE404C" w:rsidP="00DE404C">
      <w:pPr>
        <w:spacing w:before="240" w:after="0" w:line="480" w:lineRule="auto"/>
        <w:jc w:val="both"/>
        <w:rPr>
          <w:rFonts w:ascii="Arial" w:hAnsi="Arial" w:cs="Arial"/>
        </w:rPr>
      </w:pPr>
    </w:p>
    <w:p w:rsidR="00DE404C" w:rsidRPr="00DE404C" w:rsidRDefault="00DE404C" w:rsidP="00DE404C">
      <w:pPr>
        <w:spacing w:before="240" w:after="0" w:line="480" w:lineRule="auto"/>
        <w:jc w:val="both"/>
        <w:rPr>
          <w:rFonts w:ascii="Arial" w:hAnsi="Arial" w:cs="Arial"/>
        </w:rPr>
      </w:pP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lastRenderedPageBreak/>
        <w:tab/>
        <w:t xml:space="preserve">The green manure gave a higher yield than the conventional treatment method (or) barley treatment (Jeon </w:t>
      </w:r>
      <w:r w:rsidRPr="002C065D">
        <w:rPr>
          <w:rFonts w:ascii="Arial" w:hAnsi="Arial" w:cs="Arial"/>
          <w:i/>
          <w:sz w:val="24"/>
        </w:rPr>
        <w:t>et al</w:t>
      </w:r>
      <w:r w:rsidRPr="002C065D">
        <w:rPr>
          <w:rFonts w:ascii="Arial" w:hAnsi="Arial" w:cs="Arial"/>
          <w:sz w:val="24"/>
        </w:rPr>
        <w:t xml:space="preserve">., 2008 and Lee </w:t>
      </w:r>
      <w:r w:rsidRPr="002C065D">
        <w:rPr>
          <w:rFonts w:ascii="Arial" w:hAnsi="Arial" w:cs="Arial"/>
          <w:i/>
          <w:sz w:val="24"/>
        </w:rPr>
        <w:t>et al</w:t>
      </w:r>
      <w:r w:rsidRPr="002C065D">
        <w:rPr>
          <w:rFonts w:ascii="Arial" w:hAnsi="Arial" w:cs="Arial"/>
          <w:sz w:val="24"/>
        </w:rPr>
        <w:t xml:space="preserve">., 2010) rice plant. </w:t>
      </w:r>
    </w:p>
    <w:p w:rsidR="00DE404C" w:rsidRPr="002C065D" w:rsidRDefault="00DE404C" w:rsidP="00DE404C">
      <w:pPr>
        <w:spacing w:before="240" w:after="0" w:line="480" w:lineRule="auto"/>
        <w:jc w:val="both"/>
        <w:rPr>
          <w:rFonts w:ascii="Arial" w:hAnsi="Arial" w:cs="Arial"/>
          <w:b/>
          <w:sz w:val="24"/>
        </w:rPr>
      </w:pPr>
      <w:r w:rsidRPr="002C065D">
        <w:rPr>
          <w:rFonts w:ascii="Arial" w:hAnsi="Arial" w:cs="Arial"/>
          <w:b/>
          <w:sz w:val="24"/>
        </w:rPr>
        <w:t>Number of Seeds / Pod</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number of seeds / pod were observed on 60</w:t>
      </w:r>
      <w:r w:rsidRPr="002C065D">
        <w:rPr>
          <w:rFonts w:ascii="Arial" w:hAnsi="Arial" w:cs="Arial"/>
          <w:sz w:val="24"/>
          <w:vertAlign w:val="superscript"/>
        </w:rPr>
        <w:t>th</w:t>
      </w:r>
      <w:r w:rsidRPr="002C065D">
        <w:rPr>
          <w:rFonts w:ascii="Arial" w:hAnsi="Arial" w:cs="Arial"/>
          <w:sz w:val="24"/>
        </w:rPr>
        <w:t xml:space="preserve"> day after sowing. The maximum number of seeds / pod was found in T</w:t>
      </w:r>
      <w:r w:rsidRPr="002C065D">
        <w:rPr>
          <w:rFonts w:ascii="Arial" w:hAnsi="Arial" w:cs="Arial"/>
          <w:sz w:val="24"/>
          <w:vertAlign w:val="subscript"/>
        </w:rPr>
        <w:t>2</w:t>
      </w:r>
      <w:r w:rsidRPr="002C065D">
        <w:rPr>
          <w:rFonts w:ascii="Arial" w:hAnsi="Arial" w:cs="Arial"/>
          <w:sz w:val="24"/>
        </w:rPr>
        <w:t xml:space="preserve"> 8.00. The least number of seeds / pod was shown in control plants 2.67 (Table – 5).</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number of seeds / pod increased in wheat / jantar, mungbean-wheat treated cropping system and the result was 11.78 seeds per pod (Kamal, 2011).</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 xml:space="preserve">These results were consistent with those of Muzaffar (1994), Zia </w:t>
      </w:r>
      <w:r w:rsidRPr="002C065D">
        <w:rPr>
          <w:rFonts w:ascii="Arial" w:hAnsi="Arial" w:cs="Arial"/>
          <w:i/>
          <w:sz w:val="24"/>
        </w:rPr>
        <w:t>et al</w:t>
      </w:r>
      <w:r w:rsidRPr="002C065D">
        <w:rPr>
          <w:rFonts w:ascii="Arial" w:hAnsi="Arial" w:cs="Arial"/>
          <w:sz w:val="24"/>
        </w:rPr>
        <w:t xml:space="preserve">. (1998) and Saleem (1993) who reported that green manure increases the straw yield of wheat. </w:t>
      </w:r>
    </w:p>
    <w:p w:rsidR="00DE404C" w:rsidRPr="002C065D" w:rsidRDefault="00DE404C" w:rsidP="00DE404C">
      <w:pPr>
        <w:spacing w:before="240" w:after="0" w:line="480" w:lineRule="auto"/>
        <w:jc w:val="both"/>
        <w:rPr>
          <w:rFonts w:ascii="Arial" w:hAnsi="Arial" w:cs="Arial"/>
          <w:b/>
          <w:sz w:val="24"/>
        </w:rPr>
      </w:pPr>
      <w:r w:rsidRPr="002C065D">
        <w:rPr>
          <w:rFonts w:ascii="Arial" w:hAnsi="Arial" w:cs="Arial"/>
          <w:b/>
          <w:sz w:val="24"/>
        </w:rPr>
        <w:t>Weight of Seeds / Pod</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weight of seeds / pod was more in T</w:t>
      </w:r>
      <w:r w:rsidRPr="002C065D">
        <w:rPr>
          <w:rFonts w:ascii="Arial" w:hAnsi="Arial" w:cs="Arial"/>
          <w:sz w:val="24"/>
          <w:vertAlign w:val="subscript"/>
        </w:rPr>
        <w:t>6</w:t>
      </w:r>
      <w:r w:rsidRPr="002C065D">
        <w:rPr>
          <w:rFonts w:ascii="Arial" w:hAnsi="Arial" w:cs="Arial"/>
          <w:sz w:val="24"/>
        </w:rPr>
        <w:t xml:space="preserve"> 0.80 g. The minimum weight of seeds / pod was observed in control plants (0.12 g) (Table – 5).</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 xml:space="preserve">Khan </w:t>
      </w:r>
      <w:r w:rsidRPr="002C065D">
        <w:rPr>
          <w:rFonts w:ascii="Arial" w:hAnsi="Arial" w:cs="Arial"/>
          <w:i/>
          <w:sz w:val="24"/>
        </w:rPr>
        <w:t>et al</w:t>
      </w:r>
      <w:r w:rsidRPr="002C065D">
        <w:rPr>
          <w:rFonts w:ascii="Arial" w:hAnsi="Arial" w:cs="Arial"/>
          <w:sz w:val="24"/>
        </w:rPr>
        <w:t>. (1968) have reported that the sowing of leguminous crops in between wheat facilitate the development of grain weight in wheat.</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lastRenderedPageBreak/>
        <w:tab/>
        <w:t xml:space="preserve">For weight per pod, the results revealed that all green manure treated plants were highly significant over the control treatments (Benjawan </w:t>
      </w:r>
      <w:r w:rsidRPr="002C065D">
        <w:rPr>
          <w:rFonts w:ascii="Arial" w:hAnsi="Arial" w:cs="Arial"/>
          <w:i/>
          <w:sz w:val="24"/>
        </w:rPr>
        <w:t>et al</w:t>
      </w:r>
      <w:r w:rsidRPr="002C065D">
        <w:rPr>
          <w:rFonts w:ascii="Arial" w:hAnsi="Arial" w:cs="Arial"/>
          <w:sz w:val="24"/>
        </w:rPr>
        <w:t xml:space="preserve">., 2007). </w:t>
      </w:r>
    </w:p>
    <w:p w:rsidR="00DE404C" w:rsidRPr="002C065D" w:rsidRDefault="00DE404C" w:rsidP="00DE404C">
      <w:pPr>
        <w:spacing w:before="240" w:after="0" w:line="480" w:lineRule="auto"/>
        <w:jc w:val="both"/>
        <w:rPr>
          <w:rFonts w:ascii="Arial" w:hAnsi="Arial" w:cs="Arial"/>
          <w:b/>
          <w:sz w:val="24"/>
        </w:rPr>
      </w:pPr>
      <w:r w:rsidRPr="002C065D">
        <w:rPr>
          <w:rFonts w:ascii="Arial" w:hAnsi="Arial" w:cs="Arial"/>
          <w:b/>
          <w:sz w:val="24"/>
        </w:rPr>
        <w:t>Preliminary Phytochemical Analysis</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Preliminary phytochemical analysis of different extracts (methanol, chloroform and water) of black gram showed the following results.</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In the present study, a phytochemical analysis was carried out to detect the active constituents such as alkaloids, flavonoids, sterols, terpenoids, quinone, oil and fat (Table – 6).</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In methanol, chloroform and water extracts, the alkaloids were absent in all the treatments.</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In methanol extract, the flavonoids were present in T</w:t>
      </w:r>
      <w:r w:rsidRPr="002C065D">
        <w:rPr>
          <w:rFonts w:ascii="Arial" w:hAnsi="Arial" w:cs="Arial"/>
          <w:sz w:val="24"/>
          <w:vertAlign w:val="subscript"/>
        </w:rPr>
        <w:t>0</w:t>
      </w:r>
      <w:r w:rsidRPr="002C065D">
        <w:rPr>
          <w:rFonts w:ascii="Arial" w:hAnsi="Arial" w:cs="Arial"/>
          <w:sz w:val="24"/>
        </w:rPr>
        <w:t>, T</w:t>
      </w:r>
      <w:r w:rsidRPr="002C065D">
        <w:rPr>
          <w:rFonts w:ascii="Arial" w:hAnsi="Arial" w:cs="Arial"/>
          <w:sz w:val="24"/>
          <w:vertAlign w:val="subscript"/>
        </w:rPr>
        <w:t>3</w:t>
      </w:r>
      <w:r w:rsidRPr="002C065D">
        <w:rPr>
          <w:rFonts w:ascii="Arial" w:hAnsi="Arial" w:cs="Arial"/>
          <w:sz w:val="24"/>
        </w:rPr>
        <w:t>, T</w:t>
      </w:r>
      <w:r w:rsidRPr="002C065D">
        <w:rPr>
          <w:rFonts w:ascii="Arial" w:hAnsi="Arial" w:cs="Arial"/>
          <w:sz w:val="24"/>
          <w:vertAlign w:val="subscript"/>
        </w:rPr>
        <w:t>5</w:t>
      </w:r>
      <w:r w:rsidRPr="002C065D">
        <w:rPr>
          <w:rFonts w:ascii="Arial" w:hAnsi="Arial" w:cs="Arial"/>
          <w:sz w:val="24"/>
        </w:rPr>
        <w:t>, T</w:t>
      </w:r>
      <w:r w:rsidRPr="002C065D">
        <w:rPr>
          <w:rFonts w:ascii="Arial" w:hAnsi="Arial" w:cs="Arial"/>
          <w:sz w:val="24"/>
          <w:vertAlign w:val="subscript"/>
        </w:rPr>
        <w:t>6</w:t>
      </w:r>
      <w:r w:rsidRPr="002C065D">
        <w:rPr>
          <w:rFonts w:ascii="Arial" w:hAnsi="Arial" w:cs="Arial"/>
          <w:sz w:val="24"/>
        </w:rPr>
        <w:t xml:space="preserve"> and T</w:t>
      </w:r>
      <w:r w:rsidRPr="002C065D">
        <w:rPr>
          <w:rFonts w:ascii="Arial" w:hAnsi="Arial" w:cs="Arial"/>
          <w:sz w:val="24"/>
          <w:vertAlign w:val="subscript"/>
        </w:rPr>
        <w:t>7</w:t>
      </w:r>
      <w:r w:rsidRPr="002C065D">
        <w:rPr>
          <w:rFonts w:ascii="Arial" w:hAnsi="Arial" w:cs="Arial"/>
          <w:sz w:val="24"/>
        </w:rPr>
        <w:t>. In chloroform extract, the flavonoids were present in T</w:t>
      </w:r>
      <w:r w:rsidRPr="002C065D">
        <w:rPr>
          <w:rFonts w:ascii="Arial" w:hAnsi="Arial" w:cs="Arial"/>
          <w:sz w:val="24"/>
          <w:vertAlign w:val="subscript"/>
        </w:rPr>
        <w:t>2</w:t>
      </w:r>
      <w:r w:rsidRPr="002C065D">
        <w:rPr>
          <w:rFonts w:ascii="Arial" w:hAnsi="Arial" w:cs="Arial"/>
          <w:sz w:val="24"/>
        </w:rPr>
        <w:t>, T</w:t>
      </w:r>
      <w:r w:rsidRPr="002C065D">
        <w:rPr>
          <w:rFonts w:ascii="Arial" w:hAnsi="Arial" w:cs="Arial"/>
          <w:sz w:val="24"/>
          <w:vertAlign w:val="subscript"/>
        </w:rPr>
        <w:t>4</w:t>
      </w:r>
      <w:r w:rsidRPr="002C065D">
        <w:rPr>
          <w:rFonts w:ascii="Arial" w:hAnsi="Arial" w:cs="Arial"/>
          <w:sz w:val="24"/>
        </w:rPr>
        <w:t xml:space="preserve"> and T</w:t>
      </w:r>
      <w:r w:rsidRPr="002C065D">
        <w:rPr>
          <w:rFonts w:ascii="Arial" w:hAnsi="Arial" w:cs="Arial"/>
          <w:sz w:val="24"/>
          <w:vertAlign w:val="subscript"/>
        </w:rPr>
        <w:t>6</w:t>
      </w:r>
      <w:r w:rsidRPr="002C065D">
        <w:rPr>
          <w:rFonts w:ascii="Arial" w:hAnsi="Arial" w:cs="Arial"/>
          <w:sz w:val="24"/>
        </w:rPr>
        <w:t>. In water extract, the flavonoids were present in all the treatments except T</w:t>
      </w:r>
      <w:r w:rsidRPr="002C065D">
        <w:rPr>
          <w:rFonts w:ascii="Arial" w:hAnsi="Arial" w:cs="Arial"/>
          <w:sz w:val="24"/>
          <w:vertAlign w:val="subscript"/>
        </w:rPr>
        <w:t>2</w:t>
      </w:r>
      <w:r w:rsidRPr="002C065D">
        <w:rPr>
          <w:rFonts w:ascii="Arial" w:hAnsi="Arial" w:cs="Arial"/>
          <w:sz w:val="24"/>
        </w:rPr>
        <w:t xml:space="preserve"> and T</w:t>
      </w:r>
      <w:r w:rsidRPr="002C065D">
        <w:rPr>
          <w:rFonts w:ascii="Arial" w:hAnsi="Arial" w:cs="Arial"/>
          <w:sz w:val="24"/>
          <w:vertAlign w:val="subscript"/>
        </w:rPr>
        <w:t>7</w:t>
      </w:r>
      <w:r w:rsidRPr="002C065D">
        <w:rPr>
          <w:rFonts w:ascii="Arial" w:hAnsi="Arial" w:cs="Arial"/>
          <w:sz w:val="24"/>
        </w:rPr>
        <w:t>.</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terpenoids were present in T</w:t>
      </w:r>
      <w:r w:rsidRPr="002C065D">
        <w:rPr>
          <w:rFonts w:ascii="Arial" w:hAnsi="Arial" w:cs="Arial"/>
          <w:sz w:val="24"/>
          <w:vertAlign w:val="subscript"/>
        </w:rPr>
        <w:t>0</w:t>
      </w:r>
      <w:r w:rsidRPr="002C065D">
        <w:rPr>
          <w:rFonts w:ascii="Arial" w:hAnsi="Arial" w:cs="Arial"/>
          <w:sz w:val="24"/>
        </w:rPr>
        <w:t>, T</w:t>
      </w:r>
      <w:r w:rsidRPr="002C065D">
        <w:rPr>
          <w:rFonts w:ascii="Arial" w:hAnsi="Arial" w:cs="Arial"/>
          <w:sz w:val="24"/>
          <w:vertAlign w:val="subscript"/>
        </w:rPr>
        <w:t>4</w:t>
      </w:r>
      <w:r w:rsidRPr="002C065D">
        <w:rPr>
          <w:rFonts w:ascii="Arial" w:hAnsi="Arial" w:cs="Arial"/>
          <w:sz w:val="24"/>
        </w:rPr>
        <w:t>, T</w:t>
      </w:r>
      <w:r w:rsidRPr="002C065D">
        <w:rPr>
          <w:rFonts w:ascii="Arial" w:hAnsi="Arial" w:cs="Arial"/>
          <w:sz w:val="24"/>
          <w:vertAlign w:val="subscript"/>
        </w:rPr>
        <w:t>5</w:t>
      </w:r>
      <w:r w:rsidRPr="002C065D">
        <w:rPr>
          <w:rFonts w:ascii="Arial" w:hAnsi="Arial" w:cs="Arial"/>
          <w:sz w:val="24"/>
        </w:rPr>
        <w:t xml:space="preserve"> and T</w:t>
      </w:r>
      <w:r w:rsidRPr="002C065D">
        <w:rPr>
          <w:rFonts w:ascii="Arial" w:hAnsi="Arial" w:cs="Arial"/>
          <w:sz w:val="24"/>
          <w:vertAlign w:val="subscript"/>
        </w:rPr>
        <w:t>7</w:t>
      </w:r>
      <w:r w:rsidRPr="002C065D">
        <w:rPr>
          <w:rFonts w:ascii="Arial" w:hAnsi="Arial" w:cs="Arial"/>
          <w:sz w:val="24"/>
        </w:rPr>
        <w:t xml:space="preserve"> of methanol extract. In chloroform extract, the terpenoids were present in T</w:t>
      </w:r>
      <w:r w:rsidRPr="002C065D">
        <w:rPr>
          <w:rFonts w:ascii="Arial" w:hAnsi="Arial" w:cs="Arial"/>
          <w:sz w:val="24"/>
          <w:vertAlign w:val="subscript"/>
        </w:rPr>
        <w:t>1</w:t>
      </w:r>
      <w:r w:rsidRPr="002C065D">
        <w:rPr>
          <w:rFonts w:ascii="Arial" w:hAnsi="Arial" w:cs="Arial"/>
          <w:sz w:val="24"/>
        </w:rPr>
        <w:t>, T</w:t>
      </w:r>
      <w:r w:rsidRPr="002C065D">
        <w:rPr>
          <w:rFonts w:ascii="Arial" w:hAnsi="Arial" w:cs="Arial"/>
          <w:sz w:val="24"/>
          <w:vertAlign w:val="subscript"/>
        </w:rPr>
        <w:t>3</w:t>
      </w:r>
      <w:r w:rsidRPr="002C065D">
        <w:rPr>
          <w:rFonts w:ascii="Arial" w:hAnsi="Arial" w:cs="Arial"/>
          <w:sz w:val="24"/>
        </w:rPr>
        <w:t>, T</w:t>
      </w:r>
      <w:r w:rsidRPr="002C065D">
        <w:rPr>
          <w:rFonts w:ascii="Arial" w:hAnsi="Arial" w:cs="Arial"/>
          <w:sz w:val="24"/>
          <w:vertAlign w:val="subscript"/>
        </w:rPr>
        <w:t>5</w:t>
      </w:r>
      <w:r w:rsidRPr="002C065D">
        <w:rPr>
          <w:rFonts w:ascii="Arial" w:hAnsi="Arial" w:cs="Arial"/>
          <w:sz w:val="24"/>
        </w:rPr>
        <w:t>, T</w:t>
      </w:r>
      <w:r w:rsidRPr="002C065D">
        <w:rPr>
          <w:rFonts w:ascii="Arial" w:hAnsi="Arial" w:cs="Arial"/>
          <w:sz w:val="24"/>
          <w:vertAlign w:val="subscript"/>
        </w:rPr>
        <w:t>6</w:t>
      </w:r>
      <w:r w:rsidRPr="002C065D">
        <w:rPr>
          <w:rFonts w:ascii="Arial" w:hAnsi="Arial" w:cs="Arial"/>
          <w:sz w:val="24"/>
        </w:rPr>
        <w:t xml:space="preserve"> and T</w:t>
      </w:r>
      <w:r w:rsidRPr="002C065D">
        <w:rPr>
          <w:rFonts w:ascii="Arial" w:hAnsi="Arial" w:cs="Arial"/>
          <w:sz w:val="24"/>
        </w:rPr>
        <w:softHyphen/>
      </w:r>
      <w:r w:rsidRPr="002C065D">
        <w:rPr>
          <w:rFonts w:ascii="Arial" w:hAnsi="Arial" w:cs="Arial"/>
          <w:sz w:val="24"/>
          <w:vertAlign w:val="subscript"/>
        </w:rPr>
        <w:t>7</w:t>
      </w:r>
      <w:r w:rsidRPr="002C065D">
        <w:rPr>
          <w:rFonts w:ascii="Arial" w:hAnsi="Arial" w:cs="Arial"/>
          <w:sz w:val="24"/>
        </w:rPr>
        <w:t xml:space="preserve"> and in water extract, terpenoids were present in T</w:t>
      </w:r>
      <w:r w:rsidRPr="002C065D">
        <w:rPr>
          <w:rFonts w:ascii="Arial" w:hAnsi="Arial" w:cs="Arial"/>
          <w:sz w:val="24"/>
          <w:vertAlign w:val="subscript"/>
        </w:rPr>
        <w:t>0</w:t>
      </w:r>
      <w:r w:rsidRPr="002C065D">
        <w:rPr>
          <w:rFonts w:ascii="Arial" w:hAnsi="Arial" w:cs="Arial"/>
          <w:sz w:val="24"/>
        </w:rPr>
        <w:t>, T</w:t>
      </w:r>
      <w:r w:rsidRPr="002C065D">
        <w:rPr>
          <w:rFonts w:ascii="Arial" w:hAnsi="Arial" w:cs="Arial"/>
          <w:sz w:val="24"/>
          <w:vertAlign w:val="subscript"/>
        </w:rPr>
        <w:t>2</w:t>
      </w:r>
      <w:r w:rsidRPr="002C065D">
        <w:rPr>
          <w:rFonts w:ascii="Arial" w:hAnsi="Arial" w:cs="Arial"/>
          <w:sz w:val="24"/>
        </w:rPr>
        <w:t>, T</w:t>
      </w:r>
      <w:r w:rsidRPr="002C065D">
        <w:rPr>
          <w:rFonts w:ascii="Arial" w:hAnsi="Arial" w:cs="Arial"/>
          <w:sz w:val="24"/>
          <w:vertAlign w:val="subscript"/>
        </w:rPr>
        <w:t>4</w:t>
      </w:r>
      <w:r w:rsidRPr="002C065D">
        <w:rPr>
          <w:rFonts w:ascii="Arial" w:hAnsi="Arial" w:cs="Arial"/>
          <w:sz w:val="24"/>
        </w:rPr>
        <w:t xml:space="preserve"> and T</w:t>
      </w:r>
      <w:r w:rsidRPr="002C065D">
        <w:rPr>
          <w:rFonts w:ascii="Arial" w:hAnsi="Arial" w:cs="Arial"/>
          <w:sz w:val="24"/>
          <w:vertAlign w:val="subscript"/>
        </w:rPr>
        <w:t>6</w:t>
      </w:r>
      <w:r w:rsidRPr="002C065D">
        <w:rPr>
          <w:rFonts w:ascii="Arial" w:hAnsi="Arial" w:cs="Arial"/>
          <w:sz w:val="24"/>
        </w:rPr>
        <w:t>.</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quinone was present in T</w:t>
      </w:r>
      <w:r w:rsidRPr="002C065D">
        <w:rPr>
          <w:rFonts w:ascii="Arial" w:hAnsi="Arial" w:cs="Arial"/>
          <w:sz w:val="24"/>
          <w:vertAlign w:val="subscript"/>
        </w:rPr>
        <w:t>0</w:t>
      </w:r>
      <w:r w:rsidRPr="002C065D">
        <w:rPr>
          <w:rFonts w:ascii="Arial" w:hAnsi="Arial" w:cs="Arial"/>
          <w:sz w:val="24"/>
        </w:rPr>
        <w:t>, T</w:t>
      </w:r>
      <w:r w:rsidRPr="002C065D">
        <w:rPr>
          <w:rFonts w:ascii="Arial" w:hAnsi="Arial" w:cs="Arial"/>
          <w:sz w:val="24"/>
          <w:vertAlign w:val="subscript"/>
        </w:rPr>
        <w:t>2</w:t>
      </w:r>
      <w:r w:rsidRPr="002C065D">
        <w:rPr>
          <w:rFonts w:ascii="Arial" w:hAnsi="Arial" w:cs="Arial"/>
          <w:sz w:val="24"/>
        </w:rPr>
        <w:t>, T</w:t>
      </w:r>
      <w:r w:rsidRPr="002C065D">
        <w:rPr>
          <w:rFonts w:ascii="Arial" w:hAnsi="Arial" w:cs="Arial"/>
          <w:sz w:val="24"/>
          <w:vertAlign w:val="subscript"/>
        </w:rPr>
        <w:t>4</w:t>
      </w:r>
      <w:r w:rsidRPr="002C065D">
        <w:rPr>
          <w:rFonts w:ascii="Arial" w:hAnsi="Arial" w:cs="Arial"/>
          <w:sz w:val="24"/>
        </w:rPr>
        <w:t>, T</w:t>
      </w:r>
      <w:r w:rsidRPr="002C065D">
        <w:rPr>
          <w:rFonts w:ascii="Arial" w:hAnsi="Arial" w:cs="Arial"/>
          <w:sz w:val="24"/>
          <w:vertAlign w:val="subscript"/>
        </w:rPr>
        <w:t>5</w:t>
      </w:r>
      <w:r w:rsidRPr="002C065D">
        <w:rPr>
          <w:rFonts w:ascii="Arial" w:hAnsi="Arial" w:cs="Arial"/>
          <w:sz w:val="24"/>
        </w:rPr>
        <w:t xml:space="preserve"> and T</w:t>
      </w:r>
      <w:r w:rsidRPr="002C065D">
        <w:rPr>
          <w:rFonts w:ascii="Arial" w:hAnsi="Arial" w:cs="Arial"/>
          <w:sz w:val="24"/>
          <w:vertAlign w:val="subscript"/>
        </w:rPr>
        <w:t>6</w:t>
      </w:r>
      <w:r w:rsidRPr="002C065D">
        <w:rPr>
          <w:rFonts w:ascii="Arial" w:hAnsi="Arial" w:cs="Arial"/>
          <w:sz w:val="24"/>
        </w:rPr>
        <w:t xml:space="preserve"> of the methanol extract of the plant. In the chloroform extract, quinone was present in T</w:t>
      </w:r>
      <w:r w:rsidRPr="002C065D">
        <w:rPr>
          <w:rFonts w:ascii="Arial" w:hAnsi="Arial" w:cs="Arial"/>
          <w:sz w:val="24"/>
          <w:vertAlign w:val="subscript"/>
        </w:rPr>
        <w:t>0</w:t>
      </w:r>
      <w:r w:rsidRPr="002C065D">
        <w:rPr>
          <w:rFonts w:ascii="Arial" w:hAnsi="Arial" w:cs="Arial"/>
          <w:sz w:val="24"/>
        </w:rPr>
        <w:t xml:space="preserve"> and T</w:t>
      </w:r>
      <w:r w:rsidRPr="002C065D">
        <w:rPr>
          <w:rFonts w:ascii="Arial" w:hAnsi="Arial" w:cs="Arial"/>
          <w:sz w:val="24"/>
          <w:vertAlign w:val="subscript"/>
        </w:rPr>
        <w:t>3</w:t>
      </w:r>
      <w:r w:rsidRPr="002C065D">
        <w:rPr>
          <w:rFonts w:ascii="Arial" w:hAnsi="Arial" w:cs="Arial"/>
          <w:sz w:val="24"/>
        </w:rPr>
        <w:t xml:space="preserve"> only. In water extract, the quinone was present in T</w:t>
      </w:r>
      <w:r w:rsidRPr="002C065D">
        <w:rPr>
          <w:rFonts w:ascii="Arial" w:hAnsi="Arial" w:cs="Arial"/>
          <w:sz w:val="24"/>
          <w:vertAlign w:val="subscript"/>
        </w:rPr>
        <w:t>0</w:t>
      </w:r>
      <w:r w:rsidRPr="002C065D">
        <w:rPr>
          <w:rFonts w:ascii="Arial" w:hAnsi="Arial" w:cs="Arial"/>
          <w:sz w:val="24"/>
        </w:rPr>
        <w:t>, T</w:t>
      </w:r>
      <w:r w:rsidRPr="002C065D">
        <w:rPr>
          <w:rFonts w:ascii="Arial" w:hAnsi="Arial" w:cs="Arial"/>
          <w:sz w:val="24"/>
          <w:vertAlign w:val="subscript"/>
        </w:rPr>
        <w:t>5</w:t>
      </w:r>
      <w:r w:rsidRPr="002C065D">
        <w:rPr>
          <w:rFonts w:ascii="Arial" w:hAnsi="Arial" w:cs="Arial"/>
          <w:sz w:val="24"/>
        </w:rPr>
        <w:t xml:space="preserve"> and T</w:t>
      </w:r>
      <w:r w:rsidRPr="002C065D">
        <w:rPr>
          <w:rFonts w:ascii="Arial" w:hAnsi="Arial" w:cs="Arial"/>
          <w:sz w:val="24"/>
          <w:vertAlign w:val="subscript"/>
        </w:rPr>
        <w:t>7</w:t>
      </w:r>
      <w:r w:rsidRPr="002C065D">
        <w:rPr>
          <w:rFonts w:ascii="Arial" w:hAnsi="Arial" w:cs="Arial"/>
          <w:sz w:val="24"/>
        </w:rPr>
        <w:t>.</w:t>
      </w:r>
    </w:p>
    <w:p w:rsidR="002C065D" w:rsidRDefault="002C065D" w:rsidP="00DE404C">
      <w:pPr>
        <w:spacing w:before="240" w:after="0" w:line="480" w:lineRule="auto"/>
        <w:jc w:val="center"/>
        <w:rPr>
          <w:rFonts w:ascii="Arial" w:hAnsi="Arial" w:cs="Arial"/>
        </w:rPr>
      </w:pPr>
    </w:p>
    <w:p w:rsidR="001C71BB" w:rsidRDefault="001C71BB" w:rsidP="001C71BB">
      <w:pPr>
        <w:spacing w:line="360" w:lineRule="auto"/>
        <w:jc w:val="center"/>
        <w:rPr>
          <w:b/>
        </w:rPr>
        <w:sectPr w:rsidR="001C71BB" w:rsidSect="007845B2">
          <w:pgSz w:w="11909" w:h="16834" w:code="9"/>
          <w:pgMar w:top="2160" w:right="1440" w:bottom="1440" w:left="2160" w:header="1512" w:footer="720" w:gutter="0"/>
          <w:cols w:space="720"/>
          <w:docGrid w:linePitch="360"/>
        </w:sectPr>
      </w:pPr>
    </w:p>
    <w:p w:rsidR="001C71BB" w:rsidRPr="001C71BB" w:rsidRDefault="001C71BB" w:rsidP="001C71BB">
      <w:pPr>
        <w:spacing w:after="0" w:line="360" w:lineRule="auto"/>
        <w:jc w:val="center"/>
        <w:rPr>
          <w:rFonts w:ascii="Arial" w:hAnsi="Arial" w:cs="Arial"/>
          <w:b/>
        </w:rPr>
      </w:pPr>
      <w:r w:rsidRPr="001C71BB">
        <w:rPr>
          <w:rFonts w:ascii="Arial" w:hAnsi="Arial" w:cs="Arial"/>
          <w:b/>
        </w:rPr>
        <w:lastRenderedPageBreak/>
        <w:t>TABLE : 6</w:t>
      </w:r>
    </w:p>
    <w:p w:rsidR="001C71BB" w:rsidRPr="001C71BB" w:rsidRDefault="001C71BB" w:rsidP="001C71BB">
      <w:pPr>
        <w:spacing w:after="0" w:line="360" w:lineRule="auto"/>
        <w:jc w:val="center"/>
        <w:rPr>
          <w:rFonts w:ascii="Arial" w:hAnsi="Arial" w:cs="Arial"/>
          <w:b/>
        </w:rPr>
      </w:pPr>
      <w:r w:rsidRPr="001C71BB">
        <w:rPr>
          <w:rFonts w:ascii="Arial" w:hAnsi="Arial" w:cs="Arial"/>
          <w:b/>
        </w:rPr>
        <w:t xml:space="preserve">INFLUENCE  OF CHEMICAL FERTILIZERS AND LEAF EXTRACTS ON THE PRELIMINARY PHYTOCHEMICAL ANALYSIS </w:t>
      </w:r>
    </w:p>
    <w:p w:rsidR="001C71BB" w:rsidRPr="001C71BB" w:rsidRDefault="001C71BB" w:rsidP="001C71BB">
      <w:pPr>
        <w:spacing w:after="0" w:line="360" w:lineRule="auto"/>
        <w:jc w:val="center"/>
        <w:rPr>
          <w:rFonts w:ascii="Arial" w:hAnsi="Arial" w:cs="Arial"/>
          <w:b/>
        </w:rPr>
      </w:pPr>
      <w:r w:rsidRPr="001C71BB">
        <w:rPr>
          <w:rFonts w:ascii="Arial" w:hAnsi="Arial" w:cs="Arial"/>
          <w:b/>
        </w:rPr>
        <w:t>OF BLACK GRAM (</w:t>
      </w:r>
      <w:r w:rsidRPr="001C71BB">
        <w:rPr>
          <w:rFonts w:ascii="Arial" w:hAnsi="Arial" w:cs="Arial"/>
          <w:b/>
          <w:i/>
        </w:rPr>
        <w:t>Vigna mungo</w:t>
      </w:r>
      <w:r w:rsidRPr="001C71BB">
        <w:rPr>
          <w:rFonts w:ascii="Arial" w:hAnsi="Arial" w:cs="Arial"/>
          <w:b/>
        </w:rPr>
        <w:t xml:space="preserve"> L.)</w:t>
      </w:r>
    </w:p>
    <w:tbl>
      <w:tblPr>
        <w:tblStyle w:val="TableGrid"/>
        <w:tblW w:w="0" w:type="auto"/>
        <w:tblLook w:val="04A0"/>
      </w:tblPr>
      <w:tblGrid>
        <w:gridCol w:w="1368"/>
        <w:gridCol w:w="503"/>
        <w:gridCol w:w="503"/>
        <w:gridCol w:w="504"/>
        <w:gridCol w:w="503"/>
        <w:gridCol w:w="504"/>
        <w:gridCol w:w="503"/>
        <w:gridCol w:w="503"/>
        <w:gridCol w:w="504"/>
        <w:gridCol w:w="503"/>
        <w:gridCol w:w="504"/>
        <w:gridCol w:w="503"/>
        <w:gridCol w:w="504"/>
        <w:gridCol w:w="503"/>
        <w:gridCol w:w="503"/>
        <w:gridCol w:w="504"/>
        <w:gridCol w:w="503"/>
        <w:gridCol w:w="504"/>
        <w:gridCol w:w="503"/>
        <w:gridCol w:w="503"/>
        <w:gridCol w:w="504"/>
        <w:gridCol w:w="503"/>
        <w:gridCol w:w="504"/>
        <w:gridCol w:w="503"/>
        <w:gridCol w:w="504"/>
      </w:tblGrid>
      <w:tr w:rsidR="001C71BB" w:rsidRPr="001C71BB" w:rsidTr="00DA6834">
        <w:tc>
          <w:tcPr>
            <w:tcW w:w="1368" w:type="dxa"/>
            <w:vMerge w:val="restart"/>
            <w:vAlign w:val="center"/>
          </w:tcPr>
          <w:p w:rsidR="001C71BB" w:rsidRPr="001C71BB" w:rsidRDefault="001C71BB" w:rsidP="001C71BB">
            <w:pPr>
              <w:spacing w:before="120" w:after="120" w:line="240" w:lineRule="auto"/>
              <w:rPr>
                <w:rFonts w:ascii="Arial" w:hAnsi="Arial" w:cs="Arial"/>
                <w:b/>
              </w:rPr>
            </w:pPr>
            <w:r w:rsidRPr="001C71BB">
              <w:rPr>
                <w:rFonts w:ascii="Arial" w:hAnsi="Arial" w:cs="Arial"/>
                <w:b/>
              </w:rPr>
              <w:t xml:space="preserve">Test for </w:t>
            </w:r>
          </w:p>
        </w:tc>
        <w:tc>
          <w:tcPr>
            <w:tcW w:w="4027" w:type="dxa"/>
            <w:gridSpan w:val="8"/>
            <w:vAlign w:val="center"/>
          </w:tcPr>
          <w:p w:rsidR="001C71BB" w:rsidRPr="001C71BB" w:rsidRDefault="001C71BB" w:rsidP="001C71BB">
            <w:pPr>
              <w:spacing w:before="120" w:after="120" w:line="240" w:lineRule="auto"/>
              <w:rPr>
                <w:rFonts w:ascii="Arial" w:hAnsi="Arial" w:cs="Arial"/>
                <w:b/>
              </w:rPr>
            </w:pPr>
            <w:r w:rsidRPr="001C71BB">
              <w:rPr>
                <w:rFonts w:ascii="Arial" w:hAnsi="Arial" w:cs="Arial"/>
                <w:b/>
              </w:rPr>
              <w:t>Methanol</w:t>
            </w:r>
          </w:p>
        </w:tc>
        <w:tc>
          <w:tcPr>
            <w:tcW w:w="4027" w:type="dxa"/>
            <w:gridSpan w:val="8"/>
            <w:vAlign w:val="center"/>
          </w:tcPr>
          <w:p w:rsidR="001C71BB" w:rsidRPr="001C71BB" w:rsidRDefault="001C71BB" w:rsidP="001C71BB">
            <w:pPr>
              <w:spacing w:before="120" w:after="120" w:line="240" w:lineRule="auto"/>
              <w:rPr>
                <w:rFonts w:ascii="Arial" w:hAnsi="Arial" w:cs="Arial"/>
                <w:b/>
              </w:rPr>
            </w:pPr>
            <w:r w:rsidRPr="001C71BB">
              <w:rPr>
                <w:rFonts w:ascii="Arial" w:hAnsi="Arial" w:cs="Arial"/>
                <w:b/>
              </w:rPr>
              <w:t>Chloroform</w:t>
            </w:r>
          </w:p>
        </w:tc>
        <w:tc>
          <w:tcPr>
            <w:tcW w:w="4028" w:type="dxa"/>
            <w:gridSpan w:val="8"/>
            <w:vAlign w:val="center"/>
          </w:tcPr>
          <w:p w:rsidR="001C71BB" w:rsidRPr="001C71BB" w:rsidRDefault="001C71BB" w:rsidP="001C71BB">
            <w:pPr>
              <w:spacing w:before="120" w:after="120" w:line="240" w:lineRule="auto"/>
              <w:rPr>
                <w:rFonts w:ascii="Arial" w:hAnsi="Arial" w:cs="Arial"/>
                <w:b/>
              </w:rPr>
            </w:pPr>
            <w:r w:rsidRPr="001C71BB">
              <w:rPr>
                <w:rFonts w:ascii="Arial" w:hAnsi="Arial" w:cs="Arial"/>
                <w:b/>
              </w:rPr>
              <w:t xml:space="preserve">Water </w:t>
            </w:r>
          </w:p>
        </w:tc>
      </w:tr>
      <w:tr w:rsidR="001C71BB" w:rsidRPr="001C71BB" w:rsidTr="00DA6834">
        <w:tc>
          <w:tcPr>
            <w:tcW w:w="1368" w:type="dxa"/>
            <w:vMerge/>
            <w:vAlign w:val="center"/>
          </w:tcPr>
          <w:p w:rsidR="001C71BB" w:rsidRPr="001C71BB" w:rsidRDefault="001C71BB" w:rsidP="001C71BB">
            <w:pPr>
              <w:spacing w:before="120" w:after="120" w:line="240" w:lineRule="auto"/>
              <w:rPr>
                <w:rFonts w:ascii="Arial" w:hAnsi="Arial" w:cs="Arial"/>
                <w:b/>
              </w:rPr>
            </w:pPr>
          </w:p>
        </w:tc>
        <w:tc>
          <w:tcPr>
            <w:tcW w:w="503"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0</w:t>
            </w:r>
          </w:p>
        </w:tc>
        <w:tc>
          <w:tcPr>
            <w:tcW w:w="503"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1</w:t>
            </w:r>
          </w:p>
        </w:tc>
        <w:tc>
          <w:tcPr>
            <w:tcW w:w="504"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2</w:t>
            </w:r>
          </w:p>
        </w:tc>
        <w:tc>
          <w:tcPr>
            <w:tcW w:w="503" w:type="dxa"/>
            <w:vAlign w:val="center"/>
          </w:tcPr>
          <w:p w:rsidR="001C71BB" w:rsidRPr="001C71BB" w:rsidRDefault="001C71BB" w:rsidP="001C71BB">
            <w:pPr>
              <w:spacing w:before="120" w:after="120" w:line="240" w:lineRule="auto"/>
              <w:rPr>
                <w:rFonts w:ascii="Arial" w:hAnsi="Arial" w:cs="Arial"/>
                <w:b/>
              </w:rPr>
            </w:pPr>
            <w:r w:rsidRPr="001C71BB">
              <w:rPr>
                <w:rFonts w:ascii="Arial" w:hAnsi="Arial" w:cs="Arial"/>
                <w:b/>
              </w:rPr>
              <w:t>T</w:t>
            </w:r>
            <w:r w:rsidRPr="001C71BB">
              <w:rPr>
                <w:rFonts w:ascii="Arial" w:hAnsi="Arial" w:cs="Arial"/>
                <w:b/>
                <w:vertAlign w:val="subscript"/>
              </w:rPr>
              <w:t>3</w:t>
            </w:r>
          </w:p>
        </w:tc>
        <w:tc>
          <w:tcPr>
            <w:tcW w:w="504" w:type="dxa"/>
            <w:vAlign w:val="center"/>
          </w:tcPr>
          <w:p w:rsidR="001C71BB" w:rsidRPr="001C71BB" w:rsidRDefault="001C71BB" w:rsidP="001C71BB">
            <w:pPr>
              <w:spacing w:before="120" w:after="120" w:line="240" w:lineRule="auto"/>
              <w:rPr>
                <w:rFonts w:ascii="Arial" w:hAnsi="Arial" w:cs="Arial"/>
                <w:b/>
              </w:rPr>
            </w:pPr>
            <w:r w:rsidRPr="001C71BB">
              <w:rPr>
                <w:rFonts w:ascii="Arial" w:hAnsi="Arial" w:cs="Arial"/>
                <w:b/>
              </w:rPr>
              <w:t>T</w:t>
            </w:r>
            <w:r w:rsidRPr="001C71BB">
              <w:rPr>
                <w:rFonts w:ascii="Arial" w:hAnsi="Arial" w:cs="Arial"/>
                <w:b/>
                <w:vertAlign w:val="subscript"/>
              </w:rPr>
              <w:t>4</w:t>
            </w:r>
          </w:p>
        </w:tc>
        <w:tc>
          <w:tcPr>
            <w:tcW w:w="503"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5</w:t>
            </w:r>
          </w:p>
        </w:tc>
        <w:tc>
          <w:tcPr>
            <w:tcW w:w="503"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6</w:t>
            </w:r>
          </w:p>
        </w:tc>
        <w:tc>
          <w:tcPr>
            <w:tcW w:w="504"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7</w:t>
            </w:r>
          </w:p>
        </w:tc>
        <w:tc>
          <w:tcPr>
            <w:tcW w:w="503"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0</w:t>
            </w:r>
          </w:p>
        </w:tc>
        <w:tc>
          <w:tcPr>
            <w:tcW w:w="504"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1</w:t>
            </w:r>
          </w:p>
        </w:tc>
        <w:tc>
          <w:tcPr>
            <w:tcW w:w="503"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2</w:t>
            </w:r>
          </w:p>
        </w:tc>
        <w:tc>
          <w:tcPr>
            <w:tcW w:w="504" w:type="dxa"/>
            <w:vAlign w:val="center"/>
          </w:tcPr>
          <w:p w:rsidR="001C71BB" w:rsidRPr="001C71BB" w:rsidRDefault="001C71BB" w:rsidP="001C71BB">
            <w:pPr>
              <w:spacing w:before="120" w:after="120" w:line="240" w:lineRule="auto"/>
              <w:rPr>
                <w:rFonts w:ascii="Arial" w:hAnsi="Arial" w:cs="Arial"/>
                <w:b/>
              </w:rPr>
            </w:pPr>
            <w:r w:rsidRPr="001C71BB">
              <w:rPr>
                <w:rFonts w:ascii="Arial" w:hAnsi="Arial" w:cs="Arial"/>
                <w:b/>
              </w:rPr>
              <w:t>T</w:t>
            </w:r>
            <w:r w:rsidRPr="001C71BB">
              <w:rPr>
                <w:rFonts w:ascii="Arial" w:hAnsi="Arial" w:cs="Arial"/>
                <w:b/>
                <w:vertAlign w:val="subscript"/>
              </w:rPr>
              <w:t>3</w:t>
            </w:r>
          </w:p>
        </w:tc>
        <w:tc>
          <w:tcPr>
            <w:tcW w:w="503" w:type="dxa"/>
            <w:vAlign w:val="center"/>
          </w:tcPr>
          <w:p w:rsidR="001C71BB" w:rsidRPr="001C71BB" w:rsidRDefault="001C71BB" w:rsidP="001C71BB">
            <w:pPr>
              <w:spacing w:before="120" w:after="120" w:line="240" w:lineRule="auto"/>
              <w:rPr>
                <w:rFonts w:ascii="Arial" w:hAnsi="Arial" w:cs="Arial"/>
                <w:b/>
              </w:rPr>
            </w:pPr>
            <w:r w:rsidRPr="001C71BB">
              <w:rPr>
                <w:rFonts w:ascii="Arial" w:hAnsi="Arial" w:cs="Arial"/>
                <w:b/>
              </w:rPr>
              <w:t>T</w:t>
            </w:r>
            <w:r w:rsidRPr="001C71BB">
              <w:rPr>
                <w:rFonts w:ascii="Arial" w:hAnsi="Arial" w:cs="Arial"/>
                <w:b/>
                <w:vertAlign w:val="subscript"/>
              </w:rPr>
              <w:t>4</w:t>
            </w:r>
          </w:p>
        </w:tc>
        <w:tc>
          <w:tcPr>
            <w:tcW w:w="503"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5</w:t>
            </w:r>
          </w:p>
        </w:tc>
        <w:tc>
          <w:tcPr>
            <w:tcW w:w="504"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6</w:t>
            </w:r>
          </w:p>
        </w:tc>
        <w:tc>
          <w:tcPr>
            <w:tcW w:w="503"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7</w:t>
            </w:r>
          </w:p>
        </w:tc>
        <w:tc>
          <w:tcPr>
            <w:tcW w:w="504"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0</w:t>
            </w:r>
          </w:p>
        </w:tc>
        <w:tc>
          <w:tcPr>
            <w:tcW w:w="503"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1</w:t>
            </w:r>
          </w:p>
        </w:tc>
        <w:tc>
          <w:tcPr>
            <w:tcW w:w="503"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2</w:t>
            </w:r>
          </w:p>
        </w:tc>
        <w:tc>
          <w:tcPr>
            <w:tcW w:w="504" w:type="dxa"/>
            <w:vAlign w:val="center"/>
          </w:tcPr>
          <w:p w:rsidR="001C71BB" w:rsidRPr="001C71BB" w:rsidRDefault="001C71BB" w:rsidP="001C71BB">
            <w:pPr>
              <w:spacing w:before="120" w:after="120" w:line="240" w:lineRule="auto"/>
              <w:rPr>
                <w:rFonts w:ascii="Arial" w:hAnsi="Arial" w:cs="Arial"/>
                <w:b/>
              </w:rPr>
            </w:pPr>
            <w:r w:rsidRPr="001C71BB">
              <w:rPr>
                <w:rFonts w:ascii="Arial" w:hAnsi="Arial" w:cs="Arial"/>
                <w:b/>
              </w:rPr>
              <w:t>T</w:t>
            </w:r>
            <w:r w:rsidRPr="001C71BB">
              <w:rPr>
                <w:rFonts w:ascii="Arial" w:hAnsi="Arial" w:cs="Arial"/>
                <w:b/>
                <w:vertAlign w:val="subscript"/>
              </w:rPr>
              <w:t>3</w:t>
            </w:r>
          </w:p>
        </w:tc>
        <w:tc>
          <w:tcPr>
            <w:tcW w:w="503" w:type="dxa"/>
            <w:vAlign w:val="center"/>
          </w:tcPr>
          <w:p w:rsidR="001C71BB" w:rsidRPr="001C71BB" w:rsidRDefault="001C71BB" w:rsidP="001C71BB">
            <w:pPr>
              <w:spacing w:before="120" w:after="120" w:line="240" w:lineRule="auto"/>
              <w:rPr>
                <w:rFonts w:ascii="Arial" w:hAnsi="Arial" w:cs="Arial"/>
                <w:b/>
              </w:rPr>
            </w:pPr>
            <w:r w:rsidRPr="001C71BB">
              <w:rPr>
                <w:rFonts w:ascii="Arial" w:hAnsi="Arial" w:cs="Arial"/>
                <w:b/>
              </w:rPr>
              <w:t>T</w:t>
            </w:r>
            <w:r w:rsidRPr="001C71BB">
              <w:rPr>
                <w:rFonts w:ascii="Arial" w:hAnsi="Arial" w:cs="Arial"/>
                <w:b/>
                <w:vertAlign w:val="subscript"/>
              </w:rPr>
              <w:t>4</w:t>
            </w:r>
          </w:p>
        </w:tc>
        <w:tc>
          <w:tcPr>
            <w:tcW w:w="504"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5</w:t>
            </w:r>
          </w:p>
        </w:tc>
        <w:tc>
          <w:tcPr>
            <w:tcW w:w="503"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6</w:t>
            </w:r>
          </w:p>
        </w:tc>
        <w:tc>
          <w:tcPr>
            <w:tcW w:w="504" w:type="dxa"/>
            <w:vAlign w:val="center"/>
          </w:tcPr>
          <w:p w:rsidR="001C71BB" w:rsidRPr="001C71BB" w:rsidRDefault="001C71BB" w:rsidP="001C71BB">
            <w:pPr>
              <w:spacing w:before="120" w:after="120" w:line="240" w:lineRule="auto"/>
              <w:rPr>
                <w:rFonts w:ascii="Arial" w:hAnsi="Arial" w:cs="Arial"/>
                <w:b/>
                <w:vertAlign w:val="subscript"/>
              </w:rPr>
            </w:pPr>
            <w:r w:rsidRPr="001C71BB">
              <w:rPr>
                <w:rFonts w:ascii="Arial" w:hAnsi="Arial" w:cs="Arial"/>
                <w:b/>
              </w:rPr>
              <w:t>T</w:t>
            </w:r>
            <w:r w:rsidRPr="001C71BB">
              <w:rPr>
                <w:rFonts w:ascii="Arial" w:hAnsi="Arial" w:cs="Arial"/>
                <w:b/>
                <w:vertAlign w:val="subscript"/>
              </w:rPr>
              <w:t>7</w:t>
            </w:r>
          </w:p>
        </w:tc>
      </w:tr>
      <w:tr w:rsidR="001C71BB" w:rsidRPr="001C71BB" w:rsidTr="00DA6834">
        <w:tc>
          <w:tcPr>
            <w:tcW w:w="1368"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Alkaloids</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r>
      <w:tr w:rsidR="001C71BB" w:rsidRPr="001C71BB" w:rsidTr="00DA6834">
        <w:tc>
          <w:tcPr>
            <w:tcW w:w="1368"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Flavonoids</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r>
      <w:tr w:rsidR="001C71BB" w:rsidRPr="001C71BB" w:rsidTr="00DA6834">
        <w:tc>
          <w:tcPr>
            <w:tcW w:w="1368"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Terpenoids</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r>
      <w:tr w:rsidR="001C71BB" w:rsidRPr="001C71BB" w:rsidTr="00DA6834">
        <w:tc>
          <w:tcPr>
            <w:tcW w:w="1368"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Quinone</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r>
      <w:tr w:rsidR="001C71BB" w:rsidRPr="001C71BB" w:rsidTr="00DA6834">
        <w:tc>
          <w:tcPr>
            <w:tcW w:w="1368"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Sterols</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r>
      <w:tr w:rsidR="001C71BB" w:rsidRPr="001C71BB" w:rsidTr="00DA6834">
        <w:tc>
          <w:tcPr>
            <w:tcW w:w="1368"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Oil and Fat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3"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c>
          <w:tcPr>
            <w:tcW w:w="504" w:type="dxa"/>
            <w:vAlign w:val="center"/>
          </w:tcPr>
          <w:p w:rsidR="001C71BB" w:rsidRPr="001C71BB" w:rsidRDefault="001C71BB" w:rsidP="001C71BB">
            <w:pPr>
              <w:spacing w:before="120" w:after="120" w:line="240" w:lineRule="auto"/>
              <w:rPr>
                <w:rFonts w:ascii="Arial" w:hAnsi="Arial" w:cs="Arial"/>
              </w:rPr>
            </w:pPr>
            <w:r w:rsidRPr="001C71BB">
              <w:rPr>
                <w:rFonts w:ascii="Arial" w:hAnsi="Arial" w:cs="Arial"/>
              </w:rPr>
              <w:t>+</w:t>
            </w:r>
          </w:p>
        </w:tc>
      </w:tr>
    </w:tbl>
    <w:p w:rsidR="001C71BB" w:rsidRPr="001C71BB" w:rsidRDefault="006D3A02" w:rsidP="001C71BB">
      <w:pPr>
        <w:spacing w:before="240" w:after="0" w:line="360" w:lineRule="auto"/>
        <w:jc w:val="both"/>
        <w:rPr>
          <w:rFonts w:ascii="Arial" w:hAnsi="Arial" w:cs="Arial"/>
        </w:rPr>
      </w:pPr>
      <w:r>
        <w:rPr>
          <w:rFonts w:ascii="Arial" w:hAnsi="Arial" w:cs="Arial"/>
          <w:noProof/>
        </w:rPr>
        <w:pict>
          <v:shape id="_x0000_s1036" type="#_x0000_t202" style="position:absolute;left:0;text-align:left;margin-left:696.05pt;margin-top:103.95pt;width:28.55pt;height:28.5pt;z-index:251662848;mso-width-percent:400;mso-position-horizontal-relative:text;mso-position-vertical-relative:text;mso-width-percent:400;mso-width-relative:margin;mso-height-relative:margin" stroked="f">
            <v:textbox style="layout-flow:vertical;mso-fit-shape-to-text:t">
              <w:txbxContent>
                <w:p w:rsidR="001C71BB" w:rsidRDefault="001C71BB" w:rsidP="001C71BB">
                  <w:r>
                    <w:t>54</w:t>
                  </w:r>
                </w:p>
              </w:txbxContent>
            </v:textbox>
          </v:shape>
        </w:pict>
      </w:r>
      <w:r w:rsidR="001C71BB" w:rsidRPr="001C71BB">
        <w:rPr>
          <w:rFonts w:ascii="Arial" w:hAnsi="Arial" w:cs="Arial"/>
        </w:rPr>
        <w:t xml:space="preserve">+ - Presence ;  –  - Absence </w:t>
      </w:r>
    </w:p>
    <w:p w:rsidR="001C71BB" w:rsidRDefault="001C71BB" w:rsidP="00DE404C">
      <w:pPr>
        <w:spacing w:before="240" w:after="0" w:line="480" w:lineRule="auto"/>
        <w:jc w:val="center"/>
        <w:rPr>
          <w:rFonts w:ascii="Arial" w:hAnsi="Arial" w:cs="Arial"/>
        </w:rPr>
        <w:sectPr w:rsidR="001C71BB" w:rsidSect="001C71BB">
          <w:pgSz w:w="16834" w:h="11909" w:orient="landscape" w:code="9"/>
          <w:pgMar w:top="2160" w:right="2160" w:bottom="1440" w:left="1440" w:header="1512" w:footer="720" w:gutter="0"/>
          <w:cols w:space="720"/>
          <w:docGrid w:linePitch="360"/>
        </w:sectPr>
      </w:pP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lastRenderedPageBreak/>
        <w:tab/>
        <w:t>The sterols were present in T</w:t>
      </w:r>
      <w:r w:rsidRPr="002C065D">
        <w:rPr>
          <w:rFonts w:ascii="Arial" w:hAnsi="Arial" w:cs="Arial"/>
          <w:sz w:val="24"/>
          <w:vertAlign w:val="subscript"/>
        </w:rPr>
        <w:t>2</w:t>
      </w:r>
      <w:r w:rsidRPr="002C065D">
        <w:rPr>
          <w:rFonts w:ascii="Arial" w:hAnsi="Arial" w:cs="Arial"/>
          <w:sz w:val="24"/>
        </w:rPr>
        <w:t xml:space="preserve"> of methanol extract and in T</w:t>
      </w:r>
      <w:r w:rsidRPr="002C065D">
        <w:rPr>
          <w:rFonts w:ascii="Arial" w:hAnsi="Arial" w:cs="Arial"/>
          <w:sz w:val="24"/>
          <w:vertAlign w:val="subscript"/>
        </w:rPr>
        <w:t>0</w:t>
      </w:r>
      <w:r w:rsidRPr="002C065D">
        <w:rPr>
          <w:rFonts w:ascii="Arial" w:hAnsi="Arial" w:cs="Arial"/>
          <w:sz w:val="24"/>
        </w:rPr>
        <w:t>, T</w:t>
      </w:r>
      <w:r w:rsidRPr="002C065D">
        <w:rPr>
          <w:rFonts w:ascii="Arial" w:hAnsi="Arial" w:cs="Arial"/>
          <w:sz w:val="24"/>
          <w:vertAlign w:val="subscript"/>
        </w:rPr>
        <w:t>2</w:t>
      </w:r>
      <w:r w:rsidRPr="002C065D">
        <w:rPr>
          <w:rFonts w:ascii="Arial" w:hAnsi="Arial" w:cs="Arial"/>
          <w:sz w:val="24"/>
        </w:rPr>
        <w:t>, T</w:t>
      </w:r>
      <w:r w:rsidRPr="002C065D">
        <w:rPr>
          <w:rFonts w:ascii="Arial" w:hAnsi="Arial" w:cs="Arial"/>
          <w:sz w:val="24"/>
          <w:vertAlign w:val="subscript"/>
        </w:rPr>
        <w:t>3</w:t>
      </w:r>
      <w:r w:rsidRPr="002C065D">
        <w:rPr>
          <w:rFonts w:ascii="Arial" w:hAnsi="Arial" w:cs="Arial"/>
          <w:sz w:val="24"/>
        </w:rPr>
        <w:t>, T</w:t>
      </w:r>
      <w:r w:rsidRPr="002C065D">
        <w:rPr>
          <w:rFonts w:ascii="Arial" w:hAnsi="Arial" w:cs="Arial"/>
          <w:sz w:val="24"/>
          <w:vertAlign w:val="subscript"/>
        </w:rPr>
        <w:t>4</w:t>
      </w:r>
      <w:r w:rsidRPr="002C065D">
        <w:rPr>
          <w:rFonts w:ascii="Arial" w:hAnsi="Arial" w:cs="Arial"/>
          <w:sz w:val="24"/>
        </w:rPr>
        <w:t>, T</w:t>
      </w:r>
      <w:r w:rsidRPr="002C065D">
        <w:rPr>
          <w:rFonts w:ascii="Arial" w:hAnsi="Arial" w:cs="Arial"/>
          <w:sz w:val="24"/>
          <w:vertAlign w:val="subscript"/>
        </w:rPr>
        <w:t>6</w:t>
      </w:r>
      <w:r w:rsidRPr="002C065D">
        <w:rPr>
          <w:rFonts w:ascii="Arial" w:hAnsi="Arial" w:cs="Arial"/>
          <w:sz w:val="24"/>
        </w:rPr>
        <w:t xml:space="preserve"> and T</w:t>
      </w:r>
      <w:r w:rsidRPr="002C065D">
        <w:rPr>
          <w:rFonts w:ascii="Arial" w:hAnsi="Arial" w:cs="Arial"/>
          <w:sz w:val="24"/>
          <w:vertAlign w:val="subscript"/>
        </w:rPr>
        <w:t>7</w:t>
      </w:r>
      <w:r w:rsidRPr="002C065D">
        <w:rPr>
          <w:rFonts w:ascii="Arial" w:hAnsi="Arial" w:cs="Arial"/>
          <w:sz w:val="24"/>
        </w:rPr>
        <w:t xml:space="preserve"> of chloroform extract. In water extract, sterols were present in T</w:t>
      </w:r>
      <w:r w:rsidRPr="002C065D">
        <w:rPr>
          <w:rFonts w:ascii="Arial" w:hAnsi="Arial" w:cs="Arial"/>
          <w:sz w:val="24"/>
          <w:vertAlign w:val="subscript"/>
        </w:rPr>
        <w:t>2</w:t>
      </w:r>
      <w:r w:rsidRPr="002C065D">
        <w:rPr>
          <w:rFonts w:ascii="Arial" w:hAnsi="Arial" w:cs="Arial"/>
          <w:sz w:val="24"/>
        </w:rPr>
        <w:t>, T</w:t>
      </w:r>
      <w:r w:rsidRPr="002C065D">
        <w:rPr>
          <w:rFonts w:ascii="Arial" w:hAnsi="Arial" w:cs="Arial"/>
          <w:sz w:val="24"/>
          <w:vertAlign w:val="subscript"/>
        </w:rPr>
        <w:t>3</w:t>
      </w:r>
      <w:r w:rsidRPr="002C065D">
        <w:rPr>
          <w:rFonts w:ascii="Arial" w:hAnsi="Arial" w:cs="Arial"/>
          <w:sz w:val="24"/>
        </w:rPr>
        <w:t>, T</w:t>
      </w:r>
      <w:r w:rsidRPr="002C065D">
        <w:rPr>
          <w:rFonts w:ascii="Arial" w:hAnsi="Arial" w:cs="Arial"/>
          <w:sz w:val="24"/>
          <w:vertAlign w:val="subscript"/>
        </w:rPr>
        <w:t>4</w:t>
      </w:r>
      <w:r w:rsidRPr="002C065D">
        <w:rPr>
          <w:rFonts w:ascii="Arial" w:hAnsi="Arial" w:cs="Arial"/>
          <w:sz w:val="24"/>
        </w:rPr>
        <w:t>, T</w:t>
      </w:r>
      <w:r w:rsidRPr="002C065D">
        <w:rPr>
          <w:rFonts w:ascii="Arial" w:hAnsi="Arial" w:cs="Arial"/>
          <w:sz w:val="24"/>
          <w:vertAlign w:val="subscript"/>
        </w:rPr>
        <w:t>6</w:t>
      </w:r>
      <w:r w:rsidRPr="002C065D">
        <w:rPr>
          <w:rFonts w:ascii="Arial" w:hAnsi="Arial" w:cs="Arial"/>
          <w:sz w:val="24"/>
        </w:rPr>
        <w:t xml:space="preserve"> and T</w:t>
      </w:r>
      <w:r w:rsidRPr="002C065D">
        <w:rPr>
          <w:rFonts w:ascii="Arial" w:hAnsi="Arial" w:cs="Arial"/>
          <w:sz w:val="24"/>
          <w:vertAlign w:val="subscript"/>
        </w:rPr>
        <w:t>7</w:t>
      </w:r>
      <w:r w:rsidRPr="002C065D">
        <w:rPr>
          <w:rFonts w:ascii="Arial" w:hAnsi="Arial" w:cs="Arial"/>
          <w:sz w:val="24"/>
        </w:rPr>
        <w:t>.</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The oil and fat was present in T</w:t>
      </w:r>
      <w:r w:rsidRPr="002C065D">
        <w:rPr>
          <w:rFonts w:ascii="Arial" w:hAnsi="Arial" w:cs="Arial"/>
          <w:sz w:val="24"/>
          <w:vertAlign w:val="subscript"/>
        </w:rPr>
        <w:t>2</w:t>
      </w:r>
      <w:r w:rsidRPr="002C065D">
        <w:rPr>
          <w:rFonts w:ascii="Arial" w:hAnsi="Arial" w:cs="Arial"/>
          <w:sz w:val="24"/>
        </w:rPr>
        <w:t xml:space="preserve"> of methanol extract. In chloroform extract, the oil and fat was present in T</w:t>
      </w:r>
      <w:r w:rsidRPr="002C065D">
        <w:rPr>
          <w:rFonts w:ascii="Arial" w:hAnsi="Arial" w:cs="Arial"/>
          <w:sz w:val="24"/>
          <w:vertAlign w:val="subscript"/>
        </w:rPr>
        <w:t>0</w:t>
      </w:r>
      <w:r w:rsidRPr="002C065D">
        <w:rPr>
          <w:rFonts w:ascii="Arial" w:hAnsi="Arial" w:cs="Arial"/>
          <w:sz w:val="24"/>
        </w:rPr>
        <w:t>, T</w:t>
      </w:r>
      <w:r w:rsidRPr="002C065D">
        <w:rPr>
          <w:rFonts w:ascii="Arial" w:hAnsi="Arial" w:cs="Arial"/>
          <w:sz w:val="24"/>
          <w:vertAlign w:val="subscript"/>
        </w:rPr>
        <w:t>3</w:t>
      </w:r>
      <w:r w:rsidRPr="002C065D">
        <w:rPr>
          <w:rFonts w:ascii="Arial" w:hAnsi="Arial" w:cs="Arial"/>
          <w:sz w:val="24"/>
        </w:rPr>
        <w:t xml:space="preserve"> and T</w:t>
      </w:r>
      <w:r w:rsidRPr="002C065D">
        <w:rPr>
          <w:rFonts w:ascii="Arial" w:hAnsi="Arial" w:cs="Arial"/>
          <w:sz w:val="24"/>
          <w:vertAlign w:val="subscript"/>
        </w:rPr>
        <w:t>7</w:t>
      </w:r>
      <w:r w:rsidRPr="002C065D">
        <w:rPr>
          <w:rFonts w:ascii="Arial" w:hAnsi="Arial" w:cs="Arial"/>
          <w:sz w:val="24"/>
        </w:rPr>
        <w:t>. In water extract, oil and fat was present in T</w:t>
      </w:r>
      <w:r w:rsidRPr="002C065D">
        <w:rPr>
          <w:rFonts w:ascii="Arial" w:hAnsi="Arial" w:cs="Arial"/>
          <w:sz w:val="24"/>
          <w:vertAlign w:val="subscript"/>
        </w:rPr>
        <w:t>2</w:t>
      </w:r>
      <w:r w:rsidRPr="002C065D">
        <w:rPr>
          <w:rFonts w:ascii="Arial" w:hAnsi="Arial" w:cs="Arial"/>
          <w:sz w:val="24"/>
        </w:rPr>
        <w:t xml:space="preserve"> and T</w:t>
      </w:r>
      <w:r w:rsidRPr="002C065D">
        <w:rPr>
          <w:rFonts w:ascii="Arial" w:hAnsi="Arial" w:cs="Arial"/>
          <w:sz w:val="24"/>
          <w:vertAlign w:val="subscript"/>
        </w:rPr>
        <w:t>7</w:t>
      </w:r>
      <w:r w:rsidRPr="002C065D">
        <w:rPr>
          <w:rFonts w:ascii="Arial" w:hAnsi="Arial" w:cs="Arial"/>
          <w:sz w:val="24"/>
        </w:rPr>
        <w:t>.</w:t>
      </w:r>
    </w:p>
    <w:p w:rsidR="00DE404C" w:rsidRPr="002C065D" w:rsidRDefault="00DE404C" w:rsidP="00DE404C">
      <w:pPr>
        <w:spacing w:before="240" w:after="0" w:line="480" w:lineRule="auto"/>
        <w:jc w:val="both"/>
        <w:rPr>
          <w:rFonts w:ascii="Arial" w:hAnsi="Arial" w:cs="Arial"/>
          <w:sz w:val="24"/>
        </w:rPr>
      </w:pPr>
      <w:r w:rsidRPr="002C065D">
        <w:rPr>
          <w:rFonts w:ascii="Arial" w:hAnsi="Arial" w:cs="Arial"/>
          <w:sz w:val="24"/>
        </w:rPr>
        <w:tab/>
        <w:t xml:space="preserve">Kannan and Jagadeesan (2001) have reported the presence of flavonoids in </w:t>
      </w:r>
      <w:r w:rsidRPr="002C065D">
        <w:rPr>
          <w:rFonts w:ascii="Arial" w:hAnsi="Arial" w:cs="Arial"/>
          <w:i/>
          <w:sz w:val="24"/>
        </w:rPr>
        <w:t>Maliquera longifolia</w:t>
      </w:r>
      <w:r w:rsidRPr="002C065D">
        <w:rPr>
          <w:rFonts w:ascii="Arial" w:hAnsi="Arial" w:cs="Arial"/>
          <w:sz w:val="24"/>
        </w:rPr>
        <w:t xml:space="preserve">. In 54 Indian medicinal plants, the preliminary phytochemical analysis showed positive indication for alkaloids, flavonoids, steroids and terpenoids by Xavier and Kavitha (2012). </w:t>
      </w:r>
    </w:p>
    <w:p w:rsidR="00DE404C" w:rsidRPr="002C065D" w:rsidRDefault="00DE404C" w:rsidP="00DE404C">
      <w:pPr>
        <w:spacing w:before="240" w:after="0" w:line="480" w:lineRule="auto"/>
        <w:jc w:val="both"/>
        <w:rPr>
          <w:rFonts w:ascii="Arial" w:hAnsi="Arial" w:cs="Arial"/>
          <w:sz w:val="24"/>
        </w:rPr>
      </w:pPr>
    </w:p>
    <w:p w:rsidR="008B10B3" w:rsidRDefault="008B10B3" w:rsidP="007C570F">
      <w:pPr>
        <w:spacing w:after="0" w:line="360" w:lineRule="auto"/>
        <w:rPr>
          <w:rFonts w:ascii="Arial" w:hAnsi="Arial" w:cs="Arial"/>
          <w:sz w:val="26"/>
          <w:szCs w:val="24"/>
        </w:rPr>
      </w:pPr>
    </w:p>
    <w:p w:rsidR="001C71BB" w:rsidRDefault="001C71BB" w:rsidP="007C570F">
      <w:pPr>
        <w:spacing w:after="0" w:line="360" w:lineRule="auto"/>
        <w:rPr>
          <w:rFonts w:ascii="Arial" w:hAnsi="Arial" w:cs="Arial"/>
          <w:sz w:val="26"/>
          <w:szCs w:val="24"/>
        </w:rPr>
      </w:pPr>
    </w:p>
    <w:p w:rsidR="001C71BB" w:rsidRDefault="001C71BB" w:rsidP="007C570F">
      <w:pPr>
        <w:spacing w:after="0" w:line="360" w:lineRule="auto"/>
        <w:rPr>
          <w:rFonts w:ascii="Arial" w:hAnsi="Arial" w:cs="Arial"/>
          <w:sz w:val="26"/>
          <w:szCs w:val="24"/>
        </w:rPr>
      </w:pPr>
    </w:p>
    <w:p w:rsidR="001C71BB" w:rsidRDefault="001C71BB" w:rsidP="007C570F">
      <w:pPr>
        <w:spacing w:after="0" w:line="360" w:lineRule="auto"/>
        <w:rPr>
          <w:rFonts w:ascii="Arial" w:hAnsi="Arial" w:cs="Arial"/>
          <w:sz w:val="26"/>
          <w:szCs w:val="24"/>
        </w:rPr>
      </w:pPr>
    </w:p>
    <w:p w:rsidR="001C71BB" w:rsidRDefault="001C71BB" w:rsidP="007C570F">
      <w:pPr>
        <w:spacing w:after="0" w:line="360" w:lineRule="auto"/>
        <w:rPr>
          <w:rFonts w:ascii="Arial" w:hAnsi="Arial" w:cs="Arial"/>
          <w:sz w:val="26"/>
          <w:szCs w:val="24"/>
        </w:rPr>
      </w:pPr>
    </w:p>
    <w:p w:rsidR="001C71BB" w:rsidRDefault="001C71BB" w:rsidP="007C570F">
      <w:pPr>
        <w:spacing w:after="0" w:line="360" w:lineRule="auto"/>
        <w:rPr>
          <w:rFonts w:ascii="Arial" w:hAnsi="Arial" w:cs="Arial"/>
          <w:sz w:val="26"/>
          <w:szCs w:val="24"/>
        </w:rPr>
      </w:pPr>
    </w:p>
    <w:p w:rsidR="001C71BB" w:rsidRDefault="001C71BB" w:rsidP="007C570F">
      <w:pPr>
        <w:spacing w:after="0" w:line="360" w:lineRule="auto"/>
        <w:rPr>
          <w:rFonts w:ascii="Arial" w:hAnsi="Arial" w:cs="Arial"/>
          <w:sz w:val="26"/>
          <w:szCs w:val="24"/>
        </w:rPr>
      </w:pPr>
    </w:p>
    <w:p w:rsidR="001C71BB" w:rsidRDefault="001C71BB" w:rsidP="007C570F">
      <w:pPr>
        <w:spacing w:after="0" w:line="360" w:lineRule="auto"/>
        <w:rPr>
          <w:rFonts w:ascii="Arial" w:hAnsi="Arial" w:cs="Arial"/>
          <w:sz w:val="26"/>
          <w:szCs w:val="24"/>
        </w:rPr>
      </w:pPr>
    </w:p>
    <w:p w:rsidR="001C71BB" w:rsidRDefault="001C71BB" w:rsidP="007C570F">
      <w:pPr>
        <w:spacing w:after="0" w:line="360" w:lineRule="auto"/>
        <w:rPr>
          <w:rFonts w:ascii="Arial" w:hAnsi="Arial" w:cs="Arial"/>
          <w:sz w:val="26"/>
          <w:szCs w:val="24"/>
        </w:rPr>
      </w:pPr>
    </w:p>
    <w:p w:rsidR="001C71BB" w:rsidRDefault="001C71BB" w:rsidP="007C570F">
      <w:pPr>
        <w:spacing w:after="0" w:line="360" w:lineRule="auto"/>
        <w:rPr>
          <w:rFonts w:ascii="Arial" w:hAnsi="Arial" w:cs="Arial"/>
          <w:sz w:val="26"/>
          <w:szCs w:val="24"/>
        </w:rPr>
      </w:pPr>
    </w:p>
    <w:p w:rsidR="001C71BB" w:rsidRDefault="001C71BB" w:rsidP="007C570F">
      <w:pPr>
        <w:spacing w:after="0" w:line="360" w:lineRule="auto"/>
        <w:rPr>
          <w:rFonts w:ascii="Arial" w:hAnsi="Arial" w:cs="Arial"/>
          <w:sz w:val="26"/>
          <w:szCs w:val="24"/>
        </w:rPr>
      </w:pPr>
    </w:p>
    <w:p w:rsidR="001C71BB" w:rsidRDefault="001C71BB" w:rsidP="007C570F">
      <w:pPr>
        <w:spacing w:after="0" w:line="360" w:lineRule="auto"/>
        <w:rPr>
          <w:rFonts w:ascii="Arial" w:hAnsi="Arial" w:cs="Arial"/>
          <w:sz w:val="26"/>
          <w:szCs w:val="24"/>
        </w:rPr>
      </w:pPr>
    </w:p>
    <w:p w:rsidR="001C71BB" w:rsidRDefault="001C71BB" w:rsidP="007C570F">
      <w:pPr>
        <w:spacing w:after="0" w:line="360" w:lineRule="auto"/>
        <w:rPr>
          <w:rFonts w:ascii="Arial" w:hAnsi="Arial" w:cs="Arial"/>
          <w:sz w:val="26"/>
          <w:szCs w:val="24"/>
        </w:rPr>
      </w:pPr>
    </w:p>
    <w:p w:rsidR="001C71BB" w:rsidRDefault="001C71BB" w:rsidP="007C570F">
      <w:pPr>
        <w:spacing w:after="0" w:line="360" w:lineRule="auto"/>
        <w:rPr>
          <w:rFonts w:ascii="Arial" w:hAnsi="Arial" w:cs="Arial"/>
          <w:sz w:val="26"/>
          <w:szCs w:val="24"/>
        </w:rPr>
      </w:pPr>
    </w:p>
    <w:p w:rsidR="00A47044" w:rsidRPr="00A47044" w:rsidRDefault="00A47044" w:rsidP="00A47044">
      <w:pPr>
        <w:spacing w:after="0" w:line="480" w:lineRule="auto"/>
        <w:jc w:val="center"/>
        <w:rPr>
          <w:rFonts w:ascii="Arial" w:hAnsi="Arial" w:cs="Arial"/>
          <w:b/>
          <w:sz w:val="28"/>
        </w:rPr>
      </w:pPr>
      <w:r w:rsidRPr="00A47044">
        <w:rPr>
          <w:rFonts w:ascii="Arial" w:hAnsi="Arial" w:cs="Arial"/>
          <w:b/>
          <w:sz w:val="28"/>
        </w:rPr>
        <w:lastRenderedPageBreak/>
        <w:t>CHAPTER – V</w:t>
      </w:r>
    </w:p>
    <w:p w:rsidR="00A47044" w:rsidRPr="00A47044" w:rsidRDefault="00A47044" w:rsidP="00A47044">
      <w:pPr>
        <w:spacing w:after="0" w:line="480" w:lineRule="auto"/>
        <w:jc w:val="center"/>
        <w:rPr>
          <w:rFonts w:ascii="Arial" w:hAnsi="Arial" w:cs="Arial"/>
          <w:b/>
          <w:sz w:val="28"/>
        </w:rPr>
      </w:pPr>
      <w:r w:rsidRPr="00A47044">
        <w:rPr>
          <w:rFonts w:ascii="Arial" w:hAnsi="Arial" w:cs="Arial"/>
          <w:b/>
          <w:sz w:val="28"/>
        </w:rPr>
        <w:t>SUMMARY AND CONCLUSION</w:t>
      </w:r>
    </w:p>
    <w:p w:rsidR="00A47044" w:rsidRPr="00A47044" w:rsidRDefault="00A47044" w:rsidP="00A47044">
      <w:pPr>
        <w:spacing w:after="0" w:line="480" w:lineRule="auto"/>
        <w:jc w:val="both"/>
        <w:rPr>
          <w:rFonts w:ascii="Arial" w:hAnsi="Arial" w:cs="Arial"/>
          <w:sz w:val="24"/>
        </w:rPr>
      </w:pPr>
    </w:p>
    <w:p w:rsidR="00A47044" w:rsidRPr="00A47044" w:rsidRDefault="00A47044" w:rsidP="00A47044">
      <w:pPr>
        <w:spacing w:after="0" w:line="480" w:lineRule="auto"/>
        <w:jc w:val="both"/>
        <w:rPr>
          <w:rFonts w:ascii="Arial" w:hAnsi="Arial" w:cs="Arial"/>
          <w:sz w:val="24"/>
        </w:rPr>
      </w:pPr>
      <w:r w:rsidRPr="00A47044">
        <w:rPr>
          <w:rFonts w:ascii="Arial" w:hAnsi="Arial" w:cs="Arial"/>
          <w:sz w:val="24"/>
        </w:rPr>
        <w:tab/>
        <w:t xml:space="preserve">Manures enrich the soil and nutrients used by crops. The word “Manure” most often refers to any kind of fertilizers. The benefit of using green manure by organic farmers (and other farmers) is that, it adds organic matter to the soil by releasing important plant nutrients, including nitrogen and helps to increase crop yield. Thus, the use of manures that supply nutrients to the soil is needed for plant growth. </w:t>
      </w:r>
    </w:p>
    <w:p w:rsidR="00A47044" w:rsidRPr="00A47044" w:rsidRDefault="00A47044" w:rsidP="00A47044">
      <w:pPr>
        <w:spacing w:before="240" w:after="0" w:line="480" w:lineRule="auto"/>
        <w:jc w:val="both"/>
        <w:rPr>
          <w:rFonts w:ascii="Arial" w:hAnsi="Arial" w:cs="Arial"/>
          <w:sz w:val="24"/>
        </w:rPr>
      </w:pPr>
      <w:r w:rsidRPr="00A47044">
        <w:rPr>
          <w:rFonts w:ascii="Arial" w:hAnsi="Arial" w:cs="Arial"/>
          <w:sz w:val="24"/>
        </w:rPr>
        <w:tab/>
        <w:t>An experiment was conducted to study the influence of chemical fertilizers (DAP and superphosphate) and leaf extracts (</w:t>
      </w:r>
      <w:r w:rsidRPr="00A47044">
        <w:rPr>
          <w:rFonts w:ascii="Arial" w:hAnsi="Arial" w:cs="Arial"/>
          <w:i/>
          <w:sz w:val="24"/>
        </w:rPr>
        <w:t xml:space="preserve">Ocimum basilicum </w:t>
      </w:r>
      <w:r w:rsidRPr="00A47044">
        <w:rPr>
          <w:rFonts w:ascii="Arial" w:hAnsi="Arial" w:cs="Arial"/>
          <w:sz w:val="24"/>
        </w:rPr>
        <w:t xml:space="preserve"> and </w:t>
      </w:r>
      <w:r w:rsidRPr="00A47044">
        <w:rPr>
          <w:rFonts w:ascii="Arial" w:hAnsi="Arial" w:cs="Arial"/>
          <w:i/>
          <w:sz w:val="24"/>
        </w:rPr>
        <w:t>Lantana camara</w:t>
      </w:r>
      <w:r w:rsidRPr="00A47044">
        <w:rPr>
          <w:rFonts w:ascii="Arial" w:hAnsi="Arial" w:cs="Arial"/>
          <w:sz w:val="24"/>
        </w:rPr>
        <w:t>) singly and in combination on the germination, growth, biochemical parameters, yield parameters and phytochemical analysis of black gram (</w:t>
      </w:r>
      <w:r w:rsidRPr="00A47044">
        <w:rPr>
          <w:rFonts w:ascii="Arial" w:hAnsi="Arial" w:cs="Arial"/>
          <w:i/>
          <w:sz w:val="24"/>
        </w:rPr>
        <w:t>Vigna mungo</w:t>
      </w:r>
      <w:r w:rsidRPr="00A47044">
        <w:rPr>
          <w:rFonts w:ascii="Arial" w:hAnsi="Arial" w:cs="Arial"/>
          <w:sz w:val="24"/>
        </w:rPr>
        <w:t xml:space="preserve"> L.)</w:t>
      </w:r>
    </w:p>
    <w:p w:rsidR="00A47044" w:rsidRPr="00A47044" w:rsidRDefault="00A47044" w:rsidP="00A47044">
      <w:pPr>
        <w:spacing w:before="240" w:after="0" w:line="480" w:lineRule="auto"/>
        <w:jc w:val="both"/>
        <w:rPr>
          <w:rFonts w:ascii="Arial" w:hAnsi="Arial" w:cs="Arial"/>
          <w:b/>
          <w:sz w:val="24"/>
        </w:rPr>
      </w:pPr>
      <w:r w:rsidRPr="00A47044">
        <w:rPr>
          <w:rFonts w:ascii="Arial" w:hAnsi="Arial" w:cs="Arial"/>
          <w:b/>
          <w:sz w:val="24"/>
        </w:rPr>
        <w:t>Growth and Germination Percentage</w:t>
      </w:r>
    </w:p>
    <w:p w:rsidR="00A47044" w:rsidRPr="00A47044" w:rsidRDefault="00A47044" w:rsidP="00A47044">
      <w:pPr>
        <w:spacing w:before="240" w:after="0" w:line="480" w:lineRule="auto"/>
        <w:jc w:val="both"/>
        <w:rPr>
          <w:rFonts w:ascii="Arial" w:hAnsi="Arial" w:cs="Arial"/>
          <w:sz w:val="24"/>
        </w:rPr>
      </w:pPr>
      <w:r w:rsidRPr="00A47044">
        <w:rPr>
          <w:rFonts w:ascii="Arial" w:hAnsi="Arial" w:cs="Arial"/>
          <w:sz w:val="24"/>
        </w:rPr>
        <w:tab/>
        <w:t>The effect of chemical fertilizer and leaf extracts on the seed germination of black gram was recorded on 7</w:t>
      </w:r>
      <w:r w:rsidRPr="00A47044">
        <w:rPr>
          <w:rFonts w:ascii="Arial" w:hAnsi="Arial" w:cs="Arial"/>
          <w:sz w:val="24"/>
          <w:vertAlign w:val="superscript"/>
        </w:rPr>
        <w:t>th</w:t>
      </w:r>
      <w:r w:rsidRPr="00A47044">
        <w:rPr>
          <w:rFonts w:ascii="Arial" w:hAnsi="Arial" w:cs="Arial"/>
          <w:sz w:val="24"/>
        </w:rPr>
        <w:t xml:space="preserve"> day. Higher germination percentage was noticed in T</w:t>
      </w:r>
      <w:r w:rsidRPr="00A47044">
        <w:rPr>
          <w:rFonts w:ascii="Arial" w:hAnsi="Arial" w:cs="Arial"/>
          <w:sz w:val="24"/>
          <w:vertAlign w:val="subscript"/>
        </w:rPr>
        <w:t>5</w:t>
      </w:r>
      <w:r w:rsidRPr="00A47044">
        <w:rPr>
          <w:rFonts w:ascii="Arial" w:hAnsi="Arial" w:cs="Arial"/>
          <w:sz w:val="24"/>
        </w:rPr>
        <w:t xml:space="preserve"> (</w:t>
      </w:r>
      <w:r w:rsidRPr="00A47044">
        <w:rPr>
          <w:rFonts w:ascii="Arial" w:hAnsi="Arial" w:cs="Arial"/>
          <w:i/>
          <w:sz w:val="24"/>
        </w:rPr>
        <w:t>Ocimum basilicum</w:t>
      </w:r>
      <w:r w:rsidRPr="00A47044">
        <w:rPr>
          <w:rFonts w:ascii="Arial" w:hAnsi="Arial" w:cs="Arial"/>
          <w:sz w:val="24"/>
        </w:rPr>
        <w:t xml:space="preserve"> and </w:t>
      </w:r>
      <w:r w:rsidRPr="00A47044">
        <w:rPr>
          <w:rFonts w:ascii="Arial" w:hAnsi="Arial" w:cs="Arial"/>
          <w:i/>
          <w:sz w:val="24"/>
        </w:rPr>
        <w:t>Lantana camara</w:t>
      </w:r>
      <w:r w:rsidRPr="00A47044">
        <w:rPr>
          <w:rFonts w:ascii="Arial" w:hAnsi="Arial" w:cs="Arial"/>
          <w:sz w:val="24"/>
        </w:rPr>
        <w:t>).</w:t>
      </w:r>
    </w:p>
    <w:p w:rsidR="00A47044" w:rsidRPr="00A47044" w:rsidRDefault="00A47044" w:rsidP="00A47044">
      <w:pPr>
        <w:spacing w:before="240" w:after="0" w:line="480" w:lineRule="auto"/>
        <w:jc w:val="both"/>
        <w:rPr>
          <w:rFonts w:ascii="Arial" w:hAnsi="Arial" w:cs="Arial"/>
          <w:b/>
          <w:sz w:val="24"/>
        </w:rPr>
      </w:pPr>
      <w:r w:rsidRPr="00A47044">
        <w:rPr>
          <w:rFonts w:ascii="Arial" w:hAnsi="Arial" w:cs="Arial"/>
          <w:b/>
          <w:sz w:val="24"/>
        </w:rPr>
        <w:t>Biochemical Parameters</w:t>
      </w:r>
    </w:p>
    <w:p w:rsidR="00A47044" w:rsidRPr="00A47044" w:rsidRDefault="00A47044" w:rsidP="00A47044">
      <w:pPr>
        <w:spacing w:before="240" w:after="0" w:line="480" w:lineRule="auto"/>
        <w:jc w:val="both"/>
        <w:rPr>
          <w:rFonts w:ascii="Arial" w:hAnsi="Arial" w:cs="Arial"/>
          <w:sz w:val="24"/>
        </w:rPr>
      </w:pPr>
      <w:r w:rsidRPr="00A47044">
        <w:rPr>
          <w:rFonts w:ascii="Arial" w:hAnsi="Arial" w:cs="Arial"/>
          <w:sz w:val="24"/>
        </w:rPr>
        <w:tab/>
        <w:t>The growth and biochemical parameters were evaluated on 35</w:t>
      </w:r>
      <w:r w:rsidRPr="00A47044">
        <w:rPr>
          <w:rFonts w:ascii="Arial" w:hAnsi="Arial" w:cs="Arial"/>
          <w:sz w:val="24"/>
          <w:vertAlign w:val="superscript"/>
        </w:rPr>
        <w:t>th</w:t>
      </w:r>
      <w:r w:rsidRPr="00A47044">
        <w:rPr>
          <w:rFonts w:ascii="Arial" w:hAnsi="Arial" w:cs="Arial"/>
          <w:sz w:val="24"/>
        </w:rPr>
        <w:t>, 45</w:t>
      </w:r>
      <w:r w:rsidRPr="00A47044">
        <w:rPr>
          <w:rFonts w:ascii="Arial" w:hAnsi="Arial" w:cs="Arial"/>
          <w:sz w:val="24"/>
          <w:vertAlign w:val="superscript"/>
        </w:rPr>
        <w:t>th</w:t>
      </w:r>
      <w:r w:rsidRPr="00A47044">
        <w:rPr>
          <w:rFonts w:ascii="Arial" w:hAnsi="Arial" w:cs="Arial"/>
          <w:sz w:val="24"/>
        </w:rPr>
        <w:t xml:space="preserve"> and 55</w:t>
      </w:r>
      <w:r w:rsidRPr="00A47044">
        <w:rPr>
          <w:rFonts w:ascii="Arial" w:hAnsi="Arial" w:cs="Arial"/>
          <w:sz w:val="24"/>
          <w:vertAlign w:val="superscript"/>
        </w:rPr>
        <w:t>th</w:t>
      </w:r>
      <w:r w:rsidRPr="00A47044">
        <w:rPr>
          <w:rFonts w:ascii="Arial" w:hAnsi="Arial" w:cs="Arial"/>
          <w:sz w:val="24"/>
        </w:rPr>
        <w:t xml:space="preserve"> day. The root length was significantly higher in T</w:t>
      </w:r>
      <w:r w:rsidRPr="00A47044">
        <w:rPr>
          <w:rFonts w:ascii="Arial" w:hAnsi="Arial" w:cs="Arial"/>
          <w:sz w:val="24"/>
          <w:vertAlign w:val="subscript"/>
        </w:rPr>
        <w:t>2</w:t>
      </w:r>
      <w:r w:rsidRPr="00A47044">
        <w:rPr>
          <w:rFonts w:ascii="Arial" w:hAnsi="Arial" w:cs="Arial"/>
          <w:sz w:val="24"/>
        </w:rPr>
        <w:t xml:space="preserve"> (super phosphate) </w:t>
      </w:r>
      <w:r w:rsidRPr="00A47044">
        <w:rPr>
          <w:rFonts w:ascii="Arial" w:hAnsi="Arial" w:cs="Arial"/>
          <w:sz w:val="24"/>
        </w:rPr>
        <w:lastRenderedPageBreak/>
        <w:t>on 35</w:t>
      </w:r>
      <w:r w:rsidRPr="00A47044">
        <w:rPr>
          <w:rFonts w:ascii="Arial" w:hAnsi="Arial" w:cs="Arial"/>
          <w:sz w:val="24"/>
          <w:vertAlign w:val="superscript"/>
        </w:rPr>
        <w:t>th</w:t>
      </w:r>
      <w:r w:rsidRPr="00A47044">
        <w:rPr>
          <w:rFonts w:ascii="Arial" w:hAnsi="Arial" w:cs="Arial"/>
          <w:sz w:val="24"/>
        </w:rPr>
        <w:t>, 45</w:t>
      </w:r>
      <w:r w:rsidRPr="00A47044">
        <w:rPr>
          <w:rFonts w:ascii="Arial" w:hAnsi="Arial" w:cs="Arial"/>
          <w:sz w:val="24"/>
          <w:vertAlign w:val="superscript"/>
        </w:rPr>
        <w:t>th</w:t>
      </w:r>
      <w:r w:rsidRPr="00A47044">
        <w:rPr>
          <w:rFonts w:ascii="Arial" w:hAnsi="Arial" w:cs="Arial"/>
          <w:sz w:val="24"/>
        </w:rPr>
        <w:t xml:space="preserve"> and 55</w:t>
      </w:r>
      <w:r w:rsidRPr="00A47044">
        <w:rPr>
          <w:rFonts w:ascii="Arial" w:hAnsi="Arial" w:cs="Arial"/>
          <w:sz w:val="24"/>
          <w:vertAlign w:val="superscript"/>
        </w:rPr>
        <w:t>th</w:t>
      </w:r>
      <w:r w:rsidRPr="00A47044">
        <w:rPr>
          <w:rFonts w:ascii="Arial" w:hAnsi="Arial" w:cs="Arial"/>
          <w:sz w:val="24"/>
        </w:rPr>
        <w:t xml:space="preserve"> day. Shoot length was more in T</w:t>
      </w:r>
      <w:r w:rsidRPr="00A47044">
        <w:rPr>
          <w:rFonts w:ascii="Arial" w:hAnsi="Arial" w:cs="Arial"/>
          <w:sz w:val="24"/>
          <w:vertAlign w:val="subscript"/>
        </w:rPr>
        <w:t>2</w:t>
      </w:r>
      <w:r w:rsidRPr="00A47044">
        <w:rPr>
          <w:rFonts w:ascii="Arial" w:hAnsi="Arial" w:cs="Arial"/>
          <w:sz w:val="24"/>
        </w:rPr>
        <w:t xml:space="preserve"> (super phosphate) on 35</w:t>
      </w:r>
      <w:r w:rsidRPr="00A47044">
        <w:rPr>
          <w:rFonts w:ascii="Arial" w:hAnsi="Arial" w:cs="Arial"/>
          <w:sz w:val="24"/>
          <w:vertAlign w:val="superscript"/>
        </w:rPr>
        <w:t>th</w:t>
      </w:r>
      <w:r w:rsidRPr="00A47044">
        <w:rPr>
          <w:rFonts w:ascii="Arial" w:hAnsi="Arial" w:cs="Arial"/>
          <w:sz w:val="24"/>
        </w:rPr>
        <w:t>, 45</w:t>
      </w:r>
      <w:r w:rsidRPr="00A47044">
        <w:rPr>
          <w:rFonts w:ascii="Arial" w:hAnsi="Arial" w:cs="Arial"/>
          <w:sz w:val="24"/>
          <w:vertAlign w:val="superscript"/>
        </w:rPr>
        <w:t>th</w:t>
      </w:r>
      <w:r w:rsidRPr="00A47044">
        <w:rPr>
          <w:rFonts w:ascii="Arial" w:hAnsi="Arial" w:cs="Arial"/>
          <w:sz w:val="24"/>
        </w:rPr>
        <w:t xml:space="preserve"> and 55</w:t>
      </w:r>
      <w:r w:rsidRPr="00A47044">
        <w:rPr>
          <w:rFonts w:ascii="Arial" w:hAnsi="Arial" w:cs="Arial"/>
          <w:sz w:val="24"/>
          <w:vertAlign w:val="superscript"/>
        </w:rPr>
        <w:t>th</w:t>
      </w:r>
      <w:r w:rsidRPr="00A47044">
        <w:rPr>
          <w:rFonts w:ascii="Arial" w:hAnsi="Arial" w:cs="Arial"/>
          <w:sz w:val="24"/>
        </w:rPr>
        <w:t xml:space="preserve"> day.</w:t>
      </w:r>
    </w:p>
    <w:p w:rsidR="00A47044" w:rsidRPr="00A47044" w:rsidRDefault="00A47044" w:rsidP="00A47044">
      <w:pPr>
        <w:spacing w:before="240" w:after="0" w:line="480" w:lineRule="auto"/>
        <w:jc w:val="both"/>
        <w:rPr>
          <w:rFonts w:ascii="Arial" w:hAnsi="Arial" w:cs="Arial"/>
          <w:sz w:val="24"/>
        </w:rPr>
      </w:pPr>
      <w:r w:rsidRPr="00A47044">
        <w:rPr>
          <w:rFonts w:ascii="Arial" w:hAnsi="Arial" w:cs="Arial"/>
          <w:sz w:val="24"/>
        </w:rPr>
        <w:tab/>
        <w:t>On 35</w:t>
      </w:r>
      <w:r w:rsidRPr="00A47044">
        <w:rPr>
          <w:rFonts w:ascii="Arial" w:hAnsi="Arial" w:cs="Arial"/>
          <w:sz w:val="24"/>
          <w:vertAlign w:val="superscript"/>
        </w:rPr>
        <w:t>th</w:t>
      </w:r>
      <w:r w:rsidRPr="00A47044">
        <w:rPr>
          <w:rFonts w:ascii="Arial" w:hAnsi="Arial" w:cs="Arial"/>
          <w:sz w:val="24"/>
        </w:rPr>
        <w:t xml:space="preserve"> day, the fresh and dry weight significantly increased in T</w:t>
      </w:r>
      <w:r w:rsidRPr="00A47044">
        <w:rPr>
          <w:rFonts w:ascii="Arial" w:hAnsi="Arial" w:cs="Arial"/>
          <w:sz w:val="24"/>
          <w:vertAlign w:val="subscript"/>
        </w:rPr>
        <w:t>5</w:t>
      </w:r>
      <w:r w:rsidRPr="00A47044">
        <w:rPr>
          <w:rFonts w:ascii="Arial" w:hAnsi="Arial" w:cs="Arial"/>
          <w:sz w:val="24"/>
        </w:rPr>
        <w:t>. On 45</w:t>
      </w:r>
      <w:r w:rsidRPr="00A47044">
        <w:rPr>
          <w:rFonts w:ascii="Arial" w:hAnsi="Arial" w:cs="Arial"/>
          <w:sz w:val="24"/>
          <w:vertAlign w:val="superscript"/>
        </w:rPr>
        <w:t>th</w:t>
      </w:r>
      <w:r w:rsidRPr="00A47044">
        <w:rPr>
          <w:rFonts w:ascii="Arial" w:hAnsi="Arial" w:cs="Arial"/>
          <w:sz w:val="24"/>
        </w:rPr>
        <w:t xml:space="preserve"> and 55</w:t>
      </w:r>
      <w:r w:rsidRPr="00A47044">
        <w:rPr>
          <w:rFonts w:ascii="Arial" w:hAnsi="Arial" w:cs="Arial"/>
          <w:sz w:val="24"/>
          <w:vertAlign w:val="superscript"/>
        </w:rPr>
        <w:t>th</w:t>
      </w:r>
      <w:r w:rsidRPr="00A47044">
        <w:rPr>
          <w:rFonts w:ascii="Arial" w:hAnsi="Arial" w:cs="Arial"/>
          <w:sz w:val="24"/>
        </w:rPr>
        <w:t xml:space="preserve"> day, the fresh and dry weight were higher in T</w:t>
      </w:r>
      <w:r w:rsidRPr="00A47044">
        <w:rPr>
          <w:rFonts w:ascii="Arial" w:hAnsi="Arial" w:cs="Arial"/>
          <w:sz w:val="24"/>
          <w:vertAlign w:val="subscript"/>
        </w:rPr>
        <w:t>2</w:t>
      </w:r>
      <w:r w:rsidRPr="00A47044">
        <w:rPr>
          <w:rFonts w:ascii="Arial" w:hAnsi="Arial" w:cs="Arial"/>
          <w:sz w:val="24"/>
        </w:rPr>
        <w:t xml:space="preserve">. </w:t>
      </w:r>
    </w:p>
    <w:p w:rsidR="00A47044" w:rsidRPr="00A47044" w:rsidRDefault="00A47044" w:rsidP="00A47044">
      <w:pPr>
        <w:spacing w:before="240" w:after="0" w:line="480" w:lineRule="auto"/>
        <w:jc w:val="both"/>
        <w:rPr>
          <w:rFonts w:ascii="Arial" w:hAnsi="Arial" w:cs="Arial"/>
          <w:sz w:val="24"/>
        </w:rPr>
      </w:pPr>
      <w:r w:rsidRPr="00A47044">
        <w:rPr>
          <w:rFonts w:ascii="Arial" w:hAnsi="Arial" w:cs="Arial"/>
          <w:sz w:val="24"/>
        </w:rPr>
        <w:tab/>
        <w:t>The number of nodules was higher in T</w:t>
      </w:r>
      <w:r w:rsidRPr="00A47044">
        <w:rPr>
          <w:rFonts w:ascii="Arial" w:hAnsi="Arial" w:cs="Arial"/>
          <w:sz w:val="24"/>
          <w:vertAlign w:val="subscript"/>
        </w:rPr>
        <w:t>3</w:t>
      </w:r>
      <w:r w:rsidRPr="00A47044">
        <w:rPr>
          <w:rFonts w:ascii="Arial" w:hAnsi="Arial" w:cs="Arial"/>
          <w:sz w:val="24"/>
        </w:rPr>
        <w:t xml:space="preserve"> on 35</w:t>
      </w:r>
      <w:r w:rsidRPr="00A47044">
        <w:rPr>
          <w:rFonts w:ascii="Arial" w:hAnsi="Arial" w:cs="Arial"/>
          <w:sz w:val="24"/>
          <w:vertAlign w:val="superscript"/>
        </w:rPr>
        <w:t>th</w:t>
      </w:r>
      <w:r w:rsidRPr="00A47044">
        <w:rPr>
          <w:rFonts w:ascii="Arial" w:hAnsi="Arial" w:cs="Arial"/>
          <w:sz w:val="24"/>
        </w:rPr>
        <w:t xml:space="preserve"> day. On 45</w:t>
      </w:r>
      <w:r w:rsidRPr="00A47044">
        <w:rPr>
          <w:rFonts w:ascii="Arial" w:hAnsi="Arial" w:cs="Arial"/>
          <w:sz w:val="24"/>
          <w:vertAlign w:val="superscript"/>
        </w:rPr>
        <w:t>th</w:t>
      </w:r>
      <w:r w:rsidRPr="00A47044">
        <w:rPr>
          <w:rFonts w:ascii="Arial" w:hAnsi="Arial" w:cs="Arial"/>
          <w:sz w:val="24"/>
        </w:rPr>
        <w:t xml:space="preserve"> and 55</w:t>
      </w:r>
      <w:r w:rsidRPr="00A47044">
        <w:rPr>
          <w:rFonts w:ascii="Arial" w:hAnsi="Arial" w:cs="Arial"/>
          <w:sz w:val="24"/>
          <w:vertAlign w:val="superscript"/>
        </w:rPr>
        <w:t>th</w:t>
      </w:r>
      <w:r w:rsidRPr="00A47044">
        <w:rPr>
          <w:rFonts w:ascii="Arial" w:hAnsi="Arial" w:cs="Arial"/>
          <w:sz w:val="24"/>
        </w:rPr>
        <w:t xml:space="preserve"> day the number of nodules was maximum in T</w:t>
      </w:r>
      <w:r w:rsidRPr="00A47044">
        <w:rPr>
          <w:rFonts w:ascii="Arial" w:hAnsi="Arial" w:cs="Arial"/>
          <w:sz w:val="24"/>
          <w:vertAlign w:val="subscript"/>
        </w:rPr>
        <w:t>7</w:t>
      </w:r>
      <w:r w:rsidRPr="00A47044">
        <w:rPr>
          <w:rFonts w:ascii="Arial" w:hAnsi="Arial" w:cs="Arial"/>
          <w:sz w:val="24"/>
        </w:rPr>
        <w:t>.</w:t>
      </w:r>
    </w:p>
    <w:p w:rsidR="00A47044" w:rsidRPr="00A47044" w:rsidRDefault="00A47044" w:rsidP="00A47044">
      <w:pPr>
        <w:spacing w:before="240" w:after="0" w:line="480" w:lineRule="auto"/>
        <w:jc w:val="both"/>
        <w:rPr>
          <w:rFonts w:ascii="Arial" w:hAnsi="Arial" w:cs="Arial"/>
          <w:sz w:val="24"/>
        </w:rPr>
      </w:pPr>
      <w:r w:rsidRPr="00A47044">
        <w:rPr>
          <w:rFonts w:ascii="Arial" w:hAnsi="Arial" w:cs="Arial"/>
          <w:sz w:val="24"/>
        </w:rPr>
        <w:tab/>
        <w:t>The biochemical parameters were also recorded on 35</w:t>
      </w:r>
      <w:r w:rsidRPr="00A47044">
        <w:rPr>
          <w:rFonts w:ascii="Arial" w:hAnsi="Arial" w:cs="Arial"/>
          <w:sz w:val="24"/>
          <w:vertAlign w:val="superscript"/>
        </w:rPr>
        <w:t>th</w:t>
      </w:r>
      <w:r w:rsidRPr="00A47044">
        <w:rPr>
          <w:rFonts w:ascii="Arial" w:hAnsi="Arial" w:cs="Arial"/>
          <w:sz w:val="24"/>
        </w:rPr>
        <w:t>, 45</w:t>
      </w:r>
      <w:r w:rsidRPr="00A47044">
        <w:rPr>
          <w:rFonts w:ascii="Arial" w:hAnsi="Arial" w:cs="Arial"/>
          <w:sz w:val="24"/>
          <w:vertAlign w:val="superscript"/>
        </w:rPr>
        <w:t>th</w:t>
      </w:r>
      <w:r w:rsidRPr="00A47044">
        <w:rPr>
          <w:rFonts w:ascii="Arial" w:hAnsi="Arial" w:cs="Arial"/>
          <w:sz w:val="24"/>
        </w:rPr>
        <w:t xml:space="preserve"> and 55</w:t>
      </w:r>
      <w:r w:rsidRPr="00A47044">
        <w:rPr>
          <w:rFonts w:ascii="Arial" w:hAnsi="Arial" w:cs="Arial"/>
          <w:sz w:val="24"/>
          <w:vertAlign w:val="superscript"/>
        </w:rPr>
        <w:t>th</w:t>
      </w:r>
      <w:r w:rsidRPr="00A47044">
        <w:rPr>
          <w:rFonts w:ascii="Arial" w:hAnsi="Arial" w:cs="Arial"/>
          <w:sz w:val="24"/>
        </w:rPr>
        <w:t xml:space="preserve"> day. The values indicated that the chlorophyll ‘a’, chlorophyll ‘b’ and total chlorophyll contents were higher in T</w:t>
      </w:r>
      <w:r w:rsidRPr="00A47044">
        <w:rPr>
          <w:rFonts w:ascii="Arial" w:hAnsi="Arial" w:cs="Arial"/>
          <w:sz w:val="24"/>
          <w:vertAlign w:val="subscript"/>
        </w:rPr>
        <w:t>3</w:t>
      </w:r>
      <w:r w:rsidRPr="00A47044">
        <w:rPr>
          <w:rFonts w:ascii="Arial" w:hAnsi="Arial" w:cs="Arial"/>
          <w:sz w:val="24"/>
        </w:rPr>
        <w:t xml:space="preserve"> (</w:t>
      </w:r>
      <w:r w:rsidRPr="00A47044">
        <w:rPr>
          <w:rFonts w:ascii="Arial" w:hAnsi="Arial" w:cs="Arial"/>
          <w:i/>
          <w:sz w:val="24"/>
        </w:rPr>
        <w:t>Ocimum basilicum</w:t>
      </w:r>
      <w:r w:rsidRPr="00A47044">
        <w:rPr>
          <w:rFonts w:ascii="Arial" w:hAnsi="Arial" w:cs="Arial"/>
          <w:sz w:val="24"/>
        </w:rPr>
        <w:t>) on 35</w:t>
      </w:r>
      <w:r w:rsidRPr="00A47044">
        <w:rPr>
          <w:rFonts w:ascii="Arial" w:hAnsi="Arial" w:cs="Arial"/>
          <w:sz w:val="24"/>
          <w:vertAlign w:val="superscript"/>
        </w:rPr>
        <w:t>th</w:t>
      </w:r>
      <w:r w:rsidRPr="00A47044">
        <w:rPr>
          <w:rFonts w:ascii="Arial" w:hAnsi="Arial" w:cs="Arial"/>
          <w:sz w:val="24"/>
        </w:rPr>
        <w:t xml:space="preserve"> day. On 45</w:t>
      </w:r>
      <w:r w:rsidRPr="00A47044">
        <w:rPr>
          <w:rFonts w:ascii="Arial" w:hAnsi="Arial" w:cs="Arial"/>
          <w:sz w:val="24"/>
          <w:vertAlign w:val="superscript"/>
        </w:rPr>
        <w:t>th</w:t>
      </w:r>
      <w:r w:rsidRPr="00A47044">
        <w:rPr>
          <w:rFonts w:ascii="Arial" w:hAnsi="Arial" w:cs="Arial"/>
          <w:sz w:val="24"/>
        </w:rPr>
        <w:t xml:space="preserve"> and 55</w:t>
      </w:r>
      <w:r w:rsidRPr="00A47044">
        <w:rPr>
          <w:rFonts w:ascii="Arial" w:hAnsi="Arial" w:cs="Arial"/>
          <w:sz w:val="24"/>
          <w:vertAlign w:val="superscript"/>
        </w:rPr>
        <w:t>th</w:t>
      </w:r>
      <w:r w:rsidRPr="00A47044">
        <w:rPr>
          <w:rFonts w:ascii="Arial" w:hAnsi="Arial" w:cs="Arial"/>
          <w:sz w:val="24"/>
        </w:rPr>
        <w:t xml:space="preserve"> day, it was maximum in T</w:t>
      </w:r>
      <w:r w:rsidRPr="00A47044">
        <w:rPr>
          <w:rFonts w:ascii="Arial" w:hAnsi="Arial" w:cs="Arial"/>
          <w:sz w:val="24"/>
          <w:vertAlign w:val="subscript"/>
        </w:rPr>
        <w:t>1</w:t>
      </w:r>
      <w:r w:rsidRPr="00A47044">
        <w:rPr>
          <w:rFonts w:ascii="Arial" w:hAnsi="Arial" w:cs="Arial"/>
          <w:sz w:val="24"/>
        </w:rPr>
        <w:t xml:space="preserve"> (DAP). On 35</w:t>
      </w:r>
      <w:r w:rsidRPr="00A47044">
        <w:rPr>
          <w:rFonts w:ascii="Arial" w:hAnsi="Arial" w:cs="Arial"/>
          <w:sz w:val="24"/>
          <w:vertAlign w:val="superscript"/>
        </w:rPr>
        <w:t>th</w:t>
      </w:r>
      <w:r w:rsidRPr="00A47044">
        <w:rPr>
          <w:rFonts w:ascii="Arial" w:hAnsi="Arial" w:cs="Arial"/>
          <w:sz w:val="24"/>
        </w:rPr>
        <w:t xml:space="preserve"> and 45</w:t>
      </w:r>
      <w:r w:rsidRPr="00A47044">
        <w:rPr>
          <w:rFonts w:ascii="Arial" w:hAnsi="Arial" w:cs="Arial"/>
          <w:sz w:val="24"/>
          <w:vertAlign w:val="superscript"/>
        </w:rPr>
        <w:t>th</w:t>
      </w:r>
      <w:r w:rsidRPr="00A47044">
        <w:rPr>
          <w:rFonts w:ascii="Arial" w:hAnsi="Arial" w:cs="Arial"/>
          <w:sz w:val="24"/>
        </w:rPr>
        <w:t xml:space="preserve"> day, the protein content was maximum in T</w:t>
      </w:r>
      <w:r w:rsidRPr="00A47044">
        <w:rPr>
          <w:rFonts w:ascii="Arial" w:hAnsi="Arial" w:cs="Arial"/>
          <w:sz w:val="24"/>
          <w:vertAlign w:val="subscript"/>
        </w:rPr>
        <w:t>4</w:t>
      </w:r>
      <w:r w:rsidRPr="00A47044">
        <w:rPr>
          <w:rFonts w:ascii="Arial" w:hAnsi="Arial" w:cs="Arial"/>
          <w:sz w:val="24"/>
        </w:rPr>
        <w:t xml:space="preserve"> (</w:t>
      </w:r>
      <w:r w:rsidRPr="00A47044">
        <w:rPr>
          <w:rFonts w:ascii="Arial" w:hAnsi="Arial" w:cs="Arial"/>
          <w:i/>
          <w:sz w:val="24"/>
        </w:rPr>
        <w:t>Lantana camara</w:t>
      </w:r>
      <w:r w:rsidRPr="00A47044">
        <w:rPr>
          <w:rFonts w:ascii="Arial" w:hAnsi="Arial" w:cs="Arial"/>
          <w:sz w:val="24"/>
        </w:rPr>
        <w:t>). On 55</w:t>
      </w:r>
      <w:r w:rsidRPr="00A47044">
        <w:rPr>
          <w:rFonts w:ascii="Arial" w:hAnsi="Arial" w:cs="Arial"/>
          <w:sz w:val="24"/>
          <w:vertAlign w:val="superscript"/>
        </w:rPr>
        <w:t>th</w:t>
      </w:r>
      <w:r w:rsidRPr="00A47044">
        <w:rPr>
          <w:rFonts w:ascii="Arial" w:hAnsi="Arial" w:cs="Arial"/>
          <w:sz w:val="24"/>
        </w:rPr>
        <w:t xml:space="preserve"> day, a high value was recorded in T</w:t>
      </w:r>
      <w:r w:rsidRPr="00A47044">
        <w:rPr>
          <w:rFonts w:ascii="Arial" w:hAnsi="Arial" w:cs="Arial"/>
          <w:sz w:val="24"/>
          <w:vertAlign w:val="subscript"/>
        </w:rPr>
        <w:t>3</w:t>
      </w:r>
      <w:r w:rsidRPr="00A47044">
        <w:rPr>
          <w:rFonts w:ascii="Arial" w:hAnsi="Arial" w:cs="Arial"/>
          <w:sz w:val="24"/>
        </w:rPr>
        <w:t xml:space="preserve"> (</w:t>
      </w:r>
      <w:r w:rsidRPr="00A47044">
        <w:rPr>
          <w:rFonts w:ascii="Arial" w:hAnsi="Arial" w:cs="Arial"/>
          <w:i/>
          <w:sz w:val="24"/>
        </w:rPr>
        <w:t>Ocimum basilicum</w:t>
      </w:r>
      <w:r w:rsidRPr="00A47044">
        <w:rPr>
          <w:rFonts w:ascii="Arial" w:hAnsi="Arial" w:cs="Arial"/>
          <w:sz w:val="24"/>
        </w:rPr>
        <w:t>). Carbohydrate content was higher in T</w:t>
      </w:r>
      <w:r w:rsidRPr="00A47044">
        <w:rPr>
          <w:rFonts w:ascii="Arial" w:hAnsi="Arial" w:cs="Arial"/>
          <w:sz w:val="24"/>
          <w:vertAlign w:val="subscript"/>
        </w:rPr>
        <w:t>5</w:t>
      </w:r>
      <w:r w:rsidRPr="00A47044">
        <w:rPr>
          <w:rFonts w:ascii="Arial" w:hAnsi="Arial" w:cs="Arial"/>
          <w:sz w:val="24"/>
        </w:rPr>
        <w:t xml:space="preserve"> on 35</w:t>
      </w:r>
      <w:r w:rsidRPr="00A47044">
        <w:rPr>
          <w:rFonts w:ascii="Arial" w:hAnsi="Arial" w:cs="Arial"/>
          <w:sz w:val="24"/>
          <w:vertAlign w:val="superscript"/>
        </w:rPr>
        <w:t>th</w:t>
      </w:r>
      <w:r w:rsidRPr="00A47044">
        <w:rPr>
          <w:rFonts w:ascii="Arial" w:hAnsi="Arial" w:cs="Arial"/>
          <w:sz w:val="24"/>
        </w:rPr>
        <w:t>, 45</w:t>
      </w:r>
      <w:r w:rsidRPr="00A47044">
        <w:rPr>
          <w:rFonts w:ascii="Arial" w:hAnsi="Arial" w:cs="Arial"/>
          <w:sz w:val="24"/>
          <w:vertAlign w:val="superscript"/>
        </w:rPr>
        <w:t>th</w:t>
      </w:r>
      <w:r w:rsidRPr="00A47044">
        <w:rPr>
          <w:rFonts w:ascii="Arial" w:hAnsi="Arial" w:cs="Arial"/>
          <w:sz w:val="24"/>
        </w:rPr>
        <w:t xml:space="preserve"> and 55</w:t>
      </w:r>
      <w:r w:rsidRPr="00A47044">
        <w:rPr>
          <w:rFonts w:ascii="Arial" w:hAnsi="Arial" w:cs="Arial"/>
          <w:sz w:val="24"/>
          <w:vertAlign w:val="superscript"/>
        </w:rPr>
        <w:t>th</w:t>
      </w:r>
      <w:r w:rsidRPr="00A47044">
        <w:rPr>
          <w:rFonts w:ascii="Arial" w:hAnsi="Arial" w:cs="Arial"/>
          <w:sz w:val="24"/>
        </w:rPr>
        <w:t xml:space="preserve"> day. </w:t>
      </w:r>
    </w:p>
    <w:p w:rsidR="00A47044" w:rsidRPr="00A47044" w:rsidRDefault="00A47044" w:rsidP="00A47044">
      <w:pPr>
        <w:spacing w:before="240" w:after="0" w:line="480" w:lineRule="auto"/>
        <w:jc w:val="both"/>
        <w:rPr>
          <w:rFonts w:ascii="Arial" w:hAnsi="Arial" w:cs="Arial"/>
          <w:b/>
          <w:sz w:val="24"/>
        </w:rPr>
      </w:pPr>
      <w:r w:rsidRPr="00A47044">
        <w:rPr>
          <w:rFonts w:ascii="Arial" w:hAnsi="Arial" w:cs="Arial"/>
          <w:b/>
          <w:sz w:val="24"/>
        </w:rPr>
        <w:t>Yield Parameters</w:t>
      </w:r>
    </w:p>
    <w:p w:rsidR="00A47044" w:rsidRPr="00A47044" w:rsidRDefault="00A47044" w:rsidP="00A47044">
      <w:pPr>
        <w:spacing w:before="240" w:after="0" w:line="480" w:lineRule="auto"/>
        <w:jc w:val="both"/>
        <w:rPr>
          <w:rFonts w:ascii="Arial" w:hAnsi="Arial" w:cs="Arial"/>
          <w:sz w:val="24"/>
        </w:rPr>
      </w:pPr>
      <w:r w:rsidRPr="00A47044">
        <w:rPr>
          <w:rFonts w:ascii="Arial" w:hAnsi="Arial" w:cs="Arial"/>
          <w:sz w:val="24"/>
        </w:rPr>
        <w:tab/>
        <w:t>The yield parameters were calculated on 60</w:t>
      </w:r>
      <w:r w:rsidRPr="00A47044">
        <w:rPr>
          <w:rFonts w:ascii="Arial" w:hAnsi="Arial" w:cs="Arial"/>
          <w:sz w:val="24"/>
          <w:vertAlign w:val="superscript"/>
        </w:rPr>
        <w:t>th</w:t>
      </w:r>
      <w:r w:rsidRPr="00A47044">
        <w:rPr>
          <w:rFonts w:ascii="Arial" w:hAnsi="Arial" w:cs="Arial"/>
          <w:sz w:val="24"/>
        </w:rPr>
        <w:t xml:space="preserve"> day. It indicated that the fresh weight and dry weight of the pod increased in T</w:t>
      </w:r>
      <w:r w:rsidRPr="00A47044">
        <w:rPr>
          <w:rFonts w:ascii="Arial" w:hAnsi="Arial" w:cs="Arial"/>
          <w:sz w:val="24"/>
          <w:vertAlign w:val="subscript"/>
        </w:rPr>
        <w:t>7</w:t>
      </w:r>
      <w:r w:rsidRPr="00A47044">
        <w:rPr>
          <w:rFonts w:ascii="Arial" w:hAnsi="Arial" w:cs="Arial"/>
          <w:sz w:val="24"/>
        </w:rPr>
        <w:t xml:space="preserve"> (combination of chemical fertilizers and leaf extracts). </w:t>
      </w:r>
    </w:p>
    <w:p w:rsidR="00A47044" w:rsidRPr="00A47044" w:rsidRDefault="00A47044" w:rsidP="00A47044">
      <w:pPr>
        <w:spacing w:before="240" w:after="0" w:line="480" w:lineRule="auto"/>
        <w:jc w:val="both"/>
        <w:rPr>
          <w:rFonts w:ascii="Arial" w:hAnsi="Arial" w:cs="Arial"/>
          <w:sz w:val="24"/>
        </w:rPr>
      </w:pPr>
      <w:r w:rsidRPr="00A47044">
        <w:rPr>
          <w:rFonts w:ascii="Arial" w:hAnsi="Arial" w:cs="Arial"/>
          <w:sz w:val="24"/>
        </w:rPr>
        <w:tab/>
        <w:t>The number of seeds / pod was higher in T</w:t>
      </w:r>
      <w:r w:rsidRPr="00A47044">
        <w:rPr>
          <w:rFonts w:ascii="Arial" w:hAnsi="Arial" w:cs="Arial"/>
          <w:sz w:val="24"/>
          <w:vertAlign w:val="subscript"/>
        </w:rPr>
        <w:t>2</w:t>
      </w:r>
      <w:r w:rsidRPr="00A47044">
        <w:rPr>
          <w:rFonts w:ascii="Arial" w:hAnsi="Arial" w:cs="Arial"/>
          <w:sz w:val="24"/>
        </w:rPr>
        <w:t>. The weight of the seeds / pod was more in T</w:t>
      </w:r>
      <w:r w:rsidRPr="00A47044">
        <w:rPr>
          <w:rFonts w:ascii="Arial" w:hAnsi="Arial" w:cs="Arial"/>
          <w:sz w:val="24"/>
          <w:vertAlign w:val="subscript"/>
        </w:rPr>
        <w:t>6</w:t>
      </w:r>
      <w:r w:rsidRPr="00A47044">
        <w:rPr>
          <w:rFonts w:ascii="Arial" w:hAnsi="Arial" w:cs="Arial"/>
          <w:sz w:val="24"/>
        </w:rPr>
        <w:t xml:space="preserve"> on 60</w:t>
      </w:r>
      <w:r w:rsidRPr="00A47044">
        <w:rPr>
          <w:rFonts w:ascii="Arial" w:hAnsi="Arial" w:cs="Arial"/>
          <w:sz w:val="24"/>
          <w:vertAlign w:val="superscript"/>
        </w:rPr>
        <w:t>th</w:t>
      </w:r>
      <w:r w:rsidRPr="00A47044">
        <w:rPr>
          <w:rFonts w:ascii="Arial" w:hAnsi="Arial" w:cs="Arial"/>
          <w:sz w:val="24"/>
        </w:rPr>
        <w:t xml:space="preserve"> day.</w:t>
      </w:r>
    </w:p>
    <w:p w:rsidR="00FA4914" w:rsidRDefault="00FA4914" w:rsidP="00A47044">
      <w:pPr>
        <w:spacing w:before="240" w:after="0" w:line="480" w:lineRule="auto"/>
        <w:jc w:val="both"/>
        <w:rPr>
          <w:rFonts w:ascii="Arial" w:hAnsi="Arial" w:cs="Arial"/>
          <w:b/>
          <w:sz w:val="24"/>
        </w:rPr>
      </w:pPr>
    </w:p>
    <w:p w:rsidR="00A47044" w:rsidRPr="00A47044" w:rsidRDefault="00A47044" w:rsidP="00A47044">
      <w:pPr>
        <w:spacing w:before="240" w:after="0" w:line="480" w:lineRule="auto"/>
        <w:jc w:val="both"/>
        <w:rPr>
          <w:rFonts w:ascii="Arial" w:hAnsi="Arial" w:cs="Arial"/>
          <w:b/>
          <w:sz w:val="24"/>
        </w:rPr>
      </w:pPr>
      <w:r w:rsidRPr="00A47044">
        <w:rPr>
          <w:rFonts w:ascii="Arial" w:hAnsi="Arial" w:cs="Arial"/>
          <w:b/>
          <w:sz w:val="24"/>
        </w:rPr>
        <w:lastRenderedPageBreak/>
        <w:t>Phytochemical Analysis</w:t>
      </w:r>
    </w:p>
    <w:p w:rsidR="00A47044" w:rsidRPr="00A47044" w:rsidRDefault="00A47044" w:rsidP="00A47044">
      <w:pPr>
        <w:spacing w:before="240" w:after="0" w:line="480" w:lineRule="auto"/>
        <w:jc w:val="both"/>
        <w:rPr>
          <w:rFonts w:ascii="Arial" w:hAnsi="Arial" w:cs="Arial"/>
          <w:sz w:val="24"/>
        </w:rPr>
      </w:pPr>
      <w:r w:rsidRPr="00A47044">
        <w:rPr>
          <w:rFonts w:ascii="Arial" w:hAnsi="Arial" w:cs="Arial"/>
          <w:sz w:val="24"/>
        </w:rPr>
        <w:tab/>
        <w:t>The presence of flavonoids, terpenoids, quinone, sterols, oil and fat were confirmed during preliminary phytochemical analysis by various tests.</w:t>
      </w:r>
    </w:p>
    <w:p w:rsidR="00A47044" w:rsidRPr="00A47044" w:rsidRDefault="00A47044" w:rsidP="00A47044">
      <w:pPr>
        <w:spacing w:before="240" w:after="0" w:line="480" w:lineRule="auto"/>
        <w:jc w:val="both"/>
        <w:rPr>
          <w:rFonts w:ascii="Arial" w:hAnsi="Arial" w:cs="Arial"/>
          <w:b/>
          <w:sz w:val="24"/>
        </w:rPr>
      </w:pPr>
      <w:r w:rsidRPr="00A47044">
        <w:rPr>
          <w:rFonts w:ascii="Arial" w:hAnsi="Arial" w:cs="Arial"/>
          <w:b/>
          <w:sz w:val="24"/>
        </w:rPr>
        <w:t>CONCLUSION</w:t>
      </w:r>
    </w:p>
    <w:p w:rsidR="00A47044" w:rsidRPr="00A47044" w:rsidRDefault="00A47044" w:rsidP="00A47044">
      <w:pPr>
        <w:spacing w:before="240" w:after="0" w:line="480" w:lineRule="auto"/>
        <w:jc w:val="both"/>
        <w:rPr>
          <w:rFonts w:ascii="Arial" w:hAnsi="Arial" w:cs="Arial"/>
          <w:sz w:val="24"/>
        </w:rPr>
      </w:pPr>
      <w:r w:rsidRPr="00A47044">
        <w:rPr>
          <w:rFonts w:ascii="Arial" w:hAnsi="Arial" w:cs="Arial"/>
          <w:sz w:val="24"/>
        </w:rPr>
        <w:tab/>
        <w:t>From the present investigation, it can be concluded that the use of green manure in the form of leaf extracts along with chemical fertilizers greatly increase the growth and yield of black gram.</w:t>
      </w:r>
    </w:p>
    <w:p w:rsidR="00A47044" w:rsidRPr="00A47044" w:rsidRDefault="00A47044" w:rsidP="00A47044">
      <w:pPr>
        <w:spacing w:before="240" w:after="0" w:line="480" w:lineRule="auto"/>
        <w:jc w:val="both"/>
        <w:rPr>
          <w:rFonts w:ascii="Arial" w:hAnsi="Arial" w:cs="Arial"/>
          <w:sz w:val="24"/>
        </w:rPr>
      </w:pPr>
      <w:r w:rsidRPr="00A47044">
        <w:rPr>
          <w:rFonts w:ascii="Arial" w:hAnsi="Arial" w:cs="Arial"/>
          <w:sz w:val="24"/>
        </w:rPr>
        <w:tab/>
        <w:t xml:space="preserve">The application of chemical fertilizers can be supplemented by the use of green manure. The present study is only based on pot culture experiments. Further investigation in field needs to be carried out to strongly support the current study. </w:t>
      </w:r>
    </w:p>
    <w:p w:rsidR="001C71BB" w:rsidRDefault="001C71BB" w:rsidP="007C570F">
      <w:pPr>
        <w:spacing w:after="0" w:line="360" w:lineRule="auto"/>
        <w:rPr>
          <w:rFonts w:ascii="Arial" w:hAnsi="Arial" w:cs="Arial"/>
          <w:sz w:val="28"/>
          <w:szCs w:val="24"/>
        </w:rPr>
      </w:pPr>
    </w:p>
    <w:p w:rsidR="00FA4914" w:rsidRDefault="00FA4914" w:rsidP="007C570F">
      <w:pPr>
        <w:spacing w:after="0" w:line="360" w:lineRule="auto"/>
        <w:rPr>
          <w:rFonts w:ascii="Arial" w:hAnsi="Arial" w:cs="Arial"/>
          <w:sz w:val="28"/>
          <w:szCs w:val="24"/>
        </w:rPr>
      </w:pPr>
    </w:p>
    <w:p w:rsidR="00FA4914" w:rsidRDefault="00FA4914" w:rsidP="007C570F">
      <w:pPr>
        <w:spacing w:after="0" w:line="360" w:lineRule="auto"/>
        <w:rPr>
          <w:rFonts w:ascii="Arial" w:hAnsi="Arial" w:cs="Arial"/>
          <w:sz w:val="28"/>
          <w:szCs w:val="24"/>
        </w:rPr>
      </w:pPr>
    </w:p>
    <w:p w:rsidR="00FA4914" w:rsidRDefault="00FA4914" w:rsidP="007C570F">
      <w:pPr>
        <w:spacing w:after="0" w:line="360" w:lineRule="auto"/>
        <w:rPr>
          <w:rFonts w:ascii="Arial" w:hAnsi="Arial" w:cs="Arial"/>
          <w:sz w:val="28"/>
          <w:szCs w:val="24"/>
        </w:rPr>
      </w:pPr>
    </w:p>
    <w:p w:rsidR="00FA4914" w:rsidRDefault="00FA4914" w:rsidP="007C570F">
      <w:pPr>
        <w:spacing w:after="0" w:line="360" w:lineRule="auto"/>
        <w:rPr>
          <w:rFonts w:ascii="Arial" w:hAnsi="Arial" w:cs="Arial"/>
          <w:sz w:val="28"/>
          <w:szCs w:val="24"/>
        </w:rPr>
      </w:pPr>
    </w:p>
    <w:p w:rsidR="00FA4914" w:rsidRDefault="00FA4914" w:rsidP="007C570F">
      <w:pPr>
        <w:spacing w:after="0" w:line="360" w:lineRule="auto"/>
        <w:rPr>
          <w:rFonts w:ascii="Arial" w:hAnsi="Arial" w:cs="Arial"/>
          <w:sz w:val="28"/>
          <w:szCs w:val="24"/>
        </w:rPr>
      </w:pPr>
    </w:p>
    <w:p w:rsidR="00FA4914" w:rsidRDefault="00FA4914" w:rsidP="007C570F">
      <w:pPr>
        <w:spacing w:after="0" w:line="360" w:lineRule="auto"/>
        <w:rPr>
          <w:rFonts w:ascii="Arial" w:hAnsi="Arial" w:cs="Arial"/>
          <w:sz w:val="28"/>
          <w:szCs w:val="24"/>
        </w:rPr>
      </w:pPr>
    </w:p>
    <w:p w:rsidR="00FA4914" w:rsidRDefault="00FA4914" w:rsidP="007C570F">
      <w:pPr>
        <w:spacing w:after="0" w:line="360" w:lineRule="auto"/>
        <w:rPr>
          <w:rFonts w:ascii="Arial" w:hAnsi="Arial" w:cs="Arial"/>
          <w:sz w:val="28"/>
          <w:szCs w:val="24"/>
        </w:rPr>
      </w:pPr>
    </w:p>
    <w:p w:rsidR="00FA4914" w:rsidRDefault="00FA4914" w:rsidP="007C570F">
      <w:pPr>
        <w:spacing w:after="0" w:line="360" w:lineRule="auto"/>
        <w:rPr>
          <w:rFonts w:ascii="Arial" w:hAnsi="Arial" w:cs="Arial"/>
          <w:sz w:val="28"/>
          <w:szCs w:val="24"/>
        </w:rPr>
      </w:pPr>
    </w:p>
    <w:p w:rsidR="00FA4914" w:rsidRDefault="00FA4914" w:rsidP="007C570F">
      <w:pPr>
        <w:spacing w:after="0" w:line="360" w:lineRule="auto"/>
        <w:rPr>
          <w:rFonts w:ascii="Arial" w:hAnsi="Arial" w:cs="Arial"/>
          <w:sz w:val="28"/>
          <w:szCs w:val="24"/>
        </w:rPr>
      </w:pPr>
    </w:p>
    <w:p w:rsidR="00FA4914" w:rsidRDefault="00FA4914" w:rsidP="007C570F">
      <w:pPr>
        <w:spacing w:after="0" w:line="360" w:lineRule="auto"/>
        <w:rPr>
          <w:rFonts w:ascii="Arial" w:hAnsi="Arial" w:cs="Arial"/>
          <w:sz w:val="28"/>
          <w:szCs w:val="24"/>
        </w:rPr>
      </w:pPr>
    </w:p>
    <w:p w:rsidR="00FA4914" w:rsidRDefault="00FA4914" w:rsidP="007C570F">
      <w:pPr>
        <w:spacing w:after="0" w:line="360" w:lineRule="auto"/>
        <w:rPr>
          <w:rFonts w:ascii="Arial" w:hAnsi="Arial" w:cs="Arial"/>
          <w:sz w:val="28"/>
          <w:szCs w:val="24"/>
        </w:rPr>
      </w:pPr>
    </w:p>
    <w:p w:rsidR="00FA4914" w:rsidRDefault="00FA4914" w:rsidP="007C570F">
      <w:pPr>
        <w:spacing w:after="0" w:line="360" w:lineRule="auto"/>
        <w:rPr>
          <w:rFonts w:ascii="Arial" w:hAnsi="Arial" w:cs="Arial"/>
          <w:sz w:val="28"/>
          <w:szCs w:val="24"/>
        </w:rPr>
      </w:pPr>
    </w:p>
    <w:p w:rsidR="00FA4914" w:rsidRPr="00FA4914" w:rsidRDefault="00FA4914" w:rsidP="00FA4914">
      <w:pPr>
        <w:spacing w:after="0" w:line="360" w:lineRule="auto"/>
        <w:jc w:val="center"/>
        <w:rPr>
          <w:rFonts w:ascii="Arial" w:hAnsi="Arial" w:cs="Arial"/>
          <w:b/>
          <w:sz w:val="28"/>
        </w:rPr>
      </w:pPr>
      <w:r w:rsidRPr="00FA4914">
        <w:rPr>
          <w:rFonts w:ascii="Arial" w:hAnsi="Arial" w:cs="Arial"/>
          <w:b/>
          <w:sz w:val="28"/>
        </w:rPr>
        <w:lastRenderedPageBreak/>
        <w:t>REFERENCES</w:t>
      </w:r>
    </w:p>
    <w:p w:rsidR="00FA4914" w:rsidRPr="00FA4914" w:rsidRDefault="00FA4914" w:rsidP="00FA4914">
      <w:pPr>
        <w:spacing w:after="0" w:line="360" w:lineRule="auto"/>
        <w:jc w:val="center"/>
        <w:rPr>
          <w:rFonts w:ascii="Arial" w:hAnsi="Arial" w:cs="Arial"/>
          <w:b/>
        </w:rPr>
      </w:pP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Abbasniayzare, S.K., Sedaghathoor, S. and Dankaer, M.N.P. (2012). Effect of biofertilizer application on growth parameters of </w:t>
      </w:r>
      <w:r w:rsidRPr="00FA4914">
        <w:rPr>
          <w:rFonts w:ascii="Arial" w:hAnsi="Arial" w:cs="Arial"/>
          <w:i/>
          <w:sz w:val="24"/>
        </w:rPr>
        <w:t>Spathiphyllum illusion</w:t>
      </w:r>
      <w:r w:rsidRPr="00FA4914">
        <w:rPr>
          <w:rFonts w:ascii="Arial" w:hAnsi="Arial" w:cs="Arial"/>
          <w:sz w:val="24"/>
        </w:rPr>
        <w:t xml:space="preserve">. </w:t>
      </w:r>
      <w:r w:rsidRPr="00FA4914">
        <w:rPr>
          <w:rFonts w:ascii="Arial" w:hAnsi="Arial" w:cs="Arial"/>
          <w:i/>
          <w:sz w:val="24"/>
        </w:rPr>
        <w:t xml:space="preserve">American Eurasion J. Agric. and Environ. Sci., </w:t>
      </w:r>
      <w:r w:rsidRPr="00FA4914">
        <w:rPr>
          <w:rFonts w:ascii="Arial" w:hAnsi="Arial" w:cs="Arial"/>
          <w:b/>
          <w:sz w:val="24"/>
        </w:rPr>
        <w:t>12 (5)</w:t>
      </w:r>
      <w:r w:rsidRPr="00FA4914">
        <w:rPr>
          <w:rFonts w:ascii="Arial" w:hAnsi="Arial" w:cs="Arial"/>
          <w:sz w:val="24"/>
        </w:rPr>
        <w:t xml:space="preserve"> : 669-673.</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Achakzai, A.K. and Bangulzai, M.I. (2006). Effects of various levels of nitrogen fertilizer on the yield and yield attributes of pea (</w:t>
      </w:r>
      <w:r w:rsidRPr="00FA4914">
        <w:rPr>
          <w:rFonts w:ascii="Arial" w:hAnsi="Arial" w:cs="Arial"/>
          <w:i/>
          <w:sz w:val="24"/>
        </w:rPr>
        <w:t>Pisum sativum</w:t>
      </w:r>
      <w:r w:rsidRPr="00FA4914">
        <w:rPr>
          <w:rFonts w:ascii="Arial" w:hAnsi="Arial" w:cs="Arial"/>
          <w:sz w:val="24"/>
        </w:rPr>
        <w:t xml:space="preserve"> L.) cultivars. </w:t>
      </w:r>
      <w:r w:rsidRPr="00FA4914">
        <w:rPr>
          <w:rFonts w:ascii="Arial" w:hAnsi="Arial" w:cs="Arial"/>
          <w:i/>
          <w:sz w:val="24"/>
        </w:rPr>
        <w:t xml:space="preserve">Pak. J. Bot., </w:t>
      </w:r>
      <w:r w:rsidRPr="00FA4914">
        <w:rPr>
          <w:rFonts w:ascii="Arial" w:hAnsi="Arial" w:cs="Arial"/>
          <w:b/>
          <w:sz w:val="24"/>
        </w:rPr>
        <w:t>38 (2)</w:t>
      </w:r>
      <w:r w:rsidRPr="00FA4914">
        <w:rPr>
          <w:rFonts w:ascii="Arial" w:hAnsi="Arial" w:cs="Arial"/>
          <w:sz w:val="24"/>
        </w:rPr>
        <w:t xml:space="preserve"> : 331-340.</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Agugo, U.A. and Onimawo, I.A. (2009). Heat treatment on the nutritional value of mung bean. </w:t>
      </w:r>
      <w:r w:rsidRPr="00FA4914">
        <w:rPr>
          <w:rFonts w:ascii="Arial" w:hAnsi="Arial" w:cs="Arial"/>
          <w:i/>
          <w:sz w:val="24"/>
        </w:rPr>
        <w:t xml:space="preserve">Electronic J. Environ. Agric. Food Chem., </w:t>
      </w:r>
      <w:r w:rsidRPr="00FA4914">
        <w:rPr>
          <w:rFonts w:ascii="Arial" w:hAnsi="Arial" w:cs="Arial"/>
          <w:b/>
          <w:sz w:val="24"/>
        </w:rPr>
        <w:t>8 (10)</w:t>
      </w:r>
      <w:r w:rsidRPr="00FA4914">
        <w:rPr>
          <w:rFonts w:ascii="Arial" w:hAnsi="Arial" w:cs="Arial"/>
          <w:sz w:val="24"/>
        </w:rPr>
        <w:t xml:space="preserve"> : 924</w:t>
      </w:r>
      <w:r w:rsidRPr="00FA4914">
        <w:rPr>
          <w:rFonts w:ascii="Arial" w:hAnsi="Arial" w:cs="Arial"/>
          <w:sz w:val="24"/>
        </w:rPr>
        <w:noBreakHyphen/>
        <w:t>930.</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Ainika, J.N., Amans, E.B., Olonitola, C.O., Okutu, P.C. and Dodo, E.Y. (2012). Effects of organic and inorganic fertilizer on growth and yield of </w:t>
      </w:r>
      <w:r w:rsidRPr="00FA4914">
        <w:rPr>
          <w:rFonts w:ascii="Arial" w:hAnsi="Arial" w:cs="Arial"/>
          <w:i/>
          <w:sz w:val="24"/>
        </w:rPr>
        <w:t>Amaranthus caudatus</w:t>
      </w:r>
      <w:r w:rsidRPr="00FA4914">
        <w:rPr>
          <w:rFonts w:ascii="Arial" w:hAnsi="Arial" w:cs="Arial"/>
          <w:sz w:val="24"/>
        </w:rPr>
        <w:t xml:space="preserve"> L. in Northern Guinea savanna of Nigeria. </w:t>
      </w:r>
      <w:r w:rsidRPr="00FA4914">
        <w:rPr>
          <w:rFonts w:ascii="Arial" w:hAnsi="Arial" w:cs="Arial"/>
          <w:i/>
          <w:sz w:val="24"/>
        </w:rPr>
        <w:t>World J. of Engineering and Pure and Applied Sci.,</w:t>
      </w:r>
      <w:r w:rsidRPr="00FA4914">
        <w:rPr>
          <w:rFonts w:ascii="Arial" w:hAnsi="Arial" w:cs="Arial"/>
          <w:b/>
          <w:sz w:val="24"/>
        </w:rPr>
        <w:t xml:space="preserve"> 2 (2)</w:t>
      </w:r>
      <w:r w:rsidRPr="00FA4914">
        <w:rPr>
          <w:rFonts w:ascii="Arial" w:hAnsi="Arial" w:cs="Arial"/>
          <w:sz w:val="24"/>
        </w:rPr>
        <w:t xml:space="preserve"> : 26.</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Ajayi, A., Ajibade, O. and Oderinde, R.A. (2011). Preliminary phytochemical analysis of some plant seeds. </w:t>
      </w:r>
      <w:r w:rsidRPr="00FA4914">
        <w:rPr>
          <w:rFonts w:ascii="Arial" w:hAnsi="Arial" w:cs="Arial"/>
          <w:i/>
          <w:sz w:val="24"/>
        </w:rPr>
        <w:t xml:space="preserve">Res. J. Chem. Sci., </w:t>
      </w:r>
      <w:r w:rsidRPr="00FA4914">
        <w:rPr>
          <w:rFonts w:ascii="Arial" w:hAnsi="Arial" w:cs="Arial"/>
          <w:b/>
          <w:sz w:val="24"/>
        </w:rPr>
        <w:t>1 (3)</w:t>
      </w:r>
      <w:r w:rsidRPr="00FA4914">
        <w:rPr>
          <w:rFonts w:ascii="Arial" w:hAnsi="Arial" w:cs="Arial"/>
          <w:sz w:val="24"/>
        </w:rPr>
        <w:t xml:space="preserve"> : 58-62.</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Akparobi, S.O. (2009). Effect of farm yard manures on the growth and yield of </w:t>
      </w:r>
      <w:r w:rsidRPr="00FA4914">
        <w:rPr>
          <w:rFonts w:ascii="Arial" w:hAnsi="Arial" w:cs="Arial"/>
          <w:i/>
          <w:sz w:val="24"/>
        </w:rPr>
        <w:t>Amaranthus cruentus, Agricultura Tropica ET Subtropica</w:t>
      </w:r>
      <w:r w:rsidRPr="00FA4914">
        <w:rPr>
          <w:rFonts w:ascii="Arial" w:hAnsi="Arial" w:cs="Arial"/>
          <w:sz w:val="24"/>
        </w:rPr>
        <w:t>.</w:t>
      </w:r>
      <w:r w:rsidRPr="00FA4914">
        <w:rPr>
          <w:rFonts w:ascii="Arial" w:hAnsi="Arial" w:cs="Arial"/>
          <w:i/>
          <w:sz w:val="24"/>
        </w:rPr>
        <w:t xml:space="preserve"> </w:t>
      </w:r>
      <w:r w:rsidRPr="00FA4914">
        <w:rPr>
          <w:rFonts w:ascii="Arial" w:hAnsi="Arial" w:cs="Arial"/>
          <w:b/>
          <w:sz w:val="24"/>
        </w:rPr>
        <w:t>42 (1)</w:t>
      </w:r>
      <w:r w:rsidRPr="00FA4914">
        <w:rPr>
          <w:rFonts w:ascii="Arial" w:hAnsi="Arial" w:cs="Arial"/>
          <w:sz w:val="24"/>
        </w:rPr>
        <w:t xml:space="preserve"> : 1- 4</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Al-Othman, A.M., Hussain, I., Khan, H., Ur Rehman, M., Abdellawab, A.A., Ullah, R., Rohullah, Noor, S. and Talha, M. (2012). Phytochemical analysis and biological activities of selected medicinal plants. </w:t>
      </w:r>
      <w:r w:rsidRPr="00FA4914">
        <w:rPr>
          <w:rFonts w:ascii="Arial" w:hAnsi="Arial" w:cs="Arial"/>
          <w:i/>
          <w:sz w:val="24"/>
        </w:rPr>
        <w:t>Journal of Medicinal Plants Research</w:t>
      </w:r>
      <w:r w:rsidRPr="00FA4914">
        <w:rPr>
          <w:rFonts w:ascii="Arial" w:hAnsi="Arial" w:cs="Arial"/>
          <w:sz w:val="24"/>
        </w:rPr>
        <w:t xml:space="preserve">, </w:t>
      </w:r>
      <w:r w:rsidRPr="00FA4914">
        <w:rPr>
          <w:rFonts w:ascii="Arial" w:hAnsi="Arial" w:cs="Arial"/>
          <w:b/>
          <w:sz w:val="24"/>
        </w:rPr>
        <w:t>6 (23)</w:t>
      </w:r>
      <w:r w:rsidRPr="00FA4914">
        <w:rPr>
          <w:rFonts w:ascii="Arial" w:hAnsi="Arial" w:cs="Arial"/>
          <w:sz w:val="24"/>
        </w:rPr>
        <w:t xml:space="preserve"> : 4005-4010.</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Al-Tarawneh, A.A. (2005). Effects of two types of organic manure and NPK on growth, yield and quality of lettuce and strawberry. M.Sc. Thesis, Mu’tah University, Jordan.</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lastRenderedPageBreak/>
        <w:t xml:space="preserve">Anbuselvi, S., Rebecca, J.L., Sathishkumar, M. and Senthilvelan, T. (2012), Study of phytochemicals in black gram using two different organic manures. </w:t>
      </w:r>
      <w:r w:rsidRPr="00FA4914">
        <w:rPr>
          <w:rFonts w:ascii="Arial" w:hAnsi="Arial" w:cs="Arial"/>
          <w:i/>
          <w:sz w:val="24"/>
        </w:rPr>
        <w:t xml:space="preserve">Journal of Chemical and Pharmaceutical Research, </w:t>
      </w:r>
      <w:r w:rsidRPr="00FA4914">
        <w:rPr>
          <w:rFonts w:ascii="Arial" w:hAnsi="Arial" w:cs="Arial"/>
          <w:b/>
          <w:sz w:val="24"/>
        </w:rPr>
        <w:t>4 (2)</w:t>
      </w:r>
      <w:r w:rsidRPr="00FA4914">
        <w:rPr>
          <w:rFonts w:ascii="Arial" w:hAnsi="Arial" w:cs="Arial"/>
          <w:sz w:val="24"/>
        </w:rPr>
        <w:t xml:space="preserve"> : 1246-1250.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Arisha, H.M. and Beadisi, A. (1999). Effect of mineral fertilizers and organic fertilizers on growth, yield and quality of potato under sandy soil conditions. </w:t>
      </w:r>
      <w:r w:rsidRPr="00FA4914">
        <w:rPr>
          <w:rFonts w:ascii="Arial" w:hAnsi="Arial" w:cs="Arial"/>
          <w:i/>
          <w:sz w:val="24"/>
        </w:rPr>
        <w:t>Zagazig J. Agric. Res.</w:t>
      </w:r>
      <w:r w:rsidRPr="00FA4914">
        <w:rPr>
          <w:rFonts w:ascii="Arial" w:hAnsi="Arial" w:cs="Arial"/>
          <w:sz w:val="24"/>
        </w:rPr>
        <w:t xml:space="preserve">, </w:t>
      </w:r>
      <w:r w:rsidRPr="00FA4914">
        <w:rPr>
          <w:rFonts w:ascii="Arial" w:hAnsi="Arial" w:cs="Arial"/>
          <w:b/>
          <w:sz w:val="24"/>
        </w:rPr>
        <w:t xml:space="preserve">26 </w:t>
      </w:r>
      <w:r w:rsidRPr="00FA4914">
        <w:rPr>
          <w:rFonts w:ascii="Arial" w:hAnsi="Arial" w:cs="Arial"/>
          <w:sz w:val="24"/>
        </w:rPr>
        <w:t>: 391-405.</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Arisha, H.M.E., Gad, A.A. and Younes, S.E. (2003). Response of some pepper cultivars to organic and mineral nitrogen fertilizer under sand soil conditions. </w:t>
      </w:r>
      <w:r w:rsidRPr="00FA4914">
        <w:rPr>
          <w:rFonts w:ascii="Arial" w:hAnsi="Arial" w:cs="Arial"/>
          <w:i/>
          <w:sz w:val="24"/>
        </w:rPr>
        <w:t>Zagazig J. Agric. Res.</w:t>
      </w:r>
      <w:r w:rsidRPr="00FA4914">
        <w:rPr>
          <w:rFonts w:ascii="Arial" w:hAnsi="Arial" w:cs="Arial"/>
          <w:sz w:val="24"/>
        </w:rPr>
        <w:t xml:space="preserve">, </w:t>
      </w:r>
      <w:r w:rsidRPr="00FA4914">
        <w:rPr>
          <w:rFonts w:ascii="Arial" w:hAnsi="Arial" w:cs="Arial"/>
          <w:b/>
          <w:sz w:val="24"/>
        </w:rPr>
        <w:t>30</w:t>
      </w:r>
      <w:r w:rsidRPr="00FA4914">
        <w:rPr>
          <w:rFonts w:ascii="Arial" w:hAnsi="Arial" w:cs="Arial"/>
          <w:sz w:val="24"/>
        </w:rPr>
        <w:t xml:space="preserve"> : 1875-1899.</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Arnon, D.E., (1949). Copper enzymes in isolated chloroplast. </w:t>
      </w:r>
      <w:r w:rsidRPr="00FA4914">
        <w:rPr>
          <w:rFonts w:ascii="Arial" w:hAnsi="Arial" w:cs="Arial"/>
          <w:i/>
          <w:sz w:val="24"/>
        </w:rPr>
        <w:t>Pl. Physiol.,</w:t>
      </w:r>
      <w:r w:rsidRPr="00FA4914">
        <w:rPr>
          <w:rFonts w:ascii="Arial" w:hAnsi="Arial" w:cs="Arial"/>
          <w:b/>
          <w:sz w:val="24"/>
        </w:rPr>
        <w:t xml:space="preserve"> 24</w:t>
      </w:r>
      <w:r w:rsidRPr="00FA4914">
        <w:rPr>
          <w:rFonts w:ascii="Arial" w:hAnsi="Arial" w:cs="Arial"/>
          <w:sz w:val="24"/>
        </w:rPr>
        <w:t xml:space="preserve"> : 1-5.</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Aulakh, M.S., Khera, T.S., Doran, J.W., Singh, K. and Singh, B. (2000). Yields and nitrogen dynamics in a rice, wheat system using green manures and inorganic fertilizer. </w:t>
      </w:r>
      <w:r w:rsidRPr="00FA4914">
        <w:rPr>
          <w:rFonts w:ascii="Arial" w:hAnsi="Arial" w:cs="Arial"/>
          <w:i/>
          <w:sz w:val="24"/>
        </w:rPr>
        <w:t xml:space="preserve">Soil Sci. Soc. A.M.J., </w:t>
      </w:r>
      <w:r w:rsidRPr="00FA4914">
        <w:rPr>
          <w:rFonts w:ascii="Arial" w:hAnsi="Arial" w:cs="Arial"/>
          <w:b/>
          <w:sz w:val="24"/>
        </w:rPr>
        <w:t>64</w:t>
      </w:r>
      <w:r w:rsidRPr="00FA4914">
        <w:rPr>
          <w:rFonts w:ascii="Arial" w:hAnsi="Arial" w:cs="Arial"/>
          <w:sz w:val="24"/>
        </w:rPr>
        <w:t xml:space="preserve"> : 1867-1876.</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Aynehband, A., Gerami, F. and Fateh, E. (2012). Effect of different green manure crops and nitrogen levels on biomass production, efficiency and nitrogen concentration in wheat (</w:t>
      </w:r>
      <w:r w:rsidRPr="00FA4914">
        <w:rPr>
          <w:rFonts w:ascii="Arial" w:hAnsi="Arial" w:cs="Arial"/>
          <w:i/>
          <w:sz w:val="24"/>
        </w:rPr>
        <w:t>Triticum aestivum</w:t>
      </w:r>
      <w:r w:rsidRPr="00FA4914">
        <w:rPr>
          <w:rFonts w:ascii="Arial" w:hAnsi="Arial" w:cs="Arial"/>
          <w:sz w:val="24"/>
        </w:rPr>
        <w:t xml:space="preserve"> L.) and soil. </w:t>
      </w:r>
      <w:r w:rsidRPr="00FA4914">
        <w:rPr>
          <w:rFonts w:ascii="Arial" w:hAnsi="Arial" w:cs="Arial"/>
          <w:i/>
          <w:sz w:val="24"/>
        </w:rPr>
        <w:t>Advances in Environmental Biology</w:t>
      </w:r>
      <w:r w:rsidRPr="00FA4914">
        <w:rPr>
          <w:rFonts w:ascii="Arial" w:hAnsi="Arial" w:cs="Arial"/>
          <w:sz w:val="24"/>
        </w:rPr>
        <w:t xml:space="preserve">, </w:t>
      </w:r>
      <w:r w:rsidRPr="00FA4914">
        <w:rPr>
          <w:rFonts w:ascii="Arial" w:hAnsi="Arial" w:cs="Arial"/>
          <w:b/>
          <w:sz w:val="24"/>
        </w:rPr>
        <w:t>6 (1)</w:t>
      </w:r>
      <w:r w:rsidRPr="00FA4914">
        <w:rPr>
          <w:rFonts w:ascii="Arial" w:hAnsi="Arial" w:cs="Arial"/>
          <w:sz w:val="24"/>
        </w:rPr>
        <w:t xml:space="preserve"> : 362-367.</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Babalad, H.B. (1999). Integrated nutrient management for sustainable production in soybean based cropping system. Ph.D. Thesis, Univ. Agric. Sci., Dharwad (India).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Benjawan, C., Chutchudet, P. and Kaewsit, S. (2007). Effects of green manures on growth, yield and quality of green okra (</w:t>
      </w:r>
      <w:r w:rsidRPr="00FA4914">
        <w:rPr>
          <w:rFonts w:ascii="Arial" w:hAnsi="Arial" w:cs="Arial"/>
          <w:i/>
          <w:sz w:val="24"/>
        </w:rPr>
        <w:t>Abelmoschus esculentus</w:t>
      </w:r>
      <w:r w:rsidRPr="00FA4914">
        <w:rPr>
          <w:rFonts w:ascii="Arial" w:hAnsi="Arial" w:cs="Arial"/>
          <w:sz w:val="24"/>
        </w:rPr>
        <w:t xml:space="preserve"> L.) Har Lium cultivar. </w:t>
      </w:r>
      <w:r w:rsidRPr="00FA4914">
        <w:rPr>
          <w:rFonts w:ascii="Arial" w:hAnsi="Arial" w:cs="Arial"/>
          <w:i/>
          <w:sz w:val="24"/>
        </w:rPr>
        <w:t xml:space="preserve">Pak. Journal of Biological Sciences, </w:t>
      </w:r>
      <w:r w:rsidRPr="00FA4914">
        <w:rPr>
          <w:rFonts w:ascii="Arial" w:hAnsi="Arial" w:cs="Arial"/>
          <w:b/>
          <w:sz w:val="24"/>
        </w:rPr>
        <w:t>10 (7)</w:t>
      </w:r>
      <w:r w:rsidRPr="00FA4914">
        <w:rPr>
          <w:rFonts w:ascii="Arial" w:hAnsi="Arial" w:cs="Arial"/>
          <w:sz w:val="24"/>
        </w:rPr>
        <w:t xml:space="preserve"> : 1028-1035.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lastRenderedPageBreak/>
        <w:t>Blessing, I.A. and Gregory, I.O. (2010). Effect of processing on the proximate composition of the dehulled and undehulled mung bean (</w:t>
      </w:r>
      <w:r w:rsidRPr="00FA4914">
        <w:rPr>
          <w:rFonts w:ascii="Arial" w:hAnsi="Arial" w:cs="Arial"/>
          <w:i/>
          <w:sz w:val="24"/>
        </w:rPr>
        <w:t>Vigna radiata</w:t>
      </w:r>
      <w:r w:rsidRPr="00FA4914">
        <w:rPr>
          <w:rFonts w:ascii="Arial" w:hAnsi="Arial" w:cs="Arial"/>
          <w:sz w:val="24"/>
        </w:rPr>
        <w:t xml:space="preserve"> (L.) Wilczek) flours. </w:t>
      </w:r>
      <w:r w:rsidRPr="00FA4914">
        <w:rPr>
          <w:rFonts w:ascii="Arial" w:hAnsi="Arial" w:cs="Arial"/>
          <w:i/>
          <w:sz w:val="24"/>
        </w:rPr>
        <w:t xml:space="preserve">Pak. J. Nutr., </w:t>
      </w:r>
      <w:r w:rsidRPr="00FA4914">
        <w:rPr>
          <w:rFonts w:ascii="Arial" w:hAnsi="Arial" w:cs="Arial"/>
          <w:b/>
          <w:sz w:val="24"/>
        </w:rPr>
        <w:t>9 (10)</w:t>
      </w:r>
      <w:r w:rsidRPr="00FA4914">
        <w:rPr>
          <w:rFonts w:ascii="Arial" w:hAnsi="Arial" w:cs="Arial"/>
          <w:sz w:val="24"/>
        </w:rPr>
        <w:t xml:space="preserve"> : 1006-1016.</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Butt, M.S. and Batool, R. (2010). Nutritional and functional properties of some promising legumes protein isolates. </w:t>
      </w:r>
      <w:r w:rsidRPr="00FA4914">
        <w:rPr>
          <w:rFonts w:ascii="Arial" w:hAnsi="Arial" w:cs="Arial"/>
          <w:i/>
          <w:sz w:val="24"/>
        </w:rPr>
        <w:t>Pak. J. Nutr.</w:t>
      </w:r>
      <w:r w:rsidRPr="00FA4914">
        <w:rPr>
          <w:rFonts w:ascii="Arial" w:hAnsi="Arial" w:cs="Arial"/>
          <w:sz w:val="24"/>
        </w:rPr>
        <w:t xml:space="preserve"> </w:t>
      </w:r>
      <w:r w:rsidRPr="00FA4914">
        <w:rPr>
          <w:rFonts w:ascii="Arial" w:hAnsi="Arial" w:cs="Arial"/>
          <w:b/>
          <w:sz w:val="24"/>
        </w:rPr>
        <w:t xml:space="preserve">9(4) </w:t>
      </w:r>
      <w:r w:rsidRPr="00FA4914">
        <w:rPr>
          <w:rFonts w:ascii="Arial" w:hAnsi="Arial" w:cs="Arial"/>
          <w:sz w:val="24"/>
        </w:rPr>
        <w:t>: 373-379.</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Considine, M. (1982). Foods and food production. Encyclopedia, P. 173, Van Nostard Book Co.</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Delfine S., Tognetti, R., Desideri, E. and Alvino, A. (2005). Effect of foliar application of N and humic acid on growth and yield of durum wheat. </w:t>
      </w:r>
      <w:r w:rsidRPr="00FA4914">
        <w:rPr>
          <w:rFonts w:ascii="Arial" w:hAnsi="Arial" w:cs="Arial"/>
          <w:i/>
          <w:sz w:val="24"/>
        </w:rPr>
        <w:t>Agron Sustain</w:t>
      </w:r>
      <w:r w:rsidRPr="00FA4914">
        <w:rPr>
          <w:rFonts w:ascii="Arial" w:hAnsi="Arial" w:cs="Arial"/>
          <w:sz w:val="24"/>
        </w:rPr>
        <w:t xml:space="preserve">., </w:t>
      </w:r>
      <w:r w:rsidRPr="00FA4914">
        <w:rPr>
          <w:rFonts w:ascii="Arial" w:hAnsi="Arial" w:cs="Arial"/>
          <w:b/>
          <w:sz w:val="24"/>
        </w:rPr>
        <w:t xml:space="preserve">25 </w:t>
      </w:r>
      <w:r w:rsidRPr="00FA4914">
        <w:rPr>
          <w:rFonts w:ascii="Arial" w:hAnsi="Arial" w:cs="Arial"/>
          <w:sz w:val="24"/>
        </w:rPr>
        <w:t>: 183-191.</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Dev, N. and Lal, B. (2006). Effect of green manuring on soil properties and yield of wheat under different soil depths in Alfisols under semi arid conditions in Central India. </w:t>
      </w:r>
      <w:r w:rsidRPr="00FA4914">
        <w:rPr>
          <w:rFonts w:ascii="Arial" w:hAnsi="Arial" w:cs="Arial"/>
          <w:i/>
          <w:sz w:val="24"/>
        </w:rPr>
        <w:t>Bulletin of the National Institute of Ecology</w:t>
      </w:r>
      <w:r w:rsidRPr="00FA4914">
        <w:rPr>
          <w:rFonts w:ascii="Arial" w:hAnsi="Arial" w:cs="Arial"/>
          <w:sz w:val="24"/>
        </w:rPr>
        <w:t xml:space="preserve">, </w:t>
      </w:r>
      <w:r w:rsidRPr="00FA4914">
        <w:rPr>
          <w:rFonts w:ascii="Arial" w:hAnsi="Arial" w:cs="Arial"/>
          <w:b/>
          <w:sz w:val="24"/>
        </w:rPr>
        <w:t>17</w:t>
      </w:r>
      <w:r w:rsidRPr="00FA4914">
        <w:rPr>
          <w:rFonts w:ascii="Arial" w:hAnsi="Arial" w:cs="Arial"/>
          <w:sz w:val="24"/>
        </w:rPr>
        <w:t xml:space="preserve"> : 31-36.</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Egbe, E.A., Fonge, B.A., Mokake, S.E., Besong, M. and Fongod, A.N. (2012). The effects of green manure and NPK fertilizer on the growth and yield of maize (</w:t>
      </w:r>
      <w:r w:rsidRPr="00FA4914">
        <w:rPr>
          <w:rFonts w:ascii="Arial" w:hAnsi="Arial" w:cs="Arial"/>
          <w:i/>
          <w:sz w:val="24"/>
        </w:rPr>
        <w:t>Zea mays</w:t>
      </w:r>
      <w:r w:rsidRPr="00FA4914">
        <w:rPr>
          <w:rFonts w:ascii="Arial" w:hAnsi="Arial" w:cs="Arial"/>
          <w:sz w:val="24"/>
        </w:rPr>
        <w:t xml:space="preserve"> L.) in the mount Cameroon region. </w:t>
      </w:r>
      <w:r w:rsidRPr="00FA4914">
        <w:rPr>
          <w:rFonts w:ascii="Arial" w:hAnsi="Arial" w:cs="Arial"/>
          <w:i/>
          <w:sz w:val="24"/>
        </w:rPr>
        <w:t>Agric. Biol. J.N.A.M.,</w:t>
      </w:r>
      <w:r w:rsidRPr="00FA4914">
        <w:rPr>
          <w:rFonts w:ascii="Arial" w:hAnsi="Arial" w:cs="Arial"/>
          <w:b/>
          <w:sz w:val="24"/>
        </w:rPr>
        <w:t xml:space="preserve"> 3 (3)</w:t>
      </w:r>
      <w:r w:rsidRPr="00FA4914">
        <w:rPr>
          <w:rFonts w:ascii="Arial" w:hAnsi="Arial" w:cs="Arial"/>
          <w:sz w:val="24"/>
        </w:rPr>
        <w:t xml:space="preserve"> : 82-92.</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El-Sayed, A.A., Shalaby, A.S., Hanafy, H.El. and Abd El-Razik, T.M. (2012). Effect of chemical fertilizers on growth and active constituents of </w:t>
      </w:r>
      <w:r w:rsidRPr="00FA4914">
        <w:rPr>
          <w:rFonts w:ascii="Arial" w:hAnsi="Arial" w:cs="Arial"/>
          <w:i/>
          <w:sz w:val="24"/>
        </w:rPr>
        <w:t>Echinacea paradoxa</w:t>
      </w:r>
      <w:r w:rsidRPr="00FA4914">
        <w:rPr>
          <w:rFonts w:ascii="Arial" w:hAnsi="Arial" w:cs="Arial"/>
          <w:sz w:val="24"/>
        </w:rPr>
        <w:t xml:space="preserve"> L. plants.  Journal</w:t>
      </w:r>
      <w:r w:rsidRPr="00FA4914">
        <w:rPr>
          <w:rFonts w:ascii="Arial" w:hAnsi="Arial" w:cs="Arial"/>
          <w:i/>
          <w:sz w:val="24"/>
        </w:rPr>
        <w:t xml:space="preserve"> of Horticultural Science and Ornamental Plants</w:t>
      </w:r>
      <w:r w:rsidRPr="00FA4914">
        <w:rPr>
          <w:rFonts w:ascii="Arial" w:hAnsi="Arial" w:cs="Arial"/>
          <w:sz w:val="24"/>
        </w:rPr>
        <w:t xml:space="preserve">, </w:t>
      </w:r>
      <w:r w:rsidRPr="00FA4914">
        <w:rPr>
          <w:rFonts w:ascii="Arial" w:hAnsi="Arial" w:cs="Arial"/>
          <w:b/>
          <w:sz w:val="24"/>
        </w:rPr>
        <w:t>4 (2)</w:t>
      </w:r>
      <w:r w:rsidRPr="00FA4914">
        <w:rPr>
          <w:rFonts w:ascii="Arial" w:hAnsi="Arial" w:cs="Arial"/>
          <w:sz w:val="24"/>
        </w:rPr>
        <w:t xml:space="preserve"> : 125-133.</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Erulan, V., Soundarapandian, P. Thirumaran, G. and Ananthan, G., (2009). Studies on the effect of </w:t>
      </w:r>
      <w:r w:rsidRPr="00FA4914">
        <w:rPr>
          <w:rFonts w:ascii="Arial" w:hAnsi="Arial" w:cs="Arial"/>
          <w:i/>
          <w:sz w:val="24"/>
        </w:rPr>
        <w:t>Sargassum polycystum</w:t>
      </w:r>
      <w:r w:rsidRPr="00FA4914">
        <w:rPr>
          <w:rFonts w:ascii="Arial" w:hAnsi="Arial" w:cs="Arial"/>
          <w:sz w:val="24"/>
        </w:rPr>
        <w:t xml:space="preserve"> extract on the growth and biochemical composition of </w:t>
      </w:r>
      <w:r w:rsidRPr="00FA4914">
        <w:rPr>
          <w:rFonts w:ascii="Arial" w:hAnsi="Arial" w:cs="Arial"/>
          <w:i/>
          <w:sz w:val="24"/>
        </w:rPr>
        <w:t>Cajanus cajan</w:t>
      </w:r>
      <w:r w:rsidRPr="00FA4914">
        <w:rPr>
          <w:rFonts w:ascii="Arial" w:hAnsi="Arial" w:cs="Arial"/>
          <w:sz w:val="24"/>
        </w:rPr>
        <w:t xml:space="preserve"> L. Mill. sp.. </w:t>
      </w:r>
      <w:r w:rsidRPr="00FA4914">
        <w:rPr>
          <w:rFonts w:ascii="Arial" w:hAnsi="Arial" w:cs="Arial"/>
          <w:i/>
          <w:sz w:val="24"/>
        </w:rPr>
        <w:t xml:space="preserve">American Eurasian J. Agric. and Environ. Sci., </w:t>
      </w:r>
      <w:r w:rsidRPr="00FA4914">
        <w:rPr>
          <w:rFonts w:ascii="Arial" w:hAnsi="Arial" w:cs="Arial"/>
          <w:b/>
          <w:sz w:val="24"/>
        </w:rPr>
        <w:t>6 (4)</w:t>
      </w:r>
      <w:r w:rsidRPr="00FA4914">
        <w:rPr>
          <w:rFonts w:ascii="Arial" w:hAnsi="Arial" w:cs="Arial"/>
          <w:sz w:val="24"/>
        </w:rPr>
        <w:t xml:space="preserve"> : 392-399.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lastRenderedPageBreak/>
        <w:t xml:space="preserve">Gitari, J.N., Karumba, S.K., Mugendi, D.N. and Kung’u, J. (2003). Effect of inter cropping different densities of green manure legumes on maize performance in the central highlands of Kenya. </w:t>
      </w:r>
      <w:r w:rsidRPr="00FA4914">
        <w:rPr>
          <w:rFonts w:ascii="Arial" w:hAnsi="Arial" w:cs="Arial"/>
          <w:i/>
          <w:sz w:val="24"/>
        </w:rPr>
        <w:t>Legume Res. Network Project Newslett</w:t>
      </w:r>
      <w:r w:rsidRPr="00FA4914">
        <w:rPr>
          <w:rFonts w:ascii="Arial" w:hAnsi="Arial" w:cs="Arial"/>
          <w:sz w:val="24"/>
        </w:rPr>
        <w:t xml:space="preserve">., </w:t>
      </w:r>
      <w:r w:rsidRPr="00FA4914">
        <w:rPr>
          <w:rFonts w:ascii="Arial" w:hAnsi="Arial" w:cs="Arial"/>
          <w:b/>
          <w:sz w:val="24"/>
        </w:rPr>
        <w:t>10</w:t>
      </w:r>
      <w:r w:rsidRPr="00FA4914">
        <w:rPr>
          <w:rFonts w:ascii="Arial" w:hAnsi="Arial" w:cs="Arial"/>
          <w:sz w:val="24"/>
        </w:rPr>
        <w:t xml:space="preserve"> : 7-11.</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Harborne, J.B., (1984). Phytochemical methods II. Ed. In Chapman and Hall, New York, pp. 21-26.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Hedge, J.E. and Hofreiter, B.T., (1962). Determination of total carbohydrate by anthrone method. In : Carbohydrate chemistry (Eds.), Whistler, R.L. and Be Miller, J.N., Academic Press, New York, P. 17.</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Hussain, I., Burhanuddinand, M. and Bhniyan, M.K.J. (2010). Evaluation of physicochemical properties of wheat and mung bean from Bangladesh. </w:t>
      </w:r>
      <w:r w:rsidRPr="00FA4914">
        <w:rPr>
          <w:rFonts w:ascii="Arial" w:hAnsi="Arial" w:cs="Arial"/>
          <w:i/>
          <w:sz w:val="24"/>
        </w:rPr>
        <w:t xml:space="preserve">J. Food Saf., </w:t>
      </w:r>
      <w:r w:rsidRPr="00FA4914">
        <w:rPr>
          <w:rFonts w:ascii="Arial" w:hAnsi="Arial" w:cs="Arial"/>
          <w:b/>
          <w:sz w:val="24"/>
        </w:rPr>
        <w:t xml:space="preserve">12 </w:t>
      </w:r>
      <w:r w:rsidRPr="00FA4914">
        <w:rPr>
          <w:rFonts w:ascii="Arial" w:hAnsi="Arial" w:cs="Arial"/>
          <w:sz w:val="24"/>
        </w:rPr>
        <w:t>: 104-108.</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Hussain, N., Mehdi, M. and Kant, R.H. (2011). Response of nitrogen and phosphorus on growth and yield attributes of black gram (</w:t>
      </w:r>
      <w:r w:rsidRPr="00FA4914">
        <w:rPr>
          <w:rFonts w:ascii="Arial" w:hAnsi="Arial" w:cs="Arial"/>
          <w:i/>
          <w:sz w:val="24"/>
        </w:rPr>
        <w:t>Vigna mungo</w:t>
      </w:r>
      <w:r w:rsidRPr="00FA4914">
        <w:rPr>
          <w:rFonts w:ascii="Arial" w:hAnsi="Arial" w:cs="Arial"/>
          <w:sz w:val="24"/>
        </w:rPr>
        <w:t xml:space="preserve">). </w:t>
      </w:r>
      <w:r w:rsidRPr="00FA4914">
        <w:rPr>
          <w:rFonts w:ascii="Arial" w:hAnsi="Arial" w:cs="Arial"/>
          <w:i/>
          <w:sz w:val="24"/>
        </w:rPr>
        <w:t xml:space="preserve">Research Journal of Agricultural Sciences, </w:t>
      </w:r>
      <w:r w:rsidRPr="00FA4914">
        <w:rPr>
          <w:rFonts w:ascii="Arial" w:hAnsi="Arial" w:cs="Arial"/>
          <w:b/>
          <w:sz w:val="24"/>
        </w:rPr>
        <w:t>2 (2)</w:t>
      </w:r>
      <w:r w:rsidRPr="00FA4914">
        <w:rPr>
          <w:rFonts w:ascii="Arial" w:hAnsi="Arial" w:cs="Arial"/>
          <w:sz w:val="24"/>
        </w:rPr>
        <w:t xml:space="preserve"> : 334-336.</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Imrie, B. (2005). The new rural industries : A handbook for farmers and investors, Black gram. http://www.rirdc.gov.au/pub/handbook/black gram.</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Irshad, M., Yamamota, S., Eneji, A.E., Endo, T. and Honna, T. (2002). Urea and manure effect on growth and mineral contents of maize under saline conditions. </w:t>
      </w:r>
      <w:r w:rsidRPr="00FA4914">
        <w:rPr>
          <w:rFonts w:ascii="Arial" w:hAnsi="Arial" w:cs="Arial"/>
          <w:i/>
          <w:sz w:val="24"/>
        </w:rPr>
        <w:t xml:space="preserve">J. Plant Nutr., </w:t>
      </w:r>
      <w:r w:rsidRPr="00FA4914">
        <w:rPr>
          <w:rFonts w:ascii="Arial" w:hAnsi="Arial" w:cs="Arial"/>
          <w:b/>
          <w:sz w:val="24"/>
        </w:rPr>
        <w:t>25 (1)</w:t>
      </w:r>
      <w:r w:rsidRPr="00FA4914">
        <w:rPr>
          <w:rFonts w:ascii="Arial" w:hAnsi="Arial" w:cs="Arial"/>
          <w:sz w:val="24"/>
        </w:rPr>
        <w:t xml:space="preserve"> : 189-200.</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Islam, M.M., Karim, A.J.M.S., Jahiruddin, M., Nik Majid, M., Miah, M.G., Ahmed, M.M. and Hakim, M.A. (2011). Effects of organic manure and chemical fertilizers on crops in the radish, stem amaranth, Indian spinach cropping pattern in homestead area. </w:t>
      </w:r>
      <w:r w:rsidRPr="00FA4914">
        <w:rPr>
          <w:rFonts w:ascii="Arial" w:hAnsi="Arial" w:cs="Arial"/>
          <w:i/>
          <w:sz w:val="24"/>
        </w:rPr>
        <w:t xml:space="preserve">Australian Journal of Crop Science, </w:t>
      </w:r>
      <w:r w:rsidRPr="00FA4914">
        <w:rPr>
          <w:rFonts w:ascii="Arial" w:hAnsi="Arial" w:cs="Arial"/>
          <w:b/>
          <w:sz w:val="24"/>
        </w:rPr>
        <w:t xml:space="preserve">5 (11) </w:t>
      </w:r>
      <w:r w:rsidRPr="00FA4914">
        <w:rPr>
          <w:rFonts w:ascii="Arial" w:hAnsi="Arial" w:cs="Arial"/>
          <w:sz w:val="24"/>
        </w:rPr>
        <w:t>: 1370-1378.</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lastRenderedPageBreak/>
        <w:t xml:space="preserve">ISTA. (1993). International rules for seed testing. </w:t>
      </w:r>
      <w:r w:rsidRPr="00FA4914">
        <w:rPr>
          <w:rFonts w:ascii="Arial" w:hAnsi="Arial" w:cs="Arial"/>
          <w:i/>
          <w:sz w:val="24"/>
        </w:rPr>
        <w:t xml:space="preserve">Seed Sci. and Technol., </w:t>
      </w:r>
      <w:r w:rsidRPr="00FA4914">
        <w:rPr>
          <w:rFonts w:ascii="Arial" w:hAnsi="Arial" w:cs="Arial"/>
          <w:b/>
          <w:sz w:val="24"/>
        </w:rPr>
        <w:t>21</w:t>
      </w:r>
      <w:r w:rsidRPr="00FA4914">
        <w:rPr>
          <w:rFonts w:ascii="Arial" w:hAnsi="Arial" w:cs="Arial"/>
          <w:sz w:val="24"/>
        </w:rPr>
        <w:t xml:space="preserve"> : 1-288.</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Jansen, P.C.M. (2006). </w:t>
      </w:r>
      <w:r w:rsidRPr="00FA4914">
        <w:rPr>
          <w:rFonts w:ascii="Arial" w:hAnsi="Arial" w:cs="Arial"/>
          <w:i/>
          <w:sz w:val="24"/>
        </w:rPr>
        <w:t>Vigna mungo</w:t>
      </w:r>
      <w:r w:rsidRPr="00FA4914">
        <w:rPr>
          <w:rFonts w:ascii="Arial" w:hAnsi="Arial" w:cs="Arial"/>
          <w:sz w:val="24"/>
        </w:rPr>
        <w:t xml:space="preserve"> (L.) Hepper, Record from protabase PROTA (Plant Resources of Tropical Africa / Resources Vegetables de I Afrique tropicale), Wageningen, Netherlands.</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Jeon, W.T., Choi, B., Abd El-Azeem, S.A.M. and Yong Sik, O.K. (2011). Effects of different seedling methods on green manure biomass, soil properties and rice yield in rice-based cropping systems. </w:t>
      </w:r>
      <w:r w:rsidRPr="00FA4914">
        <w:rPr>
          <w:rFonts w:ascii="Arial" w:hAnsi="Arial" w:cs="Arial"/>
          <w:i/>
          <w:sz w:val="24"/>
        </w:rPr>
        <w:t>African Journal of Biotechnology</w:t>
      </w:r>
      <w:r w:rsidRPr="00FA4914">
        <w:rPr>
          <w:rFonts w:ascii="Arial" w:hAnsi="Arial" w:cs="Arial"/>
          <w:b/>
          <w:sz w:val="24"/>
        </w:rPr>
        <w:t>, 10 (11)</w:t>
      </w:r>
      <w:r w:rsidRPr="00FA4914">
        <w:rPr>
          <w:rFonts w:ascii="Arial" w:hAnsi="Arial" w:cs="Arial"/>
          <w:sz w:val="24"/>
        </w:rPr>
        <w:t xml:space="preserve"> : 2024-2031.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Jeon, W.T., Kin, M.T., Seong, K.Y. and Oh, I.S. (2008). Changes of soil properties and temperature by green manure under rice-based cropping system. </w:t>
      </w:r>
      <w:r w:rsidRPr="00FA4914">
        <w:rPr>
          <w:rFonts w:ascii="Arial" w:hAnsi="Arial" w:cs="Arial"/>
          <w:i/>
          <w:sz w:val="24"/>
        </w:rPr>
        <w:t>Korean J. Crop Sci.</w:t>
      </w:r>
      <w:r w:rsidRPr="00FA4914">
        <w:rPr>
          <w:rFonts w:ascii="Arial" w:hAnsi="Arial" w:cs="Arial"/>
          <w:sz w:val="24"/>
        </w:rPr>
        <w:t xml:space="preserve">, </w:t>
      </w:r>
      <w:r w:rsidRPr="00FA4914">
        <w:rPr>
          <w:rFonts w:ascii="Arial" w:hAnsi="Arial" w:cs="Arial"/>
          <w:b/>
          <w:sz w:val="24"/>
        </w:rPr>
        <w:t>53 (4)</w:t>
      </w:r>
      <w:r w:rsidRPr="00FA4914">
        <w:rPr>
          <w:rFonts w:ascii="Arial" w:hAnsi="Arial" w:cs="Arial"/>
          <w:sz w:val="24"/>
        </w:rPr>
        <w:t xml:space="preserve"> : 413-416.</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Jeyakumar, P., Velu, G., Rajendran, C., Amutha, R., Savery, M.A. and Chidambaram, S. (2008). Varied responses of black gram (</w:t>
      </w:r>
      <w:r w:rsidRPr="00FA4914">
        <w:rPr>
          <w:rFonts w:ascii="Arial" w:hAnsi="Arial" w:cs="Arial"/>
          <w:i/>
          <w:sz w:val="24"/>
        </w:rPr>
        <w:t>Vigna mungo</w:t>
      </w:r>
      <w:r w:rsidRPr="00FA4914">
        <w:rPr>
          <w:rFonts w:ascii="Arial" w:hAnsi="Arial" w:cs="Arial"/>
          <w:sz w:val="24"/>
        </w:rPr>
        <w:t xml:space="preserve">) to certain foliar applied chemicals and plant growth regulators. </w:t>
      </w:r>
      <w:r w:rsidRPr="00FA4914">
        <w:rPr>
          <w:rFonts w:ascii="Arial" w:hAnsi="Arial" w:cs="Arial"/>
          <w:i/>
          <w:sz w:val="24"/>
        </w:rPr>
        <w:t>Legume Res</w:t>
      </w:r>
      <w:r w:rsidRPr="00FA4914">
        <w:rPr>
          <w:rFonts w:ascii="Arial" w:hAnsi="Arial" w:cs="Arial"/>
          <w:sz w:val="24"/>
        </w:rPr>
        <w:t xml:space="preserve">., </w:t>
      </w:r>
      <w:r w:rsidRPr="00FA4914">
        <w:rPr>
          <w:rFonts w:ascii="Arial" w:hAnsi="Arial" w:cs="Arial"/>
          <w:b/>
          <w:sz w:val="24"/>
        </w:rPr>
        <w:t>31 (2)</w:t>
      </w:r>
      <w:r w:rsidRPr="00FA4914">
        <w:rPr>
          <w:rFonts w:ascii="Arial" w:hAnsi="Arial" w:cs="Arial"/>
          <w:sz w:val="24"/>
        </w:rPr>
        <w:t xml:space="preserve"> : 110-113.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Kamal, J. (2011). Effect of green manuring Jantar (</w:t>
      </w:r>
      <w:r w:rsidRPr="00FA4914">
        <w:rPr>
          <w:rFonts w:ascii="Arial" w:hAnsi="Arial" w:cs="Arial"/>
          <w:i/>
          <w:sz w:val="24"/>
        </w:rPr>
        <w:t>Sesbania acculata</w:t>
      </w:r>
      <w:r w:rsidRPr="00FA4914">
        <w:rPr>
          <w:rFonts w:ascii="Arial" w:hAnsi="Arial" w:cs="Arial"/>
          <w:sz w:val="24"/>
        </w:rPr>
        <w:t xml:space="preserve"> L.) on the growth and yield of crops grown in wheat-based cropping systems. Proceedings of the 1</w:t>
      </w:r>
      <w:r w:rsidRPr="00FA4914">
        <w:rPr>
          <w:rFonts w:ascii="Arial" w:hAnsi="Arial" w:cs="Arial"/>
          <w:sz w:val="24"/>
          <w:vertAlign w:val="superscript"/>
        </w:rPr>
        <w:t>st</w:t>
      </w:r>
      <w:r w:rsidRPr="00FA4914">
        <w:rPr>
          <w:rFonts w:ascii="Arial" w:hAnsi="Arial" w:cs="Arial"/>
          <w:sz w:val="24"/>
        </w:rPr>
        <w:t xml:space="preserve"> International Technology, Education and Environment Conference (c) African Society for Scientific Research, 356-376.</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Kannan, R. and Jagadesesan, H. (2001). Phytochemical analysis of </w:t>
      </w:r>
      <w:r w:rsidRPr="00FA4914">
        <w:rPr>
          <w:rFonts w:ascii="Arial" w:hAnsi="Arial" w:cs="Arial"/>
          <w:i/>
          <w:sz w:val="24"/>
        </w:rPr>
        <w:t>Madhuca longifolia</w:t>
      </w:r>
      <w:r w:rsidRPr="00FA4914">
        <w:rPr>
          <w:rFonts w:ascii="Arial" w:hAnsi="Arial" w:cs="Arial"/>
          <w:sz w:val="24"/>
        </w:rPr>
        <w:t xml:space="preserve">. </w:t>
      </w:r>
      <w:r w:rsidRPr="00FA4914">
        <w:rPr>
          <w:rFonts w:ascii="Arial" w:hAnsi="Arial" w:cs="Arial"/>
          <w:i/>
          <w:sz w:val="24"/>
        </w:rPr>
        <w:t>J. Sci. and Culture</w:t>
      </w:r>
      <w:r w:rsidRPr="00FA4914">
        <w:rPr>
          <w:rFonts w:ascii="Arial" w:hAnsi="Arial" w:cs="Arial"/>
          <w:sz w:val="24"/>
        </w:rPr>
        <w:t xml:space="preserve">, </w:t>
      </w:r>
      <w:r w:rsidRPr="00FA4914">
        <w:rPr>
          <w:rFonts w:ascii="Arial" w:hAnsi="Arial" w:cs="Arial"/>
          <w:b/>
          <w:sz w:val="24"/>
        </w:rPr>
        <w:t>67</w:t>
      </w:r>
      <w:r w:rsidRPr="00FA4914">
        <w:rPr>
          <w:rFonts w:ascii="Arial" w:hAnsi="Arial" w:cs="Arial"/>
          <w:sz w:val="24"/>
        </w:rPr>
        <w:t xml:space="preserve"> : 248-251.</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Kantamreddi, V.S.S.N., Lakshmi, N.Y. Satyanarayana, V.V.V. and Kasapu, (2010). Preliminary phytochemical analysis of some important Indian plant spices. </w:t>
      </w:r>
      <w:r w:rsidRPr="00FA4914">
        <w:rPr>
          <w:rFonts w:ascii="Arial" w:hAnsi="Arial" w:cs="Arial"/>
          <w:i/>
          <w:sz w:val="24"/>
        </w:rPr>
        <w:t>International Journal of Pharma and Biosciences</w:t>
      </w:r>
      <w:r w:rsidRPr="00FA4914">
        <w:rPr>
          <w:rFonts w:ascii="Arial" w:hAnsi="Arial" w:cs="Arial"/>
          <w:sz w:val="24"/>
        </w:rPr>
        <w:t xml:space="preserve">, </w:t>
      </w:r>
      <w:r w:rsidRPr="00FA4914">
        <w:rPr>
          <w:rFonts w:ascii="Arial" w:hAnsi="Arial" w:cs="Arial"/>
          <w:b/>
          <w:sz w:val="24"/>
        </w:rPr>
        <w:t>1</w:t>
      </w:r>
      <w:r w:rsidRPr="00FA4914">
        <w:rPr>
          <w:rFonts w:ascii="Arial" w:hAnsi="Arial" w:cs="Arial"/>
          <w:sz w:val="24"/>
        </w:rPr>
        <w:t> : 351</w:t>
      </w:r>
      <w:r w:rsidRPr="00FA4914">
        <w:rPr>
          <w:rFonts w:ascii="Arial" w:hAnsi="Arial" w:cs="Arial"/>
          <w:sz w:val="24"/>
        </w:rPr>
        <w:noBreakHyphen/>
        <w:t>358.</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lastRenderedPageBreak/>
        <w:t>Karamany, E.L. (2006). Double purpose (forage and seed) of mung bean production 1 effect of plant density and forage cutting data on forage and seed yields of mung bean (</w:t>
      </w:r>
      <w:r w:rsidRPr="00FA4914">
        <w:rPr>
          <w:rFonts w:ascii="Arial" w:hAnsi="Arial" w:cs="Arial"/>
          <w:i/>
          <w:sz w:val="24"/>
        </w:rPr>
        <w:t xml:space="preserve">Vigna radiate </w:t>
      </w:r>
      <w:r w:rsidRPr="00FA4914">
        <w:rPr>
          <w:rFonts w:ascii="Arial" w:hAnsi="Arial" w:cs="Arial"/>
          <w:sz w:val="24"/>
        </w:rPr>
        <w:t xml:space="preserve">(L.) Wilczck). </w:t>
      </w:r>
      <w:r w:rsidRPr="00FA4914">
        <w:rPr>
          <w:rFonts w:ascii="Arial" w:hAnsi="Arial" w:cs="Arial"/>
          <w:i/>
          <w:sz w:val="24"/>
        </w:rPr>
        <w:t>Res. J. Agric. Biol. Sci.</w:t>
      </w:r>
      <w:r w:rsidRPr="00FA4914">
        <w:rPr>
          <w:rFonts w:ascii="Arial" w:hAnsi="Arial" w:cs="Arial"/>
          <w:sz w:val="24"/>
        </w:rPr>
        <w:t xml:space="preserve"> </w:t>
      </w:r>
      <w:r w:rsidRPr="00FA4914">
        <w:rPr>
          <w:rFonts w:ascii="Arial" w:hAnsi="Arial" w:cs="Arial"/>
          <w:b/>
          <w:sz w:val="24"/>
        </w:rPr>
        <w:t xml:space="preserve">2 </w:t>
      </w:r>
      <w:r w:rsidRPr="00FA4914">
        <w:rPr>
          <w:rFonts w:ascii="Arial" w:hAnsi="Arial" w:cs="Arial"/>
          <w:sz w:val="24"/>
        </w:rPr>
        <w:t>: 162-165.</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Kayekke, J., Sibuga, P.K., Msaky, J.J. and Mbwaga, A. (2007). Green manure and inorganic fertilizer as management strategies for witch weed and upland rice. </w:t>
      </w:r>
      <w:r w:rsidRPr="00FA4914">
        <w:rPr>
          <w:rFonts w:ascii="Arial" w:hAnsi="Arial" w:cs="Arial"/>
          <w:i/>
          <w:sz w:val="24"/>
        </w:rPr>
        <w:t>African Crop Science Journal</w:t>
      </w:r>
      <w:r w:rsidRPr="00FA4914">
        <w:rPr>
          <w:rFonts w:ascii="Arial" w:hAnsi="Arial" w:cs="Arial"/>
          <w:sz w:val="24"/>
        </w:rPr>
        <w:t xml:space="preserve">, </w:t>
      </w:r>
      <w:r w:rsidRPr="00FA4914">
        <w:rPr>
          <w:rFonts w:ascii="Arial" w:hAnsi="Arial" w:cs="Arial"/>
          <w:b/>
          <w:sz w:val="24"/>
        </w:rPr>
        <w:t>15 (4)</w:t>
      </w:r>
      <w:r w:rsidRPr="00FA4914">
        <w:rPr>
          <w:rFonts w:ascii="Arial" w:hAnsi="Arial" w:cs="Arial"/>
          <w:sz w:val="24"/>
        </w:rPr>
        <w:t xml:space="preserve"> : 161-171.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Khalilzadeh, R., Jajbakhsh, M. and Jalilian, J. (2012). Growth characteristics of mung bean (</w:t>
      </w:r>
      <w:r w:rsidRPr="00FA4914">
        <w:rPr>
          <w:rFonts w:ascii="Arial" w:hAnsi="Arial" w:cs="Arial"/>
          <w:i/>
          <w:sz w:val="24"/>
        </w:rPr>
        <w:t>Vigna radiata</w:t>
      </w:r>
      <w:r w:rsidRPr="00FA4914">
        <w:rPr>
          <w:rFonts w:ascii="Arial" w:hAnsi="Arial" w:cs="Arial"/>
          <w:sz w:val="24"/>
        </w:rPr>
        <w:t xml:space="preserve"> L.) affected by foliar application of urea and bio-organic fertilizers. </w:t>
      </w:r>
      <w:r w:rsidRPr="00FA4914">
        <w:rPr>
          <w:rFonts w:ascii="Arial" w:hAnsi="Arial" w:cs="Arial"/>
          <w:i/>
          <w:sz w:val="24"/>
        </w:rPr>
        <w:t>International Journal of Agriculture and Crop Sciences</w:t>
      </w:r>
      <w:r w:rsidRPr="00FA4914">
        <w:rPr>
          <w:rFonts w:ascii="Arial" w:hAnsi="Arial" w:cs="Arial"/>
          <w:sz w:val="24"/>
        </w:rPr>
        <w:t xml:space="preserve">, </w:t>
      </w:r>
      <w:r w:rsidRPr="00FA4914">
        <w:rPr>
          <w:rFonts w:ascii="Arial" w:hAnsi="Arial" w:cs="Arial"/>
          <w:b/>
          <w:sz w:val="24"/>
        </w:rPr>
        <w:t>4 (10)</w:t>
      </w:r>
      <w:r w:rsidRPr="00FA4914">
        <w:rPr>
          <w:rFonts w:ascii="Arial" w:hAnsi="Arial" w:cs="Arial"/>
          <w:sz w:val="24"/>
        </w:rPr>
        <w:t xml:space="preserve"> : 637-642.</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Khan, A.M., Lodhi, M.R. and Ali, S.E. (1968). Rotation responses of wheat to legume management in southern west Pakistan. </w:t>
      </w:r>
      <w:r w:rsidRPr="00FA4914">
        <w:rPr>
          <w:rFonts w:ascii="Arial" w:hAnsi="Arial" w:cs="Arial"/>
          <w:i/>
          <w:sz w:val="24"/>
        </w:rPr>
        <w:t xml:space="preserve">West Pak. J. of Agri. Res., </w:t>
      </w:r>
      <w:r w:rsidRPr="00FA4914">
        <w:rPr>
          <w:rFonts w:ascii="Arial" w:hAnsi="Arial" w:cs="Arial"/>
          <w:b/>
          <w:sz w:val="24"/>
        </w:rPr>
        <w:t>6 (3)</w:t>
      </w:r>
      <w:r w:rsidRPr="00FA4914">
        <w:rPr>
          <w:rFonts w:ascii="Arial" w:hAnsi="Arial" w:cs="Arial"/>
          <w:sz w:val="24"/>
        </w:rPr>
        <w:t xml:space="preserve"> : 1-9.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Kulsum, M.U., Baque, M.A. and Karium, M.A. (2007). Effect of different nitrogen levels on the morphology and yield of black gram. </w:t>
      </w:r>
      <w:r w:rsidRPr="00FA4914">
        <w:rPr>
          <w:rFonts w:ascii="Arial" w:hAnsi="Arial" w:cs="Arial"/>
          <w:i/>
          <w:sz w:val="24"/>
        </w:rPr>
        <w:t>J. Agron.,</w:t>
      </w:r>
      <w:r w:rsidRPr="00FA4914">
        <w:rPr>
          <w:rFonts w:ascii="Arial" w:hAnsi="Arial" w:cs="Arial"/>
          <w:b/>
          <w:sz w:val="24"/>
        </w:rPr>
        <w:t>6</w:t>
      </w:r>
      <w:r w:rsidRPr="00FA4914">
        <w:rPr>
          <w:rFonts w:ascii="Arial" w:hAnsi="Arial" w:cs="Arial"/>
          <w:sz w:val="24"/>
        </w:rPr>
        <w:t> : 125-130.</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Landerito, E.O., Mendoza, E.M.T., Laurena, A.C. and Garcia, R.N. (1993). Physico-chemical and biochemical factors in mung bean (</w:t>
      </w:r>
      <w:r w:rsidRPr="00FA4914">
        <w:rPr>
          <w:rFonts w:ascii="Arial" w:hAnsi="Arial" w:cs="Arial"/>
          <w:i/>
          <w:sz w:val="24"/>
        </w:rPr>
        <w:t>Vigna radiata</w:t>
      </w:r>
      <w:r w:rsidRPr="00FA4914">
        <w:rPr>
          <w:rFonts w:ascii="Arial" w:hAnsi="Arial" w:cs="Arial"/>
          <w:sz w:val="24"/>
        </w:rPr>
        <w:t xml:space="preserve"> L.) and black gram (</w:t>
      </w:r>
      <w:r w:rsidRPr="00FA4914">
        <w:rPr>
          <w:rFonts w:ascii="Arial" w:hAnsi="Arial" w:cs="Arial"/>
          <w:i/>
          <w:sz w:val="24"/>
        </w:rPr>
        <w:t>Vigna mungo</w:t>
      </w:r>
      <w:r w:rsidRPr="00FA4914">
        <w:rPr>
          <w:rFonts w:ascii="Arial" w:hAnsi="Arial" w:cs="Arial"/>
          <w:sz w:val="24"/>
        </w:rPr>
        <w:t>) associated with bruchid (</w:t>
      </w:r>
      <w:r w:rsidRPr="00FA4914">
        <w:rPr>
          <w:rFonts w:ascii="Arial" w:hAnsi="Arial" w:cs="Arial"/>
          <w:i/>
          <w:sz w:val="24"/>
        </w:rPr>
        <w:t>Callosobruchus chinensis</w:t>
      </w:r>
      <w:r w:rsidRPr="00FA4914">
        <w:rPr>
          <w:rFonts w:ascii="Arial" w:hAnsi="Arial" w:cs="Arial"/>
          <w:sz w:val="24"/>
        </w:rPr>
        <w:t xml:space="preserve"> L.) resistance. </w:t>
      </w:r>
      <w:r w:rsidRPr="00FA4914">
        <w:rPr>
          <w:rFonts w:ascii="Arial" w:hAnsi="Arial" w:cs="Arial"/>
          <w:i/>
          <w:sz w:val="24"/>
        </w:rPr>
        <w:t xml:space="preserve">Philipp. J. Crop Sci., </w:t>
      </w:r>
      <w:r w:rsidRPr="00FA4914">
        <w:rPr>
          <w:rFonts w:ascii="Arial" w:hAnsi="Arial" w:cs="Arial"/>
          <w:b/>
          <w:sz w:val="24"/>
        </w:rPr>
        <w:t>18 (3)</w:t>
      </w:r>
      <w:r w:rsidRPr="00FA4914">
        <w:rPr>
          <w:rFonts w:ascii="Arial" w:hAnsi="Arial" w:cs="Arial"/>
          <w:sz w:val="24"/>
        </w:rPr>
        <w:t xml:space="preserve"> : 153-183.</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Lee, C.H., Park, K.D., Jung, K.Y., Ali, M.A., Lee, D., Gutierrez, J. and Kin, P.J. (2010), Effect of Chinese milk vetch (</w:t>
      </w:r>
      <w:r w:rsidRPr="00FA4914">
        <w:rPr>
          <w:rFonts w:ascii="Arial" w:hAnsi="Arial" w:cs="Arial"/>
          <w:i/>
          <w:sz w:val="24"/>
        </w:rPr>
        <w:t>Astragalus sinicus</w:t>
      </w:r>
      <w:r w:rsidRPr="00FA4914">
        <w:rPr>
          <w:rFonts w:ascii="Arial" w:hAnsi="Arial" w:cs="Arial"/>
          <w:sz w:val="24"/>
        </w:rPr>
        <w:t xml:space="preserve"> L.) as a green manure on rice productivity and methane emission in paddy soil. </w:t>
      </w:r>
      <w:r w:rsidRPr="00FA4914">
        <w:rPr>
          <w:rFonts w:ascii="Arial" w:hAnsi="Arial" w:cs="Arial"/>
          <w:i/>
          <w:sz w:val="24"/>
        </w:rPr>
        <w:t>Agric. Eco. Syst. Environ</w:t>
      </w:r>
      <w:r w:rsidRPr="00FA4914">
        <w:rPr>
          <w:rFonts w:ascii="Arial" w:hAnsi="Arial" w:cs="Arial"/>
          <w:sz w:val="24"/>
        </w:rPr>
        <w:t xml:space="preserve">., </w:t>
      </w:r>
      <w:r w:rsidRPr="00FA4914">
        <w:rPr>
          <w:rFonts w:ascii="Arial" w:hAnsi="Arial" w:cs="Arial"/>
          <w:b/>
          <w:sz w:val="24"/>
        </w:rPr>
        <w:t>138</w:t>
      </w:r>
      <w:r w:rsidRPr="00FA4914">
        <w:rPr>
          <w:rFonts w:ascii="Arial" w:hAnsi="Arial" w:cs="Arial"/>
          <w:sz w:val="24"/>
        </w:rPr>
        <w:t xml:space="preserve"> : 343-347.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Lowry, O.H., Rosenbrough, N.S., Farr, A.L. and Randall, R.J. (1951). Protein measurement with folin phenol reagent. </w:t>
      </w:r>
      <w:r w:rsidRPr="00FA4914">
        <w:rPr>
          <w:rFonts w:ascii="Arial" w:hAnsi="Arial" w:cs="Arial"/>
          <w:i/>
          <w:sz w:val="24"/>
        </w:rPr>
        <w:t xml:space="preserve">J. Biol. Chem., </w:t>
      </w:r>
      <w:r w:rsidRPr="00FA4914">
        <w:rPr>
          <w:rFonts w:ascii="Arial" w:hAnsi="Arial" w:cs="Arial"/>
          <w:b/>
          <w:sz w:val="24"/>
        </w:rPr>
        <w:t>193</w:t>
      </w:r>
      <w:r w:rsidRPr="00FA4914">
        <w:rPr>
          <w:rFonts w:ascii="Arial" w:hAnsi="Arial" w:cs="Arial"/>
          <w:sz w:val="24"/>
        </w:rPr>
        <w:t xml:space="preserve"> : 267-273.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lastRenderedPageBreak/>
        <w:t>Magnusson, M. (2002), Mineral fertilizers and green mulch in Chinese cabbage (</w:t>
      </w:r>
      <w:r w:rsidRPr="00FA4914">
        <w:rPr>
          <w:rFonts w:ascii="Arial" w:hAnsi="Arial" w:cs="Arial"/>
          <w:i/>
          <w:sz w:val="24"/>
        </w:rPr>
        <w:t>Brassica penkinensis</w:t>
      </w:r>
      <w:r w:rsidRPr="00FA4914">
        <w:rPr>
          <w:rFonts w:ascii="Arial" w:hAnsi="Arial" w:cs="Arial"/>
          <w:sz w:val="24"/>
        </w:rPr>
        <w:t xml:space="preserve"> Rupr.) effect on nutrient uptake yield and internal tipburn. </w:t>
      </w:r>
      <w:r w:rsidRPr="00FA4914">
        <w:rPr>
          <w:rFonts w:ascii="Arial" w:hAnsi="Arial" w:cs="Arial"/>
          <w:i/>
          <w:sz w:val="24"/>
        </w:rPr>
        <w:t>Soil Plant Sci.,</w:t>
      </w:r>
      <w:r w:rsidRPr="00FA4914">
        <w:rPr>
          <w:rFonts w:ascii="Arial" w:hAnsi="Arial" w:cs="Arial"/>
          <w:b/>
          <w:sz w:val="24"/>
        </w:rPr>
        <w:t xml:space="preserve"> 52</w:t>
      </w:r>
      <w:r w:rsidRPr="00FA4914">
        <w:rPr>
          <w:rFonts w:ascii="Arial" w:hAnsi="Arial" w:cs="Arial"/>
          <w:sz w:val="24"/>
        </w:rPr>
        <w:t xml:space="preserve"> : 25-35.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Majumadar, M. (1984). Risala-Dar-falahat. </w:t>
      </w:r>
      <w:r w:rsidRPr="00FA4914">
        <w:rPr>
          <w:rFonts w:ascii="Arial" w:hAnsi="Arial" w:cs="Arial"/>
          <w:i/>
          <w:sz w:val="24"/>
        </w:rPr>
        <w:t>Indian Journal of History of Science</w:t>
      </w:r>
      <w:r w:rsidRPr="00FA4914">
        <w:rPr>
          <w:rFonts w:ascii="Arial" w:hAnsi="Arial" w:cs="Arial"/>
          <w:sz w:val="24"/>
        </w:rPr>
        <w:t xml:space="preserve">, </w:t>
      </w:r>
      <w:r w:rsidRPr="00FA4914">
        <w:rPr>
          <w:rFonts w:ascii="Arial" w:hAnsi="Arial" w:cs="Arial"/>
          <w:b/>
          <w:sz w:val="24"/>
        </w:rPr>
        <w:t>19</w:t>
      </w:r>
      <w:r w:rsidRPr="00FA4914">
        <w:rPr>
          <w:rFonts w:ascii="Arial" w:hAnsi="Arial" w:cs="Arial"/>
          <w:sz w:val="24"/>
        </w:rPr>
        <w:t xml:space="preserve"> : 341-306.</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Maheshbabu, H.M., Hunje, R., Patil, B. and Babaland, H.B. (2008). Effect of organic manures on plant growth, seed yield and quality of soybean. </w:t>
      </w:r>
      <w:r w:rsidRPr="00FA4914">
        <w:rPr>
          <w:rFonts w:ascii="Arial" w:hAnsi="Arial" w:cs="Arial"/>
          <w:i/>
          <w:sz w:val="24"/>
        </w:rPr>
        <w:t>Karnataka J. Agric. Sci.,</w:t>
      </w:r>
      <w:r w:rsidRPr="00FA4914">
        <w:rPr>
          <w:rFonts w:ascii="Arial" w:hAnsi="Arial" w:cs="Arial"/>
          <w:sz w:val="24"/>
        </w:rPr>
        <w:t xml:space="preserve"> </w:t>
      </w:r>
      <w:r w:rsidRPr="00FA4914">
        <w:rPr>
          <w:rFonts w:ascii="Arial" w:hAnsi="Arial" w:cs="Arial"/>
          <w:b/>
          <w:sz w:val="24"/>
        </w:rPr>
        <w:t>21 (2)</w:t>
      </w:r>
      <w:r w:rsidRPr="00FA4914">
        <w:rPr>
          <w:rFonts w:ascii="Arial" w:hAnsi="Arial" w:cs="Arial"/>
          <w:sz w:val="24"/>
        </w:rPr>
        <w:t xml:space="preserve"> : 219-221.</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Mahla, C.P.S., Dacheech, R.C. and Kulhari, R.K. (1999). Effect of plant growth regulators on growth and yield of black gram </w:t>
      </w:r>
      <w:r w:rsidRPr="00FA4914">
        <w:rPr>
          <w:rFonts w:ascii="Arial" w:hAnsi="Arial" w:cs="Arial"/>
          <w:i/>
          <w:sz w:val="24"/>
        </w:rPr>
        <w:t>(Vigna munga</w:t>
      </w:r>
      <w:r w:rsidRPr="00FA4914">
        <w:rPr>
          <w:rFonts w:ascii="Arial" w:hAnsi="Arial" w:cs="Arial"/>
          <w:sz w:val="24"/>
        </w:rPr>
        <w:t xml:space="preserve"> L. Hepper) at varying levels of phosphorus. </w:t>
      </w:r>
      <w:r w:rsidRPr="00FA4914">
        <w:rPr>
          <w:rFonts w:ascii="Arial" w:hAnsi="Arial" w:cs="Arial"/>
          <w:i/>
          <w:sz w:val="24"/>
        </w:rPr>
        <w:t xml:space="preserve">J. Crop Res., </w:t>
      </w:r>
      <w:r w:rsidRPr="00FA4914">
        <w:rPr>
          <w:rFonts w:ascii="Arial" w:hAnsi="Arial" w:cs="Arial"/>
          <w:b/>
          <w:sz w:val="24"/>
        </w:rPr>
        <w:t>18 (1)</w:t>
      </w:r>
      <w:r w:rsidRPr="00FA4914">
        <w:rPr>
          <w:rFonts w:ascii="Arial" w:hAnsi="Arial" w:cs="Arial"/>
          <w:sz w:val="24"/>
        </w:rPr>
        <w:t xml:space="preserve"> : 163</w:t>
      </w:r>
      <w:r w:rsidRPr="00FA4914">
        <w:rPr>
          <w:rFonts w:ascii="Arial" w:hAnsi="Arial" w:cs="Arial"/>
          <w:sz w:val="24"/>
        </w:rPr>
        <w:noBreakHyphen/>
        <w:t>165.</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Makeen K., Sureshbabu, G., Lavanya, G.R. and Abraham, G. (2007). Studies of chlorophyll content by different methods in black gram (</w:t>
      </w:r>
      <w:r w:rsidRPr="00FA4914">
        <w:rPr>
          <w:rFonts w:ascii="Arial" w:hAnsi="Arial" w:cs="Arial"/>
          <w:i/>
          <w:sz w:val="24"/>
        </w:rPr>
        <w:t>Vigna mungo</w:t>
      </w:r>
      <w:r w:rsidRPr="00FA4914">
        <w:rPr>
          <w:rFonts w:ascii="Arial" w:hAnsi="Arial" w:cs="Arial"/>
          <w:sz w:val="24"/>
        </w:rPr>
        <w:t xml:space="preserve"> L.). </w:t>
      </w:r>
      <w:r w:rsidRPr="00FA4914">
        <w:rPr>
          <w:rFonts w:ascii="Arial" w:hAnsi="Arial" w:cs="Arial"/>
          <w:i/>
          <w:sz w:val="24"/>
        </w:rPr>
        <w:t>International Journal of Agricultural Research,</w:t>
      </w:r>
      <w:r w:rsidRPr="00FA4914">
        <w:rPr>
          <w:rFonts w:ascii="Arial" w:hAnsi="Arial" w:cs="Arial"/>
          <w:b/>
          <w:sz w:val="24"/>
        </w:rPr>
        <w:t xml:space="preserve"> 2</w:t>
      </w:r>
      <w:r w:rsidRPr="00FA4914">
        <w:rPr>
          <w:rFonts w:ascii="Arial" w:hAnsi="Arial" w:cs="Arial"/>
          <w:sz w:val="24"/>
        </w:rPr>
        <w:t xml:space="preserve"> : 651-654.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Maneemegalai, S. and Nandakumar, S. (2011). Biochemical studies on the germinated seeds of </w:t>
      </w:r>
      <w:r w:rsidRPr="00FA4914">
        <w:rPr>
          <w:rFonts w:ascii="Arial" w:hAnsi="Arial" w:cs="Arial"/>
          <w:i/>
          <w:sz w:val="24"/>
        </w:rPr>
        <w:t>Vigna radiata</w:t>
      </w:r>
      <w:r w:rsidRPr="00FA4914">
        <w:rPr>
          <w:rFonts w:ascii="Arial" w:hAnsi="Arial" w:cs="Arial"/>
          <w:sz w:val="24"/>
        </w:rPr>
        <w:t xml:space="preserve"> (L.), </w:t>
      </w:r>
      <w:r w:rsidRPr="00FA4914">
        <w:rPr>
          <w:rFonts w:ascii="Arial" w:hAnsi="Arial" w:cs="Arial"/>
          <w:i/>
          <w:sz w:val="24"/>
        </w:rPr>
        <w:t>Vigna mungo</w:t>
      </w:r>
      <w:r w:rsidRPr="00FA4914">
        <w:rPr>
          <w:rFonts w:ascii="Arial" w:hAnsi="Arial" w:cs="Arial"/>
          <w:sz w:val="24"/>
        </w:rPr>
        <w:t xml:space="preserve"> and </w:t>
      </w:r>
      <w:r w:rsidRPr="00FA4914">
        <w:rPr>
          <w:rFonts w:ascii="Arial" w:hAnsi="Arial" w:cs="Arial"/>
          <w:i/>
          <w:sz w:val="24"/>
        </w:rPr>
        <w:t>Pennisetum typhoides</w:t>
      </w:r>
      <w:r w:rsidRPr="00FA4914">
        <w:rPr>
          <w:rFonts w:ascii="Arial" w:hAnsi="Arial" w:cs="Arial"/>
          <w:sz w:val="24"/>
        </w:rPr>
        <w:t xml:space="preserve">. </w:t>
      </w:r>
      <w:r w:rsidRPr="00FA4914">
        <w:rPr>
          <w:rFonts w:ascii="Arial" w:hAnsi="Arial" w:cs="Arial"/>
          <w:i/>
          <w:sz w:val="24"/>
        </w:rPr>
        <w:t>International Journal of Agricultural Research</w:t>
      </w:r>
      <w:r w:rsidRPr="00FA4914">
        <w:rPr>
          <w:rFonts w:ascii="Arial" w:hAnsi="Arial" w:cs="Arial"/>
          <w:sz w:val="24"/>
        </w:rPr>
        <w:t xml:space="preserve">, </w:t>
      </w:r>
      <w:r w:rsidRPr="00FA4914">
        <w:rPr>
          <w:rFonts w:ascii="Arial" w:hAnsi="Arial" w:cs="Arial"/>
          <w:b/>
          <w:sz w:val="24"/>
        </w:rPr>
        <w:t>6</w:t>
      </w:r>
      <w:r w:rsidRPr="00FA4914">
        <w:rPr>
          <w:rFonts w:ascii="Arial" w:hAnsi="Arial" w:cs="Arial"/>
          <w:sz w:val="24"/>
        </w:rPr>
        <w:t xml:space="preserve"> : 501-606.</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Manoharan, G., Chitradevi, K. and Malliga, P. (2011). Effect of cyanopith and cyanospray biofertilizer on </w:t>
      </w:r>
      <w:r w:rsidRPr="00FA4914">
        <w:rPr>
          <w:rFonts w:ascii="Arial" w:hAnsi="Arial" w:cs="Arial"/>
          <w:i/>
          <w:sz w:val="24"/>
        </w:rPr>
        <w:t>Amaranthus dubius</w:t>
      </w:r>
      <w:r w:rsidRPr="00FA4914">
        <w:rPr>
          <w:rFonts w:ascii="Arial" w:hAnsi="Arial" w:cs="Arial"/>
          <w:sz w:val="24"/>
        </w:rPr>
        <w:t xml:space="preserve">. </w:t>
      </w:r>
      <w:r w:rsidRPr="00FA4914">
        <w:rPr>
          <w:rFonts w:ascii="Arial" w:hAnsi="Arial" w:cs="Arial"/>
          <w:i/>
          <w:sz w:val="24"/>
        </w:rPr>
        <w:t>International Journal of Environmental Sciences</w:t>
      </w:r>
      <w:r w:rsidRPr="00FA4914">
        <w:rPr>
          <w:rFonts w:ascii="Arial" w:hAnsi="Arial" w:cs="Arial"/>
          <w:sz w:val="24"/>
        </w:rPr>
        <w:t xml:space="preserve">, </w:t>
      </w:r>
      <w:r w:rsidRPr="00FA4914">
        <w:rPr>
          <w:rFonts w:ascii="Arial" w:hAnsi="Arial" w:cs="Arial"/>
          <w:b/>
          <w:sz w:val="24"/>
        </w:rPr>
        <w:t>2</w:t>
      </w:r>
      <w:r w:rsidRPr="00FA4914">
        <w:rPr>
          <w:rFonts w:ascii="Arial" w:hAnsi="Arial" w:cs="Arial"/>
          <w:sz w:val="24"/>
        </w:rPr>
        <w:t xml:space="preserve"> : 352-360.</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Meelu, O.P. and Morris, R.A. (1986). Green manuring research in Philippines. </w:t>
      </w:r>
      <w:r w:rsidRPr="00FA4914">
        <w:rPr>
          <w:rFonts w:ascii="Arial" w:hAnsi="Arial" w:cs="Arial"/>
          <w:i/>
          <w:sz w:val="24"/>
        </w:rPr>
        <w:t>Philipp. J. Crop Science</w:t>
      </w:r>
      <w:r w:rsidRPr="00FA4914">
        <w:rPr>
          <w:rFonts w:ascii="Arial" w:hAnsi="Arial" w:cs="Arial"/>
          <w:sz w:val="24"/>
        </w:rPr>
        <w:t xml:space="preserve">, </w:t>
      </w:r>
      <w:r w:rsidRPr="00FA4914">
        <w:rPr>
          <w:rFonts w:ascii="Arial" w:hAnsi="Arial" w:cs="Arial"/>
          <w:b/>
          <w:sz w:val="24"/>
        </w:rPr>
        <w:t>11 (1)</w:t>
      </w:r>
      <w:r w:rsidRPr="00FA4914">
        <w:rPr>
          <w:rFonts w:ascii="Arial" w:hAnsi="Arial" w:cs="Arial"/>
          <w:sz w:val="24"/>
        </w:rPr>
        <w:t xml:space="preserve"> : 53-59.</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Mirza, B.B., Zia, M.S., Szombatjhova, N. and Zaujec, A. (2005). Rehabilitation of soil through environmental friendly technologies, Role of </w:t>
      </w:r>
      <w:r w:rsidRPr="00FA4914">
        <w:rPr>
          <w:rFonts w:ascii="Arial" w:hAnsi="Arial" w:cs="Arial"/>
          <w:i/>
          <w:sz w:val="24"/>
        </w:rPr>
        <w:t>Sesbania</w:t>
      </w:r>
      <w:r w:rsidRPr="00FA4914">
        <w:rPr>
          <w:rFonts w:ascii="Arial" w:hAnsi="Arial" w:cs="Arial"/>
          <w:sz w:val="24"/>
        </w:rPr>
        <w:t xml:space="preserve"> and FYM. </w:t>
      </w:r>
      <w:r w:rsidRPr="00FA4914">
        <w:rPr>
          <w:rFonts w:ascii="Arial" w:hAnsi="Arial" w:cs="Arial"/>
          <w:i/>
          <w:sz w:val="24"/>
        </w:rPr>
        <w:t>Agricultura Tropica ET Subtropica</w:t>
      </w:r>
      <w:r w:rsidRPr="00FA4914">
        <w:rPr>
          <w:rFonts w:ascii="Arial" w:hAnsi="Arial" w:cs="Arial"/>
          <w:sz w:val="24"/>
        </w:rPr>
        <w:t xml:space="preserve">, </w:t>
      </w:r>
      <w:r w:rsidRPr="00FA4914">
        <w:rPr>
          <w:rFonts w:ascii="Arial" w:hAnsi="Arial" w:cs="Arial"/>
          <w:b/>
          <w:sz w:val="24"/>
        </w:rPr>
        <w:t>38 (1)</w:t>
      </w:r>
      <w:r w:rsidRPr="00FA4914">
        <w:rPr>
          <w:rFonts w:ascii="Arial" w:hAnsi="Arial" w:cs="Arial"/>
          <w:sz w:val="24"/>
        </w:rPr>
        <w:t xml:space="preserve"> : 12-17.</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lastRenderedPageBreak/>
        <w:t xml:space="preserve">Mohammadi, K., Ghalavand, A. and Aghaalikhani, M. (2010). Study of efficacies of green manure application as chick pea pre plant. </w:t>
      </w:r>
      <w:r w:rsidRPr="00FA4914">
        <w:rPr>
          <w:rFonts w:ascii="Arial" w:hAnsi="Arial" w:cs="Arial"/>
          <w:i/>
          <w:sz w:val="24"/>
        </w:rPr>
        <w:t>World Academy of Science, Engineering and Technology</w:t>
      </w:r>
      <w:r w:rsidRPr="00FA4914">
        <w:rPr>
          <w:rFonts w:ascii="Arial" w:hAnsi="Arial" w:cs="Arial"/>
          <w:sz w:val="24"/>
        </w:rPr>
        <w:t xml:space="preserve">, </w:t>
      </w:r>
      <w:r w:rsidRPr="00FA4914">
        <w:rPr>
          <w:rFonts w:ascii="Arial" w:hAnsi="Arial" w:cs="Arial"/>
          <w:b/>
          <w:sz w:val="24"/>
        </w:rPr>
        <w:t>46</w:t>
      </w:r>
      <w:r w:rsidRPr="00FA4914">
        <w:rPr>
          <w:rFonts w:ascii="Arial" w:hAnsi="Arial" w:cs="Arial"/>
          <w:sz w:val="24"/>
        </w:rPr>
        <w:t xml:space="preserve"> : 233-236.</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Murugan, R., Chitraputhirapillai, S., Fragstein, P.V. Niemsdorff, U. and Nanjappan, K. (2011). Effects of combined application of biofertilizers with neem cake on soil fertility, grain yield and protein content of black gram (</w:t>
      </w:r>
      <w:r w:rsidRPr="00FA4914">
        <w:rPr>
          <w:rFonts w:ascii="Arial" w:hAnsi="Arial" w:cs="Arial"/>
          <w:i/>
          <w:sz w:val="24"/>
        </w:rPr>
        <w:t>Vigna mungo</w:t>
      </w:r>
      <w:r w:rsidRPr="00FA4914">
        <w:rPr>
          <w:rFonts w:ascii="Arial" w:hAnsi="Arial" w:cs="Arial"/>
          <w:sz w:val="24"/>
        </w:rPr>
        <w:t xml:space="preserve"> (L.) Hepper). </w:t>
      </w:r>
      <w:r w:rsidRPr="00FA4914">
        <w:rPr>
          <w:rFonts w:ascii="Arial" w:hAnsi="Arial" w:cs="Arial"/>
          <w:i/>
          <w:sz w:val="24"/>
        </w:rPr>
        <w:t>World Journal of Agricultural Sciences</w:t>
      </w:r>
      <w:r w:rsidRPr="00FA4914">
        <w:rPr>
          <w:rFonts w:ascii="Arial" w:hAnsi="Arial" w:cs="Arial"/>
          <w:sz w:val="24"/>
        </w:rPr>
        <w:t xml:space="preserve">, </w:t>
      </w:r>
      <w:r w:rsidRPr="00FA4914">
        <w:rPr>
          <w:rFonts w:ascii="Arial" w:hAnsi="Arial" w:cs="Arial"/>
          <w:b/>
          <w:sz w:val="24"/>
        </w:rPr>
        <w:t>7 (5)</w:t>
      </w:r>
      <w:r w:rsidRPr="00FA4914">
        <w:rPr>
          <w:rFonts w:ascii="Arial" w:hAnsi="Arial" w:cs="Arial"/>
          <w:sz w:val="24"/>
        </w:rPr>
        <w:t xml:space="preserve"> : 583-590.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Muzaffar, M. (1994). Growth and yield performance of wheat (</w:t>
      </w:r>
      <w:r w:rsidRPr="00FA4914">
        <w:rPr>
          <w:rFonts w:ascii="Arial" w:hAnsi="Arial" w:cs="Arial"/>
          <w:i/>
          <w:sz w:val="24"/>
        </w:rPr>
        <w:t>Triticum aestivum</w:t>
      </w:r>
      <w:r w:rsidRPr="00FA4914">
        <w:rPr>
          <w:rFonts w:ascii="Arial" w:hAnsi="Arial" w:cs="Arial"/>
          <w:sz w:val="24"/>
        </w:rPr>
        <w:t>) by nitrogen application through green manuring and inorganic fertilizers. M.Sc. Thesis, Department of Agronomy, Uni. Agri., Faisalabad.</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Naqvi, H.K. (1984). Cultivation under the sultans of Delhi c. 1206-1555. </w:t>
      </w:r>
      <w:r w:rsidRPr="00FA4914">
        <w:rPr>
          <w:rFonts w:ascii="Arial" w:hAnsi="Arial" w:cs="Arial"/>
          <w:i/>
          <w:sz w:val="24"/>
        </w:rPr>
        <w:t>Indian Journal of History of Science</w:t>
      </w:r>
      <w:r w:rsidRPr="00FA4914">
        <w:rPr>
          <w:rFonts w:ascii="Arial" w:hAnsi="Arial" w:cs="Arial"/>
          <w:sz w:val="24"/>
        </w:rPr>
        <w:t xml:space="preserve">. </w:t>
      </w:r>
      <w:r w:rsidRPr="00FA4914">
        <w:rPr>
          <w:rFonts w:ascii="Arial" w:hAnsi="Arial" w:cs="Arial"/>
          <w:b/>
          <w:sz w:val="24"/>
        </w:rPr>
        <w:t>19</w:t>
      </w:r>
      <w:r w:rsidRPr="00FA4914">
        <w:rPr>
          <w:rFonts w:ascii="Arial" w:hAnsi="Arial" w:cs="Arial"/>
          <w:sz w:val="24"/>
        </w:rPr>
        <w:t xml:space="preserve"> : 329-340.</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Ne Meat-Allah, E.A.E. and El-Geddawy, I.H.M. (2001). Response of </w:t>
      </w:r>
      <w:r w:rsidRPr="00FA4914">
        <w:rPr>
          <w:rFonts w:ascii="Arial" w:hAnsi="Arial" w:cs="Arial"/>
          <w:i/>
          <w:sz w:val="24"/>
        </w:rPr>
        <w:t>Sugar beet</w:t>
      </w:r>
      <w:r w:rsidRPr="00FA4914">
        <w:rPr>
          <w:rFonts w:ascii="Arial" w:hAnsi="Arial" w:cs="Arial"/>
          <w:sz w:val="24"/>
        </w:rPr>
        <w:t xml:space="preserve"> to foliar spraying time with micronutrients under different levels of nitrogen and phosphorus fertilization. </w:t>
      </w:r>
      <w:r w:rsidRPr="00FA4914">
        <w:rPr>
          <w:rFonts w:ascii="Arial" w:hAnsi="Arial" w:cs="Arial"/>
          <w:i/>
          <w:sz w:val="24"/>
        </w:rPr>
        <w:t>J. Agric. Res. Tanta University</w:t>
      </w:r>
      <w:r w:rsidRPr="00FA4914">
        <w:rPr>
          <w:rFonts w:ascii="Arial" w:hAnsi="Arial" w:cs="Arial"/>
          <w:sz w:val="24"/>
        </w:rPr>
        <w:t xml:space="preserve">, </w:t>
      </w:r>
      <w:r w:rsidRPr="00FA4914">
        <w:rPr>
          <w:rFonts w:ascii="Arial" w:hAnsi="Arial" w:cs="Arial"/>
          <w:b/>
          <w:sz w:val="24"/>
        </w:rPr>
        <w:t>27 (4)</w:t>
      </w:r>
      <w:r w:rsidRPr="00FA4914">
        <w:rPr>
          <w:rFonts w:ascii="Arial" w:hAnsi="Arial" w:cs="Arial"/>
          <w:sz w:val="24"/>
        </w:rPr>
        <w:t xml:space="preserve"> : 670-681.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Nene, Y.L. (2006). Indian pulses through millennia. </w:t>
      </w:r>
      <w:r w:rsidRPr="00FA4914">
        <w:rPr>
          <w:rFonts w:ascii="Arial" w:hAnsi="Arial" w:cs="Arial"/>
          <w:i/>
          <w:sz w:val="24"/>
        </w:rPr>
        <w:t>Asian Agri-History</w:t>
      </w:r>
      <w:r w:rsidRPr="00FA4914">
        <w:rPr>
          <w:rFonts w:ascii="Arial" w:hAnsi="Arial" w:cs="Arial"/>
          <w:sz w:val="24"/>
        </w:rPr>
        <w:t xml:space="preserve">,  </w:t>
      </w:r>
      <w:r w:rsidRPr="00FA4914">
        <w:rPr>
          <w:rFonts w:ascii="Arial" w:hAnsi="Arial" w:cs="Arial"/>
          <w:b/>
          <w:sz w:val="24"/>
        </w:rPr>
        <w:t>10 (3)</w:t>
      </w:r>
      <w:r w:rsidRPr="00FA4914">
        <w:rPr>
          <w:rFonts w:ascii="Arial" w:hAnsi="Arial" w:cs="Arial"/>
          <w:sz w:val="24"/>
        </w:rPr>
        <w:t> : 179-202.</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Ng’etich, O.K., Aguyoh, J.N. and Ogweno, J.O. (2012). Effects of composted farm yard manure on growth and yield of spider plant (</w:t>
      </w:r>
      <w:r w:rsidRPr="00FA4914">
        <w:rPr>
          <w:rFonts w:ascii="Arial" w:hAnsi="Arial" w:cs="Arial"/>
          <w:i/>
          <w:sz w:val="24"/>
        </w:rPr>
        <w:t>Cleome gynandra</w:t>
      </w:r>
      <w:r w:rsidRPr="00FA4914">
        <w:rPr>
          <w:rFonts w:ascii="Arial" w:hAnsi="Arial" w:cs="Arial"/>
          <w:sz w:val="24"/>
        </w:rPr>
        <w:t xml:space="preserve">). </w:t>
      </w:r>
      <w:r w:rsidRPr="00FA4914">
        <w:rPr>
          <w:rFonts w:ascii="Arial" w:hAnsi="Arial" w:cs="Arial"/>
          <w:i/>
          <w:sz w:val="24"/>
        </w:rPr>
        <w:t xml:space="preserve">IJSN, </w:t>
      </w:r>
      <w:r w:rsidRPr="00FA4914">
        <w:rPr>
          <w:rFonts w:ascii="Arial" w:hAnsi="Arial" w:cs="Arial"/>
          <w:b/>
          <w:sz w:val="24"/>
        </w:rPr>
        <w:t>3 (3)</w:t>
      </w:r>
      <w:r w:rsidRPr="00FA4914">
        <w:rPr>
          <w:rFonts w:ascii="Arial" w:hAnsi="Arial" w:cs="Arial"/>
          <w:sz w:val="24"/>
        </w:rPr>
        <w:t xml:space="preserve"> : 514-520.</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Onim, J.F.M., Mathura, M., Otieno, K. and Fitzhugh, H.A. (1990). Soil fertility changes and response of maize and beans to green manures of </w:t>
      </w:r>
      <w:r w:rsidRPr="00FA4914">
        <w:rPr>
          <w:rFonts w:ascii="Arial" w:hAnsi="Arial" w:cs="Arial"/>
          <w:i/>
          <w:sz w:val="24"/>
        </w:rPr>
        <w:t>Leucaena, Sesbania</w:t>
      </w:r>
      <w:r w:rsidRPr="00FA4914">
        <w:rPr>
          <w:rFonts w:ascii="Arial" w:hAnsi="Arial" w:cs="Arial"/>
          <w:sz w:val="24"/>
        </w:rPr>
        <w:t xml:space="preserve"> and </w:t>
      </w:r>
      <w:r w:rsidRPr="00FA4914">
        <w:rPr>
          <w:rFonts w:ascii="Arial" w:hAnsi="Arial" w:cs="Arial"/>
          <w:i/>
          <w:sz w:val="24"/>
        </w:rPr>
        <w:t>Pigeon pea</w:t>
      </w:r>
      <w:r w:rsidRPr="00FA4914">
        <w:rPr>
          <w:rFonts w:ascii="Arial" w:hAnsi="Arial" w:cs="Arial"/>
          <w:sz w:val="24"/>
        </w:rPr>
        <w:t xml:space="preserve">. </w:t>
      </w:r>
      <w:r w:rsidRPr="00FA4914">
        <w:rPr>
          <w:rFonts w:ascii="Arial" w:hAnsi="Arial" w:cs="Arial"/>
          <w:i/>
          <w:sz w:val="24"/>
        </w:rPr>
        <w:t>Agroforest Syst.,</w:t>
      </w:r>
      <w:r w:rsidRPr="00FA4914">
        <w:rPr>
          <w:rFonts w:ascii="Arial" w:hAnsi="Arial" w:cs="Arial"/>
          <w:sz w:val="24"/>
        </w:rPr>
        <w:t xml:space="preserve"> </w:t>
      </w:r>
      <w:r w:rsidRPr="00FA4914">
        <w:rPr>
          <w:rFonts w:ascii="Arial" w:hAnsi="Arial" w:cs="Arial"/>
          <w:b/>
          <w:sz w:val="24"/>
        </w:rPr>
        <w:t>12</w:t>
      </w:r>
      <w:r w:rsidRPr="00FA4914">
        <w:rPr>
          <w:rFonts w:ascii="Arial" w:hAnsi="Arial" w:cs="Arial"/>
          <w:sz w:val="24"/>
        </w:rPr>
        <w:t xml:space="preserve"> : 197-215.</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lastRenderedPageBreak/>
        <w:t>Ouda, B.A. and Mahadeen, Y.A. (2008). Effect of fertilizers on growth, yield components, quality and certain nutrient contents in Broccoli (</w:t>
      </w:r>
      <w:r w:rsidRPr="00FA4914">
        <w:rPr>
          <w:rFonts w:ascii="Arial" w:hAnsi="Arial" w:cs="Arial"/>
          <w:i/>
          <w:sz w:val="24"/>
        </w:rPr>
        <w:t>Brassica oleracea</w:t>
      </w:r>
      <w:r w:rsidRPr="00FA4914">
        <w:rPr>
          <w:rFonts w:ascii="Arial" w:hAnsi="Arial" w:cs="Arial"/>
          <w:sz w:val="24"/>
        </w:rPr>
        <w:t xml:space="preserve">). </w:t>
      </w:r>
      <w:r w:rsidRPr="00FA4914">
        <w:rPr>
          <w:rFonts w:ascii="Arial" w:hAnsi="Arial" w:cs="Arial"/>
          <w:i/>
          <w:sz w:val="24"/>
        </w:rPr>
        <w:t>International Journal of Agriculture and Biology</w:t>
      </w:r>
      <w:r w:rsidRPr="00FA4914">
        <w:rPr>
          <w:rFonts w:ascii="Arial" w:hAnsi="Arial" w:cs="Arial"/>
          <w:sz w:val="24"/>
        </w:rPr>
        <w:t xml:space="preserve">, </w:t>
      </w:r>
      <w:r w:rsidRPr="00FA4914">
        <w:rPr>
          <w:rFonts w:ascii="Arial" w:hAnsi="Arial" w:cs="Arial"/>
          <w:b/>
          <w:sz w:val="24"/>
        </w:rPr>
        <w:t>10 (16)</w:t>
      </w:r>
      <w:r w:rsidRPr="00FA4914">
        <w:rPr>
          <w:rFonts w:ascii="Arial" w:hAnsi="Arial" w:cs="Arial"/>
          <w:sz w:val="24"/>
        </w:rPr>
        <w:t xml:space="preserve"> : 627-632.</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Padmapriya, S., Kumaran, K. and Rajamani, K. (2010). Studies on effect of organic amendments and bio-stimulants on morphology, yield and quality of </w:t>
      </w:r>
      <w:r w:rsidRPr="00FA4914">
        <w:rPr>
          <w:rFonts w:ascii="Arial" w:hAnsi="Arial" w:cs="Arial"/>
          <w:i/>
          <w:sz w:val="24"/>
        </w:rPr>
        <w:t>Gymnema sylvestre</w:t>
      </w:r>
      <w:r w:rsidRPr="00FA4914">
        <w:rPr>
          <w:rFonts w:ascii="Arial" w:hAnsi="Arial" w:cs="Arial"/>
          <w:sz w:val="24"/>
        </w:rPr>
        <w:t>.</w:t>
      </w:r>
      <w:r w:rsidRPr="00FA4914">
        <w:rPr>
          <w:rFonts w:ascii="Arial" w:hAnsi="Arial" w:cs="Arial"/>
          <w:i/>
          <w:sz w:val="24"/>
        </w:rPr>
        <w:t xml:space="preserve"> African Journal of Agricultural Research,</w:t>
      </w:r>
      <w:r w:rsidRPr="00FA4914">
        <w:rPr>
          <w:rFonts w:ascii="Arial" w:hAnsi="Arial" w:cs="Arial"/>
          <w:b/>
          <w:sz w:val="24"/>
        </w:rPr>
        <w:t xml:space="preserve"> 5 (13)</w:t>
      </w:r>
      <w:r w:rsidRPr="00FA4914">
        <w:rPr>
          <w:rFonts w:ascii="Arial" w:hAnsi="Arial" w:cs="Arial"/>
          <w:sz w:val="24"/>
        </w:rPr>
        <w:t xml:space="preserve"> : 1655-1661.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Panse, V.G. and Sukhatme, P.V., (1978). Statistical methods for agricultural workers, 3</w:t>
      </w:r>
      <w:r w:rsidRPr="00FA4914">
        <w:rPr>
          <w:rFonts w:ascii="Arial" w:hAnsi="Arial" w:cs="Arial"/>
          <w:sz w:val="24"/>
          <w:vertAlign w:val="superscript"/>
        </w:rPr>
        <w:t>rd</w:t>
      </w:r>
      <w:r w:rsidRPr="00FA4914">
        <w:rPr>
          <w:rFonts w:ascii="Arial" w:hAnsi="Arial" w:cs="Arial"/>
          <w:sz w:val="24"/>
        </w:rPr>
        <w:t xml:space="preserve"> Edn., ICAR, New Delhi, P. 347.</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Poehlman, J.M., (1991). The mung bean 1</w:t>
      </w:r>
      <w:r w:rsidRPr="00FA4914">
        <w:rPr>
          <w:rFonts w:ascii="Arial" w:hAnsi="Arial" w:cs="Arial"/>
          <w:sz w:val="24"/>
          <w:vertAlign w:val="superscript"/>
        </w:rPr>
        <w:t>st</w:t>
      </w:r>
      <w:r w:rsidRPr="00FA4914">
        <w:rPr>
          <w:rFonts w:ascii="Arial" w:hAnsi="Arial" w:cs="Arial"/>
          <w:sz w:val="24"/>
        </w:rPr>
        <w:t xml:space="preserve"> edition. pp. 27-29, Oxford and IBH Publication Co. Pvt. Ltd., New Delhi, India.</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Rajput, M.A. and Sarwar, G. (1988). Development of high yielding mung bean mutants in Pakistan. </w:t>
      </w:r>
      <w:r w:rsidRPr="00FA4914">
        <w:rPr>
          <w:rFonts w:ascii="Arial" w:hAnsi="Arial" w:cs="Arial"/>
          <w:i/>
          <w:sz w:val="24"/>
        </w:rPr>
        <w:t>Food Legume Course Grains Newsletter,</w:t>
      </w:r>
      <w:r w:rsidRPr="00FA4914">
        <w:rPr>
          <w:rFonts w:ascii="Arial" w:hAnsi="Arial" w:cs="Arial"/>
          <w:sz w:val="24"/>
        </w:rPr>
        <w:t xml:space="preserve"> </w:t>
      </w:r>
      <w:r w:rsidRPr="00FA4914">
        <w:rPr>
          <w:rFonts w:ascii="Arial" w:hAnsi="Arial" w:cs="Arial"/>
          <w:b/>
          <w:sz w:val="24"/>
        </w:rPr>
        <w:t xml:space="preserve">5 </w:t>
      </w:r>
      <w:r w:rsidRPr="00FA4914">
        <w:rPr>
          <w:rFonts w:ascii="Arial" w:hAnsi="Arial" w:cs="Arial"/>
          <w:sz w:val="24"/>
        </w:rPr>
        <w:t>: 3.</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Rajula, R.G. and Padmadevi, S.N. (2000). Effect of industrial effluents without and with BGA on the growth and biochemical content of the seedlings of the </w:t>
      </w:r>
      <w:r w:rsidRPr="00FA4914">
        <w:rPr>
          <w:rFonts w:ascii="Arial" w:hAnsi="Arial" w:cs="Arial"/>
          <w:i/>
          <w:sz w:val="24"/>
        </w:rPr>
        <w:t>Helianthus annus</w:t>
      </w:r>
      <w:r w:rsidRPr="00FA4914">
        <w:rPr>
          <w:rFonts w:ascii="Arial" w:hAnsi="Arial" w:cs="Arial"/>
          <w:sz w:val="24"/>
        </w:rPr>
        <w:t xml:space="preserve"> L., </w:t>
      </w:r>
      <w:r w:rsidRPr="00FA4914">
        <w:rPr>
          <w:rFonts w:ascii="Arial" w:hAnsi="Arial" w:cs="Arial"/>
          <w:i/>
          <w:sz w:val="24"/>
        </w:rPr>
        <w:t>Asian Journal of Microbiology and Biotechnology Environmental Sciences</w:t>
      </w:r>
      <w:r w:rsidRPr="00FA4914">
        <w:rPr>
          <w:rFonts w:ascii="Arial" w:hAnsi="Arial" w:cs="Arial"/>
          <w:sz w:val="24"/>
        </w:rPr>
        <w:t xml:space="preserve">, </w:t>
      </w:r>
      <w:r w:rsidRPr="00FA4914">
        <w:rPr>
          <w:rFonts w:ascii="Arial" w:hAnsi="Arial" w:cs="Arial"/>
          <w:b/>
          <w:sz w:val="24"/>
        </w:rPr>
        <w:t>2 (34)</w:t>
      </w:r>
      <w:r w:rsidRPr="00FA4914">
        <w:rPr>
          <w:rFonts w:ascii="Arial" w:hAnsi="Arial" w:cs="Arial"/>
          <w:sz w:val="24"/>
        </w:rPr>
        <w:t xml:space="preserve"> : 151-154.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Saleem, M.M. (1993). Inclusion of green manure in rice based cropping system. M.Sc. Thesis, Department of Soil Sci. Univ. Agri., Faisalabad.</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Sangeetha, M., Singaram, P. and Umadevi,V. (2006). Effect of lignite humic acid and fertilizer on yield of onion and nutrient availability. </w:t>
      </w:r>
      <w:r w:rsidRPr="00FA4914">
        <w:rPr>
          <w:rFonts w:ascii="Arial" w:hAnsi="Arial" w:cs="Arial"/>
          <w:i/>
          <w:sz w:val="24"/>
        </w:rPr>
        <w:t>International Union of Soil Sciences</w:t>
      </w:r>
      <w:r w:rsidRPr="00FA4914">
        <w:rPr>
          <w:rFonts w:ascii="Arial" w:hAnsi="Arial" w:cs="Arial"/>
          <w:sz w:val="24"/>
        </w:rPr>
        <w:t xml:space="preserve">, </w:t>
      </w:r>
      <w:r w:rsidRPr="00FA4914">
        <w:rPr>
          <w:rFonts w:ascii="Arial" w:hAnsi="Arial" w:cs="Arial"/>
          <w:b/>
          <w:sz w:val="24"/>
        </w:rPr>
        <w:t>21</w:t>
      </w:r>
      <w:r w:rsidRPr="00FA4914">
        <w:rPr>
          <w:rFonts w:ascii="Arial" w:hAnsi="Arial" w:cs="Arial"/>
          <w:sz w:val="24"/>
        </w:rPr>
        <w:t xml:space="preserve"> : 163.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Saravanan, P., Sathishkumar, S. and Ignesh, A. (2013). Effect of organic manures and chemical fertilizers on the yield and macro nutrient concentrations of green gram. </w:t>
      </w:r>
      <w:r w:rsidRPr="00FA4914">
        <w:rPr>
          <w:rFonts w:ascii="Arial" w:hAnsi="Arial" w:cs="Arial"/>
          <w:i/>
          <w:sz w:val="24"/>
        </w:rPr>
        <w:t xml:space="preserve">International Journal of Pharmaceutical Science Invention, </w:t>
      </w:r>
      <w:r w:rsidRPr="00FA4914">
        <w:rPr>
          <w:rFonts w:ascii="Arial" w:hAnsi="Arial" w:cs="Arial"/>
          <w:b/>
          <w:sz w:val="24"/>
        </w:rPr>
        <w:t>2</w:t>
      </w:r>
      <w:r w:rsidRPr="00FA4914">
        <w:rPr>
          <w:rFonts w:ascii="Arial" w:hAnsi="Arial" w:cs="Arial"/>
          <w:sz w:val="24"/>
        </w:rPr>
        <w:t xml:space="preserve"> : 18-20.</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lastRenderedPageBreak/>
        <w:t xml:space="preserve">Shah, Z, Ahmad, R.S. and Ur Rahman, H., (2011). Effect of green manure legumes on rice yield and soil quality. </w:t>
      </w:r>
      <w:r w:rsidRPr="00FA4914">
        <w:rPr>
          <w:rFonts w:ascii="Arial" w:hAnsi="Arial" w:cs="Arial"/>
          <w:i/>
          <w:sz w:val="24"/>
        </w:rPr>
        <w:t>Pak. J. Bot.,</w:t>
      </w:r>
      <w:r w:rsidRPr="00FA4914">
        <w:rPr>
          <w:rFonts w:ascii="Arial" w:hAnsi="Arial" w:cs="Arial"/>
          <w:b/>
          <w:sz w:val="24"/>
        </w:rPr>
        <w:t xml:space="preserve"> 43 (3)</w:t>
      </w:r>
      <w:r w:rsidRPr="00FA4914">
        <w:rPr>
          <w:rFonts w:ascii="Arial" w:hAnsi="Arial" w:cs="Arial"/>
          <w:sz w:val="24"/>
        </w:rPr>
        <w:t xml:space="preserve"> : 1569-1574.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Shah, Z., Shah, Z., Tariq, M. and Afzal, M. (2007). Response of maize to integrated use of compost and urea fertilizers. </w:t>
      </w:r>
      <w:r w:rsidRPr="00FA4914">
        <w:rPr>
          <w:rFonts w:ascii="Arial" w:hAnsi="Arial" w:cs="Arial"/>
          <w:i/>
          <w:sz w:val="24"/>
        </w:rPr>
        <w:t xml:space="preserve">Sarhad J. Agric., </w:t>
      </w:r>
      <w:r w:rsidRPr="00FA4914">
        <w:rPr>
          <w:rFonts w:ascii="Arial" w:hAnsi="Arial" w:cs="Arial"/>
          <w:b/>
          <w:sz w:val="24"/>
        </w:rPr>
        <w:t>23 (3)</w:t>
      </w:r>
      <w:r w:rsidRPr="00FA4914">
        <w:rPr>
          <w:rFonts w:ascii="Arial" w:hAnsi="Arial" w:cs="Arial"/>
          <w:sz w:val="24"/>
        </w:rPr>
        <w:t xml:space="preserve"> : 667-673.</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Shaheen, S., Harum, N., Khan, F., Hussain, R.A., Ramzan, S., Rani, S., Ahmad, Z.K.M. and Zafar, M. (2012). Comparative nutritional analysis between </w:t>
      </w:r>
      <w:r w:rsidRPr="00FA4914">
        <w:rPr>
          <w:rFonts w:ascii="Arial" w:hAnsi="Arial" w:cs="Arial"/>
          <w:i/>
          <w:sz w:val="24"/>
        </w:rPr>
        <w:t>Vigna radiata</w:t>
      </w:r>
      <w:r w:rsidRPr="00FA4914">
        <w:rPr>
          <w:rFonts w:ascii="Arial" w:hAnsi="Arial" w:cs="Arial"/>
          <w:sz w:val="24"/>
        </w:rPr>
        <w:t xml:space="preserve"> and </w:t>
      </w:r>
      <w:r w:rsidRPr="00FA4914">
        <w:rPr>
          <w:rFonts w:ascii="Arial" w:hAnsi="Arial" w:cs="Arial"/>
          <w:i/>
          <w:sz w:val="24"/>
        </w:rPr>
        <w:t>Vigna mungo</w:t>
      </w:r>
      <w:r w:rsidRPr="00FA4914">
        <w:rPr>
          <w:rFonts w:ascii="Arial" w:hAnsi="Arial" w:cs="Arial"/>
          <w:sz w:val="24"/>
        </w:rPr>
        <w:t xml:space="preserve"> of Pakistan. </w:t>
      </w:r>
      <w:r w:rsidRPr="00FA4914">
        <w:rPr>
          <w:rFonts w:ascii="Arial" w:hAnsi="Arial" w:cs="Arial"/>
          <w:i/>
          <w:sz w:val="24"/>
        </w:rPr>
        <w:t>African Journal of Biotechnology</w:t>
      </w:r>
      <w:r w:rsidRPr="00FA4914">
        <w:rPr>
          <w:rFonts w:ascii="Arial" w:hAnsi="Arial" w:cs="Arial"/>
          <w:sz w:val="24"/>
        </w:rPr>
        <w:t xml:space="preserve">, </w:t>
      </w:r>
      <w:r w:rsidRPr="00FA4914">
        <w:rPr>
          <w:rFonts w:ascii="Arial" w:hAnsi="Arial" w:cs="Arial"/>
          <w:b/>
          <w:sz w:val="24"/>
        </w:rPr>
        <w:t>11 (25)</w:t>
      </w:r>
      <w:r w:rsidRPr="00FA4914">
        <w:rPr>
          <w:rFonts w:ascii="Arial" w:hAnsi="Arial" w:cs="Arial"/>
          <w:sz w:val="24"/>
        </w:rPr>
        <w:t xml:space="preserve"> : 6694-6702.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Shiralipour, A. and Faber, B. (1996). Green house Broccoli and lettuce growth using composted bioslids. </w:t>
      </w:r>
      <w:r w:rsidRPr="00FA4914">
        <w:rPr>
          <w:rFonts w:ascii="Arial" w:hAnsi="Arial" w:cs="Arial"/>
          <w:i/>
          <w:sz w:val="24"/>
        </w:rPr>
        <w:t xml:space="preserve">Compost Sci. and Utilization </w:t>
      </w:r>
      <w:r w:rsidRPr="00FA4914">
        <w:rPr>
          <w:rFonts w:ascii="Arial" w:hAnsi="Arial" w:cs="Arial"/>
          <w:sz w:val="24"/>
        </w:rPr>
        <w:t xml:space="preserve">, </w:t>
      </w:r>
      <w:r w:rsidRPr="00FA4914">
        <w:rPr>
          <w:rFonts w:ascii="Arial" w:hAnsi="Arial" w:cs="Arial"/>
          <w:b/>
          <w:sz w:val="24"/>
        </w:rPr>
        <w:t>4</w:t>
      </w:r>
      <w:r w:rsidRPr="00FA4914">
        <w:rPr>
          <w:rFonts w:ascii="Arial" w:hAnsi="Arial" w:cs="Arial"/>
          <w:sz w:val="24"/>
        </w:rPr>
        <w:t xml:space="preserve"> : 38-44.</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Shukla, K.N. and Mishra, 1986. Water, air and soil pollution. </w:t>
      </w:r>
      <w:r w:rsidRPr="00FA4914">
        <w:rPr>
          <w:rFonts w:ascii="Arial" w:hAnsi="Arial" w:cs="Arial"/>
          <w:b/>
          <w:sz w:val="24"/>
        </w:rPr>
        <w:t>27</w:t>
      </w:r>
      <w:r w:rsidRPr="00FA4914">
        <w:rPr>
          <w:rFonts w:ascii="Arial" w:hAnsi="Arial" w:cs="Arial"/>
          <w:sz w:val="24"/>
        </w:rPr>
        <w:t xml:space="preserve"> : 155.</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Singh, R.P., Gupta, S.C. and Yadav, A.S. (2008). Effect of levels and sources of phosphorus and PSB on growth and yield of black gram (</w:t>
      </w:r>
      <w:r w:rsidRPr="00FA4914">
        <w:rPr>
          <w:rFonts w:ascii="Arial" w:hAnsi="Arial" w:cs="Arial"/>
          <w:i/>
          <w:sz w:val="24"/>
        </w:rPr>
        <w:t>Vigna mungo</w:t>
      </w:r>
      <w:r w:rsidRPr="00FA4914">
        <w:rPr>
          <w:rFonts w:ascii="Arial" w:hAnsi="Arial" w:cs="Arial"/>
          <w:sz w:val="24"/>
        </w:rPr>
        <w:t xml:space="preserve"> L. Hepper). </w:t>
      </w:r>
      <w:r w:rsidRPr="00FA4914">
        <w:rPr>
          <w:rFonts w:ascii="Arial" w:hAnsi="Arial" w:cs="Arial"/>
          <w:i/>
          <w:sz w:val="24"/>
        </w:rPr>
        <w:t>Legume Research</w:t>
      </w:r>
      <w:r w:rsidRPr="00FA4914">
        <w:rPr>
          <w:rFonts w:ascii="Arial" w:hAnsi="Arial" w:cs="Arial"/>
          <w:sz w:val="24"/>
        </w:rPr>
        <w:t xml:space="preserve">, </w:t>
      </w:r>
      <w:r w:rsidRPr="00FA4914">
        <w:rPr>
          <w:rFonts w:ascii="Arial" w:hAnsi="Arial" w:cs="Arial"/>
          <w:b/>
          <w:sz w:val="24"/>
        </w:rPr>
        <w:t>31 (2)</w:t>
      </w:r>
      <w:r w:rsidRPr="00FA4914">
        <w:rPr>
          <w:rFonts w:ascii="Arial" w:hAnsi="Arial" w:cs="Arial"/>
          <w:sz w:val="24"/>
        </w:rPr>
        <w:t xml:space="preserve"> : 139-141.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Sultani, M.I. Shaukat, M., Mahmood, I.A. and Joyia, M.F. (2004). Wheat growth and yield response to various green manure legumes and different P levels in pothowar region. </w:t>
      </w:r>
      <w:r w:rsidRPr="00FA4914">
        <w:rPr>
          <w:rFonts w:ascii="Arial" w:hAnsi="Arial" w:cs="Arial"/>
          <w:i/>
          <w:sz w:val="24"/>
        </w:rPr>
        <w:t>Pak. J. Agri. Sci</w:t>
      </w:r>
      <w:r w:rsidRPr="00FA4914">
        <w:rPr>
          <w:rFonts w:ascii="Arial" w:hAnsi="Arial" w:cs="Arial"/>
          <w:sz w:val="24"/>
        </w:rPr>
        <w:t xml:space="preserve">., </w:t>
      </w:r>
      <w:r w:rsidRPr="00FA4914">
        <w:rPr>
          <w:rFonts w:ascii="Arial" w:hAnsi="Arial" w:cs="Arial"/>
          <w:b/>
          <w:sz w:val="24"/>
        </w:rPr>
        <w:t>41 (3-4)</w:t>
      </w:r>
      <w:r w:rsidRPr="00FA4914">
        <w:rPr>
          <w:rFonts w:ascii="Arial" w:hAnsi="Arial" w:cs="Arial"/>
          <w:sz w:val="24"/>
        </w:rPr>
        <w:t>.</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Suneja, Y., Kaur, S., Gupta, A.K. and Kaur, N. (2011). Levels of nutritional constituents and anti nutritional factors in black gram (</w:t>
      </w:r>
      <w:r w:rsidRPr="00FA4914">
        <w:rPr>
          <w:rFonts w:ascii="Arial" w:hAnsi="Arial" w:cs="Arial"/>
          <w:i/>
          <w:sz w:val="24"/>
        </w:rPr>
        <w:t>Vigna mungo</w:t>
      </w:r>
      <w:r w:rsidRPr="00FA4914">
        <w:rPr>
          <w:rFonts w:ascii="Arial" w:hAnsi="Arial" w:cs="Arial"/>
          <w:sz w:val="24"/>
        </w:rPr>
        <w:t xml:space="preserve"> L.). </w:t>
      </w:r>
      <w:r w:rsidRPr="00FA4914">
        <w:rPr>
          <w:rFonts w:ascii="Arial" w:hAnsi="Arial" w:cs="Arial"/>
          <w:i/>
          <w:sz w:val="24"/>
        </w:rPr>
        <w:t xml:space="preserve">Food Res. Int., </w:t>
      </w:r>
      <w:r w:rsidRPr="00FA4914">
        <w:rPr>
          <w:rFonts w:ascii="Arial" w:hAnsi="Arial" w:cs="Arial"/>
          <w:b/>
          <w:sz w:val="24"/>
        </w:rPr>
        <w:t>44 (2)</w:t>
      </w:r>
      <w:r w:rsidRPr="00FA4914">
        <w:rPr>
          <w:rFonts w:ascii="Arial" w:hAnsi="Arial" w:cs="Arial"/>
          <w:sz w:val="24"/>
        </w:rPr>
        <w:t xml:space="preserve"> : 621-628.</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Tejada, M., Gonzalez, J.L., Garcia-Martinez, A.M. and Parrado, J. (2008). Effect of different green manures on soil biological properties and maize yield. </w:t>
      </w:r>
      <w:r w:rsidRPr="00FA4914">
        <w:rPr>
          <w:rFonts w:ascii="Arial" w:hAnsi="Arial" w:cs="Arial"/>
          <w:i/>
          <w:sz w:val="24"/>
        </w:rPr>
        <w:t>Bioresource Technology</w:t>
      </w:r>
      <w:r w:rsidRPr="00FA4914">
        <w:rPr>
          <w:rFonts w:ascii="Arial" w:hAnsi="Arial" w:cs="Arial"/>
          <w:sz w:val="24"/>
        </w:rPr>
        <w:t xml:space="preserve">, </w:t>
      </w:r>
      <w:r w:rsidRPr="00FA4914">
        <w:rPr>
          <w:rFonts w:ascii="Arial" w:hAnsi="Arial" w:cs="Arial"/>
          <w:b/>
          <w:sz w:val="24"/>
        </w:rPr>
        <w:t>99</w:t>
      </w:r>
      <w:r w:rsidRPr="00FA4914">
        <w:rPr>
          <w:rFonts w:ascii="Arial" w:hAnsi="Arial" w:cs="Arial"/>
          <w:sz w:val="24"/>
        </w:rPr>
        <w:t xml:space="preserve"> : 1758-1767.</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Tolanur, S.I., (2009). Effect of different organic manures, green manuring and fertilizer nitrogen on yield and uptake of macro nutrients by chick pea in vertisol. </w:t>
      </w:r>
      <w:r w:rsidRPr="00FA4914">
        <w:rPr>
          <w:rFonts w:ascii="Arial" w:hAnsi="Arial" w:cs="Arial"/>
          <w:i/>
          <w:sz w:val="24"/>
        </w:rPr>
        <w:t xml:space="preserve">Legume Res., </w:t>
      </w:r>
      <w:r w:rsidRPr="00FA4914">
        <w:rPr>
          <w:rFonts w:ascii="Arial" w:hAnsi="Arial" w:cs="Arial"/>
          <w:b/>
          <w:sz w:val="24"/>
        </w:rPr>
        <w:t>32 (4)</w:t>
      </w:r>
      <w:r w:rsidRPr="00FA4914">
        <w:rPr>
          <w:rFonts w:ascii="Arial" w:hAnsi="Arial" w:cs="Arial"/>
          <w:sz w:val="24"/>
        </w:rPr>
        <w:t xml:space="preserve"> : 304-306.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lastRenderedPageBreak/>
        <w:t xml:space="preserve">Wang, Z.R., Rui, Y.K., Shen, J.B. and Zhang, F.S. (2008). Effects of N fertilizer on root growth in </w:t>
      </w:r>
      <w:r w:rsidRPr="00FA4914">
        <w:rPr>
          <w:rFonts w:ascii="Arial" w:hAnsi="Arial" w:cs="Arial"/>
          <w:i/>
          <w:sz w:val="24"/>
        </w:rPr>
        <w:t>Zea mays</w:t>
      </w:r>
      <w:r w:rsidRPr="00FA4914">
        <w:rPr>
          <w:rFonts w:ascii="Arial" w:hAnsi="Arial" w:cs="Arial"/>
          <w:sz w:val="24"/>
        </w:rPr>
        <w:t xml:space="preserve"> L. seedlings. </w:t>
      </w:r>
      <w:r w:rsidRPr="00FA4914">
        <w:rPr>
          <w:rFonts w:ascii="Arial" w:hAnsi="Arial" w:cs="Arial"/>
          <w:i/>
          <w:sz w:val="24"/>
        </w:rPr>
        <w:t>Spanish J. Agric. Res</w:t>
      </w:r>
      <w:r w:rsidRPr="00FA4914">
        <w:rPr>
          <w:rFonts w:ascii="Arial" w:hAnsi="Arial" w:cs="Arial"/>
          <w:sz w:val="24"/>
        </w:rPr>
        <w:t xml:space="preserve">., </w:t>
      </w:r>
      <w:r w:rsidRPr="00FA4914">
        <w:rPr>
          <w:rFonts w:ascii="Arial" w:hAnsi="Arial" w:cs="Arial"/>
          <w:b/>
          <w:sz w:val="24"/>
        </w:rPr>
        <w:t>6 (4)</w:t>
      </w:r>
      <w:r w:rsidRPr="00FA4914">
        <w:rPr>
          <w:rFonts w:ascii="Arial" w:hAnsi="Arial" w:cs="Arial"/>
          <w:sz w:val="24"/>
        </w:rPr>
        <w:t xml:space="preserve"> : 677-682. </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Wong, J.W.C.K.K.M.A., Fang, K.M. and Cheung, C. (1999). Utilization of manure compost for organic farming in Hong Kong. </w:t>
      </w:r>
      <w:r w:rsidRPr="00FA4914">
        <w:rPr>
          <w:rFonts w:ascii="Arial" w:hAnsi="Arial" w:cs="Arial"/>
          <w:i/>
          <w:sz w:val="24"/>
        </w:rPr>
        <w:t>Bio-resource Technol.,</w:t>
      </w:r>
      <w:r w:rsidRPr="00FA4914">
        <w:rPr>
          <w:rFonts w:ascii="Arial" w:hAnsi="Arial" w:cs="Arial"/>
          <w:b/>
          <w:sz w:val="24"/>
        </w:rPr>
        <w:t xml:space="preserve"> 67 </w:t>
      </w:r>
      <w:r w:rsidRPr="00FA4914">
        <w:rPr>
          <w:rFonts w:ascii="Arial" w:hAnsi="Arial" w:cs="Arial"/>
          <w:sz w:val="24"/>
        </w:rPr>
        <w:t>: 43-46.</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Xavier Vergeese Raja, A. and Kavitha, S. (2012). Phytochemical and biochemical analysis of the plant extract of </w:t>
      </w:r>
      <w:r w:rsidRPr="00FA4914">
        <w:rPr>
          <w:rFonts w:ascii="Arial" w:hAnsi="Arial" w:cs="Arial"/>
          <w:i/>
          <w:sz w:val="24"/>
        </w:rPr>
        <w:t>Acacia concinna</w:t>
      </w:r>
      <w:r w:rsidRPr="00FA4914">
        <w:rPr>
          <w:rFonts w:ascii="Arial" w:hAnsi="Arial" w:cs="Arial"/>
          <w:sz w:val="24"/>
        </w:rPr>
        <w:t xml:space="preserve"> (Wild.). </w:t>
      </w:r>
      <w:r w:rsidRPr="00FA4914">
        <w:rPr>
          <w:rFonts w:ascii="Arial" w:hAnsi="Arial" w:cs="Arial"/>
          <w:i/>
          <w:sz w:val="24"/>
        </w:rPr>
        <w:t>International Journal of Pharmaceutical Research and Development</w:t>
      </w:r>
      <w:r w:rsidRPr="00FA4914">
        <w:rPr>
          <w:rFonts w:ascii="Arial" w:hAnsi="Arial" w:cs="Arial"/>
          <w:sz w:val="24"/>
        </w:rPr>
        <w:t xml:space="preserve">, </w:t>
      </w:r>
      <w:r w:rsidRPr="00FA4914">
        <w:rPr>
          <w:rFonts w:ascii="Arial" w:hAnsi="Arial" w:cs="Arial"/>
          <w:b/>
          <w:sz w:val="24"/>
        </w:rPr>
        <w:t>3 (12)</w:t>
      </w:r>
      <w:r w:rsidRPr="00FA4914">
        <w:rPr>
          <w:rFonts w:ascii="Arial" w:hAnsi="Arial" w:cs="Arial"/>
          <w:sz w:val="24"/>
        </w:rPr>
        <w:t xml:space="preserve"> : 136.</w:t>
      </w:r>
    </w:p>
    <w:p w:rsidR="00FA4914" w:rsidRPr="00FA4914" w:rsidRDefault="00FA4914" w:rsidP="00FA4914">
      <w:pPr>
        <w:spacing w:before="240" w:after="0" w:line="360" w:lineRule="auto"/>
        <w:ind w:left="720" w:hanging="720"/>
        <w:jc w:val="both"/>
        <w:rPr>
          <w:rFonts w:ascii="Arial" w:hAnsi="Arial" w:cs="Arial"/>
          <w:b/>
          <w:sz w:val="24"/>
        </w:rPr>
      </w:pPr>
      <w:r w:rsidRPr="00FA4914">
        <w:rPr>
          <w:rFonts w:ascii="Arial" w:hAnsi="Arial" w:cs="Arial"/>
          <w:sz w:val="24"/>
        </w:rPr>
        <w:t xml:space="preserve">Yadav, R.N.S. and Agarwala, M. (2011). Phytochemical analysis of some medicinal plants, </w:t>
      </w:r>
      <w:r w:rsidRPr="00FA4914">
        <w:rPr>
          <w:rFonts w:ascii="Arial" w:hAnsi="Arial" w:cs="Arial"/>
          <w:i/>
          <w:sz w:val="24"/>
        </w:rPr>
        <w:t>Journal of Phytology</w:t>
      </w:r>
      <w:r w:rsidRPr="00FA4914">
        <w:rPr>
          <w:rFonts w:ascii="Arial" w:hAnsi="Arial" w:cs="Arial"/>
          <w:sz w:val="24"/>
        </w:rPr>
        <w:t xml:space="preserve">, </w:t>
      </w:r>
      <w:r w:rsidRPr="00FA4914">
        <w:rPr>
          <w:rFonts w:ascii="Arial" w:hAnsi="Arial" w:cs="Arial"/>
          <w:b/>
          <w:sz w:val="24"/>
        </w:rPr>
        <w:t>3 (12)</w:t>
      </w:r>
      <w:r w:rsidRPr="00FA4914">
        <w:rPr>
          <w:rFonts w:ascii="Arial" w:hAnsi="Arial" w:cs="Arial"/>
          <w:sz w:val="24"/>
        </w:rPr>
        <w:t xml:space="preserve"> : 10-14.</w:t>
      </w:r>
    </w:p>
    <w:p w:rsidR="00FA4914" w:rsidRPr="00FA4914" w:rsidRDefault="00FA4914" w:rsidP="00FA4914">
      <w:pPr>
        <w:spacing w:before="240" w:after="0" w:line="360" w:lineRule="auto"/>
        <w:ind w:left="720" w:hanging="720"/>
        <w:jc w:val="both"/>
        <w:rPr>
          <w:rFonts w:ascii="Arial" w:hAnsi="Arial" w:cs="Arial"/>
          <w:sz w:val="24"/>
        </w:rPr>
      </w:pPr>
      <w:r w:rsidRPr="00FA4914">
        <w:rPr>
          <w:rFonts w:ascii="Arial" w:hAnsi="Arial" w:cs="Arial"/>
          <w:sz w:val="24"/>
        </w:rPr>
        <w:t xml:space="preserve">Zia, M.S., Salim, M. and Rahmathullah, A.A. (1998). Productivity of rice-wheat system in relation to </w:t>
      </w:r>
      <w:r w:rsidRPr="00FA4914">
        <w:rPr>
          <w:rFonts w:ascii="Arial" w:hAnsi="Arial" w:cs="Arial"/>
          <w:i/>
          <w:sz w:val="24"/>
        </w:rPr>
        <w:t>Azolla</w:t>
      </w:r>
      <w:r w:rsidRPr="00FA4914">
        <w:rPr>
          <w:rFonts w:ascii="Arial" w:hAnsi="Arial" w:cs="Arial"/>
          <w:sz w:val="24"/>
        </w:rPr>
        <w:t xml:space="preserve"> green manure fertilized with nitrogen and phosphorus. </w:t>
      </w:r>
      <w:r w:rsidRPr="00FA4914">
        <w:rPr>
          <w:rFonts w:ascii="Arial" w:hAnsi="Arial" w:cs="Arial"/>
          <w:i/>
          <w:sz w:val="24"/>
        </w:rPr>
        <w:t xml:space="preserve">Pak. J. Sci. and Ind. Res., </w:t>
      </w:r>
      <w:r w:rsidRPr="00FA4914">
        <w:rPr>
          <w:rFonts w:ascii="Arial" w:hAnsi="Arial" w:cs="Arial"/>
          <w:b/>
          <w:sz w:val="24"/>
        </w:rPr>
        <w:t>41 (1)</w:t>
      </w:r>
      <w:r w:rsidRPr="00FA4914">
        <w:rPr>
          <w:rFonts w:ascii="Arial" w:hAnsi="Arial" w:cs="Arial"/>
          <w:sz w:val="24"/>
        </w:rPr>
        <w:t xml:space="preserve"> : 32-35. </w:t>
      </w:r>
    </w:p>
    <w:p w:rsidR="00FA4914" w:rsidRPr="00FA4914" w:rsidRDefault="00FA4914" w:rsidP="00FA4914">
      <w:pPr>
        <w:spacing w:after="0" w:line="360" w:lineRule="auto"/>
        <w:rPr>
          <w:rFonts w:ascii="Arial" w:hAnsi="Arial" w:cs="Arial"/>
          <w:sz w:val="30"/>
          <w:szCs w:val="24"/>
        </w:rPr>
      </w:pPr>
    </w:p>
    <w:sectPr w:rsidR="00FA4914" w:rsidRPr="00FA4914" w:rsidSect="007845B2">
      <w:pgSz w:w="11909" w:h="16834" w:code="9"/>
      <w:pgMar w:top="2160" w:right="1440" w:bottom="1440" w:left="2160" w:header="1512"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514DF"/>
    <w:multiLevelType w:val="hybridMultilevel"/>
    <w:tmpl w:val="74402D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539661F"/>
    <w:multiLevelType w:val="hybridMultilevel"/>
    <w:tmpl w:val="E5E2A744"/>
    <w:lvl w:ilvl="0" w:tplc="4CBA0E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D7C42A4"/>
    <w:multiLevelType w:val="hybridMultilevel"/>
    <w:tmpl w:val="4EF68756"/>
    <w:lvl w:ilvl="0" w:tplc="F61E7AF4">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E195437"/>
    <w:multiLevelType w:val="hybridMultilevel"/>
    <w:tmpl w:val="2E6AF726"/>
    <w:lvl w:ilvl="0" w:tplc="B5CE1B1C">
      <w:start w:val="2"/>
      <w:numFmt w:val="bullet"/>
      <w:lvlText w:val=""/>
      <w:lvlJc w:val="left"/>
      <w:pPr>
        <w:ind w:left="720" w:hanging="360"/>
      </w:pPr>
      <w:rPr>
        <w:rFonts w:ascii="Symbol" w:eastAsia="Calibr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F861F65"/>
    <w:multiLevelType w:val="hybridMultilevel"/>
    <w:tmpl w:val="708E81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88C3120"/>
    <w:multiLevelType w:val="hybridMultilevel"/>
    <w:tmpl w:val="74322DEE"/>
    <w:lvl w:ilvl="0" w:tplc="143698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67FF753F"/>
    <w:multiLevelType w:val="hybridMultilevel"/>
    <w:tmpl w:val="C1BAB5CC"/>
    <w:lvl w:ilvl="0" w:tplc="A5AA0C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68C81D31"/>
    <w:multiLevelType w:val="hybridMultilevel"/>
    <w:tmpl w:val="2F38FC56"/>
    <w:lvl w:ilvl="0" w:tplc="B5CE1B1C">
      <w:start w:val="2"/>
      <w:numFmt w:val="bullet"/>
      <w:lvlText w:val=""/>
      <w:lvlJc w:val="left"/>
      <w:pPr>
        <w:ind w:left="720" w:hanging="360"/>
      </w:pPr>
      <w:rPr>
        <w:rFonts w:ascii="Symbol" w:eastAsia="Calibr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2"/>
  </w:num>
  <w:num w:numId="4">
    <w:abstractNumId w:val="7"/>
  </w:num>
  <w:num w:numId="5">
    <w:abstractNumId w:val="3"/>
  </w:num>
  <w:num w:numId="6">
    <w:abstractNumId w:val="5"/>
  </w:num>
  <w:num w:numId="7">
    <w:abstractNumId w:val="1"/>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displayVerticalDrawingGridEvery w:val="2"/>
  <w:characterSpacingControl w:val="doNotCompress"/>
  <w:compat/>
  <w:rsids>
    <w:rsidRoot w:val="007845B2"/>
    <w:rsid w:val="00015A34"/>
    <w:rsid w:val="00015BA4"/>
    <w:rsid w:val="00023F54"/>
    <w:rsid w:val="00045A5A"/>
    <w:rsid w:val="000D5D26"/>
    <w:rsid w:val="00111084"/>
    <w:rsid w:val="001C71BB"/>
    <w:rsid w:val="001D1075"/>
    <w:rsid w:val="00295AA4"/>
    <w:rsid w:val="002C065D"/>
    <w:rsid w:val="002D430E"/>
    <w:rsid w:val="004C7217"/>
    <w:rsid w:val="0051359F"/>
    <w:rsid w:val="00586190"/>
    <w:rsid w:val="00615856"/>
    <w:rsid w:val="00663B6D"/>
    <w:rsid w:val="00681DC1"/>
    <w:rsid w:val="006834EC"/>
    <w:rsid w:val="00690C8A"/>
    <w:rsid w:val="00693907"/>
    <w:rsid w:val="006C3E57"/>
    <w:rsid w:val="006D3A02"/>
    <w:rsid w:val="007570A2"/>
    <w:rsid w:val="007845B2"/>
    <w:rsid w:val="007A00B0"/>
    <w:rsid w:val="007C570F"/>
    <w:rsid w:val="008531A6"/>
    <w:rsid w:val="008850B2"/>
    <w:rsid w:val="008B10B3"/>
    <w:rsid w:val="008C0E2C"/>
    <w:rsid w:val="008D5CCC"/>
    <w:rsid w:val="008F1C3A"/>
    <w:rsid w:val="00992BCB"/>
    <w:rsid w:val="009A38BA"/>
    <w:rsid w:val="009B5810"/>
    <w:rsid w:val="009F6029"/>
    <w:rsid w:val="009F76CE"/>
    <w:rsid w:val="00A06828"/>
    <w:rsid w:val="00A47044"/>
    <w:rsid w:val="00AE6DB8"/>
    <w:rsid w:val="00B14AE8"/>
    <w:rsid w:val="00B67F61"/>
    <w:rsid w:val="00BB36F4"/>
    <w:rsid w:val="00BB5807"/>
    <w:rsid w:val="00BB5A47"/>
    <w:rsid w:val="00BD1770"/>
    <w:rsid w:val="00C254AA"/>
    <w:rsid w:val="00C26678"/>
    <w:rsid w:val="00C83E87"/>
    <w:rsid w:val="00CB2E60"/>
    <w:rsid w:val="00CB69AD"/>
    <w:rsid w:val="00CD5C6C"/>
    <w:rsid w:val="00CF5188"/>
    <w:rsid w:val="00D42E2C"/>
    <w:rsid w:val="00DE404C"/>
    <w:rsid w:val="00DE4184"/>
    <w:rsid w:val="00DE41CD"/>
    <w:rsid w:val="00E67DF8"/>
    <w:rsid w:val="00E92EA1"/>
    <w:rsid w:val="00EB4EB4"/>
    <w:rsid w:val="00F53591"/>
    <w:rsid w:val="00F72D1D"/>
    <w:rsid w:val="00F92657"/>
    <w:rsid w:val="00F96CEB"/>
    <w:rsid w:val="00FA1A98"/>
    <w:rsid w:val="00FA4914"/>
    <w:rsid w:val="00FD27E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theme="minorBidi"/>
        <w:sz w:val="24"/>
        <w:szCs w:val="22"/>
        <w:lang w:val="en-US"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45B2"/>
    <w:pPr>
      <w:spacing w:after="200" w:line="276" w:lineRule="auto"/>
      <w:jc w:val="left"/>
    </w:pPr>
    <w:rPr>
      <w:rFonts w:asciiTheme="minorHAnsi" w:hAnsiTheme="minorHAnsi"/>
      <w:sz w:val="22"/>
    </w:rPr>
  </w:style>
  <w:style w:type="paragraph" w:styleId="Heading1">
    <w:name w:val="heading 1"/>
    <w:basedOn w:val="Normal"/>
    <w:next w:val="Normal"/>
    <w:link w:val="Heading1Char"/>
    <w:qFormat/>
    <w:rsid w:val="007845B2"/>
    <w:pPr>
      <w:keepNext/>
      <w:spacing w:after="0" w:line="240" w:lineRule="auto"/>
      <w:jc w:val="center"/>
      <w:outlineLvl w:val="0"/>
    </w:pPr>
    <w:rPr>
      <w:rFonts w:ascii="Arial" w:eastAsia="Times New Roman" w:hAnsi="Arial"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845B2"/>
    <w:rPr>
      <w:rFonts w:eastAsia="Times New Roman" w:cs="Times New Roman"/>
      <w:b/>
      <w:szCs w:val="20"/>
    </w:rPr>
  </w:style>
  <w:style w:type="paragraph" w:styleId="BodyText">
    <w:name w:val="Body Text"/>
    <w:basedOn w:val="Normal"/>
    <w:link w:val="BodyTextChar"/>
    <w:semiHidden/>
    <w:unhideWhenUsed/>
    <w:rsid w:val="007845B2"/>
    <w:pPr>
      <w:spacing w:after="0" w:line="240" w:lineRule="auto"/>
      <w:jc w:val="center"/>
    </w:pPr>
    <w:rPr>
      <w:rFonts w:ascii="Arial" w:eastAsia="Times New Roman" w:hAnsi="Arial" w:cs="Times New Roman"/>
      <w:szCs w:val="20"/>
    </w:rPr>
  </w:style>
  <w:style w:type="character" w:customStyle="1" w:styleId="BodyTextChar">
    <w:name w:val="Body Text Char"/>
    <w:basedOn w:val="DefaultParagraphFont"/>
    <w:link w:val="BodyText"/>
    <w:semiHidden/>
    <w:rsid w:val="007845B2"/>
    <w:rPr>
      <w:rFonts w:eastAsia="Times New Roman" w:cs="Times New Roman"/>
      <w:sz w:val="22"/>
      <w:szCs w:val="20"/>
    </w:rPr>
  </w:style>
  <w:style w:type="table" w:styleId="TableGrid">
    <w:name w:val="Table Grid"/>
    <w:basedOn w:val="TableNormal"/>
    <w:uiPriority w:val="59"/>
    <w:rsid w:val="008C0E2C"/>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045A5A"/>
    <w:pPr>
      <w:spacing w:after="0" w:line="360" w:lineRule="auto"/>
      <w:ind w:left="720"/>
      <w:contextualSpacing/>
      <w:jc w:val="center"/>
    </w:pPr>
    <w:rPr>
      <w:rFonts w:ascii="Arial" w:hAnsi="Arial"/>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oleObject" Target="embeddings/oleObject3.bin"/><Relationship Id="rId18" Type="http://schemas.openxmlformats.org/officeDocument/2006/relationships/oleObject" Target="embeddings/oleObject6.bin"/><Relationship Id="rId26"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image" Target="media/image2.jpeg"/><Relationship Id="rId12" Type="http://schemas.openxmlformats.org/officeDocument/2006/relationships/image" Target="media/image5.wmf"/><Relationship Id="rId17" Type="http://schemas.openxmlformats.org/officeDocument/2006/relationships/image" Target="media/image7.wmf"/><Relationship Id="rId25"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oleObject" Target="embeddings/oleObject5.bin"/><Relationship Id="rId20" Type="http://schemas.openxmlformats.org/officeDocument/2006/relationships/image" Target="media/image8.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oleObject" Target="embeddings/oleObject2.bin"/><Relationship Id="rId24"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image" Target="media/image6.wmf"/><Relationship Id="rId23" Type="http://schemas.openxmlformats.org/officeDocument/2006/relationships/chart" Target="charts/chart2.xml"/><Relationship Id="rId28" Type="http://schemas.openxmlformats.org/officeDocument/2006/relationships/image" Target="media/image11.jpeg"/><Relationship Id="rId10" Type="http://schemas.openxmlformats.org/officeDocument/2006/relationships/image" Target="media/image4.wmf"/><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oleObject" Target="embeddings/oleObject4.bin"/><Relationship Id="rId22" Type="http://schemas.openxmlformats.org/officeDocument/2006/relationships/image" Target="media/image10.jpeg"/><Relationship Id="rId27" Type="http://schemas.openxmlformats.org/officeDocument/2006/relationships/chart" Target="charts/chart6.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plotArea>
      <c:layout/>
      <c:barChart>
        <c:barDir val="col"/>
        <c:grouping val="clustered"/>
        <c:ser>
          <c:idx val="0"/>
          <c:order val="0"/>
          <c:tx>
            <c:strRef>
              <c:f>Sheet1!$B$1</c:f>
              <c:strCache>
                <c:ptCount val="1"/>
                <c:pt idx="0">
                  <c:v>Series 1</c:v>
                </c:pt>
              </c:strCache>
            </c:strRef>
          </c:tx>
          <c:spPr>
            <a:solidFill>
              <a:srgbClr val="C00000"/>
            </a:solidFill>
          </c:spPr>
          <c:cat>
            <c:strRef>
              <c:f>Sheet1!$A$2:$A$9</c:f>
              <c:strCache>
                <c:ptCount val="8"/>
                <c:pt idx="0">
                  <c:v>T0</c:v>
                </c:pt>
                <c:pt idx="1">
                  <c:v>T1</c:v>
                </c:pt>
                <c:pt idx="2">
                  <c:v>T2</c:v>
                </c:pt>
                <c:pt idx="3">
                  <c:v>T3</c:v>
                </c:pt>
                <c:pt idx="4">
                  <c:v>T4</c:v>
                </c:pt>
                <c:pt idx="5">
                  <c:v>T5</c:v>
                </c:pt>
                <c:pt idx="6">
                  <c:v>T6</c:v>
                </c:pt>
                <c:pt idx="7">
                  <c:v>T7</c:v>
                </c:pt>
              </c:strCache>
            </c:strRef>
          </c:cat>
          <c:val>
            <c:numRef>
              <c:f>Sheet1!$B$2:$B$9</c:f>
              <c:numCache>
                <c:formatCode>General</c:formatCode>
                <c:ptCount val="8"/>
                <c:pt idx="0">
                  <c:v>60</c:v>
                </c:pt>
                <c:pt idx="1">
                  <c:v>50</c:v>
                </c:pt>
                <c:pt idx="2">
                  <c:v>50</c:v>
                </c:pt>
                <c:pt idx="3">
                  <c:v>90</c:v>
                </c:pt>
                <c:pt idx="4">
                  <c:v>90</c:v>
                </c:pt>
                <c:pt idx="5">
                  <c:v>100</c:v>
                </c:pt>
                <c:pt idx="6">
                  <c:v>50</c:v>
                </c:pt>
                <c:pt idx="7">
                  <c:v>70</c:v>
                </c:pt>
              </c:numCache>
            </c:numRef>
          </c:val>
        </c:ser>
        <c:axId val="117600640"/>
        <c:axId val="117602560"/>
      </c:barChart>
      <c:catAx>
        <c:axId val="117600640"/>
        <c:scaling>
          <c:orientation val="minMax"/>
        </c:scaling>
        <c:axPos val="b"/>
        <c:title>
          <c:tx>
            <c:rich>
              <a:bodyPr/>
              <a:lstStyle/>
              <a:p>
                <a:pPr>
                  <a:defRPr/>
                </a:pPr>
                <a:r>
                  <a:rPr lang="en-US"/>
                  <a:t>Treatment</a:t>
                </a:r>
              </a:p>
            </c:rich>
          </c:tx>
        </c:title>
        <c:tickLblPos val="nextTo"/>
        <c:spPr>
          <a:ln>
            <a:solidFill>
              <a:schemeClr val="tx1"/>
            </a:solidFill>
          </a:ln>
        </c:spPr>
        <c:crossAx val="117602560"/>
        <c:crosses val="autoZero"/>
        <c:auto val="1"/>
        <c:lblAlgn val="ctr"/>
        <c:lblOffset val="100"/>
      </c:catAx>
      <c:valAx>
        <c:axId val="117602560"/>
        <c:scaling>
          <c:orientation val="minMax"/>
        </c:scaling>
        <c:axPos val="l"/>
        <c:title>
          <c:tx>
            <c:rich>
              <a:bodyPr rot="-5400000" vert="horz"/>
              <a:lstStyle/>
              <a:p>
                <a:pPr>
                  <a:defRPr/>
                </a:pPr>
                <a:r>
                  <a:rPr lang="en-US"/>
                  <a:t>Percentage</a:t>
                </a:r>
              </a:p>
            </c:rich>
          </c:tx>
        </c:title>
        <c:numFmt formatCode="General" sourceLinked="1"/>
        <c:tickLblPos val="nextTo"/>
        <c:spPr>
          <a:ln>
            <a:solidFill>
              <a:schemeClr val="tx1"/>
            </a:solidFill>
          </a:ln>
        </c:spPr>
        <c:crossAx val="117600640"/>
        <c:crosses val="autoZero"/>
        <c:crossBetween val="between"/>
      </c:valAx>
      <c:spPr>
        <a:noFill/>
      </c:spPr>
    </c:plotArea>
    <c:plotVisOnly val="1"/>
  </c:chart>
  <c:spPr>
    <a:solidFill>
      <a:srgbClr val="CCFFCC"/>
    </a:solidFill>
    <a:ln>
      <a:noFill/>
    </a:ln>
  </c:spPr>
  <c:txPr>
    <a:bodyPr/>
    <a:lstStyle/>
    <a:p>
      <a:pPr>
        <a:defRPr b="1">
          <a:latin typeface="Arial" pitchFamily="34" charset="0"/>
          <a:cs typeface="Arial" pitchFamily="34" charset="0"/>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roundedCorners val="1"/>
  <c:chart>
    <c:view3D>
      <c:rAngAx val="1"/>
    </c:view3D>
    <c:floor>
      <c:spPr>
        <a:ln>
          <a:solidFill>
            <a:sysClr val="windowText" lastClr="000000"/>
          </a:solidFill>
        </a:ln>
      </c:spPr>
    </c:floor>
    <c:sideWall>
      <c:spPr>
        <a:noFill/>
        <a:ln w="25400">
          <a:noFill/>
        </a:ln>
      </c:spPr>
    </c:sideWall>
    <c:backWall>
      <c:spPr>
        <a:noFill/>
        <a:ln w="25400">
          <a:noFill/>
        </a:ln>
      </c:spPr>
    </c:backWall>
    <c:plotArea>
      <c:layout/>
      <c:bar3DChart>
        <c:barDir val="col"/>
        <c:grouping val="clustered"/>
        <c:ser>
          <c:idx val="0"/>
          <c:order val="0"/>
          <c:tx>
            <c:strRef>
              <c:f>Sheet1!$B$1</c:f>
              <c:strCache>
                <c:ptCount val="1"/>
                <c:pt idx="0">
                  <c:v>Root length</c:v>
                </c:pt>
              </c:strCache>
            </c:strRef>
          </c:tx>
          <c:cat>
            <c:strRef>
              <c:f>Sheet1!$A$2:$A$9</c:f>
              <c:strCache>
                <c:ptCount val="8"/>
                <c:pt idx="0">
                  <c:v>T0</c:v>
                </c:pt>
                <c:pt idx="1">
                  <c:v>T1</c:v>
                </c:pt>
                <c:pt idx="2">
                  <c:v>T2</c:v>
                </c:pt>
                <c:pt idx="3">
                  <c:v>T3</c:v>
                </c:pt>
                <c:pt idx="4">
                  <c:v>T4</c:v>
                </c:pt>
                <c:pt idx="5">
                  <c:v>T5</c:v>
                </c:pt>
                <c:pt idx="6">
                  <c:v>T6</c:v>
                </c:pt>
                <c:pt idx="7">
                  <c:v>T7</c:v>
                </c:pt>
              </c:strCache>
            </c:strRef>
          </c:cat>
          <c:val>
            <c:numRef>
              <c:f>Sheet1!$B$2:$B$9</c:f>
              <c:numCache>
                <c:formatCode>General</c:formatCode>
                <c:ptCount val="8"/>
                <c:pt idx="0">
                  <c:v>9.33</c:v>
                </c:pt>
                <c:pt idx="1">
                  <c:v>15</c:v>
                </c:pt>
                <c:pt idx="2">
                  <c:v>24</c:v>
                </c:pt>
                <c:pt idx="3">
                  <c:v>15.33</c:v>
                </c:pt>
                <c:pt idx="4">
                  <c:v>19.670000000000005</c:v>
                </c:pt>
                <c:pt idx="5">
                  <c:v>20.329999999999988</c:v>
                </c:pt>
                <c:pt idx="6">
                  <c:v>14</c:v>
                </c:pt>
                <c:pt idx="7">
                  <c:v>20.67</c:v>
                </c:pt>
              </c:numCache>
            </c:numRef>
          </c:val>
        </c:ser>
        <c:ser>
          <c:idx val="1"/>
          <c:order val="1"/>
          <c:tx>
            <c:strRef>
              <c:f>Sheet1!$C$1</c:f>
              <c:strCache>
                <c:ptCount val="1"/>
                <c:pt idx="0">
                  <c:v>Shoot length</c:v>
                </c:pt>
              </c:strCache>
            </c:strRef>
          </c:tx>
          <c:cat>
            <c:strRef>
              <c:f>Sheet1!$A$2:$A$9</c:f>
              <c:strCache>
                <c:ptCount val="8"/>
                <c:pt idx="0">
                  <c:v>T0</c:v>
                </c:pt>
                <c:pt idx="1">
                  <c:v>T1</c:v>
                </c:pt>
                <c:pt idx="2">
                  <c:v>T2</c:v>
                </c:pt>
                <c:pt idx="3">
                  <c:v>T3</c:v>
                </c:pt>
                <c:pt idx="4">
                  <c:v>T4</c:v>
                </c:pt>
                <c:pt idx="5">
                  <c:v>T5</c:v>
                </c:pt>
                <c:pt idx="6">
                  <c:v>T6</c:v>
                </c:pt>
                <c:pt idx="7">
                  <c:v>T7</c:v>
                </c:pt>
              </c:strCache>
            </c:strRef>
          </c:cat>
          <c:val>
            <c:numRef>
              <c:f>Sheet1!$C$2:$C$9</c:f>
              <c:numCache>
                <c:formatCode>General</c:formatCode>
                <c:ptCount val="8"/>
                <c:pt idx="0">
                  <c:v>31.67</c:v>
                </c:pt>
                <c:pt idx="1">
                  <c:v>34.57</c:v>
                </c:pt>
                <c:pt idx="2">
                  <c:v>46.33</c:v>
                </c:pt>
                <c:pt idx="3">
                  <c:v>34.67</c:v>
                </c:pt>
                <c:pt idx="4">
                  <c:v>38.33</c:v>
                </c:pt>
                <c:pt idx="5">
                  <c:v>42.33</c:v>
                </c:pt>
                <c:pt idx="6">
                  <c:v>38</c:v>
                </c:pt>
                <c:pt idx="7">
                  <c:v>43.67</c:v>
                </c:pt>
              </c:numCache>
            </c:numRef>
          </c:val>
        </c:ser>
        <c:shape val="box"/>
        <c:axId val="117619328"/>
        <c:axId val="117625600"/>
        <c:axId val="0"/>
      </c:bar3DChart>
      <c:catAx>
        <c:axId val="117619328"/>
        <c:scaling>
          <c:orientation val="minMax"/>
        </c:scaling>
        <c:axPos val="b"/>
        <c:title>
          <c:tx>
            <c:rich>
              <a:bodyPr/>
              <a:lstStyle/>
              <a:p>
                <a:pPr>
                  <a:defRPr/>
                </a:pPr>
                <a:r>
                  <a:rPr lang="en-US"/>
                  <a:t>Treatment</a:t>
                </a:r>
              </a:p>
            </c:rich>
          </c:tx>
          <c:layout>
            <c:manualLayout>
              <c:xMode val="edge"/>
              <c:yMode val="edge"/>
              <c:x val="0.46969863813358625"/>
              <c:y val="0.85677493438320473"/>
            </c:manualLayout>
          </c:layout>
        </c:title>
        <c:tickLblPos val="nextTo"/>
        <c:spPr>
          <a:ln>
            <a:solidFill>
              <a:sysClr val="windowText" lastClr="000000"/>
            </a:solidFill>
          </a:ln>
        </c:spPr>
        <c:crossAx val="117625600"/>
        <c:crosses val="autoZero"/>
        <c:auto val="1"/>
        <c:lblAlgn val="ctr"/>
        <c:lblOffset val="100"/>
      </c:catAx>
      <c:valAx>
        <c:axId val="117625600"/>
        <c:scaling>
          <c:orientation val="minMax"/>
        </c:scaling>
        <c:axPos val="l"/>
        <c:title>
          <c:tx>
            <c:rich>
              <a:bodyPr rot="-5400000" vert="horz"/>
              <a:lstStyle/>
              <a:p>
                <a:pPr>
                  <a:defRPr/>
                </a:pPr>
                <a:r>
                  <a:rPr lang="en-US"/>
                  <a:t>Root</a:t>
                </a:r>
                <a:r>
                  <a:rPr lang="en-US" baseline="0"/>
                  <a:t> length and Shoot length</a:t>
                </a:r>
                <a:endParaRPr lang="en-US"/>
              </a:p>
            </c:rich>
          </c:tx>
        </c:title>
        <c:numFmt formatCode="General" sourceLinked="1"/>
        <c:tickLblPos val="nextTo"/>
        <c:spPr>
          <a:ln>
            <a:solidFill>
              <a:sysClr val="windowText" lastClr="000000"/>
            </a:solidFill>
          </a:ln>
        </c:spPr>
        <c:crossAx val="117619328"/>
        <c:crosses val="autoZero"/>
        <c:crossBetween val="between"/>
      </c:valAx>
    </c:plotArea>
    <c:legend>
      <c:legendPos val="b"/>
    </c:legend>
    <c:plotVisOnly val="1"/>
  </c:chart>
  <c:spPr>
    <a:solidFill>
      <a:srgbClr val="CC9900"/>
    </a:solidFill>
    <a:ln>
      <a:noFill/>
    </a:ln>
  </c:spPr>
  <c:txPr>
    <a:bodyPr/>
    <a:lstStyle/>
    <a:p>
      <a:pPr>
        <a:defRPr b="1">
          <a:latin typeface="Arial" pitchFamily="34" charset="0"/>
          <a:cs typeface="Arial" pitchFamily="34" charset="0"/>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roundedCorners val="1"/>
  <c:chart>
    <c:view3D>
      <c:rAngAx val="1"/>
    </c:view3D>
    <c:floor>
      <c:spPr>
        <a:ln>
          <a:solidFill>
            <a:sysClr val="windowText" lastClr="000000"/>
          </a:solidFill>
        </a:ln>
      </c:spPr>
    </c:floor>
    <c:sideWall>
      <c:spPr>
        <a:noFill/>
        <a:ln w="25400">
          <a:noFill/>
        </a:ln>
      </c:spPr>
    </c:sideWall>
    <c:backWall>
      <c:spPr>
        <a:noFill/>
        <a:ln w="25400">
          <a:noFill/>
        </a:ln>
      </c:spPr>
    </c:backWall>
    <c:plotArea>
      <c:layout/>
      <c:bar3DChart>
        <c:barDir val="col"/>
        <c:grouping val="clustered"/>
        <c:ser>
          <c:idx val="0"/>
          <c:order val="0"/>
          <c:tx>
            <c:strRef>
              <c:f>Sheet1!$B$1</c:f>
              <c:strCache>
                <c:ptCount val="1"/>
                <c:pt idx="0">
                  <c:v>Fresh weight</c:v>
                </c:pt>
              </c:strCache>
            </c:strRef>
          </c:tx>
          <c:spPr>
            <a:solidFill>
              <a:schemeClr val="bg2">
                <a:lumMod val="90000"/>
              </a:schemeClr>
            </a:solidFill>
          </c:spPr>
          <c:cat>
            <c:strRef>
              <c:f>Sheet1!$A$2:$A$9</c:f>
              <c:strCache>
                <c:ptCount val="8"/>
                <c:pt idx="0">
                  <c:v>T0</c:v>
                </c:pt>
                <c:pt idx="1">
                  <c:v>T1</c:v>
                </c:pt>
                <c:pt idx="2">
                  <c:v>T2</c:v>
                </c:pt>
                <c:pt idx="3">
                  <c:v>T3</c:v>
                </c:pt>
                <c:pt idx="4">
                  <c:v>T4</c:v>
                </c:pt>
                <c:pt idx="5">
                  <c:v>T5</c:v>
                </c:pt>
                <c:pt idx="6">
                  <c:v>T6</c:v>
                </c:pt>
                <c:pt idx="7">
                  <c:v>T7</c:v>
                </c:pt>
              </c:strCache>
            </c:strRef>
          </c:cat>
          <c:val>
            <c:numRef>
              <c:f>Sheet1!$B$2:$B$9</c:f>
              <c:numCache>
                <c:formatCode>General</c:formatCode>
                <c:ptCount val="8"/>
                <c:pt idx="0">
                  <c:v>3.25</c:v>
                </c:pt>
                <c:pt idx="1">
                  <c:v>15.1</c:v>
                </c:pt>
                <c:pt idx="2">
                  <c:v>20.170000000000005</c:v>
                </c:pt>
                <c:pt idx="3">
                  <c:v>7.24</c:v>
                </c:pt>
                <c:pt idx="4">
                  <c:v>3.7600000000000002</c:v>
                </c:pt>
                <c:pt idx="5">
                  <c:v>5.6099999999999985</c:v>
                </c:pt>
                <c:pt idx="6">
                  <c:v>7.33</c:v>
                </c:pt>
                <c:pt idx="7">
                  <c:v>13.11</c:v>
                </c:pt>
              </c:numCache>
            </c:numRef>
          </c:val>
        </c:ser>
        <c:ser>
          <c:idx val="1"/>
          <c:order val="1"/>
          <c:tx>
            <c:strRef>
              <c:f>Sheet1!$C$1</c:f>
              <c:strCache>
                <c:ptCount val="1"/>
                <c:pt idx="0">
                  <c:v>Dry weight</c:v>
                </c:pt>
              </c:strCache>
            </c:strRef>
          </c:tx>
          <c:spPr>
            <a:solidFill>
              <a:srgbClr val="66FFFF"/>
            </a:solidFill>
          </c:spPr>
          <c:cat>
            <c:strRef>
              <c:f>Sheet1!$A$2:$A$9</c:f>
              <c:strCache>
                <c:ptCount val="8"/>
                <c:pt idx="0">
                  <c:v>T0</c:v>
                </c:pt>
                <c:pt idx="1">
                  <c:v>T1</c:v>
                </c:pt>
                <c:pt idx="2">
                  <c:v>T2</c:v>
                </c:pt>
                <c:pt idx="3">
                  <c:v>T3</c:v>
                </c:pt>
                <c:pt idx="4">
                  <c:v>T4</c:v>
                </c:pt>
                <c:pt idx="5">
                  <c:v>T5</c:v>
                </c:pt>
                <c:pt idx="6">
                  <c:v>T6</c:v>
                </c:pt>
                <c:pt idx="7">
                  <c:v>T7</c:v>
                </c:pt>
              </c:strCache>
            </c:strRef>
          </c:cat>
          <c:val>
            <c:numRef>
              <c:f>Sheet1!$C$2:$C$9</c:f>
              <c:numCache>
                <c:formatCode>General</c:formatCode>
                <c:ptCount val="8"/>
                <c:pt idx="0">
                  <c:v>0.84000000000000064</c:v>
                </c:pt>
                <c:pt idx="1">
                  <c:v>2.67</c:v>
                </c:pt>
                <c:pt idx="2">
                  <c:v>4.8</c:v>
                </c:pt>
                <c:pt idx="3">
                  <c:v>1.25</c:v>
                </c:pt>
                <c:pt idx="4">
                  <c:v>1.6600000000000001</c:v>
                </c:pt>
                <c:pt idx="5">
                  <c:v>3.03</c:v>
                </c:pt>
                <c:pt idx="6">
                  <c:v>1.8</c:v>
                </c:pt>
                <c:pt idx="7">
                  <c:v>3.68</c:v>
                </c:pt>
              </c:numCache>
            </c:numRef>
          </c:val>
        </c:ser>
        <c:gapWidth val="86"/>
        <c:shape val="cylinder"/>
        <c:axId val="111080960"/>
        <c:axId val="111082880"/>
        <c:axId val="0"/>
      </c:bar3DChart>
      <c:catAx>
        <c:axId val="111080960"/>
        <c:scaling>
          <c:orientation val="minMax"/>
        </c:scaling>
        <c:axPos val="b"/>
        <c:title>
          <c:tx>
            <c:rich>
              <a:bodyPr/>
              <a:lstStyle/>
              <a:p>
                <a:pPr>
                  <a:defRPr/>
                </a:pPr>
                <a:r>
                  <a:rPr lang="en-US"/>
                  <a:t>Tretament</a:t>
                </a:r>
              </a:p>
            </c:rich>
          </c:tx>
          <c:layout>
            <c:manualLayout>
              <c:xMode val="edge"/>
              <c:yMode val="edge"/>
              <c:x val="0.46711079817634432"/>
              <c:y val="0.85682414698162734"/>
            </c:manualLayout>
          </c:layout>
        </c:title>
        <c:tickLblPos val="nextTo"/>
        <c:spPr>
          <a:ln>
            <a:solidFill>
              <a:sysClr val="windowText" lastClr="000000"/>
            </a:solidFill>
          </a:ln>
        </c:spPr>
        <c:crossAx val="111082880"/>
        <c:crosses val="autoZero"/>
        <c:auto val="1"/>
        <c:lblAlgn val="ctr"/>
        <c:lblOffset val="100"/>
      </c:catAx>
      <c:valAx>
        <c:axId val="111082880"/>
        <c:scaling>
          <c:orientation val="minMax"/>
        </c:scaling>
        <c:axPos val="l"/>
        <c:title>
          <c:tx>
            <c:rich>
              <a:bodyPr rot="-5400000" vert="horz"/>
              <a:lstStyle/>
              <a:p>
                <a:pPr>
                  <a:defRPr/>
                </a:pPr>
                <a:r>
                  <a:rPr lang="en-US"/>
                  <a:t>Fresh</a:t>
                </a:r>
                <a:r>
                  <a:rPr lang="en-US" baseline="0"/>
                  <a:t> weight and Dry weight</a:t>
                </a:r>
                <a:endParaRPr lang="en-US"/>
              </a:p>
            </c:rich>
          </c:tx>
        </c:title>
        <c:numFmt formatCode="General" sourceLinked="1"/>
        <c:tickLblPos val="nextTo"/>
        <c:spPr>
          <a:ln>
            <a:solidFill>
              <a:sysClr val="windowText" lastClr="000000"/>
            </a:solidFill>
          </a:ln>
        </c:spPr>
        <c:crossAx val="111080960"/>
        <c:crosses val="autoZero"/>
        <c:crossBetween val="between"/>
      </c:valAx>
    </c:plotArea>
    <c:legend>
      <c:legendPos val="b"/>
    </c:legend>
    <c:plotVisOnly val="1"/>
  </c:chart>
  <c:spPr>
    <a:solidFill>
      <a:schemeClr val="accent5">
        <a:lumMod val="75000"/>
      </a:schemeClr>
    </a:solidFill>
    <a:ln>
      <a:noFill/>
    </a:ln>
  </c:spPr>
  <c:txPr>
    <a:bodyPr/>
    <a:lstStyle/>
    <a:p>
      <a:pPr>
        <a:defRPr b="1">
          <a:latin typeface="Arial" pitchFamily="34" charset="0"/>
          <a:cs typeface="Arial" pitchFamily="34" charset="0"/>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roundedCorners val="1"/>
  <c:chart>
    <c:view3D>
      <c:rAngAx val="1"/>
    </c:view3D>
    <c:floor>
      <c:spPr>
        <a:ln>
          <a:solidFill>
            <a:sysClr val="windowText" lastClr="000000"/>
          </a:solidFill>
        </a:ln>
      </c:spPr>
    </c:floor>
    <c:sideWall>
      <c:spPr>
        <a:noFill/>
        <a:ln w="25400">
          <a:noFill/>
        </a:ln>
      </c:spPr>
    </c:sideWall>
    <c:backWall>
      <c:spPr>
        <a:noFill/>
        <a:ln w="25400">
          <a:noFill/>
        </a:ln>
      </c:spPr>
    </c:backWall>
    <c:plotArea>
      <c:layout/>
      <c:bar3DChart>
        <c:barDir val="col"/>
        <c:grouping val="clustered"/>
        <c:ser>
          <c:idx val="0"/>
          <c:order val="0"/>
          <c:tx>
            <c:strRef>
              <c:f>Sheet1!$B$1</c:f>
              <c:strCache>
                <c:ptCount val="1"/>
                <c:pt idx="0">
                  <c:v>Chlorophyll 'a'</c:v>
                </c:pt>
              </c:strCache>
            </c:strRef>
          </c:tx>
          <c:spPr>
            <a:solidFill>
              <a:srgbClr val="3333CC"/>
            </a:solidFill>
          </c:spPr>
          <c:cat>
            <c:strRef>
              <c:f>Sheet1!$A$2:$A$9</c:f>
              <c:strCache>
                <c:ptCount val="8"/>
                <c:pt idx="0">
                  <c:v>T0</c:v>
                </c:pt>
                <c:pt idx="1">
                  <c:v>T1</c:v>
                </c:pt>
                <c:pt idx="2">
                  <c:v>T2</c:v>
                </c:pt>
                <c:pt idx="3">
                  <c:v>T3</c:v>
                </c:pt>
                <c:pt idx="4">
                  <c:v>T4</c:v>
                </c:pt>
                <c:pt idx="5">
                  <c:v>T5</c:v>
                </c:pt>
                <c:pt idx="6">
                  <c:v>T6</c:v>
                </c:pt>
                <c:pt idx="7">
                  <c:v>T7</c:v>
                </c:pt>
              </c:strCache>
            </c:strRef>
          </c:cat>
          <c:val>
            <c:numRef>
              <c:f>Sheet1!$B$2:$B$9</c:f>
              <c:numCache>
                <c:formatCode>General</c:formatCode>
                <c:ptCount val="8"/>
                <c:pt idx="0">
                  <c:v>0.84000000000000064</c:v>
                </c:pt>
                <c:pt idx="1">
                  <c:v>8.34</c:v>
                </c:pt>
                <c:pt idx="2">
                  <c:v>6.34</c:v>
                </c:pt>
                <c:pt idx="3">
                  <c:v>2.3699999999999997</c:v>
                </c:pt>
                <c:pt idx="4">
                  <c:v>5.13</c:v>
                </c:pt>
                <c:pt idx="5">
                  <c:v>0.94000000000000061</c:v>
                </c:pt>
                <c:pt idx="6">
                  <c:v>1.83</c:v>
                </c:pt>
                <c:pt idx="7">
                  <c:v>6.57</c:v>
                </c:pt>
              </c:numCache>
            </c:numRef>
          </c:val>
        </c:ser>
        <c:ser>
          <c:idx val="1"/>
          <c:order val="1"/>
          <c:tx>
            <c:strRef>
              <c:f>Sheet1!$C$1</c:f>
              <c:strCache>
                <c:ptCount val="1"/>
                <c:pt idx="0">
                  <c:v>Chlorophyll 'b'</c:v>
                </c:pt>
              </c:strCache>
            </c:strRef>
          </c:tx>
          <c:spPr>
            <a:solidFill>
              <a:srgbClr val="800000"/>
            </a:solidFill>
          </c:spPr>
          <c:cat>
            <c:strRef>
              <c:f>Sheet1!$A$2:$A$9</c:f>
              <c:strCache>
                <c:ptCount val="8"/>
                <c:pt idx="0">
                  <c:v>T0</c:v>
                </c:pt>
                <c:pt idx="1">
                  <c:v>T1</c:v>
                </c:pt>
                <c:pt idx="2">
                  <c:v>T2</c:v>
                </c:pt>
                <c:pt idx="3">
                  <c:v>T3</c:v>
                </c:pt>
                <c:pt idx="4">
                  <c:v>T4</c:v>
                </c:pt>
                <c:pt idx="5">
                  <c:v>T5</c:v>
                </c:pt>
                <c:pt idx="6">
                  <c:v>T6</c:v>
                </c:pt>
                <c:pt idx="7">
                  <c:v>T7</c:v>
                </c:pt>
              </c:strCache>
            </c:strRef>
          </c:cat>
          <c:val>
            <c:numRef>
              <c:f>Sheet1!$C$2:$C$9</c:f>
              <c:numCache>
                <c:formatCode>General</c:formatCode>
                <c:ptCount val="8"/>
                <c:pt idx="0">
                  <c:v>0.71000000000000063</c:v>
                </c:pt>
                <c:pt idx="1">
                  <c:v>4.84</c:v>
                </c:pt>
                <c:pt idx="2">
                  <c:v>3.9499999999999997</c:v>
                </c:pt>
                <c:pt idx="3">
                  <c:v>1.83</c:v>
                </c:pt>
                <c:pt idx="4">
                  <c:v>3.09</c:v>
                </c:pt>
                <c:pt idx="5">
                  <c:v>4.8</c:v>
                </c:pt>
                <c:pt idx="6">
                  <c:v>1.84</c:v>
                </c:pt>
                <c:pt idx="7">
                  <c:v>1.46</c:v>
                </c:pt>
              </c:numCache>
            </c:numRef>
          </c:val>
        </c:ser>
        <c:ser>
          <c:idx val="2"/>
          <c:order val="2"/>
          <c:tx>
            <c:strRef>
              <c:f>Sheet1!$D$1</c:f>
              <c:strCache>
                <c:ptCount val="1"/>
                <c:pt idx="0">
                  <c:v>Total Chlorophyll</c:v>
                </c:pt>
              </c:strCache>
            </c:strRef>
          </c:tx>
          <c:spPr>
            <a:solidFill>
              <a:srgbClr val="99FF33"/>
            </a:solidFill>
          </c:spPr>
          <c:cat>
            <c:strRef>
              <c:f>Sheet1!$A$2:$A$9</c:f>
              <c:strCache>
                <c:ptCount val="8"/>
                <c:pt idx="0">
                  <c:v>T0</c:v>
                </c:pt>
                <c:pt idx="1">
                  <c:v>T1</c:v>
                </c:pt>
                <c:pt idx="2">
                  <c:v>T2</c:v>
                </c:pt>
                <c:pt idx="3">
                  <c:v>T3</c:v>
                </c:pt>
                <c:pt idx="4">
                  <c:v>T4</c:v>
                </c:pt>
                <c:pt idx="5">
                  <c:v>T5</c:v>
                </c:pt>
                <c:pt idx="6">
                  <c:v>T6</c:v>
                </c:pt>
                <c:pt idx="7">
                  <c:v>T7</c:v>
                </c:pt>
              </c:strCache>
            </c:strRef>
          </c:cat>
          <c:val>
            <c:numRef>
              <c:f>Sheet1!$D$2:$D$9</c:f>
              <c:numCache>
                <c:formatCode>General</c:formatCode>
                <c:ptCount val="8"/>
                <c:pt idx="0">
                  <c:v>1.6800000000000013</c:v>
                </c:pt>
                <c:pt idx="1">
                  <c:v>7.67</c:v>
                </c:pt>
                <c:pt idx="2">
                  <c:v>6</c:v>
                </c:pt>
                <c:pt idx="3">
                  <c:v>2.56</c:v>
                </c:pt>
                <c:pt idx="4">
                  <c:v>4.76</c:v>
                </c:pt>
                <c:pt idx="5">
                  <c:v>4.6499999999999995</c:v>
                </c:pt>
                <c:pt idx="6">
                  <c:v>2.36</c:v>
                </c:pt>
                <c:pt idx="7">
                  <c:v>3.17</c:v>
                </c:pt>
              </c:numCache>
            </c:numRef>
          </c:val>
        </c:ser>
        <c:gapWidth val="48"/>
        <c:shape val="cone"/>
        <c:axId val="117642368"/>
        <c:axId val="117644288"/>
        <c:axId val="0"/>
      </c:bar3DChart>
      <c:catAx>
        <c:axId val="117642368"/>
        <c:scaling>
          <c:orientation val="minMax"/>
        </c:scaling>
        <c:axPos val="b"/>
        <c:title>
          <c:tx>
            <c:rich>
              <a:bodyPr/>
              <a:lstStyle/>
              <a:p>
                <a:pPr>
                  <a:defRPr/>
                </a:pPr>
                <a:r>
                  <a:rPr lang="en-US"/>
                  <a:t>Tretament</a:t>
                </a:r>
              </a:p>
            </c:rich>
          </c:tx>
          <c:layout>
            <c:manualLayout>
              <c:xMode val="edge"/>
              <c:yMode val="edge"/>
              <c:x val="0.46711079817634432"/>
              <c:y val="0.85682414698162734"/>
            </c:manualLayout>
          </c:layout>
        </c:title>
        <c:tickLblPos val="nextTo"/>
        <c:crossAx val="117644288"/>
        <c:crosses val="autoZero"/>
        <c:auto val="1"/>
        <c:lblAlgn val="ctr"/>
        <c:lblOffset val="100"/>
      </c:catAx>
      <c:valAx>
        <c:axId val="117644288"/>
        <c:scaling>
          <c:orientation val="minMax"/>
        </c:scaling>
        <c:axPos val="l"/>
        <c:title>
          <c:tx>
            <c:rich>
              <a:bodyPr rot="-5400000" vert="horz"/>
              <a:lstStyle/>
              <a:p>
                <a:pPr>
                  <a:defRPr/>
                </a:pPr>
                <a:r>
                  <a:rPr lang="en-US"/>
                  <a:t>Chlorophyll 'a', 'b'</a:t>
                </a:r>
                <a:r>
                  <a:rPr lang="en-US" baseline="0"/>
                  <a:t> and 'total' chlorophyll content</a:t>
                </a:r>
                <a:endParaRPr lang="en-US"/>
              </a:p>
            </c:rich>
          </c:tx>
        </c:title>
        <c:numFmt formatCode="General" sourceLinked="1"/>
        <c:tickLblPos val="nextTo"/>
        <c:spPr>
          <a:ln>
            <a:solidFill>
              <a:sysClr val="windowText" lastClr="000000"/>
            </a:solidFill>
          </a:ln>
        </c:spPr>
        <c:crossAx val="117642368"/>
        <c:crosses val="autoZero"/>
        <c:crossBetween val="between"/>
      </c:valAx>
    </c:plotArea>
    <c:legend>
      <c:legendPos val="b"/>
    </c:legend>
    <c:plotVisOnly val="1"/>
  </c:chart>
  <c:spPr>
    <a:solidFill>
      <a:srgbClr val="FFCCFF"/>
    </a:solidFill>
    <a:ln>
      <a:noFill/>
    </a:ln>
  </c:spPr>
  <c:txPr>
    <a:bodyPr/>
    <a:lstStyle/>
    <a:p>
      <a:pPr>
        <a:defRPr b="1">
          <a:latin typeface="Arial" pitchFamily="34" charset="0"/>
          <a:cs typeface="Arial" pitchFamily="34" charset="0"/>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roundedCorners val="1"/>
  <c:chart>
    <c:view3D>
      <c:rAngAx val="1"/>
    </c:view3D>
    <c:floor>
      <c:spPr>
        <a:ln>
          <a:solidFill>
            <a:sysClr val="windowText" lastClr="000000"/>
          </a:solidFill>
        </a:ln>
      </c:spPr>
    </c:floor>
    <c:sideWall>
      <c:spPr>
        <a:noFill/>
        <a:ln w="25400">
          <a:noFill/>
        </a:ln>
      </c:spPr>
    </c:sideWall>
    <c:backWall>
      <c:spPr>
        <a:noFill/>
        <a:ln w="25400">
          <a:noFill/>
        </a:ln>
      </c:spPr>
    </c:backWall>
    <c:plotArea>
      <c:layout/>
      <c:bar3DChart>
        <c:barDir val="col"/>
        <c:grouping val="clustered"/>
        <c:ser>
          <c:idx val="0"/>
          <c:order val="0"/>
          <c:tx>
            <c:strRef>
              <c:f>Sheet1!$B$1</c:f>
              <c:strCache>
                <c:ptCount val="1"/>
                <c:pt idx="0">
                  <c:v>Protein</c:v>
                </c:pt>
              </c:strCache>
            </c:strRef>
          </c:tx>
          <c:spPr>
            <a:solidFill>
              <a:srgbClr val="00FFFF"/>
            </a:solidFill>
          </c:spPr>
          <c:cat>
            <c:strRef>
              <c:f>Sheet1!$A$2:$A$9</c:f>
              <c:strCache>
                <c:ptCount val="8"/>
                <c:pt idx="0">
                  <c:v>T0</c:v>
                </c:pt>
                <c:pt idx="1">
                  <c:v>T1</c:v>
                </c:pt>
                <c:pt idx="2">
                  <c:v>T2</c:v>
                </c:pt>
                <c:pt idx="3">
                  <c:v>T3</c:v>
                </c:pt>
                <c:pt idx="4">
                  <c:v>T4</c:v>
                </c:pt>
                <c:pt idx="5">
                  <c:v>T5</c:v>
                </c:pt>
                <c:pt idx="6">
                  <c:v>T6</c:v>
                </c:pt>
                <c:pt idx="7">
                  <c:v>T7</c:v>
                </c:pt>
              </c:strCache>
            </c:strRef>
          </c:cat>
          <c:val>
            <c:numRef>
              <c:f>Sheet1!$B$2:$B$9</c:f>
              <c:numCache>
                <c:formatCode>General</c:formatCode>
                <c:ptCount val="8"/>
                <c:pt idx="0">
                  <c:v>3.05</c:v>
                </c:pt>
                <c:pt idx="1">
                  <c:v>3.27</c:v>
                </c:pt>
                <c:pt idx="2">
                  <c:v>3.73</c:v>
                </c:pt>
                <c:pt idx="3">
                  <c:v>5.2</c:v>
                </c:pt>
                <c:pt idx="4">
                  <c:v>4.53</c:v>
                </c:pt>
                <c:pt idx="5">
                  <c:v>3.8899999999999997</c:v>
                </c:pt>
                <c:pt idx="6">
                  <c:v>3.56</c:v>
                </c:pt>
                <c:pt idx="7">
                  <c:v>4.8</c:v>
                </c:pt>
              </c:numCache>
            </c:numRef>
          </c:val>
        </c:ser>
        <c:ser>
          <c:idx val="1"/>
          <c:order val="1"/>
          <c:tx>
            <c:strRef>
              <c:f>Sheet1!$C$1</c:f>
              <c:strCache>
                <c:ptCount val="1"/>
                <c:pt idx="0">
                  <c:v>Carbohydrate</c:v>
                </c:pt>
              </c:strCache>
            </c:strRef>
          </c:tx>
          <c:spPr>
            <a:solidFill>
              <a:srgbClr val="660066"/>
            </a:solidFill>
          </c:spPr>
          <c:cat>
            <c:strRef>
              <c:f>Sheet1!$A$2:$A$9</c:f>
              <c:strCache>
                <c:ptCount val="8"/>
                <c:pt idx="0">
                  <c:v>T0</c:v>
                </c:pt>
                <c:pt idx="1">
                  <c:v>T1</c:v>
                </c:pt>
                <c:pt idx="2">
                  <c:v>T2</c:v>
                </c:pt>
                <c:pt idx="3">
                  <c:v>T3</c:v>
                </c:pt>
                <c:pt idx="4">
                  <c:v>T4</c:v>
                </c:pt>
                <c:pt idx="5">
                  <c:v>T5</c:v>
                </c:pt>
                <c:pt idx="6">
                  <c:v>T6</c:v>
                </c:pt>
                <c:pt idx="7">
                  <c:v>T7</c:v>
                </c:pt>
              </c:strCache>
            </c:strRef>
          </c:cat>
          <c:val>
            <c:numRef>
              <c:f>Sheet1!$C$2:$C$9</c:f>
              <c:numCache>
                <c:formatCode>General</c:formatCode>
                <c:ptCount val="8"/>
                <c:pt idx="0">
                  <c:v>58.46</c:v>
                </c:pt>
                <c:pt idx="1">
                  <c:v>72.849999999999994</c:v>
                </c:pt>
                <c:pt idx="2">
                  <c:v>93.14</c:v>
                </c:pt>
                <c:pt idx="3">
                  <c:v>97.210000000000022</c:v>
                </c:pt>
                <c:pt idx="4">
                  <c:v>104.76</c:v>
                </c:pt>
                <c:pt idx="5">
                  <c:v>108.27</c:v>
                </c:pt>
                <c:pt idx="6">
                  <c:v>94.28</c:v>
                </c:pt>
                <c:pt idx="7">
                  <c:v>105.86999999999999</c:v>
                </c:pt>
              </c:numCache>
            </c:numRef>
          </c:val>
        </c:ser>
        <c:gapWidth val="86"/>
        <c:shape val="pyramid"/>
        <c:axId val="118296576"/>
        <c:axId val="118298496"/>
        <c:axId val="0"/>
      </c:bar3DChart>
      <c:catAx>
        <c:axId val="118296576"/>
        <c:scaling>
          <c:orientation val="minMax"/>
        </c:scaling>
        <c:axPos val="b"/>
        <c:title>
          <c:tx>
            <c:rich>
              <a:bodyPr/>
              <a:lstStyle/>
              <a:p>
                <a:pPr>
                  <a:defRPr/>
                </a:pPr>
                <a:r>
                  <a:rPr lang="en-US"/>
                  <a:t>Tretament</a:t>
                </a:r>
              </a:p>
            </c:rich>
          </c:tx>
          <c:layout>
            <c:manualLayout>
              <c:xMode val="edge"/>
              <c:yMode val="edge"/>
              <c:x val="0.46711079817634432"/>
              <c:y val="0.85682414698162734"/>
            </c:manualLayout>
          </c:layout>
        </c:title>
        <c:tickLblPos val="nextTo"/>
        <c:spPr>
          <a:ln>
            <a:solidFill>
              <a:sysClr val="windowText" lastClr="000000"/>
            </a:solidFill>
          </a:ln>
        </c:spPr>
        <c:crossAx val="118298496"/>
        <c:crosses val="autoZero"/>
        <c:auto val="1"/>
        <c:lblAlgn val="ctr"/>
        <c:lblOffset val="100"/>
      </c:catAx>
      <c:valAx>
        <c:axId val="118298496"/>
        <c:scaling>
          <c:orientation val="minMax"/>
        </c:scaling>
        <c:axPos val="l"/>
        <c:title>
          <c:tx>
            <c:rich>
              <a:bodyPr rot="-5400000" vert="horz"/>
              <a:lstStyle/>
              <a:p>
                <a:pPr>
                  <a:defRPr/>
                </a:pPr>
                <a:r>
                  <a:rPr lang="en-US"/>
                  <a:t>Protein and Carbohydrate content</a:t>
                </a:r>
              </a:p>
            </c:rich>
          </c:tx>
        </c:title>
        <c:numFmt formatCode="General" sourceLinked="1"/>
        <c:tickLblPos val="nextTo"/>
        <c:spPr>
          <a:ln>
            <a:solidFill>
              <a:sysClr val="windowText" lastClr="000000"/>
            </a:solidFill>
          </a:ln>
        </c:spPr>
        <c:crossAx val="118296576"/>
        <c:crosses val="autoZero"/>
        <c:crossBetween val="between"/>
      </c:valAx>
    </c:plotArea>
    <c:legend>
      <c:legendPos val="b"/>
    </c:legend>
    <c:plotVisOnly val="1"/>
  </c:chart>
  <c:spPr>
    <a:solidFill>
      <a:srgbClr val="FFCC66"/>
    </a:solidFill>
    <a:ln>
      <a:noFill/>
    </a:ln>
  </c:spPr>
  <c:txPr>
    <a:bodyPr/>
    <a:lstStyle/>
    <a:p>
      <a:pPr>
        <a:defRPr b="1">
          <a:latin typeface="Arial" pitchFamily="34" charset="0"/>
          <a:cs typeface="Arial" pitchFamily="34" charset="0"/>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roundedCorners val="1"/>
  <c:chart>
    <c:view3D>
      <c:rAngAx val="1"/>
    </c:view3D>
    <c:floor>
      <c:spPr>
        <a:ln>
          <a:solidFill>
            <a:sysClr val="windowText" lastClr="000000"/>
          </a:solidFill>
        </a:ln>
      </c:spPr>
    </c:floor>
    <c:sideWall>
      <c:spPr>
        <a:noFill/>
        <a:ln w="25400">
          <a:noFill/>
        </a:ln>
      </c:spPr>
    </c:sideWall>
    <c:backWall>
      <c:spPr>
        <a:noFill/>
        <a:ln w="25400">
          <a:noFill/>
        </a:ln>
      </c:spPr>
    </c:backWall>
    <c:plotArea>
      <c:layout>
        <c:manualLayout>
          <c:layoutTarget val="inner"/>
          <c:xMode val="edge"/>
          <c:yMode val="edge"/>
          <c:x val="0.10824009256635676"/>
          <c:y val="3.8194444444444448E-2"/>
          <c:w val="0.86528259367747562"/>
          <c:h val="0.64706665573053368"/>
        </c:manualLayout>
      </c:layout>
      <c:bar3DChart>
        <c:barDir val="col"/>
        <c:grouping val="clustered"/>
        <c:ser>
          <c:idx val="0"/>
          <c:order val="0"/>
          <c:tx>
            <c:strRef>
              <c:f>Sheet1!$B$1</c:f>
              <c:strCache>
                <c:ptCount val="1"/>
                <c:pt idx="0">
                  <c:v>Fresh weight of the pod</c:v>
                </c:pt>
              </c:strCache>
            </c:strRef>
          </c:tx>
          <c:spPr>
            <a:solidFill>
              <a:srgbClr val="FFFF00"/>
            </a:solidFill>
          </c:spPr>
          <c:cat>
            <c:strRef>
              <c:f>Sheet1!$A$2:$A$9</c:f>
              <c:strCache>
                <c:ptCount val="8"/>
                <c:pt idx="0">
                  <c:v>T0</c:v>
                </c:pt>
                <c:pt idx="1">
                  <c:v>T1</c:v>
                </c:pt>
                <c:pt idx="2">
                  <c:v>T2</c:v>
                </c:pt>
                <c:pt idx="3">
                  <c:v>T3</c:v>
                </c:pt>
                <c:pt idx="4">
                  <c:v>T4</c:v>
                </c:pt>
                <c:pt idx="5">
                  <c:v>T5</c:v>
                </c:pt>
                <c:pt idx="6">
                  <c:v>T6</c:v>
                </c:pt>
                <c:pt idx="7">
                  <c:v>T7</c:v>
                </c:pt>
              </c:strCache>
            </c:strRef>
          </c:cat>
          <c:val>
            <c:numRef>
              <c:f>Sheet1!$B$2:$B$9</c:f>
              <c:numCache>
                <c:formatCode>General</c:formatCode>
                <c:ptCount val="8"/>
                <c:pt idx="0">
                  <c:v>0.53</c:v>
                </c:pt>
                <c:pt idx="1">
                  <c:v>0.83000000000000063</c:v>
                </c:pt>
                <c:pt idx="2">
                  <c:v>0.84000000000000064</c:v>
                </c:pt>
                <c:pt idx="3">
                  <c:v>0.86000000000000065</c:v>
                </c:pt>
                <c:pt idx="4">
                  <c:v>0.86000000000000065</c:v>
                </c:pt>
                <c:pt idx="5">
                  <c:v>0.94000000000000061</c:v>
                </c:pt>
                <c:pt idx="6">
                  <c:v>0.63000000000000189</c:v>
                </c:pt>
                <c:pt idx="7">
                  <c:v>1.06</c:v>
                </c:pt>
              </c:numCache>
            </c:numRef>
          </c:val>
        </c:ser>
        <c:ser>
          <c:idx val="1"/>
          <c:order val="1"/>
          <c:tx>
            <c:strRef>
              <c:f>Sheet1!$C$1</c:f>
              <c:strCache>
                <c:ptCount val="1"/>
                <c:pt idx="0">
                  <c:v>Dry weight of the pod</c:v>
                </c:pt>
              </c:strCache>
            </c:strRef>
          </c:tx>
          <c:spPr>
            <a:solidFill>
              <a:srgbClr val="00FFFF"/>
            </a:solidFill>
          </c:spPr>
          <c:cat>
            <c:strRef>
              <c:f>Sheet1!$A$2:$A$9</c:f>
              <c:strCache>
                <c:ptCount val="8"/>
                <c:pt idx="0">
                  <c:v>T0</c:v>
                </c:pt>
                <c:pt idx="1">
                  <c:v>T1</c:v>
                </c:pt>
                <c:pt idx="2">
                  <c:v>T2</c:v>
                </c:pt>
                <c:pt idx="3">
                  <c:v>T3</c:v>
                </c:pt>
                <c:pt idx="4">
                  <c:v>T4</c:v>
                </c:pt>
                <c:pt idx="5">
                  <c:v>T5</c:v>
                </c:pt>
                <c:pt idx="6">
                  <c:v>T6</c:v>
                </c:pt>
                <c:pt idx="7">
                  <c:v>T7</c:v>
                </c:pt>
              </c:strCache>
            </c:strRef>
          </c:cat>
          <c:val>
            <c:numRef>
              <c:f>Sheet1!$C$2:$C$9</c:f>
              <c:numCache>
                <c:formatCode>General</c:formatCode>
                <c:ptCount val="8"/>
                <c:pt idx="0">
                  <c:v>8.0000000000000043E-2</c:v>
                </c:pt>
                <c:pt idx="1">
                  <c:v>0.12000000000000002</c:v>
                </c:pt>
                <c:pt idx="2">
                  <c:v>0.16</c:v>
                </c:pt>
                <c:pt idx="3">
                  <c:v>0.23</c:v>
                </c:pt>
                <c:pt idx="4">
                  <c:v>0.26</c:v>
                </c:pt>
                <c:pt idx="5">
                  <c:v>0.26</c:v>
                </c:pt>
                <c:pt idx="6">
                  <c:v>0.16</c:v>
                </c:pt>
                <c:pt idx="7">
                  <c:v>0.33000000000000107</c:v>
                </c:pt>
              </c:numCache>
            </c:numRef>
          </c:val>
        </c:ser>
        <c:ser>
          <c:idx val="2"/>
          <c:order val="2"/>
          <c:tx>
            <c:strRef>
              <c:f>Sheet1!$D$1</c:f>
              <c:strCache>
                <c:ptCount val="1"/>
                <c:pt idx="0">
                  <c:v>Number of seed / pod</c:v>
                </c:pt>
              </c:strCache>
            </c:strRef>
          </c:tx>
          <c:spPr>
            <a:solidFill>
              <a:srgbClr val="FFCCFF"/>
            </a:solidFill>
          </c:spPr>
          <c:cat>
            <c:strRef>
              <c:f>Sheet1!$A$2:$A$9</c:f>
              <c:strCache>
                <c:ptCount val="8"/>
                <c:pt idx="0">
                  <c:v>T0</c:v>
                </c:pt>
                <c:pt idx="1">
                  <c:v>T1</c:v>
                </c:pt>
                <c:pt idx="2">
                  <c:v>T2</c:v>
                </c:pt>
                <c:pt idx="3">
                  <c:v>T3</c:v>
                </c:pt>
                <c:pt idx="4">
                  <c:v>T4</c:v>
                </c:pt>
                <c:pt idx="5">
                  <c:v>T5</c:v>
                </c:pt>
                <c:pt idx="6">
                  <c:v>T6</c:v>
                </c:pt>
                <c:pt idx="7">
                  <c:v>T7</c:v>
                </c:pt>
              </c:strCache>
            </c:strRef>
          </c:cat>
          <c:val>
            <c:numRef>
              <c:f>Sheet1!$D$2:$D$9</c:f>
              <c:numCache>
                <c:formatCode>General</c:formatCode>
                <c:ptCount val="8"/>
                <c:pt idx="0">
                  <c:v>2.67</c:v>
                </c:pt>
                <c:pt idx="1">
                  <c:v>5</c:v>
                </c:pt>
                <c:pt idx="2">
                  <c:v>8</c:v>
                </c:pt>
                <c:pt idx="3">
                  <c:v>6</c:v>
                </c:pt>
                <c:pt idx="4">
                  <c:v>5.67</c:v>
                </c:pt>
                <c:pt idx="5">
                  <c:v>5.67</c:v>
                </c:pt>
                <c:pt idx="6">
                  <c:v>5.67</c:v>
                </c:pt>
                <c:pt idx="7">
                  <c:v>4.67</c:v>
                </c:pt>
              </c:numCache>
            </c:numRef>
          </c:val>
        </c:ser>
        <c:ser>
          <c:idx val="3"/>
          <c:order val="3"/>
          <c:tx>
            <c:strRef>
              <c:f>Sheet1!$E$1</c:f>
              <c:strCache>
                <c:ptCount val="1"/>
                <c:pt idx="0">
                  <c:v>Weight of seeds / pod</c:v>
                </c:pt>
              </c:strCache>
            </c:strRef>
          </c:tx>
          <c:spPr>
            <a:solidFill>
              <a:srgbClr val="FF0000"/>
            </a:solidFill>
          </c:spPr>
          <c:cat>
            <c:strRef>
              <c:f>Sheet1!$A$2:$A$9</c:f>
              <c:strCache>
                <c:ptCount val="8"/>
                <c:pt idx="0">
                  <c:v>T0</c:v>
                </c:pt>
                <c:pt idx="1">
                  <c:v>T1</c:v>
                </c:pt>
                <c:pt idx="2">
                  <c:v>T2</c:v>
                </c:pt>
                <c:pt idx="3">
                  <c:v>T3</c:v>
                </c:pt>
                <c:pt idx="4">
                  <c:v>T4</c:v>
                </c:pt>
                <c:pt idx="5">
                  <c:v>T5</c:v>
                </c:pt>
                <c:pt idx="6">
                  <c:v>T6</c:v>
                </c:pt>
                <c:pt idx="7">
                  <c:v>T7</c:v>
                </c:pt>
              </c:strCache>
            </c:strRef>
          </c:cat>
          <c:val>
            <c:numRef>
              <c:f>Sheet1!$E$2:$E$9</c:f>
              <c:numCache>
                <c:formatCode>General</c:formatCode>
                <c:ptCount val="8"/>
                <c:pt idx="0">
                  <c:v>0.12000000000000002</c:v>
                </c:pt>
                <c:pt idx="1">
                  <c:v>0.56999999999999995</c:v>
                </c:pt>
                <c:pt idx="2">
                  <c:v>0.14000000000000001</c:v>
                </c:pt>
                <c:pt idx="3">
                  <c:v>0.12000000000000002</c:v>
                </c:pt>
                <c:pt idx="4">
                  <c:v>0.16</c:v>
                </c:pt>
                <c:pt idx="5">
                  <c:v>0.18000000000000024</c:v>
                </c:pt>
                <c:pt idx="6">
                  <c:v>0.8</c:v>
                </c:pt>
                <c:pt idx="7">
                  <c:v>0.21000000000000021</c:v>
                </c:pt>
              </c:numCache>
            </c:numRef>
          </c:val>
        </c:ser>
        <c:gapWidth val="47"/>
        <c:shape val="cylinder"/>
        <c:axId val="117686656"/>
        <c:axId val="117688576"/>
        <c:axId val="0"/>
      </c:bar3DChart>
      <c:catAx>
        <c:axId val="117686656"/>
        <c:scaling>
          <c:orientation val="minMax"/>
        </c:scaling>
        <c:axPos val="b"/>
        <c:title>
          <c:tx>
            <c:rich>
              <a:bodyPr/>
              <a:lstStyle/>
              <a:p>
                <a:pPr>
                  <a:defRPr/>
                </a:pPr>
                <a:r>
                  <a:rPr lang="en-US"/>
                  <a:t>Tretament</a:t>
                </a:r>
              </a:p>
            </c:rich>
          </c:tx>
          <c:layout>
            <c:manualLayout>
              <c:xMode val="edge"/>
              <c:yMode val="edge"/>
              <c:x val="0.46711079817634432"/>
              <c:y val="0.78737970253718492"/>
            </c:manualLayout>
          </c:layout>
        </c:title>
        <c:tickLblPos val="nextTo"/>
        <c:crossAx val="117688576"/>
        <c:crosses val="autoZero"/>
        <c:auto val="1"/>
        <c:lblAlgn val="ctr"/>
        <c:lblOffset val="100"/>
      </c:catAx>
      <c:valAx>
        <c:axId val="117688576"/>
        <c:scaling>
          <c:orientation val="minMax"/>
        </c:scaling>
        <c:axPos val="l"/>
        <c:title>
          <c:tx>
            <c:rich>
              <a:bodyPr rot="-5400000" vert="horz"/>
              <a:lstStyle/>
              <a:p>
                <a:pPr>
                  <a:defRPr sz="800"/>
                </a:pPr>
                <a:r>
                  <a:rPr lang="en-US" sz="800"/>
                  <a:t>Fresh</a:t>
                </a:r>
                <a:r>
                  <a:rPr lang="en-US" sz="800" baseline="0"/>
                  <a:t> weight of the pod, Dry weight of the pod, Number of seeds per pod and Weight of seeds per pod</a:t>
                </a:r>
                <a:endParaRPr lang="en-US" sz="800"/>
              </a:p>
            </c:rich>
          </c:tx>
          <c:layout>
            <c:manualLayout>
              <c:xMode val="edge"/>
              <c:yMode val="edge"/>
              <c:x val="1.4612747964212984E-2"/>
              <c:y val="3.8194444444444448E-2"/>
            </c:manualLayout>
          </c:layout>
        </c:title>
        <c:numFmt formatCode="General" sourceLinked="1"/>
        <c:tickLblPos val="nextTo"/>
        <c:spPr>
          <a:ln>
            <a:solidFill>
              <a:sysClr val="windowText" lastClr="000000"/>
            </a:solidFill>
          </a:ln>
        </c:spPr>
        <c:crossAx val="117686656"/>
        <c:crosses val="autoZero"/>
        <c:crossBetween val="between"/>
      </c:valAx>
    </c:plotArea>
    <c:legend>
      <c:legendPos val="b"/>
      <c:layout>
        <c:manualLayout>
          <c:xMode val="edge"/>
          <c:yMode val="edge"/>
          <c:x val="0.13931274597415003"/>
          <c:y val="0.86588035870516189"/>
          <c:w val="0.74785163227806706"/>
          <c:h val="0.11328630796150511"/>
        </c:manualLayout>
      </c:layout>
    </c:legend>
    <c:plotVisOnly val="1"/>
  </c:chart>
  <c:spPr>
    <a:solidFill>
      <a:schemeClr val="accent3">
        <a:lumMod val="75000"/>
      </a:schemeClr>
    </a:solidFill>
    <a:ln>
      <a:noFill/>
    </a:ln>
  </c:spPr>
  <c:txPr>
    <a:bodyPr/>
    <a:lstStyle/>
    <a:p>
      <a:pPr>
        <a:defRPr b="1">
          <a:latin typeface="Arial" pitchFamily="34" charset="0"/>
          <a:cs typeface="Arial" pitchFamily="34" charset="0"/>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B3A3BC-4E45-4CB0-8603-0FF49445F5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77</Pages>
  <Words>11640</Words>
  <Characters>66349</Characters>
  <Application>Microsoft Office Word</Application>
  <DocSecurity>0</DocSecurity>
  <Lines>552</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77834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fastfoward</dc:creator>
  <cp:keywords/>
  <dc:description/>
  <cp:lastModifiedBy>fastfoward</cp:lastModifiedBy>
  <cp:revision>19</cp:revision>
  <cp:lastPrinted>2012-05-03T14:38:00Z</cp:lastPrinted>
  <dcterms:created xsi:type="dcterms:W3CDTF">2013-05-06T03:04:00Z</dcterms:created>
  <dcterms:modified xsi:type="dcterms:W3CDTF">2013-05-07T04:40:00Z</dcterms:modified>
</cp:coreProperties>
</file>