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2BDA" w:rsidRDefault="008D2BDA" w:rsidP="008D2BDA">
      <w:pPr>
        <w:spacing w:after="0" w:line="240" w:lineRule="auto"/>
        <w:rPr>
          <w:rFonts w:ascii="Times New Roman" w:hAnsi="Times New Roman" w:cs="Times New Roman"/>
          <w:b/>
          <w:sz w:val="24"/>
          <w:szCs w:val="24"/>
        </w:rPr>
      </w:pPr>
      <w:r>
        <w:rPr>
          <w:rFonts w:ascii="Times New Roman" w:hAnsi="Times New Roman" w:cs="Times New Roman"/>
          <w:b/>
          <w:noProof/>
          <w:sz w:val="24"/>
          <w:szCs w:val="24"/>
        </w:rPr>
        <w:drawing>
          <wp:anchor distT="0" distB="0" distL="114300" distR="114300" simplePos="0" relativeHeight="251659264" behindDoc="0" locked="0" layoutInCell="1" allowOverlap="1">
            <wp:simplePos x="0" y="0"/>
            <wp:positionH relativeFrom="column">
              <wp:posOffset>2809875</wp:posOffset>
            </wp:positionH>
            <wp:positionV relativeFrom="paragraph">
              <wp:posOffset>172720</wp:posOffset>
            </wp:positionV>
            <wp:extent cx="658495" cy="519430"/>
            <wp:effectExtent l="19050" t="0" r="8255" b="0"/>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srcRect l="14423" t="15063" r="14104" b="16988"/>
                    <a:stretch>
                      <a:fillRect/>
                    </a:stretch>
                  </pic:blipFill>
                  <pic:spPr bwMode="auto">
                    <a:xfrm>
                      <a:off x="0" y="0"/>
                      <a:ext cx="658495" cy="519430"/>
                    </a:xfrm>
                    <a:prstGeom prst="rect">
                      <a:avLst/>
                    </a:prstGeom>
                    <a:noFill/>
                    <a:ln w="9525">
                      <a:noFill/>
                      <a:miter lim="800000"/>
                      <a:headEnd/>
                      <a:tailEnd/>
                    </a:ln>
                  </pic:spPr>
                </pic:pic>
              </a:graphicData>
            </a:graphic>
          </wp:anchor>
        </w:drawing>
      </w:r>
    </w:p>
    <w:p w:rsidR="008D2BDA" w:rsidRDefault="008D2BDA" w:rsidP="008D2BDA">
      <w:pPr>
        <w:spacing w:after="0" w:line="240" w:lineRule="auto"/>
        <w:jc w:val="center"/>
        <w:rPr>
          <w:rFonts w:ascii="Times New Roman" w:hAnsi="Times New Roman" w:cs="Times New Roman"/>
          <w:b/>
          <w:sz w:val="24"/>
          <w:szCs w:val="24"/>
        </w:rPr>
      </w:pPr>
    </w:p>
    <w:p w:rsidR="008D2BDA" w:rsidRDefault="008D2BDA" w:rsidP="008D2BDA">
      <w:pPr>
        <w:tabs>
          <w:tab w:val="left" w:pos="4035"/>
        </w:tabs>
        <w:spacing w:after="0" w:line="240" w:lineRule="auto"/>
        <w:jc w:val="center"/>
        <w:rPr>
          <w:rFonts w:ascii="Calisto MT" w:hAnsi="Calisto MT"/>
          <w:b/>
          <w:sz w:val="24"/>
          <w:szCs w:val="24"/>
        </w:rPr>
      </w:pPr>
    </w:p>
    <w:p w:rsidR="008D2BDA" w:rsidRPr="0033412C" w:rsidRDefault="008D2BDA" w:rsidP="008D2BDA">
      <w:pPr>
        <w:pStyle w:val="NoSpacing"/>
        <w:rPr>
          <w:rFonts w:ascii="Tahoma" w:hAnsi="Tahoma" w:cs="Tahoma"/>
          <w:b/>
          <w:bCs/>
        </w:rPr>
      </w:pPr>
    </w:p>
    <w:p w:rsidR="008D2BDA" w:rsidRPr="0033412C" w:rsidRDefault="008D2BDA" w:rsidP="008D2BDA">
      <w:pPr>
        <w:pStyle w:val="NoSpacing"/>
        <w:jc w:val="center"/>
        <w:rPr>
          <w:rFonts w:ascii="Tahoma" w:hAnsi="Tahoma" w:cs="Tahoma"/>
          <w:b/>
          <w:bCs/>
        </w:rPr>
      </w:pPr>
      <w:r w:rsidRPr="0033412C">
        <w:rPr>
          <w:rFonts w:ascii="Tahoma" w:hAnsi="Tahoma" w:cs="Tahoma"/>
          <w:b/>
          <w:bCs/>
        </w:rPr>
        <w:t>Avinashilingam Institute for Home Science and Higher Education for Women</w:t>
      </w:r>
    </w:p>
    <w:p w:rsidR="008D2BDA" w:rsidRPr="00476793" w:rsidRDefault="008D2BDA" w:rsidP="008D2BDA">
      <w:pPr>
        <w:pStyle w:val="NoSpacing"/>
        <w:jc w:val="center"/>
        <w:rPr>
          <w:rFonts w:ascii="Tahoma" w:hAnsi="Tahoma" w:cs="Tahoma"/>
          <w:bCs/>
          <w:sz w:val="20"/>
        </w:rPr>
      </w:pPr>
      <w:r w:rsidRPr="00476793">
        <w:rPr>
          <w:rFonts w:ascii="Tahoma" w:hAnsi="Tahoma" w:cs="Tahoma"/>
          <w:bCs/>
          <w:sz w:val="20"/>
        </w:rPr>
        <w:t xml:space="preserve">(Deemed to be University under Category ‘A’ by MHRD, </w:t>
      </w:r>
      <w:proofErr w:type="spellStart"/>
      <w:r w:rsidRPr="00476793">
        <w:rPr>
          <w:rFonts w:ascii="Tahoma" w:hAnsi="Tahoma" w:cs="Tahoma"/>
          <w:bCs/>
          <w:sz w:val="20"/>
        </w:rPr>
        <w:t>Estd</w:t>
      </w:r>
      <w:proofErr w:type="spellEnd"/>
      <w:r w:rsidRPr="00476793">
        <w:rPr>
          <w:rFonts w:ascii="Tahoma" w:hAnsi="Tahoma" w:cs="Tahoma"/>
          <w:bCs/>
          <w:sz w:val="20"/>
        </w:rPr>
        <w:t>. u/s 3 of UGC Act 1956)</w:t>
      </w:r>
    </w:p>
    <w:p w:rsidR="008D2BDA" w:rsidRPr="00476793" w:rsidRDefault="008D2BDA" w:rsidP="008D2BDA">
      <w:pPr>
        <w:pStyle w:val="NoSpacing"/>
        <w:jc w:val="center"/>
        <w:rPr>
          <w:rFonts w:ascii="Tahoma" w:hAnsi="Tahoma" w:cs="Tahoma"/>
          <w:bCs/>
          <w:color w:val="292526"/>
          <w:sz w:val="20"/>
        </w:rPr>
      </w:pPr>
      <w:proofErr w:type="gramStart"/>
      <w:r w:rsidRPr="00476793">
        <w:rPr>
          <w:rFonts w:ascii="Tahoma" w:hAnsi="Tahoma" w:cs="Tahoma"/>
          <w:bCs/>
          <w:sz w:val="20"/>
        </w:rPr>
        <w:t>Re-accredited with ‘A+’ Grade by NAAC.</w:t>
      </w:r>
      <w:proofErr w:type="gramEnd"/>
      <w:r w:rsidRPr="00476793">
        <w:rPr>
          <w:rFonts w:ascii="Tahoma" w:hAnsi="Tahoma" w:cs="Tahoma"/>
          <w:bCs/>
          <w:sz w:val="20"/>
        </w:rPr>
        <w:t xml:space="preserve"> Recognised by UGC </w:t>
      </w:r>
      <w:proofErr w:type="gramStart"/>
      <w:r w:rsidRPr="00476793">
        <w:rPr>
          <w:rFonts w:ascii="Tahoma" w:hAnsi="Tahoma" w:cs="Tahoma"/>
          <w:bCs/>
          <w:sz w:val="20"/>
        </w:rPr>
        <w:t>Under</w:t>
      </w:r>
      <w:proofErr w:type="gramEnd"/>
      <w:r w:rsidRPr="00476793">
        <w:rPr>
          <w:rFonts w:ascii="Tahoma" w:hAnsi="Tahoma" w:cs="Tahoma"/>
          <w:bCs/>
          <w:sz w:val="20"/>
        </w:rPr>
        <w:t xml:space="preserve"> Section 12B</w:t>
      </w:r>
    </w:p>
    <w:p w:rsidR="008D2BDA" w:rsidRPr="00B34C7D" w:rsidRDefault="008D2BDA" w:rsidP="008D2BDA">
      <w:pPr>
        <w:pStyle w:val="NoSpacing"/>
        <w:jc w:val="center"/>
        <w:rPr>
          <w:rFonts w:ascii="Tahoma" w:hAnsi="Tahoma" w:cs="Tahoma"/>
          <w:bCs/>
        </w:rPr>
      </w:pPr>
      <w:r w:rsidRPr="00B34C7D">
        <w:rPr>
          <w:rFonts w:ascii="Tahoma" w:hAnsi="Tahoma" w:cs="Tahoma"/>
          <w:bCs/>
        </w:rPr>
        <w:t>Coimbatore - 641 043, Tamil Nadu, India</w:t>
      </w:r>
    </w:p>
    <w:p w:rsidR="008D2BDA" w:rsidRPr="0033412C" w:rsidRDefault="008D2BDA" w:rsidP="008D2BDA">
      <w:pPr>
        <w:pStyle w:val="NoSpacing"/>
        <w:spacing w:line="276" w:lineRule="auto"/>
        <w:jc w:val="center"/>
        <w:rPr>
          <w:rFonts w:ascii="Tahoma" w:hAnsi="Tahoma" w:cs="Tahoma"/>
          <w:b/>
          <w:bCs/>
        </w:rPr>
      </w:pPr>
    </w:p>
    <w:p w:rsidR="008D2BDA" w:rsidRPr="0033412C" w:rsidRDefault="008D2BDA" w:rsidP="008D2BDA">
      <w:pPr>
        <w:spacing w:after="0"/>
        <w:ind w:right="-540"/>
        <w:jc w:val="center"/>
        <w:rPr>
          <w:rFonts w:ascii="Tahoma" w:hAnsi="Tahoma" w:cs="Tahoma"/>
          <w:b/>
          <w:bCs/>
        </w:rPr>
      </w:pPr>
      <w:r w:rsidRPr="0033412C">
        <w:rPr>
          <w:rFonts w:ascii="Tahoma" w:hAnsi="Tahoma" w:cs="Tahoma"/>
          <w:b/>
          <w:bCs/>
        </w:rPr>
        <w:t xml:space="preserve">Master’s Degree Examination – </w:t>
      </w:r>
      <w:r>
        <w:rPr>
          <w:rFonts w:ascii="Tahoma" w:hAnsi="Tahoma" w:cs="Tahoma"/>
          <w:b/>
          <w:bCs/>
        </w:rPr>
        <w:t>July</w:t>
      </w:r>
      <w:r w:rsidRPr="0033412C">
        <w:rPr>
          <w:rFonts w:ascii="Tahoma" w:hAnsi="Tahoma" w:cs="Tahoma"/>
          <w:b/>
          <w:bCs/>
        </w:rPr>
        <w:t xml:space="preserve"> 2020</w:t>
      </w:r>
    </w:p>
    <w:p w:rsidR="008D2BDA" w:rsidRPr="0033412C" w:rsidRDefault="008D2BDA" w:rsidP="008D2BDA">
      <w:pPr>
        <w:pStyle w:val="NoSpacing"/>
        <w:spacing w:line="276" w:lineRule="auto"/>
        <w:jc w:val="center"/>
        <w:rPr>
          <w:rFonts w:ascii="Tahoma" w:hAnsi="Tahoma" w:cs="Tahoma"/>
        </w:rPr>
      </w:pPr>
      <w:r w:rsidRPr="0033412C">
        <w:rPr>
          <w:rFonts w:ascii="Tahoma" w:hAnsi="Tahoma" w:cs="Tahoma"/>
          <w:b/>
          <w:bCs/>
        </w:rPr>
        <w:t>I</w:t>
      </w:r>
      <w:r>
        <w:rPr>
          <w:rFonts w:ascii="Tahoma" w:hAnsi="Tahoma" w:cs="Tahoma"/>
          <w:b/>
          <w:bCs/>
        </w:rPr>
        <w:t>V</w:t>
      </w:r>
      <w:r w:rsidRPr="0033412C">
        <w:rPr>
          <w:rFonts w:ascii="Tahoma" w:hAnsi="Tahoma" w:cs="Tahoma"/>
          <w:b/>
          <w:bCs/>
        </w:rPr>
        <w:t xml:space="preserve"> Semester</w:t>
      </w:r>
    </w:p>
    <w:p w:rsidR="008D2BDA" w:rsidRDefault="008D2BDA" w:rsidP="008D2BDA">
      <w:pPr>
        <w:pStyle w:val="NoSpacing"/>
        <w:spacing w:line="276" w:lineRule="auto"/>
        <w:rPr>
          <w:rFonts w:ascii="Tahoma" w:hAnsi="Tahoma" w:cs="Tahoma"/>
          <w:b/>
          <w:bCs/>
        </w:rPr>
      </w:pPr>
      <w:r w:rsidRPr="0033412C">
        <w:rPr>
          <w:rFonts w:ascii="Tahoma" w:hAnsi="Tahoma" w:cs="Tahoma"/>
          <w:b/>
          <w:bCs/>
        </w:rPr>
        <w:t>Class</w:t>
      </w:r>
      <w:r w:rsidRPr="0033412C">
        <w:rPr>
          <w:rFonts w:ascii="Tahoma" w:hAnsi="Tahoma" w:cs="Tahoma"/>
          <w:b/>
          <w:bCs/>
        </w:rPr>
        <w:tab/>
        <w:t xml:space="preserve">    :  I</w:t>
      </w:r>
      <w:r>
        <w:rPr>
          <w:rFonts w:ascii="Tahoma" w:hAnsi="Tahoma" w:cs="Tahoma"/>
          <w:b/>
          <w:bCs/>
        </w:rPr>
        <w:t>I</w:t>
      </w:r>
      <w:r w:rsidRPr="0033412C">
        <w:rPr>
          <w:rFonts w:ascii="Tahoma" w:hAnsi="Tahoma" w:cs="Tahoma"/>
          <w:b/>
          <w:bCs/>
        </w:rPr>
        <w:t xml:space="preserve"> P</w:t>
      </w:r>
      <w:r>
        <w:rPr>
          <w:rFonts w:ascii="Tahoma" w:hAnsi="Tahoma" w:cs="Tahoma"/>
          <w:b/>
          <w:bCs/>
        </w:rPr>
        <w:t>.</w:t>
      </w:r>
      <w:r w:rsidRPr="0033412C">
        <w:rPr>
          <w:rFonts w:ascii="Tahoma" w:hAnsi="Tahoma" w:cs="Tahoma"/>
          <w:b/>
          <w:bCs/>
        </w:rPr>
        <w:t>G</w:t>
      </w:r>
      <w:r>
        <w:rPr>
          <w:rFonts w:ascii="Tahoma" w:hAnsi="Tahoma" w:cs="Tahoma"/>
          <w:b/>
          <w:bCs/>
        </w:rPr>
        <w:t>.</w:t>
      </w:r>
      <w:r w:rsidRPr="0033412C">
        <w:rPr>
          <w:rFonts w:ascii="Tahoma" w:hAnsi="Tahoma" w:cs="Tahoma"/>
          <w:b/>
          <w:bCs/>
        </w:rPr>
        <w:tab/>
      </w:r>
      <w:r w:rsidRPr="0033412C">
        <w:rPr>
          <w:rFonts w:ascii="Tahoma" w:hAnsi="Tahoma" w:cs="Tahoma"/>
          <w:b/>
          <w:bCs/>
        </w:rPr>
        <w:tab/>
      </w:r>
      <w:r w:rsidRPr="0033412C">
        <w:rPr>
          <w:rFonts w:ascii="Tahoma" w:hAnsi="Tahoma" w:cs="Tahoma"/>
          <w:b/>
          <w:bCs/>
        </w:rPr>
        <w:tab/>
      </w:r>
      <w:r w:rsidRPr="0033412C">
        <w:rPr>
          <w:rFonts w:ascii="Tahoma" w:hAnsi="Tahoma" w:cs="Tahoma"/>
          <w:b/>
          <w:bCs/>
        </w:rPr>
        <w:tab/>
      </w:r>
      <w:r w:rsidRPr="0033412C">
        <w:rPr>
          <w:rFonts w:ascii="Tahoma" w:hAnsi="Tahoma" w:cs="Tahoma"/>
          <w:b/>
          <w:bCs/>
        </w:rPr>
        <w:tab/>
      </w:r>
      <w:r w:rsidRPr="0033412C">
        <w:rPr>
          <w:rFonts w:ascii="Tahoma" w:hAnsi="Tahoma" w:cs="Tahoma"/>
          <w:b/>
          <w:bCs/>
        </w:rPr>
        <w:tab/>
      </w:r>
      <w:r w:rsidRPr="0033412C">
        <w:rPr>
          <w:rFonts w:ascii="Tahoma" w:hAnsi="Tahoma" w:cs="Tahoma"/>
          <w:b/>
          <w:bCs/>
        </w:rPr>
        <w:tab/>
        <w:t xml:space="preserve">      </w:t>
      </w:r>
      <w:r>
        <w:rPr>
          <w:rFonts w:ascii="Tahoma" w:hAnsi="Tahoma" w:cs="Tahoma"/>
          <w:b/>
          <w:bCs/>
        </w:rPr>
        <w:t xml:space="preserve">  </w:t>
      </w:r>
      <w:r w:rsidRPr="0033412C">
        <w:rPr>
          <w:rFonts w:ascii="Tahoma" w:hAnsi="Tahoma" w:cs="Tahoma"/>
          <w:b/>
          <w:bCs/>
        </w:rPr>
        <w:t>Time</w:t>
      </w:r>
      <w:r>
        <w:rPr>
          <w:rFonts w:ascii="Tahoma" w:hAnsi="Tahoma" w:cs="Tahoma"/>
          <w:b/>
          <w:bCs/>
        </w:rPr>
        <w:t xml:space="preserve">             </w:t>
      </w:r>
      <w:r w:rsidRPr="0033412C">
        <w:rPr>
          <w:rFonts w:ascii="Tahoma" w:hAnsi="Tahoma" w:cs="Tahoma"/>
          <w:b/>
          <w:bCs/>
        </w:rPr>
        <w:t xml:space="preserve">: </w:t>
      </w:r>
      <w:r>
        <w:rPr>
          <w:rFonts w:ascii="Tahoma" w:hAnsi="Tahoma" w:cs="Tahoma"/>
          <w:b/>
          <w:bCs/>
        </w:rPr>
        <w:t>2</w:t>
      </w:r>
      <w:r w:rsidRPr="0033412C">
        <w:rPr>
          <w:rFonts w:ascii="Tahoma" w:hAnsi="Tahoma" w:cs="Tahoma"/>
          <w:b/>
          <w:bCs/>
        </w:rPr>
        <w:t xml:space="preserve"> hours                                                             </w:t>
      </w:r>
      <w:r>
        <w:rPr>
          <w:rFonts w:ascii="Tahoma" w:hAnsi="Tahoma" w:cs="Tahoma"/>
          <w:b/>
          <w:bCs/>
        </w:rPr>
        <w:t xml:space="preserve">                           </w:t>
      </w:r>
      <w:r w:rsidRPr="0033412C">
        <w:rPr>
          <w:rFonts w:ascii="Tahoma" w:hAnsi="Tahoma" w:cs="Tahoma"/>
          <w:b/>
          <w:bCs/>
        </w:rPr>
        <w:t xml:space="preserve">  Major     : </w:t>
      </w:r>
      <w:r>
        <w:rPr>
          <w:rFonts w:ascii="Tahoma" w:hAnsi="Tahoma" w:cs="Tahoma"/>
          <w:b/>
          <w:bCs/>
        </w:rPr>
        <w:t xml:space="preserve">M.B.A. / M.B.A. IT Organisation Administration           </w:t>
      </w:r>
      <w:r w:rsidRPr="0033412C">
        <w:rPr>
          <w:rFonts w:ascii="Tahoma" w:hAnsi="Tahoma" w:cs="Tahoma"/>
          <w:b/>
          <w:bCs/>
        </w:rPr>
        <w:t xml:space="preserve">Max. </w:t>
      </w:r>
      <w:proofErr w:type="gramStart"/>
      <w:r w:rsidRPr="0033412C">
        <w:rPr>
          <w:rFonts w:ascii="Tahoma" w:hAnsi="Tahoma" w:cs="Tahoma"/>
          <w:b/>
          <w:bCs/>
        </w:rPr>
        <w:t>Marks</w:t>
      </w:r>
      <w:r>
        <w:rPr>
          <w:rFonts w:ascii="Tahoma" w:hAnsi="Tahoma" w:cs="Tahoma"/>
          <w:b/>
          <w:bCs/>
        </w:rPr>
        <w:t xml:space="preserve">  </w:t>
      </w:r>
      <w:r w:rsidRPr="0033412C">
        <w:rPr>
          <w:rFonts w:ascii="Tahoma" w:hAnsi="Tahoma" w:cs="Tahoma"/>
          <w:b/>
          <w:bCs/>
        </w:rPr>
        <w:t>:</w:t>
      </w:r>
      <w:proofErr w:type="gramEnd"/>
      <w:r w:rsidRPr="0033412C">
        <w:rPr>
          <w:rFonts w:ascii="Tahoma" w:hAnsi="Tahoma" w:cs="Tahoma"/>
          <w:b/>
          <w:bCs/>
        </w:rPr>
        <w:t xml:space="preserve"> 60</w:t>
      </w:r>
    </w:p>
    <w:p w:rsidR="008D2BDA" w:rsidRDefault="008D2BDA" w:rsidP="008D2BDA">
      <w:pPr>
        <w:pStyle w:val="NoSpacing"/>
        <w:spacing w:line="276" w:lineRule="auto"/>
        <w:rPr>
          <w:rFonts w:ascii="Tahoma" w:hAnsi="Tahoma" w:cs="Tahoma"/>
          <w:b/>
          <w:bCs/>
        </w:rPr>
      </w:pPr>
    </w:p>
    <w:p w:rsidR="008D2BDA" w:rsidRDefault="008D2BDA" w:rsidP="008D2BDA">
      <w:pPr>
        <w:pStyle w:val="NoSpacing"/>
        <w:spacing w:line="276" w:lineRule="auto"/>
        <w:rPr>
          <w:rFonts w:ascii="Tahoma" w:hAnsi="Tahoma" w:cs="Tahoma"/>
          <w:b/>
          <w:bCs/>
        </w:rPr>
      </w:pPr>
      <w:r>
        <w:rPr>
          <w:rFonts w:ascii="Tahoma" w:hAnsi="Tahoma" w:cs="Tahoma"/>
          <w:b/>
          <w:bCs/>
        </w:rPr>
        <w:t xml:space="preserve">                     </w:t>
      </w:r>
      <w:r w:rsidRPr="006A2DF1">
        <w:rPr>
          <w:rFonts w:ascii="Arial" w:hAnsi="Arial" w:cs="Arial"/>
          <w:b/>
          <w:sz w:val="24"/>
          <w:szCs w:val="24"/>
        </w:rPr>
        <w:t>17MB</w:t>
      </w:r>
      <w:r>
        <w:rPr>
          <w:rFonts w:ascii="Arial" w:hAnsi="Arial" w:cs="Arial"/>
          <w:b/>
          <w:sz w:val="24"/>
          <w:szCs w:val="24"/>
        </w:rPr>
        <w:t>A</w:t>
      </w:r>
      <w:r w:rsidRPr="006A2DF1">
        <w:rPr>
          <w:rFonts w:ascii="Arial" w:hAnsi="Arial" w:cs="Arial"/>
          <w:b/>
          <w:sz w:val="24"/>
          <w:szCs w:val="24"/>
        </w:rPr>
        <w:t>C2</w:t>
      </w:r>
      <w:r>
        <w:rPr>
          <w:rFonts w:ascii="Arial" w:hAnsi="Arial" w:cs="Arial"/>
          <w:b/>
          <w:sz w:val="24"/>
          <w:szCs w:val="24"/>
        </w:rPr>
        <w:t>8/</w:t>
      </w:r>
      <w:r w:rsidRPr="006A2DF1">
        <w:rPr>
          <w:rFonts w:ascii="Arial" w:hAnsi="Arial" w:cs="Arial"/>
          <w:b/>
          <w:sz w:val="24"/>
          <w:szCs w:val="24"/>
        </w:rPr>
        <w:t>17MB</w:t>
      </w:r>
      <w:r>
        <w:rPr>
          <w:rFonts w:ascii="Arial" w:hAnsi="Arial" w:cs="Arial"/>
          <w:b/>
          <w:sz w:val="24"/>
          <w:szCs w:val="24"/>
        </w:rPr>
        <w:t>A</w:t>
      </w:r>
      <w:r w:rsidRPr="006A2DF1">
        <w:rPr>
          <w:rFonts w:ascii="Arial" w:hAnsi="Arial" w:cs="Arial"/>
          <w:b/>
          <w:sz w:val="24"/>
          <w:szCs w:val="24"/>
        </w:rPr>
        <w:t>C</w:t>
      </w:r>
      <w:r>
        <w:rPr>
          <w:rFonts w:ascii="Arial" w:hAnsi="Arial" w:cs="Arial"/>
          <w:b/>
          <w:sz w:val="24"/>
          <w:szCs w:val="24"/>
        </w:rPr>
        <w:t xml:space="preserve">29/17MBMC28 </w:t>
      </w:r>
      <w:r>
        <w:rPr>
          <w:rFonts w:ascii="Tahoma" w:hAnsi="Tahoma" w:cs="Tahoma"/>
          <w:b/>
          <w:bCs/>
        </w:rPr>
        <w:t xml:space="preserve">Functional Specialisation I/II P.III </w:t>
      </w:r>
    </w:p>
    <w:p w:rsidR="008D2BDA" w:rsidRDefault="008D2BDA" w:rsidP="008D2BDA">
      <w:pPr>
        <w:pStyle w:val="NoSpacing"/>
        <w:spacing w:line="276" w:lineRule="auto"/>
        <w:rPr>
          <w:rFonts w:ascii="Tahoma" w:hAnsi="Tahoma" w:cs="Tahoma"/>
          <w:b/>
          <w:bCs/>
        </w:rPr>
      </w:pPr>
      <w:r>
        <w:rPr>
          <w:rFonts w:ascii="Tahoma" w:hAnsi="Tahoma" w:cs="Tahoma"/>
          <w:b/>
          <w:bCs/>
        </w:rPr>
        <w:t xml:space="preserve">                                               (H – Industrial and labour relations)</w:t>
      </w:r>
    </w:p>
    <w:p w:rsidR="008D2BDA" w:rsidRPr="0033412C" w:rsidRDefault="008D2BDA" w:rsidP="008D2BDA">
      <w:pPr>
        <w:pStyle w:val="NoSpacing"/>
        <w:spacing w:line="276" w:lineRule="auto"/>
        <w:rPr>
          <w:rFonts w:ascii="Tahoma" w:hAnsi="Tahoma" w:cs="Tahoma"/>
          <w:b/>
          <w:bCs/>
        </w:rPr>
      </w:pPr>
    </w:p>
    <w:p w:rsidR="008D2BDA" w:rsidRPr="0033412C" w:rsidRDefault="008D2BDA" w:rsidP="008D2BDA">
      <w:pPr>
        <w:tabs>
          <w:tab w:val="left" w:pos="2685"/>
          <w:tab w:val="left" w:pos="2775"/>
        </w:tabs>
        <w:spacing w:after="0"/>
        <w:jc w:val="center"/>
        <w:rPr>
          <w:rFonts w:ascii="Tahoma" w:hAnsi="Tahoma" w:cs="Tahoma"/>
          <w:b/>
          <w:bCs/>
        </w:rPr>
      </w:pPr>
      <w:r w:rsidRPr="0033412C">
        <w:rPr>
          <w:rFonts w:ascii="Tahoma" w:hAnsi="Tahoma" w:cs="Tahoma"/>
          <w:b/>
          <w:bCs/>
        </w:rPr>
        <w:tab/>
      </w:r>
      <w:r>
        <w:rPr>
          <w:rFonts w:ascii="Tahoma" w:hAnsi="Tahoma" w:cs="Tahoma"/>
          <w:b/>
          <w:bCs/>
        </w:rPr>
        <w:t xml:space="preserve">                               </w:t>
      </w:r>
      <w:r w:rsidRPr="0033412C">
        <w:rPr>
          <w:rFonts w:ascii="Tahoma" w:hAnsi="Tahoma" w:cs="Tahoma"/>
          <w:b/>
          <w:bCs/>
        </w:rPr>
        <w:t>Part A</w:t>
      </w:r>
      <w:r>
        <w:rPr>
          <w:rFonts w:ascii="Tahoma" w:hAnsi="Tahoma" w:cs="Tahoma"/>
          <w:b/>
          <w:bCs/>
        </w:rPr>
        <w:t xml:space="preserve">  </w:t>
      </w:r>
      <w:r w:rsidRPr="0033412C">
        <w:rPr>
          <w:rFonts w:ascii="Tahoma" w:hAnsi="Tahoma" w:cs="Tahoma"/>
          <w:b/>
          <w:bCs/>
        </w:rPr>
        <w:t xml:space="preserve">        </w:t>
      </w:r>
      <w:r>
        <w:rPr>
          <w:rFonts w:ascii="Tahoma" w:hAnsi="Tahoma" w:cs="Tahoma"/>
          <w:b/>
          <w:bCs/>
        </w:rPr>
        <w:t xml:space="preserve">                               </w:t>
      </w:r>
      <w:r w:rsidRPr="0033412C">
        <w:rPr>
          <w:rFonts w:ascii="Tahoma" w:hAnsi="Tahoma" w:cs="Tahoma"/>
          <w:b/>
          <w:bCs/>
        </w:rPr>
        <w:t xml:space="preserve">10 x </w:t>
      </w:r>
      <w:r>
        <w:rPr>
          <w:rFonts w:ascii="Tahoma" w:hAnsi="Tahoma" w:cs="Tahoma"/>
          <w:b/>
          <w:bCs/>
        </w:rPr>
        <w:t>1</w:t>
      </w:r>
      <w:r w:rsidRPr="0033412C">
        <w:rPr>
          <w:rFonts w:ascii="Tahoma" w:hAnsi="Tahoma" w:cs="Tahoma"/>
          <w:b/>
          <w:bCs/>
        </w:rPr>
        <w:t xml:space="preserve"> = </w:t>
      </w:r>
      <w:r>
        <w:rPr>
          <w:rFonts w:ascii="Tahoma" w:hAnsi="Tahoma" w:cs="Tahoma"/>
          <w:b/>
          <w:bCs/>
        </w:rPr>
        <w:t>10</w:t>
      </w:r>
      <w:r w:rsidRPr="0033412C">
        <w:rPr>
          <w:rFonts w:ascii="Tahoma" w:hAnsi="Tahoma" w:cs="Tahoma"/>
          <w:b/>
          <w:bCs/>
        </w:rPr>
        <w:t xml:space="preserve">       </w:t>
      </w:r>
    </w:p>
    <w:p w:rsidR="008D2BDA" w:rsidRDefault="008D2BDA" w:rsidP="008D2BDA">
      <w:pPr>
        <w:tabs>
          <w:tab w:val="center" w:pos="5298"/>
          <w:tab w:val="left" w:pos="8480"/>
        </w:tabs>
        <w:spacing w:after="0"/>
        <w:rPr>
          <w:rFonts w:ascii="Tahoma" w:hAnsi="Tahoma" w:cs="Tahoma"/>
          <w:b/>
          <w:bCs/>
        </w:rPr>
      </w:pPr>
      <w:r w:rsidRPr="0033412C">
        <w:rPr>
          <w:rFonts w:ascii="Tahoma" w:hAnsi="Tahoma" w:cs="Tahoma"/>
          <w:b/>
          <w:bCs/>
        </w:rPr>
        <w:t xml:space="preserve">           </w:t>
      </w:r>
      <w:r w:rsidRPr="0033412C">
        <w:rPr>
          <w:rFonts w:ascii="Tahoma" w:hAnsi="Tahoma" w:cs="Tahoma"/>
          <w:b/>
          <w:bCs/>
        </w:rPr>
        <w:tab/>
        <w:t>Choose the correct answer</w:t>
      </w:r>
    </w:p>
    <w:p w:rsidR="008D2BDA" w:rsidRDefault="008D2BDA" w:rsidP="008D2BDA">
      <w:pPr>
        <w:spacing w:after="0" w:line="240" w:lineRule="auto"/>
        <w:jc w:val="center"/>
        <w:rPr>
          <w:rFonts w:ascii="Times New Roman" w:hAnsi="Times New Roman" w:cs="Times New Roman"/>
          <w:b/>
          <w:sz w:val="24"/>
          <w:szCs w:val="24"/>
        </w:rPr>
      </w:pPr>
    </w:p>
    <w:p w:rsidR="008D2BDA" w:rsidRPr="008B1B3D" w:rsidRDefault="008D2BDA" w:rsidP="008D2BDA">
      <w:pPr>
        <w:spacing w:after="0" w:line="240" w:lineRule="auto"/>
        <w:jc w:val="center"/>
        <w:rPr>
          <w:rFonts w:ascii="Arial" w:hAnsi="Arial" w:cs="Arial"/>
          <w:b/>
          <w:sz w:val="20"/>
          <w:szCs w:val="20"/>
        </w:rPr>
      </w:pPr>
    </w:p>
    <w:p w:rsidR="008D2BDA" w:rsidRPr="008B1B3D" w:rsidRDefault="008D2BDA" w:rsidP="008D2BDA">
      <w:pPr>
        <w:pStyle w:val="ListParagraph"/>
        <w:numPr>
          <w:ilvl w:val="0"/>
          <w:numId w:val="1"/>
        </w:numPr>
        <w:spacing w:after="0" w:line="240" w:lineRule="auto"/>
        <w:jc w:val="both"/>
        <w:rPr>
          <w:rFonts w:ascii="Arial" w:hAnsi="Arial" w:cs="Arial"/>
          <w:sz w:val="20"/>
          <w:szCs w:val="20"/>
        </w:rPr>
      </w:pPr>
      <w:r w:rsidRPr="008B1B3D">
        <w:rPr>
          <w:rFonts w:ascii="Arial" w:hAnsi="Arial" w:cs="Arial"/>
          <w:sz w:val="20"/>
          <w:szCs w:val="20"/>
        </w:rPr>
        <w:t xml:space="preserve">Who is the adult as per the Factories Act, 1948?  </w:t>
      </w:r>
      <w:r w:rsidRPr="008B1B3D">
        <w:rPr>
          <w:rFonts w:ascii="Arial" w:hAnsi="Arial" w:cs="Arial"/>
          <w:sz w:val="20"/>
          <w:szCs w:val="20"/>
        </w:rPr>
        <w:tab/>
      </w:r>
      <w:r w:rsidRPr="008B1B3D">
        <w:rPr>
          <w:rFonts w:ascii="Arial" w:hAnsi="Arial" w:cs="Arial"/>
          <w:sz w:val="20"/>
          <w:szCs w:val="20"/>
        </w:rPr>
        <w:tab/>
      </w:r>
      <w:r w:rsidRPr="008B1B3D">
        <w:rPr>
          <w:rFonts w:ascii="Arial" w:hAnsi="Arial" w:cs="Arial"/>
          <w:sz w:val="20"/>
          <w:szCs w:val="20"/>
        </w:rPr>
        <w:tab/>
      </w:r>
      <w:r>
        <w:rPr>
          <w:rFonts w:ascii="Arial" w:hAnsi="Arial" w:cs="Arial"/>
          <w:sz w:val="20"/>
          <w:szCs w:val="20"/>
        </w:rPr>
        <w:t xml:space="preserve">                   </w:t>
      </w:r>
      <w:r w:rsidRPr="008B1B3D">
        <w:rPr>
          <w:rFonts w:ascii="Arial" w:hAnsi="Arial" w:cs="Arial"/>
          <w:sz w:val="20"/>
          <w:szCs w:val="20"/>
        </w:rPr>
        <w:t>(CO1 K1)</w:t>
      </w:r>
      <w:r w:rsidRPr="008B1B3D">
        <w:rPr>
          <w:rFonts w:ascii="Arial" w:hAnsi="Arial" w:cs="Arial"/>
          <w:sz w:val="20"/>
          <w:szCs w:val="20"/>
        </w:rPr>
        <w:tab/>
      </w:r>
    </w:p>
    <w:p w:rsidR="008D2BDA" w:rsidRPr="008B1B3D" w:rsidRDefault="008D2BDA" w:rsidP="008D2BDA">
      <w:pPr>
        <w:pStyle w:val="ListParagraph"/>
        <w:numPr>
          <w:ilvl w:val="0"/>
          <w:numId w:val="5"/>
        </w:numPr>
        <w:spacing w:after="0" w:line="240" w:lineRule="auto"/>
        <w:ind w:left="990" w:hanging="270"/>
        <w:jc w:val="both"/>
        <w:rPr>
          <w:rFonts w:ascii="Arial" w:hAnsi="Arial" w:cs="Arial"/>
          <w:sz w:val="20"/>
          <w:szCs w:val="20"/>
        </w:rPr>
      </w:pPr>
      <w:r>
        <w:rPr>
          <w:rFonts w:ascii="Arial" w:hAnsi="Arial" w:cs="Arial"/>
          <w:sz w:val="20"/>
          <w:szCs w:val="20"/>
        </w:rPr>
        <w:t xml:space="preserve"> </w:t>
      </w:r>
      <w:r w:rsidRPr="008B1B3D">
        <w:rPr>
          <w:rFonts w:ascii="Arial" w:hAnsi="Arial" w:cs="Arial"/>
          <w:sz w:val="20"/>
          <w:szCs w:val="20"/>
        </w:rPr>
        <w:t xml:space="preserve">who has completed 18 years of age       </w:t>
      </w:r>
      <w:r>
        <w:rPr>
          <w:rFonts w:ascii="Arial" w:hAnsi="Arial" w:cs="Arial"/>
          <w:sz w:val="20"/>
          <w:szCs w:val="20"/>
        </w:rPr>
        <w:t xml:space="preserve">          (b) </w:t>
      </w:r>
      <w:r w:rsidRPr="008B1B3D">
        <w:rPr>
          <w:rFonts w:ascii="Arial" w:hAnsi="Arial" w:cs="Arial"/>
          <w:sz w:val="20"/>
          <w:szCs w:val="20"/>
        </w:rPr>
        <w:t xml:space="preserve">who is less than 18 years  </w:t>
      </w:r>
    </w:p>
    <w:p w:rsidR="008D2BDA" w:rsidRDefault="008D2BDA" w:rsidP="008D2BDA">
      <w:pPr>
        <w:spacing w:after="0" w:line="240" w:lineRule="auto"/>
        <w:ind w:left="720"/>
        <w:jc w:val="both"/>
        <w:rPr>
          <w:rFonts w:ascii="Arial" w:hAnsi="Arial" w:cs="Arial"/>
          <w:sz w:val="20"/>
          <w:szCs w:val="20"/>
        </w:rPr>
      </w:pPr>
      <w:r w:rsidRPr="008B1B3D">
        <w:rPr>
          <w:rFonts w:ascii="Arial" w:hAnsi="Arial" w:cs="Arial"/>
          <w:sz w:val="20"/>
          <w:szCs w:val="20"/>
        </w:rPr>
        <w:t xml:space="preserve">(c) </w:t>
      </w:r>
      <w:r>
        <w:rPr>
          <w:rFonts w:ascii="Arial" w:hAnsi="Arial" w:cs="Arial"/>
          <w:sz w:val="20"/>
          <w:szCs w:val="20"/>
        </w:rPr>
        <w:t xml:space="preserve"> </w:t>
      </w:r>
      <w:proofErr w:type="gramStart"/>
      <w:r w:rsidRPr="008B1B3D">
        <w:rPr>
          <w:rFonts w:ascii="Arial" w:hAnsi="Arial" w:cs="Arial"/>
          <w:sz w:val="20"/>
          <w:szCs w:val="20"/>
        </w:rPr>
        <w:t>who</w:t>
      </w:r>
      <w:proofErr w:type="gramEnd"/>
      <w:r w:rsidRPr="008B1B3D">
        <w:rPr>
          <w:rFonts w:ascii="Arial" w:hAnsi="Arial" w:cs="Arial"/>
          <w:sz w:val="20"/>
          <w:szCs w:val="20"/>
        </w:rPr>
        <w:t xml:space="preserve"> is more than 14 years </w:t>
      </w:r>
      <w:r>
        <w:rPr>
          <w:rFonts w:ascii="Arial" w:hAnsi="Arial" w:cs="Arial"/>
          <w:sz w:val="20"/>
          <w:szCs w:val="20"/>
        </w:rPr>
        <w:t xml:space="preserve">    </w:t>
      </w:r>
      <w:r w:rsidRPr="008B1B3D">
        <w:rPr>
          <w:rFonts w:ascii="Arial" w:hAnsi="Arial" w:cs="Arial"/>
          <w:sz w:val="20"/>
          <w:szCs w:val="20"/>
        </w:rPr>
        <w:t xml:space="preserve"> </w:t>
      </w:r>
      <w:r>
        <w:rPr>
          <w:rFonts w:ascii="Arial" w:hAnsi="Arial" w:cs="Arial"/>
          <w:sz w:val="20"/>
          <w:szCs w:val="20"/>
        </w:rPr>
        <w:t xml:space="preserve">                         </w:t>
      </w:r>
      <w:r w:rsidRPr="008B1B3D">
        <w:rPr>
          <w:rFonts w:ascii="Arial" w:hAnsi="Arial" w:cs="Arial"/>
          <w:sz w:val="20"/>
          <w:szCs w:val="20"/>
        </w:rPr>
        <w:t>(d)</w:t>
      </w:r>
      <w:r>
        <w:rPr>
          <w:rFonts w:ascii="Arial" w:hAnsi="Arial" w:cs="Arial"/>
          <w:sz w:val="20"/>
          <w:szCs w:val="20"/>
        </w:rPr>
        <w:t xml:space="preserve"> </w:t>
      </w:r>
      <w:r w:rsidRPr="008B1B3D">
        <w:rPr>
          <w:rFonts w:ascii="Arial" w:hAnsi="Arial" w:cs="Arial"/>
          <w:sz w:val="20"/>
          <w:szCs w:val="20"/>
        </w:rPr>
        <w:t>who is more than 15 years</w:t>
      </w:r>
    </w:p>
    <w:p w:rsidR="008D2BDA" w:rsidRPr="008B1B3D" w:rsidRDefault="008D2BDA" w:rsidP="008D2BDA">
      <w:pPr>
        <w:spacing w:after="0" w:line="240" w:lineRule="auto"/>
        <w:ind w:left="720"/>
        <w:jc w:val="both"/>
        <w:rPr>
          <w:rFonts w:ascii="Arial" w:hAnsi="Arial" w:cs="Arial"/>
          <w:sz w:val="20"/>
          <w:szCs w:val="20"/>
        </w:rPr>
      </w:pPr>
    </w:p>
    <w:p w:rsidR="008D2BDA" w:rsidRDefault="008D2BDA" w:rsidP="008D2BDA">
      <w:pPr>
        <w:pStyle w:val="ListParagraph"/>
        <w:numPr>
          <w:ilvl w:val="0"/>
          <w:numId w:val="1"/>
        </w:numPr>
        <w:spacing w:after="0" w:line="240" w:lineRule="auto"/>
        <w:jc w:val="both"/>
        <w:rPr>
          <w:rFonts w:ascii="Arial" w:hAnsi="Arial" w:cs="Arial"/>
          <w:sz w:val="20"/>
          <w:szCs w:val="20"/>
        </w:rPr>
      </w:pPr>
      <w:r w:rsidRPr="008B1B3D">
        <w:rPr>
          <w:rFonts w:ascii="Arial" w:hAnsi="Arial" w:cs="Arial"/>
          <w:sz w:val="20"/>
          <w:szCs w:val="20"/>
        </w:rPr>
        <w:t xml:space="preserve">Which part of the Indian Constitution has shaped the labour welfare programmes? </w:t>
      </w:r>
      <w:r>
        <w:rPr>
          <w:rFonts w:ascii="Arial" w:hAnsi="Arial" w:cs="Arial"/>
          <w:sz w:val="20"/>
          <w:szCs w:val="20"/>
        </w:rPr>
        <w:t xml:space="preserve">    </w:t>
      </w:r>
      <w:r w:rsidRPr="008B1B3D">
        <w:rPr>
          <w:rFonts w:ascii="Arial" w:hAnsi="Arial" w:cs="Arial"/>
          <w:sz w:val="20"/>
          <w:szCs w:val="20"/>
        </w:rPr>
        <w:t>(CO1 K2)</w:t>
      </w:r>
    </w:p>
    <w:p w:rsidR="008D2BDA" w:rsidRDefault="008D2BDA" w:rsidP="008D2BDA">
      <w:pPr>
        <w:pStyle w:val="ListParagraph"/>
        <w:spacing w:after="0" w:line="240" w:lineRule="auto"/>
        <w:jc w:val="both"/>
        <w:rPr>
          <w:rFonts w:ascii="Arial" w:hAnsi="Arial" w:cs="Arial"/>
          <w:sz w:val="20"/>
          <w:szCs w:val="20"/>
        </w:rPr>
      </w:pPr>
      <w:r w:rsidRPr="008B1B3D">
        <w:rPr>
          <w:rFonts w:ascii="Arial" w:hAnsi="Arial" w:cs="Arial"/>
          <w:sz w:val="20"/>
          <w:szCs w:val="20"/>
        </w:rPr>
        <w:t>(a)</w:t>
      </w:r>
      <w:r>
        <w:rPr>
          <w:rFonts w:ascii="Arial" w:hAnsi="Arial" w:cs="Arial"/>
          <w:sz w:val="20"/>
          <w:szCs w:val="20"/>
        </w:rPr>
        <w:t xml:space="preserve">  </w:t>
      </w:r>
      <w:r w:rsidRPr="008B1B3D">
        <w:rPr>
          <w:rFonts w:ascii="Arial" w:hAnsi="Arial" w:cs="Arial"/>
          <w:sz w:val="20"/>
          <w:szCs w:val="20"/>
        </w:rPr>
        <w:t xml:space="preserve">Preamble  </w:t>
      </w:r>
      <w:r>
        <w:rPr>
          <w:rFonts w:ascii="Arial" w:hAnsi="Arial" w:cs="Arial"/>
          <w:sz w:val="20"/>
          <w:szCs w:val="20"/>
        </w:rPr>
        <w:t xml:space="preserve">                                                       </w:t>
      </w:r>
      <w:r w:rsidRPr="008B1B3D">
        <w:rPr>
          <w:rFonts w:ascii="Arial" w:hAnsi="Arial" w:cs="Arial"/>
          <w:sz w:val="20"/>
          <w:szCs w:val="20"/>
        </w:rPr>
        <w:t xml:space="preserve">(b) The Directive Principles of State Policy  </w:t>
      </w:r>
      <w:r>
        <w:rPr>
          <w:rFonts w:ascii="Arial" w:hAnsi="Arial" w:cs="Arial"/>
          <w:sz w:val="20"/>
          <w:szCs w:val="20"/>
        </w:rPr>
        <w:t xml:space="preserve">   </w:t>
      </w:r>
    </w:p>
    <w:p w:rsidR="008D2BDA" w:rsidRPr="008B1B3D" w:rsidRDefault="008D2BDA" w:rsidP="008D2BDA">
      <w:pPr>
        <w:pStyle w:val="ListParagraph"/>
        <w:spacing w:after="0" w:line="240" w:lineRule="auto"/>
        <w:jc w:val="both"/>
        <w:rPr>
          <w:rFonts w:ascii="Arial" w:hAnsi="Arial" w:cs="Arial"/>
          <w:sz w:val="20"/>
          <w:szCs w:val="20"/>
        </w:rPr>
      </w:pPr>
      <w:r w:rsidRPr="008B1B3D">
        <w:rPr>
          <w:rFonts w:ascii="Arial" w:hAnsi="Arial" w:cs="Arial"/>
          <w:sz w:val="20"/>
          <w:szCs w:val="20"/>
        </w:rPr>
        <w:t xml:space="preserve">(c) </w:t>
      </w:r>
      <w:r>
        <w:rPr>
          <w:rFonts w:ascii="Arial" w:hAnsi="Arial" w:cs="Arial"/>
          <w:sz w:val="20"/>
          <w:szCs w:val="20"/>
        </w:rPr>
        <w:t xml:space="preserve">  </w:t>
      </w:r>
      <w:r w:rsidRPr="008B1B3D">
        <w:rPr>
          <w:rFonts w:ascii="Arial" w:hAnsi="Arial" w:cs="Arial"/>
          <w:sz w:val="20"/>
          <w:szCs w:val="20"/>
        </w:rPr>
        <w:t xml:space="preserve">Both (a) and (b) </w:t>
      </w:r>
      <w:r>
        <w:rPr>
          <w:rFonts w:ascii="Arial" w:hAnsi="Arial" w:cs="Arial"/>
          <w:sz w:val="20"/>
          <w:szCs w:val="20"/>
        </w:rPr>
        <w:t xml:space="preserve">                                            </w:t>
      </w:r>
      <w:r w:rsidRPr="008B1B3D">
        <w:rPr>
          <w:rFonts w:ascii="Arial" w:hAnsi="Arial" w:cs="Arial"/>
          <w:sz w:val="20"/>
          <w:szCs w:val="20"/>
        </w:rPr>
        <w:t xml:space="preserve"> (d</w:t>
      </w:r>
      <w:proofErr w:type="gramStart"/>
      <w:r w:rsidRPr="008B1B3D">
        <w:rPr>
          <w:rFonts w:ascii="Arial" w:hAnsi="Arial" w:cs="Arial"/>
          <w:sz w:val="20"/>
          <w:szCs w:val="20"/>
        </w:rPr>
        <w:t>)</w:t>
      </w:r>
      <w:r>
        <w:rPr>
          <w:rFonts w:ascii="Arial" w:hAnsi="Arial" w:cs="Arial"/>
          <w:sz w:val="20"/>
          <w:szCs w:val="20"/>
        </w:rPr>
        <w:t xml:space="preserve">  </w:t>
      </w:r>
      <w:r w:rsidRPr="008B1B3D">
        <w:rPr>
          <w:rFonts w:ascii="Arial" w:hAnsi="Arial" w:cs="Arial"/>
          <w:sz w:val="20"/>
          <w:szCs w:val="20"/>
        </w:rPr>
        <w:t>None</w:t>
      </w:r>
      <w:proofErr w:type="gramEnd"/>
      <w:r w:rsidRPr="008B1B3D">
        <w:rPr>
          <w:rFonts w:ascii="Arial" w:hAnsi="Arial" w:cs="Arial"/>
          <w:sz w:val="20"/>
          <w:szCs w:val="20"/>
        </w:rPr>
        <w:t xml:space="preserve"> of these</w:t>
      </w:r>
      <w:r w:rsidRPr="008B1B3D">
        <w:rPr>
          <w:rFonts w:ascii="Arial" w:hAnsi="Arial" w:cs="Arial"/>
          <w:sz w:val="20"/>
          <w:szCs w:val="20"/>
        </w:rPr>
        <w:tab/>
      </w:r>
      <w:r w:rsidRPr="008B1B3D">
        <w:rPr>
          <w:rFonts w:ascii="Arial" w:hAnsi="Arial" w:cs="Arial"/>
          <w:sz w:val="20"/>
          <w:szCs w:val="20"/>
        </w:rPr>
        <w:tab/>
      </w:r>
      <w:r w:rsidRPr="008B1B3D">
        <w:rPr>
          <w:rFonts w:ascii="Arial" w:hAnsi="Arial" w:cs="Arial"/>
          <w:sz w:val="20"/>
          <w:szCs w:val="20"/>
        </w:rPr>
        <w:tab/>
      </w:r>
      <w:r w:rsidRPr="008B1B3D">
        <w:rPr>
          <w:rFonts w:ascii="Arial" w:hAnsi="Arial" w:cs="Arial"/>
          <w:sz w:val="20"/>
          <w:szCs w:val="20"/>
        </w:rPr>
        <w:tab/>
      </w:r>
      <w:r w:rsidRPr="008B1B3D">
        <w:rPr>
          <w:rFonts w:ascii="Arial" w:hAnsi="Arial" w:cs="Arial"/>
          <w:sz w:val="20"/>
          <w:szCs w:val="20"/>
        </w:rPr>
        <w:tab/>
      </w:r>
      <w:r w:rsidRPr="008B1B3D">
        <w:rPr>
          <w:rFonts w:ascii="Arial" w:hAnsi="Arial" w:cs="Arial"/>
          <w:sz w:val="20"/>
          <w:szCs w:val="20"/>
        </w:rPr>
        <w:tab/>
      </w:r>
      <w:r w:rsidRPr="008B1B3D">
        <w:rPr>
          <w:rFonts w:ascii="Arial" w:hAnsi="Arial" w:cs="Arial"/>
          <w:sz w:val="20"/>
          <w:szCs w:val="20"/>
        </w:rPr>
        <w:tab/>
      </w:r>
    </w:p>
    <w:p w:rsidR="008D2BDA" w:rsidRPr="008B1B3D" w:rsidRDefault="008D2BDA" w:rsidP="008D2BDA">
      <w:pPr>
        <w:pStyle w:val="ListParagraph"/>
        <w:numPr>
          <w:ilvl w:val="0"/>
          <w:numId w:val="1"/>
        </w:numPr>
        <w:spacing w:after="0" w:line="240" w:lineRule="auto"/>
        <w:jc w:val="both"/>
        <w:rPr>
          <w:rFonts w:ascii="Arial" w:hAnsi="Arial" w:cs="Arial"/>
          <w:sz w:val="20"/>
          <w:szCs w:val="20"/>
        </w:rPr>
      </w:pPr>
      <w:r w:rsidRPr="008B1B3D">
        <w:rPr>
          <w:rFonts w:ascii="Arial" w:hAnsi="Arial" w:cs="Arial"/>
          <w:sz w:val="20"/>
          <w:szCs w:val="20"/>
        </w:rPr>
        <w:t xml:space="preserve">Under the Apprentices Act, 1961, Apprentice entitled for casual leave for the maximum period of..........days in a year.  </w:t>
      </w:r>
      <w:r w:rsidRPr="008B1B3D">
        <w:rPr>
          <w:rFonts w:ascii="Arial" w:hAnsi="Arial" w:cs="Arial"/>
          <w:sz w:val="20"/>
          <w:szCs w:val="20"/>
        </w:rPr>
        <w:tab/>
      </w:r>
      <w:r w:rsidRPr="008B1B3D">
        <w:rPr>
          <w:rFonts w:ascii="Arial" w:hAnsi="Arial" w:cs="Arial"/>
          <w:sz w:val="20"/>
          <w:szCs w:val="20"/>
        </w:rPr>
        <w:tab/>
      </w:r>
      <w:r w:rsidRPr="008B1B3D">
        <w:rPr>
          <w:rFonts w:ascii="Arial" w:hAnsi="Arial" w:cs="Arial"/>
          <w:sz w:val="20"/>
          <w:szCs w:val="20"/>
        </w:rPr>
        <w:tab/>
      </w:r>
      <w:r w:rsidRPr="008B1B3D">
        <w:rPr>
          <w:rFonts w:ascii="Arial" w:hAnsi="Arial" w:cs="Arial"/>
          <w:sz w:val="20"/>
          <w:szCs w:val="20"/>
        </w:rPr>
        <w:tab/>
      </w:r>
      <w:r>
        <w:rPr>
          <w:rFonts w:ascii="Arial" w:hAnsi="Arial" w:cs="Arial"/>
          <w:sz w:val="20"/>
          <w:szCs w:val="20"/>
        </w:rPr>
        <w:t xml:space="preserve">                                                                       </w:t>
      </w:r>
      <w:r w:rsidRPr="008B1B3D">
        <w:rPr>
          <w:rFonts w:ascii="Arial" w:hAnsi="Arial" w:cs="Arial"/>
          <w:sz w:val="20"/>
          <w:szCs w:val="20"/>
        </w:rPr>
        <w:t>(CO2 K2)</w:t>
      </w:r>
    </w:p>
    <w:p w:rsidR="008D2BDA" w:rsidRDefault="008D2BDA" w:rsidP="008D2BDA">
      <w:pPr>
        <w:pStyle w:val="ListParagraph"/>
        <w:spacing w:after="0" w:line="240" w:lineRule="auto"/>
        <w:jc w:val="both"/>
        <w:rPr>
          <w:rFonts w:ascii="Arial" w:hAnsi="Arial" w:cs="Arial"/>
          <w:sz w:val="20"/>
          <w:szCs w:val="20"/>
        </w:rPr>
      </w:pPr>
      <w:r w:rsidRPr="008B1B3D">
        <w:rPr>
          <w:rFonts w:ascii="Arial" w:hAnsi="Arial" w:cs="Arial"/>
          <w:sz w:val="20"/>
          <w:szCs w:val="20"/>
        </w:rPr>
        <w:t xml:space="preserve">(a) 12                   </w:t>
      </w:r>
      <w:r>
        <w:rPr>
          <w:rFonts w:ascii="Arial" w:hAnsi="Arial" w:cs="Arial"/>
          <w:sz w:val="20"/>
          <w:szCs w:val="20"/>
        </w:rPr>
        <w:t xml:space="preserve">        </w:t>
      </w:r>
      <w:r w:rsidRPr="008B1B3D">
        <w:rPr>
          <w:rFonts w:ascii="Arial" w:hAnsi="Arial" w:cs="Arial"/>
          <w:sz w:val="20"/>
          <w:szCs w:val="20"/>
        </w:rPr>
        <w:t xml:space="preserve">(b) 10                       </w:t>
      </w:r>
      <w:r>
        <w:rPr>
          <w:rFonts w:ascii="Arial" w:hAnsi="Arial" w:cs="Arial"/>
          <w:sz w:val="20"/>
          <w:szCs w:val="20"/>
        </w:rPr>
        <w:t xml:space="preserve">         </w:t>
      </w:r>
      <w:r w:rsidRPr="008B1B3D">
        <w:rPr>
          <w:rFonts w:ascii="Arial" w:hAnsi="Arial" w:cs="Arial"/>
          <w:sz w:val="20"/>
          <w:szCs w:val="20"/>
        </w:rPr>
        <w:t xml:space="preserve"> </w:t>
      </w:r>
      <w:r>
        <w:rPr>
          <w:rFonts w:ascii="Arial" w:hAnsi="Arial" w:cs="Arial"/>
          <w:sz w:val="20"/>
          <w:szCs w:val="20"/>
        </w:rPr>
        <w:t xml:space="preserve">(c) </w:t>
      </w:r>
      <w:r w:rsidRPr="008B1B3D">
        <w:rPr>
          <w:rFonts w:ascii="Arial" w:hAnsi="Arial" w:cs="Arial"/>
          <w:sz w:val="20"/>
          <w:szCs w:val="20"/>
        </w:rPr>
        <w:t xml:space="preserve">15                     </w:t>
      </w:r>
      <w:r>
        <w:rPr>
          <w:rFonts w:ascii="Arial" w:hAnsi="Arial" w:cs="Arial"/>
          <w:sz w:val="20"/>
          <w:szCs w:val="20"/>
        </w:rPr>
        <w:t xml:space="preserve">       </w:t>
      </w:r>
      <w:r w:rsidRPr="008B1B3D">
        <w:rPr>
          <w:rFonts w:ascii="Arial" w:hAnsi="Arial" w:cs="Arial"/>
          <w:sz w:val="20"/>
          <w:szCs w:val="20"/>
        </w:rPr>
        <w:t xml:space="preserve">  (d) 45</w:t>
      </w:r>
    </w:p>
    <w:p w:rsidR="008D2BDA" w:rsidRPr="008B1B3D" w:rsidRDefault="008D2BDA" w:rsidP="008D2BDA">
      <w:pPr>
        <w:pStyle w:val="ListParagraph"/>
        <w:spacing w:after="0" w:line="240" w:lineRule="auto"/>
        <w:jc w:val="both"/>
        <w:rPr>
          <w:rFonts w:ascii="Arial" w:hAnsi="Arial" w:cs="Arial"/>
          <w:sz w:val="20"/>
          <w:szCs w:val="20"/>
        </w:rPr>
      </w:pPr>
    </w:p>
    <w:p w:rsidR="008D2BDA" w:rsidRPr="008B1B3D" w:rsidRDefault="008D2BDA" w:rsidP="008D2BDA">
      <w:pPr>
        <w:pStyle w:val="ListParagraph"/>
        <w:numPr>
          <w:ilvl w:val="0"/>
          <w:numId w:val="1"/>
        </w:numPr>
        <w:spacing w:after="0" w:line="240" w:lineRule="auto"/>
        <w:jc w:val="both"/>
        <w:rPr>
          <w:rFonts w:ascii="Arial" w:hAnsi="Arial" w:cs="Arial"/>
          <w:sz w:val="20"/>
          <w:szCs w:val="20"/>
        </w:rPr>
      </w:pPr>
      <w:r w:rsidRPr="008B1B3D">
        <w:rPr>
          <w:rFonts w:ascii="Arial" w:hAnsi="Arial" w:cs="Arial"/>
          <w:sz w:val="20"/>
          <w:szCs w:val="20"/>
        </w:rPr>
        <w:t>Employment Exchanges Act, 1959, does not apply in relation to vacancies in any employment............</w:t>
      </w:r>
      <w:r w:rsidRPr="008B1B3D">
        <w:rPr>
          <w:rFonts w:ascii="Arial" w:hAnsi="Arial" w:cs="Arial"/>
          <w:sz w:val="20"/>
          <w:szCs w:val="20"/>
        </w:rPr>
        <w:tab/>
      </w:r>
      <w:r w:rsidRPr="008B1B3D">
        <w:rPr>
          <w:rFonts w:ascii="Arial" w:hAnsi="Arial" w:cs="Arial"/>
          <w:sz w:val="20"/>
          <w:szCs w:val="20"/>
        </w:rPr>
        <w:tab/>
      </w:r>
      <w:r w:rsidRPr="008B1B3D">
        <w:rPr>
          <w:rFonts w:ascii="Arial" w:hAnsi="Arial" w:cs="Arial"/>
          <w:sz w:val="20"/>
          <w:szCs w:val="20"/>
        </w:rPr>
        <w:tab/>
      </w:r>
      <w:r w:rsidRPr="008B1B3D">
        <w:rPr>
          <w:rFonts w:ascii="Arial" w:hAnsi="Arial" w:cs="Arial"/>
          <w:sz w:val="20"/>
          <w:szCs w:val="20"/>
        </w:rPr>
        <w:tab/>
      </w:r>
      <w:r w:rsidRPr="008B1B3D">
        <w:rPr>
          <w:rFonts w:ascii="Arial" w:hAnsi="Arial" w:cs="Arial"/>
          <w:sz w:val="20"/>
          <w:szCs w:val="20"/>
        </w:rPr>
        <w:tab/>
      </w:r>
      <w:r w:rsidRPr="008B1B3D">
        <w:rPr>
          <w:rFonts w:ascii="Arial" w:hAnsi="Arial" w:cs="Arial"/>
          <w:sz w:val="20"/>
          <w:szCs w:val="20"/>
        </w:rPr>
        <w:tab/>
      </w:r>
      <w:r w:rsidRPr="008B1B3D">
        <w:rPr>
          <w:rFonts w:ascii="Arial" w:hAnsi="Arial" w:cs="Arial"/>
          <w:sz w:val="20"/>
          <w:szCs w:val="20"/>
        </w:rPr>
        <w:tab/>
      </w:r>
      <w:r>
        <w:rPr>
          <w:rFonts w:ascii="Arial" w:hAnsi="Arial" w:cs="Arial"/>
          <w:sz w:val="20"/>
          <w:szCs w:val="20"/>
        </w:rPr>
        <w:t xml:space="preserve">                                                          </w:t>
      </w:r>
      <w:r w:rsidRPr="008B1B3D">
        <w:rPr>
          <w:rFonts w:ascii="Arial" w:hAnsi="Arial" w:cs="Arial"/>
          <w:sz w:val="20"/>
          <w:szCs w:val="20"/>
        </w:rPr>
        <w:t>(CO2 K3)</w:t>
      </w:r>
    </w:p>
    <w:p w:rsidR="008D2BDA" w:rsidRDefault="008D2BDA" w:rsidP="008D2BDA">
      <w:pPr>
        <w:pStyle w:val="ListParagraph"/>
        <w:spacing w:after="0" w:line="240" w:lineRule="auto"/>
        <w:jc w:val="both"/>
        <w:rPr>
          <w:rFonts w:ascii="Arial" w:hAnsi="Arial" w:cs="Arial"/>
          <w:sz w:val="20"/>
          <w:szCs w:val="20"/>
        </w:rPr>
      </w:pPr>
      <w:r w:rsidRPr="008B1B3D">
        <w:rPr>
          <w:rFonts w:ascii="Arial" w:hAnsi="Arial" w:cs="Arial"/>
          <w:sz w:val="20"/>
          <w:szCs w:val="20"/>
        </w:rPr>
        <w:t>(a)</w:t>
      </w:r>
      <w:r>
        <w:rPr>
          <w:rFonts w:ascii="Arial" w:hAnsi="Arial" w:cs="Arial"/>
          <w:sz w:val="20"/>
          <w:szCs w:val="20"/>
        </w:rPr>
        <w:t xml:space="preserve"> </w:t>
      </w:r>
      <w:r w:rsidRPr="008B1B3D">
        <w:rPr>
          <w:rFonts w:ascii="Arial" w:hAnsi="Arial" w:cs="Arial"/>
          <w:sz w:val="20"/>
          <w:szCs w:val="20"/>
        </w:rPr>
        <w:t xml:space="preserve"> </w:t>
      </w:r>
      <w:proofErr w:type="gramStart"/>
      <w:r w:rsidRPr="008B1B3D">
        <w:rPr>
          <w:rFonts w:ascii="Arial" w:hAnsi="Arial" w:cs="Arial"/>
          <w:sz w:val="20"/>
          <w:szCs w:val="20"/>
        </w:rPr>
        <w:t>in</w:t>
      </w:r>
      <w:proofErr w:type="gramEnd"/>
      <w:r w:rsidRPr="008B1B3D">
        <w:rPr>
          <w:rFonts w:ascii="Arial" w:hAnsi="Arial" w:cs="Arial"/>
          <w:sz w:val="20"/>
          <w:szCs w:val="20"/>
        </w:rPr>
        <w:t xml:space="preserve"> domestic services </w:t>
      </w:r>
      <w:r>
        <w:rPr>
          <w:rFonts w:ascii="Arial" w:hAnsi="Arial" w:cs="Arial"/>
          <w:sz w:val="20"/>
          <w:szCs w:val="20"/>
        </w:rPr>
        <w:t xml:space="preserve">                                    </w:t>
      </w:r>
      <w:r w:rsidRPr="008B1B3D">
        <w:rPr>
          <w:rFonts w:ascii="Arial" w:hAnsi="Arial" w:cs="Arial"/>
          <w:sz w:val="20"/>
          <w:szCs w:val="20"/>
        </w:rPr>
        <w:t xml:space="preserve"> </w:t>
      </w:r>
      <w:r>
        <w:rPr>
          <w:rFonts w:ascii="Arial" w:hAnsi="Arial" w:cs="Arial"/>
          <w:sz w:val="20"/>
          <w:szCs w:val="20"/>
        </w:rPr>
        <w:t xml:space="preserve">  </w:t>
      </w:r>
      <w:r w:rsidRPr="008B1B3D">
        <w:rPr>
          <w:rFonts w:ascii="Arial" w:hAnsi="Arial" w:cs="Arial"/>
          <w:sz w:val="20"/>
          <w:szCs w:val="20"/>
        </w:rPr>
        <w:t>(b)</w:t>
      </w:r>
      <w:r>
        <w:rPr>
          <w:rFonts w:ascii="Arial" w:hAnsi="Arial" w:cs="Arial"/>
          <w:sz w:val="20"/>
          <w:szCs w:val="20"/>
        </w:rPr>
        <w:t xml:space="preserve"> </w:t>
      </w:r>
      <w:r w:rsidRPr="008B1B3D">
        <w:rPr>
          <w:rFonts w:ascii="Arial" w:hAnsi="Arial" w:cs="Arial"/>
          <w:sz w:val="20"/>
          <w:szCs w:val="20"/>
        </w:rPr>
        <w:t xml:space="preserve">to do unskilled office work </w:t>
      </w:r>
    </w:p>
    <w:p w:rsidR="008D2BDA" w:rsidRDefault="008D2BDA" w:rsidP="008D2BDA">
      <w:pPr>
        <w:pStyle w:val="ListParagraph"/>
        <w:spacing w:after="0" w:line="240" w:lineRule="auto"/>
        <w:jc w:val="both"/>
        <w:rPr>
          <w:rFonts w:ascii="Arial" w:hAnsi="Arial" w:cs="Arial"/>
          <w:sz w:val="20"/>
          <w:szCs w:val="20"/>
        </w:rPr>
      </w:pPr>
      <w:r w:rsidRPr="008B1B3D">
        <w:rPr>
          <w:rFonts w:ascii="Arial" w:hAnsi="Arial" w:cs="Arial"/>
          <w:sz w:val="20"/>
          <w:szCs w:val="20"/>
        </w:rPr>
        <w:t>(c)</w:t>
      </w:r>
      <w:r>
        <w:rPr>
          <w:rFonts w:ascii="Arial" w:hAnsi="Arial" w:cs="Arial"/>
          <w:sz w:val="20"/>
          <w:szCs w:val="20"/>
        </w:rPr>
        <w:t xml:space="preserve">  </w:t>
      </w:r>
      <w:proofErr w:type="gramStart"/>
      <w:r w:rsidRPr="008B1B3D">
        <w:rPr>
          <w:rFonts w:ascii="Arial" w:hAnsi="Arial" w:cs="Arial"/>
          <w:sz w:val="20"/>
          <w:szCs w:val="20"/>
        </w:rPr>
        <w:t>connected</w:t>
      </w:r>
      <w:proofErr w:type="gramEnd"/>
      <w:r w:rsidRPr="008B1B3D">
        <w:rPr>
          <w:rFonts w:ascii="Arial" w:hAnsi="Arial" w:cs="Arial"/>
          <w:sz w:val="20"/>
          <w:szCs w:val="20"/>
        </w:rPr>
        <w:t xml:space="preserve"> with the staff  </w:t>
      </w:r>
      <w:r>
        <w:rPr>
          <w:rFonts w:ascii="Arial" w:hAnsi="Arial" w:cs="Arial"/>
          <w:sz w:val="20"/>
          <w:szCs w:val="20"/>
        </w:rPr>
        <w:t xml:space="preserve">                                 (d) </w:t>
      </w:r>
      <w:r w:rsidRPr="008B1B3D">
        <w:rPr>
          <w:rFonts w:ascii="Arial" w:hAnsi="Arial" w:cs="Arial"/>
          <w:sz w:val="20"/>
          <w:szCs w:val="20"/>
        </w:rPr>
        <w:t>All of the above</w:t>
      </w:r>
    </w:p>
    <w:p w:rsidR="008D2BDA" w:rsidRPr="008B1B3D" w:rsidRDefault="008D2BDA" w:rsidP="008D2BDA">
      <w:pPr>
        <w:pStyle w:val="ListParagraph"/>
        <w:spacing w:after="0" w:line="240" w:lineRule="auto"/>
        <w:jc w:val="both"/>
        <w:rPr>
          <w:rFonts w:ascii="Arial" w:hAnsi="Arial" w:cs="Arial"/>
          <w:sz w:val="20"/>
          <w:szCs w:val="20"/>
        </w:rPr>
      </w:pPr>
      <w:r>
        <w:rPr>
          <w:rFonts w:ascii="Arial" w:hAnsi="Arial" w:cs="Arial"/>
          <w:sz w:val="20"/>
          <w:szCs w:val="20"/>
        </w:rPr>
        <w:t xml:space="preserve"> </w:t>
      </w:r>
    </w:p>
    <w:p w:rsidR="008D2BDA" w:rsidRPr="008B1B3D" w:rsidRDefault="008D2BDA" w:rsidP="008D2BDA">
      <w:pPr>
        <w:pStyle w:val="ListParagraph"/>
        <w:numPr>
          <w:ilvl w:val="0"/>
          <w:numId w:val="1"/>
        </w:numPr>
        <w:spacing w:after="0" w:line="240" w:lineRule="auto"/>
        <w:jc w:val="both"/>
        <w:rPr>
          <w:rFonts w:ascii="Arial" w:hAnsi="Arial" w:cs="Arial"/>
          <w:sz w:val="20"/>
          <w:szCs w:val="20"/>
        </w:rPr>
      </w:pPr>
      <w:r w:rsidRPr="008B1B3D">
        <w:rPr>
          <w:rFonts w:ascii="Arial" w:hAnsi="Arial" w:cs="Arial"/>
          <w:sz w:val="20"/>
          <w:szCs w:val="20"/>
        </w:rPr>
        <w:t xml:space="preserve">The Payment of Bonus Act, 1965, is applicable to every factory and to every other establishment where.........workmen are employed on any day </w:t>
      </w:r>
      <w:r>
        <w:rPr>
          <w:rFonts w:ascii="Arial" w:hAnsi="Arial" w:cs="Arial"/>
          <w:sz w:val="20"/>
          <w:szCs w:val="20"/>
        </w:rPr>
        <w:t xml:space="preserve">during an accounting year.                   </w:t>
      </w:r>
      <w:r w:rsidRPr="008B1B3D">
        <w:rPr>
          <w:rFonts w:ascii="Arial" w:hAnsi="Arial" w:cs="Arial"/>
          <w:sz w:val="20"/>
          <w:szCs w:val="20"/>
        </w:rPr>
        <w:t>(CO3 K3)</w:t>
      </w:r>
    </w:p>
    <w:p w:rsidR="008D2BDA" w:rsidRDefault="008D2BDA" w:rsidP="008D2BDA">
      <w:pPr>
        <w:pStyle w:val="ListParagraph"/>
        <w:spacing w:after="0" w:line="240" w:lineRule="auto"/>
        <w:jc w:val="both"/>
        <w:rPr>
          <w:rFonts w:ascii="Arial" w:hAnsi="Arial" w:cs="Arial"/>
          <w:sz w:val="20"/>
          <w:szCs w:val="20"/>
        </w:rPr>
      </w:pPr>
      <w:r w:rsidRPr="008B1B3D">
        <w:rPr>
          <w:rFonts w:ascii="Arial" w:hAnsi="Arial" w:cs="Arial"/>
          <w:sz w:val="20"/>
          <w:szCs w:val="20"/>
        </w:rPr>
        <w:t xml:space="preserve">(a) </w:t>
      </w:r>
      <w:r>
        <w:rPr>
          <w:rFonts w:ascii="Arial" w:hAnsi="Arial" w:cs="Arial"/>
          <w:sz w:val="20"/>
          <w:szCs w:val="20"/>
        </w:rPr>
        <w:t xml:space="preserve">  </w:t>
      </w:r>
      <w:r w:rsidRPr="008B1B3D">
        <w:rPr>
          <w:rFonts w:ascii="Arial" w:hAnsi="Arial" w:cs="Arial"/>
          <w:sz w:val="20"/>
          <w:szCs w:val="20"/>
        </w:rPr>
        <w:t xml:space="preserve">20 or more      </w:t>
      </w:r>
      <w:r>
        <w:rPr>
          <w:rFonts w:ascii="Arial" w:hAnsi="Arial" w:cs="Arial"/>
          <w:sz w:val="20"/>
          <w:szCs w:val="20"/>
        </w:rPr>
        <w:t xml:space="preserve">     </w:t>
      </w:r>
      <w:r w:rsidRPr="008B1B3D">
        <w:rPr>
          <w:rFonts w:ascii="Arial" w:hAnsi="Arial" w:cs="Arial"/>
          <w:sz w:val="20"/>
          <w:szCs w:val="20"/>
        </w:rPr>
        <w:t xml:space="preserve"> (b)</w:t>
      </w:r>
      <w:r>
        <w:rPr>
          <w:rFonts w:ascii="Arial" w:hAnsi="Arial" w:cs="Arial"/>
          <w:sz w:val="20"/>
          <w:szCs w:val="20"/>
        </w:rPr>
        <w:t xml:space="preserve"> </w:t>
      </w:r>
      <w:r w:rsidRPr="008B1B3D">
        <w:rPr>
          <w:rFonts w:ascii="Arial" w:hAnsi="Arial" w:cs="Arial"/>
          <w:sz w:val="20"/>
          <w:szCs w:val="20"/>
        </w:rPr>
        <w:t xml:space="preserve">10 or more       </w:t>
      </w:r>
      <w:r>
        <w:rPr>
          <w:rFonts w:ascii="Arial" w:hAnsi="Arial" w:cs="Arial"/>
          <w:sz w:val="20"/>
          <w:szCs w:val="20"/>
        </w:rPr>
        <w:t xml:space="preserve">             (c) </w:t>
      </w:r>
      <w:r w:rsidRPr="008B1B3D">
        <w:rPr>
          <w:rFonts w:ascii="Arial" w:hAnsi="Arial" w:cs="Arial"/>
          <w:sz w:val="20"/>
          <w:szCs w:val="20"/>
        </w:rPr>
        <w:t xml:space="preserve">50 or more      </w:t>
      </w:r>
      <w:r>
        <w:rPr>
          <w:rFonts w:ascii="Arial" w:hAnsi="Arial" w:cs="Arial"/>
          <w:sz w:val="20"/>
          <w:szCs w:val="20"/>
        </w:rPr>
        <w:t xml:space="preserve">    </w:t>
      </w:r>
      <w:r w:rsidRPr="008B1B3D">
        <w:rPr>
          <w:rFonts w:ascii="Arial" w:hAnsi="Arial" w:cs="Arial"/>
          <w:sz w:val="20"/>
          <w:szCs w:val="20"/>
        </w:rPr>
        <w:t xml:space="preserve"> </w:t>
      </w:r>
      <w:r>
        <w:rPr>
          <w:rFonts w:ascii="Arial" w:hAnsi="Arial" w:cs="Arial"/>
          <w:sz w:val="20"/>
          <w:szCs w:val="20"/>
        </w:rPr>
        <w:t xml:space="preserve">   </w:t>
      </w:r>
      <w:r w:rsidRPr="008B1B3D">
        <w:rPr>
          <w:rFonts w:ascii="Arial" w:hAnsi="Arial" w:cs="Arial"/>
          <w:sz w:val="20"/>
          <w:szCs w:val="20"/>
        </w:rPr>
        <w:t xml:space="preserve"> (d) 30 or more</w:t>
      </w:r>
    </w:p>
    <w:p w:rsidR="008D2BDA" w:rsidRPr="008B1B3D" w:rsidRDefault="008D2BDA" w:rsidP="008D2BDA">
      <w:pPr>
        <w:pStyle w:val="ListParagraph"/>
        <w:spacing w:after="0" w:line="240" w:lineRule="auto"/>
        <w:jc w:val="both"/>
        <w:rPr>
          <w:rFonts w:ascii="Arial" w:hAnsi="Arial" w:cs="Arial"/>
          <w:sz w:val="20"/>
          <w:szCs w:val="20"/>
        </w:rPr>
      </w:pPr>
    </w:p>
    <w:p w:rsidR="008D2BDA" w:rsidRDefault="008D2BDA" w:rsidP="008D2BDA">
      <w:pPr>
        <w:pStyle w:val="ListParagraph"/>
        <w:numPr>
          <w:ilvl w:val="0"/>
          <w:numId w:val="1"/>
        </w:numPr>
        <w:spacing w:after="0" w:line="240" w:lineRule="auto"/>
        <w:rPr>
          <w:rFonts w:ascii="Arial" w:hAnsi="Arial" w:cs="Arial"/>
          <w:sz w:val="20"/>
          <w:szCs w:val="20"/>
        </w:rPr>
      </w:pPr>
      <w:r w:rsidRPr="008B1B3D">
        <w:rPr>
          <w:rFonts w:ascii="Arial" w:hAnsi="Arial" w:cs="Arial"/>
          <w:sz w:val="20"/>
          <w:szCs w:val="20"/>
        </w:rPr>
        <w:t xml:space="preserve">..........is not included under the definition of wages under the Payment of Wages Act, 1936. </w:t>
      </w:r>
      <w:r>
        <w:rPr>
          <w:rFonts w:ascii="Arial" w:hAnsi="Arial" w:cs="Arial"/>
          <w:sz w:val="20"/>
          <w:szCs w:val="20"/>
        </w:rPr>
        <w:t xml:space="preserve">      </w:t>
      </w:r>
    </w:p>
    <w:p w:rsidR="008D2BDA" w:rsidRPr="00B34C7D" w:rsidRDefault="008D2BDA" w:rsidP="008D2BDA">
      <w:pPr>
        <w:spacing w:after="0" w:line="240" w:lineRule="auto"/>
        <w:ind w:left="360"/>
        <w:rPr>
          <w:rFonts w:ascii="Arial" w:hAnsi="Arial" w:cs="Arial"/>
          <w:sz w:val="20"/>
          <w:szCs w:val="20"/>
        </w:rPr>
      </w:pPr>
      <w:r>
        <w:rPr>
          <w:rFonts w:ascii="Arial" w:hAnsi="Arial" w:cs="Arial"/>
          <w:sz w:val="20"/>
          <w:szCs w:val="20"/>
        </w:rPr>
        <w:t xml:space="preserve">                                                                                                                            </w:t>
      </w:r>
      <w:r w:rsidRPr="00B34C7D">
        <w:rPr>
          <w:rFonts w:ascii="Arial" w:hAnsi="Arial" w:cs="Arial"/>
          <w:sz w:val="20"/>
          <w:szCs w:val="20"/>
        </w:rPr>
        <w:t xml:space="preserve">                    (CO3 K1)</w:t>
      </w:r>
    </w:p>
    <w:p w:rsidR="008D2BDA" w:rsidRDefault="008D2BDA" w:rsidP="008D2BDA">
      <w:pPr>
        <w:pStyle w:val="ListParagraph"/>
        <w:spacing w:after="0" w:line="240" w:lineRule="auto"/>
        <w:jc w:val="both"/>
        <w:rPr>
          <w:rFonts w:ascii="Arial" w:hAnsi="Arial" w:cs="Arial"/>
          <w:sz w:val="20"/>
          <w:szCs w:val="20"/>
        </w:rPr>
      </w:pPr>
      <w:r w:rsidRPr="008B1B3D">
        <w:rPr>
          <w:rFonts w:ascii="Arial" w:hAnsi="Arial" w:cs="Arial"/>
          <w:sz w:val="20"/>
          <w:szCs w:val="20"/>
        </w:rPr>
        <w:t xml:space="preserve"> (a) Basic Wages </w:t>
      </w:r>
      <w:r>
        <w:rPr>
          <w:rFonts w:ascii="Arial" w:hAnsi="Arial" w:cs="Arial"/>
          <w:sz w:val="20"/>
          <w:szCs w:val="20"/>
        </w:rPr>
        <w:t xml:space="preserve">       </w:t>
      </w:r>
      <w:r w:rsidRPr="008B1B3D">
        <w:rPr>
          <w:rFonts w:ascii="Arial" w:hAnsi="Arial" w:cs="Arial"/>
          <w:sz w:val="20"/>
          <w:szCs w:val="20"/>
        </w:rPr>
        <w:t xml:space="preserve"> (b)</w:t>
      </w:r>
      <w:r>
        <w:rPr>
          <w:rFonts w:ascii="Arial" w:hAnsi="Arial" w:cs="Arial"/>
          <w:sz w:val="20"/>
          <w:szCs w:val="20"/>
        </w:rPr>
        <w:t xml:space="preserve"> </w:t>
      </w:r>
      <w:r w:rsidRPr="008B1B3D">
        <w:rPr>
          <w:rFonts w:ascii="Arial" w:hAnsi="Arial" w:cs="Arial"/>
          <w:sz w:val="20"/>
          <w:szCs w:val="20"/>
        </w:rPr>
        <w:t>Dearness Allowance</w:t>
      </w:r>
      <w:r>
        <w:rPr>
          <w:rFonts w:ascii="Arial" w:hAnsi="Arial" w:cs="Arial"/>
          <w:sz w:val="20"/>
          <w:szCs w:val="20"/>
        </w:rPr>
        <w:t xml:space="preserve">     </w:t>
      </w:r>
      <w:r w:rsidRPr="008B1B3D">
        <w:rPr>
          <w:rFonts w:ascii="Arial" w:hAnsi="Arial" w:cs="Arial"/>
          <w:sz w:val="20"/>
          <w:szCs w:val="20"/>
        </w:rPr>
        <w:t xml:space="preserve">(c) Incentive </w:t>
      </w:r>
      <w:r>
        <w:rPr>
          <w:rFonts w:ascii="Arial" w:hAnsi="Arial" w:cs="Arial"/>
          <w:sz w:val="20"/>
          <w:szCs w:val="20"/>
        </w:rPr>
        <w:t xml:space="preserve">       </w:t>
      </w:r>
      <w:r w:rsidRPr="008B1B3D">
        <w:rPr>
          <w:rFonts w:ascii="Arial" w:hAnsi="Arial" w:cs="Arial"/>
          <w:sz w:val="20"/>
          <w:szCs w:val="20"/>
        </w:rPr>
        <w:t xml:space="preserve"> </w:t>
      </w:r>
      <w:r>
        <w:rPr>
          <w:rFonts w:ascii="Arial" w:hAnsi="Arial" w:cs="Arial"/>
          <w:sz w:val="20"/>
          <w:szCs w:val="20"/>
        </w:rPr>
        <w:t xml:space="preserve">         </w:t>
      </w:r>
      <w:r w:rsidRPr="008B1B3D">
        <w:rPr>
          <w:rFonts w:ascii="Arial" w:hAnsi="Arial" w:cs="Arial"/>
          <w:sz w:val="20"/>
          <w:szCs w:val="20"/>
        </w:rPr>
        <w:t>(d) Gratuity</w:t>
      </w:r>
      <w:r>
        <w:rPr>
          <w:rFonts w:ascii="Arial" w:hAnsi="Arial" w:cs="Arial"/>
          <w:sz w:val="20"/>
          <w:szCs w:val="20"/>
        </w:rPr>
        <w:t xml:space="preserve">                               </w:t>
      </w:r>
    </w:p>
    <w:p w:rsidR="008D2BDA" w:rsidRDefault="008D2BDA" w:rsidP="008D2BDA">
      <w:pPr>
        <w:pStyle w:val="ListParagraph"/>
        <w:spacing w:after="0" w:line="240" w:lineRule="auto"/>
        <w:jc w:val="both"/>
        <w:rPr>
          <w:rFonts w:ascii="Arial" w:hAnsi="Arial" w:cs="Arial"/>
          <w:sz w:val="20"/>
          <w:szCs w:val="20"/>
        </w:rPr>
      </w:pPr>
      <w:r>
        <w:rPr>
          <w:rFonts w:ascii="Arial" w:hAnsi="Arial" w:cs="Arial"/>
          <w:sz w:val="20"/>
          <w:szCs w:val="20"/>
        </w:rPr>
        <w:t xml:space="preserve">                                                                                                                                     </w:t>
      </w:r>
    </w:p>
    <w:p w:rsidR="008D2BDA" w:rsidRPr="008B1B3D" w:rsidRDefault="008D2BDA" w:rsidP="008D2BDA">
      <w:pPr>
        <w:pStyle w:val="ListParagraph"/>
        <w:spacing w:after="0" w:line="240" w:lineRule="auto"/>
        <w:rPr>
          <w:rFonts w:ascii="Arial" w:hAnsi="Arial" w:cs="Arial"/>
          <w:sz w:val="20"/>
          <w:szCs w:val="20"/>
        </w:rPr>
      </w:pPr>
    </w:p>
    <w:p w:rsidR="008D2BDA" w:rsidRPr="008B1B3D" w:rsidRDefault="008D2BDA" w:rsidP="008D2BDA">
      <w:pPr>
        <w:pStyle w:val="ListParagraph"/>
        <w:numPr>
          <w:ilvl w:val="0"/>
          <w:numId w:val="1"/>
        </w:numPr>
        <w:spacing w:after="0" w:line="240" w:lineRule="auto"/>
        <w:jc w:val="both"/>
        <w:rPr>
          <w:rFonts w:ascii="Arial" w:hAnsi="Arial" w:cs="Arial"/>
          <w:sz w:val="20"/>
          <w:szCs w:val="20"/>
        </w:rPr>
      </w:pPr>
      <w:r w:rsidRPr="008B1B3D">
        <w:rPr>
          <w:rFonts w:ascii="Arial" w:hAnsi="Arial" w:cs="Arial"/>
          <w:sz w:val="20"/>
          <w:szCs w:val="20"/>
        </w:rPr>
        <w:t xml:space="preserve">In which year did the Industrial Disputes Act came into operation?   </w:t>
      </w:r>
      <w:r w:rsidRPr="008B1B3D">
        <w:rPr>
          <w:rFonts w:ascii="Arial" w:hAnsi="Arial" w:cs="Arial"/>
          <w:sz w:val="20"/>
          <w:szCs w:val="20"/>
        </w:rPr>
        <w:tab/>
      </w:r>
      <w:r>
        <w:rPr>
          <w:rFonts w:ascii="Arial" w:hAnsi="Arial" w:cs="Arial"/>
          <w:sz w:val="20"/>
          <w:szCs w:val="20"/>
        </w:rPr>
        <w:t xml:space="preserve">                     </w:t>
      </w:r>
      <w:r w:rsidRPr="008B1B3D">
        <w:rPr>
          <w:rFonts w:ascii="Arial" w:hAnsi="Arial" w:cs="Arial"/>
          <w:sz w:val="20"/>
          <w:szCs w:val="20"/>
        </w:rPr>
        <w:t>(CO4 K2)</w:t>
      </w:r>
    </w:p>
    <w:p w:rsidR="008D2BDA" w:rsidRDefault="008D2BDA" w:rsidP="008D2BDA">
      <w:pPr>
        <w:pStyle w:val="ListParagraph"/>
        <w:numPr>
          <w:ilvl w:val="0"/>
          <w:numId w:val="6"/>
        </w:numPr>
        <w:spacing w:after="0" w:line="240" w:lineRule="auto"/>
        <w:jc w:val="both"/>
        <w:rPr>
          <w:rFonts w:ascii="Arial" w:hAnsi="Arial" w:cs="Arial"/>
          <w:sz w:val="20"/>
          <w:szCs w:val="20"/>
        </w:rPr>
      </w:pPr>
      <w:r w:rsidRPr="008B1B3D">
        <w:rPr>
          <w:rFonts w:ascii="Arial" w:hAnsi="Arial" w:cs="Arial"/>
          <w:sz w:val="20"/>
          <w:szCs w:val="20"/>
        </w:rPr>
        <w:t xml:space="preserve">1949     </w:t>
      </w:r>
      <w:r>
        <w:rPr>
          <w:rFonts w:ascii="Arial" w:hAnsi="Arial" w:cs="Arial"/>
          <w:sz w:val="20"/>
          <w:szCs w:val="20"/>
        </w:rPr>
        <w:t xml:space="preserve">                </w:t>
      </w:r>
      <w:r w:rsidRPr="008B1B3D">
        <w:rPr>
          <w:rFonts w:ascii="Arial" w:hAnsi="Arial" w:cs="Arial"/>
          <w:sz w:val="20"/>
          <w:szCs w:val="20"/>
        </w:rPr>
        <w:t xml:space="preserve">(b)1947     </w:t>
      </w:r>
      <w:r>
        <w:rPr>
          <w:rFonts w:ascii="Arial" w:hAnsi="Arial" w:cs="Arial"/>
          <w:sz w:val="20"/>
          <w:szCs w:val="20"/>
        </w:rPr>
        <w:t xml:space="preserve">                          (c) </w:t>
      </w:r>
      <w:r w:rsidRPr="008B1B3D">
        <w:rPr>
          <w:rFonts w:ascii="Arial" w:hAnsi="Arial" w:cs="Arial"/>
          <w:sz w:val="20"/>
          <w:szCs w:val="20"/>
        </w:rPr>
        <w:t xml:space="preserve">1953       </w:t>
      </w:r>
      <w:r>
        <w:rPr>
          <w:rFonts w:ascii="Arial" w:hAnsi="Arial" w:cs="Arial"/>
          <w:sz w:val="20"/>
          <w:szCs w:val="20"/>
        </w:rPr>
        <w:t xml:space="preserve">                 </w:t>
      </w:r>
      <w:r w:rsidRPr="008B1B3D">
        <w:rPr>
          <w:rFonts w:ascii="Arial" w:hAnsi="Arial" w:cs="Arial"/>
          <w:sz w:val="20"/>
          <w:szCs w:val="20"/>
        </w:rPr>
        <w:t>(d) 1963</w:t>
      </w:r>
    </w:p>
    <w:p w:rsidR="008D2BDA" w:rsidRPr="008B1B3D" w:rsidRDefault="008D2BDA" w:rsidP="008D2BDA">
      <w:pPr>
        <w:pStyle w:val="ListParagraph"/>
        <w:spacing w:after="0" w:line="240" w:lineRule="auto"/>
        <w:jc w:val="both"/>
        <w:rPr>
          <w:rFonts w:ascii="Arial" w:hAnsi="Arial" w:cs="Arial"/>
          <w:sz w:val="20"/>
          <w:szCs w:val="20"/>
        </w:rPr>
      </w:pPr>
    </w:p>
    <w:p w:rsidR="008D2BDA" w:rsidRDefault="008D2BDA" w:rsidP="008D2BDA">
      <w:pPr>
        <w:pStyle w:val="ListParagraph"/>
        <w:numPr>
          <w:ilvl w:val="0"/>
          <w:numId w:val="1"/>
        </w:numPr>
        <w:spacing w:after="0" w:line="240" w:lineRule="auto"/>
        <w:rPr>
          <w:rFonts w:ascii="Arial" w:hAnsi="Arial" w:cs="Arial"/>
          <w:sz w:val="20"/>
          <w:szCs w:val="20"/>
        </w:rPr>
      </w:pPr>
      <w:r w:rsidRPr="008B1B3D">
        <w:rPr>
          <w:rFonts w:ascii="Arial" w:hAnsi="Arial" w:cs="Arial"/>
          <w:sz w:val="20"/>
          <w:szCs w:val="20"/>
        </w:rPr>
        <w:t xml:space="preserve">To which settlement machinery can the Central Government refer the disputes under rule 81-A? </w:t>
      </w:r>
    </w:p>
    <w:p w:rsidR="008D2BDA" w:rsidRPr="00B34C7D" w:rsidRDefault="008D2BDA" w:rsidP="008D2BDA">
      <w:pPr>
        <w:spacing w:after="0" w:line="240" w:lineRule="auto"/>
        <w:rPr>
          <w:rFonts w:ascii="Arial" w:hAnsi="Arial" w:cs="Arial"/>
          <w:sz w:val="20"/>
          <w:szCs w:val="20"/>
        </w:rPr>
      </w:pPr>
      <w:r>
        <w:rPr>
          <w:rFonts w:ascii="Arial" w:hAnsi="Arial" w:cs="Arial"/>
          <w:sz w:val="20"/>
          <w:szCs w:val="20"/>
        </w:rPr>
        <w:t xml:space="preserve">                                                                                                                                                       </w:t>
      </w:r>
      <w:r w:rsidRPr="00B34C7D">
        <w:rPr>
          <w:rFonts w:ascii="Arial" w:hAnsi="Arial" w:cs="Arial"/>
          <w:sz w:val="20"/>
          <w:szCs w:val="20"/>
        </w:rPr>
        <w:t>(CO4</w:t>
      </w:r>
      <w:r>
        <w:rPr>
          <w:rFonts w:ascii="Arial" w:hAnsi="Arial" w:cs="Arial"/>
          <w:sz w:val="20"/>
          <w:szCs w:val="20"/>
        </w:rPr>
        <w:t xml:space="preserve"> </w:t>
      </w:r>
      <w:r w:rsidRPr="00B34C7D">
        <w:rPr>
          <w:rFonts w:ascii="Arial" w:hAnsi="Arial" w:cs="Arial"/>
          <w:sz w:val="20"/>
          <w:szCs w:val="20"/>
        </w:rPr>
        <w:t>K2)</w:t>
      </w:r>
    </w:p>
    <w:p w:rsidR="008D2BDA" w:rsidRPr="007A45B4" w:rsidRDefault="008D2BDA" w:rsidP="008D2BDA">
      <w:pPr>
        <w:pStyle w:val="ListParagraph"/>
        <w:tabs>
          <w:tab w:val="left" w:pos="8484"/>
        </w:tabs>
        <w:spacing w:after="0" w:line="240" w:lineRule="auto"/>
        <w:jc w:val="both"/>
        <w:rPr>
          <w:rFonts w:ascii="Arial" w:hAnsi="Arial" w:cs="Arial"/>
          <w:sz w:val="6"/>
          <w:szCs w:val="20"/>
        </w:rPr>
      </w:pPr>
    </w:p>
    <w:p w:rsidR="008D2BDA" w:rsidRDefault="008D2BDA" w:rsidP="008D2BDA">
      <w:pPr>
        <w:pStyle w:val="ListParagraph"/>
        <w:spacing w:after="0" w:line="240" w:lineRule="auto"/>
        <w:jc w:val="both"/>
        <w:rPr>
          <w:rFonts w:ascii="Arial" w:hAnsi="Arial" w:cs="Arial"/>
          <w:sz w:val="20"/>
          <w:szCs w:val="20"/>
        </w:rPr>
      </w:pPr>
      <w:r w:rsidRPr="008B1B3D">
        <w:rPr>
          <w:rFonts w:ascii="Arial" w:hAnsi="Arial" w:cs="Arial"/>
          <w:sz w:val="20"/>
          <w:szCs w:val="20"/>
        </w:rPr>
        <w:t>(a) Conciliation</w:t>
      </w:r>
      <w:r>
        <w:rPr>
          <w:rFonts w:ascii="Arial" w:hAnsi="Arial" w:cs="Arial"/>
          <w:sz w:val="20"/>
          <w:szCs w:val="20"/>
        </w:rPr>
        <w:t xml:space="preserve">           </w:t>
      </w:r>
      <w:r w:rsidRPr="008B1B3D">
        <w:rPr>
          <w:rFonts w:ascii="Arial" w:hAnsi="Arial" w:cs="Arial"/>
          <w:sz w:val="20"/>
          <w:szCs w:val="20"/>
        </w:rPr>
        <w:t xml:space="preserve"> (b) Arbitration</w:t>
      </w:r>
      <w:r>
        <w:rPr>
          <w:rFonts w:ascii="Arial" w:hAnsi="Arial" w:cs="Arial"/>
          <w:sz w:val="20"/>
          <w:szCs w:val="20"/>
        </w:rPr>
        <w:t xml:space="preserve">                     </w:t>
      </w:r>
      <w:r w:rsidRPr="008B1B3D">
        <w:rPr>
          <w:rFonts w:ascii="Arial" w:hAnsi="Arial" w:cs="Arial"/>
          <w:sz w:val="20"/>
          <w:szCs w:val="20"/>
        </w:rPr>
        <w:t xml:space="preserve"> (c)</w:t>
      </w:r>
      <w:r>
        <w:rPr>
          <w:rFonts w:ascii="Arial" w:hAnsi="Arial" w:cs="Arial"/>
          <w:sz w:val="20"/>
          <w:szCs w:val="20"/>
        </w:rPr>
        <w:t xml:space="preserve"> </w:t>
      </w:r>
      <w:r w:rsidRPr="008B1B3D">
        <w:rPr>
          <w:rFonts w:ascii="Arial" w:hAnsi="Arial" w:cs="Arial"/>
          <w:sz w:val="20"/>
          <w:szCs w:val="20"/>
        </w:rPr>
        <w:t>Adjudicator</w:t>
      </w:r>
      <w:r>
        <w:rPr>
          <w:rFonts w:ascii="Arial" w:hAnsi="Arial" w:cs="Arial"/>
          <w:sz w:val="20"/>
          <w:szCs w:val="20"/>
        </w:rPr>
        <w:t xml:space="preserve">             </w:t>
      </w:r>
      <w:r w:rsidRPr="008B1B3D">
        <w:rPr>
          <w:rFonts w:ascii="Arial" w:hAnsi="Arial" w:cs="Arial"/>
          <w:sz w:val="20"/>
          <w:szCs w:val="20"/>
        </w:rPr>
        <w:t xml:space="preserve"> (d)</w:t>
      </w:r>
      <w:r>
        <w:rPr>
          <w:rFonts w:ascii="Arial" w:hAnsi="Arial" w:cs="Arial"/>
          <w:sz w:val="20"/>
          <w:szCs w:val="20"/>
        </w:rPr>
        <w:t xml:space="preserve"> </w:t>
      </w:r>
      <w:r w:rsidRPr="008B1B3D">
        <w:rPr>
          <w:rFonts w:ascii="Arial" w:hAnsi="Arial" w:cs="Arial"/>
          <w:sz w:val="20"/>
          <w:szCs w:val="20"/>
        </w:rPr>
        <w:t>Supreme Court</w:t>
      </w:r>
    </w:p>
    <w:p w:rsidR="008D2BDA" w:rsidRPr="007A45B4" w:rsidRDefault="008D2BDA" w:rsidP="008D2BDA">
      <w:pPr>
        <w:spacing w:after="0" w:line="240" w:lineRule="auto"/>
        <w:jc w:val="both"/>
        <w:rPr>
          <w:rFonts w:ascii="Arial" w:hAnsi="Arial" w:cs="Arial"/>
          <w:sz w:val="20"/>
          <w:szCs w:val="20"/>
        </w:rPr>
      </w:pPr>
    </w:p>
    <w:p w:rsidR="008D2BDA" w:rsidRDefault="008D2BDA" w:rsidP="008D2BDA">
      <w:pPr>
        <w:pStyle w:val="ListParagraph"/>
        <w:numPr>
          <w:ilvl w:val="0"/>
          <w:numId w:val="1"/>
        </w:numPr>
        <w:spacing w:after="0" w:line="240" w:lineRule="auto"/>
        <w:rPr>
          <w:rFonts w:ascii="Arial" w:hAnsi="Arial" w:cs="Arial"/>
          <w:sz w:val="20"/>
          <w:szCs w:val="20"/>
        </w:rPr>
      </w:pPr>
      <w:r w:rsidRPr="007A45B4">
        <w:rPr>
          <w:rFonts w:ascii="Arial" w:hAnsi="Arial" w:cs="Arial"/>
          <w:sz w:val="20"/>
          <w:szCs w:val="20"/>
        </w:rPr>
        <w:t>Under Provident Funds and Miscellaneous Provisi</w:t>
      </w:r>
      <w:r>
        <w:rPr>
          <w:rFonts w:ascii="Arial" w:hAnsi="Arial" w:cs="Arial"/>
          <w:sz w:val="20"/>
          <w:szCs w:val="20"/>
        </w:rPr>
        <w:t xml:space="preserve">ons Act, 1952, ‘Insurance </w:t>
      </w:r>
      <w:proofErr w:type="spellStart"/>
      <w:r>
        <w:rPr>
          <w:rFonts w:ascii="Arial" w:hAnsi="Arial" w:cs="Arial"/>
          <w:sz w:val="20"/>
          <w:szCs w:val="20"/>
        </w:rPr>
        <w:t>Fund’</w:t>
      </w:r>
      <w:r w:rsidRPr="007A45B4">
        <w:rPr>
          <w:rFonts w:ascii="Arial" w:hAnsi="Arial" w:cs="Arial"/>
          <w:sz w:val="20"/>
          <w:szCs w:val="20"/>
        </w:rPr>
        <w:t>means</w:t>
      </w:r>
      <w:proofErr w:type="spellEnd"/>
      <w:r w:rsidRPr="007A45B4">
        <w:rPr>
          <w:rFonts w:ascii="Arial" w:hAnsi="Arial" w:cs="Arial"/>
          <w:sz w:val="20"/>
          <w:szCs w:val="20"/>
        </w:rPr>
        <w:t xml:space="preserve">..............                                                                                                                 </w:t>
      </w:r>
      <w:r>
        <w:rPr>
          <w:rFonts w:ascii="Arial" w:hAnsi="Arial" w:cs="Arial"/>
          <w:sz w:val="20"/>
          <w:szCs w:val="20"/>
        </w:rPr>
        <w:t xml:space="preserve">   </w:t>
      </w:r>
    </w:p>
    <w:p w:rsidR="008D2BDA" w:rsidRPr="00B34C7D" w:rsidRDefault="008D2BDA" w:rsidP="008D2BDA">
      <w:pPr>
        <w:spacing w:after="0" w:line="240" w:lineRule="auto"/>
        <w:ind w:left="360"/>
        <w:rPr>
          <w:rFonts w:ascii="Arial" w:hAnsi="Arial" w:cs="Arial"/>
          <w:sz w:val="20"/>
          <w:szCs w:val="20"/>
        </w:rPr>
      </w:pPr>
      <w:r w:rsidRPr="00B34C7D">
        <w:rPr>
          <w:rFonts w:ascii="Arial" w:hAnsi="Arial" w:cs="Arial"/>
          <w:sz w:val="20"/>
          <w:szCs w:val="20"/>
        </w:rPr>
        <w:t xml:space="preserve">                 </w:t>
      </w:r>
      <w:r>
        <w:rPr>
          <w:rFonts w:ascii="Arial" w:hAnsi="Arial" w:cs="Arial"/>
          <w:sz w:val="20"/>
          <w:szCs w:val="20"/>
        </w:rPr>
        <w:t xml:space="preserve">                                                                                                                               </w:t>
      </w:r>
      <w:r w:rsidRPr="00B34C7D">
        <w:rPr>
          <w:rFonts w:ascii="Arial" w:hAnsi="Arial" w:cs="Arial"/>
          <w:sz w:val="20"/>
          <w:szCs w:val="20"/>
        </w:rPr>
        <w:t xml:space="preserve">  (CO5 K1)</w:t>
      </w:r>
    </w:p>
    <w:p w:rsidR="008D2BDA" w:rsidRDefault="008D2BDA" w:rsidP="008D2BDA">
      <w:pPr>
        <w:pStyle w:val="ListParagraph"/>
        <w:spacing w:after="0" w:line="240" w:lineRule="auto"/>
        <w:jc w:val="both"/>
        <w:rPr>
          <w:rFonts w:ascii="Arial" w:hAnsi="Arial" w:cs="Arial"/>
          <w:sz w:val="20"/>
          <w:szCs w:val="20"/>
        </w:rPr>
      </w:pPr>
      <w:r w:rsidRPr="008B1B3D">
        <w:rPr>
          <w:rFonts w:ascii="Arial" w:hAnsi="Arial" w:cs="Arial"/>
          <w:sz w:val="20"/>
          <w:szCs w:val="20"/>
        </w:rPr>
        <w:t>(a)</w:t>
      </w:r>
      <w:r>
        <w:rPr>
          <w:rFonts w:ascii="Arial" w:hAnsi="Arial" w:cs="Arial"/>
          <w:sz w:val="20"/>
          <w:szCs w:val="20"/>
        </w:rPr>
        <w:t xml:space="preserve">  </w:t>
      </w:r>
      <w:r w:rsidRPr="008B1B3D">
        <w:rPr>
          <w:rFonts w:ascii="Arial" w:hAnsi="Arial" w:cs="Arial"/>
          <w:sz w:val="20"/>
          <w:szCs w:val="20"/>
        </w:rPr>
        <w:t xml:space="preserve">Medical Insurance Fund  </w:t>
      </w:r>
      <w:r>
        <w:rPr>
          <w:rFonts w:ascii="Arial" w:hAnsi="Arial" w:cs="Arial"/>
          <w:sz w:val="20"/>
          <w:szCs w:val="20"/>
        </w:rPr>
        <w:t xml:space="preserve">                                 </w:t>
      </w:r>
      <w:r w:rsidRPr="008B1B3D">
        <w:rPr>
          <w:rFonts w:ascii="Arial" w:hAnsi="Arial" w:cs="Arial"/>
          <w:sz w:val="20"/>
          <w:szCs w:val="20"/>
        </w:rPr>
        <w:t>(b)</w:t>
      </w:r>
      <w:r>
        <w:rPr>
          <w:rFonts w:ascii="Arial" w:hAnsi="Arial" w:cs="Arial"/>
          <w:sz w:val="20"/>
          <w:szCs w:val="20"/>
        </w:rPr>
        <w:t xml:space="preserve"> </w:t>
      </w:r>
      <w:r w:rsidRPr="008B1B3D">
        <w:rPr>
          <w:rFonts w:ascii="Arial" w:hAnsi="Arial" w:cs="Arial"/>
          <w:sz w:val="20"/>
          <w:szCs w:val="20"/>
        </w:rPr>
        <w:t xml:space="preserve">Deposit Linked Insurance Scheme  </w:t>
      </w:r>
      <w:r>
        <w:rPr>
          <w:rFonts w:ascii="Arial" w:hAnsi="Arial" w:cs="Arial"/>
          <w:sz w:val="20"/>
          <w:szCs w:val="20"/>
        </w:rPr>
        <w:t xml:space="preserve">  </w:t>
      </w:r>
    </w:p>
    <w:p w:rsidR="008D2BDA" w:rsidRDefault="008D2BDA" w:rsidP="008D2BDA">
      <w:pPr>
        <w:pStyle w:val="ListParagraph"/>
        <w:spacing w:after="0" w:line="240" w:lineRule="auto"/>
        <w:jc w:val="both"/>
        <w:rPr>
          <w:rFonts w:ascii="Arial" w:hAnsi="Arial" w:cs="Arial"/>
          <w:sz w:val="20"/>
          <w:szCs w:val="20"/>
        </w:rPr>
      </w:pPr>
      <w:r w:rsidRPr="008B1B3D">
        <w:rPr>
          <w:rFonts w:ascii="Arial" w:hAnsi="Arial" w:cs="Arial"/>
          <w:sz w:val="20"/>
          <w:szCs w:val="20"/>
        </w:rPr>
        <w:t>(c)</w:t>
      </w:r>
      <w:r>
        <w:rPr>
          <w:rFonts w:ascii="Arial" w:hAnsi="Arial" w:cs="Arial"/>
          <w:sz w:val="20"/>
          <w:szCs w:val="20"/>
        </w:rPr>
        <w:t xml:space="preserve">  </w:t>
      </w:r>
      <w:r w:rsidRPr="008B1B3D">
        <w:rPr>
          <w:rFonts w:ascii="Arial" w:hAnsi="Arial" w:cs="Arial"/>
          <w:sz w:val="20"/>
          <w:szCs w:val="20"/>
        </w:rPr>
        <w:t xml:space="preserve">Unit Linked Insurance Fund </w:t>
      </w:r>
      <w:r>
        <w:rPr>
          <w:rFonts w:ascii="Arial" w:hAnsi="Arial" w:cs="Arial"/>
          <w:sz w:val="20"/>
          <w:szCs w:val="20"/>
        </w:rPr>
        <w:t xml:space="preserve">                             </w:t>
      </w:r>
      <w:r w:rsidRPr="008B1B3D">
        <w:rPr>
          <w:rFonts w:ascii="Arial" w:hAnsi="Arial" w:cs="Arial"/>
          <w:sz w:val="20"/>
          <w:szCs w:val="20"/>
        </w:rPr>
        <w:t>(d) Employees’ Group Accident Insurance</w:t>
      </w:r>
      <w:r>
        <w:rPr>
          <w:rFonts w:ascii="Arial" w:hAnsi="Arial" w:cs="Arial"/>
          <w:sz w:val="20"/>
          <w:szCs w:val="20"/>
        </w:rPr>
        <w:t xml:space="preserve">      </w:t>
      </w:r>
    </w:p>
    <w:p w:rsidR="008D2BDA" w:rsidRDefault="008D2BDA" w:rsidP="008D2BDA">
      <w:pPr>
        <w:pStyle w:val="ListParagraph"/>
        <w:spacing w:after="0" w:line="240" w:lineRule="auto"/>
        <w:jc w:val="both"/>
        <w:rPr>
          <w:rFonts w:ascii="Arial" w:hAnsi="Arial" w:cs="Arial"/>
          <w:sz w:val="20"/>
          <w:szCs w:val="20"/>
        </w:rPr>
      </w:pPr>
      <w:r>
        <w:rPr>
          <w:rFonts w:ascii="Arial" w:hAnsi="Arial" w:cs="Arial"/>
          <w:sz w:val="20"/>
          <w:szCs w:val="20"/>
        </w:rPr>
        <w:t xml:space="preserve"> </w:t>
      </w:r>
    </w:p>
    <w:p w:rsidR="008D2BDA" w:rsidRPr="007A45B4" w:rsidRDefault="008D2BDA" w:rsidP="008D2BDA">
      <w:pPr>
        <w:spacing w:after="0" w:line="240" w:lineRule="auto"/>
        <w:jc w:val="both"/>
        <w:rPr>
          <w:rFonts w:ascii="Arial" w:hAnsi="Arial" w:cs="Arial"/>
          <w:sz w:val="20"/>
          <w:szCs w:val="20"/>
        </w:rPr>
      </w:pPr>
      <w:r w:rsidRPr="007A45B4">
        <w:rPr>
          <w:rFonts w:ascii="Arial" w:hAnsi="Arial" w:cs="Arial"/>
          <w:sz w:val="20"/>
          <w:szCs w:val="20"/>
        </w:rPr>
        <w:t xml:space="preserve">      </w:t>
      </w:r>
      <w:r>
        <w:rPr>
          <w:rFonts w:ascii="Arial" w:hAnsi="Arial" w:cs="Arial"/>
          <w:sz w:val="20"/>
          <w:szCs w:val="20"/>
        </w:rPr>
        <w:t xml:space="preserve">10.   </w:t>
      </w:r>
      <w:r w:rsidRPr="007A45B4">
        <w:rPr>
          <w:rFonts w:ascii="Arial" w:hAnsi="Arial" w:cs="Arial"/>
          <w:sz w:val="20"/>
          <w:szCs w:val="20"/>
        </w:rPr>
        <w:t xml:space="preserve">The formula for calculating Gratuity is......... </w:t>
      </w:r>
      <w:r w:rsidRPr="007A45B4">
        <w:rPr>
          <w:rFonts w:ascii="Arial" w:hAnsi="Arial" w:cs="Arial"/>
          <w:sz w:val="20"/>
          <w:szCs w:val="20"/>
        </w:rPr>
        <w:tab/>
      </w:r>
      <w:r w:rsidRPr="007A45B4">
        <w:rPr>
          <w:rFonts w:ascii="Arial" w:hAnsi="Arial" w:cs="Arial"/>
          <w:sz w:val="20"/>
          <w:szCs w:val="20"/>
        </w:rPr>
        <w:tab/>
      </w:r>
      <w:r w:rsidRPr="007A45B4">
        <w:rPr>
          <w:rFonts w:ascii="Arial" w:hAnsi="Arial" w:cs="Arial"/>
          <w:sz w:val="20"/>
          <w:szCs w:val="20"/>
        </w:rPr>
        <w:tab/>
      </w:r>
      <w:r w:rsidRPr="007A45B4">
        <w:rPr>
          <w:rFonts w:ascii="Arial" w:hAnsi="Arial" w:cs="Arial"/>
          <w:sz w:val="20"/>
          <w:szCs w:val="20"/>
        </w:rPr>
        <w:tab/>
      </w:r>
      <w:r>
        <w:rPr>
          <w:rFonts w:ascii="Arial" w:hAnsi="Arial" w:cs="Arial"/>
          <w:sz w:val="20"/>
          <w:szCs w:val="20"/>
        </w:rPr>
        <w:t xml:space="preserve">                      </w:t>
      </w:r>
      <w:r w:rsidRPr="007A45B4">
        <w:rPr>
          <w:rFonts w:ascii="Arial" w:hAnsi="Arial" w:cs="Arial"/>
          <w:sz w:val="20"/>
          <w:szCs w:val="20"/>
        </w:rPr>
        <w:t>(CO5 K3)</w:t>
      </w:r>
    </w:p>
    <w:p w:rsidR="008D2BDA" w:rsidRPr="008B1B3D" w:rsidRDefault="008D2BDA" w:rsidP="008D2BDA">
      <w:pPr>
        <w:pStyle w:val="ListParagraph"/>
        <w:numPr>
          <w:ilvl w:val="0"/>
          <w:numId w:val="2"/>
        </w:numPr>
        <w:spacing w:after="0" w:line="240" w:lineRule="auto"/>
        <w:jc w:val="both"/>
        <w:rPr>
          <w:rFonts w:ascii="Arial" w:hAnsi="Arial" w:cs="Arial"/>
          <w:sz w:val="20"/>
          <w:szCs w:val="20"/>
        </w:rPr>
      </w:pPr>
      <w:r w:rsidRPr="008B1B3D">
        <w:rPr>
          <w:rFonts w:ascii="Arial" w:hAnsi="Arial" w:cs="Arial"/>
          <w:sz w:val="20"/>
          <w:szCs w:val="20"/>
        </w:rPr>
        <w:t>Gratuity = (Monthly Salary/25) * 15 * No. of years of service</w:t>
      </w:r>
    </w:p>
    <w:p w:rsidR="008D2BDA" w:rsidRPr="008B1B3D" w:rsidRDefault="008D2BDA" w:rsidP="008D2BDA">
      <w:pPr>
        <w:pStyle w:val="ListParagraph"/>
        <w:numPr>
          <w:ilvl w:val="0"/>
          <w:numId w:val="2"/>
        </w:numPr>
        <w:spacing w:after="0" w:line="240" w:lineRule="auto"/>
        <w:jc w:val="both"/>
        <w:rPr>
          <w:rFonts w:ascii="Arial" w:hAnsi="Arial" w:cs="Arial"/>
          <w:sz w:val="20"/>
          <w:szCs w:val="20"/>
        </w:rPr>
      </w:pPr>
      <w:r w:rsidRPr="008B1B3D">
        <w:rPr>
          <w:rFonts w:ascii="Arial" w:hAnsi="Arial" w:cs="Arial"/>
          <w:sz w:val="20"/>
          <w:szCs w:val="20"/>
        </w:rPr>
        <w:t>Gratuity = (Monthly Salary/30) * 15 * No. of years of service</w:t>
      </w:r>
    </w:p>
    <w:p w:rsidR="008D2BDA" w:rsidRPr="008B1B3D" w:rsidRDefault="008D2BDA" w:rsidP="008D2BDA">
      <w:pPr>
        <w:pStyle w:val="ListParagraph"/>
        <w:numPr>
          <w:ilvl w:val="0"/>
          <w:numId w:val="2"/>
        </w:numPr>
        <w:spacing w:after="0" w:line="240" w:lineRule="auto"/>
        <w:jc w:val="both"/>
        <w:rPr>
          <w:rFonts w:ascii="Arial" w:hAnsi="Arial" w:cs="Arial"/>
          <w:sz w:val="20"/>
          <w:szCs w:val="20"/>
        </w:rPr>
      </w:pPr>
      <w:r w:rsidRPr="008B1B3D">
        <w:rPr>
          <w:rFonts w:ascii="Arial" w:hAnsi="Arial" w:cs="Arial"/>
          <w:sz w:val="20"/>
          <w:szCs w:val="20"/>
        </w:rPr>
        <w:t>Gratuity = (Monthly Salary/26) * 15 * No. of years of service</w:t>
      </w:r>
    </w:p>
    <w:p w:rsidR="008D2BDA" w:rsidRDefault="008D2BDA" w:rsidP="008D2BDA">
      <w:pPr>
        <w:pStyle w:val="ListParagraph"/>
        <w:numPr>
          <w:ilvl w:val="0"/>
          <w:numId w:val="2"/>
        </w:numPr>
        <w:spacing w:after="0" w:line="240" w:lineRule="auto"/>
        <w:jc w:val="both"/>
        <w:rPr>
          <w:rFonts w:ascii="Arial" w:hAnsi="Arial" w:cs="Arial"/>
          <w:sz w:val="20"/>
          <w:szCs w:val="20"/>
        </w:rPr>
      </w:pPr>
      <w:r w:rsidRPr="008B1B3D">
        <w:rPr>
          <w:rFonts w:ascii="Arial" w:hAnsi="Arial" w:cs="Arial"/>
          <w:sz w:val="20"/>
          <w:szCs w:val="20"/>
        </w:rPr>
        <w:t>Gratuity = (Monthly Salary/15) * 15 * No. of years of service</w:t>
      </w:r>
    </w:p>
    <w:p w:rsidR="008D2BDA" w:rsidRPr="008B1B3D" w:rsidRDefault="008D2BDA" w:rsidP="008D2BDA">
      <w:pPr>
        <w:pStyle w:val="ListParagraph"/>
        <w:spacing w:after="0" w:line="240" w:lineRule="auto"/>
        <w:ind w:left="1080"/>
        <w:jc w:val="both"/>
        <w:rPr>
          <w:rFonts w:ascii="Arial" w:hAnsi="Arial" w:cs="Arial"/>
          <w:sz w:val="20"/>
          <w:szCs w:val="20"/>
        </w:rPr>
      </w:pPr>
    </w:p>
    <w:p w:rsidR="008D2BDA" w:rsidRDefault="008D2BDA" w:rsidP="008D2BDA">
      <w:pPr>
        <w:pStyle w:val="ListParagraph"/>
        <w:spacing w:after="0" w:line="240" w:lineRule="auto"/>
        <w:jc w:val="center"/>
        <w:rPr>
          <w:rFonts w:ascii="Arial" w:hAnsi="Arial" w:cs="Arial"/>
          <w:b/>
          <w:sz w:val="20"/>
          <w:szCs w:val="20"/>
        </w:rPr>
      </w:pPr>
    </w:p>
    <w:p w:rsidR="008D2BDA" w:rsidRPr="008D2BDA" w:rsidRDefault="008D2BDA" w:rsidP="008D2BDA">
      <w:pPr>
        <w:spacing w:after="0" w:line="240" w:lineRule="auto"/>
        <w:rPr>
          <w:rFonts w:ascii="Arial" w:hAnsi="Arial" w:cs="Arial"/>
          <w:b/>
          <w:sz w:val="20"/>
          <w:szCs w:val="20"/>
        </w:rPr>
      </w:pPr>
    </w:p>
    <w:p w:rsidR="008D2BDA" w:rsidRPr="008B1B3D" w:rsidRDefault="008D2BDA" w:rsidP="008D2BDA">
      <w:pPr>
        <w:pStyle w:val="ListParagraph"/>
        <w:spacing w:after="0" w:line="240" w:lineRule="auto"/>
        <w:jc w:val="center"/>
        <w:rPr>
          <w:rFonts w:ascii="Arial" w:hAnsi="Arial" w:cs="Arial"/>
          <w:b/>
          <w:sz w:val="20"/>
          <w:szCs w:val="20"/>
        </w:rPr>
      </w:pPr>
      <w:r>
        <w:rPr>
          <w:rFonts w:ascii="Arial" w:hAnsi="Arial" w:cs="Arial"/>
          <w:b/>
          <w:sz w:val="20"/>
          <w:szCs w:val="20"/>
        </w:rPr>
        <w:lastRenderedPageBreak/>
        <w:t xml:space="preserve">                                                               </w:t>
      </w:r>
      <w:r w:rsidRPr="008B1B3D">
        <w:rPr>
          <w:rFonts w:ascii="Arial" w:hAnsi="Arial" w:cs="Arial"/>
          <w:b/>
          <w:sz w:val="20"/>
          <w:szCs w:val="20"/>
        </w:rPr>
        <w:t xml:space="preserve">PART – B </w:t>
      </w:r>
      <w:r>
        <w:rPr>
          <w:rFonts w:ascii="Arial" w:hAnsi="Arial" w:cs="Arial"/>
          <w:b/>
          <w:sz w:val="20"/>
          <w:szCs w:val="20"/>
        </w:rPr>
        <w:t xml:space="preserve">                                         (</w:t>
      </w:r>
      <w:r w:rsidRPr="008B1B3D">
        <w:rPr>
          <w:rFonts w:ascii="Arial" w:hAnsi="Arial" w:cs="Arial"/>
          <w:b/>
          <w:sz w:val="20"/>
          <w:szCs w:val="20"/>
        </w:rPr>
        <w:t>5 * 4 = 20)</w:t>
      </w:r>
    </w:p>
    <w:p w:rsidR="008D2BDA" w:rsidRPr="008D2BDA" w:rsidRDefault="008D2BDA" w:rsidP="008D2BDA">
      <w:pPr>
        <w:pStyle w:val="ListParagraph"/>
        <w:spacing w:after="0" w:line="240" w:lineRule="auto"/>
        <w:jc w:val="center"/>
        <w:rPr>
          <w:rFonts w:ascii="Arial" w:hAnsi="Arial" w:cs="Arial"/>
          <w:sz w:val="20"/>
          <w:szCs w:val="20"/>
        </w:rPr>
      </w:pPr>
      <w:r w:rsidRPr="008D2BDA">
        <w:rPr>
          <w:rFonts w:ascii="Arial" w:hAnsi="Arial" w:cs="Arial"/>
          <w:sz w:val="20"/>
          <w:szCs w:val="20"/>
        </w:rPr>
        <w:t xml:space="preserve">Answer any </w:t>
      </w:r>
      <w:r w:rsidRPr="008D2BDA">
        <w:rPr>
          <w:rFonts w:ascii="Arial" w:hAnsi="Arial" w:cs="Arial"/>
          <w:b/>
          <w:sz w:val="20"/>
          <w:szCs w:val="20"/>
        </w:rPr>
        <w:t>five</w:t>
      </w:r>
      <w:r w:rsidRPr="008D2BDA">
        <w:rPr>
          <w:rFonts w:ascii="Arial" w:hAnsi="Arial" w:cs="Arial"/>
          <w:sz w:val="20"/>
          <w:szCs w:val="20"/>
        </w:rPr>
        <w:t xml:space="preserve"> Questions</w:t>
      </w:r>
    </w:p>
    <w:p w:rsidR="008D2BDA" w:rsidRDefault="008D2BDA" w:rsidP="008D2BDA">
      <w:pPr>
        <w:pStyle w:val="ListParagraph"/>
        <w:spacing w:after="0" w:line="240" w:lineRule="auto"/>
        <w:jc w:val="center"/>
        <w:rPr>
          <w:rFonts w:ascii="Arial" w:hAnsi="Arial" w:cs="Arial"/>
          <w:b/>
          <w:sz w:val="20"/>
          <w:szCs w:val="20"/>
        </w:rPr>
      </w:pPr>
      <w:r w:rsidRPr="008B1B3D">
        <w:rPr>
          <w:rFonts w:ascii="Arial" w:hAnsi="Arial" w:cs="Arial"/>
          <w:b/>
          <w:sz w:val="20"/>
          <w:szCs w:val="20"/>
        </w:rPr>
        <w:t>Each answer should not exceed 200 words or one page</w:t>
      </w:r>
    </w:p>
    <w:p w:rsidR="008D2BDA" w:rsidRPr="008B1B3D" w:rsidRDefault="008D2BDA" w:rsidP="008D2BDA">
      <w:pPr>
        <w:pStyle w:val="ListParagraph"/>
        <w:spacing w:after="0" w:line="240" w:lineRule="auto"/>
        <w:ind w:hanging="360"/>
        <w:jc w:val="center"/>
        <w:rPr>
          <w:rFonts w:ascii="Arial" w:hAnsi="Arial" w:cs="Arial"/>
          <w:b/>
          <w:sz w:val="20"/>
          <w:szCs w:val="20"/>
        </w:rPr>
      </w:pPr>
    </w:p>
    <w:p w:rsidR="008D2BDA" w:rsidRPr="00870C42" w:rsidRDefault="008D2BDA" w:rsidP="008D2BDA">
      <w:pPr>
        <w:spacing w:after="0" w:line="240" w:lineRule="auto"/>
        <w:ind w:left="360" w:hanging="360"/>
        <w:jc w:val="both"/>
        <w:rPr>
          <w:rFonts w:ascii="Arial" w:hAnsi="Arial" w:cs="Arial"/>
          <w:sz w:val="20"/>
          <w:szCs w:val="20"/>
        </w:rPr>
      </w:pPr>
      <w:r>
        <w:rPr>
          <w:rFonts w:ascii="Arial" w:hAnsi="Arial" w:cs="Arial"/>
          <w:sz w:val="20"/>
          <w:szCs w:val="20"/>
        </w:rPr>
        <w:t xml:space="preserve">11. </w:t>
      </w:r>
      <w:r w:rsidRPr="00870C42">
        <w:rPr>
          <w:rFonts w:ascii="Arial" w:hAnsi="Arial" w:cs="Arial"/>
          <w:sz w:val="20"/>
          <w:szCs w:val="20"/>
        </w:rPr>
        <w:t>Identify any four objectives of Industrial Relations.</w:t>
      </w:r>
      <w:r w:rsidRPr="00870C42">
        <w:rPr>
          <w:rFonts w:ascii="Arial" w:hAnsi="Arial" w:cs="Arial"/>
          <w:sz w:val="20"/>
          <w:szCs w:val="20"/>
        </w:rPr>
        <w:tab/>
        <w:t xml:space="preserve">                                         </w:t>
      </w:r>
      <w:r>
        <w:rPr>
          <w:rFonts w:ascii="Arial" w:hAnsi="Arial" w:cs="Arial"/>
          <w:sz w:val="20"/>
          <w:szCs w:val="20"/>
        </w:rPr>
        <w:t xml:space="preserve">             </w:t>
      </w:r>
      <w:r w:rsidRPr="00870C42">
        <w:rPr>
          <w:rFonts w:ascii="Arial" w:hAnsi="Arial" w:cs="Arial"/>
          <w:sz w:val="20"/>
          <w:szCs w:val="20"/>
        </w:rPr>
        <w:t>(CO1 K2)</w:t>
      </w:r>
      <w:r w:rsidRPr="00870C42">
        <w:rPr>
          <w:rFonts w:ascii="Arial" w:hAnsi="Arial" w:cs="Arial"/>
          <w:sz w:val="20"/>
          <w:szCs w:val="20"/>
        </w:rPr>
        <w:tab/>
      </w:r>
    </w:p>
    <w:p w:rsidR="008D2BDA" w:rsidRPr="008B1B3D" w:rsidRDefault="008D2BDA" w:rsidP="008D2BDA">
      <w:pPr>
        <w:pStyle w:val="ListParagraph"/>
        <w:spacing w:after="0" w:line="240" w:lineRule="auto"/>
        <w:ind w:hanging="360"/>
        <w:rPr>
          <w:rFonts w:ascii="Arial" w:hAnsi="Arial" w:cs="Arial"/>
          <w:sz w:val="20"/>
          <w:szCs w:val="20"/>
        </w:rPr>
      </w:pPr>
      <w:r>
        <w:rPr>
          <w:rFonts w:ascii="Arial" w:hAnsi="Arial" w:cs="Arial"/>
          <w:b/>
          <w:sz w:val="20"/>
          <w:szCs w:val="20"/>
        </w:rPr>
        <w:t xml:space="preserve">                                                                                   </w:t>
      </w:r>
    </w:p>
    <w:p w:rsidR="008D2BDA" w:rsidRDefault="008D2BDA" w:rsidP="008D2BDA">
      <w:pPr>
        <w:spacing w:after="0" w:line="240" w:lineRule="auto"/>
        <w:ind w:hanging="360"/>
        <w:jc w:val="both"/>
        <w:rPr>
          <w:rFonts w:ascii="Arial" w:hAnsi="Arial" w:cs="Arial"/>
          <w:sz w:val="20"/>
          <w:szCs w:val="20"/>
        </w:rPr>
      </w:pPr>
      <w:r>
        <w:rPr>
          <w:rFonts w:ascii="Arial" w:hAnsi="Arial" w:cs="Arial"/>
          <w:sz w:val="20"/>
          <w:szCs w:val="20"/>
        </w:rPr>
        <w:t xml:space="preserve">       12. </w:t>
      </w:r>
      <w:r w:rsidRPr="007A45B4">
        <w:rPr>
          <w:rFonts w:ascii="Arial" w:hAnsi="Arial" w:cs="Arial"/>
          <w:sz w:val="20"/>
          <w:szCs w:val="20"/>
        </w:rPr>
        <w:t>Define ‘Factory’ and ‘Manufacturing Process’ as per Factories Act 1948</w:t>
      </w:r>
      <w:r>
        <w:rPr>
          <w:rFonts w:ascii="Arial" w:hAnsi="Arial" w:cs="Arial"/>
          <w:sz w:val="20"/>
          <w:szCs w:val="20"/>
        </w:rPr>
        <w:t xml:space="preserve">                         </w:t>
      </w:r>
      <w:r w:rsidRPr="007A45B4">
        <w:rPr>
          <w:rFonts w:ascii="Arial" w:hAnsi="Arial" w:cs="Arial"/>
          <w:sz w:val="20"/>
          <w:szCs w:val="20"/>
        </w:rPr>
        <w:t>(CO1 K1)</w:t>
      </w:r>
    </w:p>
    <w:p w:rsidR="008D2BDA" w:rsidRDefault="008D2BDA" w:rsidP="008D2BDA">
      <w:pPr>
        <w:spacing w:after="0" w:line="240" w:lineRule="auto"/>
        <w:ind w:hanging="360"/>
        <w:jc w:val="both"/>
        <w:rPr>
          <w:rFonts w:ascii="Arial" w:hAnsi="Arial" w:cs="Arial"/>
          <w:sz w:val="20"/>
          <w:szCs w:val="20"/>
        </w:rPr>
      </w:pPr>
    </w:p>
    <w:p w:rsidR="008D2BDA" w:rsidRDefault="008D2BDA" w:rsidP="008D2BDA">
      <w:pPr>
        <w:spacing w:after="0" w:line="240" w:lineRule="auto"/>
        <w:ind w:hanging="360"/>
        <w:rPr>
          <w:rFonts w:ascii="Arial" w:hAnsi="Arial" w:cs="Arial"/>
          <w:sz w:val="20"/>
          <w:szCs w:val="20"/>
        </w:rPr>
      </w:pPr>
      <w:r>
        <w:rPr>
          <w:rFonts w:ascii="Arial" w:hAnsi="Arial" w:cs="Arial"/>
          <w:sz w:val="20"/>
          <w:szCs w:val="20"/>
        </w:rPr>
        <w:t xml:space="preserve">       13. </w:t>
      </w:r>
      <w:r w:rsidRPr="007A45B4">
        <w:rPr>
          <w:rFonts w:ascii="Arial" w:hAnsi="Arial" w:cs="Arial"/>
          <w:sz w:val="20"/>
          <w:szCs w:val="20"/>
        </w:rPr>
        <w:t xml:space="preserve">State the objects of The Contract </w:t>
      </w:r>
      <w:proofErr w:type="spellStart"/>
      <w:r w:rsidRPr="007A45B4">
        <w:rPr>
          <w:rFonts w:ascii="Arial" w:hAnsi="Arial" w:cs="Arial"/>
          <w:sz w:val="20"/>
          <w:szCs w:val="20"/>
        </w:rPr>
        <w:t>Labour</w:t>
      </w:r>
      <w:proofErr w:type="spellEnd"/>
      <w:r w:rsidRPr="007A45B4">
        <w:rPr>
          <w:rFonts w:ascii="Arial" w:hAnsi="Arial" w:cs="Arial"/>
          <w:sz w:val="20"/>
          <w:szCs w:val="20"/>
        </w:rPr>
        <w:t xml:space="preserve"> (Regulation and Abolition) Act, 1970.  </w:t>
      </w:r>
      <w:r>
        <w:rPr>
          <w:rFonts w:ascii="Arial" w:hAnsi="Arial" w:cs="Arial"/>
          <w:sz w:val="20"/>
          <w:szCs w:val="20"/>
        </w:rPr>
        <w:t xml:space="preserve">            </w:t>
      </w:r>
      <w:r w:rsidRPr="007A45B4">
        <w:rPr>
          <w:rFonts w:ascii="Arial" w:hAnsi="Arial" w:cs="Arial"/>
          <w:sz w:val="20"/>
          <w:szCs w:val="20"/>
        </w:rPr>
        <w:t xml:space="preserve">(CO2 K1)                  </w:t>
      </w:r>
      <w:r>
        <w:rPr>
          <w:rFonts w:ascii="Arial" w:hAnsi="Arial" w:cs="Arial"/>
          <w:sz w:val="20"/>
          <w:szCs w:val="20"/>
        </w:rPr>
        <w:t xml:space="preserve">       </w:t>
      </w:r>
    </w:p>
    <w:p w:rsidR="008D2BDA" w:rsidRPr="007A45B4" w:rsidRDefault="008D2BDA" w:rsidP="008D2BDA">
      <w:pPr>
        <w:spacing w:after="0" w:line="240" w:lineRule="auto"/>
        <w:ind w:hanging="360"/>
        <w:jc w:val="center"/>
        <w:rPr>
          <w:rFonts w:ascii="Arial" w:hAnsi="Arial" w:cs="Arial"/>
          <w:sz w:val="20"/>
          <w:szCs w:val="20"/>
        </w:rPr>
      </w:pPr>
      <w:r>
        <w:rPr>
          <w:rFonts w:ascii="Arial" w:hAnsi="Arial" w:cs="Arial"/>
          <w:sz w:val="20"/>
          <w:szCs w:val="20"/>
        </w:rPr>
        <w:t xml:space="preserve">       </w:t>
      </w:r>
    </w:p>
    <w:p w:rsidR="008D2BDA" w:rsidRDefault="008D2BDA" w:rsidP="008D2BDA">
      <w:pPr>
        <w:spacing w:after="0" w:line="240" w:lineRule="auto"/>
        <w:ind w:hanging="360"/>
        <w:jc w:val="both"/>
        <w:rPr>
          <w:rFonts w:ascii="Arial" w:hAnsi="Arial" w:cs="Arial"/>
          <w:sz w:val="20"/>
          <w:szCs w:val="20"/>
        </w:rPr>
      </w:pPr>
      <w:r>
        <w:rPr>
          <w:rFonts w:ascii="Arial" w:hAnsi="Arial" w:cs="Arial"/>
          <w:sz w:val="20"/>
          <w:szCs w:val="20"/>
        </w:rPr>
        <w:t xml:space="preserve">       14. </w:t>
      </w:r>
      <w:r w:rsidRPr="007A45B4">
        <w:rPr>
          <w:rFonts w:ascii="Arial" w:hAnsi="Arial" w:cs="Arial"/>
          <w:sz w:val="20"/>
          <w:szCs w:val="20"/>
        </w:rPr>
        <w:t>State the responsibilities of the employer under the Apprentice Act</w:t>
      </w:r>
      <w:proofErr w:type="gramStart"/>
      <w:r w:rsidRPr="007A45B4">
        <w:rPr>
          <w:rFonts w:ascii="Arial" w:hAnsi="Arial" w:cs="Arial"/>
          <w:sz w:val="20"/>
          <w:szCs w:val="20"/>
        </w:rPr>
        <w:t>,1961</w:t>
      </w:r>
      <w:proofErr w:type="gramEnd"/>
      <w:r>
        <w:rPr>
          <w:rFonts w:ascii="Arial" w:hAnsi="Arial" w:cs="Arial"/>
          <w:sz w:val="20"/>
          <w:szCs w:val="20"/>
        </w:rPr>
        <w:t xml:space="preserve">                        </w:t>
      </w:r>
      <w:r w:rsidRPr="007A45B4">
        <w:rPr>
          <w:rFonts w:ascii="Arial" w:hAnsi="Arial" w:cs="Arial"/>
          <w:sz w:val="20"/>
          <w:szCs w:val="20"/>
        </w:rPr>
        <w:t>(CO2 K1)</w:t>
      </w:r>
    </w:p>
    <w:p w:rsidR="008D2BDA" w:rsidRPr="007A45B4" w:rsidRDefault="008D2BDA" w:rsidP="008D2BDA">
      <w:pPr>
        <w:spacing w:after="0" w:line="240" w:lineRule="auto"/>
        <w:ind w:hanging="360"/>
        <w:jc w:val="both"/>
        <w:rPr>
          <w:rFonts w:ascii="Arial" w:hAnsi="Arial" w:cs="Arial"/>
          <w:sz w:val="20"/>
          <w:szCs w:val="20"/>
        </w:rPr>
      </w:pPr>
      <w:r>
        <w:rPr>
          <w:rFonts w:ascii="Arial" w:hAnsi="Arial" w:cs="Arial"/>
          <w:sz w:val="20"/>
          <w:szCs w:val="20"/>
        </w:rPr>
        <w:t xml:space="preserve">   </w:t>
      </w:r>
    </w:p>
    <w:p w:rsidR="008D2BDA" w:rsidRDefault="008D2BDA" w:rsidP="008D2BDA">
      <w:pPr>
        <w:spacing w:after="0" w:line="240" w:lineRule="auto"/>
        <w:ind w:hanging="360"/>
        <w:rPr>
          <w:rFonts w:ascii="Arial" w:hAnsi="Arial" w:cs="Arial"/>
          <w:sz w:val="20"/>
          <w:szCs w:val="20"/>
        </w:rPr>
      </w:pPr>
      <w:r>
        <w:rPr>
          <w:rFonts w:ascii="Arial" w:hAnsi="Arial" w:cs="Arial"/>
          <w:sz w:val="20"/>
          <w:szCs w:val="20"/>
        </w:rPr>
        <w:t xml:space="preserve">       15. </w:t>
      </w:r>
      <w:r w:rsidRPr="007A45B4">
        <w:rPr>
          <w:rFonts w:ascii="Arial" w:hAnsi="Arial" w:cs="Arial"/>
          <w:sz w:val="20"/>
          <w:szCs w:val="20"/>
        </w:rPr>
        <w:t xml:space="preserve">Explain the few provisions of the Payment of Bonus Act, 1965.                            </w:t>
      </w:r>
      <w:r>
        <w:rPr>
          <w:rFonts w:ascii="Arial" w:hAnsi="Arial" w:cs="Arial"/>
          <w:sz w:val="20"/>
          <w:szCs w:val="20"/>
        </w:rPr>
        <w:t xml:space="preserve">          </w:t>
      </w:r>
      <w:r w:rsidRPr="007A45B4">
        <w:rPr>
          <w:rFonts w:ascii="Arial" w:hAnsi="Arial" w:cs="Arial"/>
          <w:sz w:val="20"/>
          <w:szCs w:val="20"/>
        </w:rPr>
        <w:t xml:space="preserve"> (CO3 K2) </w:t>
      </w:r>
      <w:r>
        <w:rPr>
          <w:rFonts w:ascii="Arial" w:hAnsi="Arial" w:cs="Arial"/>
          <w:sz w:val="20"/>
          <w:szCs w:val="20"/>
        </w:rPr>
        <w:t xml:space="preserve">                </w:t>
      </w:r>
    </w:p>
    <w:p w:rsidR="008D2BDA" w:rsidRPr="007A45B4" w:rsidRDefault="008D2BDA" w:rsidP="008D2BDA">
      <w:pPr>
        <w:spacing w:after="0" w:line="240" w:lineRule="auto"/>
        <w:ind w:hanging="360"/>
        <w:rPr>
          <w:rFonts w:ascii="Arial" w:hAnsi="Arial" w:cs="Arial"/>
          <w:b/>
          <w:sz w:val="20"/>
          <w:szCs w:val="20"/>
        </w:rPr>
      </w:pPr>
      <w:r>
        <w:rPr>
          <w:rFonts w:ascii="Arial" w:hAnsi="Arial" w:cs="Arial"/>
          <w:sz w:val="20"/>
          <w:szCs w:val="20"/>
        </w:rPr>
        <w:t xml:space="preserve">                                                                                               </w:t>
      </w:r>
    </w:p>
    <w:p w:rsidR="008D2BDA" w:rsidRDefault="008D2BDA" w:rsidP="008D2BDA">
      <w:pPr>
        <w:spacing w:after="0" w:line="240" w:lineRule="auto"/>
        <w:ind w:left="360" w:hanging="360"/>
        <w:jc w:val="both"/>
        <w:rPr>
          <w:rFonts w:ascii="Arial" w:hAnsi="Arial" w:cs="Arial"/>
          <w:sz w:val="20"/>
          <w:szCs w:val="20"/>
        </w:rPr>
      </w:pPr>
      <w:r>
        <w:rPr>
          <w:rFonts w:ascii="Arial" w:hAnsi="Arial" w:cs="Arial"/>
          <w:sz w:val="20"/>
          <w:szCs w:val="20"/>
        </w:rPr>
        <w:t xml:space="preserve">16. </w:t>
      </w:r>
      <w:r w:rsidRPr="007A45B4">
        <w:rPr>
          <w:rFonts w:ascii="Arial" w:hAnsi="Arial" w:cs="Arial"/>
          <w:sz w:val="20"/>
          <w:szCs w:val="20"/>
        </w:rPr>
        <w:t>Express the main objectives of the Equal Remuneration Act, 1976.</w:t>
      </w:r>
      <w:r>
        <w:rPr>
          <w:rFonts w:ascii="Arial" w:hAnsi="Arial" w:cs="Arial"/>
          <w:sz w:val="20"/>
          <w:szCs w:val="20"/>
        </w:rPr>
        <w:t xml:space="preserve">                                </w:t>
      </w:r>
      <w:r w:rsidRPr="007A45B4">
        <w:rPr>
          <w:rFonts w:ascii="Arial" w:hAnsi="Arial" w:cs="Arial"/>
          <w:sz w:val="20"/>
          <w:szCs w:val="20"/>
        </w:rPr>
        <w:t xml:space="preserve"> (CO3 K2)</w:t>
      </w:r>
    </w:p>
    <w:p w:rsidR="008D2BDA" w:rsidRDefault="008D2BDA" w:rsidP="008D2BDA">
      <w:pPr>
        <w:spacing w:after="0" w:line="240" w:lineRule="auto"/>
        <w:ind w:left="360" w:hanging="360"/>
        <w:jc w:val="both"/>
        <w:rPr>
          <w:rFonts w:ascii="Arial" w:hAnsi="Arial" w:cs="Arial"/>
          <w:sz w:val="20"/>
          <w:szCs w:val="20"/>
        </w:rPr>
      </w:pPr>
    </w:p>
    <w:p w:rsidR="008D2BDA" w:rsidRDefault="008D2BDA" w:rsidP="008D2BDA">
      <w:pPr>
        <w:spacing w:after="0" w:line="240" w:lineRule="auto"/>
        <w:ind w:left="360" w:hanging="360"/>
        <w:rPr>
          <w:rFonts w:ascii="Arial" w:hAnsi="Arial" w:cs="Arial"/>
          <w:sz w:val="20"/>
          <w:szCs w:val="20"/>
        </w:rPr>
      </w:pPr>
      <w:r>
        <w:rPr>
          <w:rFonts w:ascii="Arial" w:hAnsi="Arial" w:cs="Arial"/>
          <w:sz w:val="20"/>
          <w:szCs w:val="20"/>
        </w:rPr>
        <w:t xml:space="preserve">17. </w:t>
      </w:r>
      <w:r w:rsidRPr="007A45B4">
        <w:rPr>
          <w:rFonts w:ascii="Arial" w:hAnsi="Arial" w:cs="Arial"/>
          <w:sz w:val="20"/>
          <w:szCs w:val="20"/>
        </w:rPr>
        <w:t>Give the definition for ‘Strike’ and ‘Lock out’.</w:t>
      </w:r>
      <w:r w:rsidRPr="007A45B4">
        <w:rPr>
          <w:rFonts w:ascii="Arial" w:hAnsi="Arial" w:cs="Arial"/>
          <w:sz w:val="20"/>
          <w:szCs w:val="20"/>
        </w:rPr>
        <w:tab/>
      </w:r>
      <w:r w:rsidRPr="007A45B4">
        <w:rPr>
          <w:rFonts w:ascii="Arial" w:hAnsi="Arial" w:cs="Arial"/>
          <w:sz w:val="20"/>
          <w:szCs w:val="20"/>
        </w:rPr>
        <w:tab/>
      </w:r>
      <w:r>
        <w:rPr>
          <w:rFonts w:ascii="Arial" w:hAnsi="Arial" w:cs="Arial"/>
          <w:sz w:val="20"/>
          <w:szCs w:val="20"/>
        </w:rPr>
        <w:t xml:space="preserve">                                                       </w:t>
      </w:r>
      <w:r w:rsidRPr="007A45B4">
        <w:rPr>
          <w:rFonts w:ascii="Arial" w:hAnsi="Arial" w:cs="Arial"/>
          <w:sz w:val="20"/>
          <w:szCs w:val="20"/>
        </w:rPr>
        <w:t>(CO4</w:t>
      </w:r>
      <w:r>
        <w:rPr>
          <w:rFonts w:ascii="Arial" w:hAnsi="Arial" w:cs="Arial"/>
          <w:sz w:val="20"/>
          <w:szCs w:val="20"/>
        </w:rPr>
        <w:t xml:space="preserve"> </w:t>
      </w:r>
      <w:r w:rsidRPr="007A45B4">
        <w:rPr>
          <w:rFonts w:ascii="Arial" w:hAnsi="Arial" w:cs="Arial"/>
          <w:sz w:val="20"/>
          <w:szCs w:val="20"/>
        </w:rPr>
        <w:t>K1)</w:t>
      </w:r>
      <w:r w:rsidRPr="007A45B4">
        <w:rPr>
          <w:rFonts w:ascii="Arial" w:hAnsi="Arial" w:cs="Arial"/>
          <w:sz w:val="20"/>
          <w:szCs w:val="20"/>
        </w:rPr>
        <w:tab/>
      </w:r>
    </w:p>
    <w:p w:rsidR="008D2BDA" w:rsidRDefault="008D2BDA" w:rsidP="008D2BDA">
      <w:pPr>
        <w:spacing w:after="0" w:line="240" w:lineRule="auto"/>
        <w:ind w:left="360" w:hanging="360"/>
        <w:rPr>
          <w:rFonts w:ascii="Arial" w:hAnsi="Arial" w:cs="Arial"/>
          <w:sz w:val="20"/>
          <w:szCs w:val="20"/>
        </w:rPr>
      </w:pPr>
      <w:r>
        <w:rPr>
          <w:rFonts w:ascii="Arial" w:hAnsi="Arial" w:cs="Arial"/>
          <w:sz w:val="20"/>
          <w:szCs w:val="20"/>
        </w:rPr>
        <w:t xml:space="preserve">    </w:t>
      </w:r>
    </w:p>
    <w:p w:rsidR="008D2BDA" w:rsidRDefault="008D2BDA" w:rsidP="008D2BDA">
      <w:pPr>
        <w:spacing w:after="0" w:line="240" w:lineRule="auto"/>
        <w:ind w:hanging="360"/>
        <w:jc w:val="both"/>
        <w:rPr>
          <w:rFonts w:ascii="Arial" w:hAnsi="Arial" w:cs="Arial"/>
          <w:sz w:val="20"/>
          <w:szCs w:val="20"/>
        </w:rPr>
      </w:pPr>
      <w:r>
        <w:rPr>
          <w:rFonts w:ascii="Arial" w:hAnsi="Arial" w:cs="Arial"/>
          <w:sz w:val="20"/>
          <w:szCs w:val="20"/>
        </w:rPr>
        <w:t xml:space="preserve">       18. </w:t>
      </w:r>
      <w:r w:rsidRPr="007A45B4">
        <w:rPr>
          <w:rFonts w:ascii="Arial" w:hAnsi="Arial" w:cs="Arial"/>
          <w:sz w:val="20"/>
          <w:szCs w:val="20"/>
        </w:rPr>
        <w:t xml:space="preserve">Point out the features of Participative Management?      </w:t>
      </w:r>
      <w:r>
        <w:rPr>
          <w:rFonts w:ascii="Arial" w:hAnsi="Arial" w:cs="Arial"/>
          <w:sz w:val="20"/>
          <w:szCs w:val="20"/>
        </w:rPr>
        <w:t xml:space="preserve">                                                 </w:t>
      </w:r>
      <w:r w:rsidRPr="007A45B4">
        <w:rPr>
          <w:rFonts w:ascii="Arial" w:hAnsi="Arial" w:cs="Arial"/>
          <w:sz w:val="20"/>
          <w:szCs w:val="20"/>
        </w:rPr>
        <w:t xml:space="preserve"> (CO4 K4)</w:t>
      </w:r>
    </w:p>
    <w:p w:rsidR="008D2BDA" w:rsidRPr="007A45B4" w:rsidRDefault="008D2BDA" w:rsidP="008D2BDA">
      <w:pPr>
        <w:spacing w:after="0" w:line="240" w:lineRule="auto"/>
        <w:ind w:hanging="360"/>
        <w:jc w:val="both"/>
        <w:rPr>
          <w:rFonts w:ascii="Arial" w:hAnsi="Arial" w:cs="Arial"/>
          <w:sz w:val="20"/>
          <w:szCs w:val="20"/>
        </w:rPr>
      </w:pPr>
    </w:p>
    <w:p w:rsidR="008D2BDA" w:rsidRPr="007A45B4" w:rsidRDefault="008D2BDA" w:rsidP="008D2BDA">
      <w:pPr>
        <w:spacing w:after="0" w:line="240" w:lineRule="auto"/>
        <w:ind w:left="360" w:hanging="360"/>
        <w:rPr>
          <w:rFonts w:ascii="Arial" w:hAnsi="Arial" w:cs="Arial"/>
          <w:sz w:val="20"/>
          <w:szCs w:val="20"/>
        </w:rPr>
      </w:pPr>
      <w:r>
        <w:rPr>
          <w:rFonts w:ascii="Arial" w:hAnsi="Arial" w:cs="Arial"/>
          <w:sz w:val="20"/>
          <w:szCs w:val="20"/>
        </w:rPr>
        <w:t xml:space="preserve">19. </w:t>
      </w:r>
      <w:r w:rsidRPr="007A45B4">
        <w:rPr>
          <w:rFonts w:ascii="Arial" w:hAnsi="Arial" w:cs="Arial"/>
          <w:sz w:val="20"/>
          <w:szCs w:val="20"/>
        </w:rPr>
        <w:t>Summarize the salient features of the Employees Deposit</w:t>
      </w:r>
      <w:r>
        <w:rPr>
          <w:rFonts w:ascii="Arial" w:hAnsi="Arial" w:cs="Arial"/>
          <w:sz w:val="20"/>
          <w:szCs w:val="20"/>
        </w:rPr>
        <w:t xml:space="preserve"> Linked Insurance Scheme, 1976.</w:t>
      </w:r>
      <w:r w:rsidRPr="007A45B4">
        <w:rPr>
          <w:rFonts w:ascii="Arial" w:hAnsi="Arial" w:cs="Arial"/>
          <w:sz w:val="20"/>
          <w:szCs w:val="20"/>
        </w:rPr>
        <w:tab/>
      </w:r>
      <w:r w:rsidRPr="007A45B4">
        <w:rPr>
          <w:rFonts w:ascii="Arial" w:hAnsi="Arial" w:cs="Arial"/>
          <w:sz w:val="20"/>
          <w:szCs w:val="20"/>
        </w:rPr>
        <w:tab/>
      </w:r>
      <w:r w:rsidRPr="007A45B4">
        <w:rPr>
          <w:rFonts w:ascii="Arial" w:hAnsi="Arial" w:cs="Arial"/>
          <w:sz w:val="20"/>
          <w:szCs w:val="20"/>
        </w:rPr>
        <w:tab/>
      </w:r>
      <w:r w:rsidRPr="007A45B4">
        <w:rPr>
          <w:rFonts w:ascii="Arial" w:hAnsi="Arial" w:cs="Arial"/>
          <w:sz w:val="20"/>
          <w:szCs w:val="20"/>
        </w:rPr>
        <w:tab/>
      </w:r>
      <w:r>
        <w:rPr>
          <w:rFonts w:ascii="Arial" w:hAnsi="Arial" w:cs="Arial"/>
          <w:sz w:val="20"/>
          <w:szCs w:val="20"/>
        </w:rPr>
        <w:t xml:space="preserve">                                                                                                                        </w:t>
      </w:r>
      <w:r w:rsidRPr="007A45B4">
        <w:rPr>
          <w:rFonts w:ascii="Arial" w:hAnsi="Arial" w:cs="Arial"/>
          <w:sz w:val="20"/>
          <w:szCs w:val="20"/>
        </w:rPr>
        <w:t>(CO5</w:t>
      </w:r>
      <w:r>
        <w:rPr>
          <w:rFonts w:ascii="Arial" w:hAnsi="Arial" w:cs="Arial"/>
          <w:sz w:val="20"/>
          <w:szCs w:val="20"/>
        </w:rPr>
        <w:t xml:space="preserve"> </w:t>
      </w:r>
      <w:r w:rsidRPr="007A45B4">
        <w:rPr>
          <w:rFonts w:ascii="Arial" w:hAnsi="Arial" w:cs="Arial"/>
          <w:sz w:val="20"/>
          <w:szCs w:val="20"/>
        </w:rPr>
        <w:t xml:space="preserve">K2)            </w:t>
      </w:r>
      <w:r w:rsidRPr="007A45B4">
        <w:rPr>
          <w:rFonts w:ascii="Arial" w:hAnsi="Arial" w:cs="Arial"/>
          <w:sz w:val="20"/>
          <w:szCs w:val="20"/>
        </w:rPr>
        <w:tab/>
      </w:r>
      <w:r w:rsidRPr="007A45B4">
        <w:rPr>
          <w:rFonts w:ascii="Arial" w:hAnsi="Arial" w:cs="Arial"/>
          <w:sz w:val="20"/>
          <w:szCs w:val="20"/>
        </w:rPr>
        <w:tab/>
      </w:r>
      <w:r>
        <w:rPr>
          <w:rFonts w:ascii="Arial" w:hAnsi="Arial" w:cs="Arial"/>
          <w:sz w:val="20"/>
          <w:szCs w:val="20"/>
        </w:rPr>
        <w:t xml:space="preserve">                                                                            </w:t>
      </w:r>
    </w:p>
    <w:p w:rsidR="008D2BDA" w:rsidRDefault="008D2BDA" w:rsidP="008D2BDA">
      <w:pPr>
        <w:spacing w:after="0" w:line="240" w:lineRule="auto"/>
        <w:ind w:hanging="360"/>
        <w:jc w:val="both"/>
        <w:rPr>
          <w:rFonts w:ascii="Arial" w:hAnsi="Arial" w:cs="Arial"/>
          <w:sz w:val="20"/>
          <w:szCs w:val="20"/>
        </w:rPr>
      </w:pPr>
      <w:r>
        <w:rPr>
          <w:rFonts w:ascii="Arial" w:hAnsi="Arial" w:cs="Arial"/>
          <w:sz w:val="20"/>
          <w:szCs w:val="20"/>
        </w:rPr>
        <w:t xml:space="preserve">       20. </w:t>
      </w:r>
      <w:r w:rsidRPr="00870C42">
        <w:rPr>
          <w:rFonts w:ascii="Arial" w:hAnsi="Arial" w:cs="Arial"/>
          <w:sz w:val="20"/>
          <w:szCs w:val="20"/>
        </w:rPr>
        <w:t>State the benefits available according to the Maturity Benefit Act, 1961</w:t>
      </w:r>
      <w:r>
        <w:rPr>
          <w:rFonts w:ascii="Arial" w:hAnsi="Arial" w:cs="Arial"/>
          <w:sz w:val="20"/>
          <w:szCs w:val="20"/>
        </w:rPr>
        <w:t xml:space="preserve">.                          </w:t>
      </w:r>
      <w:r w:rsidRPr="00870C42">
        <w:rPr>
          <w:rFonts w:ascii="Arial" w:hAnsi="Arial" w:cs="Arial"/>
          <w:sz w:val="20"/>
          <w:szCs w:val="20"/>
        </w:rPr>
        <w:t>(CO5 K1)</w:t>
      </w:r>
    </w:p>
    <w:p w:rsidR="008D2BDA" w:rsidRPr="00870C42" w:rsidRDefault="008D2BDA" w:rsidP="008D2BDA">
      <w:pPr>
        <w:spacing w:after="0" w:line="240" w:lineRule="auto"/>
        <w:ind w:hanging="360"/>
        <w:jc w:val="both"/>
        <w:rPr>
          <w:rFonts w:ascii="Arial" w:hAnsi="Arial" w:cs="Arial"/>
          <w:sz w:val="20"/>
          <w:szCs w:val="20"/>
        </w:rPr>
      </w:pPr>
    </w:p>
    <w:p w:rsidR="008D2BDA" w:rsidRPr="008B1B3D" w:rsidRDefault="008D2BDA" w:rsidP="008D2BDA">
      <w:pPr>
        <w:pStyle w:val="ListParagraph"/>
        <w:spacing w:after="0" w:line="240" w:lineRule="auto"/>
        <w:ind w:hanging="360"/>
        <w:jc w:val="center"/>
        <w:rPr>
          <w:rFonts w:ascii="Arial" w:hAnsi="Arial" w:cs="Arial"/>
          <w:b/>
          <w:sz w:val="20"/>
          <w:szCs w:val="20"/>
        </w:rPr>
      </w:pPr>
      <w:r>
        <w:rPr>
          <w:rFonts w:ascii="Arial" w:hAnsi="Arial" w:cs="Arial"/>
          <w:b/>
          <w:sz w:val="20"/>
          <w:szCs w:val="20"/>
        </w:rPr>
        <w:t xml:space="preserve">                                                                </w:t>
      </w:r>
      <w:r w:rsidRPr="008B1B3D">
        <w:rPr>
          <w:rFonts w:ascii="Arial" w:hAnsi="Arial" w:cs="Arial"/>
          <w:b/>
          <w:sz w:val="20"/>
          <w:szCs w:val="20"/>
        </w:rPr>
        <w:t xml:space="preserve">PART - C </w:t>
      </w:r>
      <w:r>
        <w:rPr>
          <w:rFonts w:ascii="Arial" w:hAnsi="Arial" w:cs="Arial"/>
          <w:b/>
          <w:sz w:val="20"/>
          <w:szCs w:val="20"/>
        </w:rPr>
        <w:t xml:space="preserve">                                         </w:t>
      </w:r>
      <w:r w:rsidRPr="008B1B3D">
        <w:rPr>
          <w:rFonts w:ascii="Arial" w:hAnsi="Arial" w:cs="Arial"/>
          <w:b/>
          <w:sz w:val="20"/>
          <w:szCs w:val="20"/>
        </w:rPr>
        <w:t>(</w:t>
      </w:r>
      <w:r>
        <w:rPr>
          <w:rFonts w:ascii="Arial" w:hAnsi="Arial" w:cs="Arial"/>
          <w:b/>
          <w:sz w:val="20"/>
          <w:szCs w:val="20"/>
        </w:rPr>
        <w:t>3</w:t>
      </w:r>
      <w:r w:rsidRPr="008B1B3D">
        <w:rPr>
          <w:rFonts w:ascii="Arial" w:hAnsi="Arial" w:cs="Arial"/>
          <w:b/>
          <w:sz w:val="20"/>
          <w:szCs w:val="20"/>
        </w:rPr>
        <w:t xml:space="preserve"> * </w:t>
      </w:r>
      <w:r>
        <w:rPr>
          <w:rFonts w:ascii="Arial" w:hAnsi="Arial" w:cs="Arial"/>
          <w:b/>
          <w:sz w:val="20"/>
          <w:szCs w:val="20"/>
        </w:rPr>
        <w:t>10</w:t>
      </w:r>
      <w:r w:rsidRPr="008B1B3D">
        <w:rPr>
          <w:rFonts w:ascii="Arial" w:hAnsi="Arial" w:cs="Arial"/>
          <w:b/>
          <w:sz w:val="20"/>
          <w:szCs w:val="20"/>
        </w:rPr>
        <w:t xml:space="preserve"> = </w:t>
      </w:r>
      <w:r>
        <w:rPr>
          <w:rFonts w:ascii="Arial" w:hAnsi="Arial" w:cs="Arial"/>
          <w:b/>
          <w:sz w:val="20"/>
          <w:szCs w:val="20"/>
        </w:rPr>
        <w:t>30)</w:t>
      </w:r>
    </w:p>
    <w:p w:rsidR="008D2BDA" w:rsidRPr="008D2BDA" w:rsidRDefault="008D2BDA" w:rsidP="008D2BDA">
      <w:pPr>
        <w:pStyle w:val="ListParagraph"/>
        <w:spacing w:after="0" w:line="240" w:lineRule="auto"/>
        <w:ind w:hanging="360"/>
        <w:jc w:val="center"/>
        <w:rPr>
          <w:rFonts w:ascii="Arial" w:hAnsi="Arial" w:cs="Arial"/>
          <w:sz w:val="20"/>
          <w:szCs w:val="20"/>
        </w:rPr>
      </w:pPr>
      <w:r w:rsidRPr="008D2BDA">
        <w:rPr>
          <w:rFonts w:ascii="Arial" w:hAnsi="Arial" w:cs="Arial"/>
          <w:sz w:val="20"/>
          <w:szCs w:val="20"/>
        </w:rPr>
        <w:t xml:space="preserve">Answer any </w:t>
      </w:r>
      <w:r w:rsidRPr="008D2BDA">
        <w:rPr>
          <w:rFonts w:ascii="Arial" w:hAnsi="Arial" w:cs="Arial"/>
          <w:b/>
          <w:sz w:val="20"/>
          <w:szCs w:val="20"/>
        </w:rPr>
        <w:t>three</w:t>
      </w:r>
      <w:r w:rsidRPr="008D2BDA">
        <w:rPr>
          <w:rFonts w:ascii="Arial" w:hAnsi="Arial" w:cs="Arial"/>
          <w:sz w:val="20"/>
          <w:szCs w:val="20"/>
        </w:rPr>
        <w:t xml:space="preserve"> questions</w:t>
      </w:r>
    </w:p>
    <w:p w:rsidR="008D2BDA" w:rsidRDefault="008D2BDA" w:rsidP="008D2BDA">
      <w:pPr>
        <w:pStyle w:val="ListParagraph"/>
        <w:spacing w:after="0" w:line="240" w:lineRule="auto"/>
        <w:ind w:hanging="360"/>
        <w:jc w:val="center"/>
        <w:rPr>
          <w:rFonts w:ascii="Arial" w:hAnsi="Arial" w:cs="Arial"/>
          <w:b/>
          <w:sz w:val="20"/>
          <w:szCs w:val="20"/>
        </w:rPr>
      </w:pPr>
      <w:r w:rsidRPr="008B1B3D">
        <w:rPr>
          <w:rFonts w:ascii="Arial" w:hAnsi="Arial" w:cs="Arial"/>
          <w:b/>
          <w:sz w:val="20"/>
          <w:szCs w:val="20"/>
        </w:rPr>
        <w:t>Each answer should not exceed 600 words or three pages</w:t>
      </w:r>
    </w:p>
    <w:p w:rsidR="008D2BDA" w:rsidRPr="008B1B3D" w:rsidRDefault="008D2BDA" w:rsidP="008D2BDA">
      <w:pPr>
        <w:pStyle w:val="ListParagraph"/>
        <w:spacing w:after="0" w:line="240" w:lineRule="auto"/>
        <w:ind w:hanging="360"/>
        <w:jc w:val="center"/>
        <w:rPr>
          <w:rFonts w:ascii="Arial" w:hAnsi="Arial" w:cs="Arial"/>
          <w:b/>
          <w:sz w:val="20"/>
          <w:szCs w:val="20"/>
        </w:rPr>
      </w:pPr>
      <w:r w:rsidRPr="008B1B3D">
        <w:rPr>
          <w:rFonts w:ascii="Arial" w:hAnsi="Arial" w:cs="Arial"/>
          <w:b/>
          <w:sz w:val="20"/>
          <w:szCs w:val="20"/>
        </w:rPr>
        <w:t>Question No.2</w:t>
      </w:r>
      <w:r>
        <w:rPr>
          <w:rFonts w:ascii="Arial" w:hAnsi="Arial" w:cs="Arial"/>
          <w:b/>
          <w:sz w:val="20"/>
          <w:szCs w:val="20"/>
        </w:rPr>
        <w:t>9</w:t>
      </w:r>
      <w:r w:rsidRPr="008B1B3D">
        <w:rPr>
          <w:rFonts w:ascii="Arial" w:hAnsi="Arial" w:cs="Arial"/>
          <w:b/>
          <w:sz w:val="20"/>
          <w:szCs w:val="20"/>
        </w:rPr>
        <w:t xml:space="preserve"> is Compulsory</w:t>
      </w:r>
    </w:p>
    <w:p w:rsidR="008D2BDA" w:rsidRPr="008B1B3D" w:rsidRDefault="008D2BDA" w:rsidP="008D2BDA">
      <w:pPr>
        <w:pStyle w:val="ListParagraph"/>
        <w:spacing w:after="0" w:line="240" w:lineRule="auto"/>
        <w:ind w:hanging="360"/>
        <w:jc w:val="center"/>
        <w:rPr>
          <w:rFonts w:ascii="Arial" w:hAnsi="Arial" w:cs="Arial"/>
          <w:b/>
          <w:sz w:val="20"/>
          <w:szCs w:val="20"/>
        </w:rPr>
      </w:pPr>
    </w:p>
    <w:p w:rsidR="008D2BDA" w:rsidRPr="008D2BDA" w:rsidRDefault="008D2BDA" w:rsidP="008D2BDA">
      <w:pPr>
        <w:pStyle w:val="ListParagraph"/>
        <w:numPr>
          <w:ilvl w:val="0"/>
          <w:numId w:val="8"/>
        </w:numPr>
        <w:tabs>
          <w:tab w:val="left" w:pos="0"/>
          <w:tab w:val="left" w:pos="270"/>
          <w:tab w:val="left" w:pos="900"/>
        </w:tabs>
        <w:spacing w:after="0" w:line="240" w:lineRule="auto"/>
        <w:ind w:left="360"/>
        <w:rPr>
          <w:rFonts w:ascii="Arial" w:hAnsi="Arial" w:cs="Arial"/>
          <w:sz w:val="20"/>
          <w:szCs w:val="20"/>
        </w:rPr>
      </w:pPr>
      <w:r w:rsidRPr="008D2BDA">
        <w:rPr>
          <w:rFonts w:ascii="Arial" w:hAnsi="Arial" w:cs="Arial"/>
          <w:sz w:val="20"/>
          <w:szCs w:val="20"/>
        </w:rPr>
        <w:t xml:space="preserve">Describe the major Principles of Labour Legislations.                                                        (CO1 K2)    </w:t>
      </w:r>
    </w:p>
    <w:p w:rsidR="008D2BDA" w:rsidRPr="00870C42" w:rsidRDefault="008D2BDA" w:rsidP="008D2BDA">
      <w:pPr>
        <w:pStyle w:val="ListParagraph"/>
        <w:tabs>
          <w:tab w:val="left" w:pos="0"/>
          <w:tab w:val="left" w:pos="270"/>
          <w:tab w:val="left" w:pos="900"/>
        </w:tabs>
        <w:spacing w:after="0" w:line="240" w:lineRule="auto"/>
        <w:ind w:left="360"/>
        <w:rPr>
          <w:rFonts w:ascii="Arial" w:hAnsi="Arial" w:cs="Arial"/>
          <w:sz w:val="20"/>
          <w:szCs w:val="20"/>
        </w:rPr>
      </w:pPr>
      <w:r w:rsidRPr="00870C42">
        <w:rPr>
          <w:rFonts w:ascii="Arial" w:hAnsi="Arial" w:cs="Arial"/>
          <w:sz w:val="20"/>
          <w:szCs w:val="20"/>
        </w:rPr>
        <w:tab/>
      </w:r>
      <w:r>
        <w:rPr>
          <w:rFonts w:ascii="Arial" w:hAnsi="Arial" w:cs="Arial"/>
          <w:sz w:val="20"/>
          <w:szCs w:val="20"/>
        </w:rPr>
        <w:t xml:space="preserve">                                                                         </w:t>
      </w:r>
    </w:p>
    <w:p w:rsidR="008D2BDA" w:rsidRDefault="008D2BDA" w:rsidP="008D2BDA">
      <w:pPr>
        <w:spacing w:after="0" w:line="240" w:lineRule="auto"/>
        <w:ind w:left="360" w:hanging="360"/>
        <w:jc w:val="both"/>
        <w:rPr>
          <w:rFonts w:ascii="Arial" w:hAnsi="Arial" w:cs="Arial"/>
          <w:sz w:val="20"/>
          <w:szCs w:val="20"/>
        </w:rPr>
      </w:pPr>
      <w:r>
        <w:rPr>
          <w:rFonts w:ascii="Arial" w:hAnsi="Arial" w:cs="Arial"/>
          <w:sz w:val="20"/>
          <w:szCs w:val="20"/>
        </w:rPr>
        <w:t xml:space="preserve">22. </w:t>
      </w:r>
      <w:r w:rsidRPr="00870C42">
        <w:rPr>
          <w:rFonts w:ascii="Arial" w:hAnsi="Arial" w:cs="Arial"/>
          <w:sz w:val="20"/>
          <w:szCs w:val="20"/>
        </w:rPr>
        <w:t>Highlight the functions and code of Industrial Relations</w:t>
      </w:r>
      <w:r>
        <w:rPr>
          <w:rFonts w:ascii="Arial" w:hAnsi="Arial" w:cs="Arial"/>
          <w:sz w:val="20"/>
          <w:szCs w:val="20"/>
        </w:rPr>
        <w:t xml:space="preserve">.                                                     </w:t>
      </w:r>
      <w:r w:rsidRPr="00870C42">
        <w:rPr>
          <w:rFonts w:ascii="Arial" w:hAnsi="Arial" w:cs="Arial"/>
          <w:sz w:val="20"/>
          <w:szCs w:val="20"/>
        </w:rPr>
        <w:t>(CO1 K2)</w:t>
      </w:r>
    </w:p>
    <w:p w:rsidR="008D2BDA" w:rsidRPr="00870C42" w:rsidRDefault="008D2BDA" w:rsidP="008D2BDA">
      <w:pPr>
        <w:spacing w:after="0" w:line="240" w:lineRule="auto"/>
        <w:ind w:left="360" w:hanging="360"/>
        <w:jc w:val="both"/>
        <w:rPr>
          <w:rFonts w:ascii="Arial" w:hAnsi="Arial" w:cs="Arial"/>
          <w:sz w:val="20"/>
          <w:szCs w:val="20"/>
        </w:rPr>
      </w:pPr>
    </w:p>
    <w:p w:rsidR="008D2BDA" w:rsidRPr="00DF4638" w:rsidRDefault="008D2BDA" w:rsidP="008D2BDA">
      <w:pPr>
        <w:spacing w:after="0" w:line="240" w:lineRule="auto"/>
        <w:ind w:left="360" w:hanging="360"/>
        <w:rPr>
          <w:rFonts w:ascii="Arial" w:hAnsi="Arial" w:cs="Arial"/>
          <w:b/>
          <w:sz w:val="20"/>
          <w:szCs w:val="20"/>
        </w:rPr>
      </w:pPr>
      <w:r>
        <w:rPr>
          <w:rFonts w:ascii="Arial" w:hAnsi="Arial" w:cs="Arial"/>
          <w:sz w:val="20"/>
          <w:szCs w:val="20"/>
        </w:rPr>
        <w:t xml:space="preserve">23. </w:t>
      </w:r>
      <w:r w:rsidRPr="00D53747">
        <w:rPr>
          <w:rFonts w:ascii="Arial" w:hAnsi="Arial" w:cs="Arial"/>
          <w:sz w:val="20"/>
          <w:szCs w:val="20"/>
        </w:rPr>
        <w:t xml:space="preserve">Explain the Scope and applicability of The Contract </w:t>
      </w:r>
      <w:proofErr w:type="spellStart"/>
      <w:r w:rsidRPr="00D53747">
        <w:rPr>
          <w:rFonts w:ascii="Arial" w:hAnsi="Arial" w:cs="Arial"/>
          <w:sz w:val="20"/>
          <w:szCs w:val="20"/>
        </w:rPr>
        <w:t>Labour</w:t>
      </w:r>
      <w:proofErr w:type="spellEnd"/>
      <w:r w:rsidRPr="00D53747">
        <w:rPr>
          <w:rFonts w:ascii="Arial" w:hAnsi="Arial" w:cs="Arial"/>
          <w:sz w:val="20"/>
          <w:szCs w:val="20"/>
        </w:rPr>
        <w:t xml:space="preserve"> (Regulation and Abolition) </w:t>
      </w:r>
      <w:r>
        <w:rPr>
          <w:rFonts w:ascii="Arial" w:hAnsi="Arial" w:cs="Arial"/>
          <w:sz w:val="20"/>
          <w:szCs w:val="20"/>
        </w:rPr>
        <w:t>Act</w:t>
      </w:r>
      <w:proofErr w:type="gramStart"/>
      <w:r>
        <w:rPr>
          <w:rFonts w:ascii="Arial" w:hAnsi="Arial" w:cs="Arial"/>
          <w:sz w:val="20"/>
          <w:szCs w:val="20"/>
        </w:rPr>
        <w:t>,1970</w:t>
      </w:r>
      <w:proofErr w:type="gramEnd"/>
      <w:r>
        <w:rPr>
          <w:rFonts w:ascii="Arial" w:hAnsi="Arial" w:cs="Arial"/>
          <w:sz w:val="20"/>
          <w:szCs w:val="20"/>
        </w:rPr>
        <w:t>.</w:t>
      </w:r>
      <w:r w:rsidRPr="00D53747">
        <w:rPr>
          <w:rFonts w:ascii="Arial" w:hAnsi="Arial" w:cs="Arial"/>
          <w:sz w:val="20"/>
          <w:szCs w:val="20"/>
        </w:rPr>
        <w:tab/>
      </w:r>
      <w:r w:rsidRPr="00D53747">
        <w:rPr>
          <w:rFonts w:ascii="Arial" w:hAnsi="Arial" w:cs="Arial"/>
          <w:sz w:val="20"/>
          <w:szCs w:val="20"/>
        </w:rPr>
        <w:tab/>
      </w:r>
      <w:r w:rsidRPr="00D53747">
        <w:rPr>
          <w:rFonts w:ascii="Arial" w:hAnsi="Arial" w:cs="Arial"/>
          <w:sz w:val="20"/>
          <w:szCs w:val="20"/>
        </w:rPr>
        <w:tab/>
      </w:r>
      <w:r>
        <w:rPr>
          <w:rFonts w:ascii="Arial" w:hAnsi="Arial" w:cs="Arial"/>
          <w:sz w:val="20"/>
          <w:szCs w:val="20"/>
        </w:rPr>
        <w:t xml:space="preserve">                                                                                                                         </w:t>
      </w:r>
      <w:r w:rsidRPr="00D53747">
        <w:rPr>
          <w:rFonts w:ascii="Arial" w:hAnsi="Arial" w:cs="Arial"/>
          <w:sz w:val="20"/>
          <w:szCs w:val="20"/>
        </w:rPr>
        <w:t>(CO2 K3)</w:t>
      </w:r>
      <w:r w:rsidRPr="00D53747">
        <w:rPr>
          <w:rFonts w:ascii="Arial" w:hAnsi="Arial" w:cs="Arial"/>
          <w:sz w:val="20"/>
          <w:szCs w:val="20"/>
        </w:rPr>
        <w:tab/>
      </w:r>
      <w:r w:rsidRPr="00D53747">
        <w:rPr>
          <w:rFonts w:ascii="Arial" w:hAnsi="Arial" w:cs="Arial"/>
          <w:sz w:val="20"/>
          <w:szCs w:val="20"/>
        </w:rPr>
        <w:tab/>
      </w:r>
      <w:r w:rsidRPr="00D53747">
        <w:rPr>
          <w:rFonts w:ascii="Arial" w:hAnsi="Arial" w:cs="Arial"/>
          <w:b/>
          <w:sz w:val="20"/>
          <w:szCs w:val="20"/>
        </w:rPr>
        <w:tab/>
      </w:r>
      <w:r>
        <w:rPr>
          <w:rFonts w:ascii="Arial" w:hAnsi="Arial" w:cs="Arial"/>
          <w:b/>
          <w:sz w:val="20"/>
          <w:szCs w:val="20"/>
        </w:rPr>
        <w:t xml:space="preserve">                                                                            </w:t>
      </w:r>
    </w:p>
    <w:p w:rsidR="008D2BDA" w:rsidRDefault="008D2BDA" w:rsidP="008D2BDA">
      <w:pPr>
        <w:spacing w:after="0" w:line="240" w:lineRule="auto"/>
        <w:ind w:hanging="360"/>
        <w:jc w:val="both"/>
        <w:rPr>
          <w:rFonts w:ascii="Arial" w:hAnsi="Arial" w:cs="Arial"/>
          <w:sz w:val="20"/>
          <w:szCs w:val="20"/>
        </w:rPr>
      </w:pPr>
      <w:r>
        <w:rPr>
          <w:rFonts w:ascii="Arial" w:hAnsi="Arial" w:cs="Arial"/>
          <w:sz w:val="20"/>
          <w:szCs w:val="20"/>
        </w:rPr>
        <w:t xml:space="preserve">       24. </w:t>
      </w:r>
      <w:r w:rsidRPr="00D53747">
        <w:rPr>
          <w:rFonts w:ascii="Arial" w:hAnsi="Arial" w:cs="Arial"/>
          <w:sz w:val="20"/>
          <w:szCs w:val="20"/>
        </w:rPr>
        <w:t>Discuss the important functions of the Employment Exchange Act</w:t>
      </w:r>
      <w:proofErr w:type="gramStart"/>
      <w:r w:rsidRPr="00D53747">
        <w:rPr>
          <w:rFonts w:ascii="Arial" w:hAnsi="Arial" w:cs="Arial"/>
          <w:sz w:val="20"/>
          <w:szCs w:val="20"/>
        </w:rPr>
        <w:t>,1959</w:t>
      </w:r>
      <w:proofErr w:type="gramEnd"/>
      <w:r>
        <w:rPr>
          <w:rFonts w:ascii="Arial" w:hAnsi="Arial" w:cs="Arial"/>
          <w:sz w:val="20"/>
          <w:szCs w:val="20"/>
        </w:rPr>
        <w:t xml:space="preserve">.                          </w:t>
      </w:r>
      <w:r w:rsidRPr="00D53747">
        <w:rPr>
          <w:rFonts w:ascii="Arial" w:hAnsi="Arial" w:cs="Arial"/>
          <w:sz w:val="20"/>
          <w:szCs w:val="20"/>
        </w:rPr>
        <w:t>(CO2</w:t>
      </w:r>
      <w:r>
        <w:rPr>
          <w:rFonts w:ascii="Arial" w:hAnsi="Arial" w:cs="Arial"/>
          <w:sz w:val="20"/>
          <w:szCs w:val="20"/>
        </w:rPr>
        <w:t xml:space="preserve"> </w:t>
      </w:r>
      <w:r w:rsidRPr="00D53747">
        <w:rPr>
          <w:rFonts w:ascii="Arial" w:hAnsi="Arial" w:cs="Arial"/>
          <w:sz w:val="20"/>
          <w:szCs w:val="20"/>
        </w:rPr>
        <w:t>K2)</w:t>
      </w:r>
    </w:p>
    <w:p w:rsidR="008D2BDA" w:rsidRPr="00D53747" w:rsidRDefault="008D2BDA" w:rsidP="008D2BDA">
      <w:pPr>
        <w:spacing w:after="0" w:line="240" w:lineRule="auto"/>
        <w:ind w:hanging="360"/>
        <w:jc w:val="both"/>
        <w:rPr>
          <w:rFonts w:ascii="Arial" w:hAnsi="Arial" w:cs="Arial"/>
          <w:sz w:val="20"/>
          <w:szCs w:val="20"/>
        </w:rPr>
      </w:pPr>
    </w:p>
    <w:p w:rsidR="008D2BDA" w:rsidRPr="006416BC" w:rsidRDefault="008D2BDA" w:rsidP="008D2BDA">
      <w:pPr>
        <w:spacing w:after="0" w:line="240" w:lineRule="auto"/>
        <w:ind w:hanging="360"/>
        <w:rPr>
          <w:rFonts w:ascii="Arial" w:hAnsi="Arial" w:cs="Arial"/>
          <w:sz w:val="20"/>
          <w:szCs w:val="20"/>
        </w:rPr>
      </w:pPr>
      <w:r>
        <w:rPr>
          <w:rFonts w:ascii="Arial" w:hAnsi="Arial" w:cs="Arial"/>
          <w:sz w:val="20"/>
          <w:szCs w:val="20"/>
        </w:rPr>
        <w:t xml:space="preserve">       25. </w:t>
      </w:r>
      <w:r w:rsidRPr="00D53747">
        <w:rPr>
          <w:rFonts w:ascii="Arial" w:hAnsi="Arial" w:cs="Arial"/>
          <w:sz w:val="20"/>
          <w:szCs w:val="20"/>
        </w:rPr>
        <w:t>Show the objectives and the salient features of the</w:t>
      </w:r>
      <w:r>
        <w:rPr>
          <w:rFonts w:ascii="Arial" w:hAnsi="Arial" w:cs="Arial"/>
          <w:sz w:val="20"/>
          <w:szCs w:val="20"/>
        </w:rPr>
        <w:t xml:space="preserve"> Minimum Wages Act, 1948.          </w:t>
      </w:r>
      <w:r w:rsidRPr="006416BC">
        <w:rPr>
          <w:rFonts w:ascii="Arial" w:hAnsi="Arial" w:cs="Arial"/>
          <w:sz w:val="20"/>
          <w:szCs w:val="20"/>
        </w:rPr>
        <w:t xml:space="preserve">     (CO3 K3)                                                  </w:t>
      </w:r>
    </w:p>
    <w:p w:rsidR="008D2BDA" w:rsidRPr="008B1B3D" w:rsidRDefault="008D2BDA" w:rsidP="008D2BDA">
      <w:pPr>
        <w:pStyle w:val="ListParagraph"/>
        <w:spacing w:after="0" w:line="240" w:lineRule="auto"/>
        <w:ind w:hanging="360"/>
        <w:rPr>
          <w:rFonts w:ascii="Arial" w:hAnsi="Arial" w:cs="Arial"/>
          <w:b/>
          <w:sz w:val="20"/>
          <w:szCs w:val="20"/>
        </w:rPr>
      </w:pPr>
      <w:r w:rsidRPr="008B1B3D">
        <w:rPr>
          <w:rFonts w:ascii="Arial" w:hAnsi="Arial" w:cs="Arial"/>
          <w:sz w:val="20"/>
          <w:szCs w:val="20"/>
        </w:rPr>
        <w:t xml:space="preserve"> </w:t>
      </w:r>
      <w:r>
        <w:rPr>
          <w:rFonts w:ascii="Arial" w:hAnsi="Arial" w:cs="Arial"/>
          <w:sz w:val="20"/>
          <w:szCs w:val="20"/>
        </w:rPr>
        <w:t xml:space="preserve">                                                                                </w:t>
      </w:r>
    </w:p>
    <w:p w:rsidR="008D2BDA" w:rsidRPr="00D53747" w:rsidRDefault="008D2BDA" w:rsidP="008D2BDA">
      <w:pPr>
        <w:spacing w:after="0" w:line="240" w:lineRule="auto"/>
        <w:ind w:hanging="360"/>
        <w:jc w:val="both"/>
        <w:rPr>
          <w:rFonts w:ascii="Arial" w:hAnsi="Arial" w:cs="Arial"/>
          <w:sz w:val="20"/>
          <w:szCs w:val="20"/>
        </w:rPr>
      </w:pPr>
      <w:r>
        <w:rPr>
          <w:rFonts w:ascii="Arial" w:hAnsi="Arial" w:cs="Arial"/>
          <w:sz w:val="20"/>
          <w:szCs w:val="20"/>
        </w:rPr>
        <w:t xml:space="preserve">       26. </w:t>
      </w:r>
      <w:r w:rsidRPr="00D53747">
        <w:rPr>
          <w:rFonts w:ascii="Arial" w:hAnsi="Arial" w:cs="Arial"/>
          <w:sz w:val="20"/>
          <w:szCs w:val="20"/>
        </w:rPr>
        <w:t>Examine the main deductions that are allowed under the Payment of Wages Act, 1936.</w:t>
      </w:r>
      <w:r>
        <w:rPr>
          <w:rFonts w:ascii="Arial" w:hAnsi="Arial" w:cs="Arial"/>
          <w:sz w:val="20"/>
          <w:szCs w:val="20"/>
        </w:rPr>
        <w:t xml:space="preserve"> </w:t>
      </w:r>
      <w:r w:rsidRPr="006157AF">
        <w:rPr>
          <w:rFonts w:ascii="Arial" w:hAnsi="Arial" w:cs="Arial"/>
          <w:sz w:val="20"/>
          <w:szCs w:val="20"/>
        </w:rPr>
        <w:t xml:space="preserve"> </w:t>
      </w:r>
      <w:r w:rsidRPr="00D53747">
        <w:rPr>
          <w:rFonts w:ascii="Arial" w:hAnsi="Arial" w:cs="Arial"/>
          <w:sz w:val="20"/>
          <w:szCs w:val="20"/>
        </w:rPr>
        <w:t>(CO3 K1)</w:t>
      </w:r>
      <w:r w:rsidRPr="00D53747">
        <w:rPr>
          <w:rFonts w:ascii="Arial" w:hAnsi="Arial" w:cs="Arial"/>
          <w:sz w:val="20"/>
          <w:szCs w:val="20"/>
        </w:rPr>
        <w:tab/>
      </w:r>
      <w:r w:rsidRPr="00D53747">
        <w:rPr>
          <w:rFonts w:ascii="Arial" w:hAnsi="Arial" w:cs="Arial"/>
          <w:sz w:val="20"/>
          <w:szCs w:val="20"/>
        </w:rPr>
        <w:tab/>
      </w:r>
      <w:r w:rsidRPr="00D53747">
        <w:rPr>
          <w:rFonts w:ascii="Arial" w:hAnsi="Arial" w:cs="Arial"/>
          <w:sz w:val="20"/>
          <w:szCs w:val="20"/>
        </w:rPr>
        <w:tab/>
      </w:r>
      <w:r w:rsidRPr="00D53747">
        <w:rPr>
          <w:rFonts w:ascii="Arial" w:hAnsi="Arial" w:cs="Arial"/>
          <w:sz w:val="20"/>
          <w:szCs w:val="20"/>
        </w:rPr>
        <w:tab/>
      </w:r>
      <w:r w:rsidRPr="00D53747">
        <w:rPr>
          <w:rFonts w:ascii="Arial" w:hAnsi="Arial" w:cs="Arial"/>
          <w:sz w:val="20"/>
          <w:szCs w:val="20"/>
        </w:rPr>
        <w:tab/>
      </w:r>
      <w:r>
        <w:rPr>
          <w:rFonts w:ascii="Arial" w:hAnsi="Arial" w:cs="Arial"/>
          <w:sz w:val="20"/>
          <w:szCs w:val="20"/>
        </w:rPr>
        <w:t xml:space="preserve">                                                                                                            </w:t>
      </w:r>
    </w:p>
    <w:p w:rsidR="008D2BDA" w:rsidRDefault="008D2BDA" w:rsidP="008D2BDA">
      <w:pPr>
        <w:spacing w:after="0" w:line="240" w:lineRule="auto"/>
        <w:ind w:left="360" w:hanging="360"/>
        <w:rPr>
          <w:rFonts w:ascii="Arial" w:hAnsi="Arial" w:cs="Arial"/>
          <w:sz w:val="20"/>
          <w:szCs w:val="20"/>
        </w:rPr>
      </w:pPr>
      <w:r>
        <w:rPr>
          <w:rFonts w:ascii="Arial" w:hAnsi="Arial" w:cs="Arial"/>
          <w:sz w:val="20"/>
          <w:szCs w:val="20"/>
        </w:rPr>
        <w:t xml:space="preserve">27. </w:t>
      </w:r>
      <w:r w:rsidRPr="00D53747">
        <w:rPr>
          <w:rFonts w:ascii="Arial" w:hAnsi="Arial" w:cs="Arial"/>
          <w:sz w:val="20"/>
          <w:szCs w:val="20"/>
        </w:rPr>
        <w:t>Describe the various functions of Trade Union in brief</w:t>
      </w:r>
      <w:r>
        <w:rPr>
          <w:rFonts w:ascii="Arial" w:hAnsi="Arial" w:cs="Arial"/>
          <w:sz w:val="20"/>
          <w:szCs w:val="20"/>
        </w:rPr>
        <w:t xml:space="preserve">.                                                       </w:t>
      </w:r>
      <w:r w:rsidRPr="00D53747">
        <w:rPr>
          <w:rFonts w:ascii="Arial" w:hAnsi="Arial" w:cs="Arial"/>
          <w:sz w:val="20"/>
          <w:szCs w:val="20"/>
        </w:rPr>
        <w:t>(CO4 K1)</w:t>
      </w:r>
      <w:r>
        <w:rPr>
          <w:rFonts w:ascii="Arial" w:hAnsi="Arial" w:cs="Arial"/>
          <w:sz w:val="20"/>
          <w:szCs w:val="20"/>
        </w:rPr>
        <w:t xml:space="preserve">          </w:t>
      </w:r>
    </w:p>
    <w:p w:rsidR="008D2BDA" w:rsidRPr="00D53747" w:rsidRDefault="008D2BDA" w:rsidP="008D2BDA">
      <w:pPr>
        <w:spacing w:after="0" w:line="240" w:lineRule="auto"/>
        <w:ind w:left="360" w:hanging="360"/>
        <w:rPr>
          <w:rFonts w:ascii="Arial" w:hAnsi="Arial" w:cs="Arial"/>
          <w:sz w:val="20"/>
          <w:szCs w:val="20"/>
        </w:rPr>
      </w:pPr>
      <w:r>
        <w:rPr>
          <w:rFonts w:ascii="Arial" w:hAnsi="Arial" w:cs="Arial"/>
          <w:sz w:val="20"/>
          <w:szCs w:val="20"/>
        </w:rPr>
        <w:t xml:space="preserve">                                                                                        </w:t>
      </w:r>
    </w:p>
    <w:p w:rsidR="008D2BDA" w:rsidRDefault="008D2BDA" w:rsidP="008D2BDA">
      <w:pPr>
        <w:spacing w:after="0" w:line="240" w:lineRule="auto"/>
        <w:ind w:hanging="360"/>
        <w:jc w:val="both"/>
        <w:rPr>
          <w:rFonts w:ascii="Arial" w:hAnsi="Arial" w:cs="Arial"/>
          <w:sz w:val="20"/>
          <w:szCs w:val="20"/>
        </w:rPr>
      </w:pPr>
      <w:r>
        <w:rPr>
          <w:rFonts w:ascii="Arial" w:hAnsi="Arial" w:cs="Arial"/>
          <w:sz w:val="20"/>
          <w:szCs w:val="20"/>
        </w:rPr>
        <w:t xml:space="preserve">       28.</w:t>
      </w:r>
      <w:r w:rsidRPr="00D53747">
        <w:rPr>
          <w:rFonts w:ascii="Arial" w:hAnsi="Arial" w:cs="Arial"/>
          <w:sz w:val="20"/>
          <w:szCs w:val="20"/>
        </w:rPr>
        <w:t xml:space="preserve"> Express the advantages and disadvantages of Collective Bargaining.</w:t>
      </w:r>
      <w:r>
        <w:rPr>
          <w:rFonts w:ascii="Arial" w:hAnsi="Arial" w:cs="Arial"/>
          <w:sz w:val="20"/>
          <w:szCs w:val="20"/>
        </w:rPr>
        <w:t xml:space="preserve">                                </w:t>
      </w:r>
      <w:r w:rsidRPr="00D53747">
        <w:rPr>
          <w:rFonts w:ascii="Arial" w:hAnsi="Arial" w:cs="Arial"/>
          <w:sz w:val="20"/>
          <w:szCs w:val="20"/>
        </w:rPr>
        <w:t>(CO4 K6)</w:t>
      </w:r>
    </w:p>
    <w:p w:rsidR="008D2BDA" w:rsidRPr="00D53747" w:rsidRDefault="008D2BDA" w:rsidP="008D2BDA">
      <w:pPr>
        <w:spacing w:after="0" w:line="240" w:lineRule="auto"/>
        <w:ind w:hanging="360"/>
        <w:jc w:val="both"/>
        <w:rPr>
          <w:rFonts w:ascii="Arial" w:hAnsi="Arial" w:cs="Arial"/>
          <w:sz w:val="6"/>
          <w:szCs w:val="20"/>
        </w:rPr>
      </w:pPr>
    </w:p>
    <w:p w:rsidR="008D2BDA" w:rsidRPr="008D2BDA" w:rsidRDefault="008D2BDA" w:rsidP="008D2BDA">
      <w:pPr>
        <w:shd w:val="clear" w:color="auto" w:fill="FFFFFF"/>
        <w:spacing w:after="0" w:line="240" w:lineRule="auto"/>
        <w:rPr>
          <w:rFonts w:ascii="Arial" w:eastAsia="Times New Roman" w:hAnsi="Arial" w:cs="Arial"/>
          <w:color w:val="000000"/>
          <w:sz w:val="20"/>
          <w:szCs w:val="20"/>
        </w:rPr>
      </w:pPr>
      <w:r>
        <w:rPr>
          <w:rFonts w:ascii="Arial" w:hAnsi="Arial" w:cs="Arial"/>
          <w:b/>
          <w:sz w:val="20"/>
          <w:szCs w:val="20"/>
        </w:rPr>
        <w:t>29</w:t>
      </w:r>
      <w:proofErr w:type="gramStart"/>
      <w:r>
        <w:rPr>
          <w:rFonts w:ascii="Arial" w:hAnsi="Arial" w:cs="Arial"/>
          <w:b/>
          <w:sz w:val="20"/>
          <w:szCs w:val="20"/>
        </w:rPr>
        <w:t>.</w:t>
      </w:r>
      <w:r w:rsidRPr="006157AF">
        <w:rPr>
          <w:rFonts w:ascii="Arial" w:hAnsi="Arial" w:cs="Arial"/>
          <w:b/>
          <w:sz w:val="20"/>
          <w:szCs w:val="20"/>
        </w:rPr>
        <w:t>Case</w:t>
      </w:r>
      <w:proofErr w:type="gramEnd"/>
      <w:r w:rsidRPr="006157AF">
        <w:rPr>
          <w:rFonts w:ascii="Arial" w:hAnsi="Arial" w:cs="Arial"/>
          <w:b/>
          <w:sz w:val="20"/>
          <w:szCs w:val="20"/>
        </w:rPr>
        <w:t xml:space="preserve"> Study: (Compulsory)</w:t>
      </w:r>
      <w:r>
        <w:rPr>
          <w:rFonts w:ascii="Arial" w:hAnsi="Arial" w:cs="Arial"/>
          <w:b/>
          <w:sz w:val="20"/>
          <w:szCs w:val="20"/>
        </w:rPr>
        <w:t xml:space="preserve">                                                                                                  </w:t>
      </w:r>
      <w:r w:rsidRPr="008B1B3D">
        <w:rPr>
          <w:rFonts w:ascii="Arial" w:eastAsia="Times New Roman" w:hAnsi="Arial" w:cs="Arial"/>
          <w:color w:val="000000"/>
          <w:sz w:val="20"/>
          <w:szCs w:val="20"/>
        </w:rPr>
        <w:t>(CO5 K6)</w:t>
      </w:r>
    </w:p>
    <w:p w:rsidR="008D2BDA" w:rsidRPr="008B1B3D" w:rsidRDefault="008D2BDA" w:rsidP="008D2BDA">
      <w:pPr>
        <w:pStyle w:val="ListParagraph"/>
        <w:spacing w:after="0" w:line="240" w:lineRule="auto"/>
        <w:ind w:left="851" w:hanging="360"/>
        <w:jc w:val="both"/>
        <w:rPr>
          <w:rFonts w:ascii="Arial" w:hAnsi="Arial" w:cs="Arial"/>
          <w:sz w:val="20"/>
          <w:szCs w:val="20"/>
        </w:rPr>
      </w:pPr>
      <w:r>
        <w:rPr>
          <w:rFonts w:ascii="Arial" w:hAnsi="Arial" w:cs="Arial"/>
          <w:sz w:val="20"/>
          <w:szCs w:val="20"/>
        </w:rPr>
        <w:t xml:space="preserve">                 </w:t>
      </w:r>
      <w:r w:rsidRPr="008B1B3D">
        <w:rPr>
          <w:rFonts w:ascii="Arial" w:hAnsi="Arial" w:cs="Arial"/>
          <w:sz w:val="20"/>
          <w:szCs w:val="20"/>
        </w:rPr>
        <w:t xml:space="preserve">An employee employed in </w:t>
      </w:r>
      <w:proofErr w:type="spellStart"/>
      <w:r w:rsidRPr="008B1B3D">
        <w:rPr>
          <w:rFonts w:ascii="Arial" w:hAnsi="Arial" w:cs="Arial"/>
          <w:sz w:val="20"/>
          <w:szCs w:val="20"/>
        </w:rPr>
        <w:t>Mettur</w:t>
      </w:r>
      <w:proofErr w:type="spellEnd"/>
      <w:r w:rsidRPr="008B1B3D">
        <w:rPr>
          <w:rFonts w:ascii="Arial" w:hAnsi="Arial" w:cs="Arial"/>
          <w:sz w:val="20"/>
          <w:szCs w:val="20"/>
        </w:rPr>
        <w:t xml:space="preserve"> Thermal Power Station, A unit of the </w:t>
      </w:r>
      <w:proofErr w:type="spellStart"/>
      <w:r w:rsidRPr="008B1B3D">
        <w:rPr>
          <w:rFonts w:ascii="Arial" w:hAnsi="Arial" w:cs="Arial"/>
          <w:sz w:val="20"/>
          <w:szCs w:val="20"/>
        </w:rPr>
        <w:t>Tamilnadu</w:t>
      </w:r>
      <w:proofErr w:type="spellEnd"/>
      <w:r w:rsidRPr="008B1B3D">
        <w:rPr>
          <w:rFonts w:ascii="Arial" w:hAnsi="Arial" w:cs="Arial"/>
          <w:sz w:val="20"/>
          <w:szCs w:val="20"/>
        </w:rPr>
        <w:t xml:space="preserve"> Electricity Board, died in the way to his work.  The Commissioner for Workmen’s Compensation Act of the area held that when the employee met with the accident while proceeding to work, it should be taken as having occurred in the ‘Course of Employment’ and hence the employer was liable to pay compensation.  The Employer challenged the decision of the Workmen Compensation Commissioner before the Madras High Court.</w:t>
      </w:r>
    </w:p>
    <w:p w:rsidR="008D2BDA" w:rsidRPr="008B1B3D" w:rsidRDefault="008D2BDA" w:rsidP="008D2BDA">
      <w:pPr>
        <w:pStyle w:val="ListParagraph"/>
        <w:shd w:val="clear" w:color="auto" w:fill="FFFFFF"/>
        <w:spacing w:after="0" w:line="240" w:lineRule="auto"/>
        <w:ind w:hanging="360"/>
        <w:jc w:val="both"/>
        <w:rPr>
          <w:rFonts w:ascii="Arial" w:eastAsia="Times New Roman" w:hAnsi="Arial" w:cs="Arial"/>
          <w:color w:val="000000"/>
          <w:sz w:val="20"/>
          <w:szCs w:val="20"/>
        </w:rPr>
      </w:pPr>
      <w:r>
        <w:rPr>
          <w:rFonts w:ascii="Arial" w:eastAsia="Times New Roman" w:hAnsi="Arial" w:cs="Arial"/>
          <w:color w:val="000000"/>
          <w:sz w:val="20"/>
          <w:szCs w:val="20"/>
        </w:rPr>
        <w:t xml:space="preserve">                       </w:t>
      </w:r>
      <w:r w:rsidRPr="008B1B3D">
        <w:rPr>
          <w:rFonts w:ascii="Arial" w:eastAsia="Times New Roman" w:hAnsi="Arial" w:cs="Arial"/>
          <w:color w:val="000000"/>
          <w:sz w:val="20"/>
          <w:szCs w:val="20"/>
        </w:rPr>
        <w:t>The Division Bench of the High Court upheld the order of the commissioner making the following comments:</w:t>
      </w:r>
    </w:p>
    <w:p w:rsidR="008D2BDA" w:rsidRPr="008B1B3D" w:rsidRDefault="008D2BDA" w:rsidP="008D2BDA">
      <w:pPr>
        <w:pStyle w:val="ListParagraph"/>
        <w:numPr>
          <w:ilvl w:val="0"/>
          <w:numId w:val="3"/>
        </w:numPr>
        <w:shd w:val="clear" w:color="auto" w:fill="FFFFFF"/>
        <w:spacing w:after="0" w:line="240" w:lineRule="auto"/>
        <w:jc w:val="both"/>
        <w:rPr>
          <w:rFonts w:ascii="Arial" w:eastAsia="Times New Roman" w:hAnsi="Arial" w:cs="Arial"/>
          <w:color w:val="000000"/>
          <w:sz w:val="20"/>
          <w:szCs w:val="20"/>
        </w:rPr>
      </w:pPr>
      <w:r w:rsidRPr="008B1B3D">
        <w:rPr>
          <w:rFonts w:ascii="Arial" w:eastAsia="Times New Roman" w:hAnsi="Arial" w:cs="Arial"/>
          <w:color w:val="000000"/>
          <w:sz w:val="20"/>
          <w:szCs w:val="20"/>
        </w:rPr>
        <w:t>The words ‘Arising out of’ and ‘in The Course of’ employment are key words in the Act and the courts have interpreted these elaborately.  The Phrase ‘in the course of employment’ suggests the point of time, that is, the injury must be caused during the currency of employment, whereas the other expressions ‘out of employment’ means that there must be some sort of connection between the employment and injury caused to the employee as a result of the accident.  There is no difficulty in accepting such interpretation of the two phrases, but to the modern methods of working of the industrial undertakings, such narrow interpretation does not satisfy their requirements, as it is difficult task to determine the exact place of employment of an employee.</w:t>
      </w:r>
    </w:p>
    <w:p w:rsidR="008D2BDA" w:rsidRPr="008B1B3D" w:rsidRDefault="008D2BDA" w:rsidP="008D2BDA">
      <w:pPr>
        <w:pStyle w:val="ListParagraph"/>
        <w:numPr>
          <w:ilvl w:val="0"/>
          <w:numId w:val="3"/>
        </w:numPr>
        <w:shd w:val="clear" w:color="auto" w:fill="FFFFFF"/>
        <w:spacing w:after="0" w:line="240" w:lineRule="auto"/>
        <w:jc w:val="both"/>
        <w:rPr>
          <w:rFonts w:ascii="Arial" w:eastAsia="Times New Roman" w:hAnsi="Arial" w:cs="Arial"/>
          <w:color w:val="000000"/>
          <w:sz w:val="20"/>
          <w:szCs w:val="20"/>
        </w:rPr>
      </w:pPr>
      <w:r w:rsidRPr="008B1B3D">
        <w:rPr>
          <w:rFonts w:ascii="Arial" w:eastAsia="Times New Roman" w:hAnsi="Arial" w:cs="Arial"/>
          <w:color w:val="000000"/>
          <w:sz w:val="20"/>
          <w:szCs w:val="20"/>
        </w:rPr>
        <w:t xml:space="preserve">The courts have, therefore, applied the ‘Principles of Notional Extension of Employer’s Premises’.  Applying these principles, the </w:t>
      </w:r>
      <w:proofErr w:type="gramStart"/>
      <w:r w:rsidRPr="008B1B3D">
        <w:rPr>
          <w:rFonts w:ascii="Arial" w:eastAsia="Times New Roman" w:hAnsi="Arial" w:cs="Arial"/>
          <w:color w:val="000000"/>
          <w:sz w:val="20"/>
          <w:szCs w:val="20"/>
        </w:rPr>
        <w:t>supreme court</w:t>
      </w:r>
      <w:proofErr w:type="gramEnd"/>
      <w:r w:rsidRPr="008B1B3D">
        <w:rPr>
          <w:rFonts w:ascii="Arial" w:eastAsia="Times New Roman" w:hAnsi="Arial" w:cs="Arial"/>
          <w:color w:val="000000"/>
          <w:sz w:val="20"/>
          <w:szCs w:val="20"/>
        </w:rPr>
        <w:t xml:space="preserve"> has held that the place of accident has to be construed as the place of duty of the employee concerned, even if he had not reached the actual place of work.  Various High Courts have followed the decisions of the Supreme Court in their judgements.  (Superintending Engineer, Mechanical II </w:t>
      </w:r>
      <w:proofErr w:type="spellStart"/>
      <w:r w:rsidRPr="008B1B3D">
        <w:rPr>
          <w:rFonts w:ascii="Arial" w:eastAsia="Times New Roman" w:hAnsi="Arial" w:cs="Arial"/>
          <w:color w:val="000000"/>
          <w:sz w:val="20"/>
          <w:szCs w:val="20"/>
        </w:rPr>
        <w:t>Mettur</w:t>
      </w:r>
      <w:proofErr w:type="spellEnd"/>
      <w:r w:rsidRPr="008B1B3D">
        <w:rPr>
          <w:rFonts w:ascii="Arial" w:eastAsia="Times New Roman" w:hAnsi="Arial" w:cs="Arial"/>
          <w:color w:val="000000"/>
          <w:sz w:val="20"/>
          <w:szCs w:val="20"/>
        </w:rPr>
        <w:t xml:space="preserve"> Thermal Power Station, </w:t>
      </w:r>
      <w:proofErr w:type="spellStart"/>
      <w:r w:rsidRPr="008B1B3D">
        <w:rPr>
          <w:rFonts w:ascii="Arial" w:eastAsia="Times New Roman" w:hAnsi="Arial" w:cs="Arial"/>
          <w:color w:val="000000"/>
          <w:sz w:val="20"/>
          <w:szCs w:val="20"/>
        </w:rPr>
        <w:t>Tamilnadu</w:t>
      </w:r>
      <w:proofErr w:type="spellEnd"/>
      <w:r w:rsidRPr="008B1B3D">
        <w:rPr>
          <w:rFonts w:ascii="Arial" w:eastAsia="Times New Roman" w:hAnsi="Arial" w:cs="Arial"/>
          <w:color w:val="000000"/>
          <w:sz w:val="20"/>
          <w:szCs w:val="20"/>
        </w:rPr>
        <w:t xml:space="preserve"> Electricity Board Vs </w:t>
      </w:r>
      <w:proofErr w:type="spellStart"/>
      <w:r w:rsidRPr="008B1B3D">
        <w:rPr>
          <w:rFonts w:ascii="Arial" w:eastAsia="Times New Roman" w:hAnsi="Arial" w:cs="Arial"/>
          <w:color w:val="000000"/>
          <w:sz w:val="20"/>
          <w:szCs w:val="20"/>
        </w:rPr>
        <w:t>Sankupathy</w:t>
      </w:r>
      <w:proofErr w:type="spellEnd"/>
      <w:r w:rsidRPr="008B1B3D">
        <w:rPr>
          <w:rFonts w:ascii="Arial" w:eastAsia="Times New Roman" w:hAnsi="Arial" w:cs="Arial"/>
          <w:color w:val="000000"/>
          <w:sz w:val="20"/>
          <w:szCs w:val="20"/>
        </w:rPr>
        <w:t xml:space="preserve"> 2005 ILLJ 763].</w:t>
      </w:r>
    </w:p>
    <w:p w:rsidR="008D2BDA" w:rsidRPr="008B1B3D" w:rsidRDefault="008D2BDA" w:rsidP="008D2BDA">
      <w:pPr>
        <w:shd w:val="clear" w:color="auto" w:fill="FFFFFF"/>
        <w:spacing w:after="0" w:line="240" w:lineRule="auto"/>
        <w:ind w:left="720" w:hanging="360"/>
        <w:jc w:val="both"/>
        <w:rPr>
          <w:rFonts w:ascii="Arial" w:eastAsia="Times New Roman" w:hAnsi="Arial" w:cs="Arial"/>
          <w:b/>
          <w:color w:val="000000"/>
          <w:sz w:val="20"/>
          <w:szCs w:val="20"/>
        </w:rPr>
      </w:pPr>
      <w:r w:rsidRPr="008B1B3D">
        <w:rPr>
          <w:rFonts w:ascii="Arial" w:eastAsia="Times New Roman" w:hAnsi="Arial" w:cs="Arial"/>
          <w:b/>
          <w:color w:val="000000"/>
          <w:sz w:val="20"/>
          <w:szCs w:val="20"/>
        </w:rPr>
        <w:t>Questions:</w:t>
      </w:r>
    </w:p>
    <w:p w:rsidR="008D2BDA" w:rsidRPr="008B1B3D" w:rsidRDefault="008D2BDA" w:rsidP="008D2BDA">
      <w:pPr>
        <w:pStyle w:val="ListParagraph"/>
        <w:numPr>
          <w:ilvl w:val="0"/>
          <w:numId w:val="4"/>
        </w:numPr>
        <w:shd w:val="clear" w:color="auto" w:fill="FFFFFF"/>
        <w:spacing w:after="0" w:line="240" w:lineRule="auto"/>
        <w:jc w:val="both"/>
        <w:rPr>
          <w:rFonts w:ascii="Arial" w:eastAsia="Times New Roman" w:hAnsi="Arial" w:cs="Arial"/>
          <w:color w:val="000000"/>
          <w:sz w:val="20"/>
          <w:szCs w:val="20"/>
        </w:rPr>
      </w:pPr>
      <w:r w:rsidRPr="008B1B3D">
        <w:rPr>
          <w:rFonts w:ascii="Arial" w:eastAsia="Times New Roman" w:hAnsi="Arial" w:cs="Arial"/>
          <w:color w:val="000000"/>
          <w:sz w:val="20"/>
          <w:szCs w:val="20"/>
        </w:rPr>
        <w:t>What do you understand by ‘in the course of employment’ in the context of industrial injury?</w:t>
      </w:r>
    </w:p>
    <w:p w:rsidR="008D2BDA" w:rsidRDefault="008D2BDA" w:rsidP="008D2BDA">
      <w:pPr>
        <w:pStyle w:val="ListParagraph"/>
        <w:numPr>
          <w:ilvl w:val="0"/>
          <w:numId w:val="4"/>
        </w:numPr>
        <w:shd w:val="clear" w:color="auto" w:fill="FFFFFF"/>
        <w:spacing w:after="0" w:line="240" w:lineRule="auto"/>
        <w:jc w:val="both"/>
        <w:rPr>
          <w:rFonts w:ascii="Arial" w:eastAsia="Times New Roman" w:hAnsi="Arial" w:cs="Arial"/>
          <w:color w:val="000000"/>
          <w:sz w:val="20"/>
          <w:szCs w:val="20"/>
        </w:rPr>
      </w:pPr>
      <w:r w:rsidRPr="008B1B3D">
        <w:rPr>
          <w:rFonts w:ascii="Arial" w:eastAsia="Times New Roman" w:hAnsi="Arial" w:cs="Arial"/>
          <w:color w:val="000000"/>
          <w:sz w:val="20"/>
          <w:szCs w:val="20"/>
        </w:rPr>
        <w:t>What does ‘Arising out of Employment’ mean in the context of industrial injury caused by accident?</w:t>
      </w:r>
    </w:p>
    <w:p w:rsidR="008D2BDA" w:rsidRPr="008B1B3D" w:rsidRDefault="008D2BDA" w:rsidP="008D2BDA">
      <w:pPr>
        <w:pStyle w:val="ListParagraph"/>
        <w:shd w:val="clear" w:color="auto" w:fill="FFFFFF"/>
        <w:spacing w:after="0" w:line="240" w:lineRule="auto"/>
        <w:ind w:left="1080"/>
        <w:jc w:val="both"/>
        <w:rPr>
          <w:rFonts w:ascii="Arial" w:eastAsia="Times New Roman" w:hAnsi="Arial" w:cs="Arial"/>
          <w:color w:val="000000"/>
          <w:sz w:val="20"/>
          <w:szCs w:val="20"/>
        </w:rPr>
      </w:pPr>
    </w:p>
    <w:p w:rsidR="002E47B8" w:rsidRDefault="002E47B8"/>
    <w:sectPr w:rsidR="002E47B8" w:rsidSect="008D2BDA">
      <w:pgSz w:w="12240" w:h="20160" w:code="5"/>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listo MT">
    <w:panose1 w:val="02040603050505030304"/>
    <w:charset w:val="00"/>
    <w:family w:val="roman"/>
    <w:pitch w:val="variable"/>
    <w:sig w:usb0="00000003" w:usb1="00000000" w:usb2="00000000" w:usb3="00000000" w:csb0="00000001"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EB52F7E"/>
    <w:multiLevelType w:val="hybridMultilevel"/>
    <w:tmpl w:val="7374B55E"/>
    <w:lvl w:ilvl="0" w:tplc="25A2384E">
      <w:start w:val="1"/>
      <w:numFmt w:val="decimal"/>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1">
    <w:nsid w:val="2422665D"/>
    <w:multiLevelType w:val="hybridMultilevel"/>
    <w:tmpl w:val="C1B617DA"/>
    <w:lvl w:ilvl="0" w:tplc="0409000F">
      <w:start w:val="1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45101CD"/>
    <w:multiLevelType w:val="hybridMultilevel"/>
    <w:tmpl w:val="C4B4B978"/>
    <w:lvl w:ilvl="0" w:tplc="85A6C5B8">
      <w:start w:val="1"/>
      <w:numFmt w:val="lowerLetter"/>
      <w:lvlText w:val="(%1)"/>
      <w:lvlJc w:val="left"/>
      <w:pPr>
        <w:ind w:left="1125" w:hanging="360"/>
      </w:pPr>
      <w:rPr>
        <w:rFonts w:hint="default"/>
      </w:rPr>
    </w:lvl>
    <w:lvl w:ilvl="1" w:tplc="04090019" w:tentative="1">
      <w:start w:val="1"/>
      <w:numFmt w:val="lowerLetter"/>
      <w:lvlText w:val="%2."/>
      <w:lvlJc w:val="left"/>
      <w:pPr>
        <w:ind w:left="1845" w:hanging="360"/>
      </w:pPr>
    </w:lvl>
    <w:lvl w:ilvl="2" w:tplc="0409001B" w:tentative="1">
      <w:start w:val="1"/>
      <w:numFmt w:val="lowerRoman"/>
      <w:lvlText w:val="%3."/>
      <w:lvlJc w:val="right"/>
      <w:pPr>
        <w:ind w:left="2565" w:hanging="180"/>
      </w:pPr>
    </w:lvl>
    <w:lvl w:ilvl="3" w:tplc="0409000F" w:tentative="1">
      <w:start w:val="1"/>
      <w:numFmt w:val="decimal"/>
      <w:lvlText w:val="%4."/>
      <w:lvlJc w:val="left"/>
      <w:pPr>
        <w:ind w:left="3285" w:hanging="360"/>
      </w:pPr>
    </w:lvl>
    <w:lvl w:ilvl="4" w:tplc="04090019" w:tentative="1">
      <w:start w:val="1"/>
      <w:numFmt w:val="lowerLetter"/>
      <w:lvlText w:val="%5."/>
      <w:lvlJc w:val="left"/>
      <w:pPr>
        <w:ind w:left="4005" w:hanging="360"/>
      </w:pPr>
    </w:lvl>
    <w:lvl w:ilvl="5" w:tplc="0409001B" w:tentative="1">
      <w:start w:val="1"/>
      <w:numFmt w:val="lowerRoman"/>
      <w:lvlText w:val="%6."/>
      <w:lvlJc w:val="right"/>
      <w:pPr>
        <w:ind w:left="4725" w:hanging="180"/>
      </w:pPr>
    </w:lvl>
    <w:lvl w:ilvl="6" w:tplc="0409000F" w:tentative="1">
      <w:start w:val="1"/>
      <w:numFmt w:val="decimal"/>
      <w:lvlText w:val="%7."/>
      <w:lvlJc w:val="left"/>
      <w:pPr>
        <w:ind w:left="5445" w:hanging="360"/>
      </w:pPr>
    </w:lvl>
    <w:lvl w:ilvl="7" w:tplc="04090019" w:tentative="1">
      <w:start w:val="1"/>
      <w:numFmt w:val="lowerLetter"/>
      <w:lvlText w:val="%8."/>
      <w:lvlJc w:val="left"/>
      <w:pPr>
        <w:ind w:left="6165" w:hanging="360"/>
      </w:pPr>
    </w:lvl>
    <w:lvl w:ilvl="8" w:tplc="0409001B" w:tentative="1">
      <w:start w:val="1"/>
      <w:numFmt w:val="lowerRoman"/>
      <w:lvlText w:val="%9."/>
      <w:lvlJc w:val="right"/>
      <w:pPr>
        <w:ind w:left="6885" w:hanging="180"/>
      </w:pPr>
    </w:lvl>
  </w:abstractNum>
  <w:abstractNum w:abstractNumId="3">
    <w:nsid w:val="42FD2747"/>
    <w:multiLevelType w:val="hybridMultilevel"/>
    <w:tmpl w:val="9CE0B95A"/>
    <w:lvl w:ilvl="0" w:tplc="4009000F">
      <w:start w:val="1"/>
      <w:numFmt w:val="decimal"/>
      <w:lvlText w:val="%1."/>
      <w:lvlJc w:val="left"/>
      <w:pPr>
        <w:ind w:left="720" w:hanging="360"/>
      </w:pPr>
      <w:rPr>
        <w:rFonts w:hint="default"/>
      </w:rPr>
    </w:lvl>
    <w:lvl w:ilvl="1" w:tplc="40090019">
      <w:start w:val="1"/>
      <w:numFmt w:val="lowerLetter"/>
      <w:lvlText w:val="%2."/>
      <w:lvlJc w:val="left"/>
      <w:pPr>
        <w:ind w:left="1440" w:hanging="360"/>
      </w:pPr>
    </w:lvl>
    <w:lvl w:ilvl="2" w:tplc="4009001B">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
    <w:nsid w:val="44B87D3D"/>
    <w:multiLevelType w:val="hybridMultilevel"/>
    <w:tmpl w:val="A3545D60"/>
    <w:lvl w:ilvl="0" w:tplc="4ACCD9D6">
      <w:start w:val="1"/>
      <w:numFmt w:val="lowerLetter"/>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5">
    <w:nsid w:val="5A5F3055"/>
    <w:multiLevelType w:val="hybridMultilevel"/>
    <w:tmpl w:val="99027286"/>
    <w:lvl w:ilvl="0" w:tplc="0409000F">
      <w:start w:val="2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1B40F44"/>
    <w:multiLevelType w:val="hybridMultilevel"/>
    <w:tmpl w:val="96084F0E"/>
    <w:lvl w:ilvl="0" w:tplc="C0701A7E">
      <w:start w:val="1"/>
      <w:numFmt w:val="decimal"/>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7">
    <w:nsid w:val="74622712"/>
    <w:multiLevelType w:val="hybridMultilevel"/>
    <w:tmpl w:val="D292AF88"/>
    <w:lvl w:ilvl="0" w:tplc="868A02D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
  </w:num>
  <w:num w:numId="2">
    <w:abstractNumId w:val="4"/>
  </w:num>
  <w:num w:numId="3">
    <w:abstractNumId w:val="6"/>
  </w:num>
  <w:num w:numId="4">
    <w:abstractNumId w:val="0"/>
  </w:num>
  <w:num w:numId="5">
    <w:abstractNumId w:val="7"/>
  </w:num>
  <w:num w:numId="6">
    <w:abstractNumId w:val="2"/>
  </w:num>
  <w:num w:numId="7">
    <w:abstractNumId w:val="1"/>
  </w:num>
  <w:num w:numId="8">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9"/>
  <w:proofState w:spelling="clean" w:grammar="clean"/>
  <w:defaultTabStop w:val="720"/>
  <w:drawingGridHorizontalSpacing w:val="110"/>
  <w:displayHorizontalDrawingGridEvery w:val="2"/>
  <w:characterSpacingControl w:val="doNotCompress"/>
  <w:compat>
    <w:useFELayout/>
  </w:compat>
  <w:rsids>
    <w:rsidRoot w:val="008D2BDA"/>
    <w:rsid w:val="002E47B8"/>
    <w:rsid w:val="008D2BD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D2BDA"/>
    <w:pPr>
      <w:ind w:left="720"/>
      <w:contextualSpacing/>
    </w:pPr>
    <w:rPr>
      <w:lang w:val="en-IN" w:eastAsia="en-IN"/>
    </w:rPr>
  </w:style>
  <w:style w:type="paragraph" w:styleId="NoSpacing">
    <w:name w:val="No Spacing"/>
    <w:uiPriority w:val="99"/>
    <w:qFormat/>
    <w:rsid w:val="008D2BDA"/>
    <w:pPr>
      <w:spacing w:after="0" w:line="240" w:lineRule="auto"/>
    </w:pPr>
    <w:rPr>
      <w:rFonts w:ascii="Calibri" w:eastAsia="Calibri" w:hAnsi="Calibri" w:cs="Calibri"/>
      <w:lang w:val="en-I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8BFA18-4B25-423F-86CC-7928528867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Pages>
  <Words>1538</Words>
  <Characters>8768</Characters>
  <Application>Microsoft Office Word</Application>
  <DocSecurity>0</DocSecurity>
  <Lines>73</Lines>
  <Paragraphs>20</Paragraphs>
  <ScaleCrop>false</ScaleCrop>
  <Company>university</Company>
  <LinksUpToDate>false</LinksUpToDate>
  <CharactersWithSpaces>10286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intel</dc:creator>
  <cp:keywords/>
  <dc:description/>
  <cp:lastModifiedBy>intel</cp:lastModifiedBy>
  <cp:revision>2</cp:revision>
  <dcterms:created xsi:type="dcterms:W3CDTF">2010-05-06T22:53:00Z</dcterms:created>
  <dcterms:modified xsi:type="dcterms:W3CDTF">2010-05-06T23:00:00Z</dcterms:modified>
</cp:coreProperties>
</file>