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254889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97.75pt;margin-top:-13.5pt;width:103.5pt;height:33.75pt;z-index:251659264">
            <v:textbox>
              <w:txbxContent>
                <w:p w:rsidR="00485007" w:rsidRDefault="00E10266">
                  <w:r w:rsidRPr="00E10266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EF23FC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5A4AB4">
        <w:rPr>
          <w:rFonts w:ascii="Tahoma" w:hAnsi="Tahoma" w:cs="Tahoma"/>
          <w:b/>
          <w:bCs/>
        </w:rPr>
        <w:t xml:space="preserve">I </w:t>
      </w:r>
      <w:proofErr w:type="spellStart"/>
      <w:r w:rsidR="005A4AB4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A4AB4">
        <w:rPr>
          <w:rFonts w:ascii="Tahoma" w:hAnsi="Tahoma" w:cs="Tahoma"/>
          <w:b/>
          <w:bCs/>
        </w:rPr>
        <w:tab/>
      </w:r>
      <w:r w:rsidR="005A4AB4">
        <w:rPr>
          <w:rFonts w:ascii="Tahoma" w:hAnsi="Tahoma" w:cs="Tahoma"/>
          <w:b/>
          <w:bCs/>
        </w:rPr>
        <w:tab/>
      </w:r>
      <w:r w:rsidR="005A4AB4">
        <w:rPr>
          <w:rFonts w:ascii="Tahoma" w:hAnsi="Tahoma" w:cs="Tahoma"/>
          <w:b/>
          <w:bCs/>
        </w:rPr>
        <w:tab/>
      </w:r>
      <w:r w:rsidR="005A4AB4">
        <w:rPr>
          <w:rFonts w:ascii="Tahoma" w:hAnsi="Tahoma" w:cs="Tahoma"/>
          <w:b/>
          <w:bCs/>
        </w:rPr>
        <w:tab/>
      </w:r>
      <w:r w:rsidR="005A4AB4">
        <w:rPr>
          <w:rFonts w:ascii="Tahoma" w:hAnsi="Tahoma" w:cs="Tahoma"/>
          <w:b/>
          <w:bCs/>
        </w:rPr>
        <w:tab/>
      </w:r>
      <w:r w:rsidR="005A4AB4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5A4AB4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5A4AB4">
        <w:rPr>
          <w:rFonts w:ascii="Tahoma" w:hAnsi="Tahoma" w:cs="Tahoma"/>
          <w:b/>
          <w:bCs/>
        </w:rPr>
        <w:t>Botany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A4AB4">
        <w:rPr>
          <w:rFonts w:ascii="Tahoma" w:hAnsi="Tahoma" w:cs="Tahoma"/>
          <w:b/>
          <w:bCs/>
        </w:rPr>
        <w:tab/>
      </w:r>
      <w:r w:rsidR="005A4AB4">
        <w:rPr>
          <w:rFonts w:ascii="Tahoma" w:hAnsi="Tahoma" w:cs="Tahoma"/>
          <w:b/>
          <w:bCs/>
        </w:rPr>
        <w:tab/>
      </w:r>
      <w:r w:rsidR="005A4AB4">
        <w:rPr>
          <w:rFonts w:ascii="Tahoma" w:hAnsi="Tahoma" w:cs="Tahoma"/>
          <w:b/>
          <w:bCs/>
        </w:rPr>
        <w:tab/>
      </w:r>
      <w:r w:rsidR="005A4AB4">
        <w:rPr>
          <w:rFonts w:ascii="Tahoma" w:hAnsi="Tahoma" w:cs="Tahoma"/>
          <w:b/>
          <w:bCs/>
        </w:rPr>
        <w:tab/>
        <w:t xml:space="preserve">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5A4AB4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951DFD">
        <w:rPr>
          <w:rFonts w:ascii="Tahoma" w:hAnsi="Tahoma" w:cs="Tahoma"/>
          <w:b/>
          <w:bCs/>
          <w:sz w:val="24"/>
        </w:rPr>
        <w:t>20MBOC04 Genetics and Plant Breeding</w:t>
      </w:r>
    </w:p>
    <w:p w:rsidR="00FC7202" w:rsidRPr="00951DFD" w:rsidRDefault="00FC7202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951DFD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297FE3" w:rsidRDefault="00297FE3" w:rsidP="00297FE3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</w:rPr>
        <w:t xml:space="preserve">    </w:t>
      </w:r>
      <w:r w:rsidR="0007443F">
        <w:rPr>
          <w:rFonts w:ascii="Tahoma" w:hAnsi="Tahoma" w:cs="Tahoma"/>
        </w:rPr>
        <w:tab/>
      </w:r>
    </w:p>
    <w:tbl>
      <w:tblPr>
        <w:tblW w:w="10031" w:type="dxa"/>
        <w:tblLook w:val="04A0"/>
      </w:tblPr>
      <w:tblGrid>
        <w:gridCol w:w="10031"/>
      </w:tblGrid>
      <w:tr w:rsidR="00297FE3" w:rsidRPr="00297FE3" w:rsidTr="00CA175C">
        <w:trPr>
          <w:trHeight w:val="8344"/>
        </w:trPr>
        <w:tc>
          <w:tcPr>
            <w:tcW w:w="10031" w:type="dxa"/>
          </w:tcPr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97FE3">
              <w:rPr>
                <w:rFonts w:ascii="Arial" w:hAnsi="Arial" w:cs="Arial"/>
                <w:sz w:val="24"/>
                <w:szCs w:val="24"/>
              </w:rPr>
              <w:t>1.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sz w:val="24"/>
                <w:szCs w:val="24"/>
              </w:rPr>
              <w:t>Law of inheritance was discovered by</w:t>
            </w: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bCs/>
                <w:iCs/>
                <w:sz w:val="24"/>
                <w:szCs w:val="24"/>
              </w:rPr>
              <w:t>Weismann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b.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Lamarck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c.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Mendel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d.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Darwin</w:t>
            </w:r>
          </w:p>
          <w:p w:rsid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97FE3">
              <w:rPr>
                <w:rFonts w:ascii="Arial" w:hAnsi="Arial" w:cs="Arial"/>
                <w:sz w:val="24"/>
                <w:szCs w:val="24"/>
              </w:rPr>
              <w:t>2.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sz w:val="24"/>
                <w:szCs w:val="24"/>
              </w:rPr>
              <w:t>The expression of both the alleles in a heterozygote is known as</w:t>
            </w:r>
          </w:p>
          <w:p w:rsid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Over dominance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b.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bCs/>
                <w:sz w:val="24"/>
                <w:szCs w:val="24"/>
              </w:rPr>
              <w:t>Co-dominance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</w:t>
            </w: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c.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bCs/>
                <w:sz w:val="24"/>
                <w:szCs w:val="24"/>
              </w:rPr>
              <w:t>Dominance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d.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bCs/>
                <w:sz w:val="24"/>
                <w:szCs w:val="24"/>
              </w:rPr>
              <w:t xml:space="preserve">Incomplete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bCs/>
                <w:sz w:val="24"/>
                <w:szCs w:val="24"/>
              </w:rPr>
              <w:t>dominance</w:t>
            </w:r>
          </w:p>
          <w:p w:rsidR="00297FE3" w:rsidRDefault="00297FE3" w:rsidP="00297FE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97FE3">
              <w:rPr>
                <w:rFonts w:ascii="Arial" w:hAnsi="Arial" w:cs="Arial"/>
                <w:sz w:val="24"/>
                <w:szCs w:val="24"/>
              </w:rPr>
              <w:t>3.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Existence of more than two alleles at a particular locus is called as </w:t>
            </w: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297FE3">
              <w:rPr>
                <w:rFonts w:ascii="Arial" w:hAnsi="Arial" w:cs="Arial"/>
                <w:sz w:val="24"/>
                <w:szCs w:val="24"/>
              </w:rPr>
              <w:t>Polygenes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 b.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Multiple alleles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c.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Linkage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d.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297FE3">
              <w:rPr>
                <w:rFonts w:ascii="Arial" w:hAnsi="Arial" w:cs="Arial"/>
                <w:sz w:val="24"/>
                <w:szCs w:val="24"/>
              </w:rPr>
              <w:t>Pleiotrophy</w:t>
            </w:r>
            <w:proofErr w:type="spellEnd"/>
          </w:p>
          <w:p w:rsidR="00297FE3" w:rsidRDefault="00297FE3" w:rsidP="00297FE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97FE3">
              <w:rPr>
                <w:rFonts w:ascii="Arial" w:hAnsi="Arial" w:cs="Arial"/>
                <w:sz w:val="24"/>
                <w:szCs w:val="24"/>
              </w:rPr>
              <w:t>4.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sz w:val="24"/>
                <w:szCs w:val="24"/>
              </w:rPr>
              <w:t>XO – XX mechanism of sex determination found in</w:t>
            </w: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Drosophila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b.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Grasshopper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c.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297FE3">
              <w:rPr>
                <w:rFonts w:ascii="Arial" w:hAnsi="Arial" w:cs="Arial"/>
                <w:sz w:val="24"/>
                <w:szCs w:val="24"/>
              </w:rPr>
              <w:t>Fumea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         d.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Birds</w:t>
            </w:r>
          </w:p>
          <w:p w:rsidR="00297FE3" w:rsidRDefault="00297FE3" w:rsidP="00297FE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97FE3">
              <w:rPr>
                <w:rFonts w:ascii="Arial" w:hAnsi="Arial" w:cs="Arial"/>
                <w:sz w:val="24"/>
                <w:szCs w:val="24"/>
              </w:rPr>
              <w:t>5.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sz w:val="24"/>
                <w:szCs w:val="24"/>
              </w:rPr>
              <w:t>Crossing over takes place between</w:t>
            </w: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Homologous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sz w:val="24"/>
                <w:szCs w:val="24"/>
              </w:rPr>
              <w:t>chromosomes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b.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Non homologous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sz w:val="24"/>
                <w:szCs w:val="24"/>
              </w:rPr>
              <w:t>chromosomes</w:t>
            </w: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c.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297FE3">
              <w:rPr>
                <w:rFonts w:ascii="Arial" w:hAnsi="Arial" w:cs="Arial"/>
                <w:sz w:val="24"/>
                <w:szCs w:val="24"/>
              </w:rPr>
              <w:t>Iso</w:t>
            </w:r>
            <w:proofErr w:type="spellEnd"/>
            <w:r w:rsidRPr="00297FE3">
              <w:rPr>
                <w:rFonts w:ascii="Arial" w:hAnsi="Arial" w:cs="Arial"/>
                <w:sz w:val="24"/>
                <w:szCs w:val="24"/>
              </w:rPr>
              <w:t>-chromosomes</w:t>
            </w:r>
            <w:r>
              <w:rPr>
                <w:rFonts w:ascii="Arial" w:hAnsi="Arial" w:cs="Arial"/>
                <w:i/>
                <w:sz w:val="24"/>
                <w:szCs w:val="24"/>
              </w:rPr>
              <w:t xml:space="preserve">                                               </w:t>
            </w:r>
            <w:r>
              <w:rPr>
                <w:rFonts w:ascii="Arial" w:hAnsi="Arial" w:cs="Arial"/>
                <w:sz w:val="24"/>
                <w:szCs w:val="24"/>
              </w:rPr>
              <w:t>d.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bCs/>
                <w:sz w:val="24"/>
                <w:szCs w:val="24"/>
              </w:rPr>
              <w:t>Ring chromosomes</w:t>
            </w:r>
          </w:p>
          <w:p w:rsidR="00297FE3" w:rsidRDefault="00297FE3" w:rsidP="00297FE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97FE3">
              <w:rPr>
                <w:rFonts w:ascii="Arial" w:hAnsi="Arial" w:cs="Arial"/>
                <w:sz w:val="24"/>
                <w:szCs w:val="24"/>
              </w:rPr>
              <w:t>6.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sz w:val="24"/>
                <w:szCs w:val="24"/>
              </w:rPr>
              <w:t>The frequency of recombination between linked genes cannot exceed</w:t>
            </w: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10%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b.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bCs/>
                <w:sz w:val="24"/>
                <w:szCs w:val="24"/>
              </w:rPr>
              <w:t>25%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c.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bCs/>
                <w:sz w:val="24"/>
                <w:szCs w:val="24"/>
              </w:rPr>
              <w:t>50%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d.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bCs/>
                <w:sz w:val="24"/>
                <w:szCs w:val="24"/>
              </w:rPr>
              <w:t>30%</w:t>
            </w:r>
          </w:p>
          <w:p w:rsidR="00297FE3" w:rsidRDefault="00297FE3" w:rsidP="00297FE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97FE3">
              <w:rPr>
                <w:rFonts w:ascii="Arial" w:hAnsi="Arial" w:cs="Arial"/>
                <w:sz w:val="24"/>
                <w:szCs w:val="24"/>
              </w:rPr>
              <w:t>7.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The </w:t>
            </w:r>
            <w:proofErr w:type="spellStart"/>
            <w:r w:rsidRPr="00297FE3">
              <w:rPr>
                <w:rFonts w:ascii="Arial" w:hAnsi="Arial" w:cs="Arial"/>
                <w:sz w:val="24"/>
                <w:szCs w:val="24"/>
              </w:rPr>
              <w:t>gametic</w:t>
            </w:r>
            <w:proofErr w:type="spellEnd"/>
            <w:r w:rsidRPr="00297FE3">
              <w:rPr>
                <w:rFonts w:ascii="Arial" w:hAnsi="Arial" w:cs="Arial"/>
                <w:sz w:val="24"/>
                <w:szCs w:val="24"/>
              </w:rPr>
              <w:t xml:space="preserve"> chromosome number of a true diploid species is referred as</w:t>
            </w: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297FE3">
              <w:rPr>
                <w:rFonts w:ascii="Arial" w:hAnsi="Arial" w:cs="Arial"/>
                <w:sz w:val="24"/>
                <w:szCs w:val="24"/>
              </w:rPr>
              <w:t>Dihaploid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   b.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297FE3">
              <w:rPr>
                <w:rFonts w:ascii="Arial" w:hAnsi="Arial" w:cs="Arial"/>
                <w:bCs/>
                <w:sz w:val="24"/>
                <w:szCs w:val="24"/>
              </w:rPr>
              <w:t>Monoploid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                   c.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bCs/>
                <w:sz w:val="24"/>
                <w:szCs w:val="24"/>
              </w:rPr>
              <w:t>Diploid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d.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297FE3">
              <w:rPr>
                <w:rFonts w:ascii="Arial" w:hAnsi="Arial" w:cs="Arial"/>
                <w:bCs/>
                <w:sz w:val="24"/>
                <w:szCs w:val="24"/>
              </w:rPr>
              <w:t>Polyploid</w:t>
            </w:r>
            <w:proofErr w:type="spellEnd"/>
          </w:p>
          <w:p w:rsidR="00297FE3" w:rsidRDefault="00297FE3" w:rsidP="00297FE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97FE3">
              <w:rPr>
                <w:rFonts w:ascii="Arial" w:hAnsi="Arial" w:cs="Arial"/>
                <w:sz w:val="24"/>
                <w:szCs w:val="24"/>
              </w:rPr>
              <w:t>8.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sz w:val="24"/>
                <w:szCs w:val="24"/>
              </w:rPr>
              <w:t>Change in number of genes is due to</w:t>
            </w:r>
          </w:p>
          <w:p w:rsid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Duplication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b.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bCs/>
                <w:sz w:val="24"/>
                <w:szCs w:val="24"/>
              </w:rPr>
              <w:t>Inversion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</w:t>
            </w: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c.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Crossing over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d.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297FE3">
              <w:rPr>
                <w:rFonts w:ascii="Arial" w:hAnsi="Arial" w:cs="Arial"/>
                <w:bCs/>
                <w:sz w:val="24"/>
                <w:szCs w:val="24"/>
              </w:rPr>
              <w:t>Transversion</w:t>
            </w:r>
            <w:proofErr w:type="spellEnd"/>
          </w:p>
          <w:p w:rsidR="00297FE3" w:rsidRDefault="00297FE3" w:rsidP="00297FE3">
            <w:pPr>
              <w:spacing w:after="0" w:line="24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297FE3">
              <w:rPr>
                <w:rFonts w:ascii="Arial" w:hAnsi="Arial" w:cs="Arial"/>
                <w:sz w:val="24"/>
                <w:szCs w:val="24"/>
              </w:rPr>
              <w:t>9.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297FE3">
              <w:rPr>
                <w:rFonts w:ascii="Arial" w:hAnsi="Arial" w:cs="Arial"/>
                <w:sz w:val="24"/>
                <w:szCs w:val="24"/>
              </w:rPr>
              <w:t>Natural selection operates in</w:t>
            </w: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Pedigree method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b.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Bulk method</w:t>
            </w:r>
          </w:p>
          <w:p w:rsidR="00297FE3" w:rsidRP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c.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Back cross method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d.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297FE3">
              <w:rPr>
                <w:rFonts w:ascii="Arial" w:hAnsi="Arial" w:cs="Arial"/>
                <w:sz w:val="24"/>
                <w:szCs w:val="24"/>
              </w:rPr>
              <w:t>Pureline</w:t>
            </w:r>
            <w:proofErr w:type="spellEnd"/>
            <w:r w:rsidRPr="00297FE3">
              <w:rPr>
                <w:rFonts w:ascii="Arial" w:hAnsi="Arial" w:cs="Arial"/>
                <w:sz w:val="24"/>
                <w:szCs w:val="24"/>
              </w:rPr>
              <w:t xml:space="preserve"> method</w:t>
            </w:r>
          </w:p>
          <w:p w:rsid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297FE3" w:rsidRPr="00297FE3" w:rsidRDefault="00297FE3" w:rsidP="00297FE3">
            <w:pPr>
              <w:spacing w:after="0" w:line="240" w:lineRule="auto"/>
              <w:ind w:left="-45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10. </w:t>
            </w:r>
            <w:r w:rsidRPr="00297FE3">
              <w:rPr>
                <w:rFonts w:ascii="Arial" w:hAnsi="Arial" w:cs="Arial"/>
                <w:sz w:val="24"/>
                <w:szCs w:val="24"/>
              </w:rPr>
              <w:t>Most commonly used physical mutagen in crop plants</w:t>
            </w:r>
          </w:p>
          <w:p w:rsidR="00297FE3" w:rsidRDefault="00297FE3" w:rsidP="00297FE3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a.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X ray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           b.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UV ray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</w:t>
            </w:r>
          </w:p>
          <w:p w:rsidR="00297FE3" w:rsidRPr="00297FE3" w:rsidRDefault="00297FE3" w:rsidP="00123F90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c.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Gamma ray</w:t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     </w:t>
            </w:r>
            <w:r w:rsidR="00123F90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d.</w:t>
            </w:r>
            <w:r w:rsidRPr="00297FE3">
              <w:rPr>
                <w:rFonts w:ascii="Arial" w:hAnsi="Arial" w:cs="Arial"/>
                <w:sz w:val="24"/>
                <w:szCs w:val="24"/>
              </w:rPr>
              <w:t xml:space="preserve"> Fast neutrons </w:t>
            </w:r>
            <w:r w:rsidRPr="00297FE3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</w:tc>
      </w:tr>
    </w:tbl>
    <w:p w:rsidR="0007443F" w:rsidRDefault="0007443F" w:rsidP="00297FE3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FC7202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297FE3" w:rsidRPr="00D80BAE" w:rsidRDefault="00297FE3" w:rsidP="00D80BAE">
      <w:pPr>
        <w:spacing w:after="0"/>
        <w:rPr>
          <w:rFonts w:ascii="Tahoma" w:hAnsi="Tahoma" w:cs="Tahoma"/>
        </w:rPr>
      </w:pPr>
    </w:p>
    <w:tbl>
      <w:tblPr>
        <w:tblW w:w="9666" w:type="dxa"/>
        <w:tblLook w:val="04A0"/>
      </w:tblPr>
      <w:tblGrid>
        <w:gridCol w:w="9666"/>
      </w:tblGrid>
      <w:tr w:rsidR="00D80BAE" w:rsidRPr="00D80BAE" w:rsidTr="00F77E3C">
        <w:trPr>
          <w:trHeight w:val="7451"/>
        </w:trPr>
        <w:tc>
          <w:tcPr>
            <w:tcW w:w="9666" w:type="dxa"/>
          </w:tcPr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11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>. Explain Mendel’s laws of inheritance</w:t>
            </w:r>
            <w:r w:rsidR="00D554BD">
              <w:rPr>
                <w:rFonts w:ascii="Arial" w:hAnsi="Arial" w:cs="Arial"/>
                <w:sz w:val="24"/>
                <w:szCs w:val="24"/>
              </w:rPr>
              <w:t>.</w:t>
            </w:r>
            <w:r w:rsidRPr="00D80BA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(or)</w:t>
            </w:r>
          </w:p>
          <w:p w:rsid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11.b. Explain gene interaction with Bateson and </w:t>
            </w:r>
            <w:proofErr w:type="spellStart"/>
            <w:r w:rsidRPr="00D80BAE">
              <w:rPr>
                <w:rFonts w:ascii="Arial" w:hAnsi="Arial" w:cs="Arial"/>
                <w:sz w:val="24"/>
                <w:szCs w:val="24"/>
              </w:rPr>
              <w:t>Punnett</w:t>
            </w:r>
            <w:proofErr w:type="spellEnd"/>
            <w:r w:rsidRPr="00D80BAE">
              <w:rPr>
                <w:rFonts w:ascii="Arial" w:hAnsi="Arial" w:cs="Arial"/>
                <w:sz w:val="24"/>
                <w:szCs w:val="24"/>
              </w:rPr>
              <w:t xml:space="preserve"> experiment on poultry comb 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r w:rsidR="00D554BD" w:rsidRPr="00D80BAE">
              <w:rPr>
                <w:rFonts w:ascii="Arial" w:hAnsi="Arial" w:cs="Arial"/>
                <w:sz w:val="24"/>
                <w:szCs w:val="24"/>
              </w:rPr>
              <w:t>S</w:t>
            </w:r>
            <w:r w:rsidRPr="00D80BAE">
              <w:rPr>
                <w:rFonts w:ascii="Arial" w:hAnsi="Arial" w:cs="Arial"/>
                <w:sz w:val="24"/>
                <w:szCs w:val="24"/>
              </w:rPr>
              <w:t>hape</w:t>
            </w:r>
            <w:r w:rsidR="00D554BD">
              <w:rPr>
                <w:rFonts w:ascii="Arial" w:hAnsi="Arial" w:cs="Arial"/>
                <w:sz w:val="24"/>
                <w:szCs w:val="24"/>
              </w:rPr>
              <w:t>.</w:t>
            </w:r>
            <w:r w:rsidRPr="00D80BA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12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 xml:space="preserve">. Define multiple alleles. Explain briefly various features of multiple alleles with 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suitable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 xml:space="preserve"> examples</w:t>
            </w:r>
            <w:r w:rsidR="00D554BD">
              <w:rPr>
                <w:rFonts w:ascii="Arial" w:hAnsi="Arial" w:cs="Arial"/>
                <w:sz w:val="24"/>
                <w:szCs w:val="24"/>
              </w:rPr>
              <w:t>.</w:t>
            </w:r>
            <w:r w:rsidRPr="00D80BA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(or)</w:t>
            </w:r>
          </w:p>
          <w:p w:rsid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12.b. Give a brief account of monogenic sex determination in plants with suitable 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examples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 xml:space="preserve">.  </w:t>
            </w:r>
          </w:p>
          <w:p w:rsid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13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 xml:space="preserve">. Define linkage group. Describe briefly the procedure of detecting linkage from test </w:t>
            </w: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cross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 xml:space="preserve"> and F</w:t>
            </w:r>
            <w:r w:rsidRPr="00D80BAE">
              <w:rPr>
                <w:rFonts w:ascii="Arial" w:hAnsi="Arial" w:cs="Arial"/>
                <w:sz w:val="24"/>
                <w:szCs w:val="24"/>
                <w:vertAlign w:val="subscript"/>
              </w:rPr>
              <w:t>2</w:t>
            </w:r>
            <w:r w:rsidRPr="00D80BAE">
              <w:rPr>
                <w:rFonts w:ascii="Arial" w:hAnsi="Arial" w:cs="Arial"/>
                <w:sz w:val="24"/>
                <w:szCs w:val="24"/>
              </w:rPr>
              <w:t xml:space="preserve"> data. 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 (or)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13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 xml:space="preserve">. Briefly explain chromosome theory of linkage. </w:t>
            </w:r>
          </w:p>
          <w:p w:rsidR="00D80BAE" w:rsidRPr="00D80BAE" w:rsidRDefault="00D80BAE" w:rsidP="00D80B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:rsid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14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 xml:space="preserve">. Define deletion. Describe briefly its types and their genetic effects.  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D80BAE">
              <w:rPr>
                <w:rFonts w:ascii="Arial" w:hAnsi="Arial" w:cs="Arial"/>
                <w:sz w:val="24"/>
                <w:szCs w:val="24"/>
              </w:rPr>
              <w:t>(or)</w:t>
            </w:r>
          </w:p>
          <w:p w:rsid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14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 xml:space="preserve">. Define </w:t>
            </w:r>
            <w:proofErr w:type="spellStart"/>
            <w:r w:rsidRPr="00D80BAE">
              <w:rPr>
                <w:rFonts w:ascii="Arial" w:hAnsi="Arial" w:cs="Arial"/>
                <w:sz w:val="24"/>
                <w:szCs w:val="24"/>
              </w:rPr>
              <w:t>aneuploidy</w:t>
            </w:r>
            <w:proofErr w:type="spellEnd"/>
            <w:r w:rsidRPr="00D80BAE">
              <w:rPr>
                <w:rFonts w:ascii="Arial" w:hAnsi="Arial" w:cs="Arial"/>
                <w:sz w:val="24"/>
                <w:szCs w:val="24"/>
              </w:rPr>
              <w:t xml:space="preserve">. Give a brief account of </w:t>
            </w:r>
            <w:proofErr w:type="spellStart"/>
            <w:r w:rsidRPr="00D80BAE">
              <w:rPr>
                <w:rFonts w:ascii="Arial" w:hAnsi="Arial" w:cs="Arial"/>
                <w:sz w:val="24"/>
                <w:szCs w:val="24"/>
              </w:rPr>
              <w:t>aneuploids</w:t>
            </w:r>
            <w:proofErr w:type="spellEnd"/>
            <w:r w:rsidRPr="00D80BAE">
              <w:rPr>
                <w:rFonts w:ascii="Arial" w:hAnsi="Arial" w:cs="Arial"/>
                <w:sz w:val="24"/>
                <w:szCs w:val="24"/>
              </w:rPr>
              <w:t xml:space="preserve"> in crop plants with suitable 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examples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 xml:space="preserve">.    </w:t>
            </w:r>
          </w:p>
          <w:p w:rsid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15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.a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>. Explain briefly the procedure of mutation breeding in seed propagated crops</w:t>
            </w:r>
            <w:r w:rsidR="00D554BD">
              <w:rPr>
                <w:rFonts w:ascii="Arial" w:hAnsi="Arial" w:cs="Arial"/>
                <w:sz w:val="24"/>
                <w:szCs w:val="24"/>
              </w:rPr>
              <w:t>.</w:t>
            </w:r>
            <w:r w:rsidRPr="00D80BAE">
              <w:rPr>
                <w:rFonts w:ascii="Arial" w:hAnsi="Arial" w:cs="Arial"/>
                <w:sz w:val="24"/>
                <w:szCs w:val="24"/>
              </w:rPr>
              <w:t xml:space="preserve">   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                                                 </w:t>
            </w: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r w:rsidRPr="00D80BAE">
              <w:rPr>
                <w:rFonts w:ascii="Arial" w:hAnsi="Arial" w:cs="Arial"/>
                <w:sz w:val="24"/>
                <w:szCs w:val="24"/>
              </w:rPr>
              <w:t>(or)</w:t>
            </w:r>
          </w:p>
          <w:p w:rsidR="00D80BAE" w:rsidRPr="00D80BAE" w:rsidRDefault="00D80BAE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15</w:t>
            </w:r>
            <w:proofErr w:type="gramStart"/>
            <w:r w:rsidRPr="00D80BAE">
              <w:rPr>
                <w:rFonts w:ascii="Arial" w:hAnsi="Arial" w:cs="Arial"/>
                <w:sz w:val="24"/>
                <w:szCs w:val="24"/>
              </w:rPr>
              <w:t>.b</w:t>
            </w:r>
            <w:proofErr w:type="gramEnd"/>
            <w:r w:rsidRPr="00D80BAE">
              <w:rPr>
                <w:rFonts w:ascii="Arial" w:hAnsi="Arial" w:cs="Arial"/>
                <w:sz w:val="24"/>
                <w:szCs w:val="24"/>
              </w:rPr>
              <w:t xml:space="preserve">. Define gene pool. Give a brief classification of gene pool of crop plants.     </w:t>
            </w:r>
          </w:p>
          <w:p w:rsidR="00D80BAE" w:rsidRPr="00D80BAE" w:rsidRDefault="00D80BAE" w:rsidP="00D80BAE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07443F" w:rsidRPr="003A6B49" w:rsidRDefault="0007443F" w:rsidP="00D80BAE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297FE3" w:rsidRPr="00D80BAE" w:rsidRDefault="00297FE3" w:rsidP="00D80BAE">
      <w:pPr>
        <w:spacing w:after="0"/>
        <w:rPr>
          <w:rFonts w:ascii="Tahoma" w:hAnsi="Tahoma" w:cs="Tahoma"/>
        </w:rPr>
      </w:pPr>
    </w:p>
    <w:tbl>
      <w:tblPr>
        <w:tblW w:w="9666" w:type="dxa"/>
        <w:tblLook w:val="04A0"/>
      </w:tblPr>
      <w:tblGrid>
        <w:gridCol w:w="750"/>
        <w:gridCol w:w="8916"/>
      </w:tblGrid>
      <w:tr w:rsidR="00297FE3" w:rsidRPr="00D80BAE" w:rsidTr="0063299E">
        <w:tc>
          <w:tcPr>
            <w:tcW w:w="707" w:type="dxa"/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16.a. </w:t>
            </w:r>
          </w:p>
        </w:tc>
        <w:tc>
          <w:tcPr>
            <w:tcW w:w="8959" w:type="dxa"/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Discuss complementary and supplementary </w:t>
            </w:r>
            <w:proofErr w:type="spellStart"/>
            <w:r w:rsidRPr="00D80BAE">
              <w:rPr>
                <w:rFonts w:ascii="Arial" w:hAnsi="Arial" w:cs="Arial"/>
                <w:sz w:val="24"/>
                <w:szCs w:val="24"/>
              </w:rPr>
              <w:t>epistasis</w:t>
            </w:r>
            <w:proofErr w:type="spellEnd"/>
            <w:r w:rsidRPr="00D80BAE">
              <w:rPr>
                <w:rFonts w:ascii="Arial" w:hAnsi="Arial" w:cs="Arial"/>
                <w:sz w:val="24"/>
                <w:szCs w:val="24"/>
              </w:rPr>
              <w:t xml:space="preserve"> with example. </w:t>
            </w:r>
          </w:p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                                        (or)</w:t>
            </w:r>
          </w:p>
        </w:tc>
      </w:tr>
      <w:tr w:rsidR="00297FE3" w:rsidRPr="00D80BAE" w:rsidTr="0063299E">
        <w:tc>
          <w:tcPr>
            <w:tcW w:w="707" w:type="dxa"/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16.b. </w:t>
            </w:r>
          </w:p>
        </w:tc>
        <w:tc>
          <w:tcPr>
            <w:tcW w:w="8959" w:type="dxa"/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Discuss different types of dominance with suitable example.</w:t>
            </w:r>
          </w:p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97FE3" w:rsidRPr="00D80BAE" w:rsidTr="0063299E">
        <w:tc>
          <w:tcPr>
            <w:tcW w:w="707" w:type="dxa"/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17.a. </w:t>
            </w:r>
          </w:p>
        </w:tc>
        <w:tc>
          <w:tcPr>
            <w:tcW w:w="8959" w:type="dxa"/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Describe briefly the role of </w:t>
            </w:r>
            <w:proofErr w:type="spellStart"/>
            <w:r w:rsidRPr="00D80BAE">
              <w:rPr>
                <w:rFonts w:ascii="Arial" w:hAnsi="Arial" w:cs="Arial"/>
                <w:sz w:val="24"/>
                <w:szCs w:val="24"/>
              </w:rPr>
              <w:t>cytoplasmic</w:t>
            </w:r>
            <w:proofErr w:type="spellEnd"/>
            <w:r w:rsidRPr="00D80BAE">
              <w:rPr>
                <w:rFonts w:ascii="Arial" w:hAnsi="Arial" w:cs="Arial"/>
                <w:sz w:val="24"/>
                <w:szCs w:val="24"/>
              </w:rPr>
              <w:t xml:space="preserve"> inheritance in plant breeding</w:t>
            </w:r>
            <w:r w:rsidR="00031317">
              <w:rPr>
                <w:rFonts w:ascii="Arial" w:hAnsi="Arial" w:cs="Arial"/>
                <w:sz w:val="24"/>
                <w:szCs w:val="24"/>
              </w:rPr>
              <w:t>.</w:t>
            </w:r>
            <w:r w:rsidRPr="00D80BA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                                        (or)</w:t>
            </w:r>
          </w:p>
        </w:tc>
      </w:tr>
      <w:tr w:rsidR="00297FE3" w:rsidRPr="00D80BAE" w:rsidTr="0063299E">
        <w:tc>
          <w:tcPr>
            <w:tcW w:w="707" w:type="dxa"/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17.b. </w:t>
            </w:r>
          </w:p>
        </w:tc>
        <w:tc>
          <w:tcPr>
            <w:tcW w:w="8959" w:type="dxa"/>
          </w:tcPr>
          <w:p w:rsidR="00297FE3" w:rsidRPr="00D80BAE" w:rsidRDefault="00297FE3" w:rsidP="00D80B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Describe briefly the chromosomal mechanism of sex determination with suitable examples</w:t>
            </w:r>
            <w:r w:rsidR="00031317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297FE3" w:rsidRPr="00D80BAE" w:rsidRDefault="00297FE3" w:rsidP="00D80B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297FE3" w:rsidRPr="00D80BAE" w:rsidTr="0063299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18.a. </w:t>
            </w:r>
          </w:p>
        </w:tc>
        <w:tc>
          <w:tcPr>
            <w:tcW w:w="8959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Define linkage. Describe two phases of linkage with suitable examples</w:t>
            </w:r>
            <w:r w:rsidR="00031317">
              <w:rPr>
                <w:rFonts w:ascii="Arial" w:hAnsi="Arial" w:cs="Arial"/>
                <w:sz w:val="24"/>
                <w:szCs w:val="24"/>
              </w:rPr>
              <w:t>.</w:t>
            </w:r>
            <w:r w:rsidRPr="00D80BAE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                                        (or)</w:t>
            </w:r>
          </w:p>
        </w:tc>
      </w:tr>
      <w:tr w:rsidR="00297FE3" w:rsidRPr="00D80BAE" w:rsidTr="0063299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18.b. </w:t>
            </w:r>
          </w:p>
        </w:tc>
        <w:tc>
          <w:tcPr>
            <w:tcW w:w="8959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What is crossing over? Discuss in brief various features of crossing over and its significance. </w:t>
            </w:r>
          </w:p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97FE3" w:rsidRPr="00D80BAE" w:rsidTr="0063299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19.a. </w:t>
            </w:r>
          </w:p>
        </w:tc>
        <w:tc>
          <w:tcPr>
            <w:tcW w:w="8959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>Describe briefly two types of inversions. Explain their methods of detection, genetic effects and significance.</w:t>
            </w:r>
          </w:p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                                        (or)</w:t>
            </w:r>
          </w:p>
        </w:tc>
      </w:tr>
      <w:tr w:rsidR="00297FE3" w:rsidRPr="00D80BAE" w:rsidTr="0063299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19.b. </w:t>
            </w:r>
          </w:p>
        </w:tc>
        <w:tc>
          <w:tcPr>
            <w:tcW w:w="8959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Discuss the different types of </w:t>
            </w:r>
            <w:proofErr w:type="spellStart"/>
            <w:r w:rsidRPr="00D80BAE">
              <w:rPr>
                <w:rFonts w:ascii="Arial" w:hAnsi="Arial" w:cs="Arial"/>
                <w:sz w:val="24"/>
                <w:szCs w:val="24"/>
              </w:rPr>
              <w:t>polyploids</w:t>
            </w:r>
            <w:proofErr w:type="spellEnd"/>
            <w:r w:rsidRPr="00D80BAE">
              <w:rPr>
                <w:rFonts w:ascii="Arial" w:hAnsi="Arial" w:cs="Arial"/>
                <w:sz w:val="24"/>
                <w:szCs w:val="24"/>
              </w:rPr>
              <w:t xml:space="preserve"> and their role in crop improvement with specific examples</w:t>
            </w:r>
            <w:r w:rsidR="00031317">
              <w:rPr>
                <w:rFonts w:ascii="Arial" w:hAnsi="Arial" w:cs="Arial"/>
                <w:sz w:val="24"/>
                <w:szCs w:val="24"/>
              </w:rPr>
              <w:t>.</w:t>
            </w:r>
            <w:r w:rsidRPr="00D80BAE">
              <w:rPr>
                <w:rFonts w:ascii="Arial" w:hAnsi="Arial" w:cs="Arial"/>
                <w:sz w:val="24"/>
                <w:szCs w:val="24"/>
              </w:rPr>
              <w:t xml:space="preserve">   </w:t>
            </w:r>
          </w:p>
          <w:p w:rsidR="00297FE3" w:rsidRPr="00D80BAE" w:rsidRDefault="00297FE3" w:rsidP="00D80B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97FE3" w:rsidRPr="00D80BAE" w:rsidTr="0063299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20.a. </w:t>
            </w:r>
          </w:p>
        </w:tc>
        <w:tc>
          <w:tcPr>
            <w:tcW w:w="8959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Define genetic resistance. Describe briefly vertical and horizontal resistance with suitable examples.    </w:t>
            </w:r>
          </w:p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                                         (or)</w:t>
            </w:r>
          </w:p>
        </w:tc>
      </w:tr>
      <w:tr w:rsidR="00297FE3" w:rsidRPr="00D80BAE" w:rsidTr="0063299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20.b. </w:t>
            </w:r>
          </w:p>
        </w:tc>
        <w:tc>
          <w:tcPr>
            <w:tcW w:w="8959" w:type="dxa"/>
            <w:tcBorders>
              <w:top w:val="nil"/>
              <w:left w:val="nil"/>
              <w:bottom w:val="nil"/>
              <w:right w:val="nil"/>
            </w:tcBorders>
          </w:tcPr>
          <w:p w:rsidR="00297FE3" w:rsidRPr="00D80BAE" w:rsidRDefault="00297FE3" w:rsidP="00D80BAE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D80BAE">
              <w:rPr>
                <w:rFonts w:ascii="Arial" w:hAnsi="Arial" w:cs="Arial"/>
                <w:sz w:val="24"/>
                <w:szCs w:val="24"/>
              </w:rPr>
              <w:t xml:space="preserve">Define hybrid vigour. Describe the procedure of developing hybrids in maize.    </w:t>
            </w:r>
          </w:p>
        </w:tc>
      </w:tr>
    </w:tbl>
    <w:p w:rsidR="00D80BAE" w:rsidRDefault="0007443F" w:rsidP="00D80BAE">
      <w:pPr>
        <w:spacing w:after="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D80BAE" w:rsidRPr="003A6B49" w:rsidRDefault="00D80BAE" w:rsidP="00D80BAE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sectPr w:rsidR="00D80BAE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31317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C5239"/>
    <w:rsid w:val="000D6217"/>
    <w:rsid w:val="000E2F9B"/>
    <w:rsid w:val="000E6FA0"/>
    <w:rsid w:val="00123F9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42792"/>
    <w:rsid w:val="00254889"/>
    <w:rsid w:val="00271205"/>
    <w:rsid w:val="002860C3"/>
    <w:rsid w:val="00292123"/>
    <w:rsid w:val="00292440"/>
    <w:rsid w:val="00297FE3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3F5DB4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A4AB4"/>
    <w:rsid w:val="005C3F79"/>
    <w:rsid w:val="005C544B"/>
    <w:rsid w:val="0061035A"/>
    <w:rsid w:val="00620917"/>
    <w:rsid w:val="006361A4"/>
    <w:rsid w:val="00665257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51DFD"/>
    <w:rsid w:val="00964F21"/>
    <w:rsid w:val="00971496"/>
    <w:rsid w:val="0097551E"/>
    <w:rsid w:val="0099261D"/>
    <w:rsid w:val="009A4AAB"/>
    <w:rsid w:val="009B70C2"/>
    <w:rsid w:val="009C7DBF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554BD"/>
    <w:rsid w:val="00D73ADF"/>
    <w:rsid w:val="00D80BAE"/>
    <w:rsid w:val="00D86BE4"/>
    <w:rsid w:val="00DB07FC"/>
    <w:rsid w:val="00DB3C2E"/>
    <w:rsid w:val="00DF4731"/>
    <w:rsid w:val="00E05595"/>
    <w:rsid w:val="00E10266"/>
    <w:rsid w:val="00E14894"/>
    <w:rsid w:val="00E44966"/>
    <w:rsid w:val="00E81F05"/>
    <w:rsid w:val="00E82CB9"/>
    <w:rsid w:val="00E861CE"/>
    <w:rsid w:val="00E936CA"/>
    <w:rsid w:val="00EC0AB7"/>
    <w:rsid w:val="00EC6BA9"/>
    <w:rsid w:val="00ED67B4"/>
    <w:rsid w:val="00EE5C15"/>
    <w:rsid w:val="00EF23FC"/>
    <w:rsid w:val="00EF4EEB"/>
    <w:rsid w:val="00EF52E9"/>
    <w:rsid w:val="00F20090"/>
    <w:rsid w:val="00F254CE"/>
    <w:rsid w:val="00F256C1"/>
    <w:rsid w:val="00F42CAB"/>
    <w:rsid w:val="00F47BB5"/>
    <w:rsid w:val="00F5535A"/>
    <w:rsid w:val="00F813BD"/>
    <w:rsid w:val="00F940F7"/>
    <w:rsid w:val="00FC7202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102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0266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823</Words>
  <Characters>4695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22</cp:revision>
  <cp:lastPrinted>2019-07-12T06:42:00Z</cp:lastPrinted>
  <dcterms:created xsi:type="dcterms:W3CDTF">2020-10-15T04:39:00Z</dcterms:created>
  <dcterms:modified xsi:type="dcterms:W3CDTF">2021-02-18T10:17:00Z</dcterms:modified>
</cp:coreProperties>
</file>