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DC9" w:rsidRPr="001C0DC9" w:rsidRDefault="001C0DC9" w:rsidP="00386434">
      <w:pPr>
        <w:spacing w:line="360" w:lineRule="auto"/>
        <w:jc w:val="center"/>
        <w:rPr>
          <w:rFonts w:ascii="Times New Roman" w:hAnsi="Times New Roman" w:cs="Times New Roman"/>
          <w:b/>
          <w:sz w:val="28"/>
          <w:szCs w:val="28"/>
        </w:rPr>
      </w:pPr>
      <w:r w:rsidRPr="001C0DC9">
        <w:rPr>
          <w:rFonts w:ascii="Times New Roman" w:hAnsi="Times New Roman" w:cs="Times New Roman"/>
          <w:b/>
          <w:sz w:val="28"/>
          <w:szCs w:val="28"/>
        </w:rPr>
        <w:t xml:space="preserve">EFFECTS OF GARLIC AND </w:t>
      </w:r>
      <w:r w:rsidR="004270D8">
        <w:rPr>
          <w:rFonts w:ascii="Times New Roman" w:hAnsi="Times New Roman" w:cs="Times New Roman"/>
          <w:b/>
          <w:sz w:val="28"/>
          <w:szCs w:val="28"/>
        </w:rPr>
        <w:t xml:space="preserve">ONION INCORPORATED FEED ON </w:t>
      </w:r>
      <w:r w:rsidRPr="001C0DC9">
        <w:rPr>
          <w:rFonts w:ascii="Times New Roman" w:hAnsi="Times New Roman" w:cs="Times New Roman"/>
          <w:b/>
          <w:sz w:val="28"/>
          <w:szCs w:val="28"/>
        </w:rPr>
        <w:t>THE GROWTH, NU</w:t>
      </w:r>
      <w:r w:rsidR="004270D8">
        <w:rPr>
          <w:rFonts w:ascii="Times New Roman" w:hAnsi="Times New Roman" w:cs="Times New Roman"/>
          <w:b/>
          <w:sz w:val="28"/>
          <w:szCs w:val="28"/>
        </w:rPr>
        <w:t xml:space="preserve">TRITIONAL STATUS AND ENZYMES ON </w:t>
      </w:r>
      <w:r w:rsidRPr="001C0DC9">
        <w:rPr>
          <w:rFonts w:ascii="Times New Roman" w:hAnsi="Times New Roman" w:cs="Times New Roman"/>
          <w:b/>
          <w:sz w:val="28"/>
          <w:szCs w:val="28"/>
        </w:rPr>
        <w:t>THE FRESH WATER FISH TILAPIA,</w:t>
      </w:r>
      <w:r w:rsidR="004270D8">
        <w:rPr>
          <w:rFonts w:ascii="Times New Roman" w:hAnsi="Times New Roman" w:cs="Times New Roman"/>
          <w:b/>
          <w:sz w:val="28"/>
          <w:szCs w:val="28"/>
        </w:rPr>
        <w:t xml:space="preserve"> </w:t>
      </w:r>
      <w:r w:rsidRPr="001C0DC9">
        <w:rPr>
          <w:rFonts w:ascii="Times New Roman" w:hAnsi="Times New Roman" w:cs="Times New Roman"/>
          <w:b/>
          <w:i/>
          <w:sz w:val="28"/>
          <w:szCs w:val="28"/>
        </w:rPr>
        <w:t>OREOCHROMIS MOSSAMBICUS</w:t>
      </w:r>
    </w:p>
    <w:p w:rsidR="00584366" w:rsidRPr="009F3D19" w:rsidRDefault="00584366" w:rsidP="001C0DC9">
      <w:pPr>
        <w:spacing w:line="360" w:lineRule="auto"/>
        <w:jc w:val="center"/>
        <w:rPr>
          <w:rFonts w:ascii="Times New Roman" w:eastAsia="Meiryo UI" w:hAnsi="Times New Roman" w:cs="Times New Roman"/>
          <w:b/>
          <w:i/>
          <w:sz w:val="28"/>
          <w:szCs w:val="28"/>
        </w:rPr>
      </w:pPr>
    </w:p>
    <w:p w:rsidR="00584366" w:rsidRPr="009F3D19" w:rsidRDefault="00584366" w:rsidP="00584366">
      <w:pPr>
        <w:jc w:val="center"/>
        <w:rPr>
          <w:rFonts w:ascii="Times New Roman" w:eastAsia="Meiryo UI" w:hAnsi="Times New Roman" w:cs="Times New Roman"/>
          <w:b/>
          <w:i/>
          <w:sz w:val="28"/>
          <w:szCs w:val="28"/>
        </w:rPr>
      </w:pPr>
    </w:p>
    <w:p w:rsidR="00584366" w:rsidRPr="009F3D19" w:rsidRDefault="00584366" w:rsidP="00386434">
      <w:pPr>
        <w:jc w:val="center"/>
        <w:rPr>
          <w:rFonts w:ascii="Times New Roman" w:eastAsia="Meiryo UI" w:hAnsi="Times New Roman" w:cs="Times New Roman"/>
          <w:b/>
          <w:i/>
          <w:sz w:val="28"/>
          <w:szCs w:val="28"/>
        </w:rPr>
      </w:pPr>
      <w:r w:rsidRPr="009F3D19">
        <w:rPr>
          <w:rFonts w:ascii="Times New Roman" w:eastAsia="Meiryo UI" w:hAnsi="Times New Roman" w:cs="Times New Roman"/>
          <w:b/>
          <w:sz w:val="28"/>
          <w:szCs w:val="28"/>
        </w:rPr>
        <w:t>BY</w:t>
      </w:r>
    </w:p>
    <w:p w:rsidR="00584366" w:rsidRPr="009F3D19" w:rsidRDefault="001C0DC9" w:rsidP="00386434">
      <w:pPr>
        <w:jc w:val="center"/>
        <w:rPr>
          <w:rFonts w:ascii="Times New Roman" w:eastAsia="Meiryo UI" w:hAnsi="Times New Roman" w:cs="Times New Roman"/>
          <w:b/>
          <w:i/>
          <w:sz w:val="28"/>
          <w:szCs w:val="28"/>
        </w:rPr>
      </w:pPr>
      <w:proofErr w:type="gramStart"/>
      <w:r>
        <w:rPr>
          <w:rFonts w:ascii="Times New Roman" w:eastAsia="Meiryo UI" w:hAnsi="Times New Roman" w:cs="Times New Roman"/>
          <w:b/>
          <w:sz w:val="28"/>
          <w:szCs w:val="28"/>
        </w:rPr>
        <w:t>VIGNESHPRIYA</w:t>
      </w:r>
      <w:r w:rsidR="00584366" w:rsidRPr="009F3D19">
        <w:rPr>
          <w:rFonts w:ascii="Times New Roman" w:eastAsia="Meiryo UI" w:hAnsi="Times New Roman" w:cs="Times New Roman"/>
          <w:b/>
          <w:sz w:val="28"/>
          <w:szCs w:val="28"/>
        </w:rPr>
        <w:t>.</w:t>
      </w:r>
      <w:proofErr w:type="gramEnd"/>
      <w:r w:rsidR="00584366" w:rsidRPr="009F3D19">
        <w:rPr>
          <w:rFonts w:ascii="Times New Roman" w:eastAsia="Meiryo UI" w:hAnsi="Times New Roman" w:cs="Times New Roman"/>
          <w:b/>
          <w:sz w:val="28"/>
          <w:szCs w:val="28"/>
        </w:rPr>
        <w:t xml:space="preserve"> </w:t>
      </w:r>
      <w:r>
        <w:rPr>
          <w:rFonts w:ascii="Times New Roman" w:eastAsia="Meiryo UI" w:hAnsi="Times New Roman" w:cs="Times New Roman"/>
          <w:b/>
          <w:sz w:val="28"/>
          <w:szCs w:val="28"/>
        </w:rPr>
        <w:t>D</w:t>
      </w:r>
    </w:p>
    <w:p w:rsidR="00584366" w:rsidRPr="009F3D19" w:rsidRDefault="001C0DC9" w:rsidP="00386434">
      <w:pPr>
        <w:jc w:val="center"/>
        <w:rPr>
          <w:rFonts w:ascii="Times New Roman" w:eastAsia="Meiryo UI" w:hAnsi="Times New Roman" w:cs="Times New Roman"/>
          <w:b/>
          <w:i/>
          <w:sz w:val="28"/>
          <w:szCs w:val="28"/>
        </w:rPr>
      </w:pPr>
      <w:r>
        <w:rPr>
          <w:rFonts w:ascii="Times New Roman" w:eastAsia="Meiryo UI" w:hAnsi="Times New Roman" w:cs="Times New Roman"/>
          <w:b/>
          <w:sz w:val="28"/>
          <w:szCs w:val="28"/>
        </w:rPr>
        <w:t>[Reg.No.11PZO09</w:t>
      </w:r>
      <w:r w:rsidR="00584366" w:rsidRPr="009F3D19">
        <w:rPr>
          <w:rFonts w:ascii="Times New Roman" w:eastAsia="Meiryo UI" w:hAnsi="Times New Roman" w:cs="Times New Roman"/>
          <w:b/>
          <w:sz w:val="28"/>
          <w:szCs w:val="28"/>
        </w:rPr>
        <w:t>]</w:t>
      </w:r>
    </w:p>
    <w:p w:rsidR="00584366" w:rsidRPr="009F3D19" w:rsidRDefault="00584366" w:rsidP="00584366">
      <w:pPr>
        <w:jc w:val="center"/>
        <w:rPr>
          <w:rFonts w:ascii="Times New Roman" w:eastAsia="Meiryo UI" w:hAnsi="Times New Roman" w:cs="Times New Roman"/>
          <w:b/>
          <w:i/>
          <w:sz w:val="28"/>
          <w:szCs w:val="28"/>
        </w:rPr>
      </w:pPr>
    </w:p>
    <w:p w:rsidR="00584366" w:rsidRPr="009F3D19" w:rsidRDefault="00584366" w:rsidP="00584366">
      <w:pPr>
        <w:jc w:val="center"/>
        <w:rPr>
          <w:rFonts w:ascii="Times New Roman" w:eastAsia="Meiryo UI" w:hAnsi="Times New Roman" w:cs="Times New Roman"/>
          <w:b/>
          <w:i/>
          <w:sz w:val="28"/>
          <w:szCs w:val="28"/>
        </w:rPr>
      </w:pPr>
    </w:p>
    <w:p w:rsidR="00584366" w:rsidRDefault="00584366" w:rsidP="00584366">
      <w:pPr>
        <w:jc w:val="center"/>
        <w:rPr>
          <w:rFonts w:ascii="Times New Roman" w:eastAsia="Meiryo UI" w:hAnsi="Times New Roman" w:cs="Times New Roman"/>
          <w:b/>
          <w:i/>
          <w:sz w:val="28"/>
          <w:szCs w:val="28"/>
        </w:rPr>
      </w:pPr>
    </w:p>
    <w:p w:rsidR="00386434" w:rsidRPr="009F3D19" w:rsidRDefault="00386434" w:rsidP="00091B12">
      <w:pPr>
        <w:spacing w:after="0"/>
        <w:jc w:val="center"/>
        <w:rPr>
          <w:rFonts w:ascii="Times New Roman" w:eastAsia="Meiryo UI" w:hAnsi="Times New Roman" w:cs="Times New Roman"/>
          <w:b/>
          <w:i/>
          <w:sz w:val="28"/>
          <w:szCs w:val="28"/>
        </w:rPr>
      </w:pPr>
    </w:p>
    <w:p w:rsidR="00584366" w:rsidRPr="00584366" w:rsidRDefault="00584366" w:rsidP="00091B12">
      <w:pPr>
        <w:spacing w:after="0"/>
        <w:jc w:val="center"/>
        <w:rPr>
          <w:rFonts w:ascii="Times New Roman" w:eastAsia="Meiryo UI" w:hAnsi="Times New Roman" w:cs="Times New Roman"/>
          <w:b/>
          <w:i/>
          <w:sz w:val="26"/>
          <w:szCs w:val="26"/>
        </w:rPr>
      </w:pPr>
      <w:r w:rsidRPr="00584366">
        <w:rPr>
          <w:rFonts w:ascii="Times New Roman" w:eastAsia="Meiryo UI" w:hAnsi="Times New Roman" w:cs="Times New Roman"/>
          <w:b/>
          <w:sz w:val="26"/>
          <w:szCs w:val="26"/>
        </w:rPr>
        <w:t>THE THESIS SUBMITTED TO THE AVINASHILINGAM INSTITUTE FOR HOMESCIENCE AND HIGHER EDUCATION FOR WOMEN</w:t>
      </w:r>
    </w:p>
    <w:p w:rsidR="00584366" w:rsidRPr="00584366" w:rsidRDefault="00584366" w:rsidP="00091B12">
      <w:pPr>
        <w:spacing w:after="0"/>
        <w:jc w:val="center"/>
        <w:rPr>
          <w:rFonts w:ascii="Times New Roman" w:eastAsia="Meiryo UI" w:hAnsi="Times New Roman" w:cs="Times New Roman"/>
          <w:b/>
          <w:i/>
          <w:sz w:val="26"/>
          <w:szCs w:val="26"/>
        </w:rPr>
      </w:pPr>
      <w:r w:rsidRPr="00584366">
        <w:rPr>
          <w:rFonts w:ascii="Times New Roman" w:eastAsia="Meiryo UI" w:hAnsi="Times New Roman" w:cs="Times New Roman"/>
          <w:b/>
          <w:sz w:val="26"/>
          <w:szCs w:val="26"/>
        </w:rPr>
        <w:t>COIMBATORE-641043</w:t>
      </w:r>
    </w:p>
    <w:p w:rsidR="00584366" w:rsidRPr="009F3D19" w:rsidRDefault="00584366" w:rsidP="00091B12">
      <w:pPr>
        <w:spacing w:after="0"/>
        <w:jc w:val="center"/>
        <w:rPr>
          <w:rFonts w:ascii="Times New Roman" w:eastAsia="Meiryo UI" w:hAnsi="Times New Roman" w:cs="Times New Roman"/>
          <w:b/>
          <w:i/>
          <w:sz w:val="28"/>
          <w:szCs w:val="28"/>
        </w:rPr>
      </w:pPr>
    </w:p>
    <w:p w:rsidR="00584366" w:rsidRDefault="00584366" w:rsidP="00584366">
      <w:pPr>
        <w:jc w:val="center"/>
        <w:rPr>
          <w:rFonts w:ascii="Times New Roman" w:eastAsia="Meiryo UI" w:hAnsi="Times New Roman" w:cs="Times New Roman"/>
          <w:b/>
          <w:i/>
          <w:sz w:val="28"/>
          <w:szCs w:val="28"/>
        </w:rPr>
      </w:pPr>
    </w:p>
    <w:p w:rsidR="00386434" w:rsidRDefault="00386434" w:rsidP="00584366">
      <w:pPr>
        <w:jc w:val="center"/>
        <w:rPr>
          <w:rFonts w:ascii="Times New Roman" w:eastAsia="Meiryo UI" w:hAnsi="Times New Roman" w:cs="Times New Roman"/>
          <w:b/>
          <w:i/>
          <w:sz w:val="28"/>
          <w:szCs w:val="28"/>
        </w:rPr>
      </w:pPr>
    </w:p>
    <w:p w:rsidR="00091B12" w:rsidRPr="009F3D19" w:rsidRDefault="00091B12" w:rsidP="00584366">
      <w:pPr>
        <w:jc w:val="center"/>
        <w:rPr>
          <w:rFonts w:ascii="Times New Roman" w:eastAsia="Meiryo UI" w:hAnsi="Times New Roman" w:cs="Times New Roman"/>
          <w:b/>
          <w:i/>
          <w:sz w:val="28"/>
          <w:szCs w:val="28"/>
        </w:rPr>
      </w:pPr>
    </w:p>
    <w:p w:rsidR="00584366" w:rsidRPr="009F3D19" w:rsidRDefault="00584366" w:rsidP="00713456">
      <w:pPr>
        <w:jc w:val="center"/>
        <w:rPr>
          <w:rFonts w:ascii="Times New Roman" w:eastAsia="Meiryo UI" w:hAnsi="Times New Roman" w:cs="Times New Roman"/>
          <w:b/>
          <w:i/>
          <w:sz w:val="28"/>
          <w:szCs w:val="28"/>
        </w:rPr>
      </w:pPr>
      <w:r w:rsidRPr="009F3D19">
        <w:rPr>
          <w:rFonts w:ascii="Times New Roman" w:eastAsia="Meiryo UI" w:hAnsi="Times New Roman" w:cs="Times New Roman"/>
          <w:b/>
          <w:sz w:val="28"/>
          <w:szCs w:val="28"/>
        </w:rPr>
        <w:t>In partial fulfillment of the requirement</w:t>
      </w:r>
      <w:r w:rsidR="00386434">
        <w:rPr>
          <w:rFonts w:ascii="Times New Roman" w:eastAsia="Meiryo UI" w:hAnsi="Times New Roman" w:cs="Times New Roman"/>
          <w:b/>
          <w:sz w:val="28"/>
          <w:szCs w:val="28"/>
        </w:rPr>
        <w:t>s</w:t>
      </w:r>
      <w:r w:rsidRPr="009F3D19">
        <w:rPr>
          <w:rFonts w:ascii="Times New Roman" w:eastAsia="Meiryo UI" w:hAnsi="Times New Roman" w:cs="Times New Roman"/>
          <w:b/>
          <w:sz w:val="28"/>
          <w:szCs w:val="28"/>
        </w:rPr>
        <w:t xml:space="preserve"> for the </w:t>
      </w:r>
      <w:r w:rsidR="00386434" w:rsidRPr="009F3D19">
        <w:rPr>
          <w:rFonts w:ascii="Times New Roman" w:eastAsia="Meiryo UI" w:hAnsi="Times New Roman" w:cs="Times New Roman"/>
          <w:b/>
          <w:sz w:val="28"/>
          <w:szCs w:val="28"/>
        </w:rPr>
        <w:t>Degree</w:t>
      </w:r>
      <w:r w:rsidRPr="009F3D19">
        <w:rPr>
          <w:rFonts w:ascii="Times New Roman" w:eastAsia="Meiryo UI" w:hAnsi="Times New Roman" w:cs="Times New Roman"/>
          <w:b/>
          <w:sz w:val="28"/>
          <w:szCs w:val="28"/>
        </w:rPr>
        <w:t xml:space="preserve"> of</w:t>
      </w:r>
    </w:p>
    <w:p w:rsidR="00584366" w:rsidRDefault="00584366" w:rsidP="00584366">
      <w:pPr>
        <w:jc w:val="center"/>
        <w:rPr>
          <w:rFonts w:ascii="Times New Roman" w:eastAsia="Meiryo UI" w:hAnsi="Times New Roman" w:cs="Times New Roman"/>
          <w:b/>
          <w:sz w:val="28"/>
          <w:szCs w:val="28"/>
        </w:rPr>
      </w:pPr>
      <w:r w:rsidRPr="009F3D19">
        <w:rPr>
          <w:rFonts w:ascii="Times New Roman" w:eastAsia="Meiryo UI" w:hAnsi="Times New Roman" w:cs="Times New Roman"/>
          <w:b/>
          <w:sz w:val="28"/>
          <w:szCs w:val="28"/>
        </w:rPr>
        <w:t>MASTER</w:t>
      </w:r>
      <w:r w:rsidR="00A1501F">
        <w:rPr>
          <w:rFonts w:ascii="Times New Roman" w:eastAsia="Meiryo UI" w:hAnsi="Times New Roman" w:cs="Times New Roman"/>
          <w:b/>
          <w:sz w:val="28"/>
          <w:szCs w:val="28"/>
        </w:rPr>
        <w:t>’S DEGREE</w:t>
      </w:r>
      <w:r w:rsidRPr="009F3D19">
        <w:rPr>
          <w:rFonts w:ascii="Times New Roman" w:eastAsia="Meiryo UI" w:hAnsi="Times New Roman" w:cs="Times New Roman"/>
          <w:b/>
          <w:sz w:val="28"/>
          <w:szCs w:val="28"/>
        </w:rPr>
        <w:t xml:space="preserve"> </w:t>
      </w:r>
      <w:r w:rsidR="00386434">
        <w:rPr>
          <w:rFonts w:ascii="Times New Roman" w:eastAsia="Meiryo UI" w:hAnsi="Times New Roman" w:cs="Times New Roman"/>
          <w:b/>
          <w:sz w:val="28"/>
          <w:szCs w:val="28"/>
        </w:rPr>
        <w:t>IN ZOOLOGY</w:t>
      </w:r>
    </w:p>
    <w:p w:rsidR="004A7E95" w:rsidRDefault="004A7E95" w:rsidP="00584366">
      <w:pPr>
        <w:jc w:val="center"/>
        <w:rPr>
          <w:rFonts w:ascii="Times New Roman" w:eastAsia="Meiryo UI" w:hAnsi="Times New Roman" w:cs="Times New Roman"/>
          <w:b/>
          <w:sz w:val="28"/>
          <w:szCs w:val="28"/>
        </w:rPr>
      </w:pPr>
    </w:p>
    <w:p w:rsidR="004A7E95" w:rsidRDefault="004A7E95" w:rsidP="00584366">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MAY</w:t>
      </w:r>
      <w:r w:rsidRPr="009F3D19">
        <w:rPr>
          <w:rFonts w:ascii="Times New Roman" w:eastAsia="Meiryo UI" w:hAnsi="Times New Roman" w:cs="Times New Roman"/>
          <w:b/>
          <w:sz w:val="28"/>
          <w:szCs w:val="28"/>
        </w:rPr>
        <w:t xml:space="preserve"> 2013</w:t>
      </w:r>
    </w:p>
    <w:p w:rsidR="00713456" w:rsidRPr="009F3D19" w:rsidRDefault="00713456" w:rsidP="004A7E95">
      <w:pPr>
        <w:rPr>
          <w:rFonts w:ascii="Times New Roman" w:eastAsia="Meiryo UI" w:hAnsi="Times New Roman" w:cs="Times New Roman"/>
          <w:b/>
          <w:i/>
          <w:sz w:val="28"/>
          <w:szCs w:val="28"/>
        </w:rPr>
      </w:pPr>
    </w:p>
    <w:p w:rsidR="004A7E95" w:rsidRDefault="004A7E95" w:rsidP="00D26DC8">
      <w:pPr>
        <w:rPr>
          <w:rFonts w:ascii="Times New Roman" w:eastAsia="Meiryo UI" w:hAnsi="Times New Roman" w:cs="Times New Roman"/>
          <w:b/>
          <w:sz w:val="28"/>
          <w:szCs w:val="28"/>
        </w:rPr>
      </w:pPr>
      <w:r>
        <w:rPr>
          <w:rFonts w:ascii="Times New Roman" w:eastAsia="Meiryo UI" w:hAnsi="Times New Roman" w:cs="Times New Roman"/>
          <w:b/>
          <w:noProof/>
          <w:sz w:val="28"/>
          <w:szCs w:val="28"/>
        </w:rPr>
        <w:lastRenderedPageBreak/>
        <w:drawing>
          <wp:inline distT="0" distB="0" distL="0" distR="0">
            <wp:extent cx="5943600" cy="79891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5943600" cy="7989125"/>
                    </a:xfrm>
                    <a:prstGeom prst="rect">
                      <a:avLst/>
                    </a:prstGeom>
                    <a:noFill/>
                    <a:ln w="9525">
                      <a:noFill/>
                      <a:miter lim="800000"/>
                      <a:headEnd/>
                      <a:tailEnd/>
                    </a:ln>
                  </pic:spPr>
                </pic:pic>
              </a:graphicData>
            </a:graphic>
          </wp:inline>
        </w:drawing>
      </w:r>
    </w:p>
    <w:p w:rsidR="00D26DC8" w:rsidRPr="00D26DC8" w:rsidRDefault="00D26DC8" w:rsidP="00D26DC8">
      <w:pPr>
        <w:rPr>
          <w:rFonts w:ascii="Times New Roman" w:eastAsia="Meiryo UI" w:hAnsi="Times New Roman" w:cs="Times New Roman"/>
          <w:b/>
          <w:sz w:val="28"/>
          <w:szCs w:val="28"/>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4A7E95">
      <w:pPr>
        <w:jc w:val="center"/>
        <w:rPr>
          <w:rFonts w:ascii="Times New Roman" w:hAnsi="Times New Roman" w:cs="Times New Roman"/>
          <w:b/>
          <w:sz w:val="28"/>
          <w:szCs w:val="28"/>
        </w:rPr>
      </w:pPr>
    </w:p>
    <w:p w:rsidR="004A7E95" w:rsidRPr="000E571F" w:rsidRDefault="004A7E95" w:rsidP="004A7E95">
      <w:pPr>
        <w:jc w:val="center"/>
        <w:rPr>
          <w:rFonts w:ascii="Times New Roman" w:hAnsi="Times New Roman" w:cs="Times New Roman"/>
          <w:b/>
          <w:sz w:val="28"/>
          <w:szCs w:val="28"/>
        </w:rPr>
      </w:pPr>
      <w:r w:rsidRPr="000E571F">
        <w:rPr>
          <w:rFonts w:ascii="Times New Roman" w:hAnsi="Times New Roman" w:cs="Times New Roman"/>
          <w:b/>
          <w:sz w:val="28"/>
          <w:szCs w:val="28"/>
        </w:rPr>
        <w:t>CONTENTS</w:t>
      </w:r>
    </w:p>
    <w:p w:rsidR="004A7E95" w:rsidRPr="000E571F" w:rsidRDefault="004A7E95" w:rsidP="004A7E95">
      <w:pPr>
        <w:rPr>
          <w:rFonts w:ascii="Times New Roman" w:hAnsi="Times New Roman" w:cs="Times New Roman"/>
          <w:sz w:val="28"/>
          <w:szCs w:val="28"/>
        </w:rPr>
      </w:pPr>
    </w:p>
    <w:tbl>
      <w:tblPr>
        <w:tblStyle w:val="TableGrid"/>
        <w:tblW w:w="0" w:type="auto"/>
        <w:tblLook w:val="04A0"/>
      </w:tblPr>
      <w:tblGrid>
        <w:gridCol w:w="2358"/>
        <w:gridCol w:w="5130"/>
        <w:gridCol w:w="2088"/>
      </w:tblGrid>
      <w:tr w:rsidR="004A7E95" w:rsidRPr="000E571F" w:rsidTr="00E91B11">
        <w:trPr>
          <w:trHeight w:val="816"/>
        </w:trPr>
        <w:tc>
          <w:tcPr>
            <w:tcW w:w="2358" w:type="dxa"/>
            <w:tcBorders>
              <w:bottom w:val="single" w:sz="4" w:space="0" w:color="auto"/>
            </w:tcBorders>
          </w:tcPr>
          <w:p w:rsidR="004A7E95" w:rsidRPr="000E571F" w:rsidRDefault="004A7E95" w:rsidP="00E91B11">
            <w:pPr>
              <w:tabs>
                <w:tab w:val="left" w:pos="4152"/>
              </w:tabs>
              <w:rPr>
                <w:rFonts w:ascii="Times New Roman" w:hAnsi="Times New Roman" w:cs="Times New Roman"/>
                <w:sz w:val="28"/>
                <w:szCs w:val="28"/>
              </w:rPr>
            </w:pPr>
          </w:p>
          <w:p w:rsidR="004A7E95" w:rsidRPr="000E571F" w:rsidRDefault="004A7E95" w:rsidP="00E91B11">
            <w:pPr>
              <w:tabs>
                <w:tab w:val="left" w:pos="4152"/>
              </w:tabs>
              <w:jc w:val="center"/>
              <w:rPr>
                <w:rFonts w:ascii="Times New Roman" w:hAnsi="Times New Roman" w:cs="Times New Roman"/>
                <w:b/>
                <w:sz w:val="28"/>
                <w:szCs w:val="28"/>
              </w:rPr>
            </w:pPr>
            <w:r w:rsidRPr="000E571F">
              <w:rPr>
                <w:rFonts w:ascii="Times New Roman" w:hAnsi="Times New Roman" w:cs="Times New Roman"/>
                <w:b/>
                <w:sz w:val="28"/>
                <w:szCs w:val="28"/>
              </w:rPr>
              <w:t>CHAPTER</w:t>
            </w:r>
          </w:p>
          <w:p w:rsidR="004A7E95" w:rsidRPr="000E571F" w:rsidRDefault="004A7E95" w:rsidP="00E91B11">
            <w:pPr>
              <w:tabs>
                <w:tab w:val="left" w:pos="4152"/>
              </w:tabs>
              <w:jc w:val="center"/>
              <w:rPr>
                <w:rFonts w:ascii="Times New Roman" w:hAnsi="Times New Roman" w:cs="Times New Roman"/>
                <w:sz w:val="28"/>
                <w:szCs w:val="28"/>
              </w:rPr>
            </w:pPr>
          </w:p>
        </w:tc>
        <w:tc>
          <w:tcPr>
            <w:tcW w:w="5130" w:type="dxa"/>
            <w:tcBorders>
              <w:bottom w:val="single" w:sz="4" w:space="0" w:color="auto"/>
            </w:tcBorders>
          </w:tcPr>
          <w:p w:rsidR="004A7E95" w:rsidRPr="000E571F" w:rsidRDefault="004A7E95" w:rsidP="00E91B11">
            <w:pPr>
              <w:tabs>
                <w:tab w:val="left" w:pos="4152"/>
              </w:tabs>
              <w:jc w:val="center"/>
              <w:rPr>
                <w:rFonts w:ascii="Times New Roman" w:hAnsi="Times New Roman" w:cs="Times New Roman"/>
                <w:sz w:val="28"/>
                <w:szCs w:val="28"/>
              </w:rPr>
            </w:pPr>
          </w:p>
          <w:p w:rsidR="004A7E95" w:rsidRPr="000E571F" w:rsidRDefault="004A7E95" w:rsidP="00E91B11">
            <w:pPr>
              <w:tabs>
                <w:tab w:val="left" w:pos="4152"/>
              </w:tabs>
              <w:jc w:val="center"/>
              <w:rPr>
                <w:rFonts w:ascii="Times New Roman" w:hAnsi="Times New Roman" w:cs="Times New Roman"/>
                <w:b/>
                <w:sz w:val="28"/>
                <w:szCs w:val="28"/>
              </w:rPr>
            </w:pPr>
            <w:r w:rsidRPr="000E571F">
              <w:rPr>
                <w:rFonts w:ascii="Times New Roman" w:hAnsi="Times New Roman" w:cs="Times New Roman"/>
                <w:b/>
                <w:sz w:val="28"/>
                <w:szCs w:val="28"/>
              </w:rPr>
              <w:t>TITLE</w:t>
            </w:r>
          </w:p>
          <w:p w:rsidR="004A7E95" w:rsidRPr="000E571F" w:rsidRDefault="004A7E95" w:rsidP="00E91B11">
            <w:pPr>
              <w:tabs>
                <w:tab w:val="left" w:pos="4152"/>
              </w:tabs>
              <w:rPr>
                <w:rFonts w:ascii="Times New Roman" w:hAnsi="Times New Roman" w:cs="Times New Roman"/>
                <w:sz w:val="28"/>
                <w:szCs w:val="28"/>
              </w:rPr>
            </w:pPr>
          </w:p>
        </w:tc>
        <w:tc>
          <w:tcPr>
            <w:tcW w:w="2088" w:type="dxa"/>
            <w:tcBorders>
              <w:bottom w:val="single" w:sz="4" w:space="0" w:color="auto"/>
            </w:tcBorders>
          </w:tcPr>
          <w:p w:rsidR="004A7E95" w:rsidRPr="000E571F" w:rsidRDefault="004A7E95" w:rsidP="00E91B11">
            <w:pPr>
              <w:tabs>
                <w:tab w:val="left" w:pos="4152"/>
              </w:tabs>
              <w:rPr>
                <w:rFonts w:ascii="Times New Roman" w:hAnsi="Times New Roman" w:cs="Times New Roman"/>
                <w:sz w:val="28"/>
                <w:szCs w:val="28"/>
              </w:rPr>
            </w:pPr>
          </w:p>
          <w:p w:rsidR="004A7E95" w:rsidRPr="000E571F" w:rsidRDefault="004A7E95" w:rsidP="00E91B11">
            <w:pPr>
              <w:tabs>
                <w:tab w:val="left" w:pos="4152"/>
              </w:tabs>
              <w:jc w:val="center"/>
              <w:rPr>
                <w:rFonts w:ascii="Times New Roman" w:hAnsi="Times New Roman" w:cs="Times New Roman"/>
                <w:b/>
                <w:sz w:val="28"/>
                <w:szCs w:val="28"/>
              </w:rPr>
            </w:pPr>
            <w:r w:rsidRPr="000E571F">
              <w:rPr>
                <w:rFonts w:ascii="Times New Roman" w:hAnsi="Times New Roman" w:cs="Times New Roman"/>
                <w:b/>
                <w:sz w:val="28"/>
                <w:szCs w:val="28"/>
              </w:rPr>
              <w:t>PAGE NO</w:t>
            </w:r>
          </w:p>
          <w:p w:rsidR="004A7E95" w:rsidRPr="000E571F" w:rsidRDefault="004A7E95" w:rsidP="00E91B11">
            <w:pPr>
              <w:tabs>
                <w:tab w:val="left" w:pos="4152"/>
              </w:tabs>
              <w:rPr>
                <w:rFonts w:ascii="Times New Roman" w:hAnsi="Times New Roman" w:cs="Times New Roman"/>
                <w:sz w:val="28"/>
                <w:szCs w:val="28"/>
              </w:rPr>
            </w:pPr>
          </w:p>
        </w:tc>
      </w:tr>
      <w:tr w:rsidR="004A7E95" w:rsidRPr="000E571F" w:rsidTr="00E91B11">
        <w:trPr>
          <w:trHeight w:val="6639"/>
        </w:trPr>
        <w:tc>
          <w:tcPr>
            <w:tcW w:w="2358" w:type="dxa"/>
            <w:tcBorders>
              <w:top w:val="single" w:sz="4" w:space="0" w:color="auto"/>
              <w:left w:val="single" w:sz="4" w:space="0" w:color="auto"/>
            </w:tcBorders>
          </w:tcPr>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r w:rsidRPr="000E571F">
              <w:rPr>
                <w:rFonts w:ascii="Times New Roman" w:hAnsi="Times New Roman" w:cs="Times New Roman"/>
                <w:sz w:val="26"/>
                <w:szCs w:val="26"/>
              </w:rPr>
              <w:t>I</w:t>
            </w: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r w:rsidRPr="000E571F">
              <w:rPr>
                <w:rFonts w:ascii="Times New Roman" w:hAnsi="Times New Roman" w:cs="Times New Roman"/>
                <w:sz w:val="26"/>
                <w:szCs w:val="26"/>
              </w:rPr>
              <w:t>II</w:t>
            </w: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r w:rsidRPr="000E571F">
              <w:rPr>
                <w:rFonts w:ascii="Times New Roman" w:hAnsi="Times New Roman" w:cs="Times New Roman"/>
                <w:sz w:val="26"/>
                <w:szCs w:val="26"/>
              </w:rPr>
              <w:t>III</w:t>
            </w: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r w:rsidRPr="000E571F">
              <w:rPr>
                <w:rFonts w:ascii="Times New Roman" w:hAnsi="Times New Roman" w:cs="Times New Roman"/>
                <w:sz w:val="26"/>
                <w:szCs w:val="26"/>
              </w:rPr>
              <w:t>IV</w:t>
            </w: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r w:rsidRPr="000E571F">
              <w:rPr>
                <w:rFonts w:ascii="Times New Roman" w:hAnsi="Times New Roman" w:cs="Times New Roman"/>
                <w:sz w:val="26"/>
                <w:szCs w:val="26"/>
              </w:rPr>
              <w:t>V</w:t>
            </w:r>
          </w:p>
        </w:tc>
        <w:tc>
          <w:tcPr>
            <w:tcW w:w="5130" w:type="dxa"/>
            <w:tcBorders>
              <w:top w:val="single" w:sz="4" w:space="0" w:color="auto"/>
            </w:tcBorders>
          </w:tcPr>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LIST OF TABLES</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LIST OF FIGURES</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INTRODUCTION</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REVIEW OF LITERATURE</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MATERIALS AND METHODS</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RESULTS AND DISCUSSION</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SUMMARY AND CONCLUSION</w:t>
            </w: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p>
          <w:p w:rsidR="004A7E95" w:rsidRPr="000E571F" w:rsidRDefault="004A7E95" w:rsidP="00E91B11">
            <w:pPr>
              <w:tabs>
                <w:tab w:val="left" w:pos="4152"/>
              </w:tabs>
              <w:rPr>
                <w:rFonts w:ascii="Times New Roman" w:hAnsi="Times New Roman" w:cs="Times New Roman"/>
                <w:sz w:val="26"/>
                <w:szCs w:val="26"/>
              </w:rPr>
            </w:pPr>
            <w:r w:rsidRPr="000E571F">
              <w:rPr>
                <w:rFonts w:ascii="Times New Roman" w:hAnsi="Times New Roman" w:cs="Times New Roman"/>
                <w:sz w:val="26"/>
                <w:szCs w:val="26"/>
              </w:rPr>
              <w:t xml:space="preserve">        BIBLIOGRAPHY</w:t>
            </w:r>
          </w:p>
        </w:tc>
        <w:tc>
          <w:tcPr>
            <w:tcW w:w="2088" w:type="dxa"/>
            <w:tcBorders>
              <w:top w:val="single" w:sz="4" w:space="0" w:color="auto"/>
            </w:tcBorders>
          </w:tcPr>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Pr="000E571F" w:rsidRDefault="004A7E95" w:rsidP="00E91B11">
            <w:pPr>
              <w:tabs>
                <w:tab w:val="left" w:pos="4152"/>
              </w:tabs>
              <w:jc w:val="center"/>
              <w:rPr>
                <w:rFonts w:ascii="Times New Roman" w:hAnsi="Times New Roman" w:cs="Times New Roman"/>
                <w:sz w:val="26"/>
                <w:szCs w:val="26"/>
              </w:rPr>
            </w:pPr>
          </w:p>
          <w:p w:rsidR="004A7E95" w:rsidRDefault="004A7E95" w:rsidP="00E91B11">
            <w:pPr>
              <w:tabs>
                <w:tab w:val="left" w:pos="4152"/>
              </w:tabs>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1</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7</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23</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35</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Pr="00BC0220" w:rsidRDefault="004A7E95" w:rsidP="00E91B11">
            <w:pPr>
              <w:jc w:val="center"/>
              <w:rPr>
                <w:rFonts w:ascii="Times New Roman" w:hAnsi="Times New Roman" w:cs="Times New Roman"/>
                <w:sz w:val="26"/>
                <w:szCs w:val="26"/>
              </w:rPr>
            </w:pPr>
            <w:r>
              <w:rPr>
                <w:rFonts w:ascii="Times New Roman" w:hAnsi="Times New Roman" w:cs="Times New Roman"/>
                <w:sz w:val="26"/>
                <w:szCs w:val="26"/>
              </w:rPr>
              <w:t>65</w:t>
            </w:r>
          </w:p>
        </w:tc>
        <w:bookmarkStart w:id="0" w:name="_GoBack"/>
        <w:bookmarkEnd w:id="0"/>
      </w:tr>
    </w:tbl>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4A7E95">
      <w:pPr>
        <w:spacing w:line="360" w:lineRule="auto"/>
        <w:jc w:val="center"/>
        <w:rPr>
          <w:rFonts w:ascii="Times New Roman" w:hAnsi="Times New Roman" w:cs="Times New Roman"/>
          <w:b/>
          <w:sz w:val="32"/>
          <w:szCs w:val="32"/>
        </w:rPr>
      </w:pPr>
    </w:p>
    <w:p w:rsidR="004A7E95" w:rsidRDefault="004A7E95" w:rsidP="004A7E95">
      <w:pPr>
        <w:spacing w:line="360" w:lineRule="auto"/>
        <w:jc w:val="center"/>
        <w:rPr>
          <w:rFonts w:ascii="Times New Roman" w:hAnsi="Times New Roman" w:cs="Times New Roman"/>
          <w:b/>
          <w:sz w:val="32"/>
          <w:szCs w:val="32"/>
        </w:rPr>
      </w:pPr>
    </w:p>
    <w:p w:rsidR="004A7E95" w:rsidRPr="000F06AD" w:rsidRDefault="004A7E95" w:rsidP="004A7E95">
      <w:pPr>
        <w:spacing w:line="360" w:lineRule="auto"/>
        <w:jc w:val="center"/>
        <w:rPr>
          <w:rFonts w:ascii="Times New Roman" w:hAnsi="Times New Roman" w:cs="Times New Roman"/>
          <w:b/>
          <w:sz w:val="32"/>
          <w:szCs w:val="32"/>
        </w:rPr>
      </w:pPr>
      <w:r w:rsidRPr="000F06AD">
        <w:rPr>
          <w:rFonts w:ascii="Times New Roman" w:hAnsi="Times New Roman" w:cs="Times New Roman"/>
          <w:b/>
          <w:sz w:val="32"/>
          <w:szCs w:val="32"/>
        </w:rPr>
        <w:t>LIST OF TABLES</w:t>
      </w:r>
    </w:p>
    <w:p w:rsidR="004A7E95" w:rsidRDefault="004A7E95" w:rsidP="004A7E95">
      <w:pPr>
        <w:spacing w:line="360" w:lineRule="auto"/>
        <w:rPr>
          <w:rFonts w:ascii="Times New Roman" w:hAnsi="Times New Roman" w:cs="Times New Roman"/>
          <w:sz w:val="25"/>
          <w:szCs w:val="25"/>
        </w:rPr>
      </w:pPr>
    </w:p>
    <w:tbl>
      <w:tblPr>
        <w:tblStyle w:val="TableGrid"/>
        <w:tblW w:w="0" w:type="auto"/>
        <w:tblLook w:val="04A0"/>
      </w:tblPr>
      <w:tblGrid>
        <w:gridCol w:w="1548"/>
        <w:gridCol w:w="6660"/>
        <w:gridCol w:w="1368"/>
      </w:tblGrid>
      <w:tr w:rsidR="004A7E95" w:rsidRPr="00C91253" w:rsidTr="00E91B11">
        <w:trPr>
          <w:trHeight w:val="791"/>
        </w:trPr>
        <w:tc>
          <w:tcPr>
            <w:tcW w:w="1548" w:type="dxa"/>
            <w:tcBorders>
              <w:bottom w:val="single" w:sz="4" w:space="0" w:color="auto"/>
            </w:tcBorders>
          </w:tcPr>
          <w:p w:rsidR="004A7E95" w:rsidRPr="000F06AD" w:rsidRDefault="004A7E95" w:rsidP="00E91B11">
            <w:pPr>
              <w:spacing w:line="360" w:lineRule="auto"/>
              <w:jc w:val="center"/>
              <w:rPr>
                <w:rFonts w:ascii="Times New Roman" w:hAnsi="Times New Roman" w:cs="Times New Roman"/>
                <w:b/>
                <w:sz w:val="32"/>
                <w:szCs w:val="32"/>
              </w:rPr>
            </w:pPr>
          </w:p>
          <w:p w:rsidR="004A7E95" w:rsidRPr="000F06AD" w:rsidRDefault="004A7E95" w:rsidP="00E91B11">
            <w:pPr>
              <w:spacing w:line="360" w:lineRule="auto"/>
              <w:jc w:val="center"/>
              <w:rPr>
                <w:rFonts w:ascii="Times New Roman" w:hAnsi="Times New Roman" w:cs="Times New Roman"/>
                <w:b/>
                <w:sz w:val="32"/>
                <w:szCs w:val="32"/>
              </w:rPr>
            </w:pPr>
            <w:r w:rsidRPr="000F06AD">
              <w:rPr>
                <w:rFonts w:ascii="Times New Roman" w:hAnsi="Times New Roman" w:cs="Times New Roman"/>
                <w:b/>
                <w:sz w:val="32"/>
                <w:szCs w:val="32"/>
              </w:rPr>
              <w:t>TABLE  NO</w:t>
            </w:r>
          </w:p>
        </w:tc>
        <w:tc>
          <w:tcPr>
            <w:tcW w:w="6660" w:type="dxa"/>
            <w:tcBorders>
              <w:bottom w:val="single" w:sz="4" w:space="0" w:color="auto"/>
            </w:tcBorders>
          </w:tcPr>
          <w:p w:rsidR="004A7E95" w:rsidRPr="000F06AD" w:rsidRDefault="004A7E95" w:rsidP="00E91B11">
            <w:pPr>
              <w:spacing w:line="360" w:lineRule="auto"/>
              <w:jc w:val="center"/>
              <w:rPr>
                <w:rFonts w:ascii="Times New Roman" w:hAnsi="Times New Roman" w:cs="Times New Roman"/>
                <w:b/>
                <w:sz w:val="32"/>
                <w:szCs w:val="32"/>
              </w:rPr>
            </w:pPr>
          </w:p>
          <w:p w:rsidR="004A7E95" w:rsidRPr="000F06AD" w:rsidRDefault="004A7E95" w:rsidP="00E91B11">
            <w:pPr>
              <w:spacing w:line="360" w:lineRule="auto"/>
              <w:jc w:val="center"/>
              <w:rPr>
                <w:rFonts w:ascii="Times New Roman" w:hAnsi="Times New Roman" w:cs="Times New Roman"/>
                <w:b/>
                <w:sz w:val="32"/>
                <w:szCs w:val="32"/>
              </w:rPr>
            </w:pPr>
            <w:r w:rsidRPr="000F06AD">
              <w:rPr>
                <w:rFonts w:ascii="Times New Roman" w:hAnsi="Times New Roman" w:cs="Times New Roman"/>
                <w:b/>
                <w:sz w:val="32"/>
                <w:szCs w:val="32"/>
              </w:rPr>
              <w:t>TITLE</w:t>
            </w:r>
          </w:p>
          <w:p w:rsidR="004A7E95" w:rsidRPr="000F06AD" w:rsidRDefault="004A7E95" w:rsidP="00E91B11">
            <w:pPr>
              <w:spacing w:line="360" w:lineRule="auto"/>
              <w:jc w:val="center"/>
              <w:rPr>
                <w:rFonts w:ascii="Times New Roman" w:hAnsi="Times New Roman" w:cs="Times New Roman"/>
                <w:b/>
                <w:sz w:val="32"/>
                <w:szCs w:val="32"/>
              </w:rPr>
            </w:pPr>
          </w:p>
        </w:tc>
        <w:tc>
          <w:tcPr>
            <w:tcW w:w="1368" w:type="dxa"/>
            <w:tcBorders>
              <w:bottom w:val="single" w:sz="4" w:space="0" w:color="auto"/>
            </w:tcBorders>
          </w:tcPr>
          <w:p w:rsidR="004A7E95" w:rsidRPr="000F06AD" w:rsidRDefault="004A7E95" w:rsidP="00E91B11">
            <w:pPr>
              <w:spacing w:line="360" w:lineRule="auto"/>
              <w:jc w:val="center"/>
              <w:rPr>
                <w:rFonts w:ascii="Times New Roman" w:hAnsi="Times New Roman" w:cs="Times New Roman"/>
                <w:b/>
                <w:sz w:val="32"/>
                <w:szCs w:val="32"/>
              </w:rPr>
            </w:pPr>
          </w:p>
          <w:p w:rsidR="004A7E95" w:rsidRPr="000F06AD" w:rsidRDefault="004A7E95" w:rsidP="00E91B11">
            <w:pPr>
              <w:spacing w:line="360" w:lineRule="auto"/>
              <w:jc w:val="center"/>
              <w:rPr>
                <w:rFonts w:ascii="Times New Roman" w:hAnsi="Times New Roman" w:cs="Times New Roman"/>
                <w:b/>
                <w:sz w:val="32"/>
                <w:szCs w:val="32"/>
              </w:rPr>
            </w:pPr>
            <w:r w:rsidRPr="000F06AD">
              <w:rPr>
                <w:rFonts w:ascii="Times New Roman" w:hAnsi="Times New Roman" w:cs="Times New Roman"/>
                <w:b/>
                <w:sz w:val="32"/>
                <w:szCs w:val="32"/>
              </w:rPr>
              <w:t>PAGE NO</w:t>
            </w:r>
          </w:p>
        </w:tc>
      </w:tr>
      <w:tr w:rsidR="004A7E95" w:rsidRPr="000F06AD" w:rsidTr="00E91B11">
        <w:trPr>
          <w:trHeight w:val="5723"/>
        </w:trPr>
        <w:tc>
          <w:tcPr>
            <w:tcW w:w="1548" w:type="dxa"/>
            <w:tcBorders>
              <w:top w:val="single" w:sz="4" w:space="0" w:color="auto"/>
            </w:tcBorders>
          </w:tcPr>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1.</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2.</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3.</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rPr>
                <w:rFonts w:ascii="Times New Roman" w:hAnsi="Times New Roman" w:cs="Times New Roman"/>
                <w:sz w:val="26"/>
                <w:szCs w:val="26"/>
              </w:rPr>
            </w:pPr>
            <w:r>
              <w:rPr>
                <w:rFonts w:ascii="Times New Roman" w:hAnsi="Times New Roman" w:cs="Times New Roman"/>
                <w:sz w:val="26"/>
                <w:szCs w:val="26"/>
              </w:rPr>
              <w:t xml:space="preserve">        </w:t>
            </w:r>
            <w:r w:rsidRPr="000F06AD">
              <w:rPr>
                <w:rFonts w:ascii="Times New Roman" w:hAnsi="Times New Roman" w:cs="Times New Roman"/>
                <w:sz w:val="26"/>
                <w:szCs w:val="26"/>
              </w:rPr>
              <w:t>4.</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5.</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6.</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7.</w:t>
            </w: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p>
          <w:p w:rsidR="004A7E95" w:rsidRPr="000F06AD" w:rsidRDefault="004A7E95" w:rsidP="00E91B11">
            <w:pPr>
              <w:spacing w:line="360" w:lineRule="auto"/>
              <w:jc w:val="center"/>
              <w:rPr>
                <w:rFonts w:ascii="Times New Roman" w:hAnsi="Times New Roman" w:cs="Times New Roman"/>
                <w:sz w:val="26"/>
                <w:szCs w:val="26"/>
              </w:rPr>
            </w:pPr>
            <w:r w:rsidRPr="000F06AD">
              <w:rPr>
                <w:rFonts w:ascii="Times New Roman" w:hAnsi="Times New Roman" w:cs="Times New Roman"/>
                <w:sz w:val="26"/>
                <w:szCs w:val="26"/>
              </w:rPr>
              <w:t>8.</w:t>
            </w:r>
          </w:p>
        </w:tc>
        <w:tc>
          <w:tcPr>
            <w:tcW w:w="6660" w:type="dxa"/>
            <w:tcBorders>
              <w:top w:val="single" w:sz="4" w:space="0" w:color="auto"/>
            </w:tcBorders>
          </w:tcPr>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WEIGHT GAIN ( % ) IN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LENGTH GAIN ( % ) IN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Pr>
                <w:rFonts w:ascii="Times New Roman" w:hAnsi="Times New Roman" w:cs="Times New Roman"/>
                <w:sz w:val="26"/>
                <w:szCs w:val="26"/>
              </w:rPr>
              <w:t>PROTEIN, CARBOHYDRATE AND</w:t>
            </w:r>
            <w:r w:rsidRPr="000F06AD">
              <w:rPr>
                <w:rFonts w:ascii="Times New Roman" w:hAnsi="Times New Roman" w:cs="Times New Roman"/>
                <w:sz w:val="26"/>
                <w:szCs w:val="26"/>
              </w:rPr>
              <w:t xml:space="preserve"> FAT CONTENT ( mg % ) IN THE CONTROL AND FOUR DIFFERENT FEEDS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WATER CONTENT IN THE MUSCLE TISSUE OF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PROTEIN CONTENT IN THE MUSCLE TISSUE OF  </w:t>
            </w:r>
            <w:r w:rsidRPr="0037396F">
              <w:rPr>
                <w:rFonts w:ascii="Times New Roman" w:hAnsi="Times New Roman" w:cs="Times New Roman"/>
                <w:i/>
                <w:sz w:val="26"/>
                <w:szCs w:val="26"/>
              </w:rPr>
              <w:lastRenderedPageBreak/>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CARBOHYDRATE CONTENT IN THE MUSCLE TISSUE OF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spacing w:line="360" w:lineRule="auto"/>
              <w:jc w:val="both"/>
              <w:rPr>
                <w:rFonts w:ascii="Times New Roman" w:hAnsi="Times New Roman" w:cs="Times New Roman"/>
                <w:sz w:val="26"/>
                <w:szCs w:val="26"/>
              </w:rPr>
            </w:pPr>
            <w:r w:rsidRPr="000F06AD">
              <w:rPr>
                <w:rFonts w:ascii="Times New Roman" w:hAnsi="Times New Roman" w:cs="Times New Roman"/>
                <w:sz w:val="26"/>
                <w:szCs w:val="26"/>
              </w:rPr>
              <w:t xml:space="preserve">FAT CONTENT IN THE MUSCLE TISSUE OF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DIFFERENT DAYS OF THE EXPERIMENT IN THE CONTROL AND FOUR DIFFERENT TREATMENTS</w:t>
            </w:r>
          </w:p>
          <w:p w:rsidR="004A7E95" w:rsidRPr="000F06AD" w:rsidRDefault="004A7E95" w:rsidP="00E91B11">
            <w:pPr>
              <w:spacing w:line="360" w:lineRule="auto"/>
              <w:jc w:val="both"/>
              <w:rPr>
                <w:rFonts w:ascii="Times New Roman" w:hAnsi="Times New Roman" w:cs="Times New Roman"/>
                <w:sz w:val="26"/>
                <w:szCs w:val="26"/>
              </w:rPr>
            </w:pPr>
          </w:p>
          <w:p w:rsidR="004A7E95" w:rsidRPr="000F06AD" w:rsidRDefault="004A7E95" w:rsidP="00E91B11">
            <w:pPr>
              <w:jc w:val="both"/>
              <w:rPr>
                <w:rFonts w:ascii="Times New Roman" w:hAnsi="Times New Roman" w:cs="Times New Roman"/>
                <w:sz w:val="26"/>
                <w:szCs w:val="26"/>
              </w:rPr>
            </w:pPr>
            <w:r w:rsidRPr="000F06AD">
              <w:rPr>
                <w:rFonts w:ascii="Times New Roman" w:hAnsi="Times New Roman" w:cs="Times New Roman"/>
                <w:sz w:val="26"/>
                <w:szCs w:val="26"/>
              </w:rPr>
              <w:t xml:space="preserve">DIGESTIVE ENZYMES IN THREE DIFFERENT REGIONS OF </w:t>
            </w:r>
            <w:r w:rsidRPr="0037396F">
              <w:rPr>
                <w:rFonts w:ascii="Times New Roman" w:hAnsi="Times New Roman" w:cs="Times New Roman"/>
                <w:i/>
                <w:sz w:val="26"/>
                <w:szCs w:val="26"/>
              </w:rPr>
              <w:t>OREOCHROMIS MOSSAMBICUS</w:t>
            </w:r>
            <w:r w:rsidRPr="000F06AD">
              <w:rPr>
                <w:rFonts w:ascii="Times New Roman" w:hAnsi="Times New Roman" w:cs="Times New Roman"/>
                <w:sz w:val="26"/>
                <w:szCs w:val="26"/>
              </w:rPr>
              <w:t xml:space="preserve">  DURING THE EXPERIMENTAL PERIOD </w:t>
            </w:r>
          </w:p>
          <w:p w:rsidR="004A7E95" w:rsidRPr="000F06AD" w:rsidRDefault="004A7E95" w:rsidP="00E91B11">
            <w:pPr>
              <w:spacing w:line="360" w:lineRule="auto"/>
              <w:jc w:val="both"/>
              <w:rPr>
                <w:rFonts w:ascii="Times New Roman" w:hAnsi="Times New Roman" w:cs="Times New Roman"/>
                <w:sz w:val="26"/>
                <w:szCs w:val="26"/>
              </w:rPr>
            </w:pPr>
          </w:p>
        </w:tc>
        <w:tc>
          <w:tcPr>
            <w:tcW w:w="1368" w:type="dxa"/>
            <w:tcBorders>
              <w:top w:val="single" w:sz="4" w:space="0" w:color="auto"/>
            </w:tcBorders>
          </w:tcPr>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50</w:t>
            </w:r>
          </w:p>
          <w:p w:rsidR="004A7E95" w:rsidRPr="00E55148"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51</w:t>
            </w:r>
          </w:p>
          <w:p w:rsidR="004A7E95" w:rsidRPr="00E55148"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52</w:t>
            </w:r>
          </w:p>
          <w:p w:rsidR="004A7E95" w:rsidRPr="00E55148"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53</w:t>
            </w:r>
          </w:p>
          <w:p w:rsidR="004A7E95" w:rsidRPr="00E55148"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54</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55</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r>
              <w:rPr>
                <w:rFonts w:ascii="Times New Roman" w:hAnsi="Times New Roman" w:cs="Times New Roman"/>
                <w:sz w:val="26"/>
                <w:szCs w:val="26"/>
              </w:rPr>
              <w:t>56</w:t>
            </w: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Default="004A7E95" w:rsidP="00E91B11">
            <w:pPr>
              <w:jc w:val="center"/>
              <w:rPr>
                <w:rFonts w:ascii="Times New Roman" w:hAnsi="Times New Roman" w:cs="Times New Roman"/>
                <w:sz w:val="26"/>
                <w:szCs w:val="26"/>
              </w:rPr>
            </w:pPr>
          </w:p>
          <w:p w:rsidR="004A7E95" w:rsidRPr="00E55148" w:rsidRDefault="004A7E95" w:rsidP="00E91B11">
            <w:pPr>
              <w:jc w:val="center"/>
              <w:rPr>
                <w:rFonts w:ascii="Times New Roman" w:hAnsi="Times New Roman" w:cs="Times New Roman"/>
                <w:sz w:val="26"/>
                <w:szCs w:val="26"/>
              </w:rPr>
            </w:pPr>
            <w:r>
              <w:rPr>
                <w:rFonts w:ascii="Times New Roman" w:hAnsi="Times New Roman" w:cs="Times New Roman"/>
                <w:sz w:val="26"/>
                <w:szCs w:val="26"/>
              </w:rPr>
              <w:t>57</w:t>
            </w:r>
          </w:p>
        </w:tc>
      </w:tr>
    </w:tbl>
    <w:p w:rsidR="004A7E95" w:rsidRPr="000F06AD" w:rsidRDefault="004A7E95" w:rsidP="004A7E95">
      <w:pPr>
        <w:spacing w:line="360" w:lineRule="auto"/>
        <w:rPr>
          <w:rFonts w:ascii="Times New Roman" w:hAnsi="Times New Roman" w:cs="Times New Roman"/>
          <w:sz w:val="26"/>
          <w:szCs w:val="26"/>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Default="004A7E95" w:rsidP="00E1730C">
      <w:pPr>
        <w:spacing w:after="0" w:line="240" w:lineRule="auto"/>
        <w:rPr>
          <w:rFonts w:ascii="Times New Roman" w:hAnsi="Times New Roman" w:cs="Times New Roman"/>
          <w:b/>
          <w:i/>
          <w:sz w:val="24"/>
          <w:szCs w:val="24"/>
        </w:rPr>
      </w:pPr>
    </w:p>
    <w:p w:rsidR="004A7E95" w:rsidRPr="001D55C5" w:rsidRDefault="004A7E95" w:rsidP="004A7E95">
      <w:pPr>
        <w:spacing w:line="360" w:lineRule="auto"/>
        <w:jc w:val="center"/>
        <w:rPr>
          <w:rFonts w:ascii="Times New Roman" w:hAnsi="Times New Roman" w:cs="Times New Roman"/>
          <w:b/>
          <w:sz w:val="32"/>
          <w:szCs w:val="32"/>
        </w:rPr>
      </w:pPr>
      <w:r w:rsidRPr="001D55C5">
        <w:rPr>
          <w:rFonts w:ascii="Times New Roman" w:hAnsi="Times New Roman" w:cs="Times New Roman"/>
          <w:b/>
          <w:sz w:val="32"/>
          <w:szCs w:val="32"/>
        </w:rPr>
        <w:t>LIST OF FIGURES</w:t>
      </w:r>
    </w:p>
    <w:p w:rsidR="004A7E95" w:rsidRDefault="004A7E95" w:rsidP="004A7E95">
      <w:pPr>
        <w:spacing w:line="360" w:lineRule="auto"/>
        <w:rPr>
          <w:rFonts w:ascii="Times New Roman" w:hAnsi="Times New Roman" w:cs="Times New Roman"/>
          <w:sz w:val="25"/>
          <w:szCs w:val="25"/>
        </w:rPr>
      </w:pPr>
    </w:p>
    <w:tbl>
      <w:tblPr>
        <w:tblStyle w:val="TableGrid"/>
        <w:tblW w:w="0" w:type="auto"/>
        <w:tblLook w:val="04A0"/>
      </w:tblPr>
      <w:tblGrid>
        <w:gridCol w:w="1548"/>
        <w:gridCol w:w="6660"/>
        <w:gridCol w:w="1368"/>
      </w:tblGrid>
      <w:tr w:rsidR="004A7E95" w:rsidTr="00E91B11">
        <w:trPr>
          <w:trHeight w:val="791"/>
        </w:trPr>
        <w:tc>
          <w:tcPr>
            <w:tcW w:w="1548" w:type="dxa"/>
            <w:tcBorders>
              <w:bottom w:val="single" w:sz="4" w:space="0" w:color="auto"/>
            </w:tcBorders>
          </w:tcPr>
          <w:p w:rsidR="004A7E95" w:rsidRPr="001D55C5" w:rsidRDefault="004A7E95" w:rsidP="00E91B11">
            <w:pPr>
              <w:spacing w:line="360" w:lineRule="auto"/>
              <w:jc w:val="center"/>
              <w:rPr>
                <w:rFonts w:ascii="Times New Roman" w:hAnsi="Times New Roman" w:cs="Times New Roman"/>
                <w:b/>
                <w:sz w:val="32"/>
                <w:szCs w:val="32"/>
              </w:rPr>
            </w:pPr>
          </w:p>
          <w:p w:rsidR="004A7E95" w:rsidRPr="001D55C5" w:rsidRDefault="004A7E95" w:rsidP="00E91B11">
            <w:pPr>
              <w:spacing w:line="360" w:lineRule="auto"/>
              <w:jc w:val="center"/>
              <w:rPr>
                <w:rFonts w:ascii="Times New Roman" w:hAnsi="Times New Roman" w:cs="Times New Roman"/>
                <w:b/>
                <w:sz w:val="32"/>
                <w:szCs w:val="32"/>
              </w:rPr>
            </w:pPr>
            <w:r w:rsidRPr="001D55C5">
              <w:rPr>
                <w:rFonts w:ascii="Times New Roman" w:hAnsi="Times New Roman" w:cs="Times New Roman"/>
                <w:b/>
                <w:sz w:val="32"/>
                <w:szCs w:val="32"/>
              </w:rPr>
              <w:t>FIGURE  NO</w:t>
            </w:r>
          </w:p>
        </w:tc>
        <w:tc>
          <w:tcPr>
            <w:tcW w:w="6660" w:type="dxa"/>
            <w:tcBorders>
              <w:bottom w:val="single" w:sz="4" w:space="0" w:color="auto"/>
            </w:tcBorders>
          </w:tcPr>
          <w:p w:rsidR="004A7E95" w:rsidRPr="001D55C5" w:rsidRDefault="004A7E95" w:rsidP="00E91B11">
            <w:pPr>
              <w:spacing w:line="360" w:lineRule="auto"/>
              <w:jc w:val="center"/>
              <w:rPr>
                <w:rFonts w:ascii="Times New Roman" w:hAnsi="Times New Roman" w:cs="Times New Roman"/>
                <w:b/>
                <w:sz w:val="32"/>
                <w:szCs w:val="32"/>
              </w:rPr>
            </w:pPr>
          </w:p>
          <w:p w:rsidR="004A7E95" w:rsidRPr="001D55C5" w:rsidRDefault="004A7E95" w:rsidP="00E91B11">
            <w:pPr>
              <w:spacing w:line="360" w:lineRule="auto"/>
              <w:jc w:val="center"/>
              <w:rPr>
                <w:rFonts w:ascii="Times New Roman" w:hAnsi="Times New Roman" w:cs="Times New Roman"/>
                <w:b/>
                <w:sz w:val="32"/>
                <w:szCs w:val="32"/>
              </w:rPr>
            </w:pPr>
            <w:r w:rsidRPr="001D55C5">
              <w:rPr>
                <w:rFonts w:ascii="Times New Roman" w:hAnsi="Times New Roman" w:cs="Times New Roman"/>
                <w:b/>
                <w:sz w:val="32"/>
                <w:szCs w:val="32"/>
              </w:rPr>
              <w:t>TITLE</w:t>
            </w:r>
          </w:p>
          <w:p w:rsidR="004A7E95" w:rsidRPr="001D55C5" w:rsidRDefault="004A7E95" w:rsidP="00E91B11">
            <w:pPr>
              <w:spacing w:line="360" w:lineRule="auto"/>
              <w:jc w:val="center"/>
              <w:rPr>
                <w:rFonts w:ascii="Times New Roman" w:hAnsi="Times New Roman" w:cs="Times New Roman"/>
                <w:b/>
                <w:sz w:val="32"/>
                <w:szCs w:val="32"/>
              </w:rPr>
            </w:pPr>
          </w:p>
        </w:tc>
        <w:tc>
          <w:tcPr>
            <w:tcW w:w="1368" w:type="dxa"/>
            <w:tcBorders>
              <w:bottom w:val="single" w:sz="4" w:space="0" w:color="auto"/>
            </w:tcBorders>
          </w:tcPr>
          <w:p w:rsidR="004A7E95" w:rsidRPr="001D55C5" w:rsidRDefault="004A7E95" w:rsidP="00E91B11">
            <w:pPr>
              <w:spacing w:line="360" w:lineRule="auto"/>
              <w:jc w:val="center"/>
              <w:rPr>
                <w:rFonts w:ascii="Times New Roman" w:hAnsi="Times New Roman" w:cs="Times New Roman"/>
                <w:b/>
                <w:sz w:val="32"/>
                <w:szCs w:val="32"/>
              </w:rPr>
            </w:pPr>
          </w:p>
          <w:p w:rsidR="004A7E95" w:rsidRPr="001D55C5" w:rsidRDefault="004A7E95" w:rsidP="00E91B11">
            <w:pPr>
              <w:spacing w:line="360" w:lineRule="auto"/>
              <w:jc w:val="center"/>
              <w:rPr>
                <w:rFonts w:ascii="Times New Roman" w:hAnsi="Times New Roman" w:cs="Times New Roman"/>
                <w:b/>
                <w:sz w:val="32"/>
                <w:szCs w:val="32"/>
              </w:rPr>
            </w:pPr>
            <w:r w:rsidRPr="001D55C5">
              <w:rPr>
                <w:rFonts w:ascii="Times New Roman" w:hAnsi="Times New Roman" w:cs="Times New Roman"/>
                <w:b/>
                <w:sz w:val="32"/>
                <w:szCs w:val="32"/>
              </w:rPr>
              <w:t>PAGE NO</w:t>
            </w:r>
          </w:p>
        </w:tc>
      </w:tr>
      <w:tr w:rsidR="004A7E95" w:rsidRPr="0023152A" w:rsidTr="00E91B11">
        <w:trPr>
          <w:trHeight w:val="6110"/>
        </w:trPr>
        <w:tc>
          <w:tcPr>
            <w:tcW w:w="1548" w:type="dxa"/>
            <w:tcBorders>
              <w:top w:val="single" w:sz="4" w:space="0" w:color="auto"/>
            </w:tcBorders>
          </w:tcPr>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1.</w:t>
            </w: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2.</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3.</w:t>
            </w: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4.</w:t>
            </w: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5.</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lastRenderedPageBreak/>
              <w:t>6.</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7.</w:t>
            </w: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8.</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9.</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10.</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11.</w:t>
            </w: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sidRPr="0023152A">
              <w:rPr>
                <w:rFonts w:ascii="Times New Roman" w:hAnsi="Times New Roman" w:cs="Times New Roman"/>
                <w:sz w:val="26"/>
                <w:szCs w:val="26"/>
              </w:rPr>
              <w:t>.</w:t>
            </w:r>
          </w:p>
        </w:tc>
        <w:tc>
          <w:tcPr>
            <w:tcW w:w="6660" w:type="dxa"/>
            <w:tcBorders>
              <w:top w:val="single" w:sz="4" w:space="0" w:color="auto"/>
            </w:tcBorders>
          </w:tcPr>
          <w:p w:rsidR="004A7E95" w:rsidRPr="0023152A"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i/>
                <w:sz w:val="26"/>
                <w:szCs w:val="26"/>
              </w:rPr>
            </w:pPr>
            <w:r w:rsidRPr="001D55C5">
              <w:rPr>
                <w:rFonts w:ascii="Times New Roman" w:hAnsi="Times New Roman" w:cs="Times New Roman"/>
                <w:sz w:val="26"/>
                <w:szCs w:val="26"/>
              </w:rPr>
              <w:t xml:space="preserve">FRESH WATER FISH </w:t>
            </w:r>
            <w:r w:rsidRPr="000B3729">
              <w:rPr>
                <w:rFonts w:ascii="Times New Roman" w:hAnsi="Times New Roman" w:cs="Times New Roman"/>
                <w:i/>
                <w:sz w:val="26"/>
                <w:szCs w:val="26"/>
              </w:rPr>
              <w:t>OREOCHROMIS MOSSAMBICUS</w:t>
            </w:r>
          </w:p>
          <w:p w:rsidR="004A7E95" w:rsidRPr="001D55C5" w:rsidRDefault="004A7E95" w:rsidP="00E91B11">
            <w:pPr>
              <w:spacing w:line="360" w:lineRule="auto"/>
              <w:jc w:val="both"/>
              <w:rPr>
                <w:rFonts w:ascii="Times New Roman" w:hAnsi="Times New Roman" w:cs="Times New Roman"/>
                <w:i/>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ACCLIMATIZATION OF FISH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IN THE LABORATORY CONDITION</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FISH FEED PREPARED FROM WHEAT FLOUR, COCONUT OIL CAKE WITH GARLIC AND ONION IN DIFFERENT CONCENTRATION</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EXPERIMENTAL SET UP SHOWS </w:t>
            </w:r>
            <w:r w:rsidRPr="000B3729">
              <w:rPr>
                <w:rFonts w:ascii="Times New Roman" w:hAnsi="Times New Roman" w:cs="Times New Roman"/>
                <w:i/>
                <w:sz w:val="26"/>
                <w:szCs w:val="26"/>
              </w:rPr>
              <w:t>OREOCHROMIS MOSSAMBICUS</w:t>
            </w:r>
            <w:r w:rsidRPr="001D55C5">
              <w:rPr>
                <w:rFonts w:ascii="Times New Roman" w:hAnsi="Times New Roman" w:cs="Times New Roman"/>
                <w:i/>
                <w:sz w:val="26"/>
                <w:szCs w:val="26"/>
              </w:rPr>
              <w:t xml:space="preserve"> </w:t>
            </w:r>
            <w:r w:rsidRPr="001D55C5">
              <w:rPr>
                <w:rFonts w:ascii="Times New Roman" w:hAnsi="Times New Roman" w:cs="Times New Roman"/>
                <w:sz w:val="26"/>
                <w:szCs w:val="26"/>
              </w:rPr>
              <w:t>IN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WEIGHT GAIN (%) IN </w:t>
            </w:r>
            <w:r w:rsidRPr="000B3729">
              <w:rPr>
                <w:rFonts w:ascii="Times New Roman" w:hAnsi="Times New Roman" w:cs="Times New Roman"/>
                <w:i/>
                <w:sz w:val="26"/>
                <w:szCs w:val="26"/>
              </w:rPr>
              <w:t>OREOCHROMIS MOSSAMBICUS</w:t>
            </w:r>
            <w:r w:rsidRPr="001D55C5">
              <w:rPr>
                <w:rFonts w:ascii="Times New Roman" w:hAnsi="Times New Roman" w:cs="Times New Roman"/>
                <w:i/>
                <w:sz w:val="26"/>
                <w:szCs w:val="26"/>
              </w:rPr>
              <w:t xml:space="preserve"> </w:t>
            </w:r>
            <w:r w:rsidRPr="001D55C5">
              <w:rPr>
                <w:rFonts w:ascii="Times New Roman" w:hAnsi="Times New Roman" w:cs="Times New Roman"/>
                <w:sz w:val="26"/>
                <w:szCs w:val="26"/>
              </w:rPr>
              <w:t>DURING DIFFERENT DAYS OF THE EXPERIMENT IN THE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lastRenderedPageBreak/>
              <w:t xml:space="preserve">LENGTH GAIN ( % ) IN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DURING DIFFERENT DAYS OF THE EXPERIMENT IN THE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PROTEIN, CARBOHYDRATE, AND FAT CONTENT ( mg % ) IN THE CONTROL AND FOUR DIFFERENT FEEDS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WATER CONTENT IN THE MUSCLE TISSUE OF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DURING DIFFERENT DAYS OF THE EXPERIMENT IN THE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PROTEIN CONTENT IN THE MUSCLE TISSUE OF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DURING DIFFERENT DAYS OF THE EXPERIMENT IN THE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6"/>
                <w:szCs w:val="26"/>
              </w:rPr>
            </w:pPr>
            <w:r w:rsidRPr="001D55C5">
              <w:rPr>
                <w:rFonts w:ascii="Times New Roman" w:hAnsi="Times New Roman" w:cs="Times New Roman"/>
                <w:sz w:val="26"/>
                <w:szCs w:val="26"/>
              </w:rPr>
              <w:t xml:space="preserve">CARBOHYDRATE CONTENT IN THE MUSCLE TISSUE OF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DURING DIFFERENT DAYS OF THE EXPERIMENT IN THE CONTROL AND FOUR DIFFERENT TREATMENTS</w:t>
            </w:r>
          </w:p>
          <w:p w:rsidR="004A7E95" w:rsidRPr="001D55C5" w:rsidRDefault="004A7E95" w:rsidP="00E91B11">
            <w:pPr>
              <w:spacing w:line="360" w:lineRule="auto"/>
              <w:jc w:val="both"/>
              <w:rPr>
                <w:rFonts w:ascii="Times New Roman" w:hAnsi="Times New Roman" w:cs="Times New Roman"/>
                <w:sz w:val="26"/>
                <w:szCs w:val="26"/>
              </w:rPr>
            </w:pPr>
          </w:p>
          <w:p w:rsidR="004A7E95" w:rsidRPr="001D55C5" w:rsidRDefault="004A7E95" w:rsidP="00E91B11">
            <w:pPr>
              <w:spacing w:line="360" w:lineRule="auto"/>
              <w:jc w:val="both"/>
              <w:rPr>
                <w:rFonts w:ascii="Times New Roman" w:hAnsi="Times New Roman" w:cs="Times New Roman"/>
                <w:sz w:val="27"/>
                <w:szCs w:val="27"/>
              </w:rPr>
            </w:pPr>
            <w:r w:rsidRPr="001D55C5">
              <w:rPr>
                <w:rFonts w:ascii="Times New Roman" w:hAnsi="Times New Roman" w:cs="Times New Roman"/>
                <w:sz w:val="26"/>
                <w:szCs w:val="26"/>
              </w:rPr>
              <w:t xml:space="preserve">FAT CONTENT IN THE MUSCLE TISSUE OF  </w:t>
            </w:r>
            <w:r w:rsidRPr="000B3729">
              <w:rPr>
                <w:rFonts w:ascii="Times New Roman" w:hAnsi="Times New Roman" w:cs="Times New Roman"/>
                <w:i/>
                <w:sz w:val="26"/>
                <w:szCs w:val="26"/>
              </w:rPr>
              <w:t>OREOCHROMIS MOSSAMBICUS</w:t>
            </w:r>
            <w:r w:rsidRPr="001D55C5">
              <w:rPr>
                <w:rFonts w:ascii="Times New Roman" w:hAnsi="Times New Roman" w:cs="Times New Roman"/>
                <w:sz w:val="26"/>
                <w:szCs w:val="26"/>
              </w:rPr>
              <w:t xml:space="preserve"> DURING DIFFERENT DAYS OF THE EXPERIMENT IN THE CONTROL AND FOUR DIFFERENT TREATMENTS</w:t>
            </w:r>
          </w:p>
        </w:tc>
        <w:tc>
          <w:tcPr>
            <w:tcW w:w="1368" w:type="dxa"/>
            <w:tcBorders>
              <w:top w:val="single" w:sz="4" w:space="0" w:color="auto"/>
            </w:tcBorders>
          </w:tcPr>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31</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32</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33</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34</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58</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59</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60</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61</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62</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63</w:t>
            </w: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Default="004A7E95" w:rsidP="00E91B11">
            <w:pPr>
              <w:spacing w:line="360" w:lineRule="auto"/>
              <w:jc w:val="center"/>
              <w:rPr>
                <w:rFonts w:ascii="Times New Roman" w:hAnsi="Times New Roman" w:cs="Times New Roman"/>
                <w:sz w:val="26"/>
                <w:szCs w:val="26"/>
              </w:rPr>
            </w:pPr>
          </w:p>
          <w:p w:rsidR="004A7E95" w:rsidRPr="0023152A" w:rsidRDefault="004A7E95" w:rsidP="00E91B11">
            <w:pPr>
              <w:spacing w:line="360" w:lineRule="auto"/>
              <w:jc w:val="center"/>
              <w:rPr>
                <w:rFonts w:ascii="Times New Roman" w:hAnsi="Times New Roman" w:cs="Times New Roman"/>
                <w:sz w:val="26"/>
                <w:szCs w:val="26"/>
              </w:rPr>
            </w:pPr>
            <w:r>
              <w:rPr>
                <w:rFonts w:ascii="Times New Roman" w:hAnsi="Times New Roman" w:cs="Times New Roman"/>
                <w:sz w:val="26"/>
                <w:szCs w:val="26"/>
              </w:rPr>
              <w:t>64</w:t>
            </w:r>
          </w:p>
        </w:tc>
      </w:tr>
    </w:tbl>
    <w:p w:rsidR="00D26DC8" w:rsidRDefault="00D26DC8" w:rsidP="00D26DC8">
      <w:pPr>
        <w:tabs>
          <w:tab w:val="right" w:pos="9360"/>
        </w:tabs>
        <w:rPr>
          <w:rFonts w:ascii="Monotype Corsiva" w:hAnsi="Monotype Corsiva"/>
          <w:b/>
          <w:sz w:val="72"/>
          <w:szCs w:val="72"/>
          <w:u w:val="single"/>
        </w:rPr>
      </w:pPr>
    </w:p>
    <w:p w:rsidR="004A7E95" w:rsidRPr="0023152A" w:rsidRDefault="004A7E95" w:rsidP="004A7E95">
      <w:pPr>
        <w:spacing w:line="360" w:lineRule="auto"/>
        <w:rPr>
          <w:rFonts w:ascii="Times New Roman" w:hAnsi="Times New Roman" w:cs="Times New Roman"/>
          <w:sz w:val="26"/>
          <w:szCs w:val="26"/>
        </w:rPr>
      </w:pPr>
    </w:p>
    <w:p w:rsidR="004A7E95" w:rsidRPr="006D0DBD" w:rsidRDefault="004A7E95" w:rsidP="004A7E95">
      <w:pPr>
        <w:spacing w:line="360" w:lineRule="auto"/>
        <w:jc w:val="center"/>
        <w:rPr>
          <w:rFonts w:ascii="Times New Roman" w:hAnsi="Times New Roman" w:cs="Times New Roman"/>
          <w:b/>
          <w:sz w:val="32"/>
          <w:szCs w:val="32"/>
        </w:rPr>
      </w:pPr>
      <w:r w:rsidRPr="00111985">
        <w:rPr>
          <w:rFonts w:ascii="Times New Roman" w:hAnsi="Times New Roman" w:cs="Times New Roman"/>
          <w:b/>
          <w:sz w:val="32"/>
          <w:szCs w:val="32"/>
        </w:rPr>
        <w:t>ACKNOWLEDGEMENT</w:t>
      </w:r>
    </w:p>
    <w:p w:rsidR="004A7E95" w:rsidRPr="00111985" w:rsidRDefault="004A7E95" w:rsidP="004A7E95">
      <w:pPr>
        <w:spacing w:line="360" w:lineRule="auto"/>
        <w:jc w:val="both"/>
        <w:rPr>
          <w:rFonts w:ascii="Times New Roman" w:hAnsi="Times New Roman" w:cs="Times New Roman"/>
          <w:sz w:val="28"/>
          <w:szCs w:val="28"/>
        </w:rPr>
      </w:pPr>
      <w:r>
        <w:rPr>
          <w:rFonts w:ascii="Times New Roman" w:hAnsi="Times New Roman" w:cs="Times New Roman"/>
          <w:sz w:val="26"/>
          <w:szCs w:val="26"/>
        </w:rPr>
        <w:t xml:space="preserve">             </w:t>
      </w:r>
      <w:r w:rsidRPr="00111985">
        <w:rPr>
          <w:rFonts w:ascii="Times New Roman" w:hAnsi="Times New Roman" w:cs="Times New Roman"/>
          <w:sz w:val="28"/>
          <w:szCs w:val="28"/>
        </w:rPr>
        <w:t xml:space="preserve">First and foremost the investigator wishes to thank </w:t>
      </w:r>
      <w:r w:rsidRPr="00111985">
        <w:rPr>
          <w:rFonts w:ascii="Times New Roman" w:hAnsi="Times New Roman" w:cs="Times New Roman"/>
          <w:b/>
          <w:sz w:val="28"/>
          <w:szCs w:val="28"/>
        </w:rPr>
        <w:t>God Almighty</w:t>
      </w:r>
      <w:r w:rsidRPr="00111985">
        <w:rPr>
          <w:rFonts w:ascii="Times New Roman" w:hAnsi="Times New Roman" w:cs="Times New Roman"/>
          <w:sz w:val="28"/>
          <w:szCs w:val="28"/>
        </w:rPr>
        <w:t xml:space="preserve"> for endowing the investigator with the immense blessings which helped to overcome the hurdles, paving way for the successful completion of the study. . </w:t>
      </w:r>
    </w:p>
    <w:p w:rsidR="004A7E95" w:rsidRPr="00111985" w:rsidRDefault="004A7E95" w:rsidP="004A7E9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The </w:t>
      </w:r>
      <w:proofErr w:type="gramStart"/>
      <w:r w:rsidRPr="00111985">
        <w:rPr>
          <w:rFonts w:ascii="Times New Roman" w:hAnsi="Times New Roman" w:cs="Times New Roman"/>
          <w:sz w:val="28"/>
          <w:szCs w:val="28"/>
        </w:rPr>
        <w:t>investigator also record</w:t>
      </w:r>
      <w:proofErr w:type="gramEnd"/>
      <w:r w:rsidRPr="00111985">
        <w:rPr>
          <w:rFonts w:ascii="Times New Roman" w:hAnsi="Times New Roman" w:cs="Times New Roman"/>
          <w:sz w:val="28"/>
          <w:szCs w:val="28"/>
        </w:rPr>
        <w:t xml:space="preserve"> her profound thanks to</w:t>
      </w:r>
      <w:r>
        <w:rPr>
          <w:rFonts w:ascii="Times New Roman" w:hAnsi="Times New Roman" w:cs="Times New Roman"/>
          <w:sz w:val="28"/>
          <w:szCs w:val="28"/>
        </w:rPr>
        <w:t xml:space="preserve">                      </w:t>
      </w:r>
      <w:r w:rsidRPr="00B031E0">
        <w:rPr>
          <w:rFonts w:ascii="Times New Roman" w:hAnsi="Times New Roman" w:cs="Times New Roman"/>
          <w:b/>
          <w:sz w:val="28"/>
          <w:szCs w:val="28"/>
        </w:rPr>
        <w:t>Thiru.</w:t>
      </w:r>
      <w:r w:rsidRPr="00111985">
        <w:rPr>
          <w:rFonts w:ascii="Times New Roman" w:hAnsi="Times New Roman" w:cs="Times New Roman"/>
          <w:sz w:val="28"/>
          <w:szCs w:val="28"/>
        </w:rPr>
        <w:t xml:space="preserve"> </w:t>
      </w:r>
      <w:r>
        <w:rPr>
          <w:rFonts w:ascii="Times New Roman" w:hAnsi="Times New Roman" w:cs="Times New Roman"/>
          <w:b/>
          <w:sz w:val="28"/>
          <w:szCs w:val="28"/>
        </w:rPr>
        <w:t xml:space="preserve">Dr. T.S.K. </w:t>
      </w:r>
      <w:r w:rsidRPr="00111985">
        <w:rPr>
          <w:rFonts w:ascii="Times New Roman" w:hAnsi="Times New Roman" w:cs="Times New Roman"/>
          <w:b/>
          <w:sz w:val="28"/>
          <w:szCs w:val="28"/>
        </w:rPr>
        <w:t>MEENAKS</w:t>
      </w:r>
      <w:r>
        <w:rPr>
          <w:rFonts w:ascii="Times New Roman" w:hAnsi="Times New Roman" w:cs="Times New Roman"/>
          <w:b/>
          <w:sz w:val="28"/>
          <w:szCs w:val="28"/>
        </w:rPr>
        <w:t>HI SUNDARAM, M.A.,M.Phil.,Ph.D.</w:t>
      </w:r>
      <w:r w:rsidRPr="00111985">
        <w:rPr>
          <w:rFonts w:ascii="Times New Roman" w:hAnsi="Times New Roman" w:cs="Times New Roman"/>
          <w:b/>
          <w:sz w:val="28"/>
          <w:szCs w:val="28"/>
        </w:rPr>
        <w:t xml:space="preserve">, Chancellor, </w:t>
      </w:r>
      <w:r>
        <w:rPr>
          <w:rFonts w:ascii="Times New Roman" w:hAnsi="Times New Roman" w:cs="Times New Roman"/>
          <w:sz w:val="28"/>
          <w:szCs w:val="28"/>
        </w:rPr>
        <w:t>Avinashilingam Institute for Home science and Higher Education for W</w:t>
      </w:r>
      <w:r w:rsidRPr="00111985">
        <w:rPr>
          <w:rFonts w:ascii="Times New Roman" w:hAnsi="Times New Roman" w:cs="Times New Roman"/>
          <w:sz w:val="28"/>
          <w:szCs w:val="28"/>
        </w:rPr>
        <w:t>omen, Coimbatore, for providing opportunity to undertake this research investigation.</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The researcher would like to express her sincere gratitude to</w:t>
      </w:r>
      <w:r>
        <w:rPr>
          <w:rFonts w:ascii="Times New Roman" w:hAnsi="Times New Roman" w:cs="Times New Roman"/>
          <w:sz w:val="28"/>
          <w:szCs w:val="28"/>
        </w:rPr>
        <w:t xml:space="preserve">            </w:t>
      </w:r>
      <w:r>
        <w:rPr>
          <w:rFonts w:ascii="Times New Roman" w:hAnsi="Times New Roman" w:cs="Times New Roman"/>
          <w:b/>
          <w:sz w:val="28"/>
          <w:szCs w:val="28"/>
        </w:rPr>
        <w:t>Dr (Mrs</w:t>
      </w:r>
      <w:r w:rsidRPr="00111985">
        <w:rPr>
          <w:rFonts w:ascii="Times New Roman" w:hAnsi="Times New Roman" w:cs="Times New Roman"/>
          <w:b/>
          <w:sz w:val="28"/>
          <w:szCs w:val="28"/>
        </w:rPr>
        <w:t xml:space="preserve">.) SHEELA RAMACHANDRAN, M.Sc., P.G. Dip., Ph.D (Avinashilingam), Vice-Chancellor, </w:t>
      </w:r>
      <w:r>
        <w:rPr>
          <w:rFonts w:ascii="Times New Roman" w:hAnsi="Times New Roman" w:cs="Times New Roman"/>
          <w:sz w:val="28"/>
          <w:szCs w:val="28"/>
        </w:rPr>
        <w:t>Avinashilingam Institute for H</w:t>
      </w:r>
      <w:r w:rsidRPr="00111985">
        <w:rPr>
          <w:rFonts w:ascii="Times New Roman" w:hAnsi="Times New Roman" w:cs="Times New Roman"/>
          <w:sz w:val="28"/>
          <w:szCs w:val="28"/>
        </w:rPr>
        <w:t>ome</w:t>
      </w:r>
      <w:r>
        <w:rPr>
          <w:rFonts w:ascii="Times New Roman" w:hAnsi="Times New Roman" w:cs="Times New Roman"/>
          <w:sz w:val="28"/>
          <w:szCs w:val="28"/>
        </w:rPr>
        <w:t xml:space="preserve"> </w:t>
      </w:r>
      <w:r w:rsidRPr="00111985">
        <w:rPr>
          <w:rFonts w:ascii="Times New Roman" w:hAnsi="Times New Roman" w:cs="Times New Roman"/>
          <w:sz w:val="28"/>
          <w:szCs w:val="28"/>
        </w:rPr>
        <w:t>science</w:t>
      </w:r>
      <w:r>
        <w:rPr>
          <w:rFonts w:ascii="Times New Roman" w:hAnsi="Times New Roman" w:cs="Times New Roman"/>
          <w:sz w:val="28"/>
          <w:szCs w:val="28"/>
        </w:rPr>
        <w:t xml:space="preserve"> and Higher Education for W</w:t>
      </w:r>
      <w:r w:rsidRPr="00111985">
        <w:rPr>
          <w:rFonts w:ascii="Times New Roman" w:hAnsi="Times New Roman" w:cs="Times New Roman"/>
          <w:sz w:val="28"/>
          <w:szCs w:val="28"/>
        </w:rPr>
        <w:t>omen, Coimbatore, for providing facility to carry out the study.</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 xml:space="preserve">The researcher expresses </w:t>
      </w:r>
      <w:r>
        <w:rPr>
          <w:rFonts w:ascii="Times New Roman" w:hAnsi="Times New Roman" w:cs="Times New Roman"/>
          <w:sz w:val="28"/>
          <w:szCs w:val="28"/>
        </w:rPr>
        <w:t>her H</w:t>
      </w:r>
      <w:r w:rsidRPr="00111985">
        <w:rPr>
          <w:rFonts w:ascii="Times New Roman" w:hAnsi="Times New Roman" w:cs="Times New Roman"/>
          <w:sz w:val="28"/>
          <w:szCs w:val="28"/>
        </w:rPr>
        <w:t>eartful thanks to</w:t>
      </w:r>
      <w:r>
        <w:rPr>
          <w:rFonts w:ascii="Times New Roman" w:hAnsi="Times New Roman" w:cs="Times New Roman"/>
          <w:sz w:val="28"/>
          <w:szCs w:val="28"/>
        </w:rPr>
        <w:t xml:space="preserve">                                </w:t>
      </w:r>
      <w:r w:rsidRPr="00111985">
        <w:rPr>
          <w:rFonts w:ascii="Times New Roman" w:hAnsi="Times New Roman" w:cs="Times New Roman"/>
          <w:sz w:val="28"/>
          <w:szCs w:val="28"/>
        </w:rPr>
        <w:t xml:space="preserve"> Dr. </w:t>
      </w:r>
      <w:r>
        <w:rPr>
          <w:rFonts w:ascii="Times New Roman" w:hAnsi="Times New Roman" w:cs="Times New Roman"/>
          <w:b/>
          <w:sz w:val="28"/>
          <w:szCs w:val="28"/>
        </w:rPr>
        <w:t>(Mrs</w:t>
      </w:r>
      <w:r w:rsidRPr="00111985">
        <w:rPr>
          <w:rFonts w:ascii="Times New Roman" w:hAnsi="Times New Roman" w:cs="Times New Roman"/>
          <w:b/>
          <w:sz w:val="28"/>
          <w:szCs w:val="28"/>
        </w:rPr>
        <w:t>.) GOWRI RAMAKRISHNAN M.Sc., (Madras), M.Phil., Ph.D (Avinashilingam), Registrar,</w:t>
      </w:r>
      <w:r>
        <w:rPr>
          <w:rFonts w:ascii="Times New Roman" w:hAnsi="Times New Roman" w:cs="Times New Roman"/>
          <w:b/>
          <w:sz w:val="28"/>
          <w:szCs w:val="28"/>
        </w:rPr>
        <w:t xml:space="preserve"> </w:t>
      </w:r>
      <w:r>
        <w:rPr>
          <w:rFonts w:ascii="Times New Roman" w:hAnsi="Times New Roman" w:cs="Times New Roman"/>
          <w:sz w:val="28"/>
          <w:szCs w:val="28"/>
        </w:rPr>
        <w:t>Avinashilingam I</w:t>
      </w:r>
      <w:r w:rsidRPr="00111985">
        <w:rPr>
          <w:rFonts w:ascii="Times New Roman" w:hAnsi="Times New Roman" w:cs="Times New Roman"/>
          <w:sz w:val="28"/>
          <w:szCs w:val="28"/>
        </w:rPr>
        <w:t>nstitute f</w:t>
      </w:r>
      <w:r>
        <w:rPr>
          <w:rFonts w:ascii="Times New Roman" w:hAnsi="Times New Roman" w:cs="Times New Roman"/>
          <w:sz w:val="28"/>
          <w:szCs w:val="28"/>
        </w:rPr>
        <w:t>or Home science and Higher E</w:t>
      </w:r>
      <w:r w:rsidRPr="00111985">
        <w:rPr>
          <w:rFonts w:ascii="Times New Roman" w:hAnsi="Times New Roman" w:cs="Times New Roman"/>
          <w:sz w:val="28"/>
          <w:szCs w:val="28"/>
        </w:rPr>
        <w:t xml:space="preserve">ducation </w:t>
      </w:r>
      <w:r>
        <w:rPr>
          <w:rFonts w:ascii="Times New Roman" w:hAnsi="Times New Roman" w:cs="Times New Roman"/>
          <w:sz w:val="28"/>
          <w:szCs w:val="28"/>
        </w:rPr>
        <w:t>for W</w:t>
      </w:r>
      <w:r w:rsidRPr="00111985">
        <w:rPr>
          <w:rFonts w:ascii="Times New Roman" w:hAnsi="Times New Roman" w:cs="Times New Roman"/>
          <w:sz w:val="28"/>
          <w:szCs w:val="28"/>
        </w:rPr>
        <w:t xml:space="preserve">omen, Coimbatore, for providing all the administrative support and help required to carry out the project. </w:t>
      </w:r>
    </w:p>
    <w:p w:rsidR="004A7E95" w:rsidRPr="00B031E0" w:rsidRDefault="004A7E95" w:rsidP="004A7E95">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 xml:space="preserve">The </w:t>
      </w:r>
      <w:r w:rsidRPr="00111985">
        <w:rPr>
          <w:rFonts w:ascii="Times New Roman" w:hAnsi="Times New Roman" w:cs="Times New Roman"/>
          <w:sz w:val="28"/>
          <w:szCs w:val="28"/>
        </w:rPr>
        <w:t>investigator</w:t>
      </w:r>
      <w:r>
        <w:rPr>
          <w:rFonts w:ascii="Times New Roman" w:hAnsi="Times New Roman" w:cs="Times New Roman"/>
          <w:sz w:val="28"/>
          <w:szCs w:val="28"/>
        </w:rPr>
        <w:t xml:space="preserve"> noble her indebtedness, deep respect </w:t>
      </w:r>
      <w:r w:rsidRPr="00111985">
        <w:rPr>
          <w:rFonts w:ascii="Times New Roman" w:hAnsi="Times New Roman" w:cs="Times New Roman"/>
          <w:sz w:val="28"/>
          <w:szCs w:val="28"/>
        </w:rPr>
        <w:t xml:space="preserve">to </w:t>
      </w:r>
      <w:r>
        <w:rPr>
          <w:rFonts w:ascii="Times New Roman" w:hAnsi="Times New Roman" w:cs="Times New Roman"/>
          <w:sz w:val="28"/>
          <w:szCs w:val="28"/>
        </w:rPr>
        <w:t xml:space="preserve">                                        </w:t>
      </w:r>
      <w:r w:rsidRPr="00111985">
        <w:rPr>
          <w:rFonts w:ascii="Times New Roman" w:hAnsi="Times New Roman" w:cs="Times New Roman"/>
          <w:b/>
          <w:sz w:val="28"/>
          <w:szCs w:val="28"/>
        </w:rPr>
        <w:t>Dr. (</w:t>
      </w:r>
      <w:r>
        <w:rPr>
          <w:rFonts w:ascii="Times New Roman" w:hAnsi="Times New Roman" w:cs="Times New Roman"/>
          <w:b/>
          <w:sz w:val="28"/>
          <w:szCs w:val="28"/>
        </w:rPr>
        <w:t xml:space="preserve">Mrs.) R. </w:t>
      </w:r>
      <w:r w:rsidRPr="00111985">
        <w:rPr>
          <w:rFonts w:ascii="Times New Roman" w:hAnsi="Times New Roman" w:cs="Times New Roman"/>
          <w:b/>
          <w:sz w:val="28"/>
          <w:szCs w:val="28"/>
        </w:rPr>
        <w:t>PARVATHAM, M.Sc., Dip.</w:t>
      </w:r>
      <w:r>
        <w:rPr>
          <w:rFonts w:ascii="Times New Roman" w:hAnsi="Times New Roman" w:cs="Times New Roman"/>
          <w:b/>
          <w:sz w:val="28"/>
          <w:szCs w:val="28"/>
        </w:rPr>
        <w:t xml:space="preserve"> </w:t>
      </w:r>
      <w:r w:rsidRPr="00111985">
        <w:rPr>
          <w:rFonts w:ascii="Times New Roman" w:hAnsi="Times New Roman" w:cs="Times New Roman"/>
          <w:b/>
          <w:sz w:val="28"/>
          <w:szCs w:val="28"/>
        </w:rPr>
        <w:t>ED.,</w:t>
      </w:r>
      <w:r>
        <w:rPr>
          <w:rFonts w:ascii="Times New Roman" w:hAnsi="Times New Roman" w:cs="Times New Roman"/>
          <w:b/>
          <w:sz w:val="28"/>
          <w:szCs w:val="28"/>
        </w:rPr>
        <w:t xml:space="preserve"> </w:t>
      </w:r>
      <w:proofErr w:type="gramStart"/>
      <w:r>
        <w:rPr>
          <w:rFonts w:ascii="Times New Roman" w:hAnsi="Times New Roman" w:cs="Times New Roman"/>
          <w:b/>
          <w:sz w:val="28"/>
          <w:szCs w:val="28"/>
        </w:rPr>
        <w:t>M.Phil.,</w:t>
      </w:r>
      <w:proofErr w:type="gramEnd"/>
      <w:r>
        <w:rPr>
          <w:rFonts w:ascii="Times New Roman" w:hAnsi="Times New Roman" w:cs="Times New Roman"/>
          <w:b/>
          <w:sz w:val="28"/>
          <w:szCs w:val="28"/>
        </w:rPr>
        <w:t xml:space="preserve"> </w:t>
      </w:r>
      <w:r w:rsidRPr="00111985">
        <w:rPr>
          <w:rFonts w:ascii="Times New Roman" w:hAnsi="Times New Roman" w:cs="Times New Roman"/>
          <w:b/>
          <w:sz w:val="28"/>
          <w:szCs w:val="28"/>
        </w:rPr>
        <w:t xml:space="preserve">(Madras),Ph.D (Avinashilingam), Dean, Faculty of Science, </w:t>
      </w:r>
      <w:r>
        <w:rPr>
          <w:rFonts w:ascii="Times New Roman" w:hAnsi="Times New Roman" w:cs="Times New Roman"/>
          <w:sz w:val="28"/>
          <w:szCs w:val="28"/>
        </w:rPr>
        <w:t>Avinashilingam Institute for H</w:t>
      </w:r>
      <w:r w:rsidRPr="00111985">
        <w:rPr>
          <w:rFonts w:ascii="Times New Roman" w:hAnsi="Times New Roman" w:cs="Times New Roman"/>
          <w:sz w:val="28"/>
          <w:szCs w:val="28"/>
        </w:rPr>
        <w:t>ome</w:t>
      </w:r>
      <w:r>
        <w:rPr>
          <w:rFonts w:ascii="Times New Roman" w:hAnsi="Times New Roman" w:cs="Times New Roman"/>
          <w:sz w:val="28"/>
          <w:szCs w:val="28"/>
        </w:rPr>
        <w:t xml:space="preserve"> </w:t>
      </w:r>
      <w:r>
        <w:rPr>
          <w:rFonts w:ascii="Times New Roman" w:hAnsi="Times New Roman" w:cs="Times New Roman"/>
          <w:sz w:val="28"/>
          <w:szCs w:val="28"/>
        </w:rPr>
        <w:lastRenderedPageBreak/>
        <w:t>science and Higher Education for W</w:t>
      </w:r>
      <w:r w:rsidRPr="00111985">
        <w:rPr>
          <w:rFonts w:ascii="Times New Roman" w:hAnsi="Times New Roman" w:cs="Times New Roman"/>
          <w:sz w:val="28"/>
          <w:szCs w:val="28"/>
        </w:rPr>
        <w:t xml:space="preserve">omen, Coimbatore, for constant support to complete the research work. </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 xml:space="preserve">The investigator expresses her sincere thanks to </w:t>
      </w:r>
      <w:r>
        <w:rPr>
          <w:rFonts w:ascii="Times New Roman" w:hAnsi="Times New Roman" w:cs="Times New Roman"/>
          <w:sz w:val="28"/>
          <w:szCs w:val="28"/>
        </w:rPr>
        <w:t xml:space="preserve">                                                 </w:t>
      </w:r>
      <w:r w:rsidRPr="00111985">
        <w:rPr>
          <w:rFonts w:ascii="Times New Roman" w:hAnsi="Times New Roman" w:cs="Times New Roman"/>
          <w:b/>
          <w:sz w:val="28"/>
          <w:szCs w:val="28"/>
        </w:rPr>
        <w:t>Dr. (</w:t>
      </w:r>
      <w:r>
        <w:rPr>
          <w:rFonts w:ascii="Times New Roman" w:hAnsi="Times New Roman" w:cs="Times New Roman"/>
          <w:b/>
          <w:sz w:val="28"/>
          <w:szCs w:val="28"/>
        </w:rPr>
        <w:t>Mrs</w:t>
      </w:r>
      <w:r w:rsidRPr="00111985">
        <w:rPr>
          <w:rFonts w:ascii="Times New Roman" w:hAnsi="Times New Roman" w:cs="Times New Roman"/>
          <w:b/>
          <w:sz w:val="28"/>
          <w:szCs w:val="28"/>
        </w:rPr>
        <w:t xml:space="preserve">.) </w:t>
      </w:r>
      <w:r>
        <w:rPr>
          <w:rFonts w:ascii="Times New Roman" w:hAnsi="Times New Roman" w:cs="Times New Roman"/>
          <w:b/>
          <w:sz w:val="28"/>
          <w:szCs w:val="28"/>
        </w:rPr>
        <w:t xml:space="preserve">B. </w:t>
      </w:r>
      <w:r w:rsidRPr="00111985">
        <w:rPr>
          <w:rFonts w:ascii="Times New Roman" w:hAnsi="Times New Roman" w:cs="Times New Roman"/>
          <w:b/>
          <w:sz w:val="28"/>
          <w:szCs w:val="28"/>
        </w:rPr>
        <w:t>SHYAMALA VIJAYAVATHI,M.Sc., Dip.Ed.</w:t>
      </w:r>
      <w:r>
        <w:rPr>
          <w:rFonts w:ascii="Times New Roman" w:hAnsi="Times New Roman" w:cs="Times New Roman"/>
          <w:b/>
          <w:sz w:val="28"/>
          <w:szCs w:val="28"/>
        </w:rPr>
        <w:t>,</w:t>
      </w:r>
      <w:r w:rsidRPr="00111985">
        <w:rPr>
          <w:rFonts w:ascii="Times New Roman" w:hAnsi="Times New Roman" w:cs="Times New Roman"/>
          <w:b/>
          <w:sz w:val="28"/>
          <w:szCs w:val="28"/>
        </w:rPr>
        <w:t xml:space="preserve">  (Madras), M.Phil.,</w:t>
      </w:r>
      <w:r>
        <w:rPr>
          <w:rFonts w:ascii="Times New Roman" w:hAnsi="Times New Roman" w:cs="Times New Roman"/>
          <w:b/>
          <w:sz w:val="28"/>
          <w:szCs w:val="28"/>
        </w:rPr>
        <w:t xml:space="preserve"> </w:t>
      </w:r>
      <w:r w:rsidRPr="00111985">
        <w:rPr>
          <w:rFonts w:ascii="Times New Roman" w:hAnsi="Times New Roman" w:cs="Times New Roman"/>
          <w:b/>
          <w:sz w:val="28"/>
          <w:szCs w:val="28"/>
        </w:rPr>
        <w:t>(Bharathiar), Ph.D</w:t>
      </w:r>
      <w:r>
        <w:rPr>
          <w:rFonts w:ascii="Times New Roman" w:hAnsi="Times New Roman" w:cs="Times New Roman"/>
          <w:b/>
          <w:sz w:val="28"/>
          <w:szCs w:val="28"/>
        </w:rPr>
        <w:t>.</w:t>
      </w:r>
      <w:r w:rsidRPr="00111985">
        <w:rPr>
          <w:rFonts w:ascii="Times New Roman" w:hAnsi="Times New Roman" w:cs="Times New Roman"/>
          <w:b/>
          <w:sz w:val="28"/>
          <w:szCs w:val="28"/>
        </w:rPr>
        <w:t xml:space="preserve"> (Avinashilingam)</w:t>
      </w:r>
      <w:r>
        <w:rPr>
          <w:rFonts w:ascii="Times New Roman" w:hAnsi="Times New Roman" w:cs="Times New Roman"/>
          <w:b/>
          <w:sz w:val="28"/>
          <w:szCs w:val="28"/>
        </w:rPr>
        <w:t xml:space="preserve"> </w:t>
      </w:r>
      <w:r w:rsidRPr="00111985">
        <w:rPr>
          <w:rFonts w:ascii="Times New Roman" w:hAnsi="Times New Roman" w:cs="Times New Roman"/>
          <w:sz w:val="28"/>
          <w:szCs w:val="28"/>
        </w:rPr>
        <w:t>Professor and Head, Departm</w:t>
      </w:r>
      <w:r>
        <w:rPr>
          <w:rFonts w:ascii="Times New Roman" w:hAnsi="Times New Roman" w:cs="Times New Roman"/>
          <w:sz w:val="28"/>
          <w:szCs w:val="28"/>
        </w:rPr>
        <w:t>ent of Zoology, Avinashilingam I</w:t>
      </w:r>
      <w:r w:rsidRPr="00111985">
        <w:rPr>
          <w:rFonts w:ascii="Times New Roman" w:hAnsi="Times New Roman" w:cs="Times New Roman"/>
          <w:sz w:val="28"/>
          <w:szCs w:val="28"/>
        </w:rPr>
        <w:t xml:space="preserve">nstitute for </w:t>
      </w:r>
      <w:r>
        <w:rPr>
          <w:rFonts w:ascii="Times New Roman" w:hAnsi="Times New Roman" w:cs="Times New Roman"/>
          <w:sz w:val="28"/>
          <w:szCs w:val="28"/>
        </w:rPr>
        <w:t>Homescience and Higher Education for W</w:t>
      </w:r>
      <w:r w:rsidRPr="00111985">
        <w:rPr>
          <w:rFonts w:ascii="Times New Roman" w:hAnsi="Times New Roman" w:cs="Times New Roman"/>
          <w:sz w:val="28"/>
          <w:szCs w:val="28"/>
        </w:rPr>
        <w:t xml:space="preserve">omen, Coimbatore, for propounding all the help needed for the study. </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 xml:space="preserve">The investigator records her indebtedness, deep respect and heartful thanks to her honorable guide </w:t>
      </w:r>
      <w:r w:rsidRPr="00111985">
        <w:rPr>
          <w:rFonts w:ascii="Times New Roman" w:hAnsi="Times New Roman" w:cs="Times New Roman"/>
          <w:b/>
          <w:sz w:val="28"/>
          <w:szCs w:val="28"/>
        </w:rPr>
        <w:t>Dr</w:t>
      </w:r>
      <w:r>
        <w:rPr>
          <w:rFonts w:ascii="Times New Roman" w:hAnsi="Times New Roman" w:cs="Times New Roman"/>
          <w:b/>
          <w:sz w:val="28"/>
          <w:szCs w:val="28"/>
        </w:rPr>
        <w:t xml:space="preserve">. (Tmt.) N.KRISHNAVENI, M.Sc., </w:t>
      </w:r>
      <w:r w:rsidRPr="00111985">
        <w:rPr>
          <w:rFonts w:ascii="Times New Roman" w:hAnsi="Times New Roman" w:cs="Times New Roman"/>
          <w:b/>
          <w:sz w:val="28"/>
          <w:szCs w:val="28"/>
        </w:rPr>
        <w:t>(Madras), B.Ed.</w:t>
      </w:r>
      <w:proofErr w:type="gramStart"/>
      <w:r w:rsidRPr="00111985">
        <w:rPr>
          <w:rFonts w:ascii="Times New Roman" w:hAnsi="Times New Roman" w:cs="Times New Roman"/>
          <w:b/>
          <w:sz w:val="28"/>
          <w:szCs w:val="28"/>
        </w:rPr>
        <w:t>,Ph.D</w:t>
      </w:r>
      <w:proofErr w:type="gramEnd"/>
      <w:r w:rsidRPr="00111985">
        <w:rPr>
          <w:rFonts w:ascii="Times New Roman" w:hAnsi="Times New Roman" w:cs="Times New Roman"/>
          <w:b/>
          <w:sz w:val="28"/>
          <w:szCs w:val="28"/>
        </w:rPr>
        <w:t xml:space="preserve">. (Annamalai), </w:t>
      </w:r>
      <w:r>
        <w:rPr>
          <w:rFonts w:ascii="Times New Roman" w:hAnsi="Times New Roman" w:cs="Times New Roman"/>
          <w:sz w:val="28"/>
          <w:szCs w:val="28"/>
        </w:rPr>
        <w:t>Associate professor</w:t>
      </w:r>
      <w:r w:rsidRPr="00111985">
        <w:rPr>
          <w:rFonts w:ascii="Times New Roman" w:hAnsi="Times New Roman" w:cs="Times New Roman"/>
          <w:sz w:val="28"/>
          <w:szCs w:val="28"/>
        </w:rPr>
        <w:t>, Departme</w:t>
      </w:r>
      <w:r>
        <w:rPr>
          <w:rFonts w:ascii="Times New Roman" w:hAnsi="Times New Roman" w:cs="Times New Roman"/>
          <w:sz w:val="28"/>
          <w:szCs w:val="28"/>
        </w:rPr>
        <w:t>nt of Zoology , Avinashilingam Institute for Homescience and Higher Education for W</w:t>
      </w:r>
      <w:r w:rsidRPr="00111985">
        <w:rPr>
          <w:rFonts w:ascii="Times New Roman" w:hAnsi="Times New Roman" w:cs="Times New Roman"/>
          <w:sz w:val="28"/>
          <w:szCs w:val="28"/>
        </w:rPr>
        <w:t xml:space="preserve">omen, Coimbatore, without her deep insight and sustained enthusiasm and encouragement, and constant support and guidance helped the investigator towards the successful completion of the study. </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 xml:space="preserve">The researcher would like to express her sincere thanks to </w:t>
      </w:r>
      <w:r w:rsidRPr="00111985">
        <w:rPr>
          <w:rFonts w:ascii="Times New Roman" w:hAnsi="Times New Roman" w:cs="Times New Roman"/>
          <w:b/>
          <w:sz w:val="28"/>
          <w:szCs w:val="28"/>
        </w:rPr>
        <w:t>BELOVED TEACHING STAFFS AND LAB ASSISTANTS</w:t>
      </w:r>
      <w:r w:rsidRPr="00111985">
        <w:rPr>
          <w:rFonts w:ascii="Times New Roman" w:hAnsi="Times New Roman" w:cs="Times New Roman"/>
          <w:sz w:val="28"/>
          <w:szCs w:val="28"/>
        </w:rPr>
        <w:t xml:space="preserve"> in the Department of Zoology for their valuable support. </w:t>
      </w:r>
    </w:p>
    <w:p w:rsidR="004A7E95" w:rsidRPr="00111985" w:rsidRDefault="004A7E95" w:rsidP="004A7E95">
      <w:pPr>
        <w:spacing w:line="360" w:lineRule="auto"/>
        <w:ind w:firstLine="720"/>
        <w:jc w:val="both"/>
        <w:rPr>
          <w:rFonts w:ascii="Times New Roman" w:hAnsi="Times New Roman" w:cs="Times New Roman"/>
          <w:sz w:val="28"/>
          <w:szCs w:val="28"/>
        </w:rPr>
      </w:pPr>
      <w:r w:rsidRPr="00111985">
        <w:rPr>
          <w:rFonts w:ascii="Times New Roman" w:hAnsi="Times New Roman" w:cs="Times New Roman"/>
          <w:sz w:val="28"/>
          <w:szCs w:val="28"/>
        </w:rPr>
        <w:t xml:space="preserve">The investigator wishes to thank her </w:t>
      </w:r>
      <w:r w:rsidRPr="00111985">
        <w:rPr>
          <w:rFonts w:ascii="Times New Roman" w:hAnsi="Times New Roman" w:cs="Times New Roman"/>
          <w:b/>
          <w:sz w:val="28"/>
          <w:szCs w:val="28"/>
        </w:rPr>
        <w:t>PARENTS</w:t>
      </w:r>
      <w:r w:rsidRPr="00111985">
        <w:rPr>
          <w:rFonts w:ascii="Times New Roman" w:hAnsi="Times New Roman" w:cs="Times New Roman"/>
          <w:sz w:val="28"/>
          <w:szCs w:val="28"/>
        </w:rPr>
        <w:t xml:space="preserve"> </w:t>
      </w:r>
      <w:r w:rsidRPr="00AC7887">
        <w:rPr>
          <w:rFonts w:ascii="Times New Roman" w:hAnsi="Times New Roman" w:cs="Times New Roman"/>
          <w:b/>
          <w:sz w:val="28"/>
          <w:szCs w:val="28"/>
        </w:rPr>
        <w:t xml:space="preserve">Mr. G. Dhanapal, </w:t>
      </w:r>
      <w:r>
        <w:rPr>
          <w:rFonts w:ascii="Times New Roman" w:hAnsi="Times New Roman" w:cs="Times New Roman"/>
          <w:b/>
          <w:sz w:val="28"/>
          <w:szCs w:val="28"/>
        </w:rPr>
        <w:t xml:space="preserve">Mrs. </w:t>
      </w:r>
      <w:r w:rsidRPr="00AC7887">
        <w:rPr>
          <w:rFonts w:ascii="Times New Roman" w:hAnsi="Times New Roman" w:cs="Times New Roman"/>
          <w:b/>
          <w:sz w:val="28"/>
          <w:szCs w:val="28"/>
        </w:rPr>
        <w:t xml:space="preserve">S. Parvathy, </w:t>
      </w:r>
      <w:r>
        <w:rPr>
          <w:rFonts w:ascii="Times New Roman" w:hAnsi="Times New Roman" w:cs="Times New Roman"/>
          <w:b/>
          <w:sz w:val="28"/>
          <w:szCs w:val="28"/>
        </w:rPr>
        <w:t xml:space="preserve">and her siblings </w:t>
      </w:r>
      <w:r w:rsidRPr="00111985">
        <w:rPr>
          <w:rFonts w:ascii="Times New Roman" w:hAnsi="Times New Roman" w:cs="Times New Roman"/>
          <w:sz w:val="28"/>
          <w:szCs w:val="28"/>
        </w:rPr>
        <w:t xml:space="preserve">for their constant prayers, moral support and motivation, without their support would not have been able to reach this height. </w:t>
      </w:r>
    </w:p>
    <w:p w:rsidR="004A7E95" w:rsidRPr="00111985" w:rsidRDefault="004A7E95" w:rsidP="004A7E95">
      <w:pPr>
        <w:spacing w:line="360" w:lineRule="auto"/>
        <w:ind w:firstLine="720"/>
        <w:jc w:val="both"/>
        <w:rPr>
          <w:rFonts w:ascii="Times New Roman" w:hAnsi="Times New Roman" w:cs="Times New Roman"/>
          <w:sz w:val="28"/>
          <w:szCs w:val="28"/>
        </w:rPr>
      </w:pPr>
      <w:proofErr w:type="gramStart"/>
      <w:r w:rsidRPr="00111985">
        <w:rPr>
          <w:rFonts w:ascii="Times New Roman" w:hAnsi="Times New Roman" w:cs="Times New Roman"/>
          <w:sz w:val="28"/>
          <w:szCs w:val="28"/>
        </w:rPr>
        <w:t>The res</w:t>
      </w:r>
      <w:r>
        <w:rPr>
          <w:rFonts w:ascii="Times New Roman" w:hAnsi="Times New Roman" w:cs="Times New Roman"/>
          <w:sz w:val="28"/>
          <w:szCs w:val="28"/>
        </w:rPr>
        <w:t xml:space="preserve">earcher wish to record her deep </w:t>
      </w:r>
      <w:r w:rsidRPr="00111985">
        <w:rPr>
          <w:rFonts w:ascii="Times New Roman" w:hAnsi="Times New Roman" w:cs="Times New Roman"/>
          <w:sz w:val="28"/>
          <w:szCs w:val="28"/>
        </w:rPr>
        <w:t xml:space="preserve">sense of gratitude to </w:t>
      </w:r>
      <w:r w:rsidRPr="00111985">
        <w:rPr>
          <w:rFonts w:ascii="Times New Roman" w:hAnsi="Times New Roman" w:cs="Times New Roman"/>
          <w:b/>
          <w:sz w:val="28"/>
          <w:szCs w:val="28"/>
        </w:rPr>
        <w:t>Friends</w:t>
      </w:r>
      <w:r>
        <w:rPr>
          <w:rFonts w:ascii="Times New Roman" w:hAnsi="Times New Roman" w:cs="Times New Roman"/>
          <w:sz w:val="28"/>
          <w:szCs w:val="28"/>
        </w:rPr>
        <w:t xml:space="preserve"> for the</w:t>
      </w:r>
      <w:r w:rsidRPr="00111985">
        <w:rPr>
          <w:rFonts w:ascii="Times New Roman" w:hAnsi="Times New Roman" w:cs="Times New Roman"/>
          <w:sz w:val="28"/>
          <w:szCs w:val="28"/>
        </w:rPr>
        <w:t>ir motivation and timely help during the course of study.</w:t>
      </w:r>
      <w:proofErr w:type="gramEnd"/>
    </w:p>
    <w:p w:rsidR="00AF4670" w:rsidRPr="0089397C" w:rsidRDefault="00AF4670" w:rsidP="00AF4670">
      <w:pPr>
        <w:jc w:val="right"/>
        <w:rPr>
          <w:rFonts w:ascii="Monotype Corsiva" w:hAnsi="Monotype Corsiva"/>
          <w:b/>
          <w:sz w:val="52"/>
          <w:szCs w:val="52"/>
          <w:u w:val="single"/>
        </w:rPr>
      </w:pPr>
    </w:p>
    <w:p w:rsidR="00D26DC8" w:rsidRPr="005D5D86" w:rsidRDefault="00D26DC8" w:rsidP="00D26DC8">
      <w:pPr>
        <w:spacing w:line="360" w:lineRule="auto"/>
        <w:jc w:val="center"/>
        <w:rPr>
          <w:rFonts w:ascii="Times New Roman" w:hAnsi="Times New Roman" w:cs="Times New Roman"/>
          <w:b/>
          <w:sz w:val="32"/>
          <w:szCs w:val="32"/>
        </w:rPr>
      </w:pPr>
      <w:r w:rsidRPr="005D5D86">
        <w:rPr>
          <w:rFonts w:ascii="Times New Roman" w:hAnsi="Times New Roman" w:cs="Times New Roman"/>
          <w:b/>
          <w:sz w:val="32"/>
          <w:szCs w:val="32"/>
        </w:rPr>
        <w:lastRenderedPageBreak/>
        <w:t>I</w:t>
      </w:r>
      <w:r>
        <w:rPr>
          <w:rFonts w:ascii="Times New Roman" w:hAnsi="Times New Roman" w:cs="Times New Roman"/>
          <w:b/>
          <w:sz w:val="32"/>
          <w:szCs w:val="32"/>
        </w:rPr>
        <w:t>.</w:t>
      </w:r>
      <w:r w:rsidRPr="005D5D86">
        <w:rPr>
          <w:rFonts w:ascii="Times New Roman" w:hAnsi="Times New Roman" w:cs="Times New Roman"/>
          <w:b/>
          <w:sz w:val="32"/>
          <w:szCs w:val="32"/>
        </w:rPr>
        <w:t xml:space="preserve"> INTRODUCTION</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Aquaculture is an important source of human food and like all other agricultural and animal farming activities its productivity also totally depends on the provision and supply of nutrient inputs (</w:t>
      </w:r>
      <w:r>
        <w:rPr>
          <w:rFonts w:ascii="Times New Roman" w:hAnsi="Times New Roman" w:cs="Times New Roman"/>
          <w:sz w:val="28"/>
          <w:szCs w:val="28"/>
        </w:rPr>
        <w:t>AL-</w:t>
      </w:r>
      <w:r w:rsidRPr="00890832">
        <w:rPr>
          <w:rFonts w:ascii="Times New Roman" w:hAnsi="Times New Roman" w:cs="Times New Roman"/>
          <w:sz w:val="28"/>
          <w:szCs w:val="28"/>
        </w:rPr>
        <w:t>Asgah</w:t>
      </w:r>
      <w:r>
        <w:rPr>
          <w:rFonts w:ascii="Times New Roman" w:hAnsi="Times New Roman" w:cs="Times New Roman"/>
          <w:sz w:val="28"/>
          <w:szCs w:val="28"/>
        </w:rPr>
        <w:t xml:space="preserve"> </w:t>
      </w:r>
      <w:r w:rsidRPr="00F9517F">
        <w:rPr>
          <w:rFonts w:ascii="Times New Roman" w:hAnsi="Times New Roman" w:cs="Times New Roman"/>
          <w:i/>
          <w:sz w:val="28"/>
          <w:szCs w:val="28"/>
        </w:rPr>
        <w:t>et al</w:t>
      </w:r>
      <w:r w:rsidRPr="00890832">
        <w:rPr>
          <w:rFonts w:ascii="Times New Roman" w:hAnsi="Times New Roman" w:cs="Times New Roman"/>
          <w:sz w:val="28"/>
          <w:szCs w:val="28"/>
        </w:rPr>
        <w:t>., 2011). However, we need fish farming to meet the demands of food and nutrition values need for human beings which seafood best provides.</w:t>
      </w:r>
      <w:r>
        <w:rPr>
          <w:rFonts w:ascii="Times New Roman" w:hAnsi="Times New Roman" w:cs="Times New Roman"/>
          <w:sz w:val="28"/>
          <w:szCs w:val="28"/>
        </w:rPr>
        <w:t xml:space="preserve"> It</w:t>
      </w:r>
      <w:r w:rsidRPr="00890832">
        <w:rPr>
          <w:rFonts w:ascii="Times New Roman" w:hAnsi="Times New Roman" w:cs="Times New Roman"/>
          <w:sz w:val="28"/>
          <w:szCs w:val="28"/>
        </w:rPr>
        <w:t xml:space="preserve"> is become increasingly important source of fish available for human consumption. As a result,</w:t>
      </w:r>
      <w:r>
        <w:rPr>
          <w:rFonts w:ascii="Times New Roman" w:hAnsi="Times New Roman" w:cs="Times New Roman"/>
          <w:sz w:val="28"/>
          <w:szCs w:val="28"/>
        </w:rPr>
        <w:t xml:space="preserve"> </w:t>
      </w:r>
      <w:r w:rsidRPr="00890832">
        <w:rPr>
          <w:rFonts w:ascii="Times New Roman" w:hAnsi="Times New Roman" w:cs="Times New Roman"/>
          <w:sz w:val="28"/>
          <w:szCs w:val="28"/>
        </w:rPr>
        <w:t xml:space="preserve">it has become an important resource for human worldwide and </w:t>
      </w:r>
      <w:r>
        <w:rPr>
          <w:rFonts w:ascii="Times New Roman" w:hAnsi="Times New Roman" w:cs="Times New Roman"/>
          <w:sz w:val="28"/>
          <w:szCs w:val="28"/>
        </w:rPr>
        <w:t xml:space="preserve">in </w:t>
      </w:r>
      <w:proofErr w:type="gramStart"/>
      <w:r>
        <w:rPr>
          <w:rFonts w:ascii="Times New Roman" w:hAnsi="Times New Roman" w:cs="Times New Roman"/>
          <w:sz w:val="28"/>
          <w:szCs w:val="28"/>
        </w:rPr>
        <w:t>addition,</w:t>
      </w:r>
      <w:proofErr w:type="gramEnd"/>
      <w:r w:rsidRPr="00890832">
        <w:rPr>
          <w:rFonts w:ascii="Times New Roman" w:hAnsi="Times New Roman" w:cs="Times New Roman"/>
          <w:sz w:val="28"/>
          <w:szCs w:val="28"/>
        </w:rPr>
        <w:t xml:space="preserve"> it is one of the cheapest sources of animal protein (93.2% - fish protein; (93.7% - fat)) which is easily digestable</w:t>
      </w:r>
      <w:r>
        <w:rPr>
          <w:rFonts w:ascii="Times New Roman" w:hAnsi="Times New Roman" w:cs="Times New Roman"/>
          <w:sz w:val="28"/>
          <w:szCs w:val="28"/>
        </w:rPr>
        <w:t xml:space="preserve"> (</w:t>
      </w:r>
      <w:r w:rsidRPr="00890832">
        <w:rPr>
          <w:rFonts w:ascii="Times New Roman" w:hAnsi="Times New Roman" w:cs="Times New Roman"/>
          <w:sz w:val="28"/>
          <w:szCs w:val="28"/>
        </w:rPr>
        <w:t>Onusiriuka, 2002).</w:t>
      </w:r>
    </w:p>
    <w:p w:rsidR="00D26DC8" w:rsidRPr="00890832" w:rsidRDefault="00D26DC8" w:rsidP="00D26DC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890832">
        <w:rPr>
          <w:rFonts w:ascii="Times New Roman" w:hAnsi="Times New Roman" w:cs="Times New Roman"/>
          <w:sz w:val="28"/>
          <w:szCs w:val="28"/>
        </w:rPr>
        <w:t>In addition, fish contains essential fatty acids, this gives fish an uncomparable nutritional merit overall other animal meat which are rich in saturated fat</w:t>
      </w:r>
      <w:r>
        <w:rPr>
          <w:rFonts w:ascii="Times New Roman" w:hAnsi="Times New Roman" w:cs="Times New Roman"/>
          <w:sz w:val="28"/>
          <w:szCs w:val="28"/>
        </w:rPr>
        <w:t>ty acid (</w:t>
      </w:r>
      <w:r w:rsidRPr="00890832">
        <w:rPr>
          <w:rFonts w:ascii="Times New Roman" w:hAnsi="Times New Roman" w:cs="Times New Roman"/>
          <w:sz w:val="28"/>
          <w:szCs w:val="28"/>
        </w:rPr>
        <w:t>Sarkar, 2002). For culturing fish in captivity, nothing is important than adequate feeding. When fish have no balanced diet to eat, they do not grow fast and stay healthy.  There is an urgent need to compensate the nutritional requirements of fish. Thus the nutritional requirements changes as animal’s age, the composition of fish diets alters as the fish goes through its various developmental stages.</w:t>
      </w:r>
    </w:p>
    <w:p w:rsidR="00D26DC8" w:rsidRPr="00890832" w:rsidRDefault="00D26DC8" w:rsidP="00D26DC8">
      <w:p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t xml:space="preserve">            Aquafeeds accounts for about 40 to 60% of the total cost of aquaculture operations. It is therefore necessary to look for non-traditional low cost feed stuffs to decrease the overall cost of fish production. The use of alternate feed resources for the development of aquafeed has therefore gained significance as the traditional ingredients are either beco</w:t>
      </w:r>
      <w:r>
        <w:rPr>
          <w:rFonts w:ascii="Times New Roman" w:hAnsi="Times New Roman" w:cs="Times New Roman"/>
          <w:sz w:val="28"/>
          <w:szCs w:val="28"/>
        </w:rPr>
        <w:t>ming costly or less available (</w:t>
      </w:r>
      <w:r w:rsidRPr="00890832">
        <w:rPr>
          <w:rFonts w:ascii="Times New Roman" w:hAnsi="Times New Roman" w:cs="Times New Roman"/>
          <w:sz w:val="28"/>
          <w:szCs w:val="28"/>
        </w:rPr>
        <w:t xml:space="preserve">Goddard </w:t>
      </w:r>
      <w:r w:rsidRPr="00F9517F">
        <w:rPr>
          <w:rFonts w:ascii="Times New Roman" w:hAnsi="Times New Roman" w:cs="Times New Roman"/>
          <w:i/>
          <w:sz w:val="28"/>
          <w:szCs w:val="28"/>
        </w:rPr>
        <w:t>et al</w:t>
      </w:r>
      <w:r w:rsidRPr="00890832">
        <w:rPr>
          <w:rFonts w:ascii="Times New Roman" w:hAnsi="Times New Roman" w:cs="Times New Roman"/>
          <w:sz w:val="28"/>
          <w:szCs w:val="28"/>
        </w:rPr>
        <w:t>., 2008).</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 xml:space="preserve">  The role of aquaculture in ensuring a consistent supply of aquatic species for human consumption cannot be overstated.  Medical research into the health </w:t>
      </w:r>
      <w:r w:rsidRPr="00890832">
        <w:rPr>
          <w:rFonts w:ascii="Times New Roman" w:hAnsi="Times New Roman" w:cs="Times New Roman"/>
          <w:sz w:val="28"/>
          <w:szCs w:val="28"/>
        </w:rPr>
        <w:lastRenderedPageBreak/>
        <w:t>benefits of frequently eating fish is plentiful. One popular buzz word within the healthy eating monument is omega-3 fatty acids, which are typically found in most fish.  Multiple research studies indicate these fatty acids help reduce many forms of cancer and promote healthy brain tissue. Eating fish regularly has also been shown to reduce the risk of heart disease through reducing the probabilit</w:t>
      </w:r>
      <w:r>
        <w:rPr>
          <w:rFonts w:ascii="Times New Roman" w:hAnsi="Times New Roman" w:cs="Times New Roman"/>
          <w:sz w:val="28"/>
          <w:szCs w:val="28"/>
        </w:rPr>
        <w:t>y of clot formulation, lowering blood pressure and</w:t>
      </w:r>
      <w:r w:rsidRPr="00890832">
        <w:rPr>
          <w:rFonts w:ascii="Times New Roman" w:hAnsi="Times New Roman" w:cs="Times New Roman"/>
          <w:sz w:val="28"/>
          <w:szCs w:val="28"/>
        </w:rPr>
        <w:t xml:space="preserve"> increasing the good cholesterol levels in the blood stream. (Arthur, 2011)</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Aquaculture is becoming increasingly important source of fish available for human consumption. Fish depend on protein and minerals supplied through feed and from the pond environment for fast and healthy growth.</w:t>
      </w:r>
    </w:p>
    <w:p w:rsidR="00D26DC8"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 xml:space="preserve"> Fish food consists of natural food and artificial (supplementary) feeds. When fish have balanced diet to eat, they grow fast and stay healthy.  Supplementary feeds that are acceptable to fish are rice bran, cassava leaves, oil seed cakes, coconut oil cake, wheat flour or other agricultural products and by products.</w:t>
      </w:r>
    </w:p>
    <w:p w:rsidR="00D26DC8" w:rsidRPr="00890832" w:rsidRDefault="00D26DC8" w:rsidP="00D26DC8">
      <w:pPr>
        <w:spacing w:line="360" w:lineRule="auto"/>
        <w:ind w:firstLine="720"/>
        <w:jc w:val="both"/>
        <w:rPr>
          <w:rFonts w:ascii="Times New Roman" w:hAnsi="Times New Roman" w:cs="Times New Roman"/>
          <w:sz w:val="28"/>
          <w:szCs w:val="28"/>
        </w:rPr>
      </w:pPr>
      <w:proofErr w:type="gramStart"/>
      <w:r>
        <w:rPr>
          <w:rFonts w:ascii="Times New Roman" w:hAnsi="Times New Roman" w:cs="Times New Roman"/>
          <w:sz w:val="28"/>
          <w:szCs w:val="28"/>
        </w:rPr>
        <w:t>The world trend to improve food security and to use natural products which will drive the chemically synthesized antibiotics and growth promoters out of use.</w:t>
      </w:r>
      <w:proofErr w:type="gramEnd"/>
      <w:r>
        <w:rPr>
          <w:rFonts w:ascii="Times New Roman" w:hAnsi="Times New Roman" w:cs="Times New Roman"/>
          <w:sz w:val="28"/>
          <w:szCs w:val="28"/>
        </w:rPr>
        <w:t xml:space="preserve"> The search for alternative, the attention was focused on natural solutions like medicinal plants (Gabor </w:t>
      </w:r>
      <w:r w:rsidRPr="00F9517F">
        <w:rPr>
          <w:rFonts w:ascii="Times New Roman" w:hAnsi="Times New Roman" w:cs="Times New Roman"/>
          <w:i/>
          <w:sz w:val="28"/>
          <w:szCs w:val="28"/>
        </w:rPr>
        <w:t>et al</w:t>
      </w:r>
      <w:r>
        <w:rPr>
          <w:rFonts w:ascii="Times New Roman" w:hAnsi="Times New Roman" w:cs="Times New Roman"/>
          <w:sz w:val="28"/>
          <w:szCs w:val="28"/>
        </w:rPr>
        <w:t>., 2010). Thus the present study, an attempt has been made on the comparative effectiveness of garlic (</w:t>
      </w:r>
      <w:r w:rsidRPr="00890832">
        <w:rPr>
          <w:rFonts w:ascii="Times New Roman" w:hAnsi="Times New Roman" w:cs="Times New Roman"/>
          <w:i/>
          <w:sz w:val="28"/>
          <w:szCs w:val="28"/>
        </w:rPr>
        <w:t>Allium sativum</w:t>
      </w:r>
      <w:r>
        <w:rPr>
          <w:rFonts w:ascii="Times New Roman" w:hAnsi="Times New Roman" w:cs="Times New Roman"/>
          <w:sz w:val="28"/>
          <w:szCs w:val="28"/>
        </w:rPr>
        <w:t>) and onion (</w:t>
      </w:r>
      <w:r w:rsidRPr="00890832">
        <w:rPr>
          <w:rFonts w:ascii="Times New Roman" w:hAnsi="Times New Roman" w:cs="Times New Roman"/>
          <w:i/>
          <w:sz w:val="28"/>
          <w:szCs w:val="28"/>
        </w:rPr>
        <w:t>Allium cepa</w:t>
      </w:r>
      <w:r>
        <w:rPr>
          <w:rFonts w:ascii="Times New Roman" w:hAnsi="Times New Roman" w:cs="Times New Roman"/>
          <w:sz w:val="28"/>
          <w:szCs w:val="28"/>
        </w:rPr>
        <w:t xml:space="preserve">). </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 xml:space="preserve">To maximize the growth of fish in normal condition, severalresearches have been carried out. One such study carried out by Salah </w:t>
      </w:r>
      <w:r w:rsidRPr="00F9517F">
        <w:rPr>
          <w:rFonts w:ascii="Times New Roman" w:hAnsi="Times New Roman" w:cs="Times New Roman"/>
          <w:i/>
          <w:sz w:val="28"/>
          <w:szCs w:val="28"/>
        </w:rPr>
        <w:t>et al</w:t>
      </w:r>
      <w:r w:rsidRPr="00890832">
        <w:rPr>
          <w:rFonts w:ascii="Times New Roman" w:hAnsi="Times New Roman" w:cs="Times New Roman"/>
          <w:sz w:val="28"/>
          <w:szCs w:val="28"/>
        </w:rPr>
        <w:t>., 2008 using garlic (</w:t>
      </w:r>
      <w:r w:rsidRPr="00890832">
        <w:rPr>
          <w:rFonts w:ascii="Times New Roman" w:hAnsi="Times New Roman" w:cs="Times New Roman"/>
          <w:i/>
          <w:sz w:val="28"/>
          <w:szCs w:val="28"/>
        </w:rPr>
        <w:t>Allium sativum</w:t>
      </w:r>
      <w:r w:rsidRPr="00890832">
        <w:rPr>
          <w:rFonts w:ascii="Times New Roman" w:hAnsi="Times New Roman" w:cs="Times New Roman"/>
          <w:sz w:val="28"/>
          <w:szCs w:val="28"/>
        </w:rPr>
        <w:t xml:space="preserve">) on the </w:t>
      </w:r>
      <w:r w:rsidRPr="00890832">
        <w:rPr>
          <w:rFonts w:ascii="Times New Roman" w:hAnsi="Times New Roman" w:cs="Times New Roman"/>
          <w:i/>
          <w:sz w:val="28"/>
          <w:szCs w:val="28"/>
        </w:rPr>
        <w:t>Aeromonas</w:t>
      </w:r>
      <w:r>
        <w:rPr>
          <w:rFonts w:ascii="Times New Roman" w:hAnsi="Times New Roman" w:cs="Times New Roman"/>
          <w:i/>
          <w:sz w:val="28"/>
          <w:szCs w:val="28"/>
        </w:rPr>
        <w:t xml:space="preserve"> </w:t>
      </w:r>
      <w:r w:rsidRPr="00890832">
        <w:rPr>
          <w:rFonts w:ascii="Times New Roman" w:hAnsi="Times New Roman" w:cs="Times New Roman"/>
          <w:i/>
          <w:sz w:val="28"/>
          <w:szCs w:val="28"/>
        </w:rPr>
        <w:t>hydrophila</w:t>
      </w:r>
      <w:r>
        <w:rPr>
          <w:rFonts w:ascii="Times New Roman" w:hAnsi="Times New Roman" w:cs="Times New Roman"/>
          <w:sz w:val="28"/>
          <w:szCs w:val="28"/>
        </w:rPr>
        <w:t xml:space="preserve"> infected Nile t</w:t>
      </w:r>
      <w:r w:rsidRPr="00890832">
        <w:rPr>
          <w:rFonts w:ascii="Times New Roman" w:hAnsi="Times New Roman" w:cs="Times New Roman"/>
          <w:sz w:val="28"/>
          <w:szCs w:val="28"/>
        </w:rPr>
        <w:t>ilapia (</w:t>
      </w:r>
      <w:r w:rsidRPr="00890832">
        <w:rPr>
          <w:rFonts w:ascii="Times New Roman" w:hAnsi="Times New Roman" w:cs="Times New Roman"/>
          <w:i/>
          <w:sz w:val="28"/>
          <w:szCs w:val="28"/>
        </w:rPr>
        <w:t>Oreochromis niloticus</w:t>
      </w:r>
      <w:r w:rsidRPr="00890832">
        <w:rPr>
          <w:rFonts w:ascii="Times New Roman" w:hAnsi="Times New Roman" w:cs="Times New Roman"/>
          <w:sz w:val="28"/>
          <w:szCs w:val="28"/>
        </w:rPr>
        <w:t xml:space="preserve">) conveyed the anti-bacterial activity of garlic on the infected fishes. </w:t>
      </w:r>
      <w:r w:rsidRPr="00890832">
        <w:rPr>
          <w:rFonts w:ascii="Times New Roman" w:hAnsi="Times New Roman" w:cs="Times New Roman"/>
          <w:sz w:val="28"/>
          <w:szCs w:val="28"/>
        </w:rPr>
        <w:lastRenderedPageBreak/>
        <w:t xml:space="preserve">Phyto-additives are obtained from medicinal plants or plants extract and are being used on a wide range, by humans as well as by animals, including fish. Recent studies tried to show the effects of phytoadditives usage in all farmed animals. The main advantage of using this phytoadditives is that they are natural substances that do not pose any threat to fish health, human health or to the environment (Florian </w:t>
      </w:r>
      <w:r w:rsidRPr="00F9517F">
        <w:rPr>
          <w:rFonts w:ascii="Times New Roman" w:hAnsi="Times New Roman" w:cs="Times New Roman"/>
          <w:i/>
          <w:sz w:val="28"/>
          <w:szCs w:val="28"/>
        </w:rPr>
        <w:t>et al</w:t>
      </w:r>
      <w:r w:rsidRPr="00890832">
        <w:rPr>
          <w:rFonts w:ascii="Times New Roman" w:hAnsi="Times New Roman" w:cs="Times New Roman"/>
          <w:sz w:val="28"/>
          <w:szCs w:val="28"/>
        </w:rPr>
        <w:t>., 2011).</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Garlic</w:t>
      </w:r>
      <w:r>
        <w:rPr>
          <w:rFonts w:ascii="Times New Roman" w:hAnsi="Times New Roman" w:cs="Times New Roman"/>
          <w:sz w:val="28"/>
          <w:szCs w:val="28"/>
        </w:rPr>
        <w:t xml:space="preserve"> </w:t>
      </w:r>
      <w:r w:rsidRPr="00890832">
        <w:rPr>
          <w:rFonts w:ascii="Times New Roman" w:hAnsi="Times New Roman" w:cs="Times New Roman"/>
          <w:sz w:val="28"/>
          <w:szCs w:val="28"/>
        </w:rPr>
        <w:t>(</w:t>
      </w:r>
      <w:r w:rsidRPr="00890832">
        <w:rPr>
          <w:rFonts w:ascii="Times New Roman" w:hAnsi="Times New Roman" w:cs="Times New Roman"/>
          <w:i/>
          <w:sz w:val="28"/>
          <w:szCs w:val="28"/>
        </w:rPr>
        <w:t>Allium sativum</w:t>
      </w:r>
      <w:r w:rsidRPr="00890832">
        <w:rPr>
          <w:rFonts w:ascii="Times New Roman" w:hAnsi="Times New Roman" w:cs="Times New Roman"/>
          <w:sz w:val="28"/>
          <w:szCs w:val="28"/>
        </w:rPr>
        <w:t xml:space="preserve">) is probably one of the earliest known medicinal plants.  It’s native to central </w:t>
      </w:r>
      <w:proofErr w:type="gramStart"/>
      <w:r w:rsidRPr="00890832">
        <w:rPr>
          <w:rFonts w:ascii="Times New Roman" w:hAnsi="Times New Roman" w:cs="Times New Roman"/>
          <w:sz w:val="28"/>
          <w:szCs w:val="28"/>
        </w:rPr>
        <w:t>Asia,</w:t>
      </w:r>
      <w:proofErr w:type="gramEnd"/>
      <w:r w:rsidRPr="00890832">
        <w:rPr>
          <w:rFonts w:ascii="Times New Roman" w:hAnsi="Times New Roman" w:cs="Times New Roman"/>
          <w:sz w:val="28"/>
          <w:szCs w:val="28"/>
        </w:rPr>
        <w:t xml:space="preserve"> it belongs to the family Liliaceae</w:t>
      </w:r>
      <w:r>
        <w:rPr>
          <w:rFonts w:ascii="Times New Roman" w:hAnsi="Times New Roman" w:cs="Times New Roman"/>
          <w:sz w:val="28"/>
          <w:szCs w:val="28"/>
        </w:rPr>
        <w:t xml:space="preserve"> </w:t>
      </w:r>
      <w:r w:rsidRPr="00890832">
        <w:rPr>
          <w:rFonts w:ascii="Times New Roman" w:hAnsi="Times New Roman" w:cs="Times New Roman"/>
          <w:sz w:val="28"/>
          <w:szCs w:val="28"/>
        </w:rPr>
        <w:t xml:space="preserve">and genus </w:t>
      </w:r>
      <w:r w:rsidRPr="00890832">
        <w:rPr>
          <w:rFonts w:ascii="Times New Roman" w:hAnsi="Times New Roman" w:cs="Times New Roman"/>
          <w:i/>
          <w:sz w:val="28"/>
          <w:szCs w:val="28"/>
        </w:rPr>
        <w:t>Allium</w:t>
      </w:r>
      <w:r>
        <w:rPr>
          <w:rFonts w:ascii="Times New Roman" w:hAnsi="Times New Roman" w:cs="Times New Roman"/>
          <w:i/>
          <w:sz w:val="28"/>
          <w:szCs w:val="28"/>
        </w:rPr>
        <w:t xml:space="preserve"> </w:t>
      </w:r>
      <w:r w:rsidRPr="00890832">
        <w:rPr>
          <w:rFonts w:ascii="Times New Roman" w:hAnsi="Times New Roman" w:cs="Times New Roman"/>
          <w:sz w:val="28"/>
          <w:szCs w:val="28"/>
        </w:rPr>
        <w:t>(Zohary and Hopf, 2000).</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 xml:space="preserve"> Garlic has been used as both food and medicine and it is found to have antibacterial</w:t>
      </w:r>
      <w:r>
        <w:rPr>
          <w:rFonts w:ascii="Times New Roman" w:hAnsi="Times New Roman" w:cs="Times New Roman"/>
          <w:sz w:val="28"/>
          <w:szCs w:val="28"/>
        </w:rPr>
        <w:t>,</w:t>
      </w:r>
      <w:r w:rsidRPr="00890832">
        <w:rPr>
          <w:rFonts w:ascii="Times New Roman" w:hAnsi="Times New Roman" w:cs="Times New Roman"/>
          <w:sz w:val="28"/>
          <w:szCs w:val="28"/>
        </w:rPr>
        <w:t xml:space="preserve"> antiviral</w:t>
      </w:r>
      <w:r>
        <w:rPr>
          <w:rFonts w:ascii="Times New Roman" w:hAnsi="Times New Roman" w:cs="Times New Roman"/>
          <w:sz w:val="28"/>
          <w:szCs w:val="28"/>
        </w:rPr>
        <w:t>,</w:t>
      </w:r>
      <w:r w:rsidRPr="00890832">
        <w:rPr>
          <w:rFonts w:ascii="Times New Roman" w:hAnsi="Times New Roman" w:cs="Times New Roman"/>
          <w:sz w:val="28"/>
          <w:szCs w:val="28"/>
        </w:rPr>
        <w:t>antifungal activity(Moore and Atkins,1977), antioxidant (Metwally, 2009), potent cardiovascular benefits (Kleijmen</w:t>
      </w:r>
      <w:r>
        <w:rPr>
          <w:rFonts w:ascii="Times New Roman" w:hAnsi="Times New Roman" w:cs="Times New Roman"/>
          <w:sz w:val="28"/>
          <w:szCs w:val="28"/>
        </w:rPr>
        <w:t xml:space="preserve"> </w:t>
      </w:r>
      <w:r w:rsidRPr="00F9517F">
        <w:rPr>
          <w:rFonts w:ascii="Times New Roman" w:hAnsi="Times New Roman" w:cs="Times New Roman"/>
          <w:i/>
          <w:sz w:val="28"/>
          <w:szCs w:val="28"/>
        </w:rPr>
        <w:t>et al</w:t>
      </w:r>
      <w:r w:rsidRPr="00890832">
        <w:rPr>
          <w:rFonts w:ascii="Times New Roman" w:hAnsi="Times New Roman" w:cs="Times New Roman"/>
          <w:sz w:val="28"/>
          <w:szCs w:val="28"/>
        </w:rPr>
        <w:t>., 1989) and significant hepto protective</w:t>
      </w:r>
      <w:r>
        <w:rPr>
          <w:rFonts w:ascii="Times New Roman" w:hAnsi="Times New Roman" w:cs="Times New Roman"/>
          <w:sz w:val="28"/>
          <w:szCs w:val="28"/>
        </w:rPr>
        <w:t xml:space="preserve"> role in detoxification (Harris</w:t>
      </w:r>
      <w:r w:rsidRPr="00890832">
        <w:rPr>
          <w:rFonts w:ascii="Times New Roman" w:hAnsi="Times New Roman" w:cs="Times New Roman"/>
          <w:sz w:val="28"/>
          <w:szCs w:val="28"/>
        </w:rPr>
        <w:t xml:space="preserve"> </w:t>
      </w:r>
      <w:r w:rsidRPr="00F9517F">
        <w:rPr>
          <w:rFonts w:ascii="Times New Roman" w:hAnsi="Times New Roman" w:cs="Times New Roman"/>
          <w:i/>
          <w:sz w:val="28"/>
          <w:szCs w:val="28"/>
        </w:rPr>
        <w:t>et al</w:t>
      </w:r>
      <w:r w:rsidRPr="00890832">
        <w:rPr>
          <w:rFonts w:ascii="Times New Roman" w:hAnsi="Times New Roman" w:cs="Times New Roman"/>
          <w:sz w:val="28"/>
          <w:szCs w:val="28"/>
        </w:rPr>
        <w:t>., 2001).Garlic also contains sulfur containing compounds:</w:t>
      </w:r>
      <w:r>
        <w:rPr>
          <w:rFonts w:ascii="Times New Roman" w:hAnsi="Times New Roman" w:cs="Times New Roman"/>
          <w:sz w:val="28"/>
          <w:szCs w:val="28"/>
        </w:rPr>
        <w:t xml:space="preserve"> </w:t>
      </w:r>
      <w:r w:rsidRPr="00890832">
        <w:rPr>
          <w:rFonts w:ascii="Times New Roman" w:hAnsi="Times New Roman" w:cs="Times New Roman"/>
          <w:sz w:val="28"/>
          <w:szCs w:val="28"/>
        </w:rPr>
        <w:t>Allicin (responsible for the distinctive odor) diallyl-disulfide, diallyl- trisulfide</w:t>
      </w:r>
      <w:r>
        <w:rPr>
          <w:rFonts w:ascii="Times New Roman" w:hAnsi="Times New Roman" w:cs="Times New Roman"/>
          <w:sz w:val="28"/>
          <w:szCs w:val="28"/>
        </w:rPr>
        <w:t xml:space="preserve"> </w:t>
      </w:r>
      <w:r w:rsidRPr="00890832">
        <w:rPr>
          <w:rFonts w:ascii="Times New Roman" w:hAnsi="Times New Roman" w:cs="Times New Roman"/>
          <w:sz w:val="28"/>
          <w:szCs w:val="28"/>
        </w:rPr>
        <w:t xml:space="preserve"> (</w:t>
      </w:r>
      <w:r>
        <w:rPr>
          <w:rFonts w:ascii="Times New Roman" w:hAnsi="Times New Roman" w:cs="Times New Roman"/>
          <w:sz w:val="28"/>
          <w:szCs w:val="28"/>
        </w:rPr>
        <w:t>Benkeblia, 2004</w:t>
      </w:r>
      <w:r w:rsidRPr="00890832">
        <w:rPr>
          <w:rFonts w:ascii="Times New Roman" w:hAnsi="Times New Roman" w:cs="Times New Roman"/>
          <w:sz w:val="28"/>
          <w:szCs w:val="28"/>
        </w:rPr>
        <w:t xml:space="preserve">), and also vitamin A,C and F (Dragon </w:t>
      </w:r>
      <w:r w:rsidRPr="00F9517F">
        <w:rPr>
          <w:rFonts w:ascii="Times New Roman" w:hAnsi="Times New Roman" w:cs="Times New Roman"/>
          <w:i/>
          <w:sz w:val="28"/>
          <w:szCs w:val="28"/>
        </w:rPr>
        <w:t>et al</w:t>
      </w:r>
      <w:r w:rsidRPr="00890832">
        <w:rPr>
          <w:rFonts w:ascii="Times New Roman" w:hAnsi="Times New Roman" w:cs="Times New Roman"/>
          <w:sz w:val="28"/>
          <w:szCs w:val="28"/>
        </w:rPr>
        <w:t>., 2008).</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Onion</w:t>
      </w:r>
      <w:r>
        <w:rPr>
          <w:rFonts w:ascii="Times New Roman" w:hAnsi="Times New Roman" w:cs="Times New Roman"/>
          <w:sz w:val="28"/>
          <w:szCs w:val="28"/>
        </w:rPr>
        <w:t xml:space="preserve"> </w:t>
      </w:r>
      <w:r w:rsidRPr="00890832">
        <w:rPr>
          <w:rFonts w:ascii="Times New Roman" w:hAnsi="Times New Roman" w:cs="Times New Roman"/>
          <w:sz w:val="28"/>
          <w:szCs w:val="28"/>
        </w:rPr>
        <w:t>(</w:t>
      </w:r>
      <w:r w:rsidRPr="00890832">
        <w:rPr>
          <w:rFonts w:ascii="Times New Roman" w:hAnsi="Times New Roman" w:cs="Times New Roman"/>
          <w:i/>
          <w:sz w:val="28"/>
          <w:szCs w:val="28"/>
        </w:rPr>
        <w:t>Allium cepa</w:t>
      </w:r>
      <w:r w:rsidRPr="00890832">
        <w:rPr>
          <w:rFonts w:ascii="Times New Roman" w:hAnsi="Times New Roman" w:cs="Times New Roman"/>
          <w:sz w:val="28"/>
          <w:szCs w:val="28"/>
        </w:rPr>
        <w:t>) contains many organic di-sulfides (Lukes,</w:t>
      </w:r>
      <w:r>
        <w:rPr>
          <w:rFonts w:ascii="Times New Roman" w:hAnsi="Times New Roman" w:cs="Times New Roman"/>
          <w:sz w:val="28"/>
          <w:szCs w:val="28"/>
        </w:rPr>
        <w:t xml:space="preserve"> </w:t>
      </w:r>
      <w:r w:rsidRPr="00890832">
        <w:rPr>
          <w:rFonts w:ascii="Times New Roman" w:hAnsi="Times New Roman" w:cs="Times New Roman"/>
          <w:sz w:val="28"/>
          <w:szCs w:val="28"/>
        </w:rPr>
        <w:t xml:space="preserve">1971). </w:t>
      </w:r>
      <w:proofErr w:type="gramStart"/>
      <w:r w:rsidRPr="00890832">
        <w:rPr>
          <w:rFonts w:ascii="Times New Roman" w:hAnsi="Times New Roman" w:cs="Times New Roman"/>
          <w:i/>
          <w:sz w:val="28"/>
          <w:szCs w:val="28"/>
        </w:rPr>
        <w:t>A</w:t>
      </w:r>
      <w:r>
        <w:rPr>
          <w:rFonts w:ascii="Times New Roman" w:hAnsi="Times New Roman" w:cs="Times New Roman"/>
          <w:i/>
          <w:sz w:val="28"/>
          <w:szCs w:val="28"/>
        </w:rPr>
        <w:t xml:space="preserve">llium </w:t>
      </w:r>
      <w:r w:rsidRPr="00890832">
        <w:rPr>
          <w:rFonts w:ascii="Times New Roman" w:hAnsi="Times New Roman" w:cs="Times New Roman"/>
          <w:i/>
          <w:sz w:val="28"/>
          <w:szCs w:val="28"/>
        </w:rPr>
        <w:t>cepa</w:t>
      </w:r>
      <w:r>
        <w:rPr>
          <w:rFonts w:ascii="Times New Roman" w:hAnsi="Times New Roman" w:cs="Times New Roman"/>
          <w:i/>
          <w:sz w:val="28"/>
          <w:szCs w:val="28"/>
        </w:rPr>
        <w:t xml:space="preserve"> </w:t>
      </w:r>
      <w:r w:rsidRPr="00890832">
        <w:rPr>
          <w:rFonts w:ascii="Times New Roman" w:hAnsi="Times New Roman" w:cs="Times New Roman"/>
          <w:sz w:val="28"/>
          <w:szCs w:val="28"/>
        </w:rPr>
        <w:t>which also has potential anti inflammatory,</w:t>
      </w:r>
      <w:r>
        <w:rPr>
          <w:rFonts w:ascii="Times New Roman" w:hAnsi="Times New Roman" w:cs="Times New Roman"/>
          <w:sz w:val="28"/>
          <w:szCs w:val="28"/>
        </w:rPr>
        <w:t xml:space="preserve"> </w:t>
      </w:r>
      <w:r w:rsidRPr="00890832">
        <w:rPr>
          <w:rFonts w:ascii="Times New Roman" w:hAnsi="Times New Roman" w:cs="Times New Roman"/>
          <w:sz w:val="28"/>
          <w:szCs w:val="28"/>
        </w:rPr>
        <w:t>anticholesterol,</w:t>
      </w:r>
      <w:r>
        <w:rPr>
          <w:rFonts w:ascii="Times New Roman" w:hAnsi="Times New Roman" w:cs="Times New Roman"/>
          <w:sz w:val="28"/>
          <w:szCs w:val="28"/>
        </w:rPr>
        <w:t xml:space="preserve"> anti oxidant and anti</w:t>
      </w:r>
      <w:r w:rsidRPr="00890832">
        <w:rPr>
          <w:rFonts w:ascii="Times New Roman" w:hAnsi="Times New Roman" w:cs="Times New Roman"/>
          <w:sz w:val="28"/>
          <w:szCs w:val="28"/>
        </w:rPr>
        <w:t>cancer</w:t>
      </w:r>
      <w:r>
        <w:rPr>
          <w:rFonts w:ascii="Times New Roman" w:hAnsi="Times New Roman" w:cs="Times New Roman"/>
          <w:sz w:val="28"/>
          <w:szCs w:val="28"/>
        </w:rPr>
        <w:t xml:space="preserve"> </w:t>
      </w:r>
      <w:r w:rsidRPr="00890832">
        <w:rPr>
          <w:rFonts w:ascii="Times New Roman" w:hAnsi="Times New Roman" w:cs="Times New Roman"/>
          <w:sz w:val="28"/>
          <w:szCs w:val="28"/>
        </w:rPr>
        <w:t>properties.</w:t>
      </w:r>
      <w:proofErr w:type="gramEnd"/>
      <w:r>
        <w:rPr>
          <w:rFonts w:ascii="Times New Roman" w:hAnsi="Times New Roman" w:cs="Times New Roman"/>
          <w:sz w:val="28"/>
          <w:szCs w:val="28"/>
        </w:rPr>
        <w:t xml:space="preserve"> </w:t>
      </w:r>
      <w:r w:rsidRPr="00890832">
        <w:rPr>
          <w:rFonts w:ascii="Times New Roman" w:hAnsi="Times New Roman" w:cs="Times New Roman"/>
          <w:sz w:val="28"/>
          <w:szCs w:val="28"/>
        </w:rPr>
        <w:t>Garlic and Onion has several beneficial actions including antihypertensive, antithrombotic, antibiotic and anticarcinogenic effects (Sivam, 2001)</w:t>
      </w:r>
      <w:r>
        <w:rPr>
          <w:rFonts w:ascii="Times New Roman" w:hAnsi="Times New Roman" w:cs="Times New Roman"/>
          <w:sz w:val="28"/>
          <w:szCs w:val="28"/>
        </w:rPr>
        <w:t>. I</w:t>
      </w:r>
      <w:r w:rsidRPr="00890832">
        <w:rPr>
          <w:rFonts w:ascii="Times New Roman" w:hAnsi="Times New Roman" w:cs="Times New Roman"/>
          <w:sz w:val="28"/>
          <w:szCs w:val="28"/>
        </w:rPr>
        <w:t>t also contains small quantities of sugar, fats, vitamin, C and B complex, high content of Mg, K and Cu. Simultaneously, it have been considered</w:t>
      </w:r>
      <w:r>
        <w:rPr>
          <w:rFonts w:ascii="Times New Roman" w:hAnsi="Times New Roman" w:cs="Times New Roman"/>
          <w:sz w:val="28"/>
          <w:szCs w:val="28"/>
        </w:rPr>
        <w:t xml:space="preserve"> as </w:t>
      </w:r>
      <w:r w:rsidRPr="00890832">
        <w:rPr>
          <w:rFonts w:ascii="Times New Roman" w:hAnsi="Times New Roman" w:cs="Times New Roman"/>
          <w:sz w:val="28"/>
          <w:szCs w:val="28"/>
        </w:rPr>
        <w:t>a digestive material and used to improve the appetite.</w:t>
      </w:r>
    </w:p>
    <w:p w:rsidR="00D26DC8" w:rsidRPr="00890832" w:rsidRDefault="00D26DC8" w:rsidP="00D26DC8">
      <w:pPr>
        <w:spacing w:line="360" w:lineRule="auto"/>
        <w:ind w:firstLine="720"/>
        <w:jc w:val="both"/>
        <w:rPr>
          <w:rFonts w:ascii="Times New Roman" w:hAnsi="Times New Roman" w:cs="Times New Roman"/>
          <w:sz w:val="28"/>
          <w:szCs w:val="28"/>
        </w:rPr>
      </w:pPr>
      <w:proofErr w:type="gramStart"/>
      <w:r w:rsidRPr="00890832">
        <w:rPr>
          <w:rFonts w:ascii="Times New Roman" w:hAnsi="Times New Roman" w:cs="Times New Roman"/>
          <w:sz w:val="28"/>
          <w:szCs w:val="28"/>
        </w:rPr>
        <w:t>Growth improvements</w:t>
      </w:r>
      <w:r>
        <w:rPr>
          <w:rFonts w:ascii="Times New Roman" w:hAnsi="Times New Roman" w:cs="Times New Roman"/>
          <w:sz w:val="28"/>
          <w:szCs w:val="28"/>
        </w:rPr>
        <w:t xml:space="preserve"> </w:t>
      </w:r>
      <w:r w:rsidRPr="00890832">
        <w:rPr>
          <w:rFonts w:ascii="Times New Roman" w:hAnsi="Times New Roman" w:cs="Times New Roman"/>
          <w:sz w:val="28"/>
          <w:szCs w:val="28"/>
        </w:rPr>
        <w:t>in aquaculture,</w:t>
      </w:r>
      <w:r>
        <w:rPr>
          <w:rFonts w:ascii="Times New Roman" w:hAnsi="Times New Roman" w:cs="Times New Roman"/>
          <w:sz w:val="28"/>
          <w:szCs w:val="28"/>
        </w:rPr>
        <w:t xml:space="preserve"> </w:t>
      </w:r>
      <w:r w:rsidRPr="00890832">
        <w:rPr>
          <w:rFonts w:ascii="Times New Roman" w:hAnsi="Times New Roman" w:cs="Times New Roman"/>
          <w:sz w:val="28"/>
          <w:szCs w:val="28"/>
        </w:rPr>
        <w:t>which have led to the uses of synthetic antibiotics</w:t>
      </w:r>
      <w:r>
        <w:rPr>
          <w:rFonts w:ascii="Times New Roman" w:hAnsi="Times New Roman" w:cs="Times New Roman"/>
          <w:sz w:val="28"/>
          <w:szCs w:val="28"/>
        </w:rPr>
        <w:t>.</w:t>
      </w:r>
      <w:proofErr w:type="gramEnd"/>
      <w:r>
        <w:rPr>
          <w:rFonts w:ascii="Times New Roman" w:hAnsi="Times New Roman" w:cs="Times New Roman"/>
          <w:sz w:val="28"/>
          <w:szCs w:val="28"/>
        </w:rPr>
        <w:t xml:space="preserve"> Many </w:t>
      </w:r>
      <w:r w:rsidRPr="00890832">
        <w:rPr>
          <w:rFonts w:ascii="Times New Roman" w:hAnsi="Times New Roman" w:cs="Times New Roman"/>
          <w:sz w:val="28"/>
          <w:szCs w:val="28"/>
        </w:rPr>
        <w:t xml:space="preserve">antibiotics are commonly used in aquaculture to </w:t>
      </w:r>
      <w:r w:rsidRPr="00890832">
        <w:rPr>
          <w:rFonts w:ascii="Times New Roman" w:hAnsi="Times New Roman" w:cs="Times New Roman"/>
          <w:sz w:val="28"/>
          <w:szCs w:val="28"/>
        </w:rPr>
        <w:lastRenderedPageBreak/>
        <w:t>promote growth and health in carp trout and Nile Tilapia. Recently,due to uncontrolled and repeated use of antibiotics in aquaculture to promote growth for a longtime has been incriminated carcinogenic, considering the potential threat on human and animal healthy current growth management therefore, looking for less harmful approaches and more environmentally friendly treatments become of premium importance (Ibrahem</w:t>
      </w:r>
      <w:r>
        <w:rPr>
          <w:rFonts w:ascii="Times New Roman" w:hAnsi="Times New Roman" w:cs="Times New Roman"/>
          <w:sz w:val="28"/>
          <w:szCs w:val="28"/>
        </w:rPr>
        <w:t xml:space="preserve"> </w:t>
      </w:r>
      <w:r w:rsidRPr="00F9517F">
        <w:rPr>
          <w:rFonts w:ascii="Times New Roman" w:hAnsi="Times New Roman" w:cs="Times New Roman"/>
          <w:i/>
          <w:sz w:val="28"/>
          <w:szCs w:val="28"/>
        </w:rPr>
        <w:t>et al</w:t>
      </w:r>
      <w:r w:rsidRPr="00890832">
        <w:rPr>
          <w:rFonts w:ascii="Times New Roman" w:hAnsi="Times New Roman" w:cs="Times New Roman"/>
          <w:sz w:val="28"/>
          <w:szCs w:val="28"/>
        </w:rPr>
        <w:t>.,2010).</w:t>
      </w:r>
    </w:p>
    <w:p w:rsidR="00D26DC8" w:rsidRPr="00890832" w:rsidRDefault="00D26DC8" w:rsidP="00D26DC8">
      <w:pPr>
        <w:spacing w:line="360" w:lineRule="auto"/>
        <w:ind w:firstLine="720"/>
        <w:jc w:val="both"/>
        <w:rPr>
          <w:rFonts w:ascii="Times New Roman" w:hAnsi="Times New Roman" w:cs="Times New Roman"/>
          <w:i/>
          <w:sz w:val="28"/>
          <w:szCs w:val="28"/>
        </w:rPr>
      </w:pPr>
      <w:r w:rsidRPr="00890832">
        <w:rPr>
          <w:rFonts w:ascii="Times New Roman" w:hAnsi="Times New Roman" w:cs="Times New Roman"/>
          <w:sz w:val="28"/>
          <w:szCs w:val="28"/>
        </w:rPr>
        <w:t xml:space="preserve"> Aquaculture, however, is an increasingly important option in animal protein production. This activity requires high-quality feeds with a high protein content, which should contain not only the necessary nutrients but also complementary additives to keep organisms healthy and promote favo</w:t>
      </w:r>
      <w:r>
        <w:rPr>
          <w:rFonts w:ascii="Times New Roman" w:hAnsi="Times New Roman" w:cs="Times New Roman"/>
          <w:sz w:val="28"/>
          <w:szCs w:val="28"/>
        </w:rPr>
        <w:t>u</w:t>
      </w:r>
      <w:r w:rsidRPr="00890832">
        <w:rPr>
          <w:rFonts w:ascii="Times New Roman" w:hAnsi="Times New Roman" w:cs="Times New Roman"/>
          <w:sz w:val="28"/>
          <w:szCs w:val="28"/>
        </w:rPr>
        <w:t xml:space="preserve">rable growth. Fish selected for the present study is </w:t>
      </w:r>
      <w:r w:rsidRPr="00890832">
        <w:rPr>
          <w:rFonts w:ascii="Times New Roman" w:hAnsi="Times New Roman" w:cs="Times New Roman"/>
          <w:i/>
          <w:sz w:val="28"/>
          <w:szCs w:val="28"/>
        </w:rPr>
        <w:t>Oreochromis mossambicus.</w:t>
      </w:r>
    </w:p>
    <w:p w:rsidR="00D26DC8" w:rsidRPr="00890832" w:rsidRDefault="00D26DC8" w:rsidP="00D26DC8">
      <w:pPr>
        <w:spacing w:line="360" w:lineRule="auto"/>
        <w:jc w:val="both"/>
        <w:rPr>
          <w:rFonts w:ascii="Times New Roman" w:hAnsi="Times New Roman" w:cs="Times New Roman"/>
          <w:b/>
          <w:sz w:val="28"/>
          <w:szCs w:val="28"/>
          <w:u w:val="single"/>
        </w:rPr>
      </w:pPr>
      <w:r w:rsidRPr="00890832">
        <w:rPr>
          <w:rFonts w:ascii="Times New Roman" w:hAnsi="Times New Roman" w:cs="Times New Roman"/>
          <w:b/>
          <w:sz w:val="28"/>
          <w:szCs w:val="28"/>
          <w:u w:val="single"/>
        </w:rPr>
        <w:t>Taxonomical Hierarchy</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Kingdom</w:t>
      </w:r>
      <w:r w:rsidRPr="00890832">
        <w:rPr>
          <w:rFonts w:ascii="Times New Roman" w:hAnsi="Times New Roman" w:cs="Times New Roman"/>
          <w:sz w:val="28"/>
          <w:szCs w:val="28"/>
        </w:rPr>
        <w:tab/>
      </w:r>
      <w:r w:rsidRPr="00890832">
        <w:rPr>
          <w:rFonts w:ascii="Times New Roman" w:hAnsi="Times New Roman" w:cs="Times New Roman"/>
          <w:sz w:val="28"/>
          <w:szCs w:val="28"/>
        </w:rPr>
        <w:tab/>
        <w:t>:        Animalia</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Phylum</w:t>
      </w:r>
      <w:r w:rsidRPr="00890832">
        <w:rPr>
          <w:rFonts w:ascii="Times New Roman" w:hAnsi="Times New Roman" w:cs="Times New Roman"/>
          <w:sz w:val="28"/>
          <w:szCs w:val="28"/>
        </w:rPr>
        <w:tab/>
      </w:r>
      <w:r w:rsidRPr="00890832">
        <w:rPr>
          <w:rFonts w:ascii="Times New Roman" w:hAnsi="Times New Roman" w:cs="Times New Roman"/>
          <w:sz w:val="28"/>
          <w:szCs w:val="28"/>
        </w:rPr>
        <w:tab/>
        <w:t>:        Chordata</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Subphylum</w:t>
      </w:r>
      <w:r w:rsidRPr="00890832">
        <w:rPr>
          <w:rFonts w:ascii="Times New Roman" w:hAnsi="Times New Roman" w:cs="Times New Roman"/>
          <w:b/>
          <w:sz w:val="28"/>
          <w:szCs w:val="28"/>
        </w:rPr>
        <w:tab/>
      </w:r>
      <w:r w:rsidRPr="00890832">
        <w:rPr>
          <w:rFonts w:ascii="Times New Roman" w:hAnsi="Times New Roman" w:cs="Times New Roman"/>
          <w:sz w:val="28"/>
          <w:szCs w:val="28"/>
        </w:rPr>
        <w:tab/>
        <w:t>:        Vertebrata</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Class</w:t>
      </w:r>
      <w:r w:rsidRPr="00890832">
        <w:rPr>
          <w:rFonts w:ascii="Times New Roman" w:hAnsi="Times New Roman" w:cs="Times New Roman"/>
          <w:sz w:val="28"/>
          <w:szCs w:val="28"/>
        </w:rPr>
        <w:tab/>
      </w:r>
      <w:r w:rsidRPr="00890832">
        <w:rPr>
          <w:rFonts w:ascii="Times New Roman" w:hAnsi="Times New Roman" w:cs="Times New Roman"/>
          <w:sz w:val="28"/>
          <w:szCs w:val="28"/>
        </w:rPr>
        <w:tab/>
      </w:r>
      <w:r w:rsidRPr="00890832">
        <w:rPr>
          <w:rFonts w:ascii="Times New Roman" w:hAnsi="Times New Roman" w:cs="Times New Roman"/>
          <w:sz w:val="28"/>
          <w:szCs w:val="28"/>
        </w:rPr>
        <w:tab/>
        <w:t xml:space="preserve">:    </w:t>
      </w:r>
      <w:r w:rsidRPr="00890832">
        <w:rPr>
          <w:rFonts w:ascii="Times New Roman" w:hAnsi="Times New Roman" w:cs="Times New Roman"/>
          <w:sz w:val="28"/>
          <w:szCs w:val="28"/>
        </w:rPr>
        <w:tab/>
        <w:t>Pisces</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Order</w:t>
      </w:r>
      <w:r w:rsidRPr="00890832">
        <w:rPr>
          <w:rFonts w:ascii="Times New Roman" w:hAnsi="Times New Roman" w:cs="Times New Roman"/>
          <w:sz w:val="28"/>
          <w:szCs w:val="28"/>
        </w:rPr>
        <w:tab/>
      </w:r>
      <w:r>
        <w:rPr>
          <w:rFonts w:ascii="Times New Roman" w:hAnsi="Times New Roman" w:cs="Times New Roman"/>
          <w:sz w:val="28"/>
          <w:szCs w:val="28"/>
        </w:rPr>
        <w:tab/>
      </w:r>
      <w:r w:rsidRPr="00890832">
        <w:rPr>
          <w:rFonts w:ascii="Times New Roman" w:hAnsi="Times New Roman" w:cs="Times New Roman"/>
          <w:sz w:val="28"/>
          <w:szCs w:val="28"/>
        </w:rPr>
        <w:t>:        Perciformes</w:t>
      </w:r>
    </w:p>
    <w:p w:rsidR="00D26DC8" w:rsidRPr="00890832" w:rsidRDefault="00D26DC8" w:rsidP="00D26DC8">
      <w:pPr>
        <w:spacing w:after="0" w:line="360" w:lineRule="auto"/>
        <w:ind w:firstLine="720"/>
        <w:jc w:val="both"/>
        <w:rPr>
          <w:rFonts w:ascii="Times New Roman" w:hAnsi="Times New Roman" w:cs="Times New Roman"/>
          <w:sz w:val="28"/>
          <w:szCs w:val="28"/>
        </w:rPr>
      </w:pPr>
      <w:r w:rsidRPr="00890832">
        <w:rPr>
          <w:rFonts w:ascii="Times New Roman" w:hAnsi="Times New Roman" w:cs="Times New Roman"/>
          <w:b/>
          <w:sz w:val="28"/>
          <w:szCs w:val="28"/>
        </w:rPr>
        <w:t xml:space="preserve">Family </w:t>
      </w:r>
      <w:r w:rsidRPr="00890832">
        <w:rPr>
          <w:rFonts w:ascii="Times New Roman" w:hAnsi="Times New Roman" w:cs="Times New Roman"/>
          <w:sz w:val="28"/>
          <w:szCs w:val="28"/>
        </w:rPr>
        <w:tab/>
      </w:r>
      <w:r w:rsidRPr="00890832">
        <w:rPr>
          <w:rFonts w:ascii="Times New Roman" w:hAnsi="Times New Roman" w:cs="Times New Roman"/>
          <w:sz w:val="28"/>
          <w:szCs w:val="28"/>
        </w:rPr>
        <w:tab/>
        <w:t>:        Cichilidae</w:t>
      </w:r>
    </w:p>
    <w:p w:rsidR="00D26DC8" w:rsidRPr="00890832" w:rsidRDefault="00D26DC8" w:rsidP="00D26DC8">
      <w:pPr>
        <w:spacing w:after="0" w:line="360" w:lineRule="auto"/>
        <w:ind w:left="720"/>
        <w:jc w:val="both"/>
        <w:rPr>
          <w:rFonts w:ascii="Times New Roman" w:hAnsi="Times New Roman" w:cs="Times New Roman"/>
          <w:i/>
          <w:sz w:val="28"/>
          <w:szCs w:val="28"/>
        </w:rPr>
      </w:pPr>
      <w:r w:rsidRPr="00890832">
        <w:rPr>
          <w:rFonts w:ascii="Times New Roman" w:hAnsi="Times New Roman" w:cs="Times New Roman"/>
          <w:b/>
          <w:sz w:val="28"/>
          <w:szCs w:val="28"/>
        </w:rPr>
        <w:t xml:space="preserve">Genus  </w:t>
      </w:r>
      <w:r w:rsidRPr="00890832">
        <w:rPr>
          <w:rFonts w:ascii="Times New Roman" w:hAnsi="Times New Roman" w:cs="Times New Roman"/>
          <w:sz w:val="28"/>
          <w:szCs w:val="28"/>
        </w:rPr>
        <w:tab/>
      </w:r>
      <w:r w:rsidRPr="00890832">
        <w:rPr>
          <w:rFonts w:ascii="Times New Roman" w:hAnsi="Times New Roman" w:cs="Times New Roman"/>
          <w:sz w:val="28"/>
          <w:szCs w:val="28"/>
        </w:rPr>
        <w:tab/>
        <w:t xml:space="preserve">:         </w:t>
      </w:r>
      <w:r w:rsidRPr="00890832">
        <w:rPr>
          <w:rFonts w:ascii="Times New Roman" w:hAnsi="Times New Roman" w:cs="Times New Roman"/>
          <w:i/>
          <w:sz w:val="28"/>
          <w:szCs w:val="28"/>
        </w:rPr>
        <w:t>Oreochromis</w:t>
      </w:r>
    </w:p>
    <w:p w:rsidR="00D26DC8" w:rsidRPr="00890832" w:rsidRDefault="00D26DC8" w:rsidP="00D26DC8">
      <w:pPr>
        <w:spacing w:after="0" w:line="360" w:lineRule="auto"/>
        <w:ind w:left="720"/>
        <w:jc w:val="both"/>
        <w:rPr>
          <w:rFonts w:ascii="Times New Roman" w:hAnsi="Times New Roman" w:cs="Times New Roman"/>
          <w:i/>
          <w:sz w:val="28"/>
          <w:szCs w:val="28"/>
        </w:rPr>
      </w:pPr>
      <w:r w:rsidRPr="00890832">
        <w:rPr>
          <w:rFonts w:ascii="Times New Roman" w:hAnsi="Times New Roman" w:cs="Times New Roman"/>
          <w:b/>
          <w:sz w:val="28"/>
          <w:szCs w:val="28"/>
        </w:rPr>
        <w:t xml:space="preserve">Species    </w:t>
      </w:r>
      <w:r w:rsidRPr="00890832">
        <w:rPr>
          <w:rFonts w:ascii="Times New Roman" w:hAnsi="Times New Roman" w:cs="Times New Roman"/>
          <w:sz w:val="28"/>
          <w:szCs w:val="28"/>
        </w:rPr>
        <w:tab/>
      </w:r>
      <w:r w:rsidRPr="00890832">
        <w:rPr>
          <w:rFonts w:ascii="Times New Roman" w:hAnsi="Times New Roman" w:cs="Times New Roman"/>
          <w:sz w:val="28"/>
          <w:szCs w:val="28"/>
        </w:rPr>
        <w:tab/>
        <w:t>:</w:t>
      </w:r>
      <w:r w:rsidRPr="00890832">
        <w:rPr>
          <w:rFonts w:ascii="Times New Roman" w:hAnsi="Times New Roman" w:cs="Times New Roman"/>
          <w:sz w:val="28"/>
          <w:szCs w:val="28"/>
        </w:rPr>
        <w:tab/>
      </w:r>
      <w:r w:rsidRPr="00890832">
        <w:rPr>
          <w:rFonts w:ascii="Times New Roman" w:hAnsi="Times New Roman" w:cs="Times New Roman"/>
          <w:i/>
          <w:sz w:val="28"/>
          <w:szCs w:val="28"/>
        </w:rPr>
        <w:t xml:space="preserve">mossambicus      </w:t>
      </w:r>
    </w:p>
    <w:p w:rsidR="00D26DC8" w:rsidRPr="00A81A64" w:rsidRDefault="00D26DC8" w:rsidP="00D26DC8">
      <w:pPr>
        <w:spacing w:after="0" w:line="360" w:lineRule="auto"/>
        <w:ind w:left="720"/>
        <w:jc w:val="both"/>
        <w:rPr>
          <w:rFonts w:ascii="Times New Roman" w:hAnsi="Times New Roman" w:cs="Times New Roman"/>
          <w:i/>
          <w:sz w:val="28"/>
          <w:szCs w:val="28"/>
        </w:rPr>
      </w:pPr>
      <w:r w:rsidRPr="00890832">
        <w:rPr>
          <w:rFonts w:ascii="Times New Roman" w:hAnsi="Times New Roman" w:cs="Times New Roman"/>
          <w:b/>
          <w:sz w:val="28"/>
          <w:szCs w:val="28"/>
        </w:rPr>
        <w:t>Common name</w:t>
      </w:r>
      <w:r w:rsidRPr="00890832">
        <w:rPr>
          <w:rFonts w:ascii="Times New Roman" w:hAnsi="Times New Roman" w:cs="Times New Roman"/>
          <w:b/>
          <w:sz w:val="28"/>
          <w:szCs w:val="28"/>
        </w:rPr>
        <w:tab/>
      </w:r>
      <w:r w:rsidRPr="00890832">
        <w:rPr>
          <w:rFonts w:ascii="Times New Roman" w:hAnsi="Times New Roman" w:cs="Times New Roman"/>
          <w:sz w:val="28"/>
          <w:szCs w:val="28"/>
        </w:rPr>
        <w:t>:</w:t>
      </w:r>
      <w:r w:rsidRPr="00890832">
        <w:rPr>
          <w:rFonts w:ascii="Times New Roman" w:hAnsi="Times New Roman" w:cs="Times New Roman"/>
          <w:sz w:val="28"/>
          <w:szCs w:val="28"/>
        </w:rPr>
        <w:tab/>
        <w:t>Tilapia</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i/>
          <w:sz w:val="28"/>
          <w:szCs w:val="28"/>
        </w:rPr>
        <w:t>Oreochromis</w:t>
      </w:r>
      <w:r>
        <w:rPr>
          <w:rFonts w:ascii="Times New Roman" w:hAnsi="Times New Roman" w:cs="Times New Roman"/>
          <w:i/>
          <w:sz w:val="28"/>
          <w:szCs w:val="28"/>
        </w:rPr>
        <w:t xml:space="preserve"> </w:t>
      </w:r>
      <w:r w:rsidRPr="00890832">
        <w:rPr>
          <w:rFonts w:ascii="Times New Roman" w:hAnsi="Times New Roman" w:cs="Times New Roman"/>
          <w:i/>
          <w:sz w:val="28"/>
          <w:szCs w:val="28"/>
        </w:rPr>
        <w:t xml:space="preserve">mossambicus </w:t>
      </w:r>
      <w:r w:rsidRPr="00890832">
        <w:rPr>
          <w:rFonts w:ascii="Times New Roman" w:hAnsi="Times New Roman" w:cs="Times New Roman"/>
          <w:sz w:val="28"/>
          <w:szCs w:val="28"/>
        </w:rPr>
        <w:t xml:space="preserve">(Tilapia) belongs to the family Cichlidae family and is a common inhabitant of freshwater and some brackish waters.Tilapia is not only the second most important farmed fish globally next to carps but is also </w:t>
      </w:r>
      <w:r w:rsidRPr="00890832">
        <w:rPr>
          <w:rFonts w:ascii="Times New Roman" w:hAnsi="Times New Roman" w:cs="Times New Roman"/>
          <w:sz w:val="28"/>
          <w:szCs w:val="28"/>
        </w:rPr>
        <w:lastRenderedPageBreak/>
        <w:t>described as the most important aquaculture species of the 21</w:t>
      </w:r>
      <w:r w:rsidRPr="00890832">
        <w:rPr>
          <w:rFonts w:ascii="Times New Roman" w:hAnsi="Times New Roman" w:cs="Times New Roman"/>
          <w:sz w:val="28"/>
          <w:szCs w:val="28"/>
          <w:vertAlign w:val="superscript"/>
        </w:rPr>
        <w:t>st</w:t>
      </w:r>
      <w:r w:rsidRPr="00890832">
        <w:rPr>
          <w:rFonts w:ascii="Times New Roman" w:hAnsi="Times New Roman" w:cs="Times New Roman"/>
          <w:sz w:val="28"/>
          <w:szCs w:val="28"/>
        </w:rPr>
        <w:t xml:space="preserve"> century (Shelton,2002). It is an important and popular source of food and animal protein.</w:t>
      </w:r>
    </w:p>
    <w:p w:rsidR="00D26DC8" w:rsidRPr="00890832"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The demand for animal protein for human consumption is currently on the rise and is largely supplied from terrestrial farm animals. Today’s world population is estimated to be about 6.5million, but is predicated to reach 9billion by 2050</w:t>
      </w:r>
      <w:r>
        <w:rPr>
          <w:rFonts w:ascii="Times New Roman" w:hAnsi="Times New Roman" w:cs="Times New Roman"/>
          <w:sz w:val="28"/>
          <w:szCs w:val="28"/>
        </w:rPr>
        <w:t xml:space="preserve"> (United Nations, 2006)</w:t>
      </w:r>
      <w:r w:rsidRPr="00890832">
        <w:rPr>
          <w:rFonts w:ascii="Times New Roman" w:hAnsi="Times New Roman" w:cs="Times New Roman"/>
          <w:sz w:val="28"/>
          <w:szCs w:val="28"/>
        </w:rPr>
        <w:t>. To feed this mass of people, society must develop creative methods to provide a sufficient amount of fish seed, guard again</w:t>
      </w:r>
      <w:r>
        <w:rPr>
          <w:rFonts w:ascii="Times New Roman" w:hAnsi="Times New Roman" w:cs="Times New Roman"/>
          <w:sz w:val="28"/>
          <w:szCs w:val="28"/>
        </w:rPr>
        <w:t>st disease outbreak and wastage (Jegede, 202</w:t>
      </w:r>
      <w:r w:rsidRPr="00890832">
        <w:rPr>
          <w:rFonts w:ascii="Times New Roman" w:hAnsi="Times New Roman" w:cs="Times New Roman"/>
          <w:sz w:val="28"/>
          <w:szCs w:val="28"/>
        </w:rPr>
        <w:t>1).</w:t>
      </w:r>
    </w:p>
    <w:p w:rsidR="00D26DC8" w:rsidRPr="00D26DC8" w:rsidRDefault="00D26DC8" w:rsidP="00D26DC8">
      <w:pPr>
        <w:spacing w:line="360" w:lineRule="auto"/>
        <w:ind w:firstLine="720"/>
        <w:jc w:val="both"/>
        <w:rPr>
          <w:rFonts w:ascii="Times New Roman" w:hAnsi="Times New Roman" w:cs="Times New Roman"/>
          <w:sz w:val="28"/>
          <w:szCs w:val="28"/>
        </w:rPr>
      </w:pPr>
      <w:r w:rsidRPr="00890832">
        <w:rPr>
          <w:rFonts w:ascii="Times New Roman" w:hAnsi="Times New Roman" w:cs="Times New Roman"/>
          <w:sz w:val="28"/>
          <w:szCs w:val="28"/>
        </w:rPr>
        <w:t>Hence the present study has been undert</w:t>
      </w:r>
      <w:r>
        <w:rPr>
          <w:rFonts w:ascii="Times New Roman" w:hAnsi="Times New Roman" w:cs="Times New Roman"/>
          <w:sz w:val="28"/>
          <w:szCs w:val="28"/>
        </w:rPr>
        <w:t xml:space="preserve">aken to increase the growth and </w:t>
      </w:r>
      <w:r w:rsidRPr="00890832">
        <w:rPr>
          <w:rFonts w:ascii="Times New Roman" w:hAnsi="Times New Roman" w:cs="Times New Roman"/>
          <w:sz w:val="28"/>
          <w:szCs w:val="28"/>
        </w:rPr>
        <w:t xml:space="preserve">nutritional status of edible fish </w:t>
      </w:r>
      <w:r w:rsidRPr="00890832">
        <w:rPr>
          <w:rFonts w:ascii="Times New Roman" w:hAnsi="Times New Roman" w:cs="Times New Roman"/>
          <w:i/>
          <w:sz w:val="28"/>
          <w:szCs w:val="28"/>
        </w:rPr>
        <w:t>Oreochromis mossambicus</w:t>
      </w:r>
      <w:r w:rsidRPr="00890832">
        <w:rPr>
          <w:rFonts w:ascii="Times New Roman" w:hAnsi="Times New Roman" w:cs="Times New Roman"/>
          <w:sz w:val="28"/>
          <w:szCs w:val="28"/>
        </w:rPr>
        <w:t xml:space="preserve"> by feeding garlic and onion supplemented feed.</w:t>
      </w:r>
    </w:p>
    <w:p w:rsidR="00D26DC8" w:rsidRDefault="00D26DC8" w:rsidP="00D26DC8">
      <w:pPr>
        <w:spacing w:line="360" w:lineRule="auto"/>
        <w:jc w:val="center"/>
        <w:rPr>
          <w:rFonts w:ascii="Times New Roman" w:hAnsi="Times New Roman" w:cs="Times New Roman"/>
          <w:b/>
          <w:sz w:val="28"/>
          <w:szCs w:val="28"/>
        </w:rPr>
      </w:pPr>
    </w:p>
    <w:p w:rsidR="00D26DC8" w:rsidRPr="00265EBF" w:rsidRDefault="00D26DC8" w:rsidP="00D26DC8">
      <w:pPr>
        <w:spacing w:line="360" w:lineRule="auto"/>
        <w:jc w:val="center"/>
        <w:rPr>
          <w:rFonts w:ascii="Times New Roman" w:hAnsi="Times New Roman" w:cs="Times New Roman"/>
          <w:b/>
          <w:sz w:val="32"/>
          <w:szCs w:val="32"/>
        </w:rPr>
      </w:pPr>
      <w:r>
        <w:rPr>
          <w:rFonts w:ascii="Times New Roman" w:hAnsi="Times New Roman" w:cs="Times New Roman"/>
          <w:b/>
          <w:sz w:val="32"/>
          <w:szCs w:val="32"/>
        </w:rPr>
        <w:t xml:space="preserve">THE </w:t>
      </w:r>
      <w:r w:rsidRPr="00D27895">
        <w:rPr>
          <w:rFonts w:ascii="Times New Roman" w:hAnsi="Times New Roman" w:cs="Times New Roman"/>
          <w:b/>
          <w:sz w:val="32"/>
          <w:szCs w:val="32"/>
        </w:rPr>
        <w:t>OBJECTIVE</w:t>
      </w:r>
      <w:r>
        <w:rPr>
          <w:rFonts w:ascii="Times New Roman" w:hAnsi="Times New Roman" w:cs="Times New Roman"/>
          <w:b/>
          <w:sz w:val="32"/>
          <w:szCs w:val="32"/>
        </w:rPr>
        <w:t>S</w:t>
      </w:r>
      <w:r w:rsidRPr="00D27895">
        <w:rPr>
          <w:rFonts w:ascii="Times New Roman" w:hAnsi="Times New Roman" w:cs="Times New Roman"/>
          <w:b/>
          <w:sz w:val="32"/>
          <w:szCs w:val="32"/>
        </w:rPr>
        <w:t xml:space="preserve"> OF THE PRESENT STUDY</w:t>
      </w:r>
      <w:r>
        <w:rPr>
          <w:rFonts w:ascii="Times New Roman" w:hAnsi="Times New Roman" w:cs="Times New Roman"/>
          <w:b/>
          <w:sz w:val="32"/>
          <w:szCs w:val="32"/>
        </w:rPr>
        <w:t xml:space="preserve"> ARE:</w:t>
      </w:r>
    </w:p>
    <w:p w:rsidR="00D26DC8" w:rsidRPr="00890832" w:rsidRDefault="00D26DC8" w:rsidP="00D26DC8">
      <w:pPr>
        <w:pStyle w:val="ListParagraph"/>
        <w:numPr>
          <w:ilvl w:val="0"/>
          <w:numId w:val="2"/>
        </w:num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t xml:space="preserve">To estimate the growth rate (length, weight) of </w:t>
      </w:r>
      <w:r w:rsidRPr="00890832">
        <w:rPr>
          <w:rFonts w:ascii="Times New Roman" w:hAnsi="Times New Roman" w:cs="Times New Roman"/>
          <w:i/>
          <w:sz w:val="28"/>
          <w:szCs w:val="28"/>
        </w:rPr>
        <w:t xml:space="preserve">Oreochromis mossambicus </w:t>
      </w:r>
      <w:r w:rsidRPr="00890832">
        <w:rPr>
          <w:rFonts w:ascii="Times New Roman" w:hAnsi="Times New Roman" w:cs="Times New Roman"/>
          <w:sz w:val="28"/>
          <w:szCs w:val="28"/>
        </w:rPr>
        <w:t>by feeding wheat flour and coconut oil cake (control) and also in formulated feeds using Garlic and Onion.</w:t>
      </w:r>
    </w:p>
    <w:p w:rsidR="00D26DC8" w:rsidRPr="00890832" w:rsidRDefault="00D26DC8" w:rsidP="00D26DC8">
      <w:pPr>
        <w:pStyle w:val="ListParagraph"/>
        <w:numPr>
          <w:ilvl w:val="0"/>
          <w:numId w:val="2"/>
        </w:num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t>To estimate the biochemical contents such</w:t>
      </w:r>
      <w:r>
        <w:rPr>
          <w:rFonts w:ascii="Times New Roman" w:hAnsi="Times New Roman" w:cs="Times New Roman"/>
          <w:sz w:val="28"/>
          <w:szCs w:val="28"/>
        </w:rPr>
        <w:t xml:space="preserve"> as protein, carbohydrate and</w:t>
      </w:r>
      <w:r w:rsidRPr="00890832">
        <w:rPr>
          <w:rFonts w:ascii="Times New Roman" w:hAnsi="Times New Roman" w:cs="Times New Roman"/>
          <w:sz w:val="28"/>
          <w:szCs w:val="28"/>
        </w:rPr>
        <w:t xml:space="preserve"> fat in the prepared feeds.</w:t>
      </w:r>
    </w:p>
    <w:p w:rsidR="00D26DC8" w:rsidRPr="00890832" w:rsidRDefault="00D26DC8" w:rsidP="00D26DC8">
      <w:pPr>
        <w:pStyle w:val="ListParagraph"/>
        <w:numPr>
          <w:ilvl w:val="0"/>
          <w:numId w:val="2"/>
        </w:num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t xml:space="preserve">To estimate the comparison of the growth rate (length and weight) of </w:t>
      </w:r>
      <w:r w:rsidRPr="00890832">
        <w:rPr>
          <w:rFonts w:ascii="Times New Roman" w:hAnsi="Times New Roman" w:cs="Times New Roman"/>
          <w:i/>
          <w:sz w:val="28"/>
          <w:szCs w:val="28"/>
        </w:rPr>
        <w:t>Oreochromis mossambicus</w:t>
      </w:r>
      <w:r w:rsidRPr="00890832">
        <w:rPr>
          <w:rFonts w:ascii="Times New Roman" w:hAnsi="Times New Roman" w:cs="Times New Roman"/>
          <w:sz w:val="28"/>
          <w:szCs w:val="28"/>
        </w:rPr>
        <w:t xml:space="preserve"> in the control and </w:t>
      </w:r>
      <w:r>
        <w:rPr>
          <w:rFonts w:ascii="Times New Roman" w:hAnsi="Times New Roman" w:cs="Times New Roman"/>
          <w:sz w:val="28"/>
          <w:szCs w:val="28"/>
        </w:rPr>
        <w:t>four different treatments during 15</w:t>
      </w:r>
      <w:r w:rsidRPr="00890832">
        <w:rPr>
          <w:rFonts w:ascii="Times New Roman" w:hAnsi="Times New Roman" w:cs="Times New Roman"/>
          <w:sz w:val="28"/>
          <w:szCs w:val="28"/>
        </w:rPr>
        <w:t>days, 30 days,45days and 60days respectively.</w:t>
      </w:r>
    </w:p>
    <w:p w:rsidR="00D26DC8" w:rsidRPr="00890832" w:rsidRDefault="00D26DC8" w:rsidP="00D26DC8">
      <w:pPr>
        <w:pStyle w:val="ListParagraph"/>
        <w:numPr>
          <w:ilvl w:val="0"/>
          <w:numId w:val="2"/>
        </w:num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t xml:space="preserve">To </w:t>
      </w:r>
      <w:r>
        <w:rPr>
          <w:rFonts w:ascii="Times New Roman" w:hAnsi="Times New Roman" w:cs="Times New Roman"/>
          <w:sz w:val="28"/>
          <w:szCs w:val="28"/>
        </w:rPr>
        <w:t xml:space="preserve">estimate and compare </w:t>
      </w:r>
      <w:r w:rsidRPr="00890832">
        <w:rPr>
          <w:rFonts w:ascii="Times New Roman" w:hAnsi="Times New Roman" w:cs="Times New Roman"/>
          <w:sz w:val="28"/>
          <w:szCs w:val="28"/>
        </w:rPr>
        <w:t>the biochemical com</w:t>
      </w:r>
      <w:r>
        <w:rPr>
          <w:rFonts w:ascii="Times New Roman" w:hAnsi="Times New Roman" w:cs="Times New Roman"/>
          <w:sz w:val="28"/>
          <w:szCs w:val="28"/>
        </w:rPr>
        <w:t>position (protein, carbohydrate and</w:t>
      </w:r>
      <w:r w:rsidRPr="00890832">
        <w:rPr>
          <w:rFonts w:ascii="Times New Roman" w:hAnsi="Times New Roman" w:cs="Times New Roman"/>
          <w:sz w:val="28"/>
          <w:szCs w:val="28"/>
        </w:rPr>
        <w:t xml:space="preserve"> fat)</w:t>
      </w:r>
      <w:r>
        <w:rPr>
          <w:rFonts w:ascii="Times New Roman" w:hAnsi="Times New Roman" w:cs="Times New Roman"/>
          <w:sz w:val="28"/>
          <w:szCs w:val="28"/>
        </w:rPr>
        <w:t xml:space="preserve"> </w:t>
      </w:r>
      <w:r w:rsidRPr="00890832">
        <w:rPr>
          <w:rFonts w:ascii="Times New Roman" w:hAnsi="Times New Roman" w:cs="Times New Roman"/>
          <w:sz w:val="28"/>
          <w:szCs w:val="28"/>
        </w:rPr>
        <w:t>in control fe</w:t>
      </w:r>
      <w:r>
        <w:rPr>
          <w:rFonts w:ascii="Times New Roman" w:hAnsi="Times New Roman" w:cs="Times New Roman"/>
          <w:sz w:val="28"/>
          <w:szCs w:val="28"/>
        </w:rPr>
        <w:t>ed and four different treatments</w:t>
      </w:r>
      <w:r w:rsidRPr="00890832">
        <w:rPr>
          <w:rFonts w:ascii="Times New Roman" w:hAnsi="Times New Roman" w:cs="Times New Roman"/>
          <w:sz w:val="28"/>
          <w:szCs w:val="28"/>
        </w:rPr>
        <w:t xml:space="preserve"> feeds.</w:t>
      </w:r>
    </w:p>
    <w:p w:rsidR="00D26DC8" w:rsidRPr="00890832" w:rsidRDefault="00D26DC8" w:rsidP="00D26DC8">
      <w:pPr>
        <w:pStyle w:val="ListParagraph"/>
        <w:numPr>
          <w:ilvl w:val="0"/>
          <w:numId w:val="2"/>
        </w:numPr>
        <w:spacing w:line="360" w:lineRule="auto"/>
        <w:jc w:val="both"/>
        <w:rPr>
          <w:rFonts w:ascii="Times New Roman" w:hAnsi="Times New Roman" w:cs="Times New Roman"/>
          <w:sz w:val="28"/>
          <w:szCs w:val="28"/>
        </w:rPr>
      </w:pPr>
      <w:r w:rsidRPr="00890832">
        <w:rPr>
          <w:rFonts w:ascii="Times New Roman" w:hAnsi="Times New Roman" w:cs="Times New Roman"/>
          <w:sz w:val="28"/>
          <w:szCs w:val="28"/>
        </w:rPr>
        <w:lastRenderedPageBreak/>
        <w:t xml:space="preserve">To investigate the presence of enzymes </w:t>
      </w:r>
      <w:r>
        <w:rPr>
          <w:rFonts w:ascii="Times New Roman" w:hAnsi="Times New Roman" w:cs="Times New Roman"/>
          <w:sz w:val="28"/>
          <w:szCs w:val="28"/>
        </w:rPr>
        <w:t xml:space="preserve">(amylase, maltase, invertase and protease) </w:t>
      </w:r>
      <w:r w:rsidRPr="00890832">
        <w:rPr>
          <w:rFonts w:ascii="Times New Roman" w:hAnsi="Times New Roman" w:cs="Times New Roman"/>
          <w:sz w:val="28"/>
          <w:szCs w:val="28"/>
        </w:rPr>
        <w:t xml:space="preserve">in foregut, midgut and hindgut in the fish </w:t>
      </w:r>
      <w:r w:rsidRPr="00890832">
        <w:rPr>
          <w:rFonts w:ascii="Times New Roman" w:hAnsi="Times New Roman" w:cs="Times New Roman"/>
          <w:i/>
          <w:sz w:val="28"/>
          <w:szCs w:val="28"/>
        </w:rPr>
        <w:t>Oreochromis mossambicus</w:t>
      </w:r>
      <w:r w:rsidRPr="00890832">
        <w:rPr>
          <w:rFonts w:ascii="Times New Roman" w:hAnsi="Times New Roman" w:cs="Times New Roman"/>
          <w:sz w:val="28"/>
          <w:szCs w:val="28"/>
        </w:rPr>
        <w:t>.</w:t>
      </w:r>
    </w:p>
    <w:p w:rsidR="00D26DC8" w:rsidRPr="00890832" w:rsidRDefault="00D26DC8" w:rsidP="00D26DC8">
      <w:pPr>
        <w:spacing w:line="360" w:lineRule="auto"/>
        <w:jc w:val="both"/>
        <w:rPr>
          <w:rFonts w:ascii="Times New Roman" w:hAnsi="Times New Roman" w:cs="Times New Roman"/>
          <w:sz w:val="28"/>
          <w:szCs w:val="28"/>
        </w:rPr>
      </w:pPr>
    </w:p>
    <w:p w:rsidR="00AF4670" w:rsidRPr="0089397C" w:rsidRDefault="00AF4670" w:rsidP="00AF4670">
      <w:pPr>
        <w:jc w:val="right"/>
        <w:rPr>
          <w:rFonts w:ascii="Monotype Corsiva" w:hAnsi="Monotype Corsiva"/>
          <w:b/>
          <w:sz w:val="52"/>
          <w:szCs w:val="5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D26DC8">
      <w:pPr>
        <w:spacing w:line="360" w:lineRule="auto"/>
        <w:jc w:val="center"/>
        <w:rPr>
          <w:rFonts w:ascii="Times New Roman" w:hAnsi="Times New Roman" w:cs="Times New Roman"/>
          <w:b/>
          <w:sz w:val="32"/>
          <w:szCs w:val="32"/>
        </w:rPr>
      </w:pPr>
    </w:p>
    <w:p w:rsidR="00D26DC8" w:rsidRPr="00040163" w:rsidRDefault="00D26DC8" w:rsidP="00D26DC8">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 xml:space="preserve">II. </w:t>
      </w:r>
      <w:r w:rsidRPr="00040163">
        <w:rPr>
          <w:rFonts w:ascii="Times New Roman" w:hAnsi="Times New Roman" w:cs="Times New Roman"/>
          <w:b/>
          <w:sz w:val="32"/>
          <w:szCs w:val="32"/>
        </w:rPr>
        <w:t>REVIEW OF LITERATURE</w:t>
      </w:r>
    </w:p>
    <w:p w:rsidR="00D26DC8" w:rsidRPr="00040163" w:rsidRDefault="00D26DC8" w:rsidP="00D26DC8">
      <w:pPr>
        <w:spacing w:line="360" w:lineRule="auto"/>
        <w:jc w:val="both"/>
        <w:rPr>
          <w:rFonts w:ascii="Times New Roman" w:hAnsi="Times New Roman" w:cs="Times New Roman"/>
          <w:b/>
          <w:sz w:val="32"/>
          <w:szCs w:val="32"/>
        </w:rPr>
      </w:pPr>
      <w:r w:rsidRPr="00040163">
        <w:rPr>
          <w:rFonts w:ascii="Times New Roman" w:hAnsi="Times New Roman" w:cs="Times New Roman"/>
          <w:b/>
          <w:sz w:val="32"/>
          <w:szCs w:val="32"/>
        </w:rPr>
        <w:t>FISH FEED FORMULATION AND ITS EFFECT ON GROWTH AND NUTRIENT UTILIZATION:</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The available literature pertaining to the present study entitled “Effects of garlic and onion incorporated feed on the growth</w:t>
      </w:r>
      <w:r>
        <w:rPr>
          <w:rFonts w:ascii="Times New Roman" w:hAnsi="Times New Roman" w:cs="Times New Roman"/>
          <w:sz w:val="28"/>
          <w:szCs w:val="28"/>
        </w:rPr>
        <w:t xml:space="preserve">, </w:t>
      </w:r>
      <w:r w:rsidRPr="00040163">
        <w:rPr>
          <w:rFonts w:ascii="Times New Roman" w:hAnsi="Times New Roman" w:cs="Times New Roman"/>
          <w:sz w:val="28"/>
          <w:szCs w:val="28"/>
        </w:rPr>
        <w:t>nutritional status and enzymes on the fresh water fish Tilapia</w:t>
      </w:r>
      <w:r>
        <w:rPr>
          <w:rFonts w:ascii="Times New Roman" w:hAnsi="Times New Roman" w:cs="Times New Roman"/>
          <w:sz w:val="28"/>
          <w:szCs w:val="28"/>
        </w:rPr>
        <w:t xml:space="preserve">, </w:t>
      </w:r>
      <w:r w:rsidRPr="001572EE">
        <w:rPr>
          <w:rFonts w:ascii="Times New Roman" w:hAnsi="Times New Roman" w:cs="Times New Roman"/>
          <w:i/>
          <w:sz w:val="28"/>
          <w:szCs w:val="28"/>
        </w:rPr>
        <w:t>Oreochromis mossambicus</w:t>
      </w:r>
      <w:r w:rsidRPr="00040163">
        <w:rPr>
          <w:rFonts w:ascii="Times New Roman" w:hAnsi="Times New Roman" w:cs="Times New Roman"/>
          <w:sz w:val="28"/>
          <w:szCs w:val="28"/>
        </w:rPr>
        <w:t>”.</w:t>
      </w:r>
    </w:p>
    <w:p w:rsidR="00D26DC8"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El-Sayed</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Pr>
          <w:rFonts w:ascii="Times New Roman" w:hAnsi="Times New Roman" w:cs="Times New Roman"/>
          <w:sz w:val="28"/>
          <w:szCs w:val="28"/>
        </w:rPr>
        <w:t>(1984) studied the s</w:t>
      </w:r>
      <w:r w:rsidRPr="00040163">
        <w:rPr>
          <w:rFonts w:ascii="Times New Roman" w:hAnsi="Times New Roman" w:cs="Times New Roman"/>
          <w:sz w:val="28"/>
          <w:szCs w:val="28"/>
        </w:rPr>
        <w:t>easonal variations of total lipids</w:t>
      </w:r>
      <w:r>
        <w:rPr>
          <w:rFonts w:ascii="Times New Roman" w:hAnsi="Times New Roman" w:cs="Times New Roman"/>
          <w:sz w:val="28"/>
          <w:szCs w:val="28"/>
        </w:rPr>
        <w:t xml:space="preserve">, </w:t>
      </w:r>
      <w:r w:rsidRPr="00040163">
        <w:rPr>
          <w:rFonts w:ascii="Times New Roman" w:hAnsi="Times New Roman" w:cs="Times New Roman"/>
          <w:sz w:val="28"/>
          <w:szCs w:val="28"/>
        </w:rPr>
        <w:t>free fatty acids</w:t>
      </w:r>
      <w:r>
        <w:rPr>
          <w:rFonts w:ascii="Times New Roman" w:hAnsi="Times New Roman" w:cs="Times New Roman"/>
          <w:sz w:val="28"/>
          <w:szCs w:val="28"/>
        </w:rPr>
        <w:t xml:space="preserve">, </w:t>
      </w:r>
      <w:r w:rsidRPr="00040163">
        <w:rPr>
          <w:rFonts w:ascii="Times New Roman" w:hAnsi="Times New Roman" w:cs="Times New Roman"/>
          <w:sz w:val="28"/>
          <w:szCs w:val="28"/>
        </w:rPr>
        <w:t>triglycerides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phospholipids and cholesterol content of the freshwater fish </w:t>
      </w:r>
      <w:r w:rsidRPr="00040163">
        <w:rPr>
          <w:rFonts w:ascii="Times New Roman" w:hAnsi="Times New Roman" w:cs="Times New Roman"/>
          <w:i/>
          <w:sz w:val="28"/>
          <w:szCs w:val="28"/>
        </w:rPr>
        <w:t>Tilapia nilotica</w:t>
      </w:r>
      <w:r w:rsidRPr="00040163">
        <w:rPr>
          <w:rFonts w:ascii="Times New Roman" w:hAnsi="Times New Roman" w:cs="Times New Roman"/>
          <w:sz w:val="28"/>
          <w:szCs w:val="28"/>
        </w:rPr>
        <w:t xml:space="preserve"> and the marine fish </w:t>
      </w:r>
      <w:r w:rsidRPr="00040163">
        <w:rPr>
          <w:rFonts w:ascii="Times New Roman" w:hAnsi="Times New Roman" w:cs="Times New Roman"/>
          <w:i/>
          <w:sz w:val="28"/>
          <w:szCs w:val="28"/>
        </w:rPr>
        <w:t>Sparus</w:t>
      </w:r>
      <w:r>
        <w:rPr>
          <w:rFonts w:ascii="Times New Roman" w:hAnsi="Times New Roman" w:cs="Times New Roman"/>
          <w:i/>
          <w:sz w:val="28"/>
          <w:szCs w:val="28"/>
        </w:rPr>
        <w:t xml:space="preserve"> </w:t>
      </w:r>
      <w:r w:rsidRPr="00040163">
        <w:rPr>
          <w:rFonts w:ascii="Times New Roman" w:hAnsi="Times New Roman" w:cs="Times New Roman"/>
          <w:i/>
          <w:sz w:val="28"/>
          <w:szCs w:val="28"/>
        </w:rPr>
        <w:t>auratus</w:t>
      </w:r>
      <w:r w:rsidRPr="00040163">
        <w:rPr>
          <w:rFonts w:ascii="Times New Roman" w:hAnsi="Times New Roman" w:cs="Times New Roman"/>
          <w:sz w:val="28"/>
          <w:szCs w:val="28"/>
        </w:rPr>
        <w:t>. The results o</w:t>
      </w:r>
      <w:r>
        <w:rPr>
          <w:rFonts w:ascii="Times New Roman" w:hAnsi="Times New Roman" w:cs="Times New Roman"/>
          <w:sz w:val="28"/>
          <w:szCs w:val="28"/>
        </w:rPr>
        <w:t>f this study reported that the m</w:t>
      </w:r>
      <w:r w:rsidRPr="00040163">
        <w:rPr>
          <w:rFonts w:ascii="Times New Roman" w:hAnsi="Times New Roman" w:cs="Times New Roman"/>
          <w:sz w:val="28"/>
          <w:szCs w:val="28"/>
        </w:rPr>
        <w:t xml:space="preserve">ale fish of </w:t>
      </w:r>
      <w:r w:rsidRPr="00040163">
        <w:rPr>
          <w:rFonts w:ascii="Times New Roman" w:hAnsi="Times New Roman" w:cs="Times New Roman"/>
          <w:i/>
          <w:sz w:val="28"/>
          <w:szCs w:val="28"/>
        </w:rPr>
        <w:t>S. auratus</w:t>
      </w:r>
      <w:r w:rsidRPr="00040163">
        <w:rPr>
          <w:rFonts w:ascii="Times New Roman" w:hAnsi="Times New Roman" w:cs="Times New Roman"/>
          <w:sz w:val="28"/>
          <w:szCs w:val="28"/>
        </w:rPr>
        <w:t xml:space="preserve"> showed higher muscular and hepatic total lipids and hepatic free fatty acids than those of </w:t>
      </w:r>
      <w:r w:rsidRPr="00040163">
        <w:rPr>
          <w:rFonts w:ascii="Times New Roman" w:hAnsi="Times New Roman" w:cs="Times New Roman"/>
          <w:i/>
          <w:sz w:val="28"/>
          <w:szCs w:val="28"/>
        </w:rPr>
        <w:t>T. nilotica</w:t>
      </w:r>
      <w:r w:rsidRPr="00040163">
        <w:rPr>
          <w:rFonts w:ascii="Times New Roman" w:hAnsi="Times New Roman" w:cs="Times New Roman"/>
          <w:sz w:val="28"/>
          <w:szCs w:val="28"/>
        </w:rPr>
        <w:t xml:space="preserve"> (P less than 0.05). The mean differences in gonadal male lipids of the two species were not significant. </w:t>
      </w:r>
      <w:r w:rsidRPr="00040163">
        <w:rPr>
          <w:rFonts w:ascii="Times New Roman" w:hAnsi="Times New Roman" w:cs="Times New Roman"/>
          <w:i/>
          <w:sz w:val="28"/>
          <w:szCs w:val="28"/>
        </w:rPr>
        <w:t>Tilapia nilotica</w:t>
      </w:r>
      <w:r w:rsidRPr="00040163">
        <w:rPr>
          <w:rFonts w:ascii="Times New Roman" w:hAnsi="Times New Roman" w:cs="Times New Roman"/>
          <w:sz w:val="28"/>
          <w:szCs w:val="28"/>
        </w:rPr>
        <w:t xml:space="preserve"> female fish showed a significantly higher content of hepatic free fatty acids</w:t>
      </w:r>
      <w:r>
        <w:rPr>
          <w:rFonts w:ascii="Times New Roman" w:hAnsi="Times New Roman" w:cs="Times New Roman"/>
          <w:sz w:val="28"/>
          <w:szCs w:val="28"/>
        </w:rPr>
        <w:t xml:space="preserve">, </w:t>
      </w:r>
      <w:r w:rsidRPr="00040163">
        <w:rPr>
          <w:rFonts w:ascii="Times New Roman" w:hAnsi="Times New Roman" w:cs="Times New Roman"/>
          <w:sz w:val="28"/>
          <w:szCs w:val="28"/>
        </w:rPr>
        <w:t>phospholipids and cholesterol (P less than 0.01</w:t>
      </w:r>
      <w:r>
        <w:rPr>
          <w:rFonts w:ascii="Times New Roman" w:hAnsi="Times New Roman" w:cs="Times New Roman"/>
          <w:sz w:val="28"/>
          <w:szCs w:val="28"/>
        </w:rPr>
        <w:t xml:space="preserve">, </w:t>
      </w:r>
      <w:r w:rsidRPr="00040163">
        <w:rPr>
          <w:rFonts w:ascii="Times New Roman" w:hAnsi="Times New Roman" w:cs="Times New Roman"/>
          <w:sz w:val="28"/>
          <w:szCs w:val="28"/>
        </w:rPr>
        <w:t>0.01</w:t>
      </w:r>
      <w:r>
        <w:rPr>
          <w:rFonts w:ascii="Times New Roman" w:hAnsi="Times New Roman" w:cs="Times New Roman"/>
          <w:sz w:val="28"/>
          <w:szCs w:val="28"/>
        </w:rPr>
        <w:t xml:space="preserve">, </w:t>
      </w:r>
      <w:r w:rsidRPr="00040163">
        <w:rPr>
          <w:rFonts w:ascii="Times New Roman" w:hAnsi="Times New Roman" w:cs="Times New Roman"/>
          <w:sz w:val="28"/>
          <w:szCs w:val="28"/>
        </w:rPr>
        <w:t>0.05 respectively) and gona</w:t>
      </w:r>
      <w:r>
        <w:rPr>
          <w:rFonts w:ascii="Times New Roman" w:hAnsi="Times New Roman" w:cs="Times New Roman"/>
          <w:sz w:val="28"/>
          <w:szCs w:val="28"/>
        </w:rPr>
        <w:t>dal total lipids, triglycerides</w:t>
      </w:r>
      <w:r w:rsidRPr="00040163">
        <w:rPr>
          <w:rFonts w:ascii="Times New Roman" w:hAnsi="Times New Roman" w:cs="Times New Roman"/>
          <w:sz w:val="28"/>
          <w:szCs w:val="28"/>
        </w:rPr>
        <w:t xml:space="preserve"> and cholesterol (P less than 0.05) than those of </w:t>
      </w:r>
      <w:r w:rsidRPr="00E303C9">
        <w:rPr>
          <w:rFonts w:ascii="Times New Roman" w:hAnsi="Times New Roman" w:cs="Times New Roman"/>
          <w:i/>
          <w:sz w:val="28"/>
          <w:szCs w:val="28"/>
        </w:rPr>
        <w:t>S. auratus</w:t>
      </w:r>
      <w:r w:rsidRPr="00040163">
        <w:rPr>
          <w:rFonts w:ascii="Times New Roman" w:hAnsi="Times New Roman" w:cs="Times New Roman"/>
          <w:sz w:val="28"/>
          <w:szCs w:val="28"/>
        </w:rPr>
        <w:t xml:space="preserve"> females. In contrast </w:t>
      </w:r>
      <w:r w:rsidRPr="00040163">
        <w:rPr>
          <w:rFonts w:ascii="Times New Roman" w:hAnsi="Times New Roman" w:cs="Times New Roman"/>
          <w:i/>
          <w:sz w:val="28"/>
          <w:szCs w:val="28"/>
        </w:rPr>
        <w:t>S. auratus</w:t>
      </w:r>
      <w:r w:rsidRPr="00040163">
        <w:rPr>
          <w:rFonts w:ascii="Times New Roman" w:hAnsi="Times New Roman" w:cs="Times New Roman"/>
          <w:sz w:val="28"/>
          <w:szCs w:val="28"/>
        </w:rPr>
        <w:t xml:space="preserve"> females exhibited higher muscular total lipids</w:t>
      </w:r>
      <w:r>
        <w:rPr>
          <w:rFonts w:ascii="Times New Roman" w:hAnsi="Times New Roman" w:cs="Times New Roman"/>
          <w:sz w:val="28"/>
          <w:szCs w:val="28"/>
        </w:rPr>
        <w:t xml:space="preserve">, </w:t>
      </w:r>
      <w:r w:rsidRPr="00040163">
        <w:rPr>
          <w:rFonts w:ascii="Times New Roman" w:hAnsi="Times New Roman" w:cs="Times New Roman"/>
          <w:sz w:val="28"/>
          <w:szCs w:val="28"/>
        </w:rPr>
        <w:t>triglycerides</w:t>
      </w:r>
      <w:r>
        <w:rPr>
          <w:rFonts w:ascii="Times New Roman" w:hAnsi="Times New Roman" w:cs="Times New Roman"/>
          <w:sz w:val="28"/>
          <w:szCs w:val="28"/>
        </w:rPr>
        <w:t xml:space="preserve">, </w:t>
      </w:r>
      <w:r w:rsidRPr="00040163">
        <w:rPr>
          <w:rFonts w:ascii="Times New Roman" w:hAnsi="Times New Roman" w:cs="Times New Roman"/>
          <w:sz w:val="28"/>
          <w:szCs w:val="28"/>
        </w:rPr>
        <w:t>phospholipids and cholesterol content (P less than 0.01</w:t>
      </w:r>
      <w:r>
        <w:rPr>
          <w:rFonts w:ascii="Times New Roman" w:hAnsi="Times New Roman" w:cs="Times New Roman"/>
          <w:sz w:val="28"/>
          <w:szCs w:val="28"/>
        </w:rPr>
        <w:t xml:space="preserve">, </w:t>
      </w:r>
      <w:r w:rsidRPr="00040163">
        <w:rPr>
          <w:rFonts w:ascii="Times New Roman" w:hAnsi="Times New Roman" w:cs="Times New Roman"/>
          <w:sz w:val="28"/>
          <w:szCs w:val="28"/>
        </w:rPr>
        <w:t>0.05</w:t>
      </w:r>
      <w:r>
        <w:rPr>
          <w:rFonts w:ascii="Times New Roman" w:hAnsi="Times New Roman" w:cs="Times New Roman"/>
          <w:sz w:val="28"/>
          <w:szCs w:val="28"/>
        </w:rPr>
        <w:t xml:space="preserve">, </w:t>
      </w:r>
      <w:r w:rsidRPr="00040163">
        <w:rPr>
          <w:rFonts w:ascii="Times New Roman" w:hAnsi="Times New Roman" w:cs="Times New Roman"/>
          <w:sz w:val="28"/>
          <w:szCs w:val="28"/>
        </w:rPr>
        <w:t>0.02</w:t>
      </w:r>
      <w:r>
        <w:rPr>
          <w:rFonts w:ascii="Times New Roman" w:hAnsi="Times New Roman" w:cs="Times New Roman"/>
          <w:sz w:val="28"/>
          <w:szCs w:val="28"/>
        </w:rPr>
        <w:t xml:space="preserve">, </w:t>
      </w:r>
      <w:r w:rsidRPr="00040163">
        <w:rPr>
          <w:rFonts w:ascii="Times New Roman" w:hAnsi="Times New Roman" w:cs="Times New Roman"/>
          <w:sz w:val="28"/>
          <w:szCs w:val="28"/>
        </w:rPr>
        <w:t>0.05</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respectively) and gonadal phospholipids (P less than 0.05) than those of the </w:t>
      </w:r>
      <w:r w:rsidRPr="00040163">
        <w:rPr>
          <w:rFonts w:ascii="Times New Roman" w:hAnsi="Times New Roman" w:cs="Times New Roman"/>
          <w:i/>
          <w:sz w:val="28"/>
          <w:szCs w:val="28"/>
        </w:rPr>
        <w:t>T. nilotica</w:t>
      </w:r>
      <w:r w:rsidRPr="00040163">
        <w:rPr>
          <w:rFonts w:ascii="Times New Roman" w:hAnsi="Times New Roman" w:cs="Times New Roman"/>
          <w:sz w:val="28"/>
          <w:szCs w:val="28"/>
        </w:rPr>
        <w:t xml:space="preserve"> females. In general hepatic and gonadal lipids of freshwater fish </w:t>
      </w:r>
      <w:r w:rsidRPr="00040163">
        <w:rPr>
          <w:rFonts w:ascii="Times New Roman" w:hAnsi="Times New Roman" w:cs="Times New Roman"/>
          <w:i/>
          <w:sz w:val="28"/>
          <w:szCs w:val="28"/>
        </w:rPr>
        <w:t>T. nilotica</w:t>
      </w:r>
      <w:r w:rsidRPr="00040163">
        <w:rPr>
          <w:rFonts w:ascii="Times New Roman" w:hAnsi="Times New Roman" w:cs="Times New Roman"/>
          <w:sz w:val="28"/>
          <w:szCs w:val="28"/>
        </w:rPr>
        <w:t xml:space="preserve"> were higher than those of the marine fish </w:t>
      </w:r>
      <w:r w:rsidRPr="00040163">
        <w:rPr>
          <w:rFonts w:ascii="Times New Roman" w:hAnsi="Times New Roman" w:cs="Times New Roman"/>
          <w:i/>
          <w:sz w:val="28"/>
          <w:szCs w:val="28"/>
        </w:rPr>
        <w:t>S. auratus</w:t>
      </w:r>
      <w:r>
        <w:rPr>
          <w:rFonts w:ascii="Times New Roman" w:hAnsi="Times New Roman" w:cs="Times New Roman"/>
          <w:i/>
          <w:sz w:val="28"/>
          <w:szCs w:val="28"/>
        </w:rPr>
        <w:t xml:space="preserve">, </w:t>
      </w:r>
      <w:r w:rsidRPr="00040163">
        <w:rPr>
          <w:rFonts w:ascii="Times New Roman" w:hAnsi="Times New Roman" w:cs="Times New Roman"/>
          <w:sz w:val="28"/>
          <w:szCs w:val="28"/>
        </w:rPr>
        <w:t>and in contrast the marine fish contained higher muscular lipids than the freshwater fish.</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Johny</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sidRPr="00040163">
        <w:rPr>
          <w:rFonts w:ascii="Times New Roman" w:hAnsi="Times New Roman" w:cs="Times New Roman"/>
          <w:sz w:val="28"/>
          <w:szCs w:val="28"/>
        </w:rPr>
        <w:t>.</w:t>
      </w:r>
      <w:r>
        <w:rPr>
          <w:rFonts w:ascii="Times New Roman" w:hAnsi="Times New Roman" w:cs="Times New Roman"/>
          <w:sz w:val="28"/>
          <w:szCs w:val="28"/>
        </w:rPr>
        <w:t xml:space="preserve">, </w:t>
      </w:r>
      <w:r w:rsidRPr="00040163">
        <w:rPr>
          <w:rFonts w:ascii="Times New Roman" w:hAnsi="Times New Roman" w:cs="Times New Roman"/>
          <w:sz w:val="28"/>
          <w:szCs w:val="28"/>
        </w:rPr>
        <w:t>(2000) studied the effect of dietar</w:t>
      </w:r>
      <w:r>
        <w:rPr>
          <w:rFonts w:ascii="Times New Roman" w:hAnsi="Times New Roman" w:cs="Times New Roman"/>
          <w:sz w:val="28"/>
          <w:szCs w:val="28"/>
        </w:rPr>
        <w:t>y protein content of growth</w:t>
      </w:r>
      <w:r w:rsidRPr="00040163">
        <w:rPr>
          <w:rFonts w:ascii="Times New Roman" w:hAnsi="Times New Roman" w:cs="Times New Roman"/>
          <w:sz w:val="28"/>
          <w:szCs w:val="28"/>
        </w:rPr>
        <w:t xml:space="preserve"> food conversion and body composition of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fingerlings fed with fish meal diet.They found that specific growth rates and body protein content increased with higher dietary protein.</w:t>
      </w:r>
    </w:p>
    <w:p w:rsidR="00D26DC8" w:rsidRPr="00040163" w:rsidRDefault="00D26DC8" w:rsidP="00D26DC8">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040163">
        <w:rPr>
          <w:rFonts w:ascii="Times New Roman" w:hAnsi="Times New Roman" w:cs="Times New Roman"/>
          <w:sz w:val="28"/>
          <w:szCs w:val="28"/>
        </w:rPr>
        <w:t xml:space="preserve"> Al-Hafedh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 (2001) investigated the effects of dietary protein (25% </w:t>
      </w:r>
      <w:r>
        <w:rPr>
          <w:rFonts w:ascii="Times New Roman" w:hAnsi="Times New Roman" w:cs="Times New Roman"/>
          <w:sz w:val="28"/>
          <w:szCs w:val="28"/>
        </w:rPr>
        <w:t xml:space="preserve">30% 35% 40% 45%) </w:t>
      </w:r>
      <w:r w:rsidRPr="00040163">
        <w:rPr>
          <w:rFonts w:ascii="Times New Roman" w:hAnsi="Times New Roman" w:cs="Times New Roman"/>
          <w:sz w:val="28"/>
          <w:szCs w:val="28"/>
        </w:rPr>
        <w:t>on growth</w:t>
      </w:r>
      <w:r>
        <w:rPr>
          <w:rFonts w:ascii="Times New Roman" w:hAnsi="Times New Roman" w:cs="Times New Roman"/>
          <w:sz w:val="28"/>
          <w:szCs w:val="28"/>
        </w:rPr>
        <w:t xml:space="preserve">, </w:t>
      </w:r>
      <w:r w:rsidRPr="00040163">
        <w:rPr>
          <w:rFonts w:ascii="Times New Roman" w:hAnsi="Times New Roman" w:cs="Times New Roman"/>
          <w:sz w:val="28"/>
          <w:szCs w:val="28"/>
        </w:rPr>
        <w:t>survival</w:t>
      </w:r>
      <w:r>
        <w:rPr>
          <w:rFonts w:ascii="Times New Roman" w:hAnsi="Times New Roman" w:cs="Times New Roman"/>
          <w:sz w:val="28"/>
          <w:szCs w:val="28"/>
        </w:rPr>
        <w:t xml:space="preserve">, </w:t>
      </w:r>
      <w:r w:rsidRPr="00040163">
        <w:rPr>
          <w:rFonts w:ascii="Times New Roman" w:hAnsi="Times New Roman" w:cs="Times New Roman"/>
          <w:sz w:val="28"/>
          <w:szCs w:val="28"/>
        </w:rPr>
        <w:t>feed conversion ratio(FCR)</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protein efficiency ratio (PER) and body composition for four sizes (0.51  45  96  and 24kg) of </w:t>
      </w:r>
      <w:r>
        <w:rPr>
          <w:rFonts w:ascii="Times New Roman" w:hAnsi="Times New Roman" w:cs="Times New Roman"/>
          <w:sz w:val="28"/>
          <w:szCs w:val="28"/>
        </w:rPr>
        <w:t xml:space="preserve">Nile tilapia,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L.</w:t>
      </w:r>
      <w:r>
        <w:rPr>
          <w:rFonts w:ascii="Times New Roman" w:hAnsi="Times New Roman" w:cs="Times New Roman"/>
          <w:sz w:val="28"/>
          <w:szCs w:val="28"/>
        </w:rPr>
        <w:t xml:space="preserve"> </w:t>
      </w:r>
      <w:r w:rsidRPr="00040163">
        <w:rPr>
          <w:rFonts w:ascii="Times New Roman" w:hAnsi="Times New Roman" w:cs="Times New Roman"/>
          <w:sz w:val="28"/>
          <w:szCs w:val="28"/>
        </w:rPr>
        <w:t>In all four experiments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there was a progressive in case in growth with increasing dietary protein. The results of their experiments indicate that </w:t>
      </w:r>
      <w:r>
        <w:rPr>
          <w:rFonts w:ascii="Times New Roman" w:hAnsi="Times New Roman" w:cs="Times New Roman"/>
          <w:i/>
          <w:sz w:val="28"/>
          <w:szCs w:val="28"/>
        </w:rPr>
        <w:t xml:space="preserve">Oreochromis </w:t>
      </w:r>
      <w:r w:rsidRPr="00CE7470">
        <w:rPr>
          <w:rFonts w:ascii="Times New Roman" w:hAnsi="Times New Roman" w:cs="Times New Roman"/>
          <w:i/>
          <w:sz w:val="28"/>
          <w:szCs w:val="28"/>
        </w:rPr>
        <w:t>niloticus</w:t>
      </w:r>
      <w:r>
        <w:rPr>
          <w:rFonts w:ascii="Times New Roman" w:hAnsi="Times New Roman" w:cs="Times New Roman"/>
          <w:i/>
          <w:sz w:val="28"/>
          <w:szCs w:val="28"/>
        </w:rPr>
        <w:t xml:space="preserve"> </w:t>
      </w:r>
      <w:r w:rsidRPr="00040163">
        <w:rPr>
          <w:rFonts w:ascii="Times New Roman" w:hAnsi="Times New Roman" w:cs="Times New Roman"/>
          <w:sz w:val="28"/>
          <w:szCs w:val="28"/>
        </w:rPr>
        <w:t>(0.51g) should be reared on a practical diet containing 40% protein</w:t>
      </w:r>
      <w:r>
        <w:rPr>
          <w:rFonts w:ascii="Times New Roman" w:hAnsi="Times New Roman" w:cs="Times New Roman"/>
          <w:sz w:val="28"/>
          <w:szCs w:val="28"/>
        </w:rPr>
        <w:t xml:space="preserve">, </w:t>
      </w:r>
      <w:r w:rsidRPr="00040163">
        <w:rPr>
          <w:rFonts w:ascii="Times New Roman" w:hAnsi="Times New Roman" w:cs="Times New Roman"/>
          <w:sz w:val="28"/>
          <w:szCs w:val="28"/>
        </w:rPr>
        <w:t>and larger tilapia</w:t>
      </w:r>
      <w:r>
        <w:rPr>
          <w:rFonts w:ascii="Times New Roman" w:hAnsi="Times New Roman" w:cs="Times New Roman"/>
          <w:sz w:val="28"/>
          <w:szCs w:val="28"/>
        </w:rPr>
        <w:t xml:space="preserve"> (96-264k</w:t>
      </w:r>
      <w:r w:rsidRPr="00040163">
        <w:rPr>
          <w:rFonts w:ascii="Times New Roman" w:hAnsi="Times New Roman" w:cs="Times New Roman"/>
          <w:sz w:val="28"/>
          <w:szCs w:val="28"/>
        </w:rPr>
        <w:t>g) on a diet containing 30% protein.</w:t>
      </w:r>
    </w:p>
    <w:p w:rsidR="00D26DC8" w:rsidRPr="00040163" w:rsidRDefault="00D26DC8" w:rsidP="00D26DC8">
      <w:pPr>
        <w:spacing w:line="360" w:lineRule="auto"/>
        <w:jc w:val="both"/>
        <w:rPr>
          <w:rFonts w:ascii="Times New Roman" w:hAnsi="Times New Roman" w:cs="Times New Roman"/>
          <w:sz w:val="28"/>
          <w:szCs w:val="28"/>
        </w:rPr>
      </w:pPr>
      <w:r w:rsidRPr="00040163">
        <w:rPr>
          <w:rFonts w:ascii="Times New Roman" w:hAnsi="Times New Roman" w:cs="Times New Roman"/>
          <w:sz w:val="28"/>
          <w:szCs w:val="28"/>
        </w:rPr>
        <w:t xml:space="preserve">              Lee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(2001) investigated the effects of dietary herbs on growth and</w:t>
      </w:r>
      <w:r>
        <w:rPr>
          <w:rFonts w:ascii="Times New Roman" w:hAnsi="Times New Roman" w:cs="Times New Roman"/>
          <w:sz w:val="28"/>
          <w:szCs w:val="28"/>
        </w:rPr>
        <w:t xml:space="preserve"> body composition of j</w:t>
      </w:r>
      <w:r w:rsidRPr="00040163">
        <w:rPr>
          <w:rFonts w:ascii="Times New Roman" w:hAnsi="Times New Roman" w:cs="Times New Roman"/>
          <w:sz w:val="28"/>
          <w:szCs w:val="28"/>
        </w:rPr>
        <w:t xml:space="preserve">uvenile </w:t>
      </w:r>
      <w:r w:rsidRPr="000F358B">
        <w:rPr>
          <w:rFonts w:ascii="Times New Roman" w:hAnsi="Times New Roman" w:cs="Times New Roman"/>
          <w:i/>
          <w:sz w:val="28"/>
          <w:szCs w:val="28"/>
        </w:rPr>
        <w:t>Abalones</w:t>
      </w:r>
      <w:r>
        <w:rPr>
          <w:rFonts w:ascii="Times New Roman" w:hAnsi="Times New Roman" w:cs="Times New Roman"/>
          <w:i/>
          <w:sz w:val="28"/>
          <w:szCs w:val="28"/>
        </w:rPr>
        <w:t xml:space="preserve">, </w:t>
      </w:r>
      <w:r w:rsidRPr="000F358B">
        <w:rPr>
          <w:rFonts w:ascii="Times New Roman" w:hAnsi="Times New Roman" w:cs="Times New Roman"/>
          <w:i/>
          <w:sz w:val="28"/>
          <w:szCs w:val="28"/>
        </w:rPr>
        <w:t>Haliotis discus hannai</w:t>
      </w:r>
      <w:r w:rsidRPr="00040163">
        <w:rPr>
          <w:rFonts w:ascii="Times New Roman" w:hAnsi="Times New Roman" w:cs="Times New Roman"/>
          <w:sz w:val="28"/>
          <w:szCs w:val="28"/>
        </w:rPr>
        <w:t>.</w:t>
      </w:r>
      <w:r>
        <w:rPr>
          <w:rFonts w:ascii="Times New Roman" w:hAnsi="Times New Roman" w:cs="Times New Roman"/>
          <w:sz w:val="28"/>
          <w:szCs w:val="28"/>
        </w:rPr>
        <w:t xml:space="preserve"> </w:t>
      </w:r>
      <w:r w:rsidRPr="00040163">
        <w:rPr>
          <w:rFonts w:ascii="Times New Roman" w:hAnsi="Times New Roman" w:cs="Times New Roman"/>
          <w:sz w:val="28"/>
          <w:szCs w:val="28"/>
        </w:rPr>
        <w:t>Siva</w:t>
      </w:r>
      <w:r>
        <w:rPr>
          <w:rFonts w:ascii="Times New Roman" w:hAnsi="Times New Roman" w:cs="Times New Roman"/>
          <w:sz w:val="28"/>
          <w:szCs w:val="28"/>
        </w:rPr>
        <w:t>m (2001) reported that the g</w:t>
      </w:r>
      <w:r w:rsidRPr="00040163">
        <w:rPr>
          <w:rFonts w:ascii="Times New Roman" w:hAnsi="Times New Roman" w:cs="Times New Roman"/>
          <w:sz w:val="28"/>
          <w:szCs w:val="28"/>
        </w:rPr>
        <w:t>arlic has several beneficial effects including antioxidant</w:t>
      </w:r>
      <w:r>
        <w:rPr>
          <w:rFonts w:ascii="Times New Roman" w:hAnsi="Times New Roman" w:cs="Times New Roman"/>
          <w:sz w:val="28"/>
          <w:szCs w:val="28"/>
        </w:rPr>
        <w:t xml:space="preserve">, </w:t>
      </w:r>
      <w:r w:rsidRPr="00040163">
        <w:rPr>
          <w:rFonts w:ascii="Times New Roman" w:hAnsi="Times New Roman" w:cs="Times New Roman"/>
          <w:sz w:val="28"/>
          <w:szCs w:val="28"/>
        </w:rPr>
        <w:t>antihypertensi</w:t>
      </w:r>
      <w:r>
        <w:rPr>
          <w:rFonts w:ascii="Times New Roman" w:hAnsi="Times New Roman" w:cs="Times New Roman"/>
          <w:sz w:val="28"/>
          <w:szCs w:val="28"/>
        </w:rPr>
        <w:t xml:space="preserve">ve and antimicrobial properties. </w:t>
      </w:r>
      <w:r w:rsidRPr="00040163">
        <w:rPr>
          <w:rFonts w:ascii="Times New Roman" w:hAnsi="Times New Roman" w:cs="Times New Roman"/>
          <w:sz w:val="28"/>
          <w:szCs w:val="28"/>
        </w:rPr>
        <w:t>Diab</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(2002) reported that incorporation of </w:t>
      </w:r>
      <w:r w:rsidRPr="00093DA6">
        <w:rPr>
          <w:rFonts w:ascii="Times New Roman" w:hAnsi="Times New Roman" w:cs="Times New Roman"/>
          <w:i/>
          <w:sz w:val="28"/>
          <w:szCs w:val="28"/>
        </w:rPr>
        <w:t>Allium sativum</w:t>
      </w:r>
      <w:r>
        <w:rPr>
          <w:rFonts w:ascii="Times New Roman" w:hAnsi="Times New Roman" w:cs="Times New Roman"/>
          <w:sz w:val="28"/>
          <w:szCs w:val="28"/>
        </w:rPr>
        <w:t xml:space="preserve"> in t</w:t>
      </w:r>
      <w:r w:rsidRPr="00040163">
        <w:rPr>
          <w:rFonts w:ascii="Times New Roman" w:hAnsi="Times New Roman" w:cs="Times New Roman"/>
          <w:sz w:val="28"/>
          <w:szCs w:val="28"/>
        </w:rPr>
        <w:t>ilapia diets improved feed intake and feed conversion ratio. Th</w:t>
      </w:r>
      <w:r>
        <w:rPr>
          <w:rFonts w:ascii="Times New Roman" w:hAnsi="Times New Roman" w:cs="Times New Roman"/>
          <w:sz w:val="28"/>
          <w:szCs w:val="28"/>
        </w:rPr>
        <w:t>ey added that incorporation of g</w:t>
      </w:r>
      <w:r w:rsidRPr="00040163">
        <w:rPr>
          <w:rFonts w:ascii="Times New Roman" w:hAnsi="Times New Roman" w:cs="Times New Roman"/>
          <w:sz w:val="28"/>
          <w:szCs w:val="28"/>
        </w:rPr>
        <w:t xml:space="preserve">arlic or fennel in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diets improved feed conversion ratio and protein efficiency ratio significantly compared to the control unsupple</w:t>
      </w:r>
      <w:r>
        <w:rPr>
          <w:rFonts w:ascii="Times New Roman" w:hAnsi="Times New Roman" w:cs="Times New Roman"/>
          <w:sz w:val="28"/>
          <w:szCs w:val="28"/>
        </w:rPr>
        <w:t xml:space="preserve">mented </w:t>
      </w:r>
      <w:r w:rsidRPr="00040163">
        <w:rPr>
          <w:rFonts w:ascii="Times New Roman" w:hAnsi="Times New Roman" w:cs="Times New Roman"/>
          <w:sz w:val="28"/>
          <w:szCs w:val="28"/>
        </w:rPr>
        <w:t>group.</w:t>
      </w:r>
    </w:p>
    <w:p w:rsidR="00D26DC8" w:rsidRPr="00040163" w:rsidRDefault="00D26DC8" w:rsidP="00D26DC8">
      <w:pPr>
        <w:spacing w:line="360" w:lineRule="auto"/>
        <w:jc w:val="both"/>
        <w:rPr>
          <w:rFonts w:ascii="Times New Roman" w:hAnsi="Times New Roman" w:cs="Times New Roman"/>
          <w:sz w:val="28"/>
          <w:szCs w:val="28"/>
        </w:rPr>
      </w:pPr>
      <w:r w:rsidRPr="00040163">
        <w:rPr>
          <w:rFonts w:ascii="Times New Roman" w:hAnsi="Times New Roman" w:cs="Times New Roman"/>
          <w:sz w:val="28"/>
          <w:szCs w:val="28"/>
        </w:rPr>
        <w:t xml:space="preserve"> </w:t>
      </w:r>
      <w:r>
        <w:rPr>
          <w:rFonts w:ascii="Times New Roman" w:hAnsi="Times New Roman" w:cs="Times New Roman"/>
          <w:sz w:val="28"/>
          <w:szCs w:val="28"/>
        </w:rPr>
        <w:tab/>
      </w:r>
      <w:r w:rsidRPr="00040163">
        <w:rPr>
          <w:rFonts w:ascii="Times New Roman" w:hAnsi="Times New Roman" w:cs="Times New Roman"/>
          <w:sz w:val="28"/>
          <w:szCs w:val="28"/>
        </w:rPr>
        <w:t xml:space="preserve">Shah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Pr>
          <w:rFonts w:ascii="Times New Roman" w:hAnsi="Times New Roman" w:cs="Times New Roman"/>
          <w:sz w:val="28"/>
          <w:szCs w:val="28"/>
        </w:rPr>
        <w:t>(2002) investigat</w:t>
      </w:r>
      <w:r w:rsidRPr="00040163">
        <w:rPr>
          <w:rFonts w:ascii="Times New Roman" w:hAnsi="Times New Roman" w:cs="Times New Roman"/>
          <w:sz w:val="28"/>
          <w:szCs w:val="28"/>
        </w:rPr>
        <w:t>ed that the effects of dietary arginine and lysine levels on growth performance and biochemical parameters of juvenile Japanese flounder</w:t>
      </w:r>
      <w:r>
        <w:rPr>
          <w:rFonts w:ascii="Times New Roman" w:hAnsi="Times New Roman" w:cs="Times New Roman"/>
          <w:sz w:val="28"/>
          <w:szCs w:val="28"/>
        </w:rPr>
        <w:t xml:space="preserve"> </w:t>
      </w:r>
      <w:r w:rsidRPr="00040163">
        <w:rPr>
          <w:rFonts w:ascii="Times New Roman" w:hAnsi="Times New Roman" w:cs="Times New Roman"/>
          <w:i/>
          <w:sz w:val="28"/>
          <w:szCs w:val="28"/>
        </w:rPr>
        <w:t>Paratichthys</w:t>
      </w:r>
      <w:r>
        <w:rPr>
          <w:rFonts w:ascii="Times New Roman" w:hAnsi="Times New Roman" w:cs="Times New Roman"/>
          <w:i/>
          <w:sz w:val="28"/>
          <w:szCs w:val="28"/>
        </w:rPr>
        <w:t xml:space="preserve"> </w:t>
      </w:r>
      <w:r w:rsidRPr="00040163">
        <w:rPr>
          <w:rFonts w:ascii="Times New Roman" w:hAnsi="Times New Roman" w:cs="Times New Roman"/>
          <w:i/>
          <w:sz w:val="28"/>
          <w:szCs w:val="28"/>
        </w:rPr>
        <w:t>olivaceus</w:t>
      </w:r>
      <w:r w:rsidRPr="00040163">
        <w:rPr>
          <w:rFonts w:ascii="Times New Roman" w:hAnsi="Times New Roman" w:cs="Times New Roman"/>
          <w:sz w:val="28"/>
          <w:szCs w:val="28"/>
        </w:rPr>
        <w:t>.</w:t>
      </w:r>
      <w:r>
        <w:rPr>
          <w:rFonts w:ascii="Times New Roman" w:hAnsi="Times New Roman" w:cs="Times New Roman"/>
          <w:sz w:val="28"/>
          <w:szCs w:val="28"/>
        </w:rPr>
        <w:t xml:space="preserve"> In this study, </w:t>
      </w:r>
      <w:r w:rsidRPr="00B72B96">
        <w:rPr>
          <w:rFonts w:ascii="Times New Roman" w:hAnsi="Times New Roman" w:cs="Times New Roman"/>
          <w:sz w:val="28"/>
          <w:szCs w:val="28"/>
        </w:rPr>
        <w:t xml:space="preserve">growth performance and biochemical parameters were evaluated by feeding five test diets, comprising different levels of arginine and lysine, to triplicate groups of juveniles (initial bodyweight 1.85 g) for 40 days. Crystalline amino acids were supplemented to test diets to correspond to the amino acid pattern found in the whole body protein of the Japanese flounder, except for arginine and lysine. After the feeding trials, plasma arginine, lysine and urea levels, excreted ammonia-N, and liver arginase activity were analysed. Survival, specific growth rate, feed conversion efficiency, </w:t>
      </w:r>
      <w:r w:rsidRPr="00B72B96">
        <w:rPr>
          <w:rFonts w:ascii="Times New Roman" w:hAnsi="Times New Roman" w:cs="Times New Roman"/>
          <w:sz w:val="28"/>
          <w:szCs w:val="28"/>
        </w:rPr>
        <w:lastRenderedPageBreak/>
        <w:t xml:space="preserve">and apparent protein retention </w:t>
      </w:r>
      <w:proofErr w:type="gramStart"/>
      <w:r w:rsidRPr="00B72B96">
        <w:rPr>
          <w:rFonts w:ascii="Times New Roman" w:hAnsi="Times New Roman" w:cs="Times New Roman"/>
          <w:sz w:val="28"/>
          <w:szCs w:val="28"/>
        </w:rPr>
        <w:t>were</w:t>
      </w:r>
      <w:proofErr w:type="gramEnd"/>
      <w:r w:rsidRPr="00B72B96">
        <w:rPr>
          <w:rFonts w:ascii="Times New Roman" w:hAnsi="Times New Roman" w:cs="Times New Roman"/>
          <w:sz w:val="28"/>
          <w:szCs w:val="28"/>
        </w:rPr>
        <w:t xml:space="preserve"> adversely affected (P &lt; 0.05) by the deficiency in dietary arginine or lysine concentrations. An excess of either lysine or arginine in the diet did not depress growth when the diets contained adequate levels of either arginine or lysine, proving that there is no evidence for an arginine</w:t>
      </w:r>
      <w:r>
        <w:rPr>
          <w:rFonts w:ascii="Tahoma" w:hAnsi="Tahoma" w:cs="Tahoma"/>
          <w:sz w:val="28"/>
          <w:szCs w:val="28"/>
        </w:rPr>
        <w:t xml:space="preserve">, </w:t>
      </w:r>
      <w:r w:rsidRPr="00B72B96">
        <w:rPr>
          <w:rFonts w:ascii="Times New Roman" w:hAnsi="Times New Roman" w:cs="Times New Roman"/>
          <w:sz w:val="28"/>
          <w:szCs w:val="28"/>
        </w:rPr>
        <w:t>lysine antagonism. Results for plasma arginine, lysine and urea levels, excreted ammonia, and liver arginase activity also demonstrated that Japanese flounder juveniles are not sensitive to excess dietary levels of lysine and arginine.</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 xml:space="preserve"> Al-Salahy</w:t>
      </w:r>
      <w:r>
        <w:rPr>
          <w:rFonts w:ascii="Times New Roman" w:hAnsi="Times New Roman" w:cs="Times New Roman"/>
          <w:sz w:val="28"/>
          <w:szCs w:val="28"/>
        </w:rPr>
        <w:t xml:space="preserve"> and </w:t>
      </w:r>
      <w:r w:rsidRPr="00040163">
        <w:rPr>
          <w:rFonts w:ascii="Times New Roman" w:hAnsi="Times New Roman" w:cs="Times New Roman"/>
          <w:sz w:val="28"/>
          <w:szCs w:val="28"/>
        </w:rPr>
        <w:t>Mahmoud</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(2003) studied the </w:t>
      </w:r>
      <w:r>
        <w:rPr>
          <w:rFonts w:ascii="Times New Roman" w:hAnsi="Times New Roman" w:cs="Times New Roman"/>
          <w:sz w:val="28"/>
          <w:szCs w:val="28"/>
        </w:rPr>
        <w:t>m</w:t>
      </w:r>
      <w:r w:rsidRPr="00040163">
        <w:rPr>
          <w:rFonts w:ascii="Times New Roman" w:hAnsi="Times New Roman" w:cs="Times New Roman"/>
          <w:sz w:val="28"/>
          <w:szCs w:val="28"/>
        </w:rPr>
        <w:t>etabolic and histological effect of garlic administration on the carnivorous fish Chrysichthys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auratus. </w:t>
      </w:r>
      <w:r w:rsidRPr="00040163">
        <w:rPr>
          <w:rFonts w:ascii="Times New Roman" w:hAnsi="Times New Roman" w:cs="Times New Roman"/>
          <w:i/>
          <w:sz w:val="28"/>
          <w:szCs w:val="28"/>
        </w:rPr>
        <w:t>Chrysichthys</w:t>
      </w:r>
      <w:r>
        <w:rPr>
          <w:rFonts w:ascii="Times New Roman" w:hAnsi="Times New Roman" w:cs="Times New Roman"/>
          <w:i/>
          <w:sz w:val="28"/>
          <w:szCs w:val="28"/>
        </w:rPr>
        <w:t xml:space="preserve"> </w:t>
      </w:r>
      <w:r w:rsidRPr="00040163">
        <w:rPr>
          <w:rFonts w:ascii="Times New Roman" w:hAnsi="Times New Roman" w:cs="Times New Roman"/>
          <w:i/>
          <w:sz w:val="28"/>
          <w:szCs w:val="28"/>
        </w:rPr>
        <w:t>auratus</w:t>
      </w:r>
      <w:r w:rsidRPr="00040163">
        <w:rPr>
          <w:rFonts w:ascii="Times New Roman" w:hAnsi="Times New Roman" w:cs="Times New Roman"/>
          <w:sz w:val="28"/>
          <w:szCs w:val="28"/>
        </w:rPr>
        <w:t xml:space="preserve"> fish were orally administered with doses of garlic (</w:t>
      </w:r>
      <w:r w:rsidRPr="00093DA6">
        <w:rPr>
          <w:rFonts w:ascii="Times New Roman" w:hAnsi="Times New Roman" w:cs="Times New Roman"/>
          <w:i/>
          <w:sz w:val="28"/>
          <w:szCs w:val="28"/>
        </w:rPr>
        <w:t>Allium sativum</w:t>
      </w:r>
      <w:r>
        <w:rPr>
          <w:rFonts w:ascii="Times New Roman" w:hAnsi="Times New Roman" w:cs="Times New Roman"/>
          <w:sz w:val="28"/>
          <w:szCs w:val="28"/>
        </w:rPr>
        <w:t>) juice equivalent to 2g per k</w:t>
      </w:r>
      <w:r w:rsidRPr="00040163">
        <w:rPr>
          <w:rFonts w:ascii="Times New Roman" w:hAnsi="Times New Roman" w:cs="Times New Roman"/>
          <w:sz w:val="28"/>
          <w:szCs w:val="28"/>
        </w:rPr>
        <w:t>g body wt</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as a single dose or the same dose every 48h for 5 and 11 days. The </w:t>
      </w:r>
      <w:r>
        <w:rPr>
          <w:rFonts w:ascii="Times New Roman" w:hAnsi="Times New Roman" w:cs="Times New Roman"/>
          <w:sz w:val="28"/>
          <w:szCs w:val="28"/>
        </w:rPr>
        <w:t xml:space="preserve">results showed a hypoglycaemia, hypolipidaemia, </w:t>
      </w:r>
      <w:r w:rsidRPr="00040163">
        <w:rPr>
          <w:rFonts w:ascii="Times New Roman" w:hAnsi="Times New Roman" w:cs="Times New Roman"/>
          <w:sz w:val="28"/>
          <w:szCs w:val="28"/>
        </w:rPr>
        <w:t>hypercholesterolemia</w:t>
      </w:r>
      <w:r>
        <w:rPr>
          <w:rFonts w:ascii="Times New Roman" w:hAnsi="Times New Roman" w:cs="Times New Roman"/>
          <w:sz w:val="28"/>
          <w:szCs w:val="28"/>
        </w:rPr>
        <w:t xml:space="preserve">, </w:t>
      </w:r>
      <w:r w:rsidRPr="00040163">
        <w:rPr>
          <w:rFonts w:ascii="Times New Roman" w:hAnsi="Times New Roman" w:cs="Times New Roman"/>
          <w:sz w:val="28"/>
          <w:szCs w:val="28"/>
        </w:rPr>
        <w:t>hypotriglyceridaemia and drop in serum TFAA as well as promotion of lipogenesis and glycogenesis in white muscle in response to repeated doses of garlic. Such results may correlate with elevation of insulin release in the fish following garlic administration. Histological and biochemical studies confirmed liver glycogen depletion and liver histopathological changes including vacuolation</w:t>
      </w:r>
      <w:r>
        <w:rPr>
          <w:rFonts w:ascii="Times New Roman" w:hAnsi="Times New Roman" w:cs="Times New Roman"/>
          <w:sz w:val="28"/>
          <w:szCs w:val="28"/>
        </w:rPr>
        <w:t xml:space="preserve">, </w:t>
      </w:r>
      <w:r w:rsidRPr="00040163">
        <w:rPr>
          <w:rFonts w:ascii="Times New Roman" w:hAnsi="Times New Roman" w:cs="Times New Roman"/>
          <w:sz w:val="28"/>
          <w:szCs w:val="28"/>
        </w:rPr>
        <w:t>hypertrophy and degeneration of some hepatocytes</w:t>
      </w:r>
      <w:r>
        <w:rPr>
          <w:rFonts w:ascii="Times New Roman" w:hAnsi="Times New Roman" w:cs="Times New Roman"/>
          <w:sz w:val="28"/>
          <w:szCs w:val="28"/>
        </w:rPr>
        <w:t xml:space="preserve">, </w:t>
      </w:r>
      <w:r w:rsidRPr="00040163">
        <w:rPr>
          <w:rFonts w:ascii="Times New Roman" w:hAnsi="Times New Roman" w:cs="Times New Roman"/>
          <w:sz w:val="28"/>
          <w:szCs w:val="28"/>
        </w:rPr>
        <w:t>and dilatation and congestion of some blood vessels.</w:t>
      </w:r>
      <w:r>
        <w:rPr>
          <w:rFonts w:ascii="Times New Roman" w:hAnsi="Times New Roman" w:cs="Times New Roman"/>
          <w:sz w:val="28"/>
          <w:szCs w:val="28"/>
        </w:rPr>
        <w:t xml:space="preserve"> </w:t>
      </w:r>
      <w:r w:rsidRPr="00040163">
        <w:rPr>
          <w:rFonts w:ascii="Times New Roman" w:hAnsi="Times New Roman" w:cs="Times New Roman"/>
          <w:sz w:val="28"/>
          <w:szCs w:val="28"/>
        </w:rPr>
        <w:t>Histopathological changes of the kidney were vacuolation and rupture of some renal tubules</w:t>
      </w:r>
      <w:r>
        <w:rPr>
          <w:rFonts w:ascii="Times New Roman" w:hAnsi="Times New Roman" w:cs="Times New Roman"/>
          <w:sz w:val="28"/>
          <w:szCs w:val="28"/>
        </w:rPr>
        <w:t xml:space="preserve">, </w:t>
      </w:r>
      <w:r w:rsidRPr="00040163">
        <w:rPr>
          <w:rFonts w:ascii="Times New Roman" w:hAnsi="Times New Roman" w:cs="Times New Roman"/>
          <w:sz w:val="28"/>
          <w:szCs w:val="28"/>
        </w:rPr>
        <w:t>and degeneration of the parietal cells of some Malpighian corpuscles. Garlic decreased the amount of collagenous fibres in both liver and kidney</w:t>
      </w:r>
      <w:r>
        <w:rPr>
          <w:rFonts w:ascii="Times New Roman" w:hAnsi="Times New Roman" w:cs="Times New Roman"/>
          <w:sz w:val="28"/>
          <w:szCs w:val="28"/>
        </w:rPr>
        <w:t xml:space="preserve">, </w:t>
      </w:r>
      <w:r w:rsidRPr="00040163">
        <w:rPr>
          <w:rFonts w:ascii="Times New Roman" w:hAnsi="Times New Roman" w:cs="Times New Roman"/>
          <w:sz w:val="28"/>
          <w:szCs w:val="28"/>
        </w:rPr>
        <w:t>and reduced carbohydrate content in the kidney. Inspite of some cell degeneration in the liver and renal tubules</w:t>
      </w:r>
      <w:r>
        <w:rPr>
          <w:rFonts w:ascii="Times New Roman" w:hAnsi="Times New Roman" w:cs="Times New Roman"/>
          <w:sz w:val="28"/>
          <w:szCs w:val="28"/>
        </w:rPr>
        <w:t xml:space="preserve">, </w:t>
      </w:r>
      <w:r w:rsidRPr="00040163">
        <w:rPr>
          <w:rFonts w:ascii="Times New Roman" w:hAnsi="Times New Roman" w:cs="Times New Roman"/>
          <w:sz w:val="28"/>
          <w:szCs w:val="28"/>
        </w:rPr>
        <w:t>serum AST and ALT did not show any significant changes</w:t>
      </w:r>
      <w:r>
        <w:rPr>
          <w:rFonts w:ascii="Times New Roman" w:hAnsi="Times New Roman" w:cs="Times New Roman"/>
          <w:sz w:val="28"/>
          <w:szCs w:val="28"/>
        </w:rPr>
        <w:t xml:space="preserve">, </w:t>
      </w:r>
      <w:r w:rsidRPr="00040163">
        <w:rPr>
          <w:rFonts w:ascii="Times New Roman" w:hAnsi="Times New Roman" w:cs="Times New Roman"/>
          <w:sz w:val="28"/>
          <w:szCs w:val="28"/>
        </w:rPr>
        <w:t>while serum ALP was decreased</w:t>
      </w:r>
      <w:proofErr w:type="gramStart"/>
      <w:r w:rsidRPr="00040163">
        <w:rPr>
          <w:rFonts w:ascii="Times New Roman" w:hAnsi="Times New Roman" w:cs="Times New Roman"/>
          <w:sz w:val="28"/>
          <w:szCs w:val="28"/>
        </w:rPr>
        <w:t>..</w:t>
      </w:r>
      <w:proofErr w:type="gramEnd"/>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Anholt and van</w:t>
      </w:r>
      <w:r>
        <w:rPr>
          <w:rFonts w:ascii="Times New Roman" w:hAnsi="Times New Roman" w:cs="Times New Roman"/>
          <w:sz w:val="28"/>
          <w:szCs w:val="28"/>
        </w:rPr>
        <w:t xml:space="preserve"> </w:t>
      </w:r>
      <w:r w:rsidRPr="00040163">
        <w:rPr>
          <w:rFonts w:ascii="Times New Roman" w:hAnsi="Times New Roman" w:cs="Times New Roman"/>
          <w:sz w:val="28"/>
          <w:szCs w:val="28"/>
        </w:rPr>
        <w:t>(2004) studied the dietary fatty acids and the stress response of the fish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arachidonic acid in sea bream and tilapia. The result indicates that short </w:t>
      </w:r>
      <w:r w:rsidRPr="00040163">
        <w:rPr>
          <w:rFonts w:ascii="Times New Roman" w:hAnsi="Times New Roman" w:cs="Times New Roman"/>
          <w:sz w:val="28"/>
          <w:szCs w:val="28"/>
        </w:rPr>
        <w:lastRenderedPageBreak/>
        <w:t>feeding period with a relatively minor dietary change in a single fatty acid</w:t>
      </w:r>
      <w:r>
        <w:rPr>
          <w:rFonts w:ascii="Times New Roman" w:hAnsi="Times New Roman" w:cs="Times New Roman"/>
          <w:sz w:val="28"/>
          <w:szCs w:val="28"/>
        </w:rPr>
        <w:t xml:space="preserve">, </w:t>
      </w:r>
      <w:r w:rsidRPr="00040163">
        <w:rPr>
          <w:rFonts w:ascii="Times New Roman" w:hAnsi="Times New Roman" w:cs="Times New Roman"/>
          <w:sz w:val="28"/>
          <w:szCs w:val="28"/>
        </w:rPr>
        <w:t>arachidonic acid</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is sufficient to considerable alter several physiological functions in </w:t>
      </w:r>
      <w:r w:rsidRPr="00040163">
        <w:rPr>
          <w:rFonts w:ascii="Times New Roman" w:hAnsi="Times New Roman" w:cs="Times New Roman"/>
          <w:i/>
          <w:sz w:val="28"/>
          <w:szCs w:val="28"/>
        </w:rPr>
        <w:t>Mozambique</w:t>
      </w:r>
      <w:r w:rsidRPr="00040163">
        <w:rPr>
          <w:rFonts w:ascii="Times New Roman" w:hAnsi="Times New Roman" w:cs="Times New Roman"/>
          <w:sz w:val="28"/>
          <w:szCs w:val="28"/>
        </w:rPr>
        <w:t xml:space="preserve"> </w:t>
      </w:r>
      <w:r w:rsidRPr="00A2305A">
        <w:rPr>
          <w:rFonts w:ascii="Times New Roman" w:hAnsi="Times New Roman" w:cs="Times New Roman"/>
          <w:i/>
          <w:sz w:val="28"/>
          <w:szCs w:val="28"/>
        </w:rPr>
        <w:t>tilapia</w:t>
      </w:r>
      <w:r w:rsidRPr="00040163">
        <w:rPr>
          <w:rFonts w:ascii="Times New Roman" w:hAnsi="Times New Roman" w:cs="Times New Roman"/>
          <w:sz w:val="28"/>
          <w:szCs w:val="28"/>
        </w:rPr>
        <w:t xml:space="preserve"> and gilthead sea bream. The two spices show</w:t>
      </w:r>
      <w:r>
        <w:rPr>
          <w:rFonts w:ascii="Times New Roman" w:hAnsi="Times New Roman" w:cs="Times New Roman"/>
          <w:sz w:val="28"/>
          <w:szCs w:val="28"/>
        </w:rPr>
        <w:t>ed completely opposite response</w:t>
      </w:r>
      <w:r w:rsidRPr="00040163">
        <w:rPr>
          <w:rFonts w:ascii="Times New Roman" w:hAnsi="Times New Roman" w:cs="Times New Roman"/>
          <w:sz w:val="28"/>
          <w:szCs w:val="28"/>
        </w:rPr>
        <w:t>s to a stressor after their diets were supplemented with arachidonic acid</w:t>
      </w:r>
      <w:r>
        <w:rPr>
          <w:rFonts w:ascii="Times New Roman" w:hAnsi="Times New Roman" w:cs="Times New Roman"/>
          <w:sz w:val="28"/>
          <w:szCs w:val="28"/>
        </w:rPr>
        <w:t xml:space="preserve">, </w:t>
      </w:r>
      <w:r w:rsidRPr="00040163">
        <w:rPr>
          <w:rFonts w:ascii="Times New Roman" w:hAnsi="Times New Roman" w:cs="Times New Roman"/>
          <w:sz w:val="28"/>
          <w:szCs w:val="28"/>
        </w:rPr>
        <w:t>while it had a positive effect on the osmoregulatory capacity of both species.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Shalaby</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(2006) investigated the effects of garlic in </w:t>
      </w:r>
      <w:r>
        <w:rPr>
          <w:rFonts w:ascii="Times New Roman" w:hAnsi="Times New Roman" w:cs="Times New Roman"/>
          <w:sz w:val="28"/>
          <w:szCs w:val="28"/>
        </w:rPr>
        <w:t>Nile tilapia</w:t>
      </w:r>
      <w:r w:rsidRPr="00040163">
        <w:rPr>
          <w:rFonts w:ascii="Times New Roman" w:hAnsi="Times New Roman" w:cs="Times New Roman"/>
          <w:sz w:val="28"/>
          <w:szCs w:val="28"/>
        </w:rPr>
        <w:t>. The result report</w:t>
      </w:r>
      <w:r>
        <w:rPr>
          <w:rFonts w:ascii="Times New Roman" w:hAnsi="Times New Roman" w:cs="Times New Roman"/>
          <w:sz w:val="28"/>
          <w:szCs w:val="28"/>
        </w:rPr>
        <w:t xml:space="preserve">ed that incorporation of garlic </w:t>
      </w:r>
      <w:r w:rsidRPr="00040163">
        <w:rPr>
          <w:rFonts w:ascii="Times New Roman" w:hAnsi="Times New Roman" w:cs="Times New Roman"/>
          <w:sz w:val="28"/>
          <w:szCs w:val="28"/>
        </w:rPr>
        <w:t xml:space="preserve">in </w:t>
      </w:r>
      <w:r>
        <w:rPr>
          <w:rFonts w:ascii="Times New Roman" w:hAnsi="Times New Roman" w:cs="Times New Roman"/>
          <w:sz w:val="28"/>
          <w:szCs w:val="28"/>
        </w:rPr>
        <w:t>Nile tilapia diets at 10:20:30 and 40g/k</w:t>
      </w:r>
      <w:r w:rsidRPr="00040163">
        <w:rPr>
          <w:rFonts w:ascii="Times New Roman" w:hAnsi="Times New Roman" w:cs="Times New Roman"/>
          <w:sz w:val="28"/>
          <w:szCs w:val="28"/>
        </w:rPr>
        <w:t>g diet increased significantly final weights and specific growth rate and the increase was more pronounced at higher incorporation levels.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Ibiyo</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(2006) studied the effects of vitamin C supplementation on the growth of </w:t>
      </w:r>
      <w:r w:rsidRPr="00040163">
        <w:rPr>
          <w:rFonts w:ascii="Times New Roman" w:hAnsi="Times New Roman" w:cs="Times New Roman"/>
          <w:i/>
          <w:sz w:val="28"/>
          <w:szCs w:val="28"/>
        </w:rPr>
        <w:t>Heterobranchus</w:t>
      </w:r>
      <w:r>
        <w:rPr>
          <w:rFonts w:ascii="Times New Roman" w:hAnsi="Times New Roman" w:cs="Times New Roman"/>
          <w:i/>
          <w:sz w:val="28"/>
          <w:szCs w:val="28"/>
        </w:rPr>
        <w:t xml:space="preserve"> </w:t>
      </w:r>
      <w:r w:rsidRPr="00040163">
        <w:rPr>
          <w:rFonts w:ascii="Times New Roman" w:hAnsi="Times New Roman" w:cs="Times New Roman"/>
          <w:i/>
          <w:sz w:val="28"/>
          <w:szCs w:val="28"/>
        </w:rPr>
        <w:t>longifilis</w:t>
      </w:r>
      <w:r>
        <w:rPr>
          <w:rFonts w:ascii="Times New Roman" w:hAnsi="Times New Roman" w:cs="Times New Roman"/>
          <w:i/>
          <w:sz w:val="28"/>
          <w:szCs w:val="28"/>
        </w:rPr>
        <w:t xml:space="preserve"> </w:t>
      </w:r>
      <w:r w:rsidRPr="00040163">
        <w:rPr>
          <w:rFonts w:ascii="Times New Roman" w:hAnsi="Times New Roman" w:cs="Times New Roman"/>
          <w:sz w:val="28"/>
          <w:szCs w:val="28"/>
        </w:rPr>
        <w:t>fingerlings and reported th</w:t>
      </w:r>
      <w:r>
        <w:rPr>
          <w:rFonts w:ascii="Times New Roman" w:hAnsi="Times New Roman" w:cs="Times New Roman"/>
          <w:sz w:val="28"/>
          <w:szCs w:val="28"/>
        </w:rPr>
        <w:t>at fish receiving the vitamin C</w:t>
      </w:r>
      <w:r w:rsidRPr="00040163">
        <w:rPr>
          <w:rFonts w:ascii="Times New Roman" w:hAnsi="Times New Roman" w:cs="Times New Roman"/>
          <w:sz w:val="28"/>
          <w:szCs w:val="28"/>
        </w:rPr>
        <w:t xml:space="preserve"> supplemented diet had significantly improved weight gain</w:t>
      </w:r>
      <w:r>
        <w:rPr>
          <w:rFonts w:ascii="Times New Roman" w:hAnsi="Times New Roman" w:cs="Times New Roman"/>
          <w:sz w:val="28"/>
          <w:szCs w:val="28"/>
        </w:rPr>
        <w:t xml:space="preserve">, </w:t>
      </w:r>
      <w:r w:rsidRPr="00040163">
        <w:rPr>
          <w:rFonts w:ascii="Times New Roman" w:hAnsi="Times New Roman" w:cs="Times New Roman"/>
          <w:sz w:val="28"/>
          <w:szCs w:val="28"/>
        </w:rPr>
        <w:t>protein efficiency ratio</w:t>
      </w:r>
      <w:r>
        <w:rPr>
          <w:rFonts w:ascii="Times New Roman" w:hAnsi="Times New Roman" w:cs="Times New Roman"/>
          <w:sz w:val="28"/>
          <w:szCs w:val="28"/>
        </w:rPr>
        <w:t xml:space="preserve">, </w:t>
      </w:r>
      <w:r w:rsidRPr="00040163">
        <w:rPr>
          <w:rFonts w:ascii="Times New Roman" w:hAnsi="Times New Roman" w:cs="Times New Roman"/>
          <w:sz w:val="28"/>
          <w:szCs w:val="28"/>
        </w:rPr>
        <w:t>specific growth rate</w:t>
      </w:r>
      <w:r>
        <w:rPr>
          <w:rFonts w:ascii="Times New Roman" w:hAnsi="Times New Roman" w:cs="Times New Roman"/>
          <w:sz w:val="28"/>
          <w:szCs w:val="28"/>
        </w:rPr>
        <w:t xml:space="preserve">, </w:t>
      </w:r>
      <w:r w:rsidRPr="00040163">
        <w:rPr>
          <w:rFonts w:ascii="Times New Roman" w:hAnsi="Times New Roman" w:cs="Times New Roman"/>
          <w:sz w:val="28"/>
          <w:szCs w:val="28"/>
        </w:rPr>
        <w:t>feed efficiency ratio and survival rate. And they concluded that vitamin C is essential in the nutrition of these fishes.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Ji</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(2007) investigated the effects of dietary medicinal herbs on growth and some specific immunity in juvenile red sea bream pagrus major.</w:t>
      </w:r>
      <w:r>
        <w:rPr>
          <w:rFonts w:ascii="Times New Roman" w:hAnsi="Times New Roman" w:cs="Times New Roman"/>
          <w:sz w:val="28"/>
          <w:szCs w:val="28"/>
        </w:rPr>
        <w:t xml:space="preserve"> </w:t>
      </w:r>
      <w:r w:rsidRPr="00040163">
        <w:rPr>
          <w:rFonts w:ascii="Times New Roman" w:hAnsi="Times New Roman" w:cs="Times New Roman"/>
          <w:sz w:val="28"/>
          <w:szCs w:val="28"/>
        </w:rPr>
        <w:t>They found that the fish (mean body weight 24.0 0.2 g) were fed fish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meal diets supplemented with either </w:t>
      </w:r>
      <w:r w:rsidRPr="006922BE">
        <w:rPr>
          <w:rFonts w:ascii="Times New Roman" w:hAnsi="Times New Roman" w:cs="Times New Roman"/>
          <w:i/>
          <w:sz w:val="28"/>
          <w:szCs w:val="28"/>
        </w:rPr>
        <w:t>Massa</w:t>
      </w:r>
      <w:r w:rsidRPr="00040163">
        <w:rPr>
          <w:rFonts w:ascii="Times New Roman" w:hAnsi="Times New Roman" w:cs="Times New Roman"/>
          <w:sz w:val="28"/>
          <w:szCs w:val="28"/>
        </w:rPr>
        <w:t xml:space="preserve"> medicata (Mm)</w:t>
      </w:r>
      <w:r>
        <w:rPr>
          <w:rFonts w:ascii="Times New Roman" w:hAnsi="Times New Roman" w:cs="Times New Roman"/>
          <w:sz w:val="28"/>
          <w:szCs w:val="28"/>
        </w:rPr>
        <w:t xml:space="preserve">, </w:t>
      </w:r>
      <w:r w:rsidRPr="00040163">
        <w:rPr>
          <w:rFonts w:ascii="Times New Roman" w:hAnsi="Times New Roman" w:cs="Times New Roman"/>
          <w:sz w:val="28"/>
          <w:szCs w:val="28"/>
        </w:rPr>
        <w:t>Crataegi</w:t>
      </w:r>
      <w:r>
        <w:rPr>
          <w:rFonts w:ascii="Times New Roman" w:hAnsi="Times New Roman" w:cs="Times New Roman"/>
          <w:sz w:val="28"/>
          <w:szCs w:val="28"/>
        </w:rPr>
        <w:t xml:space="preserve"> </w:t>
      </w:r>
      <w:r w:rsidRPr="00040163">
        <w:rPr>
          <w:rFonts w:ascii="Times New Roman" w:hAnsi="Times New Roman" w:cs="Times New Roman"/>
          <w:sz w:val="28"/>
          <w:szCs w:val="28"/>
        </w:rPr>
        <w:t>fructus (Cf)</w:t>
      </w:r>
      <w:r>
        <w:rPr>
          <w:rFonts w:ascii="Times New Roman" w:hAnsi="Times New Roman" w:cs="Times New Roman"/>
          <w:sz w:val="28"/>
          <w:szCs w:val="28"/>
        </w:rPr>
        <w:t xml:space="preserve">, </w:t>
      </w:r>
      <w:r w:rsidRPr="00D60906">
        <w:rPr>
          <w:rFonts w:ascii="Times New Roman" w:hAnsi="Times New Roman" w:cs="Times New Roman"/>
          <w:i/>
          <w:sz w:val="28"/>
          <w:szCs w:val="28"/>
        </w:rPr>
        <w:t>Artemisia capillaries</w:t>
      </w:r>
      <w:r w:rsidRPr="00040163">
        <w:rPr>
          <w:rFonts w:ascii="Times New Roman" w:hAnsi="Times New Roman" w:cs="Times New Roman"/>
          <w:sz w:val="28"/>
          <w:szCs w:val="28"/>
        </w:rPr>
        <w:t xml:space="preserve"> (Ac)</w:t>
      </w:r>
      <w:r>
        <w:rPr>
          <w:rFonts w:ascii="Times New Roman" w:hAnsi="Times New Roman" w:cs="Times New Roman"/>
          <w:sz w:val="28"/>
          <w:szCs w:val="28"/>
        </w:rPr>
        <w:t xml:space="preserve">, </w:t>
      </w:r>
      <w:r w:rsidRPr="00E87A33">
        <w:rPr>
          <w:rFonts w:ascii="Times New Roman" w:hAnsi="Times New Roman" w:cs="Times New Roman"/>
          <w:i/>
          <w:sz w:val="28"/>
          <w:szCs w:val="28"/>
        </w:rPr>
        <w:t>Cnidium</w:t>
      </w:r>
      <w:r>
        <w:rPr>
          <w:rFonts w:ascii="Times New Roman" w:hAnsi="Times New Roman" w:cs="Times New Roman"/>
          <w:i/>
          <w:sz w:val="28"/>
          <w:szCs w:val="28"/>
        </w:rPr>
        <w:t xml:space="preserve"> </w:t>
      </w:r>
      <w:r w:rsidRPr="00E87A33">
        <w:rPr>
          <w:rFonts w:ascii="Times New Roman" w:hAnsi="Times New Roman" w:cs="Times New Roman"/>
          <w:i/>
          <w:sz w:val="28"/>
          <w:szCs w:val="28"/>
        </w:rPr>
        <w:t>officinale</w:t>
      </w:r>
      <w:r w:rsidRPr="00040163">
        <w:rPr>
          <w:rFonts w:ascii="Times New Roman" w:hAnsi="Times New Roman" w:cs="Times New Roman"/>
          <w:sz w:val="28"/>
          <w:szCs w:val="28"/>
        </w:rPr>
        <w:t xml:space="preserve"> (Co)</w:t>
      </w:r>
      <w:r>
        <w:rPr>
          <w:rFonts w:ascii="Times New Roman" w:hAnsi="Times New Roman" w:cs="Times New Roman"/>
          <w:sz w:val="28"/>
          <w:szCs w:val="28"/>
        </w:rPr>
        <w:t xml:space="preserve">, </w:t>
      </w:r>
      <w:r w:rsidRPr="00040163">
        <w:rPr>
          <w:rFonts w:ascii="Times New Roman" w:hAnsi="Times New Roman" w:cs="Times New Roman"/>
          <w:sz w:val="28"/>
          <w:szCs w:val="28"/>
        </w:rPr>
        <w:t>or a mixture of all the herbs (HM)</w:t>
      </w:r>
      <w:r>
        <w:rPr>
          <w:rFonts w:ascii="Times New Roman" w:hAnsi="Times New Roman" w:cs="Times New Roman"/>
          <w:sz w:val="28"/>
          <w:szCs w:val="28"/>
        </w:rPr>
        <w:t xml:space="preserve">, </w:t>
      </w:r>
      <w:r w:rsidRPr="00040163">
        <w:rPr>
          <w:rFonts w:ascii="Times New Roman" w:hAnsi="Times New Roman" w:cs="Times New Roman"/>
          <w:sz w:val="28"/>
          <w:szCs w:val="28"/>
        </w:rPr>
        <w:t>and a control diet without medicinal herbs</w:t>
      </w:r>
      <w:r>
        <w:rPr>
          <w:rFonts w:ascii="Times New Roman" w:hAnsi="Times New Roman" w:cs="Times New Roman"/>
          <w:sz w:val="28"/>
          <w:szCs w:val="28"/>
        </w:rPr>
        <w:t xml:space="preserve">, </w:t>
      </w:r>
      <w:r w:rsidRPr="00040163">
        <w:rPr>
          <w:rFonts w:ascii="Times New Roman" w:hAnsi="Times New Roman" w:cs="Times New Roman"/>
          <w:sz w:val="28"/>
          <w:szCs w:val="28"/>
        </w:rPr>
        <w:t>for 12 weeks. Survival</w:t>
      </w:r>
      <w:r>
        <w:rPr>
          <w:rFonts w:ascii="Times New Roman" w:hAnsi="Times New Roman" w:cs="Times New Roman"/>
          <w:sz w:val="28"/>
          <w:szCs w:val="28"/>
        </w:rPr>
        <w:t xml:space="preserve">, </w:t>
      </w:r>
      <w:r w:rsidRPr="00040163">
        <w:rPr>
          <w:rFonts w:ascii="Times New Roman" w:hAnsi="Times New Roman" w:cs="Times New Roman"/>
          <w:sz w:val="28"/>
          <w:szCs w:val="28"/>
        </w:rPr>
        <w:t>specific growth rate</w:t>
      </w:r>
      <w:r>
        <w:rPr>
          <w:rFonts w:ascii="Times New Roman" w:hAnsi="Times New Roman" w:cs="Times New Roman"/>
          <w:sz w:val="28"/>
          <w:szCs w:val="28"/>
        </w:rPr>
        <w:t xml:space="preserve">, </w:t>
      </w:r>
      <w:r w:rsidRPr="00040163">
        <w:rPr>
          <w:rFonts w:ascii="Times New Roman" w:hAnsi="Times New Roman" w:cs="Times New Roman"/>
          <w:sz w:val="28"/>
          <w:szCs w:val="28"/>
        </w:rPr>
        <w:t>feed efficiency</w:t>
      </w:r>
      <w:r>
        <w:rPr>
          <w:rFonts w:ascii="Times New Roman" w:hAnsi="Times New Roman" w:cs="Times New Roman"/>
          <w:sz w:val="28"/>
          <w:szCs w:val="28"/>
        </w:rPr>
        <w:t xml:space="preserve">, </w:t>
      </w:r>
      <w:r w:rsidRPr="00040163">
        <w:rPr>
          <w:rFonts w:ascii="Times New Roman" w:hAnsi="Times New Roman" w:cs="Times New Roman"/>
          <w:sz w:val="28"/>
          <w:szCs w:val="28"/>
        </w:rPr>
        <w:t>condition factor and hemoglobin levels were higher in fish given herbal diets than fish given the control diet without herbs. Significantly higher serum high density lipoprotein-cholesterol level and lysozyme activity were detected in HM and Co diet groups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and alternative complement pathway activity was detected in </w:t>
      </w:r>
      <w:r w:rsidRPr="00040163">
        <w:rPr>
          <w:rFonts w:ascii="Times New Roman" w:hAnsi="Times New Roman" w:cs="Times New Roman"/>
          <w:sz w:val="28"/>
          <w:szCs w:val="28"/>
        </w:rPr>
        <w:lastRenderedPageBreak/>
        <w:t>the HM diet group. However</w:t>
      </w:r>
      <w:r>
        <w:rPr>
          <w:rFonts w:ascii="Times New Roman" w:hAnsi="Times New Roman" w:cs="Times New Roman"/>
          <w:sz w:val="28"/>
          <w:szCs w:val="28"/>
        </w:rPr>
        <w:t xml:space="preserve">, </w:t>
      </w:r>
      <w:r w:rsidRPr="00040163">
        <w:rPr>
          <w:rFonts w:ascii="Times New Roman" w:hAnsi="Times New Roman" w:cs="Times New Roman"/>
          <w:sz w:val="28"/>
          <w:szCs w:val="28"/>
        </w:rPr>
        <w:t>significantly lower serum alanine aminotransferase and aspartate aminotransferase activities were obtained in all herbal diet groups compared with the control diet group.Pathogen challenge test by intra</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peritoneal injection of </w:t>
      </w:r>
      <w:r w:rsidRPr="00D60906">
        <w:rPr>
          <w:rFonts w:ascii="Times New Roman" w:hAnsi="Times New Roman" w:cs="Times New Roman"/>
          <w:i/>
          <w:sz w:val="28"/>
          <w:szCs w:val="28"/>
        </w:rPr>
        <w:t>Vibrio</w:t>
      </w:r>
      <w:r w:rsidRPr="00040163">
        <w:rPr>
          <w:rFonts w:ascii="Times New Roman" w:hAnsi="Times New Roman" w:cs="Times New Roman"/>
          <w:sz w:val="28"/>
          <w:szCs w:val="28"/>
        </w:rPr>
        <w:t xml:space="preserve"> </w:t>
      </w:r>
      <w:r w:rsidRPr="00B54AEF">
        <w:rPr>
          <w:rFonts w:ascii="Times New Roman" w:hAnsi="Times New Roman" w:cs="Times New Roman"/>
          <w:i/>
          <w:sz w:val="28"/>
          <w:szCs w:val="28"/>
        </w:rPr>
        <w:t>anguillarum</w:t>
      </w:r>
      <w:r w:rsidRPr="00040163">
        <w:rPr>
          <w:rFonts w:ascii="Times New Roman" w:hAnsi="Times New Roman" w:cs="Times New Roman"/>
          <w:sz w:val="28"/>
          <w:szCs w:val="28"/>
        </w:rPr>
        <w:t xml:space="preserve"> indicated that highest survival was obtained in the HM diet group followed by Ac</w:t>
      </w:r>
      <w:r>
        <w:rPr>
          <w:rFonts w:ascii="Times New Roman" w:hAnsi="Times New Roman" w:cs="Times New Roman"/>
          <w:sz w:val="28"/>
          <w:szCs w:val="28"/>
        </w:rPr>
        <w:t xml:space="preserve">, </w:t>
      </w:r>
      <w:r w:rsidRPr="00040163">
        <w:rPr>
          <w:rFonts w:ascii="Times New Roman" w:hAnsi="Times New Roman" w:cs="Times New Roman"/>
          <w:sz w:val="28"/>
          <w:szCs w:val="28"/>
        </w:rPr>
        <w:t>Co</w:t>
      </w:r>
      <w:r>
        <w:rPr>
          <w:rFonts w:ascii="Times New Roman" w:hAnsi="Times New Roman" w:cs="Times New Roman"/>
          <w:sz w:val="28"/>
          <w:szCs w:val="28"/>
        </w:rPr>
        <w:t xml:space="preserve">, </w:t>
      </w:r>
      <w:r w:rsidRPr="00040163">
        <w:rPr>
          <w:rFonts w:ascii="Times New Roman" w:hAnsi="Times New Roman" w:cs="Times New Roman"/>
          <w:sz w:val="28"/>
          <w:szCs w:val="28"/>
        </w:rPr>
        <w:t>Cf</w:t>
      </w:r>
      <w:r>
        <w:rPr>
          <w:rFonts w:ascii="Times New Roman" w:hAnsi="Times New Roman" w:cs="Times New Roman"/>
          <w:sz w:val="28"/>
          <w:szCs w:val="28"/>
        </w:rPr>
        <w:t xml:space="preserve">, </w:t>
      </w:r>
      <w:r w:rsidRPr="00040163">
        <w:rPr>
          <w:rFonts w:ascii="Times New Roman" w:hAnsi="Times New Roman" w:cs="Times New Roman"/>
          <w:sz w:val="28"/>
          <w:szCs w:val="28"/>
        </w:rPr>
        <w:t>and Mm diet groups. The lowest survival was obtained in the control group. These results reveal that medicinal herbs in diets enhance growth and some non-specific immunity of red sea bream.</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Onion bulb can be used as a growth promote</w:t>
      </w:r>
      <w:r>
        <w:rPr>
          <w:rFonts w:ascii="Times New Roman" w:hAnsi="Times New Roman" w:cs="Times New Roman"/>
          <w:sz w:val="28"/>
          <w:szCs w:val="28"/>
        </w:rPr>
        <w:t>r</w:t>
      </w:r>
      <w:r w:rsidRPr="00040163">
        <w:rPr>
          <w:rFonts w:ascii="Times New Roman" w:hAnsi="Times New Roman" w:cs="Times New Roman"/>
          <w:sz w:val="28"/>
          <w:szCs w:val="28"/>
        </w:rPr>
        <w:t>s and health management in African cat fish</w:t>
      </w:r>
      <w:r>
        <w:rPr>
          <w:rFonts w:ascii="Times New Roman" w:hAnsi="Times New Roman" w:cs="Times New Roman"/>
          <w:sz w:val="28"/>
          <w:szCs w:val="28"/>
        </w:rPr>
        <w:t xml:space="preserve">, </w:t>
      </w:r>
      <w:r w:rsidRPr="00040163">
        <w:rPr>
          <w:rFonts w:ascii="Times New Roman" w:hAnsi="Times New Roman" w:cs="Times New Roman"/>
          <w:i/>
          <w:sz w:val="28"/>
          <w:szCs w:val="28"/>
        </w:rPr>
        <w:t>Clarias</w:t>
      </w:r>
      <w:r>
        <w:rPr>
          <w:rFonts w:ascii="Times New Roman" w:hAnsi="Times New Roman" w:cs="Times New Roman"/>
          <w:i/>
          <w:sz w:val="28"/>
          <w:szCs w:val="28"/>
        </w:rPr>
        <w:t xml:space="preserve"> </w:t>
      </w:r>
      <w:r w:rsidRPr="00040163">
        <w:rPr>
          <w:rFonts w:ascii="Times New Roman" w:hAnsi="Times New Roman" w:cs="Times New Roman"/>
          <w:i/>
          <w:sz w:val="28"/>
          <w:szCs w:val="28"/>
        </w:rPr>
        <w:t>gariepinus</w:t>
      </w:r>
      <w:r w:rsidRPr="00040163">
        <w:rPr>
          <w:rFonts w:ascii="Times New Roman" w:hAnsi="Times New Roman" w:cs="Times New Roman"/>
          <w:sz w:val="28"/>
          <w:szCs w:val="28"/>
        </w:rPr>
        <w:t>. The results of the study showed that onion bulb could increase body weight gain</w:t>
      </w:r>
      <w:r>
        <w:rPr>
          <w:rFonts w:ascii="Times New Roman" w:hAnsi="Times New Roman" w:cs="Times New Roman"/>
          <w:sz w:val="28"/>
          <w:szCs w:val="28"/>
        </w:rPr>
        <w:t xml:space="preserve">, </w:t>
      </w:r>
      <w:r w:rsidRPr="00040163">
        <w:rPr>
          <w:rFonts w:ascii="Times New Roman" w:hAnsi="Times New Roman" w:cs="Times New Roman"/>
          <w:sz w:val="28"/>
          <w:szCs w:val="28"/>
        </w:rPr>
        <w:t>feed intake and feed efficiency and it does not cause any damage to the physiological system and organelles of the organism</w:t>
      </w:r>
      <w:r>
        <w:rPr>
          <w:rFonts w:ascii="Times New Roman" w:hAnsi="Times New Roman" w:cs="Times New Roman"/>
          <w:sz w:val="28"/>
          <w:szCs w:val="28"/>
        </w:rPr>
        <w:t>. K</w:t>
      </w:r>
      <w:r w:rsidRPr="00040163">
        <w:rPr>
          <w:rFonts w:ascii="Times New Roman" w:hAnsi="Times New Roman" w:cs="Times New Roman"/>
          <w:sz w:val="28"/>
          <w:szCs w:val="28"/>
        </w:rPr>
        <w:t xml:space="preserve">umar and </w:t>
      </w:r>
      <w:proofErr w:type="gramStart"/>
      <w:r w:rsidRPr="00040163">
        <w:rPr>
          <w:rFonts w:ascii="Times New Roman" w:hAnsi="Times New Roman" w:cs="Times New Roman"/>
          <w:sz w:val="28"/>
          <w:szCs w:val="28"/>
        </w:rPr>
        <w:t>Anantharaja</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 </w:t>
      </w:r>
      <w:r>
        <w:rPr>
          <w:rFonts w:ascii="Times New Roman" w:hAnsi="Times New Roman" w:cs="Times New Roman"/>
          <w:sz w:val="28"/>
          <w:szCs w:val="28"/>
        </w:rPr>
        <w:t>(</w:t>
      </w:r>
      <w:proofErr w:type="gramEnd"/>
      <w:r w:rsidRPr="00040163">
        <w:rPr>
          <w:rFonts w:ascii="Times New Roman" w:hAnsi="Times New Roman" w:cs="Times New Roman"/>
          <w:sz w:val="28"/>
          <w:szCs w:val="28"/>
        </w:rPr>
        <w:t>2007).</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Sahu</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(2007) reported that garlic has many beneficial health properties which are attributed to organo-sulphur compound</w:t>
      </w:r>
      <w:r>
        <w:rPr>
          <w:rFonts w:ascii="Times New Roman" w:hAnsi="Times New Roman" w:cs="Times New Roman"/>
          <w:sz w:val="28"/>
          <w:szCs w:val="28"/>
        </w:rPr>
        <w:t xml:space="preserve">, </w:t>
      </w:r>
      <w:r w:rsidRPr="00040163">
        <w:rPr>
          <w:rFonts w:ascii="Times New Roman" w:hAnsi="Times New Roman" w:cs="Times New Roman"/>
          <w:sz w:val="28"/>
          <w:szCs w:val="28"/>
        </w:rPr>
        <w:t>particularly to thio-sulfinates present or formed in crushed garlic.</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Abo-Esa</w:t>
      </w:r>
      <w:r>
        <w:rPr>
          <w:rFonts w:ascii="Times New Roman" w:hAnsi="Times New Roman" w:cs="Times New Roman"/>
          <w:sz w:val="28"/>
          <w:szCs w:val="28"/>
        </w:rPr>
        <w:t xml:space="preserve"> </w:t>
      </w:r>
      <w:r w:rsidRPr="00040163">
        <w:rPr>
          <w:rFonts w:ascii="Times New Roman" w:hAnsi="Times New Roman" w:cs="Times New Roman"/>
          <w:sz w:val="28"/>
          <w:szCs w:val="28"/>
        </w:rPr>
        <w:t>(2008) investigated a Study on Some Ectoparasitic Diseases of Catfish</w:t>
      </w:r>
      <w:r>
        <w:rPr>
          <w:rFonts w:ascii="Times New Roman" w:hAnsi="Times New Roman" w:cs="Times New Roman"/>
          <w:sz w:val="28"/>
          <w:szCs w:val="28"/>
        </w:rPr>
        <w:t xml:space="preserve">, </w:t>
      </w:r>
      <w:r w:rsidRPr="00580BD1">
        <w:rPr>
          <w:rFonts w:ascii="Times New Roman" w:hAnsi="Times New Roman" w:cs="Times New Roman"/>
          <w:i/>
          <w:sz w:val="28"/>
          <w:szCs w:val="28"/>
        </w:rPr>
        <w:t>Clarias gariepinus</w:t>
      </w:r>
      <w:r w:rsidRPr="00040163">
        <w:rPr>
          <w:rFonts w:ascii="Times New Roman" w:hAnsi="Times New Roman" w:cs="Times New Roman"/>
          <w:sz w:val="28"/>
          <w:szCs w:val="28"/>
        </w:rPr>
        <w:t xml:space="preserve"> with their Control by Ginger</w:t>
      </w:r>
      <w:r>
        <w:rPr>
          <w:rFonts w:ascii="Times New Roman" w:hAnsi="Times New Roman" w:cs="Times New Roman"/>
          <w:sz w:val="28"/>
          <w:szCs w:val="28"/>
        </w:rPr>
        <w:t xml:space="preserve">, </w:t>
      </w:r>
      <w:r w:rsidRPr="00580BD1">
        <w:rPr>
          <w:rFonts w:ascii="Times New Roman" w:hAnsi="Times New Roman" w:cs="Times New Roman"/>
          <w:i/>
          <w:sz w:val="28"/>
          <w:szCs w:val="28"/>
        </w:rPr>
        <w:t>Zingiber officiale</w:t>
      </w:r>
      <w:r w:rsidRPr="00040163">
        <w:rPr>
          <w:rFonts w:ascii="Times New Roman" w:hAnsi="Times New Roman" w:cs="Times New Roman"/>
          <w:sz w:val="28"/>
          <w:szCs w:val="28"/>
        </w:rPr>
        <w:t xml:space="preserve">. This study reported that </w:t>
      </w:r>
      <w:r w:rsidRPr="00580BD1">
        <w:rPr>
          <w:rFonts w:ascii="Times New Roman" w:hAnsi="Times New Roman" w:cs="Times New Roman"/>
          <w:i/>
          <w:sz w:val="28"/>
          <w:szCs w:val="28"/>
        </w:rPr>
        <w:t>Zingiber officiale</w:t>
      </w:r>
      <w:r w:rsidRPr="00040163">
        <w:rPr>
          <w:rFonts w:ascii="Times New Roman" w:hAnsi="Times New Roman" w:cs="Times New Roman"/>
          <w:sz w:val="28"/>
          <w:szCs w:val="28"/>
        </w:rPr>
        <w:t xml:space="preserve"> revealed skin and gill infestation with ectoparasitic protozoa</w:t>
      </w:r>
      <w:r>
        <w:rPr>
          <w:rFonts w:ascii="Times New Roman" w:hAnsi="Times New Roman" w:cs="Times New Roman"/>
          <w:sz w:val="28"/>
          <w:szCs w:val="28"/>
        </w:rPr>
        <w:t xml:space="preserve">n </w:t>
      </w:r>
      <w:r w:rsidRPr="00580BD1">
        <w:rPr>
          <w:rFonts w:ascii="Times New Roman" w:hAnsi="Times New Roman" w:cs="Times New Roman"/>
          <w:i/>
          <w:sz w:val="28"/>
          <w:szCs w:val="28"/>
        </w:rPr>
        <w:t>Trichodina</w:t>
      </w:r>
      <w:r>
        <w:rPr>
          <w:rFonts w:ascii="Times New Roman" w:hAnsi="Times New Roman" w:cs="Times New Roman"/>
          <w:sz w:val="28"/>
          <w:szCs w:val="28"/>
        </w:rPr>
        <w:t xml:space="preserve"> and </w:t>
      </w:r>
      <w:r w:rsidRPr="00580BD1">
        <w:rPr>
          <w:rFonts w:ascii="Times New Roman" w:hAnsi="Times New Roman" w:cs="Times New Roman"/>
          <w:i/>
          <w:sz w:val="28"/>
          <w:szCs w:val="28"/>
        </w:rPr>
        <w:t xml:space="preserve">Epistylis </w:t>
      </w:r>
      <w:r>
        <w:rPr>
          <w:rFonts w:ascii="Times New Roman" w:hAnsi="Times New Roman" w:cs="Times New Roman"/>
          <w:sz w:val="28"/>
          <w:szCs w:val="28"/>
        </w:rPr>
        <w:t xml:space="preserve">and </w:t>
      </w:r>
      <w:r w:rsidRPr="00580BD1">
        <w:rPr>
          <w:rFonts w:ascii="Times New Roman" w:hAnsi="Times New Roman" w:cs="Times New Roman"/>
          <w:i/>
          <w:sz w:val="28"/>
          <w:szCs w:val="28"/>
        </w:rPr>
        <w:t xml:space="preserve">Monogenean gyrodactylus </w:t>
      </w:r>
      <w:r w:rsidRPr="0085257F">
        <w:rPr>
          <w:rFonts w:ascii="Times New Roman" w:hAnsi="Times New Roman" w:cs="Times New Roman"/>
          <w:sz w:val="28"/>
          <w:szCs w:val="28"/>
        </w:rPr>
        <w:t>spp.</w:t>
      </w:r>
      <w:r w:rsidRPr="00040163">
        <w:rPr>
          <w:rFonts w:ascii="Times New Roman" w:hAnsi="Times New Roman" w:cs="Times New Roman"/>
          <w:sz w:val="28"/>
          <w:szCs w:val="28"/>
        </w:rPr>
        <w:t xml:space="preserve"> with average 20</w:t>
      </w:r>
      <w:r>
        <w:rPr>
          <w:rFonts w:ascii="Times New Roman" w:hAnsi="Times New Roman" w:cs="Times New Roman"/>
          <w:sz w:val="28"/>
          <w:szCs w:val="28"/>
        </w:rPr>
        <w:t xml:space="preserve">, </w:t>
      </w:r>
      <w:r w:rsidRPr="00040163">
        <w:rPr>
          <w:rFonts w:ascii="Times New Roman" w:hAnsi="Times New Roman" w:cs="Times New Roman"/>
          <w:sz w:val="28"/>
          <w:szCs w:val="28"/>
        </w:rPr>
        <w:t>15 and 25%</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respectively. The average of the total ectoparasitic infestation in the examined catfish was 60%.The significance of herbal control measures using ginger </w:t>
      </w:r>
      <w:r w:rsidRPr="00580BD1">
        <w:rPr>
          <w:rFonts w:ascii="Times New Roman" w:hAnsi="Times New Roman" w:cs="Times New Roman"/>
          <w:i/>
          <w:sz w:val="28"/>
          <w:szCs w:val="28"/>
        </w:rPr>
        <w:t>Zingiber officiale</w:t>
      </w:r>
      <w:r w:rsidRPr="00040163">
        <w:rPr>
          <w:rFonts w:ascii="Times New Roman" w:hAnsi="Times New Roman" w:cs="Times New Roman"/>
          <w:sz w:val="28"/>
          <w:szCs w:val="28"/>
        </w:rPr>
        <w:t xml:space="preserve"> as a new method to eradicate such parasites was evaluated. A bioassay of 96 hours LC50 of ginger emphasized that its value was 192mg/L. The herbal control with ginger was safe and effective to treat the ectoparasitic protozoa </w:t>
      </w:r>
      <w:r w:rsidRPr="00580BD1">
        <w:rPr>
          <w:rFonts w:ascii="Times New Roman" w:hAnsi="Times New Roman" w:cs="Times New Roman"/>
          <w:i/>
          <w:sz w:val="28"/>
          <w:szCs w:val="28"/>
        </w:rPr>
        <w:t>Trichodina</w:t>
      </w:r>
      <w:r w:rsidRPr="00040163">
        <w:rPr>
          <w:rFonts w:ascii="Times New Roman" w:hAnsi="Times New Roman" w:cs="Times New Roman"/>
          <w:sz w:val="28"/>
          <w:szCs w:val="28"/>
        </w:rPr>
        <w:t xml:space="preserve"> and </w:t>
      </w:r>
      <w:r w:rsidRPr="00580BD1">
        <w:rPr>
          <w:rFonts w:ascii="Times New Roman" w:hAnsi="Times New Roman" w:cs="Times New Roman"/>
          <w:i/>
          <w:sz w:val="28"/>
          <w:szCs w:val="28"/>
        </w:rPr>
        <w:t>Epistylis spp</w:t>
      </w:r>
      <w:r w:rsidRPr="00040163">
        <w:rPr>
          <w:rFonts w:ascii="Times New Roman" w:hAnsi="Times New Roman" w:cs="Times New Roman"/>
          <w:sz w:val="28"/>
          <w:szCs w:val="28"/>
        </w:rPr>
        <w:t xml:space="preserve">. at </w:t>
      </w:r>
      <w:r w:rsidRPr="00040163">
        <w:rPr>
          <w:rFonts w:ascii="Times New Roman" w:hAnsi="Times New Roman" w:cs="Times New Roman"/>
          <w:sz w:val="28"/>
          <w:szCs w:val="28"/>
        </w:rPr>
        <w:lastRenderedPageBreak/>
        <w:t>dose 20mg/L</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but not suitable for treating the </w:t>
      </w:r>
      <w:r w:rsidRPr="0085257F">
        <w:rPr>
          <w:rFonts w:ascii="Times New Roman" w:hAnsi="Times New Roman" w:cs="Times New Roman"/>
          <w:i/>
          <w:sz w:val="28"/>
          <w:szCs w:val="28"/>
        </w:rPr>
        <w:t xml:space="preserve">Monogenean gyrodactylus </w:t>
      </w:r>
      <w:r w:rsidRPr="0085257F">
        <w:rPr>
          <w:rFonts w:ascii="Times New Roman" w:hAnsi="Times New Roman" w:cs="Times New Roman"/>
          <w:sz w:val="28"/>
          <w:szCs w:val="28"/>
        </w:rPr>
        <w:t>spp</w:t>
      </w:r>
      <w:r w:rsidRPr="00040163">
        <w:rPr>
          <w:rFonts w:ascii="Times New Roman" w:hAnsi="Times New Roman" w:cs="Times New Roman"/>
          <w:sz w:val="28"/>
          <w:szCs w:val="28"/>
        </w:rPr>
        <w:t>. The estimation of dissolved oxygen</w:t>
      </w:r>
      <w:r>
        <w:rPr>
          <w:rFonts w:ascii="Times New Roman" w:hAnsi="Times New Roman" w:cs="Times New Roman"/>
          <w:sz w:val="28"/>
          <w:szCs w:val="28"/>
        </w:rPr>
        <w:t xml:space="preserve">, </w:t>
      </w:r>
      <w:r w:rsidRPr="00040163">
        <w:rPr>
          <w:rFonts w:ascii="Times New Roman" w:hAnsi="Times New Roman" w:cs="Times New Roman"/>
          <w:sz w:val="28"/>
          <w:szCs w:val="28"/>
        </w:rPr>
        <w:t>pH and total ammonia of aquarium water pre and during treatment was indicated that the use of ginger in aquaculture operation will improve its water quality especially the total ammonia</w:t>
      </w:r>
      <w:r>
        <w:rPr>
          <w:rFonts w:ascii="Times New Roman" w:hAnsi="Times New Roman" w:cs="Times New Roman"/>
          <w:sz w:val="28"/>
          <w:szCs w:val="28"/>
        </w:rPr>
        <w:t>.</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Diab</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(2008) conducted an experiment to determine the effect of garlic</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black seed and biogen as immuno stimulants on the growth and survival of </w:t>
      </w:r>
      <w:r>
        <w:rPr>
          <w:rFonts w:ascii="Times New Roman" w:hAnsi="Times New Roman" w:cs="Times New Roman"/>
          <w:sz w:val="28"/>
          <w:szCs w:val="28"/>
        </w:rPr>
        <w:t xml:space="preserve">Nile tilapia,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(Teleostei:</w:t>
      </w:r>
      <w:r>
        <w:rPr>
          <w:rFonts w:ascii="Times New Roman" w:hAnsi="Times New Roman" w:cs="Times New Roman"/>
          <w:sz w:val="28"/>
          <w:szCs w:val="28"/>
        </w:rPr>
        <w:t xml:space="preserve"> cichlidae) and </w:t>
      </w:r>
      <w:r w:rsidRPr="00040163">
        <w:rPr>
          <w:rFonts w:ascii="Times New Roman" w:hAnsi="Times New Roman" w:cs="Times New Roman"/>
          <w:sz w:val="28"/>
          <w:szCs w:val="28"/>
        </w:rPr>
        <w:t xml:space="preserve">their response to artificial infection with </w:t>
      </w:r>
      <w:r w:rsidRPr="00040163">
        <w:rPr>
          <w:rFonts w:ascii="Times New Roman" w:hAnsi="Times New Roman" w:cs="Times New Roman"/>
          <w:i/>
          <w:sz w:val="28"/>
          <w:szCs w:val="28"/>
        </w:rPr>
        <w:t>Pseudomonas fluorescens</w:t>
      </w:r>
      <w:r>
        <w:rPr>
          <w:rFonts w:ascii="Times New Roman" w:hAnsi="Times New Roman" w:cs="Times New Roman"/>
          <w:sz w:val="28"/>
          <w:szCs w:val="28"/>
        </w:rPr>
        <w:t xml:space="preserve">. Results </w:t>
      </w:r>
      <w:r w:rsidRPr="00040163">
        <w:rPr>
          <w:rFonts w:ascii="Times New Roman" w:hAnsi="Times New Roman" w:cs="Times New Roman"/>
          <w:sz w:val="28"/>
          <w:szCs w:val="28"/>
        </w:rPr>
        <w:t xml:space="preserve">of the experiments showed that mortalities following challenge with </w:t>
      </w:r>
      <w:r w:rsidRPr="00040163">
        <w:rPr>
          <w:rFonts w:ascii="Times New Roman" w:hAnsi="Times New Roman" w:cs="Times New Roman"/>
          <w:i/>
          <w:sz w:val="28"/>
          <w:szCs w:val="28"/>
        </w:rPr>
        <w:t>Pseudomonas fluorescens</w:t>
      </w:r>
      <w:r>
        <w:rPr>
          <w:rFonts w:ascii="Times New Roman" w:hAnsi="Times New Roman" w:cs="Times New Roman"/>
          <w:i/>
          <w:sz w:val="28"/>
          <w:szCs w:val="28"/>
        </w:rPr>
        <w:t xml:space="preserve"> </w:t>
      </w:r>
      <w:r w:rsidRPr="00040163">
        <w:rPr>
          <w:rFonts w:ascii="Times New Roman" w:hAnsi="Times New Roman" w:cs="Times New Roman"/>
          <w:sz w:val="28"/>
          <w:szCs w:val="28"/>
        </w:rPr>
        <w:t>were lower in the group that received garlic compared to the other two treatments.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Hakim</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Pr>
          <w:rFonts w:ascii="Times New Roman" w:hAnsi="Times New Roman" w:cs="Times New Roman"/>
          <w:sz w:val="28"/>
          <w:szCs w:val="28"/>
        </w:rPr>
        <w:t>(2008) studied</w:t>
      </w:r>
      <w:r w:rsidRPr="00040163">
        <w:rPr>
          <w:rFonts w:ascii="Times New Roman" w:hAnsi="Times New Roman" w:cs="Times New Roman"/>
          <w:sz w:val="28"/>
          <w:szCs w:val="28"/>
        </w:rPr>
        <w:t xml:space="preserve"> the effects of replacing soybean meal protein by other plant protein sources on growth performances and </w:t>
      </w:r>
      <w:r>
        <w:rPr>
          <w:rFonts w:ascii="Times New Roman" w:hAnsi="Times New Roman" w:cs="Times New Roman"/>
          <w:sz w:val="28"/>
          <w:szCs w:val="28"/>
        </w:rPr>
        <w:t>e</w:t>
      </w:r>
      <w:r w:rsidRPr="00040163">
        <w:rPr>
          <w:rFonts w:ascii="Times New Roman" w:hAnsi="Times New Roman" w:cs="Times New Roman"/>
          <w:sz w:val="28"/>
          <w:szCs w:val="28"/>
        </w:rPr>
        <w:t>conomical</w:t>
      </w:r>
      <w:r>
        <w:rPr>
          <w:rFonts w:ascii="Times New Roman" w:hAnsi="Times New Roman" w:cs="Times New Roman"/>
          <w:sz w:val="28"/>
          <w:szCs w:val="28"/>
        </w:rPr>
        <w:t xml:space="preserve"> efficiency of m</w:t>
      </w:r>
      <w:r w:rsidRPr="00040163">
        <w:rPr>
          <w:rFonts w:ascii="Times New Roman" w:hAnsi="Times New Roman" w:cs="Times New Roman"/>
          <w:sz w:val="28"/>
          <w:szCs w:val="28"/>
        </w:rPr>
        <w:t xml:space="preserve">onosex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cultured in tanks. The results of their experiment showed that replacement of 30% of soybean meal protein by sesame seed cake protein improved significantly final body weight of </w:t>
      </w:r>
      <w:r>
        <w:rPr>
          <w:rFonts w:ascii="Times New Roman" w:hAnsi="Times New Roman" w:cs="Times New Roman"/>
          <w:sz w:val="28"/>
          <w:szCs w:val="28"/>
        </w:rPr>
        <w:t>Nile tilapia</w:t>
      </w:r>
      <w:r w:rsidRPr="00040163">
        <w:rPr>
          <w:rFonts w:ascii="Times New Roman" w:hAnsi="Times New Roman" w:cs="Times New Roman"/>
          <w:sz w:val="28"/>
          <w:szCs w:val="28"/>
        </w:rPr>
        <w:t>.</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Soltan and Laithy (2008) conducted an experiment to determine the effects of probiotics and some spices as feed additions on the p</w:t>
      </w:r>
      <w:r>
        <w:rPr>
          <w:rFonts w:ascii="Times New Roman" w:hAnsi="Times New Roman" w:cs="Times New Roman"/>
          <w:sz w:val="28"/>
          <w:szCs w:val="28"/>
        </w:rPr>
        <w:t xml:space="preserve">erformance and behavior of the Nile tilapia,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Results o</w:t>
      </w:r>
      <w:r>
        <w:rPr>
          <w:rFonts w:ascii="Times New Roman" w:hAnsi="Times New Roman" w:cs="Times New Roman"/>
          <w:sz w:val="28"/>
          <w:szCs w:val="28"/>
        </w:rPr>
        <w:t>f the experiment indicated that, supplementation of the based diets with</w:t>
      </w:r>
      <w:r w:rsidRPr="00040163">
        <w:rPr>
          <w:rFonts w:ascii="Times New Roman" w:hAnsi="Times New Roman" w:cs="Times New Roman"/>
          <w:sz w:val="28"/>
          <w:szCs w:val="28"/>
        </w:rPr>
        <w:t xml:space="preserve"> probiotics</w:t>
      </w:r>
      <w:r>
        <w:rPr>
          <w:rFonts w:ascii="Times New Roman" w:hAnsi="Times New Roman" w:cs="Times New Roman"/>
          <w:sz w:val="28"/>
          <w:szCs w:val="28"/>
        </w:rPr>
        <w:t xml:space="preserve"> </w:t>
      </w:r>
      <w:r w:rsidRPr="00D53F8C">
        <w:rPr>
          <w:rFonts w:ascii="Times New Roman" w:hAnsi="Times New Roman" w:cs="Times New Roman"/>
          <w:i/>
          <w:sz w:val="28"/>
          <w:szCs w:val="28"/>
        </w:rPr>
        <w:t>Bacillus subtilis</w:t>
      </w:r>
      <w:r>
        <w:rPr>
          <w:rFonts w:ascii="Times New Roman" w:hAnsi="Times New Roman" w:cs="Times New Roman"/>
          <w:sz w:val="28"/>
          <w:szCs w:val="28"/>
        </w:rPr>
        <w:t xml:space="preserve"> and spices (garlic) significantly </w:t>
      </w:r>
      <w:r w:rsidRPr="00040163">
        <w:rPr>
          <w:rFonts w:ascii="Times New Roman" w:hAnsi="Times New Roman" w:cs="Times New Roman"/>
          <w:sz w:val="28"/>
          <w:szCs w:val="28"/>
        </w:rPr>
        <w:t>improved survival rate of tilapia. Feed intake</w:t>
      </w:r>
      <w:r>
        <w:rPr>
          <w:rFonts w:ascii="Times New Roman" w:hAnsi="Times New Roman" w:cs="Times New Roman"/>
          <w:sz w:val="28"/>
          <w:szCs w:val="28"/>
        </w:rPr>
        <w:t xml:space="preserve">, </w:t>
      </w:r>
      <w:r w:rsidRPr="00040163">
        <w:rPr>
          <w:rFonts w:ascii="Times New Roman" w:hAnsi="Times New Roman" w:cs="Times New Roman"/>
          <w:sz w:val="28"/>
          <w:szCs w:val="28"/>
        </w:rPr>
        <w:t>feed utiliz</w:t>
      </w:r>
      <w:r>
        <w:rPr>
          <w:rFonts w:ascii="Times New Roman" w:hAnsi="Times New Roman" w:cs="Times New Roman"/>
          <w:sz w:val="28"/>
          <w:szCs w:val="28"/>
        </w:rPr>
        <w:t>ation and growth performance of Nile tilapia</w:t>
      </w:r>
      <w:r w:rsidRPr="00040163">
        <w:rPr>
          <w:rFonts w:ascii="Times New Roman" w:hAnsi="Times New Roman" w:cs="Times New Roman"/>
          <w:sz w:val="28"/>
          <w:szCs w:val="28"/>
        </w:rPr>
        <w:t xml:space="preserve"> including final body weight</w:t>
      </w:r>
      <w:r>
        <w:rPr>
          <w:rFonts w:ascii="Times New Roman" w:hAnsi="Times New Roman" w:cs="Times New Roman"/>
          <w:sz w:val="28"/>
          <w:szCs w:val="28"/>
        </w:rPr>
        <w:t xml:space="preserve">, </w:t>
      </w:r>
      <w:r w:rsidRPr="00040163">
        <w:rPr>
          <w:rFonts w:ascii="Times New Roman" w:hAnsi="Times New Roman" w:cs="Times New Roman"/>
          <w:sz w:val="28"/>
          <w:szCs w:val="28"/>
        </w:rPr>
        <w:t>final body length and protein efficiency ratio</w:t>
      </w:r>
      <w:r>
        <w:rPr>
          <w:rFonts w:ascii="Times New Roman" w:hAnsi="Times New Roman" w:cs="Times New Roman"/>
          <w:sz w:val="28"/>
          <w:szCs w:val="28"/>
        </w:rPr>
        <w:t xml:space="preserve">, </w:t>
      </w:r>
      <w:r w:rsidRPr="00040163">
        <w:rPr>
          <w:rFonts w:ascii="Times New Roman" w:hAnsi="Times New Roman" w:cs="Times New Roman"/>
          <w:sz w:val="28"/>
          <w:szCs w:val="28"/>
        </w:rPr>
        <w:t>were significantly high.</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Novoa</w:t>
      </w:r>
      <w:r>
        <w:rPr>
          <w:rFonts w:ascii="Times New Roman" w:hAnsi="Times New Roman" w:cs="Times New Roman"/>
          <w:sz w:val="28"/>
          <w:szCs w:val="28"/>
        </w:rPr>
        <w:t xml:space="preserve"> </w:t>
      </w:r>
      <w:r>
        <w:rPr>
          <w:rFonts w:ascii="Times New Roman" w:hAnsi="Times New Roman" w:cs="Times New Roman"/>
          <w:i/>
          <w:sz w:val="28"/>
          <w:szCs w:val="28"/>
        </w:rPr>
        <w:t xml:space="preserve">et al., </w:t>
      </w:r>
      <w:r w:rsidRPr="00040163">
        <w:rPr>
          <w:rFonts w:ascii="Times New Roman" w:hAnsi="Times New Roman" w:cs="Times New Roman"/>
          <w:sz w:val="28"/>
          <w:szCs w:val="28"/>
        </w:rPr>
        <w:t>(2008) investigated the effect of the use of the microalgae</w:t>
      </w:r>
      <w:r>
        <w:rPr>
          <w:rFonts w:ascii="Times New Roman" w:hAnsi="Times New Roman" w:cs="Times New Roman"/>
          <w:sz w:val="28"/>
          <w:szCs w:val="28"/>
        </w:rPr>
        <w:t xml:space="preserve"> </w:t>
      </w:r>
      <w:r w:rsidRPr="00CC73CD">
        <w:rPr>
          <w:rFonts w:ascii="Times New Roman" w:hAnsi="Times New Roman" w:cs="Times New Roman"/>
          <w:i/>
          <w:sz w:val="28"/>
          <w:szCs w:val="28"/>
        </w:rPr>
        <w:t>Spirulina</w:t>
      </w:r>
      <w:r w:rsidRPr="00040163">
        <w:rPr>
          <w:rFonts w:ascii="Times New Roman" w:hAnsi="Times New Roman" w:cs="Times New Roman"/>
          <w:i/>
          <w:sz w:val="28"/>
          <w:szCs w:val="28"/>
        </w:rPr>
        <w:t xml:space="preserve"> maxima</w:t>
      </w:r>
      <w:r w:rsidRPr="00040163">
        <w:rPr>
          <w:rFonts w:ascii="Times New Roman" w:hAnsi="Times New Roman" w:cs="Times New Roman"/>
          <w:sz w:val="28"/>
          <w:szCs w:val="28"/>
        </w:rPr>
        <w:t xml:space="preserve"> as a protein source in diets for tilapia</w:t>
      </w:r>
      <w:r>
        <w:rPr>
          <w:rFonts w:ascii="Times New Roman" w:hAnsi="Times New Roman" w:cs="Times New Roman"/>
          <w:sz w:val="28"/>
          <w:szCs w:val="28"/>
        </w:rPr>
        <w:t xml:space="preserve">, </w:t>
      </w:r>
      <w:r w:rsidRPr="001572EE">
        <w:rPr>
          <w:rFonts w:ascii="Times New Roman" w:hAnsi="Times New Roman" w:cs="Times New Roman"/>
          <w:i/>
          <w:sz w:val="28"/>
          <w:szCs w:val="28"/>
        </w:rPr>
        <w:t>Oreochromis mossambicus</w:t>
      </w:r>
      <w:r w:rsidRPr="00040163">
        <w:rPr>
          <w:rFonts w:ascii="Times New Roman" w:hAnsi="Times New Roman" w:cs="Times New Roman"/>
          <w:sz w:val="28"/>
          <w:szCs w:val="28"/>
        </w:rPr>
        <w:t xml:space="preserve"> (peters). Animal protein was replaced with</w:t>
      </w:r>
      <w:r>
        <w:rPr>
          <w:rFonts w:ascii="Times New Roman" w:hAnsi="Times New Roman" w:cs="Times New Roman"/>
          <w:sz w:val="28"/>
          <w:szCs w:val="28"/>
        </w:rPr>
        <w:t xml:space="preserve"> algae protein at ratios of </w:t>
      </w:r>
      <w:r>
        <w:rPr>
          <w:rFonts w:ascii="Times New Roman" w:hAnsi="Times New Roman" w:cs="Times New Roman"/>
          <w:sz w:val="28"/>
          <w:szCs w:val="28"/>
        </w:rPr>
        <w:lastRenderedPageBreak/>
        <w:t xml:space="preserve">20%, </w:t>
      </w:r>
      <w:r w:rsidRPr="00040163">
        <w:rPr>
          <w:rFonts w:ascii="Times New Roman" w:hAnsi="Times New Roman" w:cs="Times New Roman"/>
          <w:sz w:val="28"/>
          <w:szCs w:val="28"/>
        </w:rPr>
        <w:t>40%</w:t>
      </w:r>
      <w:r>
        <w:rPr>
          <w:rFonts w:ascii="Times New Roman" w:hAnsi="Times New Roman" w:cs="Times New Roman"/>
          <w:sz w:val="28"/>
          <w:szCs w:val="28"/>
        </w:rPr>
        <w:t xml:space="preserve">, </w:t>
      </w:r>
      <w:r w:rsidRPr="00040163">
        <w:rPr>
          <w:rFonts w:ascii="Times New Roman" w:hAnsi="Times New Roman" w:cs="Times New Roman"/>
          <w:sz w:val="28"/>
          <w:szCs w:val="28"/>
        </w:rPr>
        <w:t>60%</w:t>
      </w:r>
      <w:r>
        <w:rPr>
          <w:rFonts w:ascii="Times New Roman" w:hAnsi="Times New Roman" w:cs="Times New Roman"/>
          <w:sz w:val="28"/>
          <w:szCs w:val="28"/>
        </w:rPr>
        <w:t xml:space="preserve">, </w:t>
      </w:r>
      <w:r w:rsidRPr="00040163">
        <w:rPr>
          <w:rFonts w:ascii="Times New Roman" w:hAnsi="Times New Roman" w:cs="Times New Roman"/>
          <w:sz w:val="28"/>
          <w:szCs w:val="28"/>
        </w:rPr>
        <w:t>80%and 100% and the substitution effects was compared with a control diet in which fish meal was the sole protein.The six treatments were tested in triplicate in a closed- circulating system where the fish were fed by and at 6% of their body weight. After weeks feeding period</w:t>
      </w:r>
      <w:r>
        <w:rPr>
          <w:rFonts w:ascii="Times New Roman" w:hAnsi="Times New Roman" w:cs="Times New Roman"/>
          <w:sz w:val="28"/>
          <w:szCs w:val="28"/>
        </w:rPr>
        <w:t xml:space="preserve">, </w:t>
      </w:r>
      <w:r w:rsidRPr="00040163">
        <w:rPr>
          <w:rFonts w:ascii="Times New Roman" w:hAnsi="Times New Roman" w:cs="Times New Roman"/>
          <w:sz w:val="28"/>
          <w:szCs w:val="28"/>
        </w:rPr>
        <w:t>the growth rate and protein utilization of fish fed the diet with 20%</w:t>
      </w:r>
      <w:r>
        <w:rPr>
          <w:rFonts w:ascii="Times New Roman" w:hAnsi="Times New Roman" w:cs="Times New Roman"/>
          <w:sz w:val="28"/>
          <w:szCs w:val="28"/>
        </w:rPr>
        <w:t xml:space="preserve">, </w:t>
      </w:r>
      <w:r w:rsidRPr="00040163">
        <w:rPr>
          <w:rFonts w:ascii="Times New Roman" w:hAnsi="Times New Roman" w:cs="Times New Roman"/>
          <w:sz w:val="28"/>
          <w:szCs w:val="28"/>
        </w:rPr>
        <w:t>40%</w:t>
      </w:r>
      <w:r>
        <w:rPr>
          <w:rFonts w:ascii="Times New Roman" w:hAnsi="Times New Roman" w:cs="Times New Roman"/>
          <w:sz w:val="28"/>
          <w:szCs w:val="28"/>
        </w:rPr>
        <w:t xml:space="preserve">, </w:t>
      </w:r>
      <w:r w:rsidRPr="00CC73CD">
        <w:rPr>
          <w:rFonts w:ascii="Times New Roman" w:hAnsi="Times New Roman" w:cs="Times New Roman"/>
          <w:i/>
          <w:sz w:val="28"/>
          <w:szCs w:val="28"/>
        </w:rPr>
        <w:t>spirulina</w:t>
      </w:r>
      <w:r w:rsidRPr="00040163">
        <w:rPr>
          <w:rFonts w:ascii="Times New Roman" w:hAnsi="Times New Roman" w:cs="Times New Roman"/>
          <w:sz w:val="28"/>
          <w:szCs w:val="28"/>
        </w:rPr>
        <w:t xml:space="preserve"> were elevated and non -significantly different (p&gt;0.05) from there fed the control diet. The addition of p to the 100% </w:t>
      </w:r>
      <w:r w:rsidRPr="00CC73CD">
        <w:rPr>
          <w:rFonts w:ascii="Times New Roman" w:hAnsi="Times New Roman" w:cs="Times New Roman"/>
          <w:i/>
          <w:sz w:val="28"/>
          <w:szCs w:val="28"/>
        </w:rPr>
        <w:t>spirulina</w:t>
      </w:r>
      <w:r w:rsidRPr="00040163">
        <w:rPr>
          <w:rFonts w:ascii="Times New Roman" w:hAnsi="Times New Roman" w:cs="Times New Roman"/>
          <w:sz w:val="28"/>
          <w:szCs w:val="28"/>
        </w:rPr>
        <w:t xml:space="preserve"> diet slightly improved performances in composition to the same diet without p.</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Aly</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(2008) carried out an experiment to determine the effects of garlic on survival</w:t>
      </w:r>
      <w:r>
        <w:rPr>
          <w:rFonts w:ascii="Times New Roman" w:hAnsi="Times New Roman" w:cs="Times New Roman"/>
          <w:sz w:val="28"/>
          <w:szCs w:val="28"/>
        </w:rPr>
        <w:t xml:space="preserve">, </w:t>
      </w:r>
      <w:r w:rsidRPr="00040163">
        <w:rPr>
          <w:rFonts w:ascii="Times New Roman" w:hAnsi="Times New Roman" w:cs="Times New Roman"/>
          <w:sz w:val="28"/>
          <w:szCs w:val="28"/>
        </w:rPr>
        <w:t>growth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resistance and quality of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.It was proved that the doses rates of garlic induced a similar effect enhancing immunity and health status. Consequently garlic improved the growth performances. Moreover fish quality and shelf life was improved.</w:t>
      </w:r>
    </w:p>
    <w:p w:rsidR="00D26DC8" w:rsidRPr="00C46046" w:rsidRDefault="00D26DC8" w:rsidP="00D26DC8">
      <w:pPr>
        <w:spacing w:after="0" w:line="360" w:lineRule="auto"/>
        <w:ind w:firstLine="720"/>
        <w:jc w:val="both"/>
        <w:rPr>
          <w:rFonts w:ascii="Times New Roman" w:eastAsia="Times New Roman" w:hAnsi="Times New Roman" w:cs="Times New Roman"/>
          <w:sz w:val="28"/>
          <w:szCs w:val="28"/>
        </w:rPr>
      </w:pPr>
      <w:r w:rsidRPr="00040163">
        <w:rPr>
          <w:rFonts w:ascii="Times New Roman" w:hAnsi="Times New Roman" w:cs="Times New Roman"/>
          <w:color w:val="000000"/>
          <w:sz w:val="28"/>
          <w:szCs w:val="28"/>
        </w:rPr>
        <w:t xml:space="preserve">El-Daka </w:t>
      </w:r>
      <w:r w:rsidRPr="001572EE">
        <w:rPr>
          <w:rFonts w:ascii="Times New Roman" w:hAnsi="Times New Roman" w:cs="Times New Roman"/>
          <w:i/>
          <w:color w:val="000000"/>
          <w:sz w:val="28"/>
          <w:szCs w:val="28"/>
        </w:rPr>
        <w:t>et al.</w:t>
      </w:r>
      <w:r>
        <w:rPr>
          <w:rFonts w:ascii="Times New Roman" w:hAnsi="Times New Roman" w:cs="Times New Roman"/>
          <w:i/>
          <w:color w:val="000000"/>
          <w:sz w:val="28"/>
          <w:szCs w:val="28"/>
        </w:rPr>
        <w:t>,</w:t>
      </w:r>
      <w:r w:rsidRPr="001572EE">
        <w:rPr>
          <w:rFonts w:ascii="Times New Roman" w:hAnsi="Times New Roman" w:cs="Times New Roman"/>
          <w:i/>
          <w:color w:val="000000"/>
          <w:sz w:val="28"/>
          <w:szCs w:val="28"/>
        </w:rPr>
        <w:t xml:space="preserve"> </w:t>
      </w:r>
      <w:r w:rsidRPr="00040163">
        <w:rPr>
          <w:rFonts w:ascii="Times New Roman" w:hAnsi="Times New Roman" w:cs="Times New Roman"/>
          <w:color w:val="000000"/>
          <w:sz w:val="28"/>
          <w:szCs w:val="28"/>
        </w:rPr>
        <w:t>(2008) studied the effects of different levels of dried basil leaves (DBL) on performance</w:t>
      </w:r>
      <w:r>
        <w:rPr>
          <w:rFonts w:ascii="Times New Roman" w:hAnsi="Times New Roman" w:cs="Times New Roman"/>
          <w:color w:val="000000"/>
          <w:sz w:val="28"/>
          <w:szCs w:val="28"/>
        </w:rPr>
        <w:t xml:space="preserve">, </w:t>
      </w:r>
      <w:r w:rsidRPr="00040163">
        <w:rPr>
          <w:rFonts w:ascii="Times New Roman" w:hAnsi="Times New Roman" w:cs="Times New Roman"/>
          <w:color w:val="000000"/>
          <w:sz w:val="28"/>
          <w:szCs w:val="28"/>
        </w:rPr>
        <w:t>body composition and cost-benefit analysis of hybrid tilapia</w:t>
      </w:r>
      <w:r>
        <w:rPr>
          <w:rFonts w:ascii="Times New Roman" w:hAnsi="Times New Roman" w:cs="Times New Roman"/>
          <w:color w:val="000000"/>
          <w:sz w:val="28"/>
          <w:szCs w:val="28"/>
        </w:rPr>
        <w:t xml:space="preserve">, </w:t>
      </w:r>
      <w:r w:rsidRPr="00CE7470">
        <w:rPr>
          <w:rFonts w:ascii="Times New Roman" w:hAnsi="Times New Roman" w:cs="Times New Roman"/>
          <w:i/>
          <w:color w:val="000000"/>
          <w:sz w:val="28"/>
          <w:szCs w:val="28"/>
        </w:rPr>
        <w:t>Oreochromis niloticus</w:t>
      </w:r>
      <w:r w:rsidRPr="00040163">
        <w:rPr>
          <w:rFonts w:ascii="Times New Roman" w:hAnsi="Times New Roman" w:cs="Times New Roman"/>
          <w:color w:val="000000"/>
          <w:sz w:val="28"/>
          <w:szCs w:val="28"/>
        </w:rPr>
        <w:t xml:space="preserve"> x </w:t>
      </w:r>
      <w:r w:rsidRPr="005E7C30">
        <w:rPr>
          <w:rFonts w:ascii="Times New Roman" w:hAnsi="Times New Roman" w:cs="Times New Roman"/>
          <w:i/>
          <w:color w:val="000000"/>
          <w:sz w:val="28"/>
          <w:szCs w:val="28"/>
        </w:rPr>
        <w:t>Oreochromis</w:t>
      </w:r>
      <w:r>
        <w:rPr>
          <w:rFonts w:ascii="Times New Roman" w:hAnsi="Times New Roman" w:cs="Times New Roman"/>
          <w:i/>
          <w:color w:val="000000"/>
          <w:sz w:val="28"/>
          <w:szCs w:val="28"/>
        </w:rPr>
        <w:t xml:space="preserve"> </w:t>
      </w:r>
      <w:r w:rsidRPr="005E7C30">
        <w:rPr>
          <w:rFonts w:ascii="Times New Roman" w:hAnsi="Times New Roman" w:cs="Times New Roman"/>
          <w:i/>
          <w:color w:val="000000"/>
          <w:sz w:val="28"/>
          <w:szCs w:val="28"/>
        </w:rPr>
        <w:t>aureus</w:t>
      </w:r>
      <w:r w:rsidRPr="00040163">
        <w:rPr>
          <w:rFonts w:ascii="Times New Roman" w:hAnsi="Times New Roman" w:cs="Times New Roman"/>
          <w:color w:val="000000"/>
          <w:sz w:val="28"/>
          <w:szCs w:val="28"/>
        </w:rPr>
        <w:t>. Four experimental isonitrogenous and isoenergitic diets were formulated to contain 0</w:t>
      </w:r>
      <w:r>
        <w:rPr>
          <w:rFonts w:ascii="Times New Roman" w:hAnsi="Times New Roman" w:cs="Times New Roman"/>
          <w:color w:val="000000"/>
          <w:sz w:val="28"/>
          <w:szCs w:val="28"/>
        </w:rPr>
        <w:t xml:space="preserve">, </w:t>
      </w:r>
      <w:r w:rsidRPr="00040163">
        <w:rPr>
          <w:rFonts w:ascii="Times New Roman" w:hAnsi="Times New Roman" w:cs="Times New Roman"/>
          <w:color w:val="000000"/>
          <w:sz w:val="28"/>
          <w:szCs w:val="28"/>
        </w:rPr>
        <w:t>0.5</w:t>
      </w:r>
      <w:r>
        <w:rPr>
          <w:rFonts w:ascii="Times New Roman" w:hAnsi="Times New Roman" w:cs="Times New Roman"/>
          <w:color w:val="000000"/>
          <w:sz w:val="28"/>
          <w:szCs w:val="28"/>
        </w:rPr>
        <w:t xml:space="preserve">, </w:t>
      </w:r>
      <w:r w:rsidRPr="00040163">
        <w:rPr>
          <w:rFonts w:ascii="Times New Roman" w:hAnsi="Times New Roman" w:cs="Times New Roman"/>
          <w:color w:val="000000"/>
          <w:sz w:val="28"/>
          <w:szCs w:val="28"/>
        </w:rPr>
        <w:t>1.0 and 2.0% of DBL. Eight glass aquaria (96-L) were used in duplicates to stock ten fish having the same initial weight (13g/fish) in each. Fish were fed 3% of the body weight three times daily</w:t>
      </w:r>
      <w:r>
        <w:rPr>
          <w:rFonts w:ascii="Times New Roman" w:hAnsi="Times New Roman" w:cs="Times New Roman"/>
          <w:color w:val="000000"/>
          <w:sz w:val="28"/>
          <w:szCs w:val="28"/>
        </w:rPr>
        <w:t xml:space="preserve">, </w:t>
      </w:r>
      <w:r w:rsidRPr="00040163">
        <w:rPr>
          <w:rFonts w:ascii="Times New Roman" w:hAnsi="Times New Roman" w:cs="Times New Roman"/>
          <w:color w:val="000000"/>
          <w:sz w:val="28"/>
          <w:szCs w:val="28"/>
        </w:rPr>
        <w:t>six days a week for 112 days. The dried basil leaves improved digestibility of protein and energy and declined the digestion of lipid and carbohydrates. Incorporation of DBL in test diets improved significantly (P&lt;0.05) growth rate than the control diet especially at 2% DBL which achieved the best inclusion level. Palatability index increased as DBL levels increased and resulted in a reduction in feed waste percent from 33.48% with the control diet to 8.43% with diet contained 2% DBL level. Consequently</w:t>
      </w:r>
      <w:r>
        <w:rPr>
          <w:rFonts w:ascii="Times New Roman" w:hAnsi="Times New Roman" w:cs="Times New Roman"/>
          <w:color w:val="000000"/>
          <w:sz w:val="28"/>
          <w:szCs w:val="28"/>
        </w:rPr>
        <w:t xml:space="preserve">, </w:t>
      </w:r>
      <w:r w:rsidRPr="00040163">
        <w:rPr>
          <w:rFonts w:ascii="Times New Roman" w:hAnsi="Times New Roman" w:cs="Times New Roman"/>
          <w:color w:val="000000"/>
          <w:sz w:val="28"/>
          <w:szCs w:val="28"/>
        </w:rPr>
        <w:t xml:space="preserve">low incidence cost and high </w:t>
      </w:r>
      <w:r w:rsidRPr="00040163">
        <w:rPr>
          <w:rFonts w:ascii="Times New Roman" w:hAnsi="Times New Roman" w:cs="Times New Roman"/>
          <w:color w:val="000000"/>
          <w:sz w:val="28"/>
          <w:szCs w:val="28"/>
        </w:rPr>
        <w:lastRenderedPageBreak/>
        <w:t>profit index were significantly (P&lt;0.05) with the diet containing 2% DBL level. There is a positive impact for growth and feed efficiency to use DBL in Tilapia feeds.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Nya</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C46046">
        <w:rPr>
          <w:rFonts w:ascii="Times New Roman" w:hAnsi="Times New Roman" w:cs="Times New Roman"/>
          <w:sz w:val="28"/>
          <w:szCs w:val="28"/>
        </w:rPr>
        <w:t>(</w:t>
      </w:r>
      <w:r w:rsidRPr="00040163">
        <w:rPr>
          <w:rFonts w:ascii="Times New Roman" w:hAnsi="Times New Roman" w:cs="Times New Roman"/>
          <w:sz w:val="28"/>
          <w:szCs w:val="28"/>
        </w:rPr>
        <w:t>2009) studied the use of garlic</w:t>
      </w:r>
      <w:r>
        <w:rPr>
          <w:rFonts w:ascii="Times New Roman" w:hAnsi="Times New Roman" w:cs="Times New Roman"/>
          <w:sz w:val="28"/>
          <w:szCs w:val="28"/>
        </w:rPr>
        <w:t xml:space="preserve">, </w:t>
      </w:r>
      <w:r w:rsidRPr="00093DA6">
        <w:rPr>
          <w:rFonts w:ascii="Times New Roman" w:hAnsi="Times New Roman" w:cs="Times New Roman"/>
          <w:i/>
          <w:sz w:val="28"/>
          <w:szCs w:val="28"/>
        </w:rPr>
        <w:t>Allium</w:t>
      </w:r>
      <w:r>
        <w:rPr>
          <w:rFonts w:ascii="Times New Roman" w:hAnsi="Times New Roman" w:cs="Times New Roman"/>
          <w:i/>
          <w:sz w:val="28"/>
          <w:szCs w:val="28"/>
        </w:rPr>
        <w:t xml:space="preserve"> </w:t>
      </w:r>
      <w:r w:rsidRPr="00093DA6">
        <w:rPr>
          <w:rFonts w:ascii="Times New Roman" w:hAnsi="Times New Roman" w:cs="Times New Roman"/>
          <w:i/>
          <w:sz w:val="28"/>
          <w:szCs w:val="28"/>
        </w:rPr>
        <w:t>sativum</w:t>
      </w:r>
      <w:r w:rsidRPr="00040163">
        <w:rPr>
          <w:rFonts w:ascii="Times New Roman" w:hAnsi="Times New Roman" w:cs="Times New Roman"/>
          <w:sz w:val="28"/>
          <w:szCs w:val="28"/>
        </w:rPr>
        <w:t xml:space="preserve"> to control </w:t>
      </w:r>
      <w:r w:rsidRPr="00040163">
        <w:rPr>
          <w:rFonts w:ascii="Times New Roman" w:hAnsi="Times New Roman" w:cs="Times New Roman"/>
          <w:i/>
          <w:sz w:val="28"/>
          <w:szCs w:val="28"/>
        </w:rPr>
        <w:t>Aeromonas</w:t>
      </w:r>
      <w:r>
        <w:rPr>
          <w:rFonts w:ascii="Times New Roman" w:hAnsi="Times New Roman" w:cs="Times New Roman"/>
          <w:i/>
          <w:sz w:val="28"/>
          <w:szCs w:val="28"/>
        </w:rPr>
        <w:t xml:space="preserve"> </w:t>
      </w:r>
      <w:r w:rsidRPr="00040163">
        <w:rPr>
          <w:rFonts w:ascii="Times New Roman" w:hAnsi="Times New Roman" w:cs="Times New Roman"/>
          <w:i/>
          <w:sz w:val="28"/>
          <w:szCs w:val="28"/>
        </w:rPr>
        <w:t>hydrophila</w:t>
      </w:r>
      <w:r>
        <w:rPr>
          <w:rFonts w:ascii="Times New Roman" w:hAnsi="Times New Roman" w:cs="Times New Roman"/>
          <w:sz w:val="28"/>
          <w:szCs w:val="28"/>
        </w:rPr>
        <w:t xml:space="preserve"> infection </w:t>
      </w:r>
      <w:r w:rsidRPr="00040163">
        <w:rPr>
          <w:rFonts w:ascii="Times New Roman" w:hAnsi="Times New Roman" w:cs="Times New Roman"/>
          <w:sz w:val="28"/>
          <w:szCs w:val="28"/>
        </w:rPr>
        <w:t>in rainbow trout</w:t>
      </w:r>
      <w:r>
        <w:rPr>
          <w:rFonts w:ascii="Times New Roman" w:hAnsi="Times New Roman" w:cs="Times New Roman"/>
          <w:sz w:val="28"/>
          <w:szCs w:val="28"/>
        </w:rPr>
        <w:t xml:space="preserve">, </w:t>
      </w:r>
      <w:r w:rsidRPr="0070667C">
        <w:rPr>
          <w:rFonts w:ascii="Times New Roman" w:hAnsi="Times New Roman" w:cs="Times New Roman"/>
          <w:i/>
          <w:sz w:val="28"/>
          <w:szCs w:val="28"/>
        </w:rPr>
        <w:t>Oncorhynchus</w:t>
      </w:r>
      <w:r>
        <w:rPr>
          <w:rFonts w:ascii="Times New Roman" w:hAnsi="Times New Roman" w:cs="Times New Roman"/>
          <w:i/>
          <w:sz w:val="28"/>
          <w:szCs w:val="28"/>
        </w:rPr>
        <w:t xml:space="preserve"> </w:t>
      </w:r>
      <w:r w:rsidRPr="0070667C">
        <w:rPr>
          <w:rFonts w:ascii="Times New Roman" w:hAnsi="Times New Roman" w:cs="Times New Roman"/>
          <w:i/>
          <w:sz w:val="28"/>
          <w:szCs w:val="28"/>
        </w:rPr>
        <w:t>mykiss</w:t>
      </w:r>
      <w:r>
        <w:rPr>
          <w:rFonts w:ascii="Times New Roman" w:hAnsi="Times New Roman" w:cs="Times New Roman"/>
          <w:i/>
          <w:sz w:val="28"/>
          <w:szCs w:val="28"/>
        </w:rPr>
        <w:t xml:space="preserve"> </w:t>
      </w:r>
      <w:r w:rsidRPr="00040163">
        <w:rPr>
          <w:rFonts w:ascii="Times New Roman" w:hAnsi="Times New Roman" w:cs="Times New Roman"/>
          <w:sz w:val="28"/>
          <w:szCs w:val="28"/>
        </w:rPr>
        <w:t>(walbaum). The results of this study showed the use of garlic controls the mortality rate and increase the growth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feed conversion and protein efficiency. There </w:t>
      </w:r>
      <w:r>
        <w:rPr>
          <w:rFonts w:ascii="Times New Roman" w:hAnsi="Times New Roman" w:cs="Times New Roman"/>
          <w:sz w:val="28"/>
          <w:szCs w:val="28"/>
        </w:rPr>
        <w:t>was</w:t>
      </w:r>
      <w:r w:rsidRPr="00040163">
        <w:rPr>
          <w:rFonts w:ascii="Times New Roman" w:hAnsi="Times New Roman" w:cs="Times New Roman"/>
          <w:sz w:val="28"/>
          <w:szCs w:val="28"/>
        </w:rPr>
        <w:t xml:space="preserve"> a stimulant of the number of erythrocytes and leucocytes</w:t>
      </w:r>
      <w:r>
        <w:rPr>
          <w:rFonts w:ascii="Times New Roman" w:hAnsi="Times New Roman" w:cs="Times New Roman"/>
          <w:sz w:val="28"/>
          <w:szCs w:val="28"/>
        </w:rPr>
        <w:t xml:space="preserve">, </w:t>
      </w:r>
      <w:r w:rsidRPr="00040163">
        <w:rPr>
          <w:rFonts w:ascii="Times New Roman" w:hAnsi="Times New Roman" w:cs="Times New Roman"/>
          <w:sz w:val="28"/>
          <w:szCs w:val="28"/>
        </w:rPr>
        <w:t>a significantly higher haematocrit</w:t>
      </w:r>
      <w:r>
        <w:rPr>
          <w:rFonts w:ascii="Times New Roman" w:hAnsi="Times New Roman" w:cs="Times New Roman"/>
          <w:sz w:val="28"/>
          <w:szCs w:val="28"/>
        </w:rPr>
        <w:t xml:space="preserve">, </w:t>
      </w:r>
      <w:r w:rsidRPr="00040163">
        <w:rPr>
          <w:rFonts w:ascii="Times New Roman" w:hAnsi="Times New Roman" w:cs="Times New Roman"/>
          <w:sz w:val="28"/>
          <w:szCs w:val="28"/>
        </w:rPr>
        <w:t>enhancement of phagocytic activi</w:t>
      </w:r>
      <w:r>
        <w:rPr>
          <w:rFonts w:ascii="Times New Roman" w:hAnsi="Times New Roman" w:cs="Times New Roman"/>
          <w:sz w:val="28"/>
          <w:szCs w:val="28"/>
        </w:rPr>
        <w:t xml:space="preserve">ty </w:t>
      </w:r>
      <w:r w:rsidRPr="00040163">
        <w:rPr>
          <w:rFonts w:ascii="Times New Roman" w:hAnsi="Times New Roman" w:cs="Times New Roman"/>
          <w:sz w:val="28"/>
          <w:szCs w:val="28"/>
        </w:rPr>
        <w:t>respiratory burst</w:t>
      </w:r>
      <w:r>
        <w:rPr>
          <w:rFonts w:ascii="Times New Roman" w:hAnsi="Times New Roman" w:cs="Times New Roman"/>
          <w:sz w:val="28"/>
          <w:szCs w:val="28"/>
        </w:rPr>
        <w:t xml:space="preserve">, </w:t>
      </w:r>
      <w:r w:rsidRPr="00040163">
        <w:rPr>
          <w:rFonts w:ascii="Times New Roman" w:hAnsi="Times New Roman" w:cs="Times New Roman"/>
          <w:sz w:val="28"/>
          <w:szCs w:val="28"/>
        </w:rPr>
        <w:t>lysozyme</w:t>
      </w:r>
      <w:r>
        <w:rPr>
          <w:rFonts w:ascii="Times New Roman" w:hAnsi="Times New Roman" w:cs="Times New Roman"/>
          <w:sz w:val="28"/>
          <w:szCs w:val="28"/>
        </w:rPr>
        <w:t xml:space="preserve">, </w:t>
      </w:r>
      <w:r w:rsidRPr="00040163">
        <w:rPr>
          <w:rFonts w:ascii="Times New Roman" w:hAnsi="Times New Roman" w:cs="Times New Roman"/>
          <w:sz w:val="28"/>
          <w:szCs w:val="28"/>
        </w:rPr>
        <w:t>anti-protease and bacterial activities following feeding with garlic.</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Metwally (2009) studied the effect of garlic</w:t>
      </w:r>
      <w:r>
        <w:rPr>
          <w:rFonts w:ascii="Times New Roman" w:hAnsi="Times New Roman" w:cs="Times New Roman"/>
          <w:sz w:val="28"/>
          <w:szCs w:val="28"/>
        </w:rPr>
        <w:t xml:space="preserve"> </w:t>
      </w:r>
      <w:r w:rsidRPr="00040163">
        <w:rPr>
          <w:rFonts w:ascii="Times New Roman" w:hAnsi="Times New Roman" w:cs="Times New Roman"/>
          <w:sz w:val="28"/>
          <w:szCs w:val="28"/>
        </w:rPr>
        <w:t>(</w:t>
      </w:r>
      <w:r w:rsidRPr="00093DA6">
        <w:rPr>
          <w:rFonts w:ascii="Times New Roman" w:hAnsi="Times New Roman" w:cs="Times New Roman"/>
          <w:i/>
          <w:sz w:val="28"/>
          <w:szCs w:val="28"/>
        </w:rPr>
        <w:t>Allium sativum</w:t>
      </w:r>
      <w:r w:rsidRPr="00040163">
        <w:rPr>
          <w:rFonts w:ascii="Times New Roman" w:hAnsi="Times New Roman" w:cs="Times New Roman"/>
          <w:sz w:val="28"/>
          <w:szCs w:val="28"/>
        </w:rPr>
        <w:t>) in some antioxidant activities in Tilapia nilotica (</w:t>
      </w:r>
      <w:r w:rsidRPr="00CE7470">
        <w:rPr>
          <w:rFonts w:ascii="Times New Roman" w:hAnsi="Times New Roman" w:cs="Times New Roman"/>
          <w:i/>
          <w:sz w:val="28"/>
          <w:szCs w:val="28"/>
        </w:rPr>
        <w:t>Oreochromis niloticus</w:t>
      </w:r>
      <w:r>
        <w:rPr>
          <w:rFonts w:ascii="Times New Roman" w:hAnsi="Times New Roman" w:cs="Times New Roman"/>
          <w:sz w:val="28"/>
          <w:szCs w:val="28"/>
        </w:rPr>
        <w:t xml:space="preserve">) .The results showed that, </w:t>
      </w:r>
      <w:r w:rsidRPr="00040163">
        <w:rPr>
          <w:rFonts w:ascii="Times New Roman" w:hAnsi="Times New Roman" w:cs="Times New Roman"/>
          <w:sz w:val="28"/>
          <w:szCs w:val="28"/>
        </w:rPr>
        <w:t xml:space="preserve">weight gain and growth performances of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significantly increased in all group fed on garlic with addition of garlic in any form to fish diet can promote growth rate</w:t>
      </w:r>
      <w:r>
        <w:rPr>
          <w:rFonts w:ascii="Times New Roman" w:hAnsi="Times New Roman" w:cs="Times New Roman"/>
          <w:sz w:val="28"/>
          <w:szCs w:val="28"/>
        </w:rPr>
        <w:t xml:space="preserve">, </w:t>
      </w:r>
      <w:r w:rsidRPr="00040163">
        <w:rPr>
          <w:rFonts w:ascii="Times New Roman" w:hAnsi="Times New Roman" w:cs="Times New Roman"/>
          <w:sz w:val="28"/>
          <w:szCs w:val="28"/>
        </w:rPr>
        <w:t>decrease mortality rate and increase the antioxidant activity in fish was suggested.</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Metwally </w:t>
      </w:r>
      <w:r w:rsidRPr="00040163">
        <w:rPr>
          <w:rFonts w:ascii="Times New Roman" w:hAnsi="Times New Roman" w:cs="Times New Roman"/>
          <w:sz w:val="28"/>
          <w:szCs w:val="28"/>
        </w:rPr>
        <w:t>(2009) conducted an experiment to investigate the effect of treatment with garlic oil (</w:t>
      </w:r>
      <w:r w:rsidRPr="00040163">
        <w:rPr>
          <w:rFonts w:ascii="Times New Roman" w:hAnsi="Times New Roman" w:cs="Times New Roman"/>
          <w:i/>
          <w:sz w:val="28"/>
          <w:szCs w:val="28"/>
        </w:rPr>
        <w:t>Allium sativam</w:t>
      </w:r>
      <w:r w:rsidRPr="00040163">
        <w:rPr>
          <w:rFonts w:ascii="Times New Roman" w:hAnsi="Times New Roman" w:cs="Times New Roman"/>
          <w:sz w:val="28"/>
          <w:szCs w:val="28"/>
        </w:rPr>
        <w:t>) on some heavy metal</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(copper and zinc) toxicity in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Groups of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fed on six different diets</w:t>
      </w:r>
      <w:r>
        <w:rPr>
          <w:rFonts w:ascii="Times New Roman" w:hAnsi="Times New Roman" w:cs="Times New Roman"/>
          <w:sz w:val="28"/>
          <w:szCs w:val="28"/>
        </w:rPr>
        <w:t xml:space="preserve">, </w:t>
      </w:r>
      <w:r w:rsidRPr="00040163">
        <w:rPr>
          <w:rFonts w:ascii="Times New Roman" w:hAnsi="Times New Roman" w:cs="Times New Roman"/>
          <w:sz w:val="28"/>
          <w:szCs w:val="28"/>
        </w:rPr>
        <w:t>the</w:t>
      </w:r>
      <w:r>
        <w:rPr>
          <w:rFonts w:ascii="Times New Roman" w:hAnsi="Times New Roman" w:cs="Times New Roman"/>
          <w:sz w:val="28"/>
          <w:szCs w:val="28"/>
        </w:rPr>
        <w:t xml:space="preserve"> concentration 250mg/k</w:t>
      </w:r>
      <w:r w:rsidRPr="00040163">
        <w:rPr>
          <w:rFonts w:ascii="Times New Roman" w:hAnsi="Times New Roman" w:cs="Times New Roman"/>
          <w:sz w:val="28"/>
          <w:szCs w:val="28"/>
        </w:rPr>
        <w:t>g diet</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experiment was extended for three months. The results of the experiment indicated that garlic treatment has some beneficial effect in preventing heavy metal (copper and zinc) induced alteration of lipid profile. </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 xml:space="preserve"> Tank culture experiment was conducted by Hakim</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sidRPr="00040163">
        <w:rPr>
          <w:rFonts w:ascii="Times New Roman" w:hAnsi="Times New Roman" w:cs="Times New Roman"/>
          <w:sz w:val="28"/>
          <w:szCs w:val="28"/>
        </w:rPr>
        <w:t>.</w:t>
      </w:r>
      <w:r>
        <w:rPr>
          <w:rFonts w:ascii="Times New Roman" w:hAnsi="Times New Roman" w:cs="Times New Roman"/>
          <w:sz w:val="28"/>
          <w:szCs w:val="28"/>
        </w:rPr>
        <w:t xml:space="preserve">, </w:t>
      </w:r>
      <w:r w:rsidRPr="00040163">
        <w:rPr>
          <w:rFonts w:ascii="Times New Roman" w:hAnsi="Times New Roman" w:cs="Times New Roman"/>
          <w:sz w:val="28"/>
          <w:szCs w:val="28"/>
        </w:rPr>
        <w:t>(2010) aimed to study the effect of dietary fresh or dried garlic (</w:t>
      </w:r>
      <w:r w:rsidRPr="00093DA6">
        <w:rPr>
          <w:rFonts w:ascii="Times New Roman" w:hAnsi="Times New Roman" w:cs="Times New Roman"/>
          <w:i/>
          <w:sz w:val="28"/>
          <w:szCs w:val="28"/>
        </w:rPr>
        <w:t>Allium sativum</w:t>
      </w:r>
      <w:r w:rsidRPr="00040163">
        <w:rPr>
          <w:rFonts w:ascii="Times New Roman" w:hAnsi="Times New Roman" w:cs="Times New Roman"/>
          <w:sz w:val="28"/>
          <w:szCs w:val="28"/>
        </w:rPr>
        <w:t xml:space="preserve">) supplementation in the </w:t>
      </w:r>
      <w:r>
        <w:rPr>
          <w:rFonts w:ascii="Times New Roman" w:hAnsi="Times New Roman" w:cs="Times New Roman"/>
          <w:sz w:val="28"/>
          <w:szCs w:val="28"/>
        </w:rPr>
        <w:t xml:space="preserve">Nile tilapia </w:t>
      </w:r>
      <w:r w:rsidRPr="00040163">
        <w:rPr>
          <w:rFonts w:ascii="Times New Roman" w:hAnsi="Times New Roman" w:cs="Times New Roman"/>
          <w:sz w:val="28"/>
          <w:szCs w:val="28"/>
        </w:rPr>
        <w:t>(</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diets at different levels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on growth </w:t>
      </w:r>
      <w:r w:rsidRPr="00040163">
        <w:rPr>
          <w:rFonts w:ascii="Times New Roman" w:hAnsi="Times New Roman" w:cs="Times New Roman"/>
          <w:sz w:val="28"/>
          <w:szCs w:val="28"/>
        </w:rPr>
        <w:lastRenderedPageBreak/>
        <w:t>performance</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nutrients utilization and whole bodies chemical composition. Results obtained are specific growth rate and survival rate were increased with garlic fed and protein efficiency also high supplementation of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diets with dried garlic had no significant effects on moisture</w:t>
      </w:r>
      <w:r>
        <w:rPr>
          <w:rFonts w:ascii="Times New Roman" w:hAnsi="Times New Roman" w:cs="Times New Roman"/>
          <w:sz w:val="28"/>
          <w:szCs w:val="28"/>
        </w:rPr>
        <w:t xml:space="preserve">, </w:t>
      </w:r>
      <w:r w:rsidRPr="00040163">
        <w:rPr>
          <w:rFonts w:ascii="Times New Roman" w:hAnsi="Times New Roman" w:cs="Times New Roman"/>
          <w:sz w:val="28"/>
          <w:szCs w:val="28"/>
        </w:rPr>
        <w:t>dry matter and also showed significant effects on tilapia serum total protein</w:t>
      </w:r>
      <w:r>
        <w:rPr>
          <w:rFonts w:ascii="Times New Roman" w:hAnsi="Times New Roman" w:cs="Times New Roman"/>
          <w:sz w:val="28"/>
          <w:szCs w:val="28"/>
        </w:rPr>
        <w:t xml:space="preserve">, </w:t>
      </w:r>
      <w:r w:rsidRPr="00040163">
        <w:rPr>
          <w:rFonts w:ascii="Times New Roman" w:hAnsi="Times New Roman" w:cs="Times New Roman"/>
          <w:sz w:val="28"/>
          <w:szCs w:val="28"/>
        </w:rPr>
        <w:t>total albumin</w:t>
      </w:r>
      <w:r>
        <w:rPr>
          <w:rFonts w:ascii="Times New Roman" w:hAnsi="Times New Roman" w:cs="Times New Roman"/>
          <w:sz w:val="28"/>
          <w:szCs w:val="28"/>
        </w:rPr>
        <w:t xml:space="preserve">, </w:t>
      </w:r>
      <w:r w:rsidRPr="00040163">
        <w:rPr>
          <w:rFonts w:ascii="Times New Roman" w:hAnsi="Times New Roman" w:cs="Times New Roman"/>
          <w:sz w:val="28"/>
          <w:szCs w:val="28"/>
        </w:rPr>
        <w:t>total globulin and total lipids.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 xml:space="preserve"> Gabor </w:t>
      </w:r>
      <w:r w:rsidRPr="001572EE">
        <w:rPr>
          <w:rFonts w:ascii="Times New Roman" w:hAnsi="Times New Roman" w:cs="Times New Roman"/>
          <w:i/>
          <w:sz w:val="28"/>
          <w:szCs w:val="28"/>
        </w:rPr>
        <w:t>et al.</w:t>
      </w:r>
      <w:r>
        <w:rPr>
          <w:rFonts w:ascii="Times New Roman" w:hAnsi="Times New Roman" w:cs="Times New Roman"/>
          <w:i/>
          <w:sz w:val="28"/>
          <w:szCs w:val="28"/>
        </w:rPr>
        <w:t>,</w:t>
      </w:r>
      <w:r w:rsidRPr="001572EE">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(2010) studied the </w:t>
      </w:r>
      <w:r>
        <w:rPr>
          <w:rFonts w:ascii="Times New Roman" w:hAnsi="Times New Roman" w:cs="Times New Roman"/>
          <w:sz w:val="28"/>
          <w:szCs w:val="28"/>
        </w:rPr>
        <w:t xml:space="preserve">effects of some phytoadditives on growth, </w:t>
      </w:r>
      <w:r w:rsidRPr="00040163">
        <w:rPr>
          <w:rFonts w:ascii="Times New Roman" w:hAnsi="Times New Roman" w:cs="Times New Roman"/>
          <w:sz w:val="28"/>
          <w:szCs w:val="28"/>
        </w:rPr>
        <w:t>health and meal quality on different species of fish. The result reported that the effect of phytoadditives</w:t>
      </w:r>
      <w:r>
        <w:rPr>
          <w:rFonts w:ascii="Times New Roman" w:hAnsi="Times New Roman" w:cs="Times New Roman"/>
          <w:sz w:val="28"/>
          <w:szCs w:val="28"/>
        </w:rPr>
        <w:t xml:space="preserve"> </w:t>
      </w:r>
      <w:r w:rsidRPr="00040163">
        <w:rPr>
          <w:rFonts w:ascii="Times New Roman" w:hAnsi="Times New Roman" w:cs="Times New Roman"/>
          <w:sz w:val="28"/>
          <w:szCs w:val="28"/>
        </w:rPr>
        <w:t>(garlic</w:t>
      </w:r>
      <w:r>
        <w:rPr>
          <w:rFonts w:ascii="Times New Roman" w:hAnsi="Times New Roman" w:cs="Times New Roman"/>
          <w:sz w:val="28"/>
          <w:szCs w:val="28"/>
        </w:rPr>
        <w:t xml:space="preserve">, </w:t>
      </w:r>
      <w:r w:rsidRPr="00040163">
        <w:rPr>
          <w:rFonts w:ascii="Times New Roman" w:hAnsi="Times New Roman" w:cs="Times New Roman"/>
          <w:sz w:val="28"/>
          <w:szCs w:val="28"/>
        </w:rPr>
        <w:t>onion</w:t>
      </w:r>
      <w:r>
        <w:rPr>
          <w:rFonts w:ascii="Times New Roman" w:hAnsi="Times New Roman" w:cs="Times New Roman"/>
          <w:sz w:val="28"/>
          <w:szCs w:val="28"/>
        </w:rPr>
        <w:t xml:space="preserve">, </w:t>
      </w:r>
      <w:r w:rsidRPr="00040163">
        <w:rPr>
          <w:rFonts w:ascii="Times New Roman" w:hAnsi="Times New Roman" w:cs="Times New Roman"/>
          <w:sz w:val="28"/>
          <w:szCs w:val="28"/>
        </w:rPr>
        <w:t>oregano etc) modulators</w:t>
      </w:r>
      <w:r>
        <w:rPr>
          <w:rFonts w:ascii="Times New Roman" w:hAnsi="Times New Roman" w:cs="Times New Roman"/>
          <w:sz w:val="28"/>
          <w:szCs w:val="28"/>
        </w:rPr>
        <w:t xml:space="preserve">, </w:t>
      </w:r>
      <w:r w:rsidRPr="00040163">
        <w:rPr>
          <w:rFonts w:ascii="Times New Roman" w:hAnsi="Times New Roman" w:cs="Times New Roman"/>
          <w:sz w:val="28"/>
          <w:szCs w:val="28"/>
        </w:rPr>
        <w:t>immune stimulants</w:t>
      </w:r>
      <w:r>
        <w:rPr>
          <w:rFonts w:ascii="Times New Roman" w:hAnsi="Times New Roman" w:cs="Times New Roman"/>
          <w:sz w:val="28"/>
          <w:szCs w:val="28"/>
        </w:rPr>
        <w:t xml:space="preserve">, </w:t>
      </w:r>
      <w:r w:rsidRPr="00040163">
        <w:rPr>
          <w:rFonts w:ascii="Times New Roman" w:hAnsi="Times New Roman" w:cs="Times New Roman"/>
          <w:sz w:val="28"/>
          <w:szCs w:val="28"/>
        </w:rPr>
        <w:t>bio-productivities</w:t>
      </w:r>
      <w:r>
        <w:rPr>
          <w:rFonts w:ascii="Times New Roman" w:hAnsi="Times New Roman" w:cs="Times New Roman"/>
          <w:sz w:val="28"/>
          <w:szCs w:val="28"/>
        </w:rPr>
        <w:t xml:space="preserve">, </w:t>
      </w:r>
      <w:r w:rsidRPr="00040163">
        <w:rPr>
          <w:rFonts w:ascii="Times New Roman" w:hAnsi="Times New Roman" w:cs="Times New Roman"/>
          <w:sz w:val="28"/>
          <w:szCs w:val="28"/>
        </w:rPr>
        <w:t>antioxidant</w:t>
      </w:r>
      <w:r>
        <w:rPr>
          <w:rFonts w:ascii="Times New Roman" w:hAnsi="Times New Roman" w:cs="Times New Roman"/>
          <w:sz w:val="28"/>
          <w:szCs w:val="28"/>
        </w:rPr>
        <w:t xml:space="preserve">, </w:t>
      </w:r>
      <w:r w:rsidRPr="00040163">
        <w:rPr>
          <w:rFonts w:ascii="Times New Roman" w:hAnsi="Times New Roman" w:cs="Times New Roman"/>
          <w:sz w:val="28"/>
          <w:szCs w:val="28"/>
        </w:rPr>
        <w:t>antimicrobials</w:t>
      </w:r>
      <w:r>
        <w:rPr>
          <w:rFonts w:ascii="Times New Roman" w:hAnsi="Times New Roman" w:cs="Times New Roman"/>
          <w:sz w:val="28"/>
          <w:szCs w:val="28"/>
        </w:rPr>
        <w:t xml:space="preserve">, </w:t>
      </w:r>
      <w:r w:rsidRPr="00040163">
        <w:rPr>
          <w:rFonts w:ascii="Times New Roman" w:hAnsi="Times New Roman" w:cs="Times New Roman"/>
          <w:sz w:val="28"/>
          <w:szCs w:val="28"/>
        </w:rPr>
        <w:t>stimulants to fish and also do not pose any threat to fish.</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C</w:t>
      </w:r>
      <w:r w:rsidRPr="00040163">
        <w:rPr>
          <w:rFonts w:ascii="Times New Roman" w:hAnsi="Times New Roman" w:cs="Times New Roman"/>
          <w:sz w:val="28"/>
          <w:szCs w:val="28"/>
        </w:rPr>
        <w:t>itarasu</w:t>
      </w:r>
      <w:r>
        <w:rPr>
          <w:rFonts w:ascii="Times New Roman" w:hAnsi="Times New Roman" w:cs="Times New Roman"/>
          <w:sz w:val="28"/>
          <w:szCs w:val="28"/>
        </w:rPr>
        <w:t xml:space="preserve"> </w:t>
      </w:r>
      <w:r w:rsidRPr="00040163">
        <w:rPr>
          <w:rFonts w:ascii="Times New Roman" w:hAnsi="Times New Roman" w:cs="Times New Roman"/>
          <w:sz w:val="28"/>
          <w:szCs w:val="28"/>
        </w:rPr>
        <w:t>(2010) reported that hormones antibiotics</w:t>
      </w:r>
      <w:r>
        <w:rPr>
          <w:rFonts w:ascii="Times New Roman" w:hAnsi="Times New Roman" w:cs="Times New Roman"/>
          <w:sz w:val="28"/>
          <w:szCs w:val="28"/>
        </w:rPr>
        <w:t xml:space="preserve">, </w:t>
      </w:r>
      <w:r w:rsidRPr="00040163">
        <w:rPr>
          <w:rFonts w:ascii="Times New Roman" w:hAnsi="Times New Roman" w:cs="Times New Roman"/>
          <w:sz w:val="28"/>
          <w:szCs w:val="28"/>
        </w:rPr>
        <w:t>vitamins and several other chemicals have been tested in the aquaculture operations for various remedies and the alternative herbal bio-medicinal products in the aqua cultural operation</w:t>
      </w:r>
      <w:r>
        <w:rPr>
          <w:rFonts w:ascii="Times New Roman" w:hAnsi="Times New Roman" w:cs="Times New Roman"/>
          <w:sz w:val="28"/>
          <w:szCs w:val="28"/>
        </w:rPr>
        <w:t xml:space="preserve">, </w:t>
      </w:r>
      <w:r w:rsidRPr="00040163">
        <w:rPr>
          <w:rFonts w:ascii="Times New Roman" w:hAnsi="Times New Roman" w:cs="Times New Roman"/>
          <w:sz w:val="28"/>
          <w:szCs w:val="28"/>
        </w:rPr>
        <w:t>that have the characteristics of growth promoting ability and tonic to improve the immune system acts as appetite stimulants. They increase consumption</w:t>
      </w:r>
      <w:r>
        <w:rPr>
          <w:rFonts w:ascii="Times New Roman" w:hAnsi="Times New Roman" w:cs="Times New Roman"/>
          <w:sz w:val="28"/>
          <w:szCs w:val="28"/>
        </w:rPr>
        <w:t xml:space="preserve">, </w:t>
      </w:r>
      <w:r w:rsidRPr="00040163">
        <w:rPr>
          <w:rFonts w:ascii="Times New Roman" w:hAnsi="Times New Roman" w:cs="Times New Roman"/>
          <w:sz w:val="28"/>
          <w:szCs w:val="28"/>
        </w:rPr>
        <w:t>include maturation and have antimicrobial capability and also anti stress characteristics that will be of immense use in the culture of shrimps and other fin fishes without any environment and hazardous problems.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 xml:space="preserve">Tank culture experiment was conducted by </w:t>
      </w:r>
      <w:r>
        <w:rPr>
          <w:rFonts w:ascii="Times New Roman" w:hAnsi="Times New Roman" w:cs="Times New Roman"/>
          <w:sz w:val="28"/>
          <w:szCs w:val="28"/>
        </w:rPr>
        <w:t xml:space="preserve">Vasquez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(2010) to determine the dietary fatty type affects the growth</w:t>
      </w:r>
      <w:r>
        <w:rPr>
          <w:rFonts w:ascii="Times New Roman" w:hAnsi="Times New Roman" w:cs="Times New Roman"/>
          <w:sz w:val="28"/>
          <w:szCs w:val="28"/>
        </w:rPr>
        <w:t xml:space="preserve">, </w:t>
      </w:r>
      <w:r w:rsidRPr="00040163">
        <w:rPr>
          <w:rFonts w:ascii="Times New Roman" w:hAnsi="Times New Roman" w:cs="Times New Roman"/>
          <w:sz w:val="28"/>
          <w:szCs w:val="28"/>
        </w:rPr>
        <w:t>body composition</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fatty acids and stress responsible in </w:t>
      </w:r>
      <w:r>
        <w:rPr>
          <w:rFonts w:ascii="Times New Roman" w:hAnsi="Times New Roman" w:cs="Times New Roman"/>
          <w:sz w:val="28"/>
          <w:szCs w:val="28"/>
        </w:rPr>
        <w:t>Nile tilapia</w:t>
      </w:r>
      <w:r w:rsidRPr="00040163">
        <w:rPr>
          <w:rFonts w:ascii="Times New Roman" w:hAnsi="Times New Roman" w:cs="Times New Roman"/>
          <w:sz w:val="28"/>
          <w:szCs w:val="28"/>
        </w:rPr>
        <w:t>. Four isoenergetic</w:t>
      </w:r>
      <w:r>
        <w:rPr>
          <w:rFonts w:ascii="Times New Roman" w:hAnsi="Times New Roman" w:cs="Times New Roman"/>
          <w:sz w:val="28"/>
          <w:szCs w:val="28"/>
        </w:rPr>
        <w:t xml:space="preserve"> </w:t>
      </w:r>
      <w:r w:rsidRPr="00040163">
        <w:rPr>
          <w:rFonts w:ascii="Times New Roman" w:hAnsi="Times New Roman" w:cs="Times New Roman"/>
          <w:sz w:val="28"/>
          <w:szCs w:val="28"/>
        </w:rPr>
        <w:t>and isoproteic extruded diets (pellet diameter 3.00mm) were formulated and contained oil fish oil (FO)</w:t>
      </w:r>
      <w:r>
        <w:rPr>
          <w:rFonts w:ascii="Times New Roman" w:hAnsi="Times New Roman" w:cs="Times New Roman"/>
          <w:sz w:val="28"/>
          <w:szCs w:val="28"/>
        </w:rPr>
        <w:t xml:space="preserve">, </w:t>
      </w:r>
      <w:r w:rsidRPr="00040163">
        <w:rPr>
          <w:rFonts w:ascii="Times New Roman" w:hAnsi="Times New Roman" w:cs="Times New Roman"/>
          <w:sz w:val="28"/>
          <w:szCs w:val="28"/>
        </w:rPr>
        <w:t>sunflower oil (SO)</w:t>
      </w:r>
      <w:r>
        <w:rPr>
          <w:rFonts w:ascii="Times New Roman" w:hAnsi="Times New Roman" w:cs="Times New Roman"/>
          <w:sz w:val="28"/>
          <w:szCs w:val="28"/>
        </w:rPr>
        <w:t xml:space="preserve">, </w:t>
      </w:r>
      <w:r w:rsidRPr="00040163">
        <w:rPr>
          <w:rFonts w:ascii="Times New Roman" w:hAnsi="Times New Roman" w:cs="Times New Roman"/>
          <w:sz w:val="28"/>
          <w:szCs w:val="28"/>
        </w:rPr>
        <w:t>linseed oil (LO)</w:t>
      </w:r>
      <w:r>
        <w:rPr>
          <w:rFonts w:ascii="Times New Roman" w:hAnsi="Times New Roman" w:cs="Times New Roman"/>
          <w:sz w:val="28"/>
          <w:szCs w:val="28"/>
        </w:rPr>
        <w:t xml:space="preserve">, </w:t>
      </w:r>
      <w:r w:rsidRPr="00040163">
        <w:rPr>
          <w:rFonts w:ascii="Times New Roman" w:hAnsi="Times New Roman" w:cs="Times New Roman"/>
          <w:sz w:val="28"/>
          <w:szCs w:val="28"/>
        </w:rPr>
        <w:t>and oil sun flower high oleic (OSH).The result of this experiment showed</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the dietary fatty acid type has significant </w:t>
      </w:r>
      <w:r w:rsidRPr="00040163">
        <w:rPr>
          <w:rFonts w:ascii="Times New Roman" w:hAnsi="Times New Roman" w:cs="Times New Roman"/>
          <w:sz w:val="28"/>
          <w:szCs w:val="28"/>
        </w:rPr>
        <w:lastRenderedPageBreak/>
        <w:t>differences (p&lt;0.05) between treatments. The profile of muscle fatty acids in tilapia after 55 days trial can be observed .The deposition of fatty acids in fish tissues was generally influenced by the fatty acids profile of the diets.</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C</w:t>
      </w:r>
      <w:r w:rsidRPr="00040163">
        <w:rPr>
          <w:rFonts w:ascii="Times New Roman" w:hAnsi="Times New Roman" w:cs="Times New Roman"/>
          <w:sz w:val="28"/>
          <w:szCs w:val="28"/>
        </w:rPr>
        <w:t>hhay</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(2010) studied the effect of sun-dried and fresh cassava leaves on growth of Tilapia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fish fed based diets of rice bran or rice bran mixed with cassava root meal. The experiment was conducted for 100 days. Daily gain in weight and length</w:t>
      </w:r>
      <w:r>
        <w:rPr>
          <w:rFonts w:ascii="Times New Roman" w:hAnsi="Times New Roman" w:cs="Times New Roman"/>
          <w:sz w:val="28"/>
          <w:szCs w:val="28"/>
        </w:rPr>
        <w:t xml:space="preserve">, </w:t>
      </w:r>
      <w:r w:rsidRPr="00040163">
        <w:rPr>
          <w:rFonts w:ascii="Times New Roman" w:hAnsi="Times New Roman" w:cs="Times New Roman"/>
          <w:sz w:val="28"/>
          <w:szCs w:val="28"/>
        </w:rPr>
        <w:t>and the ratio weight length after 100</w:t>
      </w:r>
      <w:r>
        <w:rPr>
          <w:rFonts w:ascii="Times New Roman" w:hAnsi="Times New Roman" w:cs="Times New Roman"/>
          <w:sz w:val="28"/>
          <w:szCs w:val="28"/>
        </w:rPr>
        <w:t xml:space="preserve"> </w:t>
      </w:r>
      <w:r w:rsidRPr="00040163">
        <w:rPr>
          <w:rFonts w:ascii="Times New Roman" w:hAnsi="Times New Roman" w:cs="Times New Roman"/>
          <w:sz w:val="28"/>
          <w:szCs w:val="28"/>
        </w:rPr>
        <w:t>days of growth</w:t>
      </w:r>
      <w:r>
        <w:rPr>
          <w:rFonts w:ascii="Times New Roman" w:hAnsi="Times New Roman" w:cs="Times New Roman"/>
          <w:sz w:val="28"/>
          <w:szCs w:val="28"/>
        </w:rPr>
        <w:t xml:space="preserve">, </w:t>
      </w:r>
      <w:r w:rsidRPr="00040163">
        <w:rPr>
          <w:rFonts w:ascii="Times New Roman" w:hAnsi="Times New Roman" w:cs="Times New Roman"/>
          <w:sz w:val="28"/>
          <w:szCs w:val="28"/>
        </w:rPr>
        <w:t>did not differ among treatments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water quality parameter were not affected by the treatments. </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Al-</w:t>
      </w:r>
      <w:r w:rsidRPr="00040163">
        <w:rPr>
          <w:rFonts w:ascii="Times New Roman" w:hAnsi="Times New Roman" w:cs="Times New Roman"/>
          <w:sz w:val="28"/>
          <w:szCs w:val="28"/>
        </w:rPr>
        <w:t>Asgah</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w:t>
      </w:r>
      <w:r w:rsidRPr="001572EE">
        <w:rPr>
          <w:rFonts w:ascii="Times New Roman" w:hAnsi="Times New Roman" w:cs="Times New Roman"/>
          <w:i/>
          <w:sz w:val="28"/>
          <w:szCs w:val="28"/>
        </w:rPr>
        <w:t xml:space="preserve"> </w:t>
      </w:r>
      <w:r w:rsidRPr="00040163">
        <w:rPr>
          <w:rFonts w:ascii="Times New Roman" w:hAnsi="Times New Roman" w:cs="Times New Roman"/>
          <w:sz w:val="28"/>
          <w:szCs w:val="28"/>
        </w:rPr>
        <w:t>(2011) investigated an experiment to evaluate as a substitute ingredient for wheat bran in tilapia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diets. Five experimental diets viz.</w:t>
      </w:r>
      <w:r>
        <w:rPr>
          <w:rFonts w:ascii="Times New Roman" w:hAnsi="Times New Roman" w:cs="Times New Roman"/>
          <w:sz w:val="28"/>
          <w:szCs w:val="28"/>
        </w:rPr>
        <w:t xml:space="preserve">, </w:t>
      </w:r>
      <w:r w:rsidRPr="00040163">
        <w:rPr>
          <w:rFonts w:ascii="Times New Roman" w:hAnsi="Times New Roman" w:cs="Times New Roman"/>
          <w:sz w:val="28"/>
          <w:szCs w:val="28"/>
        </w:rPr>
        <w:t>0</w:t>
      </w:r>
      <w:r>
        <w:rPr>
          <w:rFonts w:ascii="Times New Roman" w:hAnsi="Times New Roman" w:cs="Times New Roman"/>
          <w:sz w:val="28"/>
          <w:szCs w:val="28"/>
        </w:rPr>
        <w:t xml:space="preserve"> </w:t>
      </w:r>
      <w:r w:rsidRPr="00040163">
        <w:rPr>
          <w:rFonts w:ascii="Times New Roman" w:hAnsi="Times New Roman" w:cs="Times New Roman"/>
          <w:sz w:val="28"/>
          <w:szCs w:val="28"/>
        </w:rPr>
        <w:t>(control)</w:t>
      </w:r>
      <w:r>
        <w:rPr>
          <w:rFonts w:ascii="Times New Roman" w:hAnsi="Times New Roman" w:cs="Times New Roman"/>
          <w:sz w:val="28"/>
          <w:szCs w:val="28"/>
        </w:rPr>
        <w:t xml:space="preserve">, </w:t>
      </w:r>
      <w:r w:rsidRPr="00040163">
        <w:rPr>
          <w:rFonts w:ascii="Times New Roman" w:hAnsi="Times New Roman" w:cs="Times New Roman"/>
          <w:sz w:val="28"/>
          <w:szCs w:val="28"/>
        </w:rPr>
        <w:t>25</w:t>
      </w:r>
      <w:r>
        <w:rPr>
          <w:rFonts w:ascii="Times New Roman" w:hAnsi="Times New Roman" w:cs="Times New Roman"/>
          <w:sz w:val="28"/>
          <w:szCs w:val="28"/>
        </w:rPr>
        <w:t xml:space="preserve">, </w:t>
      </w:r>
      <w:r w:rsidRPr="00040163">
        <w:rPr>
          <w:rFonts w:ascii="Times New Roman" w:hAnsi="Times New Roman" w:cs="Times New Roman"/>
          <w:sz w:val="28"/>
          <w:szCs w:val="28"/>
        </w:rPr>
        <w:t>50</w:t>
      </w:r>
      <w:r>
        <w:rPr>
          <w:rFonts w:ascii="Times New Roman" w:hAnsi="Times New Roman" w:cs="Times New Roman"/>
          <w:sz w:val="28"/>
          <w:szCs w:val="28"/>
        </w:rPr>
        <w:t xml:space="preserve">, </w:t>
      </w:r>
      <w:r w:rsidRPr="00040163">
        <w:rPr>
          <w:rFonts w:ascii="Times New Roman" w:hAnsi="Times New Roman" w:cs="Times New Roman"/>
          <w:sz w:val="28"/>
          <w:szCs w:val="28"/>
        </w:rPr>
        <w:t>75</w:t>
      </w:r>
      <w:r>
        <w:rPr>
          <w:rFonts w:ascii="Times New Roman" w:hAnsi="Times New Roman" w:cs="Times New Roman"/>
          <w:sz w:val="28"/>
          <w:szCs w:val="28"/>
        </w:rPr>
        <w:t xml:space="preserve">, </w:t>
      </w:r>
      <w:r w:rsidRPr="00040163">
        <w:rPr>
          <w:rFonts w:ascii="Times New Roman" w:hAnsi="Times New Roman" w:cs="Times New Roman"/>
          <w:sz w:val="28"/>
          <w:szCs w:val="28"/>
        </w:rPr>
        <w:t>100% olive waste (OW) replaced with wheat bran were prepared and randomly allotted to triplicate groups with 10 fish in each group. Fish were reared in aquaria at a water temperature of 29±1˚c with a dark/light cycle of 12h.</w:t>
      </w:r>
      <w:r>
        <w:rPr>
          <w:rFonts w:ascii="Times New Roman" w:hAnsi="Times New Roman" w:cs="Times New Roman"/>
          <w:sz w:val="28"/>
          <w:szCs w:val="28"/>
        </w:rPr>
        <w:t xml:space="preserve"> </w:t>
      </w:r>
      <w:r w:rsidRPr="00040163">
        <w:rPr>
          <w:rFonts w:ascii="Times New Roman" w:hAnsi="Times New Roman" w:cs="Times New Roman"/>
          <w:sz w:val="28"/>
          <w:szCs w:val="28"/>
        </w:rPr>
        <w:t>Fish were fed at 3% of body weight twice daily for a period of 70 days. The results showed that the substitutes of olive waste with wheat bran at all levels did not affect (p&gt;0.05) the moisture and crude protein contents of fish muscles.</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Florian </w:t>
      </w:r>
      <w:r w:rsidRPr="001572EE">
        <w:rPr>
          <w:rFonts w:ascii="Times New Roman" w:hAnsi="Times New Roman" w:cs="Times New Roman"/>
          <w:i/>
          <w:sz w:val="28"/>
          <w:szCs w:val="28"/>
        </w:rPr>
        <w:t>et al.</w:t>
      </w:r>
      <w:r>
        <w:rPr>
          <w:rFonts w:ascii="Times New Roman" w:hAnsi="Times New Roman" w:cs="Times New Roman"/>
          <w:i/>
          <w:sz w:val="28"/>
          <w:szCs w:val="28"/>
        </w:rPr>
        <w:t>,</w:t>
      </w:r>
      <w:r w:rsidRPr="001572EE">
        <w:rPr>
          <w:rFonts w:ascii="Times New Roman" w:hAnsi="Times New Roman" w:cs="Times New Roman"/>
          <w:i/>
          <w:sz w:val="28"/>
          <w:szCs w:val="28"/>
        </w:rPr>
        <w:t xml:space="preserve"> </w:t>
      </w:r>
      <w:r w:rsidRPr="00040163">
        <w:rPr>
          <w:rFonts w:ascii="Times New Roman" w:hAnsi="Times New Roman" w:cs="Times New Roman"/>
          <w:sz w:val="28"/>
          <w:szCs w:val="28"/>
        </w:rPr>
        <w:t>(2011) determined the influence of some phytoadditives on growth performances and meal quality in rainbow trout</w:t>
      </w:r>
      <w:r>
        <w:rPr>
          <w:rFonts w:ascii="Times New Roman" w:hAnsi="Times New Roman" w:cs="Times New Roman"/>
          <w:sz w:val="28"/>
          <w:szCs w:val="28"/>
        </w:rPr>
        <w:t xml:space="preserve">, </w:t>
      </w:r>
      <w:r w:rsidRPr="00040163">
        <w:rPr>
          <w:rFonts w:ascii="Times New Roman" w:hAnsi="Times New Roman" w:cs="Times New Roman"/>
          <w:i/>
          <w:sz w:val="28"/>
          <w:szCs w:val="28"/>
        </w:rPr>
        <w:t>Oreochromis mykiss</w:t>
      </w:r>
      <w:r w:rsidRPr="00040163">
        <w:rPr>
          <w:rFonts w:ascii="Times New Roman" w:hAnsi="Times New Roman" w:cs="Times New Roman"/>
          <w:sz w:val="28"/>
          <w:szCs w:val="28"/>
        </w:rPr>
        <w:t>. The additives used of this experiment were garlic</w:t>
      </w:r>
      <w:r>
        <w:rPr>
          <w:rFonts w:ascii="Times New Roman" w:hAnsi="Times New Roman" w:cs="Times New Roman"/>
          <w:sz w:val="28"/>
          <w:szCs w:val="28"/>
        </w:rPr>
        <w:t xml:space="preserve">, </w:t>
      </w:r>
      <w:r w:rsidRPr="00040163">
        <w:rPr>
          <w:rFonts w:ascii="Times New Roman" w:hAnsi="Times New Roman" w:cs="Times New Roman"/>
          <w:sz w:val="28"/>
          <w:szCs w:val="28"/>
        </w:rPr>
        <w:t>ginger</w:t>
      </w:r>
      <w:r>
        <w:rPr>
          <w:rFonts w:ascii="Times New Roman" w:hAnsi="Times New Roman" w:cs="Times New Roman"/>
          <w:sz w:val="28"/>
          <w:szCs w:val="28"/>
        </w:rPr>
        <w:t>, oregano and Ec</w:t>
      </w:r>
      <w:r w:rsidRPr="00040163">
        <w:rPr>
          <w:rFonts w:ascii="Times New Roman" w:hAnsi="Times New Roman" w:cs="Times New Roman"/>
          <w:sz w:val="28"/>
          <w:szCs w:val="28"/>
        </w:rPr>
        <w:t xml:space="preserve">hinacea. The results of this experiment showed that the garlic fed group has highest chemical composition and increase in dry matter compared with the control group. The greatest weight gain was recorded in the oregano used group. The highest specific </w:t>
      </w:r>
      <w:r w:rsidRPr="00040163">
        <w:rPr>
          <w:rFonts w:ascii="Times New Roman" w:hAnsi="Times New Roman" w:cs="Times New Roman"/>
          <w:sz w:val="28"/>
          <w:szCs w:val="28"/>
        </w:rPr>
        <w:lastRenderedPageBreak/>
        <w:t>growth rate and protein value increasing recorded in Echinacea used group .Fat content was recorded in the garlic used group.</w:t>
      </w:r>
    </w:p>
    <w:p w:rsidR="00D26DC8" w:rsidRPr="00040163" w:rsidRDefault="00D26DC8" w:rsidP="00D26DC8">
      <w:pPr>
        <w:spacing w:line="360" w:lineRule="auto"/>
        <w:ind w:firstLine="720"/>
        <w:jc w:val="both"/>
        <w:rPr>
          <w:rFonts w:ascii="Times New Roman" w:eastAsiaTheme="minorEastAsia" w:hAnsi="Times New Roman" w:cs="Times New Roman"/>
          <w:bCs/>
          <w:sz w:val="28"/>
          <w:szCs w:val="28"/>
        </w:rPr>
      </w:pPr>
      <w:r>
        <w:rPr>
          <w:rFonts w:ascii="Times New Roman" w:hAnsi="Times New Roman" w:cs="Times New Roman"/>
          <w:bCs/>
          <w:sz w:val="28"/>
          <w:szCs w:val="28"/>
        </w:rPr>
        <w:t xml:space="preserve">Ndong and </w:t>
      </w:r>
      <w:proofErr w:type="gramStart"/>
      <w:r>
        <w:rPr>
          <w:rFonts w:ascii="Times New Roman" w:hAnsi="Times New Roman" w:cs="Times New Roman"/>
          <w:bCs/>
          <w:sz w:val="28"/>
          <w:szCs w:val="28"/>
        </w:rPr>
        <w:t>Fall</w:t>
      </w:r>
      <w:proofErr w:type="gramEnd"/>
      <w:r>
        <w:rPr>
          <w:rFonts w:ascii="Times New Roman" w:hAnsi="Times New Roman" w:cs="Times New Roman"/>
          <w:bCs/>
          <w:sz w:val="28"/>
          <w:szCs w:val="28"/>
        </w:rPr>
        <w:t xml:space="preserve"> (2011)</w:t>
      </w:r>
      <w:r w:rsidRPr="00040163">
        <w:rPr>
          <w:rFonts w:ascii="Times New Roman" w:hAnsi="Times New Roman" w:cs="Times New Roman"/>
          <w:bCs/>
          <w:sz w:val="28"/>
          <w:szCs w:val="28"/>
        </w:rPr>
        <w:t xml:space="preserve"> studied the effect of garlic (</w:t>
      </w:r>
      <w:r w:rsidRPr="00093DA6">
        <w:rPr>
          <w:rFonts w:ascii="Times New Roman" w:hAnsi="Times New Roman" w:cs="Times New Roman"/>
          <w:bCs/>
          <w:i/>
          <w:sz w:val="28"/>
          <w:szCs w:val="28"/>
        </w:rPr>
        <w:t>Allium sativum</w:t>
      </w:r>
      <w:r w:rsidRPr="00040163">
        <w:rPr>
          <w:rFonts w:ascii="Times New Roman" w:hAnsi="Times New Roman" w:cs="Times New Roman"/>
          <w:bCs/>
          <w:sz w:val="28"/>
          <w:szCs w:val="28"/>
        </w:rPr>
        <w:t>) on growth and immune responses of hybrid tilapia (</w:t>
      </w:r>
      <w:r w:rsidRPr="00CE7470">
        <w:rPr>
          <w:rFonts w:ascii="Times New Roman" w:hAnsi="Times New Roman" w:cs="Times New Roman"/>
          <w:bCs/>
          <w:i/>
          <w:sz w:val="28"/>
          <w:szCs w:val="28"/>
        </w:rPr>
        <w:t>Oreochromis niloticus</w:t>
      </w:r>
      <w:r w:rsidRPr="00040163">
        <w:rPr>
          <w:rFonts w:ascii="Times New Roman" w:hAnsi="Times New Roman" w:cs="Times New Roman"/>
          <w:bCs/>
          <w:sz w:val="28"/>
          <w:szCs w:val="28"/>
        </w:rPr>
        <w:t xml:space="preserve"> x </w:t>
      </w:r>
      <w:r w:rsidRPr="00040163">
        <w:rPr>
          <w:rFonts w:ascii="Times New Roman" w:hAnsi="Times New Roman" w:cs="Times New Roman"/>
          <w:bCs/>
          <w:i/>
          <w:sz w:val="28"/>
          <w:szCs w:val="28"/>
        </w:rPr>
        <w:t>Oreochromis aureus</w:t>
      </w:r>
      <w:r w:rsidRPr="00040163">
        <w:rPr>
          <w:rFonts w:ascii="Times New Roman" w:hAnsi="Times New Roman" w:cs="Times New Roman"/>
          <w:bCs/>
          <w:sz w:val="28"/>
          <w:szCs w:val="28"/>
        </w:rPr>
        <w:t>). They found that garlic at 0.5% in diet stimulates the immunity of hybrid Tilapia. In addition</w:t>
      </w:r>
      <w:r>
        <w:rPr>
          <w:rFonts w:ascii="Times New Roman" w:hAnsi="Times New Roman" w:cs="Times New Roman"/>
          <w:bCs/>
          <w:sz w:val="28"/>
          <w:szCs w:val="28"/>
        </w:rPr>
        <w:t xml:space="preserve">, </w:t>
      </w:r>
      <w:r w:rsidRPr="00040163">
        <w:rPr>
          <w:rFonts w:ascii="Times New Roman" w:hAnsi="Times New Roman" w:cs="Times New Roman"/>
          <w:bCs/>
          <w:sz w:val="28"/>
          <w:szCs w:val="28"/>
        </w:rPr>
        <w:t>body weight gain in juvenile hybrid Tilapia that received a diet supplemented with garlic has no growth improvement.</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Fazlolahzadeh</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(2011)studied the effects of garlic (</w:t>
      </w:r>
      <w:r w:rsidRPr="00093DA6">
        <w:rPr>
          <w:rFonts w:ascii="Times New Roman" w:hAnsi="Times New Roman" w:cs="Times New Roman"/>
          <w:i/>
          <w:sz w:val="28"/>
          <w:szCs w:val="28"/>
        </w:rPr>
        <w:t>Allium sativum</w:t>
      </w:r>
      <w:r>
        <w:rPr>
          <w:rFonts w:ascii="Times New Roman" w:hAnsi="Times New Roman" w:cs="Times New Roman"/>
          <w:sz w:val="28"/>
          <w:szCs w:val="28"/>
        </w:rPr>
        <w:t>) on h</w:t>
      </w:r>
      <w:r w:rsidRPr="00040163">
        <w:rPr>
          <w:rFonts w:ascii="Times New Roman" w:hAnsi="Times New Roman" w:cs="Times New Roman"/>
          <w:sz w:val="28"/>
          <w:szCs w:val="28"/>
        </w:rPr>
        <w:t xml:space="preserve">ematological parameters and plasma activities of ALT and AST of rainbow trout in temperature stress.The result indicated that lymphocyte count increased significantly in fish fed on diets containing </w:t>
      </w:r>
      <w:r>
        <w:rPr>
          <w:rFonts w:ascii="Times New Roman" w:hAnsi="Times New Roman" w:cs="Times New Roman"/>
          <w:sz w:val="28"/>
          <w:szCs w:val="28"/>
        </w:rPr>
        <w:t>all garlic doses c</w:t>
      </w:r>
      <w:r w:rsidRPr="00040163">
        <w:rPr>
          <w:rFonts w:ascii="Times New Roman" w:hAnsi="Times New Roman" w:cs="Times New Roman"/>
          <w:sz w:val="28"/>
          <w:szCs w:val="28"/>
        </w:rPr>
        <w:t>ompared with the control group. In conclusion</w:t>
      </w:r>
      <w:r>
        <w:rPr>
          <w:rFonts w:ascii="Times New Roman" w:hAnsi="Times New Roman" w:cs="Times New Roman"/>
          <w:sz w:val="28"/>
          <w:szCs w:val="28"/>
        </w:rPr>
        <w:t xml:space="preserve">, </w:t>
      </w:r>
      <w:r w:rsidRPr="00040163">
        <w:rPr>
          <w:rFonts w:ascii="Times New Roman" w:hAnsi="Times New Roman" w:cs="Times New Roman"/>
          <w:sz w:val="28"/>
          <w:szCs w:val="28"/>
        </w:rPr>
        <w:t>use of garlic balanced and formulated in suitable doses can decrease mortality rate and increase immunity.</w:t>
      </w:r>
    </w:p>
    <w:p w:rsidR="00D26DC8" w:rsidRPr="00040163" w:rsidRDefault="00D26DC8" w:rsidP="00D26DC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Harikrishnan and Balasundaram (2011) studied an i</w:t>
      </w:r>
      <w:r w:rsidRPr="00040163">
        <w:rPr>
          <w:rFonts w:ascii="Times New Roman" w:eastAsia="Times New Roman" w:hAnsi="Times New Roman" w:cs="Times New Roman"/>
          <w:sz w:val="28"/>
          <w:szCs w:val="28"/>
        </w:rPr>
        <w:t>mpact of plant products on innate and adaptive immune system of cultured finfish and shellfish. He reported that the application of antibiotics and chemicals in culture is often expensive and undesirable since it leads to antibiotic and chemical resistance and consumer reluctance. Therefore immunostimulants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such as glucan</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chitin</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lactoferrin</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levamisole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and some medicinal plant extracts or products have been used to control fish and shellfish diseases. In this regard the medicinal plant extracts and their products act as immunostimulants modulating the immune response to prevent and control fish and shellfish diseases. The immunostimulants mainly facilitate the function of phagocytic cells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increase their bactericidal activities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and stimulate the natural killer cells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complement</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lysozyme activity</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 xml:space="preserve">and antibody responses in fish and shellfish which confer enhanced protection from </w:t>
      </w:r>
      <w:r w:rsidRPr="00040163">
        <w:rPr>
          <w:rFonts w:ascii="Times New Roman" w:eastAsia="Times New Roman" w:hAnsi="Times New Roman" w:cs="Times New Roman"/>
          <w:sz w:val="28"/>
          <w:szCs w:val="28"/>
        </w:rPr>
        <w:lastRenderedPageBreak/>
        <w:t>infectious diseases. Plants or their byproducts are preferred since they contain several phenolic</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polyphenolic</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alkaloid</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quinone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terpenoid</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lectine and polypeptide compounds many of which have been shown to be very effective alternatives to antibiotics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chemicals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vaccines and other synthetic compounds.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In aquaculture the herbal medicines are also known to exhibit anti-microbial activity</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facilitate growth</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and maturation of cultured species besides under intensive farming the anti-stress characteristics of herbs will be of immense use without posing any environmental hazard. Administration of herbal extracts or their products at various concentrations through oral (diet) or injection route enhance the innate and adaptive immune response of different freshwater and marine fish and shellfish against bacterial</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viral and parasitic diseases. Even an overdose of immunostimulants may induce immunosuppression without side effects but helps to reduce the losses caused by disease in aquaculture.</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Mabrouk</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(2011) conducts an experiment to determine the effect of garlic onion on growth and response of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fingerlings to different replacement levels of fish meal with soybean meal using garlic and onion. The result of their experiment indicate that the diet contain of 50% FM+ 50% SBM with 10% mixture of garlic and onion for 84 days had enhanced growth performances</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diet utilization efficiency </w:t>
      </w:r>
      <w:r>
        <w:rPr>
          <w:rFonts w:ascii="Times New Roman" w:hAnsi="Times New Roman" w:cs="Times New Roman"/>
          <w:sz w:val="28"/>
          <w:szCs w:val="28"/>
        </w:rPr>
        <w:t>Nile tilapia</w:t>
      </w:r>
      <w:r w:rsidRPr="00040163">
        <w:rPr>
          <w:rFonts w:ascii="Times New Roman" w:hAnsi="Times New Roman" w:cs="Times New Roman"/>
          <w:sz w:val="28"/>
          <w:szCs w:val="28"/>
        </w:rPr>
        <w:t xml:space="preserve"> monosex fingerlings.</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Lee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i/>
          <w:sz w:val="28"/>
          <w:szCs w:val="28"/>
        </w:rPr>
        <w:t>(</w:t>
      </w:r>
      <w:r w:rsidRPr="00040163">
        <w:rPr>
          <w:rFonts w:ascii="Times New Roman" w:hAnsi="Times New Roman" w:cs="Times New Roman"/>
          <w:sz w:val="28"/>
          <w:szCs w:val="28"/>
        </w:rPr>
        <w:t>2012) carried out experiment to investigate effects of dietary garlic extracts on whole body Amino acid and fatty acid composition</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muscle free amino acid profiles and blood plasma changes in juvenile </w:t>
      </w:r>
      <w:r>
        <w:rPr>
          <w:rFonts w:ascii="Times New Roman" w:hAnsi="Times New Roman" w:cs="Times New Roman"/>
          <w:i/>
          <w:sz w:val="28"/>
          <w:szCs w:val="28"/>
        </w:rPr>
        <w:t>Ste</w:t>
      </w:r>
      <w:r w:rsidRPr="00040163">
        <w:rPr>
          <w:rFonts w:ascii="Times New Roman" w:hAnsi="Times New Roman" w:cs="Times New Roman"/>
          <w:i/>
          <w:sz w:val="28"/>
          <w:szCs w:val="28"/>
        </w:rPr>
        <w:t>rlet sturgeon</w:t>
      </w:r>
      <w:r>
        <w:rPr>
          <w:rFonts w:ascii="Times New Roman" w:hAnsi="Times New Roman" w:cs="Times New Roman"/>
          <w:sz w:val="28"/>
          <w:szCs w:val="28"/>
        </w:rPr>
        <w:t xml:space="preserve">, </w:t>
      </w:r>
      <w:r w:rsidRPr="00040163">
        <w:rPr>
          <w:rFonts w:ascii="Times New Roman" w:hAnsi="Times New Roman" w:cs="Times New Roman"/>
          <w:i/>
          <w:sz w:val="28"/>
          <w:szCs w:val="28"/>
        </w:rPr>
        <w:t>Acipenser</w:t>
      </w:r>
      <w:r>
        <w:rPr>
          <w:rFonts w:ascii="Times New Roman" w:hAnsi="Times New Roman" w:cs="Times New Roman"/>
          <w:i/>
          <w:sz w:val="28"/>
          <w:szCs w:val="28"/>
        </w:rPr>
        <w:t xml:space="preserve"> </w:t>
      </w:r>
      <w:r w:rsidRPr="00040163">
        <w:rPr>
          <w:rFonts w:ascii="Times New Roman" w:hAnsi="Times New Roman" w:cs="Times New Roman"/>
          <w:i/>
          <w:sz w:val="28"/>
          <w:szCs w:val="28"/>
        </w:rPr>
        <w:t>ruthenus</w:t>
      </w:r>
      <w:r w:rsidRPr="00040163">
        <w:rPr>
          <w:rFonts w:ascii="Times New Roman" w:hAnsi="Times New Roman" w:cs="Times New Roman"/>
          <w:sz w:val="28"/>
          <w:szCs w:val="28"/>
        </w:rPr>
        <w:t>. In the first experiments</w:t>
      </w:r>
      <w:r>
        <w:rPr>
          <w:rFonts w:ascii="Times New Roman" w:hAnsi="Times New Roman" w:cs="Times New Roman"/>
          <w:sz w:val="28"/>
          <w:szCs w:val="28"/>
        </w:rPr>
        <w:t xml:space="preserve">, </w:t>
      </w:r>
      <w:r w:rsidRPr="00040163">
        <w:rPr>
          <w:rFonts w:ascii="Times New Roman" w:hAnsi="Times New Roman" w:cs="Times New Roman"/>
          <w:sz w:val="28"/>
          <w:szCs w:val="28"/>
        </w:rPr>
        <w:t>fish with an average body weight of 59.6g were randomly allotted to each of 10 tanks (two groups of fine replicates</w:t>
      </w:r>
      <w:r>
        <w:rPr>
          <w:rFonts w:ascii="Times New Roman" w:hAnsi="Times New Roman" w:cs="Times New Roman"/>
          <w:sz w:val="28"/>
          <w:szCs w:val="28"/>
        </w:rPr>
        <w:t xml:space="preserve">, </w:t>
      </w:r>
      <w:r w:rsidRPr="00040163">
        <w:rPr>
          <w:rFonts w:ascii="Times New Roman" w:hAnsi="Times New Roman" w:cs="Times New Roman"/>
          <w:sz w:val="28"/>
          <w:szCs w:val="28"/>
        </w:rPr>
        <w:t>20 fish /tanks) and fed diets with (0.5%) or without (control GE respectively</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at the </w:t>
      </w:r>
      <w:r w:rsidRPr="00040163">
        <w:rPr>
          <w:rFonts w:ascii="Times New Roman" w:hAnsi="Times New Roman" w:cs="Times New Roman"/>
          <w:sz w:val="28"/>
          <w:szCs w:val="28"/>
        </w:rPr>
        <w:lastRenderedPageBreak/>
        <w:t>level of 2%</w:t>
      </w:r>
      <w:r>
        <w:rPr>
          <w:rFonts w:ascii="Times New Roman" w:hAnsi="Times New Roman" w:cs="Times New Roman"/>
          <w:sz w:val="28"/>
          <w:szCs w:val="28"/>
        </w:rPr>
        <w:t xml:space="preserve">, </w:t>
      </w:r>
      <w:r w:rsidRPr="00040163">
        <w:rPr>
          <w:rFonts w:ascii="Times New Roman" w:hAnsi="Times New Roman" w:cs="Times New Roman"/>
          <w:sz w:val="28"/>
          <w:szCs w:val="28"/>
        </w:rPr>
        <w:t>of fish body weight per day for 5 weeks. In the second experiments</w:t>
      </w:r>
      <w:r>
        <w:rPr>
          <w:rFonts w:ascii="Times New Roman" w:hAnsi="Times New Roman" w:cs="Times New Roman"/>
          <w:sz w:val="28"/>
          <w:szCs w:val="28"/>
        </w:rPr>
        <w:t xml:space="preserve">, </w:t>
      </w:r>
      <w:r w:rsidRPr="00040163">
        <w:rPr>
          <w:rFonts w:ascii="Times New Roman" w:hAnsi="Times New Roman" w:cs="Times New Roman"/>
          <w:sz w:val="28"/>
          <w:szCs w:val="28"/>
        </w:rPr>
        <w:t>the effects of dietary garlic extracts on blood plasma changes were</w:t>
      </w:r>
      <w:r>
        <w:rPr>
          <w:rFonts w:ascii="Times New Roman" w:hAnsi="Times New Roman" w:cs="Times New Roman"/>
          <w:sz w:val="28"/>
          <w:szCs w:val="28"/>
        </w:rPr>
        <w:t xml:space="preserve"> </w:t>
      </w:r>
      <w:r w:rsidRPr="00040163">
        <w:rPr>
          <w:rFonts w:ascii="Times New Roman" w:hAnsi="Times New Roman" w:cs="Times New Roman"/>
          <w:sz w:val="28"/>
          <w:szCs w:val="28"/>
        </w:rPr>
        <w:t>i</w:t>
      </w:r>
      <w:r>
        <w:rPr>
          <w:rFonts w:ascii="Times New Roman" w:hAnsi="Times New Roman" w:cs="Times New Roman"/>
          <w:sz w:val="28"/>
          <w:szCs w:val="28"/>
        </w:rPr>
        <w:t xml:space="preserve">nvestigated using 6 months old juvenile </w:t>
      </w:r>
      <w:r w:rsidRPr="004F46E6">
        <w:rPr>
          <w:rFonts w:ascii="Times New Roman" w:hAnsi="Times New Roman" w:cs="Times New Roman"/>
          <w:i/>
          <w:sz w:val="28"/>
          <w:szCs w:val="28"/>
        </w:rPr>
        <w:t>S</w:t>
      </w:r>
      <w:r>
        <w:rPr>
          <w:rFonts w:ascii="Times New Roman" w:hAnsi="Times New Roman" w:cs="Times New Roman"/>
          <w:i/>
          <w:sz w:val="28"/>
          <w:szCs w:val="28"/>
        </w:rPr>
        <w:t>te</w:t>
      </w:r>
      <w:r w:rsidRPr="004F46E6">
        <w:rPr>
          <w:rFonts w:ascii="Times New Roman" w:hAnsi="Times New Roman" w:cs="Times New Roman"/>
          <w:i/>
          <w:sz w:val="28"/>
          <w:szCs w:val="28"/>
        </w:rPr>
        <w:t>rlet sturge</w:t>
      </w:r>
      <w:r w:rsidRPr="00253D99">
        <w:rPr>
          <w:rFonts w:ascii="Times New Roman" w:hAnsi="Times New Roman" w:cs="Times New Roman"/>
          <w:i/>
          <w:sz w:val="28"/>
          <w:szCs w:val="28"/>
        </w:rPr>
        <w:t>on</w:t>
      </w:r>
      <w:r w:rsidRPr="00040163">
        <w:rPr>
          <w:rFonts w:ascii="Times New Roman" w:hAnsi="Times New Roman" w:cs="Times New Roman"/>
          <w:sz w:val="28"/>
          <w:szCs w:val="28"/>
        </w:rPr>
        <w:t xml:space="preserve"> averaging 56.59. Fishes were randomly allotted to each of 2 tanks </w:t>
      </w:r>
      <w:proofErr w:type="gramStart"/>
      <w:r w:rsidRPr="00040163">
        <w:rPr>
          <w:rFonts w:ascii="Times New Roman" w:hAnsi="Times New Roman" w:cs="Times New Roman"/>
          <w:sz w:val="28"/>
          <w:szCs w:val="28"/>
        </w:rPr>
        <w:t>(300 fish/tank)</w:t>
      </w:r>
      <w:proofErr w:type="gramEnd"/>
      <w:r w:rsidRPr="00040163">
        <w:rPr>
          <w:rFonts w:ascii="Times New Roman" w:hAnsi="Times New Roman" w:cs="Times New Roman"/>
          <w:sz w:val="28"/>
          <w:szCs w:val="28"/>
        </w:rPr>
        <w:t xml:space="preserve"> and fed diets with (0.5%) or without (control) GE respectively at the rate of 2% of body weight per day for 23 days. The result of this experiment showed that dietary garlic extracts could increase dietary glucose utilization through the insulin secretion</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which results in improved fish body quality and feed utilization by juvenile </w:t>
      </w:r>
      <w:r w:rsidRPr="00253D99">
        <w:rPr>
          <w:rFonts w:ascii="Times New Roman" w:hAnsi="Times New Roman" w:cs="Times New Roman"/>
          <w:i/>
          <w:sz w:val="28"/>
          <w:szCs w:val="28"/>
        </w:rPr>
        <w:t>starlet sturgeon</w:t>
      </w:r>
      <w:r w:rsidRPr="00040163">
        <w:rPr>
          <w:rFonts w:ascii="Times New Roman" w:hAnsi="Times New Roman" w:cs="Times New Roman"/>
          <w:sz w:val="28"/>
          <w:szCs w:val="28"/>
        </w:rPr>
        <w:t xml:space="preserve">. </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Y</w:t>
      </w:r>
      <w:r>
        <w:rPr>
          <w:rFonts w:ascii="Times New Roman" w:hAnsi="Times New Roman" w:cs="Times New Roman"/>
          <w:sz w:val="28"/>
          <w:szCs w:val="28"/>
        </w:rPr>
        <w:t xml:space="preserve">ilmaz </w:t>
      </w:r>
      <w:r w:rsidRPr="00040163">
        <w:rPr>
          <w:rFonts w:ascii="Times New Roman" w:hAnsi="Times New Roman" w:cs="Times New Roman"/>
          <w:sz w:val="28"/>
          <w:szCs w:val="28"/>
        </w:rPr>
        <w:t>(2012) investigated the effect</w:t>
      </w:r>
      <w:r>
        <w:rPr>
          <w:rFonts w:ascii="Times New Roman" w:hAnsi="Times New Roman" w:cs="Times New Roman"/>
          <w:sz w:val="28"/>
          <w:szCs w:val="28"/>
        </w:rPr>
        <w:t>s of garlic and ginger oils on hematological and b</w:t>
      </w:r>
      <w:r w:rsidRPr="00040163">
        <w:rPr>
          <w:rFonts w:ascii="Times New Roman" w:hAnsi="Times New Roman" w:cs="Times New Roman"/>
          <w:sz w:val="28"/>
          <w:szCs w:val="28"/>
        </w:rPr>
        <w:t xml:space="preserve">iochemical variables of sea bass </w:t>
      </w:r>
      <w:r w:rsidRPr="00040163">
        <w:rPr>
          <w:rFonts w:ascii="Times New Roman" w:hAnsi="Times New Roman" w:cs="Times New Roman"/>
          <w:i/>
          <w:sz w:val="28"/>
          <w:szCs w:val="28"/>
        </w:rPr>
        <w:t>D</w:t>
      </w:r>
      <w:r>
        <w:rPr>
          <w:rFonts w:ascii="Times New Roman" w:hAnsi="Times New Roman" w:cs="Times New Roman"/>
          <w:i/>
          <w:sz w:val="28"/>
          <w:szCs w:val="28"/>
        </w:rPr>
        <w:t>icentrarchus</w:t>
      </w:r>
      <w:r w:rsidRPr="00040163">
        <w:rPr>
          <w:rFonts w:ascii="Times New Roman" w:hAnsi="Times New Roman" w:cs="Times New Roman"/>
          <w:i/>
          <w:sz w:val="28"/>
          <w:szCs w:val="28"/>
        </w:rPr>
        <w:t xml:space="preserve"> latex</w:t>
      </w:r>
      <w:r w:rsidRPr="00040163">
        <w:rPr>
          <w:rFonts w:ascii="Times New Roman" w:hAnsi="Times New Roman" w:cs="Times New Roman"/>
          <w:sz w:val="28"/>
          <w:szCs w:val="28"/>
        </w:rPr>
        <w:t>. Results showed that the red blood cell count</w:t>
      </w:r>
      <w:r>
        <w:rPr>
          <w:rFonts w:ascii="Times New Roman" w:hAnsi="Times New Roman" w:cs="Times New Roman"/>
          <w:sz w:val="28"/>
          <w:szCs w:val="28"/>
        </w:rPr>
        <w:t xml:space="preserve">, </w:t>
      </w:r>
      <w:r w:rsidRPr="00040163">
        <w:rPr>
          <w:rFonts w:ascii="Times New Roman" w:hAnsi="Times New Roman" w:cs="Times New Roman"/>
          <w:sz w:val="28"/>
          <w:szCs w:val="28"/>
        </w:rPr>
        <w:t>hematocrit</w:t>
      </w:r>
      <w:r>
        <w:rPr>
          <w:rFonts w:ascii="Times New Roman" w:hAnsi="Times New Roman" w:cs="Times New Roman"/>
          <w:sz w:val="28"/>
          <w:szCs w:val="28"/>
        </w:rPr>
        <w:t xml:space="preserve">, </w:t>
      </w:r>
      <w:r w:rsidRPr="00040163">
        <w:rPr>
          <w:rFonts w:ascii="Times New Roman" w:hAnsi="Times New Roman" w:cs="Times New Roman"/>
          <w:sz w:val="28"/>
          <w:szCs w:val="28"/>
        </w:rPr>
        <w:t>haemoglobin</w:t>
      </w:r>
      <w:r>
        <w:rPr>
          <w:rFonts w:ascii="Times New Roman" w:hAnsi="Times New Roman" w:cs="Times New Roman"/>
          <w:sz w:val="28"/>
          <w:szCs w:val="28"/>
        </w:rPr>
        <w:t xml:space="preserve">, </w:t>
      </w:r>
      <w:r w:rsidRPr="00040163">
        <w:rPr>
          <w:rFonts w:ascii="Times New Roman" w:hAnsi="Times New Roman" w:cs="Times New Roman"/>
          <w:sz w:val="28"/>
          <w:szCs w:val="28"/>
        </w:rPr>
        <w:t>concentration</w:t>
      </w:r>
      <w:r>
        <w:rPr>
          <w:rFonts w:ascii="Times New Roman" w:hAnsi="Times New Roman" w:cs="Times New Roman"/>
          <w:sz w:val="28"/>
          <w:szCs w:val="28"/>
        </w:rPr>
        <w:t xml:space="preserve">, </w:t>
      </w:r>
      <w:r w:rsidRPr="00040163">
        <w:rPr>
          <w:rFonts w:ascii="Times New Roman" w:hAnsi="Times New Roman" w:cs="Times New Roman"/>
          <w:sz w:val="28"/>
          <w:szCs w:val="28"/>
        </w:rPr>
        <w:t>mean corpuscular volume</w:t>
      </w:r>
      <w:r>
        <w:rPr>
          <w:rFonts w:ascii="Times New Roman" w:hAnsi="Times New Roman" w:cs="Times New Roman"/>
          <w:sz w:val="28"/>
          <w:szCs w:val="28"/>
        </w:rPr>
        <w:t xml:space="preserve">, mean corpuscular haemoglobin, </w:t>
      </w:r>
      <w:r w:rsidRPr="00040163">
        <w:rPr>
          <w:rFonts w:ascii="Times New Roman" w:hAnsi="Times New Roman" w:cs="Times New Roman"/>
          <w:sz w:val="28"/>
          <w:szCs w:val="28"/>
        </w:rPr>
        <w:t>and concentration were not significantly affected by herb oil exposure. And   sea bass exposed to the 0.005 –ml/l garlic oil –garlic oil mixture (0.005 or 0.01ml/l) or to garlic oil at 0.02-ml/l garlic oil or to the 0.01-ml/l mixture. The serum lipase level decreased and the cholesterol level increased in fish that were exposed to 0.02-ml\l garlic oil.</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Jegede </w:t>
      </w:r>
      <w:r w:rsidRPr="00040163">
        <w:rPr>
          <w:rFonts w:ascii="Times New Roman" w:hAnsi="Times New Roman" w:cs="Times New Roman"/>
          <w:sz w:val="28"/>
          <w:szCs w:val="28"/>
        </w:rPr>
        <w:t>(2012) was conducted an experiments to determine the effect of garlic on growth</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nutrient utilization resistance and survival of Tilapia </w:t>
      </w:r>
      <w:r w:rsidRPr="00B7354A">
        <w:rPr>
          <w:rFonts w:ascii="Times New Roman" w:hAnsi="Times New Roman" w:cs="Times New Roman"/>
          <w:i/>
          <w:sz w:val="28"/>
          <w:szCs w:val="28"/>
        </w:rPr>
        <w:t>zillii</w:t>
      </w:r>
      <w:r>
        <w:rPr>
          <w:rFonts w:ascii="Times New Roman" w:hAnsi="Times New Roman" w:cs="Times New Roman"/>
          <w:sz w:val="28"/>
          <w:szCs w:val="28"/>
        </w:rPr>
        <w:t xml:space="preserve"> f</w:t>
      </w:r>
      <w:r w:rsidRPr="00040163">
        <w:rPr>
          <w:rFonts w:ascii="Times New Roman" w:hAnsi="Times New Roman" w:cs="Times New Roman"/>
          <w:sz w:val="28"/>
          <w:szCs w:val="28"/>
        </w:rPr>
        <w:t xml:space="preserve">ingerlings. Results showed that the garlic diet increased the better growth rate and also the survival rate of Tilapia </w:t>
      </w:r>
      <w:r w:rsidRPr="00040163">
        <w:rPr>
          <w:rFonts w:ascii="Times New Roman" w:hAnsi="Times New Roman" w:cs="Times New Roman"/>
          <w:i/>
          <w:sz w:val="28"/>
          <w:szCs w:val="28"/>
        </w:rPr>
        <w:t>zillii</w:t>
      </w:r>
      <w:r>
        <w:rPr>
          <w:rFonts w:ascii="Times New Roman" w:hAnsi="Times New Roman" w:cs="Times New Roman"/>
          <w:i/>
          <w:sz w:val="28"/>
          <w:szCs w:val="28"/>
        </w:rPr>
        <w:t xml:space="preserve"> </w:t>
      </w:r>
      <w:r w:rsidRPr="00040163">
        <w:rPr>
          <w:rFonts w:ascii="Times New Roman" w:hAnsi="Times New Roman" w:cs="Times New Roman"/>
          <w:sz w:val="28"/>
          <w:szCs w:val="28"/>
        </w:rPr>
        <w:t>was significantly higher in all the treatments. Apparent</w:t>
      </w:r>
      <w:r>
        <w:rPr>
          <w:rFonts w:ascii="Times New Roman" w:hAnsi="Times New Roman" w:cs="Times New Roman"/>
          <w:sz w:val="28"/>
          <w:szCs w:val="28"/>
        </w:rPr>
        <w:t xml:space="preserve"> </w:t>
      </w:r>
      <w:r w:rsidRPr="00040163">
        <w:rPr>
          <w:rFonts w:ascii="Times New Roman" w:hAnsi="Times New Roman" w:cs="Times New Roman"/>
          <w:sz w:val="28"/>
          <w:szCs w:val="28"/>
        </w:rPr>
        <w:t>protein digestibility</w:t>
      </w:r>
      <w:r>
        <w:rPr>
          <w:rFonts w:ascii="Times New Roman" w:hAnsi="Times New Roman" w:cs="Times New Roman"/>
          <w:sz w:val="28"/>
          <w:szCs w:val="28"/>
        </w:rPr>
        <w:t xml:space="preserve"> </w:t>
      </w:r>
      <w:r w:rsidRPr="00040163">
        <w:rPr>
          <w:rFonts w:ascii="Times New Roman" w:hAnsi="Times New Roman" w:cs="Times New Roman"/>
          <w:sz w:val="28"/>
          <w:szCs w:val="28"/>
        </w:rPr>
        <w:t>(APD) increases with increase in the inclusion level of garlic diet.</w:t>
      </w:r>
    </w:p>
    <w:p w:rsidR="00D26DC8" w:rsidRPr="00040163" w:rsidRDefault="00D26DC8" w:rsidP="00D26D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Gabor </w:t>
      </w:r>
      <w:r w:rsidRPr="001572EE">
        <w:rPr>
          <w:rFonts w:ascii="Times New Roman" w:eastAsia="Times New Roman" w:hAnsi="Times New Roman" w:cs="Times New Roman"/>
          <w:i/>
          <w:sz w:val="28"/>
          <w:szCs w:val="28"/>
        </w:rPr>
        <w:t>et al.</w:t>
      </w:r>
      <w:r>
        <w:rPr>
          <w:rFonts w:ascii="Times New Roman" w:eastAsia="Times New Roman" w:hAnsi="Times New Roman" w:cs="Times New Roman"/>
          <w:i/>
          <w:sz w:val="28"/>
          <w:szCs w:val="28"/>
        </w:rPr>
        <w:t xml:space="preserve">, </w:t>
      </w:r>
      <w:r w:rsidRPr="00040163">
        <w:rPr>
          <w:rFonts w:ascii="Times New Roman" w:eastAsia="Times New Roman" w:hAnsi="Times New Roman" w:cs="Times New Roman"/>
          <w:sz w:val="28"/>
          <w:szCs w:val="28"/>
        </w:rPr>
        <w:t>(2012) studied the use of</w:t>
      </w:r>
      <w:r>
        <w:rPr>
          <w:rFonts w:ascii="Times New Roman" w:eastAsia="Times New Roman" w:hAnsi="Times New Roman" w:cs="Times New Roman"/>
          <w:sz w:val="28"/>
          <w:szCs w:val="28"/>
        </w:rPr>
        <w:t xml:space="preserve"> p</w:t>
      </w:r>
      <w:r w:rsidRPr="00040163">
        <w:rPr>
          <w:rFonts w:ascii="Times New Roman" w:eastAsia="Times New Roman" w:hAnsi="Times New Roman" w:cs="Times New Roman"/>
          <w:sz w:val="28"/>
          <w:szCs w:val="28"/>
        </w:rPr>
        <w:t>hyto-additives in rainbow trout (</w:t>
      </w:r>
      <w:r w:rsidRPr="0070667C">
        <w:rPr>
          <w:rFonts w:ascii="Times New Roman" w:eastAsia="Times New Roman" w:hAnsi="Times New Roman" w:cs="Times New Roman"/>
          <w:i/>
          <w:sz w:val="28"/>
          <w:szCs w:val="28"/>
        </w:rPr>
        <w:t>Oncorhynchus</w:t>
      </w:r>
      <w:r>
        <w:rPr>
          <w:rFonts w:ascii="Times New Roman" w:eastAsia="Times New Roman" w:hAnsi="Times New Roman" w:cs="Times New Roman"/>
          <w:i/>
          <w:sz w:val="28"/>
          <w:szCs w:val="28"/>
        </w:rPr>
        <w:t xml:space="preserve"> </w:t>
      </w:r>
      <w:r w:rsidRPr="0070667C">
        <w:rPr>
          <w:rFonts w:ascii="Times New Roman" w:eastAsia="Times New Roman" w:hAnsi="Times New Roman" w:cs="Times New Roman"/>
          <w:i/>
          <w:sz w:val="28"/>
          <w:szCs w:val="28"/>
        </w:rPr>
        <w:t>mykiss</w:t>
      </w:r>
      <w:r w:rsidRPr="00040163">
        <w:rPr>
          <w:rFonts w:ascii="Times New Roman" w:eastAsia="Times New Roman" w:hAnsi="Times New Roman" w:cs="Times New Roman"/>
          <w:sz w:val="28"/>
          <w:szCs w:val="28"/>
        </w:rPr>
        <w:t xml:space="preserve">) nutrition. He reported </w:t>
      </w:r>
      <w:r>
        <w:rPr>
          <w:rFonts w:ascii="Times New Roman" w:eastAsia="Times New Roman" w:hAnsi="Times New Roman" w:cs="Times New Roman"/>
          <w:sz w:val="28"/>
          <w:szCs w:val="28"/>
        </w:rPr>
        <w:t>that f</w:t>
      </w:r>
      <w:r w:rsidRPr="00040163">
        <w:rPr>
          <w:rFonts w:ascii="Times New Roman" w:eastAsia="Times New Roman" w:hAnsi="Times New Roman" w:cs="Times New Roman"/>
          <w:sz w:val="28"/>
          <w:szCs w:val="28"/>
        </w:rPr>
        <w:t xml:space="preserve">odder additives have been used for a long time with notable effects. Most of them are chemically synthesized and </w:t>
      </w:r>
      <w:r w:rsidRPr="00040163">
        <w:rPr>
          <w:rFonts w:ascii="Times New Roman" w:eastAsia="Times New Roman" w:hAnsi="Times New Roman" w:cs="Times New Roman"/>
          <w:sz w:val="28"/>
          <w:szCs w:val="28"/>
        </w:rPr>
        <w:lastRenderedPageBreak/>
        <w:t>are antibiotics derivatives. The biggest problem following their use is the development of drug-resistant bacteria. In order to overcome this downside and to abide to the new food safety regulations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 search for natural alternatives has begun and the attention has been focused on plants or plants extracts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some used for millennia as natural remedies. As they are natural substances the negative impact on fish health and environment is negligible. Phyto-additives are a relatively new class of additives and the knowledge regarding their use or mode of action is sometimes partially or totally lacking. They have multiple effects most notable being the antimicrobial</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antioxidant</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immune stimulating and bioproductive effects. Phyto-additives are a heterogeneous group of additives being extracted from bulbs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roots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leaves or fruits of different plants species they are available in many forms dry and/or crushed or as liquids (essential oils). Research has been carried out world-wide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focusing on cultured species (rainbow trout</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tilapia</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and catfish) using a wide variety of plants (garlic</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onion</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ginger</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Echinacea</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nettle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sage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cinnamon) demonstrating the positive effects of the</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phyto-additives used. Even if they exhibit a positive influence on many parameters</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their use is dose dependent</w:t>
      </w:r>
      <w:r>
        <w:rPr>
          <w:rFonts w:ascii="Times New Roman" w:eastAsia="Times New Roman" w:hAnsi="Times New Roman" w:cs="Times New Roman"/>
          <w:sz w:val="28"/>
          <w:szCs w:val="28"/>
        </w:rPr>
        <w:t xml:space="preserve">, </w:t>
      </w:r>
      <w:r w:rsidRPr="00040163">
        <w:rPr>
          <w:rFonts w:ascii="Times New Roman" w:eastAsia="Times New Roman" w:hAnsi="Times New Roman" w:cs="Times New Roman"/>
          <w:sz w:val="28"/>
          <w:szCs w:val="28"/>
        </w:rPr>
        <w:t>as higher or lower doses could have inhibitory effect or no effects at all.</w:t>
      </w:r>
    </w:p>
    <w:p w:rsidR="00D26DC8" w:rsidRPr="00040163" w:rsidRDefault="00D26DC8" w:rsidP="00D26D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Hamid and </w:t>
      </w:r>
      <w:r w:rsidRPr="00040163">
        <w:rPr>
          <w:rFonts w:ascii="Times New Roman" w:hAnsi="Times New Roman" w:cs="Times New Roman"/>
          <w:sz w:val="28"/>
          <w:szCs w:val="28"/>
        </w:rPr>
        <w:t>Soliman (2012) conducted a tank cultu</w:t>
      </w:r>
      <w:r>
        <w:rPr>
          <w:rFonts w:ascii="Times New Roman" w:hAnsi="Times New Roman" w:cs="Times New Roman"/>
          <w:sz w:val="28"/>
          <w:szCs w:val="28"/>
        </w:rPr>
        <w:t>re experiment to determine the possibility of using dried leaves of guava and camphor trees in tilapia d</w:t>
      </w:r>
      <w:r w:rsidRPr="00040163">
        <w:rPr>
          <w:rFonts w:ascii="Times New Roman" w:hAnsi="Times New Roman" w:cs="Times New Roman"/>
          <w:sz w:val="28"/>
          <w:szCs w:val="28"/>
        </w:rPr>
        <w:t>iets. The obtained results confirmed the significant gradually (with increasing the feed additive level) improvements in fish final weight</w:t>
      </w:r>
      <w:r>
        <w:rPr>
          <w:rFonts w:ascii="Times New Roman" w:hAnsi="Times New Roman" w:cs="Times New Roman"/>
          <w:sz w:val="28"/>
          <w:szCs w:val="28"/>
        </w:rPr>
        <w:t xml:space="preserve">, </w:t>
      </w:r>
      <w:r w:rsidRPr="00040163">
        <w:rPr>
          <w:rFonts w:ascii="Times New Roman" w:hAnsi="Times New Roman" w:cs="Times New Roman"/>
          <w:sz w:val="28"/>
          <w:szCs w:val="28"/>
        </w:rPr>
        <w:t>weight gain (total and daily)</w:t>
      </w:r>
      <w:r>
        <w:rPr>
          <w:rFonts w:ascii="Times New Roman" w:hAnsi="Times New Roman" w:cs="Times New Roman"/>
          <w:sz w:val="28"/>
          <w:szCs w:val="28"/>
        </w:rPr>
        <w:t xml:space="preserve">, </w:t>
      </w:r>
      <w:r w:rsidRPr="00040163">
        <w:rPr>
          <w:rFonts w:ascii="Times New Roman" w:hAnsi="Times New Roman" w:cs="Times New Roman"/>
          <w:sz w:val="28"/>
          <w:szCs w:val="28"/>
        </w:rPr>
        <w:t>growth rates (relative and specific)</w:t>
      </w:r>
      <w:r>
        <w:rPr>
          <w:rFonts w:ascii="Times New Roman" w:hAnsi="Times New Roman" w:cs="Times New Roman"/>
          <w:sz w:val="28"/>
          <w:szCs w:val="28"/>
        </w:rPr>
        <w:t xml:space="preserve">, </w:t>
      </w:r>
      <w:r w:rsidRPr="00040163">
        <w:rPr>
          <w:rFonts w:ascii="Times New Roman" w:hAnsi="Times New Roman" w:cs="Times New Roman"/>
          <w:sz w:val="28"/>
          <w:szCs w:val="28"/>
        </w:rPr>
        <w:t>feed utilization (feed and protein intakes</w:t>
      </w:r>
      <w:r>
        <w:rPr>
          <w:rFonts w:ascii="Times New Roman" w:hAnsi="Times New Roman" w:cs="Times New Roman"/>
          <w:sz w:val="28"/>
          <w:szCs w:val="28"/>
        </w:rPr>
        <w:t xml:space="preserve">, </w:t>
      </w:r>
      <w:r w:rsidRPr="00040163">
        <w:rPr>
          <w:rFonts w:ascii="Times New Roman" w:hAnsi="Times New Roman" w:cs="Times New Roman"/>
          <w:sz w:val="28"/>
          <w:szCs w:val="28"/>
        </w:rPr>
        <w:t>feed conversion</w:t>
      </w:r>
      <w:r>
        <w:rPr>
          <w:rFonts w:ascii="Times New Roman" w:hAnsi="Times New Roman" w:cs="Times New Roman"/>
          <w:sz w:val="28"/>
          <w:szCs w:val="28"/>
        </w:rPr>
        <w:t xml:space="preserve">, </w:t>
      </w:r>
      <w:r w:rsidRPr="00040163">
        <w:rPr>
          <w:rFonts w:ascii="Times New Roman" w:hAnsi="Times New Roman" w:cs="Times New Roman"/>
          <w:sz w:val="28"/>
          <w:szCs w:val="28"/>
        </w:rPr>
        <w:t>protein productive value</w:t>
      </w:r>
      <w:r>
        <w:rPr>
          <w:rFonts w:ascii="Times New Roman" w:hAnsi="Times New Roman" w:cs="Times New Roman"/>
          <w:sz w:val="28"/>
          <w:szCs w:val="28"/>
        </w:rPr>
        <w:t xml:space="preserve">, </w:t>
      </w:r>
      <w:r w:rsidRPr="00040163">
        <w:rPr>
          <w:rFonts w:ascii="Times New Roman" w:hAnsi="Times New Roman" w:cs="Times New Roman"/>
          <w:sz w:val="28"/>
          <w:szCs w:val="28"/>
        </w:rPr>
        <w:t>protein efficiency ratio</w:t>
      </w:r>
      <w:r>
        <w:rPr>
          <w:rFonts w:ascii="Times New Roman" w:hAnsi="Times New Roman" w:cs="Times New Roman"/>
          <w:sz w:val="28"/>
          <w:szCs w:val="28"/>
        </w:rPr>
        <w:t xml:space="preserve">, </w:t>
      </w:r>
      <w:r w:rsidRPr="00040163">
        <w:rPr>
          <w:rFonts w:ascii="Times New Roman" w:hAnsi="Times New Roman" w:cs="Times New Roman"/>
          <w:sz w:val="28"/>
          <w:szCs w:val="28"/>
        </w:rPr>
        <w:t>energy retention) by increasing GTLM or CTLM levels. These feed additives</w:t>
      </w:r>
      <w:r>
        <w:rPr>
          <w:rFonts w:ascii="Times New Roman" w:hAnsi="Times New Roman" w:cs="Times New Roman"/>
          <w:sz w:val="28"/>
          <w:szCs w:val="28"/>
        </w:rPr>
        <w:t xml:space="preserve">, </w:t>
      </w:r>
      <w:r w:rsidRPr="00040163">
        <w:rPr>
          <w:rFonts w:ascii="Times New Roman" w:hAnsi="Times New Roman" w:cs="Times New Roman"/>
          <w:sz w:val="28"/>
          <w:szCs w:val="28"/>
        </w:rPr>
        <w:t>also</w:t>
      </w:r>
      <w:r>
        <w:rPr>
          <w:rFonts w:ascii="Times New Roman" w:hAnsi="Times New Roman" w:cs="Times New Roman"/>
          <w:sz w:val="28"/>
          <w:szCs w:val="28"/>
        </w:rPr>
        <w:t xml:space="preserve">, </w:t>
      </w:r>
      <w:r w:rsidRPr="00040163">
        <w:rPr>
          <w:rFonts w:ascii="Times New Roman" w:hAnsi="Times New Roman" w:cs="Times New Roman"/>
          <w:sz w:val="28"/>
          <w:szCs w:val="28"/>
        </w:rPr>
        <w:t>significantly improved fish carcass composition (protein</w:t>
      </w:r>
      <w:r>
        <w:rPr>
          <w:rFonts w:ascii="Times New Roman" w:hAnsi="Times New Roman" w:cs="Times New Roman"/>
          <w:sz w:val="28"/>
          <w:szCs w:val="28"/>
        </w:rPr>
        <w:t xml:space="preserve">, </w:t>
      </w:r>
      <w:r w:rsidRPr="00040163">
        <w:rPr>
          <w:rFonts w:ascii="Times New Roman" w:hAnsi="Times New Roman" w:cs="Times New Roman"/>
          <w:sz w:val="28"/>
          <w:szCs w:val="28"/>
        </w:rPr>
        <w:t>ether extract</w:t>
      </w:r>
      <w:r>
        <w:rPr>
          <w:rFonts w:ascii="Times New Roman" w:hAnsi="Times New Roman" w:cs="Times New Roman"/>
          <w:sz w:val="28"/>
          <w:szCs w:val="28"/>
        </w:rPr>
        <w:t xml:space="preserve">, </w:t>
      </w:r>
      <w:r w:rsidRPr="00040163">
        <w:rPr>
          <w:rFonts w:ascii="Times New Roman" w:hAnsi="Times New Roman" w:cs="Times New Roman"/>
          <w:sz w:val="28"/>
          <w:szCs w:val="28"/>
        </w:rPr>
        <w:t>energy content). So</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it could recommend the dietary inclusion of 2 % GTLM or CTLM to </w:t>
      </w:r>
      <w:r>
        <w:rPr>
          <w:rFonts w:ascii="Times New Roman" w:hAnsi="Times New Roman" w:cs="Times New Roman"/>
          <w:sz w:val="28"/>
          <w:szCs w:val="28"/>
        </w:rPr>
        <w:t>Nile tilapia</w:t>
      </w:r>
      <w:r w:rsidRPr="00040163">
        <w:rPr>
          <w:rFonts w:ascii="Times New Roman" w:hAnsi="Times New Roman" w:cs="Times New Roman"/>
          <w:sz w:val="28"/>
          <w:szCs w:val="28"/>
        </w:rPr>
        <w:t>. So</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it could recommend the addition of 2 % GTLM or CTLM to </w:t>
      </w:r>
      <w:r>
        <w:rPr>
          <w:rFonts w:ascii="Times New Roman" w:hAnsi="Times New Roman" w:cs="Times New Roman"/>
          <w:sz w:val="28"/>
          <w:szCs w:val="28"/>
        </w:rPr>
        <w:t xml:space="preserve">Nile </w:t>
      </w:r>
      <w:r>
        <w:rPr>
          <w:rFonts w:ascii="Times New Roman" w:hAnsi="Times New Roman" w:cs="Times New Roman"/>
          <w:sz w:val="28"/>
          <w:szCs w:val="28"/>
        </w:rPr>
        <w:lastRenderedPageBreak/>
        <w:t>tilapia</w:t>
      </w:r>
      <w:r w:rsidRPr="00040163">
        <w:rPr>
          <w:rFonts w:ascii="Times New Roman" w:hAnsi="Times New Roman" w:cs="Times New Roman"/>
          <w:sz w:val="28"/>
          <w:szCs w:val="28"/>
        </w:rPr>
        <w:t xml:space="preserve"> fish diets</w:t>
      </w:r>
      <w:r>
        <w:rPr>
          <w:rFonts w:ascii="Times New Roman" w:hAnsi="Times New Roman" w:cs="Times New Roman"/>
          <w:sz w:val="28"/>
          <w:szCs w:val="28"/>
        </w:rPr>
        <w:t xml:space="preserve">, </w:t>
      </w:r>
      <w:r w:rsidRPr="00040163">
        <w:rPr>
          <w:rFonts w:ascii="Times New Roman" w:hAnsi="Times New Roman" w:cs="Times New Roman"/>
          <w:sz w:val="28"/>
          <w:szCs w:val="28"/>
        </w:rPr>
        <w:t>but it may need more research on the effect of such feed additives on the organoleptic test of the fish meat.</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 xml:space="preserve">Tank culture experiment was conducted by Bello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i/>
          <w:sz w:val="28"/>
          <w:szCs w:val="28"/>
        </w:rPr>
        <w:t>(</w:t>
      </w:r>
      <w:r>
        <w:rPr>
          <w:rFonts w:ascii="Times New Roman" w:hAnsi="Times New Roman" w:cs="Times New Roman"/>
          <w:sz w:val="28"/>
          <w:szCs w:val="28"/>
        </w:rPr>
        <w:t xml:space="preserve">2012) </w:t>
      </w:r>
      <w:r w:rsidRPr="00040163">
        <w:rPr>
          <w:rFonts w:ascii="Times New Roman" w:hAnsi="Times New Roman" w:cs="Times New Roman"/>
          <w:sz w:val="28"/>
          <w:szCs w:val="28"/>
        </w:rPr>
        <w:t xml:space="preserve">to assess the growth responses and nutrient utilization of walnut leaf and onion Bulb residues in </w:t>
      </w:r>
      <w:r w:rsidRPr="00040163">
        <w:rPr>
          <w:rFonts w:ascii="Times New Roman" w:hAnsi="Times New Roman" w:cs="Times New Roman"/>
          <w:i/>
          <w:sz w:val="28"/>
          <w:szCs w:val="28"/>
        </w:rPr>
        <w:t>Clarias</w:t>
      </w:r>
      <w:r>
        <w:rPr>
          <w:rFonts w:ascii="Times New Roman" w:hAnsi="Times New Roman" w:cs="Times New Roman"/>
          <w:i/>
          <w:sz w:val="28"/>
          <w:szCs w:val="28"/>
        </w:rPr>
        <w:t xml:space="preserve"> </w:t>
      </w:r>
      <w:r w:rsidRPr="00040163">
        <w:rPr>
          <w:rFonts w:ascii="Times New Roman" w:hAnsi="Times New Roman" w:cs="Times New Roman"/>
          <w:i/>
          <w:sz w:val="28"/>
          <w:szCs w:val="28"/>
        </w:rPr>
        <w:t>gariepinus</w:t>
      </w:r>
      <w:r w:rsidRPr="00040163">
        <w:rPr>
          <w:rFonts w:ascii="Times New Roman" w:hAnsi="Times New Roman" w:cs="Times New Roman"/>
          <w:sz w:val="28"/>
          <w:szCs w:val="28"/>
        </w:rPr>
        <w:t>. Results showed that the fish on onion bulb and walnut residue-based diets increase significantly the growth rate and nutrient utilization respectively.</w:t>
      </w:r>
    </w:p>
    <w:p w:rsidR="00D26DC8" w:rsidRPr="00C46046" w:rsidRDefault="00D26DC8" w:rsidP="00D26DC8">
      <w:pPr>
        <w:spacing w:line="360" w:lineRule="auto"/>
        <w:ind w:firstLine="720"/>
        <w:jc w:val="both"/>
        <w:rPr>
          <w:rFonts w:ascii="Times New Roman" w:eastAsiaTheme="minorEastAsia" w:hAnsi="Times New Roman" w:cs="Times New Roman"/>
          <w:bCs/>
          <w:color w:val="222222"/>
          <w:sz w:val="28"/>
          <w:szCs w:val="28"/>
        </w:rPr>
      </w:pPr>
      <w:r w:rsidRPr="00040163">
        <w:rPr>
          <w:rFonts w:ascii="Times New Roman" w:hAnsi="Times New Roman" w:cs="Times New Roman"/>
          <w:bCs/>
          <w:color w:val="222222"/>
          <w:sz w:val="28"/>
          <w:szCs w:val="28"/>
        </w:rPr>
        <w:t>Kasthuri</w:t>
      </w:r>
      <w:r>
        <w:rPr>
          <w:rFonts w:ascii="Times New Roman" w:hAnsi="Times New Roman" w:cs="Times New Roman"/>
          <w:bCs/>
          <w:color w:val="222222"/>
          <w:sz w:val="28"/>
          <w:szCs w:val="28"/>
        </w:rPr>
        <w:t xml:space="preserve"> </w:t>
      </w:r>
      <w:r w:rsidRPr="001572EE">
        <w:rPr>
          <w:rFonts w:ascii="Times New Roman" w:hAnsi="Times New Roman" w:cs="Times New Roman"/>
          <w:bCs/>
          <w:i/>
          <w:color w:val="222222"/>
          <w:sz w:val="28"/>
          <w:szCs w:val="28"/>
        </w:rPr>
        <w:t>et al</w:t>
      </w:r>
      <w:r>
        <w:rPr>
          <w:rFonts w:ascii="Times New Roman" w:hAnsi="Times New Roman" w:cs="Times New Roman"/>
          <w:bCs/>
          <w:i/>
          <w:color w:val="222222"/>
          <w:sz w:val="28"/>
          <w:szCs w:val="28"/>
        </w:rPr>
        <w:t xml:space="preserve">., </w:t>
      </w:r>
      <w:r>
        <w:rPr>
          <w:rFonts w:ascii="Times New Roman" w:hAnsi="Times New Roman" w:cs="Times New Roman"/>
          <w:bCs/>
          <w:color w:val="222222"/>
          <w:sz w:val="28"/>
          <w:szCs w:val="28"/>
        </w:rPr>
        <w:t>(2012) studied the immune</w:t>
      </w:r>
      <w:r w:rsidRPr="00040163">
        <w:rPr>
          <w:rFonts w:ascii="Times New Roman" w:hAnsi="Times New Roman" w:cs="Times New Roman"/>
          <w:bCs/>
          <w:color w:val="222222"/>
          <w:sz w:val="28"/>
          <w:szCs w:val="28"/>
        </w:rPr>
        <w:t xml:space="preserve">modulatory effect of </w:t>
      </w:r>
      <w:r w:rsidRPr="0070667C">
        <w:rPr>
          <w:rFonts w:ascii="Times New Roman" w:hAnsi="Times New Roman" w:cs="Times New Roman"/>
          <w:bCs/>
          <w:i/>
          <w:color w:val="222222"/>
          <w:sz w:val="28"/>
          <w:szCs w:val="28"/>
        </w:rPr>
        <w:t>Adhatoda</w:t>
      </w:r>
      <w:r>
        <w:rPr>
          <w:rFonts w:ascii="Times New Roman" w:hAnsi="Times New Roman" w:cs="Times New Roman"/>
          <w:bCs/>
          <w:i/>
          <w:color w:val="222222"/>
          <w:sz w:val="28"/>
          <w:szCs w:val="28"/>
        </w:rPr>
        <w:t xml:space="preserve"> </w:t>
      </w:r>
      <w:r w:rsidRPr="0070667C">
        <w:rPr>
          <w:rFonts w:ascii="Times New Roman" w:hAnsi="Times New Roman" w:cs="Times New Roman"/>
          <w:bCs/>
          <w:i/>
          <w:color w:val="222222"/>
          <w:sz w:val="28"/>
          <w:szCs w:val="28"/>
        </w:rPr>
        <w:t>vasica</w:t>
      </w:r>
      <w:r w:rsidRPr="00040163">
        <w:rPr>
          <w:rFonts w:ascii="Times New Roman" w:hAnsi="Times New Roman" w:cs="Times New Roman"/>
          <w:bCs/>
          <w:color w:val="222222"/>
          <w:sz w:val="28"/>
          <w:szCs w:val="28"/>
        </w:rPr>
        <w:t xml:space="preserve"> in </w:t>
      </w:r>
      <w:r w:rsidRPr="001572EE">
        <w:rPr>
          <w:rFonts w:ascii="Times New Roman" w:hAnsi="Times New Roman" w:cs="Times New Roman"/>
          <w:bCs/>
          <w:i/>
          <w:color w:val="222222"/>
          <w:sz w:val="28"/>
          <w:szCs w:val="28"/>
        </w:rPr>
        <w:t>Oreochromis mossambicus</w:t>
      </w:r>
      <w:r w:rsidRPr="00040163">
        <w:rPr>
          <w:rFonts w:ascii="Times New Roman" w:hAnsi="Times New Roman" w:cs="Times New Roman"/>
          <w:bCs/>
          <w:color w:val="222222"/>
          <w:sz w:val="28"/>
          <w:szCs w:val="28"/>
        </w:rPr>
        <w:t xml:space="preserve">. This study attempted to identify the possible </w:t>
      </w:r>
      <w:r>
        <w:rPr>
          <w:rFonts w:ascii="Times New Roman" w:hAnsi="Times New Roman" w:cs="Times New Roman"/>
          <w:bCs/>
          <w:color w:val="222222"/>
          <w:sz w:val="28"/>
          <w:szCs w:val="28"/>
        </w:rPr>
        <w:t xml:space="preserve">immune </w:t>
      </w:r>
      <w:r w:rsidRPr="00040163">
        <w:rPr>
          <w:rFonts w:ascii="Times New Roman" w:hAnsi="Times New Roman" w:cs="Times New Roman"/>
          <w:bCs/>
          <w:color w:val="222222"/>
          <w:sz w:val="28"/>
          <w:szCs w:val="28"/>
        </w:rPr>
        <w:t xml:space="preserve">stimulatory activity of the medicinal plant </w:t>
      </w:r>
      <w:r w:rsidRPr="00040163">
        <w:rPr>
          <w:rFonts w:ascii="Times New Roman" w:hAnsi="Times New Roman" w:cs="Times New Roman"/>
          <w:bCs/>
          <w:i/>
          <w:color w:val="222222"/>
          <w:sz w:val="28"/>
          <w:szCs w:val="28"/>
        </w:rPr>
        <w:t>Adhatoda</w:t>
      </w:r>
      <w:r>
        <w:rPr>
          <w:rFonts w:ascii="Times New Roman" w:hAnsi="Times New Roman" w:cs="Times New Roman"/>
          <w:bCs/>
          <w:i/>
          <w:color w:val="222222"/>
          <w:sz w:val="28"/>
          <w:szCs w:val="28"/>
        </w:rPr>
        <w:t xml:space="preserve"> </w:t>
      </w:r>
      <w:r w:rsidRPr="00040163">
        <w:rPr>
          <w:rFonts w:ascii="Times New Roman" w:hAnsi="Times New Roman" w:cs="Times New Roman"/>
          <w:bCs/>
          <w:i/>
          <w:color w:val="222222"/>
          <w:sz w:val="28"/>
          <w:szCs w:val="28"/>
        </w:rPr>
        <w:t>vasica</w:t>
      </w:r>
      <w:r>
        <w:rPr>
          <w:rFonts w:ascii="Times New Roman" w:hAnsi="Times New Roman" w:cs="Times New Roman"/>
          <w:bCs/>
          <w:i/>
          <w:color w:val="222222"/>
          <w:sz w:val="28"/>
          <w:szCs w:val="28"/>
        </w:rPr>
        <w:t xml:space="preserve">, </w:t>
      </w:r>
      <w:r>
        <w:rPr>
          <w:rFonts w:ascii="Times New Roman" w:hAnsi="Times New Roman" w:cs="Times New Roman"/>
          <w:bCs/>
          <w:color w:val="222222"/>
          <w:sz w:val="28"/>
          <w:szCs w:val="28"/>
        </w:rPr>
        <w:t>so</w:t>
      </w:r>
      <w:r w:rsidRPr="00040163">
        <w:rPr>
          <w:rFonts w:ascii="Times New Roman" w:hAnsi="Times New Roman" w:cs="Times New Roman"/>
          <w:bCs/>
          <w:color w:val="222222"/>
          <w:sz w:val="28"/>
          <w:szCs w:val="28"/>
        </w:rPr>
        <w:t xml:space="preserve"> that it can be applied to aquaculture industry for the maintenance of health in the cultivable fishes. The active principle of </w:t>
      </w:r>
      <w:r w:rsidRPr="00040163">
        <w:rPr>
          <w:rFonts w:ascii="Times New Roman" w:hAnsi="Times New Roman" w:cs="Times New Roman"/>
          <w:bCs/>
          <w:i/>
          <w:color w:val="222222"/>
          <w:sz w:val="28"/>
          <w:szCs w:val="28"/>
        </w:rPr>
        <w:t>A. vasica</w:t>
      </w:r>
      <w:r w:rsidRPr="00040163">
        <w:rPr>
          <w:rFonts w:ascii="Times New Roman" w:hAnsi="Times New Roman" w:cs="Times New Roman"/>
          <w:bCs/>
          <w:color w:val="222222"/>
          <w:sz w:val="28"/>
          <w:szCs w:val="28"/>
        </w:rPr>
        <w:t xml:space="preserve"> responsible for the </w:t>
      </w:r>
      <w:r>
        <w:rPr>
          <w:rFonts w:ascii="Times New Roman" w:hAnsi="Times New Roman" w:cs="Times New Roman"/>
          <w:bCs/>
          <w:color w:val="222222"/>
          <w:sz w:val="28"/>
          <w:szCs w:val="28"/>
        </w:rPr>
        <w:t xml:space="preserve">immune </w:t>
      </w:r>
      <w:r w:rsidRPr="00040163">
        <w:rPr>
          <w:rFonts w:ascii="Times New Roman" w:hAnsi="Times New Roman" w:cs="Times New Roman"/>
          <w:bCs/>
          <w:color w:val="222222"/>
          <w:sz w:val="28"/>
          <w:szCs w:val="28"/>
        </w:rPr>
        <w:t xml:space="preserve">modulatory effect of the extract is yet to be identified. After confirming the </w:t>
      </w:r>
      <w:r>
        <w:rPr>
          <w:rFonts w:ascii="Times New Roman" w:hAnsi="Times New Roman" w:cs="Times New Roman"/>
          <w:bCs/>
          <w:color w:val="222222"/>
          <w:sz w:val="28"/>
          <w:szCs w:val="28"/>
        </w:rPr>
        <w:t xml:space="preserve">immune </w:t>
      </w:r>
      <w:r w:rsidRPr="00040163">
        <w:rPr>
          <w:rFonts w:ascii="Times New Roman" w:hAnsi="Times New Roman" w:cs="Times New Roman"/>
          <w:bCs/>
          <w:color w:val="222222"/>
          <w:sz w:val="28"/>
          <w:szCs w:val="28"/>
        </w:rPr>
        <w:t xml:space="preserve">modulatory properties of </w:t>
      </w:r>
      <w:r w:rsidRPr="00040163">
        <w:rPr>
          <w:rFonts w:ascii="Times New Roman" w:hAnsi="Times New Roman" w:cs="Times New Roman"/>
          <w:bCs/>
          <w:i/>
          <w:color w:val="222222"/>
          <w:sz w:val="28"/>
          <w:szCs w:val="28"/>
        </w:rPr>
        <w:t>A.vasica</w:t>
      </w:r>
      <w:r w:rsidRPr="00040163">
        <w:rPr>
          <w:rFonts w:ascii="Times New Roman" w:hAnsi="Times New Roman" w:cs="Times New Roman"/>
          <w:bCs/>
          <w:color w:val="222222"/>
          <w:sz w:val="28"/>
          <w:szCs w:val="28"/>
        </w:rPr>
        <w:t xml:space="preserve"> in studies involving other immunological parameters particularly those of nonspecific immunity and sufficient field trails</w:t>
      </w:r>
      <w:r>
        <w:rPr>
          <w:rFonts w:ascii="Times New Roman" w:hAnsi="Times New Roman" w:cs="Times New Roman"/>
          <w:bCs/>
          <w:color w:val="222222"/>
          <w:sz w:val="28"/>
          <w:szCs w:val="28"/>
        </w:rPr>
        <w:t xml:space="preserve">, </w:t>
      </w:r>
      <w:r w:rsidRPr="00040163">
        <w:rPr>
          <w:rFonts w:ascii="Times New Roman" w:hAnsi="Times New Roman" w:cs="Times New Roman"/>
          <w:bCs/>
          <w:color w:val="222222"/>
          <w:sz w:val="28"/>
          <w:szCs w:val="28"/>
        </w:rPr>
        <w:t>the plant extract can be used in finfish aquaculture farms. Results of this study show</w:t>
      </w:r>
      <w:r>
        <w:rPr>
          <w:rFonts w:ascii="Times New Roman" w:hAnsi="Times New Roman" w:cs="Times New Roman"/>
          <w:bCs/>
          <w:color w:val="222222"/>
          <w:sz w:val="28"/>
          <w:szCs w:val="28"/>
        </w:rPr>
        <w:t>ed that u</w:t>
      </w:r>
      <w:r w:rsidRPr="00040163">
        <w:rPr>
          <w:rFonts w:ascii="Times New Roman" w:hAnsi="Times New Roman" w:cs="Times New Roman"/>
          <w:bCs/>
          <w:color w:val="222222"/>
          <w:sz w:val="28"/>
          <w:szCs w:val="28"/>
        </w:rPr>
        <w:t>se of immunostimulants</w:t>
      </w:r>
      <w:r>
        <w:rPr>
          <w:rFonts w:ascii="Times New Roman" w:hAnsi="Times New Roman" w:cs="Times New Roman"/>
          <w:bCs/>
          <w:color w:val="222222"/>
          <w:sz w:val="28"/>
          <w:szCs w:val="28"/>
        </w:rPr>
        <w:t xml:space="preserve">, </w:t>
      </w:r>
      <w:r w:rsidRPr="00040163">
        <w:rPr>
          <w:rFonts w:ascii="Times New Roman" w:hAnsi="Times New Roman" w:cs="Times New Roman"/>
          <w:bCs/>
          <w:color w:val="222222"/>
          <w:sz w:val="28"/>
          <w:szCs w:val="28"/>
        </w:rPr>
        <w:t>adjuvants and vaccine carriers in fish culture offers a wide range of attractive methods for inducing and building up protection against diseases.</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t>Oyebamiji</w:t>
      </w:r>
      <w:r>
        <w:rPr>
          <w:rFonts w:ascii="Times New Roman" w:hAnsi="Times New Roman" w:cs="Times New Roman"/>
          <w:sz w:val="28"/>
          <w:szCs w:val="28"/>
        </w:rPr>
        <w:t xml:space="preserve">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(2013) carried out an experiment to assess the water parameter and biochemical c</w:t>
      </w:r>
      <w:r>
        <w:rPr>
          <w:rFonts w:ascii="Times New Roman" w:hAnsi="Times New Roman" w:cs="Times New Roman"/>
          <w:sz w:val="28"/>
          <w:szCs w:val="28"/>
        </w:rPr>
        <w:t xml:space="preserve">omposition of two fish species </w:t>
      </w:r>
      <w:r w:rsidRPr="00040163">
        <w:rPr>
          <w:rFonts w:ascii="Times New Roman" w:hAnsi="Times New Roman" w:cs="Times New Roman"/>
          <w:sz w:val="28"/>
          <w:szCs w:val="28"/>
        </w:rPr>
        <w:t>(</w:t>
      </w:r>
      <w:r w:rsidRPr="00040163">
        <w:rPr>
          <w:rFonts w:ascii="Times New Roman" w:hAnsi="Times New Roman" w:cs="Times New Roman"/>
          <w:i/>
          <w:sz w:val="28"/>
          <w:szCs w:val="28"/>
        </w:rPr>
        <w:t>Tilapia niloticus</w:t>
      </w:r>
      <w:r>
        <w:rPr>
          <w:rFonts w:ascii="Times New Roman" w:hAnsi="Times New Roman" w:cs="Times New Roman"/>
          <w:i/>
          <w:sz w:val="28"/>
          <w:szCs w:val="28"/>
        </w:rPr>
        <w:t xml:space="preserve"> </w:t>
      </w:r>
      <w:r w:rsidRPr="00040163">
        <w:rPr>
          <w:rFonts w:ascii="Times New Roman" w:hAnsi="Times New Roman" w:cs="Times New Roman"/>
          <w:sz w:val="28"/>
          <w:szCs w:val="28"/>
        </w:rPr>
        <w:t>and</w:t>
      </w:r>
      <w:r>
        <w:rPr>
          <w:rFonts w:ascii="Times New Roman" w:hAnsi="Times New Roman" w:cs="Times New Roman"/>
          <w:sz w:val="28"/>
          <w:szCs w:val="28"/>
        </w:rPr>
        <w:t xml:space="preserve"> </w:t>
      </w:r>
      <w:r w:rsidRPr="00040163">
        <w:rPr>
          <w:rFonts w:ascii="Times New Roman" w:hAnsi="Times New Roman" w:cs="Times New Roman"/>
          <w:i/>
          <w:sz w:val="28"/>
          <w:szCs w:val="28"/>
        </w:rPr>
        <w:t>Sardinella</w:t>
      </w:r>
      <w:r>
        <w:rPr>
          <w:rFonts w:ascii="Times New Roman" w:hAnsi="Times New Roman" w:cs="Times New Roman"/>
          <w:i/>
          <w:sz w:val="28"/>
          <w:szCs w:val="28"/>
        </w:rPr>
        <w:t xml:space="preserve"> </w:t>
      </w:r>
      <w:r w:rsidRPr="00040163">
        <w:rPr>
          <w:rFonts w:ascii="Times New Roman" w:hAnsi="Times New Roman" w:cs="Times New Roman"/>
          <w:i/>
          <w:sz w:val="28"/>
          <w:szCs w:val="28"/>
        </w:rPr>
        <w:t>aurita</w:t>
      </w:r>
      <w:r w:rsidRPr="00040163">
        <w:rPr>
          <w:rFonts w:ascii="Times New Roman" w:hAnsi="Times New Roman" w:cs="Times New Roman"/>
          <w:sz w:val="28"/>
          <w:szCs w:val="28"/>
        </w:rPr>
        <w:t>) obtained from Azikwe River</w:t>
      </w:r>
      <w:r>
        <w:rPr>
          <w:rFonts w:ascii="Times New Roman" w:hAnsi="Times New Roman" w:cs="Times New Roman"/>
          <w:sz w:val="28"/>
          <w:szCs w:val="28"/>
        </w:rPr>
        <w:t xml:space="preserve">, </w:t>
      </w:r>
      <w:r w:rsidRPr="00040163">
        <w:rPr>
          <w:rFonts w:ascii="Times New Roman" w:hAnsi="Times New Roman" w:cs="Times New Roman"/>
          <w:sz w:val="28"/>
          <w:szCs w:val="28"/>
        </w:rPr>
        <w:t>Nigeria. The results were compared with the standard levels recommended for the various nutrients and metals and thereafter statistically analyzed of variance (ANOVA) at 5% probability level.</w:t>
      </w:r>
    </w:p>
    <w:p w:rsidR="00D26DC8" w:rsidRPr="00040163" w:rsidRDefault="00D26DC8" w:rsidP="00D26DC8">
      <w:pPr>
        <w:spacing w:line="360" w:lineRule="auto"/>
        <w:ind w:firstLine="720"/>
        <w:jc w:val="both"/>
        <w:rPr>
          <w:rFonts w:ascii="Times New Roman" w:hAnsi="Times New Roman" w:cs="Times New Roman"/>
          <w:sz w:val="28"/>
          <w:szCs w:val="28"/>
        </w:rPr>
      </w:pPr>
      <w:r w:rsidRPr="00040163">
        <w:rPr>
          <w:rFonts w:ascii="Times New Roman" w:hAnsi="Times New Roman" w:cs="Times New Roman"/>
          <w:sz w:val="28"/>
          <w:szCs w:val="28"/>
        </w:rPr>
        <w:lastRenderedPageBreak/>
        <w:t xml:space="preserve"> Rad </w:t>
      </w:r>
      <w:r w:rsidRPr="001572EE">
        <w:rPr>
          <w:rFonts w:ascii="Times New Roman" w:hAnsi="Times New Roman" w:cs="Times New Roman"/>
          <w:i/>
          <w:sz w:val="28"/>
          <w:szCs w:val="28"/>
        </w:rPr>
        <w:t>et al.</w:t>
      </w:r>
      <w:r>
        <w:rPr>
          <w:rFonts w:ascii="Times New Roman" w:hAnsi="Times New Roman" w:cs="Times New Roman"/>
          <w:i/>
          <w:sz w:val="28"/>
          <w:szCs w:val="28"/>
        </w:rPr>
        <w:t xml:space="preserve">, </w:t>
      </w:r>
      <w:r w:rsidRPr="00040163">
        <w:rPr>
          <w:rFonts w:ascii="Times New Roman" w:hAnsi="Times New Roman" w:cs="Times New Roman"/>
          <w:sz w:val="28"/>
          <w:szCs w:val="28"/>
        </w:rPr>
        <w:t xml:space="preserve">(2013) conducted on experiment to evaluate the effect of different levels of dietary supplementation of </w:t>
      </w:r>
      <w:r w:rsidRPr="00040163">
        <w:rPr>
          <w:rFonts w:ascii="Times New Roman" w:hAnsi="Times New Roman" w:cs="Times New Roman"/>
          <w:i/>
          <w:sz w:val="28"/>
          <w:szCs w:val="28"/>
        </w:rPr>
        <w:t>Saccharomyces cerevisiae</w:t>
      </w:r>
      <w:r>
        <w:rPr>
          <w:rFonts w:ascii="Times New Roman" w:hAnsi="Times New Roman" w:cs="Times New Roman"/>
          <w:sz w:val="28"/>
          <w:szCs w:val="28"/>
        </w:rPr>
        <w:t xml:space="preserve"> on growth performances, </w:t>
      </w:r>
      <w:r w:rsidRPr="00040163">
        <w:rPr>
          <w:rFonts w:ascii="Times New Roman" w:hAnsi="Times New Roman" w:cs="Times New Roman"/>
          <w:sz w:val="28"/>
          <w:szCs w:val="28"/>
        </w:rPr>
        <w:t>feed utilization body biochemical composition of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fingerlings. Four diets containing supplementation at levels 0</w:t>
      </w:r>
      <w:r>
        <w:rPr>
          <w:rFonts w:ascii="Times New Roman" w:hAnsi="Times New Roman" w:cs="Times New Roman"/>
          <w:sz w:val="28"/>
          <w:szCs w:val="28"/>
        </w:rPr>
        <w:t xml:space="preserve">, </w:t>
      </w:r>
      <w:r w:rsidRPr="00040163">
        <w:rPr>
          <w:rFonts w:ascii="Times New Roman" w:hAnsi="Times New Roman" w:cs="Times New Roman"/>
          <w:sz w:val="28"/>
          <w:szCs w:val="28"/>
        </w:rPr>
        <w:t>0.5</w:t>
      </w:r>
      <w:r>
        <w:rPr>
          <w:rFonts w:ascii="Times New Roman" w:hAnsi="Times New Roman" w:cs="Times New Roman"/>
          <w:sz w:val="28"/>
          <w:szCs w:val="28"/>
        </w:rPr>
        <w:t xml:space="preserve">, </w:t>
      </w:r>
      <w:r w:rsidRPr="00040163">
        <w:rPr>
          <w:rFonts w:ascii="Times New Roman" w:hAnsi="Times New Roman" w:cs="Times New Roman"/>
          <w:sz w:val="28"/>
          <w:szCs w:val="28"/>
        </w:rPr>
        <w:t>1 and 29</w:t>
      </w:r>
      <w:r>
        <w:rPr>
          <w:rFonts w:ascii="Times New Roman" w:hAnsi="Times New Roman" w:cs="Times New Roman"/>
          <w:sz w:val="28"/>
          <w:szCs w:val="28"/>
        </w:rPr>
        <w:t xml:space="preserve"> </w:t>
      </w:r>
      <w:r w:rsidRPr="00040163">
        <w:rPr>
          <w:rFonts w:ascii="Times New Roman" w:hAnsi="Times New Roman" w:cs="Times New Roman"/>
          <w:sz w:val="28"/>
          <w:szCs w:val="28"/>
        </w:rPr>
        <w:t xml:space="preserve">kg fed to fingerlings </w:t>
      </w:r>
      <w:proofErr w:type="gramStart"/>
      <w:r w:rsidRPr="00040163">
        <w:rPr>
          <w:rFonts w:ascii="Times New Roman" w:hAnsi="Times New Roman" w:cs="Times New Roman"/>
          <w:sz w:val="28"/>
          <w:szCs w:val="28"/>
        </w:rPr>
        <w:t xml:space="preserve">of </w:t>
      </w:r>
      <w:r>
        <w:rPr>
          <w:rFonts w:ascii="Times New Roman" w:hAnsi="Times New Roman" w:cs="Times New Roman"/>
          <w:sz w:val="28"/>
          <w:szCs w:val="28"/>
        </w:rPr>
        <w:t xml:space="preserve"> Nile</w:t>
      </w:r>
      <w:proofErr w:type="gramEnd"/>
      <w:r>
        <w:rPr>
          <w:rFonts w:ascii="Times New Roman" w:hAnsi="Times New Roman" w:cs="Times New Roman"/>
          <w:sz w:val="28"/>
          <w:szCs w:val="28"/>
        </w:rPr>
        <w:t xml:space="preserve"> tilapia</w:t>
      </w:r>
      <w:r w:rsidRPr="00040163">
        <w:rPr>
          <w:rFonts w:ascii="Times New Roman" w:hAnsi="Times New Roman" w:cs="Times New Roman"/>
          <w:sz w:val="28"/>
          <w:szCs w:val="28"/>
        </w:rPr>
        <w:t xml:space="preserve"> (5.01± 0</w:t>
      </w:r>
      <w:r>
        <w:rPr>
          <w:rFonts w:ascii="Times New Roman" w:hAnsi="Times New Roman" w:cs="Times New Roman"/>
          <w:sz w:val="28"/>
          <w:szCs w:val="28"/>
        </w:rPr>
        <w:t>.21g) in replicate tanks twice</w:t>
      </w:r>
      <w:r w:rsidRPr="00040163">
        <w:rPr>
          <w:rFonts w:ascii="Times New Roman" w:hAnsi="Times New Roman" w:cs="Times New Roman"/>
          <w:sz w:val="28"/>
          <w:szCs w:val="28"/>
        </w:rPr>
        <w:t xml:space="preserve"> daily to apparent satiation for 56 days. The result of this experiment indicated clearly that the supplementation of </w:t>
      </w:r>
      <w:r w:rsidRPr="00040163">
        <w:rPr>
          <w:rFonts w:ascii="Times New Roman" w:hAnsi="Times New Roman" w:cs="Times New Roman"/>
          <w:i/>
          <w:sz w:val="28"/>
          <w:szCs w:val="28"/>
        </w:rPr>
        <w:t>Saccharomyces cerevisiae</w:t>
      </w:r>
      <w:r w:rsidRPr="00040163">
        <w:rPr>
          <w:rFonts w:ascii="Times New Roman" w:hAnsi="Times New Roman" w:cs="Times New Roman"/>
          <w:sz w:val="28"/>
          <w:szCs w:val="28"/>
        </w:rPr>
        <w:t xml:space="preserve"> (1.0g yeast Kg diet) enhanced the growth performance and feed utilization of </w:t>
      </w:r>
      <w:r w:rsidRPr="00CE7470">
        <w:rPr>
          <w:rFonts w:ascii="Times New Roman" w:hAnsi="Times New Roman" w:cs="Times New Roman"/>
          <w:i/>
          <w:sz w:val="28"/>
          <w:szCs w:val="28"/>
        </w:rPr>
        <w:t>Oreochromis niloticus</w:t>
      </w:r>
      <w:r w:rsidRPr="00040163">
        <w:rPr>
          <w:rFonts w:ascii="Times New Roman" w:hAnsi="Times New Roman" w:cs="Times New Roman"/>
          <w:sz w:val="28"/>
          <w:szCs w:val="28"/>
        </w:rPr>
        <w:t xml:space="preserve"> fingerlings.</w:t>
      </w:r>
    </w:p>
    <w:p w:rsidR="00D26DC8" w:rsidRDefault="00D26DC8" w:rsidP="00D26DC8">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 </w:t>
      </w:r>
    </w:p>
    <w:p w:rsidR="00D26DC8" w:rsidRDefault="00D26DC8" w:rsidP="00D26DC8">
      <w:pPr>
        <w:spacing w:line="360" w:lineRule="auto"/>
        <w:ind w:firstLine="720"/>
        <w:jc w:val="both"/>
        <w:rPr>
          <w:rFonts w:ascii="Times New Roman" w:hAnsi="Times New Roman" w:cs="Times New Roman"/>
          <w:sz w:val="26"/>
          <w:szCs w:val="26"/>
        </w:rPr>
      </w:pPr>
    </w:p>
    <w:p w:rsidR="00D26DC8" w:rsidRDefault="00D26DC8" w:rsidP="00D26DC8">
      <w:pPr>
        <w:spacing w:line="360" w:lineRule="auto"/>
        <w:ind w:firstLine="720"/>
        <w:jc w:val="both"/>
        <w:rPr>
          <w:rFonts w:ascii="Times New Roman" w:hAnsi="Times New Roman" w:cs="Times New Roman"/>
          <w:sz w:val="26"/>
          <w:szCs w:val="26"/>
        </w:rPr>
      </w:pPr>
    </w:p>
    <w:p w:rsidR="00D26DC8" w:rsidRDefault="00D26DC8" w:rsidP="00D26DC8">
      <w:pPr>
        <w:spacing w:line="360" w:lineRule="auto"/>
        <w:ind w:firstLine="720"/>
        <w:jc w:val="both"/>
        <w:rPr>
          <w:rFonts w:ascii="Times New Roman" w:hAnsi="Times New Roman" w:cs="Times New Roman"/>
          <w:sz w:val="26"/>
          <w:szCs w:val="26"/>
        </w:rPr>
      </w:pPr>
    </w:p>
    <w:p w:rsidR="00D26DC8" w:rsidRDefault="00D26DC8" w:rsidP="00D26DC8">
      <w:pPr>
        <w:spacing w:line="360" w:lineRule="auto"/>
        <w:jc w:val="both"/>
        <w:rPr>
          <w:rFonts w:ascii="Times New Roman" w:hAnsi="Times New Roman" w:cs="Times New Roman"/>
          <w:sz w:val="26"/>
          <w:szCs w:val="26"/>
        </w:rPr>
      </w:pPr>
      <w:r>
        <w:rPr>
          <w:rFonts w:ascii="Times New Roman" w:hAnsi="Times New Roman" w:cs="Times New Roman"/>
          <w:sz w:val="26"/>
          <w:szCs w:val="26"/>
        </w:rPr>
        <w:tab/>
      </w:r>
    </w:p>
    <w:p w:rsidR="00D26DC8" w:rsidRPr="00C8645F" w:rsidRDefault="00D26DC8" w:rsidP="00D26DC8">
      <w:pPr>
        <w:spacing w:line="360" w:lineRule="auto"/>
        <w:jc w:val="both"/>
        <w:rPr>
          <w:rFonts w:ascii="Times New Roman" w:hAnsi="Times New Roman" w:cs="Times New Roman"/>
          <w:sz w:val="26"/>
          <w:szCs w:val="26"/>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AF4670" w:rsidRDefault="00AF4670" w:rsidP="00AF4670">
      <w:pPr>
        <w:ind w:left="2160"/>
        <w:jc w:val="right"/>
        <w:rPr>
          <w:rFonts w:ascii="Monotype Corsiva" w:hAnsi="Monotype Corsiva"/>
          <w:b/>
          <w:sz w:val="72"/>
          <w:szCs w:val="72"/>
          <w:u w:val="single"/>
        </w:rPr>
      </w:pPr>
    </w:p>
    <w:p w:rsidR="00D26DC8" w:rsidRPr="005566B0" w:rsidRDefault="00D26DC8" w:rsidP="00D26DC8">
      <w:pPr>
        <w:spacing w:line="360" w:lineRule="auto"/>
        <w:ind w:left="720"/>
        <w:jc w:val="center"/>
        <w:rPr>
          <w:rFonts w:ascii="Times New Roman" w:hAnsi="Times New Roman" w:cs="Times New Roman"/>
          <w:b/>
          <w:sz w:val="32"/>
          <w:szCs w:val="32"/>
        </w:rPr>
      </w:pPr>
      <w:r>
        <w:rPr>
          <w:rFonts w:ascii="Times New Roman" w:hAnsi="Times New Roman" w:cs="Times New Roman"/>
          <w:b/>
          <w:sz w:val="32"/>
          <w:szCs w:val="32"/>
        </w:rPr>
        <w:lastRenderedPageBreak/>
        <w:t xml:space="preserve">III. </w:t>
      </w:r>
      <w:r w:rsidRPr="005566B0">
        <w:rPr>
          <w:rFonts w:ascii="Times New Roman" w:hAnsi="Times New Roman" w:cs="Times New Roman"/>
          <w:b/>
          <w:sz w:val="32"/>
          <w:szCs w:val="32"/>
        </w:rPr>
        <w:t>MATERIALS AND METHODS</w:t>
      </w:r>
    </w:p>
    <w:p w:rsidR="00D26DC8" w:rsidRPr="007267CF" w:rsidRDefault="00D26DC8" w:rsidP="00D26DC8">
      <w:pPr>
        <w:spacing w:line="360" w:lineRule="auto"/>
        <w:jc w:val="both"/>
        <w:rPr>
          <w:rFonts w:ascii="Times New Roman" w:hAnsi="Times New Roman" w:cs="Times New Roman"/>
          <w:b/>
          <w:sz w:val="26"/>
          <w:szCs w:val="26"/>
        </w:rPr>
      </w:pPr>
    </w:p>
    <w:p w:rsidR="00D26DC8" w:rsidRPr="005566B0" w:rsidRDefault="00D26DC8" w:rsidP="00D26DC8">
      <w:pPr>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Experimental Animal</w:t>
      </w:r>
    </w:p>
    <w:p w:rsidR="00D26DC8" w:rsidRPr="007267CF" w:rsidRDefault="00D26DC8" w:rsidP="00D26DC8">
      <w:pPr>
        <w:spacing w:line="360" w:lineRule="auto"/>
        <w:ind w:firstLine="720"/>
        <w:jc w:val="both"/>
        <w:rPr>
          <w:rFonts w:ascii="Times New Roman" w:hAnsi="Times New Roman" w:cs="Times New Roman"/>
          <w:sz w:val="26"/>
          <w:szCs w:val="26"/>
        </w:rPr>
      </w:pPr>
      <w:r w:rsidRPr="005566B0">
        <w:rPr>
          <w:rFonts w:ascii="Times New Roman" w:hAnsi="Times New Roman" w:cs="Times New Roman"/>
          <w:sz w:val="28"/>
          <w:szCs w:val="28"/>
        </w:rPr>
        <w:t xml:space="preserve">Freshwater fish, </w:t>
      </w:r>
      <w:r w:rsidRPr="005566B0">
        <w:rPr>
          <w:rFonts w:ascii="Times New Roman" w:hAnsi="Times New Roman" w:cs="Times New Roman"/>
          <w:i/>
          <w:sz w:val="28"/>
          <w:szCs w:val="28"/>
        </w:rPr>
        <w:t>Oreochromis mossambicus</w:t>
      </w:r>
      <w:r w:rsidRPr="005566B0">
        <w:rPr>
          <w:rFonts w:ascii="Times New Roman" w:hAnsi="Times New Roman" w:cs="Times New Roman"/>
          <w:sz w:val="28"/>
          <w:szCs w:val="28"/>
        </w:rPr>
        <w:t xml:space="preserve"> were collected from the Palakkad district, Kerala. The fishes were kept in large aquarium tanks and acclimatized to laboratory conditions for two weeks prior to the beginning of the experiment. During this period they were fed with control feed (wheat flour and coconut oil cake). The tanks were cleaned periodically and water was infused at regular intervals to ensure sufficient oxygen supply to fish</w:t>
      </w:r>
      <w:r w:rsidRPr="007267CF">
        <w:rPr>
          <w:rFonts w:ascii="Times New Roman" w:hAnsi="Times New Roman" w:cs="Times New Roman"/>
          <w:sz w:val="26"/>
          <w:szCs w:val="26"/>
        </w:rPr>
        <w:t>.</w:t>
      </w:r>
    </w:p>
    <w:p w:rsidR="00D26DC8" w:rsidRPr="005566B0" w:rsidRDefault="00D26DC8" w:rsidP="00D26DC8">
      <w:pPr>
        <w:spacing w:line="360" w:lineRule="auto"/>
        <w:jc w:val="both"/>
        <w:rPr>
          <w:rFonts w:ascii="Times New Roman" w:hAnsi="Times New Roman" w:cs="Times New Roman"/>
          <w:b/>
          <w:sz w:val="28"/>
          <w:szCs w:val="28"/>
        </w:rPr>
      </w:pPr>
      <w:r w:rsidRPr="005566B0">
        <w:rPr>
          <w:rFonts w:ascii="Times New Roman" w:hAnsi="Times New Roman" w:cs="Times New Roman"/>
          <w:b/>
          <w:sz w:val="32"/>
          <w:szCs w:val="32"/>
        </w:rPr>
        <w:t>Experimental feed and feed formulation</w:t>
      </w:r>
    </w:p>
    <w:p w:rsidR="00D26DC8" w:rsidRPr="005566B0" w:rsidRDefault="00D26DC8" w:rsidP="00D26DC8">
      <w:pPr>
        <w:spacing w:line="360" w:lineRule="auto"/>
        <w:ind w:firstLine="450"/>
        <w:jc w:val="both"/>
        <w:rPr>
          <w:rFonts w:ascii="Times New Roman" w:hAnsi="Times New Roman" w:cs="Times New Roman"/>
          <w:sz w:val="28"/>
          <w:szCs w:val="28"/>
        </w:rPr>
      </w:pPr>
      <w:r w:rsidRPr="005566B0">
        <w:rPr>
          <w:rFonts w:ascii="Times New Roman" w:hAnsi="Times New Roman" w:cs="Times New Roman"/>
          <w:sz w:val="28"/>
          <w:szCs w:val="28"/>
        </w:rPr>
        <w:t>Fish feeds were prepared by adding</w:t>
      </w:r>
      <w:r>
        <w:rPr>
          <w:rFonts w:ascii="Times New Roman" w:hAnsi="Times New Roman" w:cs="Times New Roman"/>
          <w:sz w:val="28"/>
          <w:szCs w:val="28"/>
        </w:rPr>
        <w:t xml:space="preserve"> equal</w:t>
      </w:r>
      <w:r w:rsidRPr="005566B0">
        <w:rPr>
          <w:rFonts w:ascii="Times New Roman" w:hAnsi="Times New Roman" w:cs="Times New Roman"/>
          <w:sz w:val="28"/>
          <w:szCs w:val="28"/>
        </w:rPr>
        <w:t xml:space="preserve"> proportions of </w:t>
      </w:r>
      <w:r>
        <w:rPr>
          <w:rFonts w:ascii="Times New Roman" w:hAnsi="Times New Roman" w:cs="Times New Roman"/>
          <w:sz w:val="28"/>
          <w:szCs w:val="28"/>
        </w:rPr>
        <w:t>wheat flour, coconut oil cake</w:t>
      </w:r>
      <w:r w:rsidRPr="005566B0">
        <w:rPr>
          <w:rFonts w:ascii="Times New Roman" w:hAnsi="Times New Roman" w:cs="Times New Roman"/>
          <w:sz w:val="28"/>
          <w:szCs w:val="28"/>
        </w:rPr>
        <w:t>. The ingredients of each diet were mixed thoroughly and ground into fine powder. These substances were mixed with hot water and made into dough and boiled for 30 minutes. Then the boiled feed was taken outside and cooled. Finally multivitamin mineral tablet were added and made into noodles. The moist noodles were dried for 2-3 days in the sun and were broken into pieces of 0.5cm in length. Four different diets and with control were prepared for the present investigation.</w:t>
      </w:r>
    </w:p>
    <w:p w:rsidR="00D26DC8" w:rsidRPr="005566B0" w:rsidRDefault="00D26DC8" w:rsidP="00D26DC8">
      <w:pPr>
        <w:pStyle w:val="ListParagraph"/>
        <w:numPr>
          <w:ilvl w:val="0"/>
          <w:numId w:val="3"/>
        </w:numPr>
        <w:jc w:val="both"/>
        <w:rPr>
          <w:rFonts w:ascii="Times New Roman" w:hAnsi="Times New Roman" w:cs="Times New Roman"/>
          <w:sz w:val="28"/>
          <w:szCs w:val="28"/>
        </w:rPr>
      </w:pPr>
      <w:r w:rsidRPr="005566B0">
        <w:rPr>
          <w:rFonts w:ascii="Times New Roman" w:hAnsi="Times New Roman" w:cs="Times New Roman"/>
          <w:b/>
          <w:sz w:val="28"/>
          <w:szCs w:val="28"/>
        </w:rPr>
        <w:t>Control</w:t>
      </w:r>
      <w:r>
        <w:rPr>
          <w:rFonts w:ascii="Times New Roman" w:hAnsi="Times New Roman" w:cs="Times New Roman"/>
          <w:sz w:val="28"/>
          <w:szCs w:val="28"/>
        </w:rPr>
        <w:t xml:space="preserve"> </w:t>
      </w:r>
      <w:r w:rsidRPr="005566B0">
        <w:rPr>
          <w:rFonts w:ascii="Times New Roman" w:hAnsi="Times New Roman" w:cs="Times New Roman"/>
          <w:sz w:val="28"/>
          <w:szCs w:val="28"/>
        </w:rPr>
        <w:t>- Wheat Flour and coconut oil cake 100%(control)</w:t>
      </w:r>
    </w:p>
    <w:p w:rsidR="00D26DC8" w:rsidRPr="005566B0" w:rsidRDefault="00D26DC8" w:rsidP="00D26DC8">
      <w:pPr>
        <w:pStyle w:val="ListParagraph"/>
        <w:numPr>
          <w:ilvl w:val="0"/>
          <w:numId w:val="3"/>
        </w:numPr>
        <w:jc w:val="both"/>
        <w:rPr>
          <w:rFonts w:ascii="Times New Roman" w:hAnsi="Times New Roman" w:cs="Times New Roman"/>
          <w:sz w:val="28"/>
          <w:szCs w:val="28"/>
        </w:rPr>
      </w:pPr>
      <w:r w:rsidRPr="005566B0">
        <w:rPr>
          <w:rFonts w:ascii="Times New Roman" w:hAnsi="Times New Roman" w:cs="Times New Roman"/>
          <w:b/>
          <w:sz w:val="28"/>
          <w:szCs w:val="28"/>
        </w:rPr>
        <w:t xml:space="preserve">T1 </w:t>
      </w:r>
      <w:r w:rsidRPr="005566B0">
        <w:rPr>
          <w:rFonts w:ascii="Times New Roman" w:hAnsi="Times New Roman" w:cs="Times New Roman"/>
          <w:sz w:val="28"/>
          <w:szCs w:val="28"/>
        </w:rPr>
        <w:t xml:space="preserve"> - Wheat flour (47.5%)</w:t>
      </w:r>
      <w:r>
        <w:rPr>
          <w:rFonts w:ascii="Times New Roman" w:hAnsi="Times New Roman" w:cs="Times New Roman"/>
          <w:sz w:val="28"/>
          <w:szCs w:val="28"/>
        </w:rPr>
        <w:t>, coconut oil cake (47.5%) and g</w:t>
      </w:r>
      <w:r w:rsidRPr="005566B0">
        <w:rPr>
          <w:rFonts w:ascii="Times New Roman" w:hAnsi="Times New Roman" w:cs="Times New Roman"/>
          <w:sz w:val="28"/>
          <w:szCs w:val="28"/>
        </w:rPr>
        <w:t xml:space="preserve">arlic </w:t>
      </w:r>
    </w:p>
    <w:p w:rsidR="00D26DC8" w:rsidRPr="005566B0" w:rsidRDefault="00D26DC8" w:rsidP="00D26DC8">
      <w:pPr>
        <w:pStyle w:val="ListParagraph"/>
        <w:jc w:val="both"/>
        <w:rPr>
          <w:rFonts w:ascii="Times New Roman" w:hAnsi="Times New Roman" w:cs="Times New Roman"/>
          <w:sz w:val="28"/>
          <w:szCs w:val="28"/>
        </w:rPr>
      </w:pPr>
      <w:proofErr w:type="gramStart"/>
      <w:r>
        <w:rPr>
          <w:rFonts w:ascii="Times New Roman" w:hAnsi="Times New Roman" w:cs="Times New Roman"/>
          <w:sz w:val="28"/>
          <w:szCs w:val="28"/>
        </w:rPr>
        <w:t>p</w:t>
      </w:r>
      <w:r w:rsidRPr="005566B0">
        <w:rPr>
          <w:rFonts w:ascii="Times New Roman" w:hAnsi="Times New Roman" w:cs="Times New Roman"/>
          <w:sz w:val="28"/>
          <w:szCs w:val="28"/>
        </w:rPr>
        <w:t>owder(</w:t>
      </w:r>
      <w:proofErr w:type="gramEnd"/>
      <w:r w:rsidRPr="005566B0">
        <w:rPr>
          <w:rFonts w:ascii="Times New Roman" w:hAnsi="Times New Roman" w:cs="Times New Roman"/>
          <w:sz w:val="28"/>
          <w:szCs w:val="28"/>
        </w:rPr>
        <w:t>5%).</w:t>
      </w:r>
    </w:p>
    <w:p w:rsidR="00D26DC8" w:rsidRPr="005566B0" w:rsidRDefault="00D26DC8" w:rsidP="00D26DC8">
      <w:pPr>
        <w:pStyle w:val="ListParagraph"/>
        <w:numPr>
          <w:ilvl w:val="0"/>
          <w:numId w:val="3"/>
        </w:numPr>
        <w:jc w:val="both"/>
        <w:rPr>
          <w:rFonts w:ascii="Times New Roman" w:hAnsi="Times New Roman" w:cs="Times New Roman"/>
          <w:sz w:val="28"/>
          <w:szCs w:val="28"/>
        </w:rPr>
      </w:pPr>
      <w:r w:rsidRPr="005566B0">
        <w:rPr>
          <w:rFonts w:ascii="Times New Roman" w:hAnsi="Times New Roman" w:cs="Times New Roman"/>
          <w:b/>
          <w:sz w:val="28"/>
          <w:szCs w:val="28"/>
        </w:rPr>
        <w:t xml:space="preserve">T2  </w:t>
      </w:r>
      <w:r w:rsidRPr="005566B0">
        <w:rPr>
          <w:rFonts w:ascii="Times New Roman" w:hAnsi="Times New Roman" w:cs="Times New Roman"/>
          <w:sz w:val="28"/>
          <w:szCs w:val="28"/>
        </w:rPr>
        <w:t>- Wheat flour (45</w:t>
      </w:r>
      <w:r>
        <w:rPr>
          <w:rFonts w:ascii="Times New Roman" w:hAnsi="Times New Roman" w:cs="Times New Roman"/>
          <w:sz w:val="28"/>
          <w:szCs w:val="28"/>
        </w:rPr>
        <w:t>%), coconut oil cake (45%) and g</w:t>
      </w:r>
      <w:r w:rsidRPr="005566B0">
        <w:rPr>
          <w:rFonts w:ascii="Times New Roman" w:hAnsi="Times New Roman" w:cs="Times New Roman"/>
          <w:sz w:val="28"/>
          <w:szCs w:val="28"/>
        </w:rPr>
        <w:t>arlic</w:t>
      </w:r>
    </w:p>
    <w:p w:rsidR="00D26DC8" w:rsidRPr="005566B0" w:rsidRDefault="00D26DC8" w:rsidP="00D26DC8">
      <w:pPr>
        <w:pStyle w:val="ListParagraph"/>
        <w:ind w:left="810"/>
        <w:jc w:val="both"/>
        <w:rPr>
          <w:rFonts w:ascii="Times New Roman" w:hAnsi="Times New Roman" w:cs="Times New Roman"/>
          <w:sz w:val="28"/>
          <w:szCs w:val="28"/>
        </w:rPr>
      </w:pPr>
      <w:proofErr w:type="gramStart"/>
      <w:r>
        <w:rPr>
          <w:rFonts w:ascii="Times New Roman" w:hAnsi="Times New Roman" w:cs="Times New Roman"/>
          <w:sz w:val="28"/>
          <w:szCs w:val="28"/>
        </w:rPr>
        <w:t>P</w:t>
      </w:r>
      <w:r w:rsidRPr="005566B0">
        <w:rPr>
          <w:rFonts w:ascii="Times New Roman" w:hAnsi="Times New Roman" w:cs="Times New Roman"/>
          <w:sz w:val="28"/>
          <w:szCs w:val="28"/>
        </w:rPr>
        <w:t>owder</w:t>
      </w:r>
      <w:r>
        <w:rPr>
          <w:rFonts w:ascii="Times New Roman" w:hAnsi="Times New Roman" w:cs="Times New Roman"/>
          <w:sz w:val="28"/>
          <w:szCs w:val="28"/>
        </w:rPr>
        <w:t xml:space="preserve"> </w:t>
      </w:r>
      <w:r w:rsidRPr="005566B0">
        <w:rPr>
          <w:rFonts w:ascii="Times New Roman" w:hAnsi="Times New Roman" w:cs="Times New Roman"/>
          <w:sz w:val="28"/>
          <w:szCs w:val="28"/>
        </w:rPr>
        <w:t>(10%).</w:t>
      </w:r>
      <w:proofErr w:type="gramEnd"/>
    </w:p>
    <w:p w:rsidR="00D26DC8" w:rsidRPr="00421764" w:rsidRDefault="00D26DC8" w:rsidP="00D26DC8">
      <w:pPr>
        <w:pStyle w:val="ListParagraph"/>
        <w:numPr>
          <w:ilvl w:val="0"/>
          <w:numId w:val="3"/>
        </w:numPr>
        <w:jc w:val="both"/>
        <w:rPr>
          <w:rFonts w:ascii="Times New Roman" w:hAnsi="Times New Roman" w:cs="Times New Roman"/>
          <w:sz w:val="28"/>
          <w:szCs w:val="28"/>
        </w:rPr>
      </w:pPr>
      <w:r w:rsidRPr="005566B0">
        <w:rPr>
          <w:rFonts w:ascii="Times New Roman" w:hAnsi="Times New Roman" w:cs="Times New Roman"/>
          <w:b/>
          <w:sz w:val="28"/>
          <w:szCs w:val="28"/>
        </w:rPr>
        <w:t>T3</w:t>
      </w:r>
      <w:r>
        <w:rPr>
          <w:rFonts w:ascii="Times New Roman" w:hAnsi="Times New Roman" w:cs="Times New Roman"/>
          <w:sz w:val="28"/>
          <w:szCs w:val="28"/>
        </w:rPr>
        <w:t xml:space="preserve"> - </w:t>
      </w:r>
      <w:r w:rsidRPr="005566B0">
        <w:rPr>
          <w:rFonts w:ascii="Times New Roman" w:hAnsi="Times New Roman" w:cs="Times New Roman"/>
          <w:sz w:val="28"/>
          <w:szCs w:val="28"/>
        </w:rPr>
        <w:t>Wheat flour (47.5%)</w:t>
      </w:r>
      <w:r>
        <w:rPr>
          <w:rFonts w:ascii="Times New Roman" w:hAnsi="Times New Roman" w:cs="Times New Roman"/>
          <w:sz w:val="28"/>
          <w:szCs w:val="28"/>
        </w:rPr>
        <w:t>, coconut oil cake (47.5%) and o</w:t>
      </w:r>
      <w:r w:rsidRPr="005566B0">
        <w:rPr>
          <w:rFonts w:ascii="Times New Roman" w:hAnsi="Times New Roman" w:cs="Times New Roman"/>
          <w:sz w:val="28"/>
          <w:szCs w:val="28"/>
        </w:rPr>
        <w:t xml:space="preserve">nion                                                                     </w:t>
      </w:r>
      <w:r>
        <w:rPr>
          <w:rFonts w:ascii="Times New Roman" w:hAnsi="Times New Roman" w:cs="Times New Roman"/>
          <w:sz w:val="28"/>
          <w:szCs w:val="28"/>
        </w:rPr>
        <w:t>p</w:t>
      </w:r>
      <w:r w:rsidRPr="00421764">
        <w:rPr>
          <w:rFonts w:ascii="Times New Roman" w:hAnsi="Times New Roman" w:cs="Times New Roman"/>
          <w:sz w:val="28"/>
          <w:szCs w:val="28"/>
        </w:rPr>
        <w:t>owder (5%).</w:t>
      </w:r>
    </w:p>
    <w:p w:rsidR="00D26DC8" w:rsidRDefault="00D26DC8" w:rsidP="00D26DC8">
      <w:pPr>
        <w:pStyle w:val="ListParagraph"/>
        <w:numPr>
          <w:ilvl w:val="0"/>
          <w:numId w:val="3"/>
        </w:numPr>
        <w:jc w:val="both"/>
        <w:rPr>
          <w:rFonts w:ascii="Times New Roman" w:hAnsi="Times New Roman" w:cs="Times New Roman"/>
          <w:sz w:val="28"/>
          <w:szCs w:val="28"/>
        </w:rPr>
      </w:pPr>
      <w:r w:rsidRPr="005566B0">
        <w:rPr>
          <w:rFonts w:ascii="Times New Roman" w:hAnsi="Times New Roman" w:cs="Times New Roman"/>
          <w:b/>
          <w:sz w:val="28"/>
          <w:szCs w:val="28"/>
        </w:rPr>
        <w:t>T4</w:t>
      </w:r>
      <w:r>
        <w:rPr>
          <w:rFonts w:ascii="Times New Roman" w:hAnsi="Times New Roman" w:cs="Times New Roman"/>
          <w:b/>
          <w:sz w:val="28"/>
          <w:szCs w:val="28"/>
        </w:rPr>
        <w:t xml:space="preserve"> </w:t>
      </w:r>
      <w:r w:rsidRPr="005566B0">
        <w:rPr>
          <w:rFonts w:ascii="Times New Roman" w:hAnsi="Times New Roman" w:cs="Times New Roman"/>
          <w:sz w:val="28"/>
          <w:szCs w:val="28"/>
        </w:rPr>
        <w:t>-</w:t>
      </w:r>
      <w:r>
        <w:rPr>
          <w:rFonts w:ascii="Times New Roman" w:hAnsi="Times New Roman" w:cs="Times New Roman"/>
          <w:sz w:val="28"/>
          <w:szCs w:val="28"/>
        </w:rPr>
        <w:t xml:space="preserve"> </w:t>
      </w:r>
      <w:r w:rsidRPr="005566B0">
        <w:rPr>
          <w:rFonts w:ascii="Times New Roman" w:hAnsi="Times New Roman" w:cs="Times New Roman"/>
          <w:sz w:val="28"/>
          <w:szCs w:val="28"/>
        </w:rPr>
        <w:t xml:space="preserve">Wheat flour (45%), coconut oil cake (45%) and </w:t>
      </w:r>
      <w:r>
        <w:rPr>
          <w:rFonts w:ascii="Times New Roman" w:hAnsi="Times New Roman" w:cs="Times New Roman"/>
          <w:sz w:val="28"/>
          <w:szCs w:val="28"/>
        </w:rPr>
        <w:t>o</w:t>
      </w:r>
      <w:r w:rsidRPr="005566B0">
        <w:rPr>
          <w:rFonts w:ascii="Times New Roman" w:hAnsi="Times New Roman" w:cs="Times New Roman"/>
          <w:sz w:val="28"/>
          <w:szCs w:val="28"/>
        </w:rPr>
        <w:t xml:space="preserve">nion                                       </w:t>
      </w:r>
      <w:r>
        <w:rPr>
          <w:rFonts w:ascii="Times New Roman" w:hAnsi="Times New Roman" w:cs="Times New Roman"/>
          <w:sz w:val="28"/>
          <w:szCs w:val="28"/>
        </w:rPr>
        <w:t xml:space="preserve">                               p</w:t>
      </w:r>
      <w:r w:rsidRPr="005566B0">
        <w:rPr>
          <w:rFonts w:ascii="Times New Roman" w:hAnsi="Times New Roman" w:cs="Times New Roman"/>
          <w:sz w:val="28"/>
          <w:szCs w:val="28"/>
        </w:rPr>
        <w:t>owder (10%)</w:t>
      </w:r>
    </w:p>
    <w:p w:rsidR="00D26DC8" w:rsidRPr="007E0EFC" w:rsidRDefault="00D26DC8" w:rsidP="00D26DC8">
      <w:pPr>
        <w:pStyle w:val="ListParagraph"/>
        <w:spacing w:line="360" w:lineRule="auto"/>
        <w:ind w:left="810"/>
        <w:jc w:val="both"/>
        <w:rPr>
          <w:rFonts w:ascii="Times New Roman" w:hAnsi="Times New Roman" w:cs="Times New Roman"/>
          <w:sz w:val="28"/>
          <w:szCs w:val="28"/>
        </w:rPr>
      </w:pPr>
    </w:p>
    <w:p w:rsidR="00D26DC8" w:rsidRPr="005566B0" w:rsidRDefault="00D26DC8" w:rsidP="00D26DC8">
      <w:pPr>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Experimental Design</w:t>
      </w:r>
    </w:p>
    <w:p w:rsidR="00D26DC8" w:rsidRPr="005566B0"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 xml:space="preserve">The experiment was carried out in four </w:t>
      </w:r>
      <w:r>
        <w:rPr>
          <w:rFonts w:ascii="Times New Roman" w:hAnsi="Times New Roman" w:cs="Times New Roman"/>
          <w:sz w:val="28"/>
          <w:szCs w:val="28"/>
        </w:rPr>
        <w:t xml:space="preserve">different </w:t>
      </w:r>
      <w:r w:rsidRPr="005566B0">
        <w:rPr>
          <w:rFonts w:ascii="Times New Roman" w:hAnsi="Times New Roman" w:cs="Times New Roman"/>
          <w:sz w:val="28"/>
          <w:szCs w:val="28"/>
        </w:rPr>
        <w:t xml:space="preserve">treatments in three replications and control. Each trough contained about six individuals in the control and in four treatments. Prior to stocking, biochemical composition were analyzed in the fish </w:t>
      </w:r>
      <w:r w:rsidRPr="005566B0">
        <w:rPr>
          <w:rFonts w:ascii="Times New Roman" w:hAnsi="Times New Roman" w:cs="Times New Roman"/>
          <w:i/>
          <w:sz w:val="28"/>
          <w:szCs w:val="28"/>
        </w:rPr>
        <w:t>Oreochromis mossambicus</w:t>
      </w:r>
      <w:r w:rsidRPr="005566B0">
        <w:rPr>
          <w:rFonts w:ascii="Times New Roman" w:hAnsi="Times New Roman" w:cs="Times New Roman"/>
          <w:sz w:val="28"/>
          <w:szCs w:val="28"/>
        </w:rPr>
        <w:t>. The water level in each trough was maintained throughout the experimental period.</w:t>
      </w:r>
    </w:p>
    <w:p w:rsidR="00D26DC8" w:rsidRPr="007E0EFC"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 xml:space="preserve"> During this time, experimentally prepared garlic and onion added feed was given to the fishes. Before feeding biochemical composition such as protein, carbohydrate and fat were calculated in prepared fish feeds. Every fifteen days, growth performance were analyzed i</w:t>
      </w:r>
      <w:r>
        <w:rPr>
          <w:rFonts w:ascii="Times New Roman" w:hAnsi="Times New Roman" w:cs="Times New Roman"/>
          <w:sz w:val="28"/>
          <w:szCs w:val="28"/>
        </w:rPr>
        <w:t>n terms of length and weight (</w:t>
      </w:r>
      <w:r w:rsidRPr="005566B0">
        <w:rPr>
          <w:rFonts w:ascii="Times New Roman" w:hAnsi="Times New Roman" w:cs="Times New Roman"/>
          <w:sz w:val="28"/>
          <w:szCs w:val="28"/>
        </w:rPr>
        <w:t>%) and Biochemical composition such as water</w:t>
      </w:r>
      <w:r>
        <w:rPr>
          <w:rFonts w:ascii="Times New Roman" w:hAnsi="Times New Roman" w:cs="Times New Roman"/>
          <w:sz w:val="28"/>
          <w:szCs w:val="28"/>
        </w:rPr>
        <w:t xml:space="preserve"> content, protein, c</w:t>
      </w:r>
      <w:r w:rsidRPr="005566B0">
        <w:rPr>
          <w:rFonts w:ascii="Times New Roman" w:hAnsi="Times New Roman" w:cs="Times New Roman"/>
          <w:sz w:val="28"/>
          <w:szCs w:val="28"/>
        </w:rPr>
        <w:t>arbohydrate and</w:t>
      </w:r>
      <w:r>
        <w:rPr>
          <w:rFonts w:ascii="Times New Roman" w:hAnsi="Times New Roman" w:cs="Times New Roman"/>
          <w:sz w:val="28"/>
          <w:szCs w:val="28"/>
        </w:rPr>
        <w:t xml:space="preserve"> f</w:t>
      </w:r>
      <w:r w:rsidRPr="005566B0">
        <w:rPr>
          <w:rFonts w:ascii="Times New Roman" w:hAnsi="Times New Roman" w:cs="Times New Roman"/>
          <w:sz w:val="28"/>
          <w:szCs w:val="28"/>
        </w:rPr>
        <w:t>at were calculated in the muscle tissues of the fishes grown in control and four different treatments before and after the experiments. The medium was changed daily in order to remove the faecal and unconsumed wastes.</w:t>
      </w:r>
    </w:p>
    <w:p w:rsidR="00D26DC8" w:rsidRPr="005566B0" w:rsidRDefault="00D26DC8" w:rsidP="00D26DC8">
      <w:pPr>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Growth Measurement</w:t>
      </w:r>
    </w:p>
    <w:p w:rsidR="00D26DC8" w:rsidRPr="007E0EFC"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Growth performance of fish was determined in terms of initial and final individual fish weight (g) and length (cm).</w:t>
      </w:r>
    </w:p>
    <w:p w:rsidR="00D26DC8" w:rsidRPr="005566B0" w:rsidRDefault="00D26DC8" w:rsidP="00D26DC8">
      <w:pPr>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Biochemical Analysis</w:t>
      </w:r>
    </w:p>
    <w:p w:rsidR="00D26DC8" w:rsidRPr="005566B0" w:rsidRDefault="00D26DC8" w:rsidP="00D26DC8">
      <w:pPr>
        <w:spacing w:line="360" w:lineRule="auto"/>
        <w:ind w:firstLine="360"/>
        <w:jc w:val="both"/>
        <w:rPr>
          <w:rFonts w:ascii="Times New Roman" w:hAnsi="Times New Roman" w:cs="Times New Roman"/>
          <w:sz w:val="28"/>
          <w:szCs w:val="28"/>
        </w:rPr>
      </w:pPr>
      <w:r w:rsidRPr="005566B0">
        <w:rPr>
          <w:rFonts w:ascii="Times New Roman" w:hAnsi="Times New Roman" w:cs="Times New Roman"/>
          <w:sz w:val="28"/>
          <w:szCs w:val="28"/>
        </w:rPr>
        <w:t xml:space="preserve">  For bio-chemical analysis, muscle tissues were taken</w:t>
      </w:r>
      <w:r>
        <w:rPr>
          <w:rFonts w:ascii="Times New Roman" w:hAnsi="Times New Roman" w:cs="Times New Roman"/>
          <w:sz w:val="28"/>
          <w:szCs w:val="28"/>
        </w:rPr>
        <w:t xml:space="preserve"> </w:t>
      </w:r>
      <w:r w:rsidRPr="005566B0">
        <w:rPr>
          <w:rFonts w:ascii="Times New Roman" w:hAnsi="Times New Roman" w:cs="Times New Roman"/>
          <w:sz w:val="28"/>
          <w:szCs w:val="28"/>
        </w:rPr>
        <w:t>and w</w:t>
      </w:r>
      <w:r>
        <w:rPr>
          <w:rFonts w:ascii="Times New Roman" w:hAnsi="Times New Roman" w:cs="Times New Roman"/>
          <w:sz w:val="28"/>
          <w:szCs w:val="28"/>
        </w:rPr>
        <w:t>ater content, p</w:t>
      </w:r>
      <w:r w:rsidRPr="005566B0">
        <w:rPr>
          <w:rFonts w:ascii="Times New Roman" w:hAnsi="Times New Roman" w:cs="Times New Roman"/>
          <w:sz w:val="28"/>
          <w:szCs w:val="28"/>
        </w:rPr>
        <w:t>rotein</w:t>
      </w:r>
      <w:r>
        <w:rPr>
          <w:rFonts w:ascii="Times New Roman" w:hAnsi="Times New Roman" w:cs="Times New Roman"/>
          <w:sz w:val="28"/>
          <w:szCs w:val="28"/>
        </w:rPr>
        <w:t>, carbohydrate and f</w:t>
      </w:r>
      <w:r w:rsidRPr="005566B0">
        <w:rPr>
          <w:rFonts w:ascii="Times New Roman" w:hAnsi="Times New Roman" w:cs="Times New Roman"/>
          <w:sz w:val="28"/>
          <w:szCs w:val="28"/>
        </w:rPr>
        <w:t>at were analyzed. The enzymes like amylase, maltase, invertase</w:t>
      </w:r>
      <w:r>
        <w:rPr>
          <w:rFonts w:ascii="Times New Roman" w:hAnsi="Times New Roman" w:cs="Times New Roman"/>
          <w:sz w:val="28"/>
          <w:szCs w:val="28"/>
        </w:rPr>
        <w:t xml:space="preserve"> </w:t>
      </w:r>
      <w:r w:rsidRPr="005566B0">
        <w:rPr>
          <w:rFonts w:ascii="Times New Roman" w:hAnsi="Times New Roman" w:cs="Times New Roman"/>
          <w:sz w:val="28"/>
          <w:szCs w:val="28"/>
        </w:rPr>
        <w:t>and protease</w:t>
      </w:r>
      <w:r>
        <w:rPr>
          <w:rFonts w:ascii="Times New Roman" w:hAnsi="Times New Roman" w:cs="Times New Roman"/>
          <w:sz w:val="28"/>
          <w:szCs w:val="28"/>
        </w:rPr>
        <w:t xml:space="preserve"> </w:t>
      </w:r>
      <w:r w:rsidRPr="005566B0">
        <w:rPr>
          <w:rFonts w:ascii="Times New Roman" w:hAnsi="Times New Roman" w:cs="Times New Roman"/>
          <w:sz w:val="28"/>
          <w:szCs w:val="28"/>
        </w:rPr>
        <w:t>were analyzed on every fifteen days for two months</w:t>
      </w:r>
      <w:r>
        <w:rPr>
          <w:rFonts w:ascii="Times New Roman" w:hAnsi="Times New Roman" w:cs="Times New Roman"/>
          <w:sz w:val="28"/>
          <w:szCs w:val="28"/>
        </w:rPr>
        <w:t xml:space="preserve"> in the foregut midgut and hindgut</w:t>
      </w:r>
      <w:r w:rsidRPr="005566B0">
        <w:rPr>
          <w:rFonts w:ascii="Times New Roman" w:hAnsi="Times New Roman" w:cs="Times New Roman"/>
          <w:sz w:val="28"/>
          <w:szCs w:val="28"/>
        </w:rPr>
        <w:t>.</w:t>
      </w:r>
    </w:p>
    <w:p w:rsidR="00D26DC8" w:rsidRDefault="00D26DC8" w:rsidP="00D26DC8">
      <w:pPr>
        <w:spacing w:line="360" w:lineRule="auto"/>
        <w:ind w:firstLine="360"/>
        <w:jc w:val="both"/>
        <w:rPr>
          <w:rFonts w:ascii="Times New Roman" w:hAnsi="Times New Roman" w:cs="Times New Roman"/>
          <w:sz w:val="28"/>
          <w:szCs w:val="28"/>
        </w:rPr>
      </w:pPr>
    </w:p>
    <w:p w:rsidR="00D26DC8" w:rsidRDefault="00D26DC8" w:rsidP="00D26DC8">
      <w:pPr>
        <w:spacing w:line="360" w:lineRule="auto"/>
        <w:ind w:firstLine="360"/>
        <w:jc w:val="both"/>
        <w:rPr>
          <w:rFonts w:ascii="Times New Roman" w:hAnsi="Times New Roman" w:cs="Times New Roman"/>
          <w:sz w:val="28"/>
          <w:szCs w:val="28"/>
        </w:rPr>
      </w:pPr>
    </w:p>
    <w:p w:rsidR="00D26DC8" w:rsidRPr="00EB4A01"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sidRPr="00EB4A01">
        <w:rPr>
          <w:rFonts w:ascii="Times New Roman" w:hAnsi="Times New Roman" w:cs="Times New Roman"/>
          <w:b/>
          <w:sz w:val="28"/>
          <w:szCs w:val="28"/>
        </w:rPr>
        <w:t xml:space="preserve"> Water content</w:t>
      </w:r>
    </w:p>
    <w:p w:rsidR="00D26DC8" w:rsidRPr="00144AB5" w:rsidRDefault="00D26DC8" w:rsidP="00D26DC8">
      <w:pPr>
        <w:spacing w:line="360" w:lineRule="auto"/>
        <w:ind w:firstLine="720"/>
        <w:jc w:val="both"/>
        <w:rPr>
          <w:rFonts w:ascii="Times New Roman" w:hAnsi="Times New Roman" w:cs="Times New Roman"/>
          <w:b/>
          <w:sz w:val="28"/>
          <w:szCs w:val="28"/>
        </w:rPr>
      </w:pPr>
      <w:r w:rsidRPr="00144AB5">
        <w:rPr>
          <w:rFonts w:ascii="Times New Roman" w:hAnsi="Times New Roman" w:cs="Times New Roman"/>
          <w:sz w:val="28"/>
          <w:szCs w:val="28"/>
        </w:rPr>
        <w:t xml:space="preserve">Water content was calculated in the muscle tissues of </w:t>
      </w:r>
      <w:r w:rsidRPr="00144AB5">
        <w:rPr>
          <w:rFonts w:ascii="Times New Roman" w:hAnsi="Times New Roman" w:cs="Times New Roman"/>
          <w:i/>
          <w:sz w:val="28"/>
          <w:szCs w:val="28"/>
        </w:rPr>
        <w:t xml:space="preserve">Oreochromis mossambicus </w:t>
      </w:r>
      <w:r w:rsidRPr="00144AB5">
        <w:rPr>
          <w:rFonts w:ascii="Times New Roman" w:hAnsi="Times New Roman" w:cs="Times New Roman"/>
          <w:sz w:val="28"/>
          <w:szCs w:val="28"/>
        </w:rPr>
        <w:t xml:space="preserve">in control and in the replicates. The dissected tissue were placed in separate vials (weighed to 100mg) and dried in hot air oven for 24hours at 80˚C until attaining constant weight. </w:t>
      </w:r>
    </w:p>
    <w:p w:rsidR="00D26DC8" w:rsidRDefault="00D26DC8" w:rsidP="00D26DC8">
      <w:pPr>
        <w:spacing w:line="360" w:lineRule="auto"/>
        <w:jc w:val="both"/>
        <w:rPr>
          <w:rFonts w:ascii="Times New Roman" w:hAnsi="Times New Roman" w:cs="Times New Roman"/>
          <w:sz w:val="28"/>
          <w:szCs w:val="28"/>
        </w:rPr>
      </w:pPr>
      <w:r w:rsidRPr="005566B0">
        <w:rPr>
          <w:rFonts w:ascii="Times New Roman" w:hAnsi="Times New Roman" w:cs="Times New Roman"/>
          <w:sz w:val="28"/>
          <w:szCs w:val="28"/>
        </w:rPr>
        <w:tab/>
        <w:t xml:space="preserve">The weight difference between wet and dried body tissue, elucidates the water content present in the particular tissue and its percentage was calculated.  </w:t>
      </w:r>
    </w:p>
    <w:p w:rsidR="00D26DC8" w:rsidRPr="00EB4A01" w:rsidRDefault="00D26DC8" w:rsidP="00D26DC8">
      <w:pPr>
        <w:spacing w:line="360" w:lineRule="auto"/>
        <w:jc w:val="both"/>
        <w:rPr>
          <w:rFonts w:ascii="Times New Roman" w:hAnsi="Times New Roman" w:cs="Times New Roman"/>
          <w:sz w:val="28"/>
          <w:szCs w:val="28"/>
        </w:rPr>
      </w:pPr>
      <w:r>
        <w:rPr>
          <w:rFonts w:ascii="Times New Roman" w:hAnsi="Times New Roman" w:cs="Times New Roman"/>
          <w:b/>
          <w:sz w:val="28"/>
          <w:szCs w:val="28"/>
        </w:rPr>
        <w:t>2.</w:t>
      </w:r>
      <w:r w:rsidRPr="00EB4A01">
        <w:rPr>
          <w:rFonts w:ascii="Times New Roman" w:hAnsi="Times New Roman" w:cs="Times New Roman"/>
          <w:b/>
          <w:sz w:val="28"/>
          <w:szCs w:val="28"/>
        </w:rPr>
        <w:t xml:space="preserve"> Estimation of total protein</w:t>
      </w:r>
    </w:p>
    <w:p w:rsidR="00D26DC8" w:rsidRPr="00225790" w:rsidRDefault="00D26DC8" w:rsidP="00D26DC8">
      <w:pPr>
        <w:pStyle w:val="ListParagraph"/>
        <w:spacing w:line="360" w:lineRule="auto"/>
        <w:jc w:val="both"/>
        <w:rPr>
          <w:rFonts w:ascii="Times New Roman" w:hAnsi="Times New Roman" w:cs="Times New Roman"/>
          <w:sz w:val="28"/>
          <w:szCs w:val="28"/>
        </w:rPr>
      </w:pPr>
      <w:r w:rsidRPr="00225790">
        <w:rPr>
          <w:rFonts w:ascii="Times New Roman" w:hAnsi="Times New Roman" w:cs="Times New Roman"/>
          <w:sz w:val="28"/>
          <w:szCs w:val="28"/>
        </w:rPr>
        <w:t xml:space="preserve">The protein was estimated by adopting the method of Lowry </w:t>
      </w:r>
      <w:r w:rsidRPr="00225790">
        <w:rPr>
          <w:rFonts w:ascii="Times New Roman" w:hAnsi="Times New Roman" w:cs="Times New Roman"/>
          <w:i/>
          <w:sz w:val="28"/>
          <w:szCs w:val="28"/>
        </w:rPr>
        <w:t>et al</w:t>
      </w:r>
      <w:r>
        <w:rPr>
          <w:rFonts w:ascii="Times New Roman" w:hAnsi="Times New Roman" w:cs="Times New Roman"/>
          <w:sz w:val="28"/>
          <w:szCs w:val="28"/>
        </w:rPr>
        <w:t xml:space="preserve">. </w:t>
      </w:r>
      <w:r w:rsidRPr="00225790">
        <w:rPr>
          <w:rFonts w:ascii="Times New Roman" w:hAnsi="Times New Roman" w:cs="Times New Roman"/>
          <w:sz w:val="28"/>
          <w:szCs w:val="28"/>
        </w:rPr>
        <w:t>(1957)</w:t>
      </w:r>
    </w:p>
    <w:p w:rsidR="00D26DC8" w:rsidRPr="00384032" w:rsidRDefault="00D26DC8" w:rsidP="00D26DC8">
      <w:pPr>
        <w:tabs>
          <w:tab w:val="left" w:pos="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Reagents</w:t>
      </w:r>
    </w:p>
    <w:p w:rsidR="00D26DC8" w:rsidRPr="005566B0" w:rsidRDefault="00D26DC8" w:rsidP="00D26DC8">
      <w:pPr>
        <w:pStyle w:val="ListParagraph"/>
        <w:numPr>
          <w:ilvl w:val="0"/>
          <w:numId w:val="5"/>
        </w:numPr>
        <w:spacing w:line="360" w:lineRule="auto"/>
        <w:jc w:val="both"/>
        <w:rPr>
          <w:rFonts w:ascii="Times New Roman" w:hAnsi="Times New Roman" w:cs="Times New Roman"/>
          <w:sz w:val="28"/>
          <w:szCs w:val="28"/>
        </w:rPr>
      </w:pPr>
      <w:r w:rsidRPr="005566B0">
        <w:rPr>
          <w:rFonts w:ascii="Times New Roman" w:hAnsi="Times New Roman" w:cs="Times New Roman"/>
          <w:sz w:val="28"/>
          <w:szCs w:val="28"/>
        </w:rPr>
        <w:t>2% sodium carbonate in 0.1N sodium hydroxide (Reagent A)</w:t>
      </w:r>
    </w:p>
    <w:p w:rsidR="00D26DC8" w:rsidRPr="005566B0" w:rsidRDefault="00D26DC8" w:rsidP="00D26DC8">
      <w:pPr>
        <w:pStyle w:val="ListParagraph"/>
        <w:numPr>
          <w:ilvl w:val="0"/>
          <w:numId w:val="5"/>
        </w:numPr>
        <w:spacing w:line="360" w:lineRule="auto"/>
        <w:jc w:val="both"/>
        <w:rPr>
          <w:rFonts w:ascii="Times New Roman" w:hAnsi="Times New Roman" w:cs="Times New Roman"/>
          <w:sz w:val="28"/>
          <w:szCs w:val="28"/>
        </w:rPr>
      </w:pPr>
      <w:r w:rsidRPr="005566B0">
        <w:rPr>
          <w:rFonts w:ascii="Times New Roman" w:hAnsi="Times New Roman" w:cs="Times New Roman"/>
          <w:sz w:val="28"/>
          <w:szCs w:val="28"/>
        </w:rPr>
        <w:t>0.5% copper sulphate and 1g of potassium sodium tartarate (Reagent B).</w:t>
      </w:r>
    </w:p>
    <w:p w:rsidR="00D26DC8" w:rsidRPr="005566B0" w:rsidRDefault="00D26DC8" w:rsidP="00D26DC8">
      <w:pPr>
        <w:pStyle w:val="ListParagraph"/>
        <w:numPr>
          <w:ilvl w:val="0"/>
          <w:numId w:val="5"/>
        </w:numPr>
        <w:spacing w:line="360" w:lineRule="auto"/>
        <w:jc w:val="both"/>
        <w:rPr>
          <w:rFonts w:ascii="Times New Roman" w:hAnsi="Times New Roman" w:cs="Times New Roman"/>
          <w:b/>
          <w:sz w:val="28"/>
          <w:szCs w:val="28"/>
        </w:rPr>
      </w:pPr>
      <w:r w:rsidRPr="005566B0">
        <w:rPr>
          <w:rFonts w:ascii="Times New Roman" w:hAnsi="Times New Roman" w:cs="Times New Roman"/>
          <w:b/>
          <w:sz w:val="28"/>
          <w:szCs w:val="28"/>
        </w:rPr>
        <w:t>Alkaline copper solution:</w:t>
      </w:r>
    </w:p>
    <w:p w:rsidR="00D26DC8" w:rsidRPr="005566B0" w:rsidRDefault="00D26DC8" w:rsidP="00D26DC8">
      <w:pPr>
        <w:pStyle w:val="ListParagraph"/>
        <w:spacing w:line="360" w:lineRule="auto"/>
        <w:ind w:left="525"/>
        <w:jc w:val="both"/>
        <w:rPr>
          <w:rFonts w:ascii="Times New Roman" w:hAnsi="Times New Roman" w:cs="Times New Roman"/>
          <w:sz w:val="28"/>
          <w:szCs w:val="28"/>
        </w:rPr>
      </w:pPr>
      <w:r w:rsidRPr="005566B0">
        <w:rPr>
          <w:rFonts w:ascii="Times New Roman" w:hAnsi="Times New Roman" w:cs="Times New Roman"/>
          <w:sz w:val="28"/>
          <w:szCs w:val="28"/>
        </w:rPr>
        <w:t>50ml of A and 1ml of B was mixed prior to use. (Reagent C)</w:t>
      </w:r>
    </w:p>
    <w:p w:rsidR="00D26DC8" w:rsidRPr="005566B0" w:rsidRDefault="00D26DC8" w:rsidP="00D26DC8">
      <w:pPr>
        <w:pStyle w:val="ListParagraph"/>
        <w:numPr>
          <w:ilvl w:val="0"/>
          <w:numId w:val="5"/>
        </w:numPr>
        <w:spacing w:line="360" w:lineRule="auto"/>
        <w:jc w:val="both"/>
        <w:rPr>
          <w:rFonts w:ascii="Times New Roman" w:hAnsi="Times New Roman" w:cs="Times New Roman"/>
          <w:b/>
          <w:sz w:val="28"/>
          <w:szCs w:val="28"/>
        </w:rPr>
      </w:pPr>
      <w:r w:rsidRPr="005566B0">
        <w:rPr>
          <w:rFonts w:ascii="Times New Roman" w:hAnsi="Times New Roman" w:cs="Times New Roman"/>
          <w:b/>
          <w:sz w:val="28"/>
          <w:szCs w:val="28"/>
        </w:rPr>
        <w:t>Folin-ciocalteau reagent:</w:t>
      </w:r>
    </w:p>
    <w:p w:rsidR="00D26DC8" w:rsidRPr="005566B0" w:rsidRDefault="00D26DC8" w:rsidP="00D26DC8">
      <w:pPr>
        <w:pStyle w:val="ListParagraph"/>
        <w:spacing w:line="360" w:lineRule="auto"/>
        <w:ind w:left="525"/>
        <w:jc w:val="both"/>
        <w:rPr>
          <w:rFonts w:ascii="Times New Roman" w:hAnsi="Times New Roman" w:cs="Times New Roman"/>
          <w:sz w:val="28"/>
          <w:szCs w:val="28"/>
        </w:rPr>
      </w:pPr>
      <w:r w:rsidRPr="005566B0">
        <w:rPr>
          <w:rFonts w:ascii="Times New Roman" w:hAnsi="Times New Roman" w:cs="Times New Roman"/>
          <w:sz w:val="28"/>
          <w:szCs w:val="28"/>
        </w:rPr>
        <w:t>Folin phenol reagent was diluted with equal volume of distilled water (Reagent D)</w:t>
      </w:r>
    </w:p>
    <w:p w:rsidR="00D26DC8" w:rsidRPr="005566B0" w:rsidRDefault="00D26DC8" w:rsidP="00D26DC8">
      <w:pPr>
        <w:pStyle w:val="ListParagraph"/>
        <w:numPr>
          <w:ilvl w:val="0"/>
          <w:numId w:val="5"/>
        </w:numPr>
        <w:spacing w:line="360" w:lineRule="auto"/>
        <w:jc w:val="both"/>
        <w:rPr>
          <w:rFonts w:ascii="Times New Roman" w:hAnsi="Times New Roman" w:cs="Times New Roman"/>
          <w:b/>
          <w:sz w:val="28"/>
          <w:szCs w:val="28"/>
        </w:rPr>
      </w:pPr>
      <w:r w:rsidRPr="005566B0">
        <w:rPr>
          <w:rFonts w:ascii="Times New Roman" w:hAnsi="Times New Roman" w:cs="Times New Roman"/>
          <w:b/>
          <w:sz w:val="28"/>
          <w:szCs w:val="28"/>
        </w:rPr>
        <w:t>Protein solution (Stock standard):</w:t>
      </w:r>
    </w:p>
    <w:p w:rsidR="00D26DC8" w:rsidRPr="005566B0" w:rsidRDefault="00D26DC8" w:rsidP="00D26DC8">
      <w:pPr>
        <w:pStyle w:val="ListParagraph"/>
        <w:spacing w:line="360" w:lineRule="auto"/>
        <w:ind w:left="525"/>
        <w:jc w:val="both"/>
        <w:rPr>
          <w:rFonts w:ascii="Times New Roman" w:hAnsi="Times New Roman" w:cs="Times New Roman"/>
          <w:sz w:val="28"/>
          <w:szCs w:val="28"/>
        </w:rPr>
      </w:pPr>
      <w:r w:rsidRPr="005566B0">
        <w:rPr>
          <w:rFonts w:ascii="Times New Roman" w:hAnsi="Times New Roman" w:cs="Times New Roman"/>
          <w:sz w:val="28"/>
          <w:szCs w:val="28"/>
        </w:rPr>
        <w:t>50mg of bovine serum albumin was weighed, dissolved in 0.1N sodium hydroxide and made up to 50ml in a standard flask.</w:t>
      </w:r>
    </w:p>
    <w:p w:rsidR="00D26DC8" w:rsidRPr="005566B0" w:rsidRDefault="00D26DC8" w:rsidP="00D26DC8">
      <w:pPr>
        <w:pStyle w:val="ListParagraph"/>
        <w:numPr>
          <w:ilvl w:val="0"/>
          <w:numId w:val="5"/>
        </w:numPr>
        <w:spacing w:line="360" w:lineRule="auto"/>
        <w:jc w:val="both"/>
        <w:rPr>
          <w:rFonts w:ascii="Times New Roman" w:hAnsi="Times New Roman" w:cs="Times New Roman"/>
          <w:b/>
          <w:sz w:val="28"/>
          <w:szCs w:val="28"/>
        </w:rPr>
      </w:pPr>
      <w:r w:rsidRPr="005566B0">
        <w:rPr>
          <w:rFonts w:ascii="Times New Roman" w:hAnsi="Times New Roman" w:cs="Times New Roman"/>
          <w:b/>
          <w:sz w:val="28"/>
          <w:szCs w:val="28"/>
        </w:rPr>
        <w:t>Working standard:</w:t>
      </w:r>
    </w:p>
    <w:p w:rsidR="00D26DC8" w:rsidRPr="005566B0" w:rsidRDefault="00D26DC8" w:rsidP="00D26DC8">
      <w:pPr>
        <w:pStyle w:val="ListParagraph"/>
        <w:spacing w:line="360" w:lineRule="auto"/>
        <w:ind w:left="525"/>
        <w:jc w:val="both"/>
        <w:rPr>
          <w:rFonts w:ascii="Times New Roman" w:hAnsi="Times New Roman" w:cs="Times New Roman"/>
          <w:sz w:val="28"/>
          <w:szCs w:val="28"/>
        </w:rPr>
      </w:pPr>
      <w:r w:rsidRPr="005566B0">
        <w:rPr>
          <w:rFonts w:ascii="Times New Roman" w:hAnsi="Times New Roman" w:cs="Times New Roman"/>
          <w:sz w:val="28"/>
          <w:szCs w:val="28"/>
        </w:rPr>
        <w:lastRenderedPageBreak/>
        <w:t>10ml of the stock solution was diluted to 50ml with distilled water.</w:t>
      </w:r>
    </w:p>
    <w:p w:rsidR="00D26DC8" w:rsidRPr="005566B0" w:rsidRDefault="00D26DC8" w:rsidP="00D26DC8">
      <w:pPr>
        <w:pStyle w:val="ListParagraph"/>
        <w:spacing w:line="360" w:lineRule="auto"/>
        <w:ind w:left="525"/>
        <w:jc w:val="both"/>
        <w:rPr>
          <w:rFonts w:ascii="Times New Roman" w:hAnsi="Times New Roman" w:cs="Times New Roman"/>
          <w:sz w:val="28"/>
          <w:szCs w:val="28"/>
        </w:rPr>
      </w:pPr>
    </w:p>
    <w:p w:rsidR="00D26DC8" w:rsidRPr="007E0EFC" w:rsidRDefault="00D26DC8" w:rsidP="00D26DC8">
      <w:pPr>
        <w:spacing w:line="360" w:lineRule="auto"/>
        <w:jc w:val="both"/>
        <w:rPr>
          <w:rFonts w:ascii="Times New Roman" w:hAnsi="Times New Roman" w:cs="Times New Roman"/>
          <w:b/>
          <w:sz w:val="28"/>
          <w:szCs w:val="28"/>
        </w:rPr>
      </w:pPr>
    </w:p>
    <w:p w:rsidR="00D26DC8" w:rsidRDefault="00D26DC8" w:rsidP="00D26DC8">
      <w:pPr>
        <w:pStyle w:val="ListParagraph"/>
        <w:spacing w:line="360" w:lineRule="auto"/>
        <w:ind w:left="0"/>
        <w:jc w:val="both"/>
        <w:rPr>
          <w:rFonts w:ascii="Times New Roman" w:hAnsi="Times New Roman" w:cs="Times New Roman"/>
          <w:b/>
          <w:sz w:val="28"/>
          <w:szCs w:val="28"/>
        </w:rPr>
      </w:pPr>
      <w:r w:rsidRPr="00CA7BBF">
        <w:rPr>
          <w:rFonts w:ascii="Times New Roman" w:hAnsi="Times New Roman" w:cs="Times New Roman"/>
          <w:b/>
          <w:sz w:val="28"/>
          <w:szCs w:val="28"/>
        </w:rPr>
        <w:t>Extraction of protein</w:t>
      </w:r>
    </w:p>
    <w:p w:rsidR="00D26DC8" w:rsidRPr="00EB4A01" w:rsidRDefault="00D26DC8" w:rsidP="00D26DC8">
      <w:pPr>
        <w:pStyle w:val="ListParagraph"/>
        <w:spacing w:line="360" w:lineRule="auto"/>
        <w:ind w:left="0" w:firstLine="720"/>
        <w:jc w:val="both"/>
        <w:rPr>
          <w:rFonts w:ascii="Times New Roman" w:hAnsi="Times New Roman" w:cs="Times New Roman"/>
          <w:sz w:val="26"/>
          <w:szCs w:val="26"/>
        </w:rPr>
      </w:pPr>
      <w:r w:rsidRPr="007E0EFC">
        <w:rPr>
          <w:rFonts w:ascii="Times New Roman" w:hAnsi="Times New Roman" w:cs="Times New Roman"/>
          <w:sz w:val="28"/>
          <w:szCs w:val="28"/>
        </w:rPr>
        <w:t>100mg of muscle, liver tissue of the fish sample were homogenized separately with 1ml of 0.9% sodium chloride solution; 1ml of 5% trichloroacetic acid was added and then centrifuged at 8000rpm for 20minutes. The precipitate was dissolved in 1ml of 0.1N sodium hydroxide and 0.1ml of aliquot was taken and made upto a find volume of 1ml. From this 0.5ml of solution was pipetted out and poured in a clean dry test tube. To this, 4ml of carbonate copper solution was added. It was mixed well and kept as such in folinciocalteau phenol reagent was added. The test tubes were shaken well for uniform mixing and kept in room temperature for another 30minutes. The blue colour was developed. It was read at 640nm, in a Uv-Vts- spectrophotometer-118. The standard graph was obtained by using bovine serum albumin and the protein content was expressed in mg/g wet tissue.</w:t>
      </w:r>
    </w:p>
    <w:p w:rsidR="00D26DC8" w:rsidRDefault="00D26DC8" w:rsidP="00D26DC8">
      <w:pPr>
        <w:pStyle w:val="ListParagraph"/>
        <w:spacing w:line="360" w:lineRule="auto"/>
        <w:ind w:left="0"/>
        <w:jc w:val="both"/>
        <w:rPr>
          <w:rFonts w:ascii="Times New Roman" w:hAnsi="Times New Roman" w:cs="Times New Roman"/>
          <w:b/>
          <w:sz w:val="28"/>
          <w:szCs w:val="28"/>
        </w:rPr>
      </w:pPr>
      <w:r w:rsidRPr="00384032">
        <w:rPr>
          <w:rFonts w:ascii="Times New Roman" w:hAnsi="Times New Roman" w:cs="Times New Roman"/>
          <w:b/>
          <w:sz w:val="28"/>
          <w:szCs w:val="28"/>
        </w:rPr>
        <w:t>Estimation of protein</w:t>
      </w:r>
    </w:p>
    <w:p w:rsidR="00D26DC8" w:rsidRPr="00A8156F" w:rsidRDefault="00D26DC8" w:rsidP="00D26DC8">
      <w:pPr>
        <w:pStyle w:val="ListParagraph"/>
        <w:spacing w:line="360" w:lineRule="auto"/>
        <w:ind w:left="0" w:firstLine="720"/>
        <w:jc w:val="both"/>
        <w:rPr>
          <w:rFonts w:ascii="Times New Roman" w:hAnsi="Times New Roman" w:cs="Times New Roman"/>
          <w:b/>
          <w:sz w:val="28"/>
          <w:szCs w:val="28"/>
        </w:rPr>
      </w:pPr>
      <w:r w:rsidRPr="007E0EFC">
        <w:rPr>
          <w:rFonts w:ascii="Times New Roman" w:hAnsi="Times New Roman" w:cs="Times New Roman"/>
          <w:sz w:val="28"/>
          <w:szCs w:val="28"/>
        </w:rPr>
        <w:t>The working standard ranging from 0.1 to 1ml was pipetted out into a series of test tubes. 0.2 ml of the extracted sample was pipetted out in a separate test tube and the solution was made up to 1ml in all the test tubes. A tube with 1ml of water served as the blank. Five millilitre of Reagent C was added to each tube including the blank, mixed well and allowed to stand for 10 minutes. 0.5ml of Reagent D was added, mixed well and incubated at room temperature in dark for 30 minutes and the blue colour developed was observed at 660nm. A standard graph was drawn and the amount of protein in the samples was calculated. The amount of protein was expressed in mg/g of sample</w:t>
      </w:r>
      <w:r w:rsidRPr="007E0EFC">
        <w:rPr>
          <w:rFonts w:ascii="Times New Roman" w:hAnsi="Times New Roman" w:cs="Times New Roman"/>
          <w:sz w:val="26"/>
          <w:szCs w:val="26"/>
        </w:rPr>
        <w:t>.</w:t>
      </w:r>
      <w:r>
        <w:rPr>
          <w:rFonts w:ascii="Times New Roman" w:hAnsi="Times New Roman" w:cs="Times New Roman"/>
          <w:sz w:val="26"/>
          <w:szCs w:val="26"/>
        </w:rPr>
        <w:tab/>
      </w:r>
    </w:p>
    <w:p w:rsidR="00D26DC8" w:rsidRPr="007E0EFC" w:rsidRDefault="00D26DC8" w:rsidP="00D26DC8">
      <w:pPr>
        <w:spacing w:line="360" w:lineRule="auto"/>
        <w:ind w:firstLine="360"/>
        <w:jc w:val="both"/>
        <w:rPr>
          <w:rFonts w:ascii="Times New Roman" w:hAnsi="Times New Roman" w:cs="Times New Roman"/>
          <w:sz w:val="26"/>
          <w:szCs w:val="26"/>
        </w:rPr>
      </w:pPr>
    </w:p>
    <w:p w:rsidR="00D26DC8" w:rsidRDefault="00D26DC8" w:rsidP="00D26DC8">
      <w:pPr>
        <w:spacing w:line="360" w:lineRule="auto"/>
        <w:jc w:val="both"/>
        <w:rPr>
          <w:rFonts w:ascii="Times New Roman" w:hAnsi="Times New Roman" w:cs="Times New Roman"/>
          <w:b/>
          <w:sz w:val="32"/>
          <w:szCs w:val="32"/>
        </w:rPr>
      </w:pPr>
    </w:p>
    <w:p w:rsidR="00D26DC8" w:rsidRPr="002E2AFE" w:rsidRDefault="00D26DC8" w:rsidP="00D26DC8">
      <w:pPr>
        <w:spacing w:line="360" w:lineRule="auto"/>
        <w:jc w:val="both"/>
        <w:rPr>
          <w:rFonts w:ascii="Times New Roman" w:hAnsi="Times New Roman" w:cs="Times New Roman"/>
          <w:b/>
          <w:sz w:val="32"/>
          <w:szCs w:val="32"/>
        </w:rPr>
      </w:pPr>
      <w:r>
        <w:rPr>
          <w:rFonts w:ascii="Times New Roman" w:hAnsi="Times New Roman" w:cs="Times New Roman"/>
          <w:b/>
          <w:sz w:val="32"/>
          <w:szCs w:val="32"/>
        </w:rPr>
        <w:t>3.</w:t>
      </w:r>
      <w:r w:rsidRPr="002E2AFE">
        <w:rPr>
          <w:rFonts w:ascii="Times New Roman" w:hAnsi="Times New Roman" w:cs="Times New Roman"/>
          <w:b/>
          <w:sz w:val="32"/>
          <w:szCs w:val="32"/>
        </w:rPr>
        <w:t xml:space="preserve"> Estimation of Carbohydrate</w:t>
      </w:r>
    </w:p>
    <w:p w:rsidR="00D26DC8" w:rsidRPr="002E2AFE" w:rsidRDefault="00D26DC8" w:rsidP="00D26DC8">
      <w:pPr>
        <w:spacing w:line="360" w:lineRule="auto"/>
        <w:ind w:firstLine="720"/>
        <w:jc w:val="both"/>
        <w:rPr>
          <w:rFonts w:ascii="Times New Roman" w:hAnsi="Times New Roman" w:cs="Times New Roman"/>
          <w:sz w:val="28"/>
          <w:szCs w:val="28"/>
        </w:rPr>
      </w:pPr>
      <w:r w:rsidRPr="002E2AFE">
        <w:rPr>
          <w:rFonts w:ascii="Times New Roman" w:hAnsi="Times New Roman" w:cs="Times New Roman"/>
          <w:sz w:val="28"/>
          <w:szCs w:val="28"/>
        </w:rPr>
        <w:t>Carbohydrate was estimated in the feeds and fishes in control and in replicates fed with treatments by Hedge and Hofreiter (1962).</w:t>
      </w:r>
    </w:p>
    <w:p w:rsidR="00D26DC8" w:rsidRPr="003B162B" w:rsidRDefault="00D26DC8" w:rsidP="00D26DC8">
      <w:pPr>
        <w:spacing w:line="360" w:lineRule="auto"/>
        <w:jc w:val="both"/>
        <w:rPr>
          <w:rFonts w:ascii="Times New Roman" w:hAnsi="Times New Roman" w:cs="Times New Roman"/>
          <w:b/>
          <w:sz w:val="28"/>
          <w:szCs w:val="28"/>
        </w:rPr>
      </w:pPr>
      <w:r w:rsidRPr="003B162B">
        <w:rPr>
          <w:rFonts w:ascii="Times New Roman" w:hAnsi="Times New Roman" w:cs="Times New Roman"/>
          <w:b/>
          <w:sz w:val="28"/>
          <w:szCs w:val="28"/>
        </w:rPr>
        <w:t>Reagents:-</w:t>
      </w:r>
    </w:p>
    <w:p w:rsidR="00D26DC8" w:rsidRPr="005566B0" w:rsidRDefault="00D26DC8" w:rsidP="00D26DC8">
      <w:pPr>
        <w:pStyle w:val="ListParagraph"/>
        <w:numPr>
          <w:ilvl w:val="0"/>
          <w:numId w:val="4"/>
        </w:numPr>
        <w:spacing w:line="360" w:lineRule="auto"/>
        <w:jc w:val="both"/>
        <w:rPr>
          <w:rFonts w:ascii="Times New Roman" w:hAnsi="Times New Roman" w:cs="Times New Roman"/>
          <w:sz w:val="28"/>
          <w:szCs w:val="28"/>
        </w:rPr>
      </w:pPr>
      <w:r w:rsidRPr="005566B0">
        <w:rPr>
          <w:rFonts w:ascii="Times New Roman" w:hAnsi="Times New Roman" w:cs="Times New Roman"/>
          <w:sz w:val="28"/>
          <w:szCs w:val="28"/>
        </w:rPr>
        <w:t>5% trichloroacetic acid.</w:t>
      </w:r>
    </w:p>
    <w:p w:rsidR="00D26DC8" w:rsidRPr="005566B0" w:rsidRDefault="00D26DC8" w:rsidP="00D26DC8">
      <w:pPr>
        <w:pStyle w:val="ListParagraph"/>
        <w:numPr>
          <w:ilvl w:val="0"/>
          <w:numId w:val="4"/>
        </w:numPr>
        <w:spacing w:line="360" w:lineRule="auto"/>
        <w:jc w:val="both"/>
        <w:rPr>
          <w:rFonts w:ascii="Times New Roman" w:hAnsi="Times New Roman" w:cs="Times New Roman"/>
          <w:sz w:val="28"/>
          <w:szCs w:val="28"/>
        </w:rPr>
      </w:pPr>
      <w:r w:rsidRPr="005566B0">
        <w:rPr>
          <w:rFonts w:ascii="Times New Roman" w:hAnsi="Times New Roman" w:cs="Times New Roman"/>
          <w:b/>
          <w:sz w:val="28"/>
          <w:szCs w:val="28"/>
        </w:rPr>
        <w:t>Anthrone reagent</w:t>
      </w:r>
      <w:r w:rsidRPr="005566B0">
        <w:rPr>
          <w:rFonts w:ascii="Times New Roman" w:hAnsi="Times New Roman" w:cs="Times New Roman"/>
          <w:sz w:val="28"/>
          <w:szCs w:val="28"/>
        </w:rPr>
        <w:t>:</w:t>
      </w:r>
    </w:p>
    <w:p w:rsidR="00D26DC8" w:rsidRPr="005566B0" w:rsidRDefault="00D26DC8" w:rsidP="00D26DC8">
      <w:pPr>
        <w:pStyle w:val="ListParagraph"/>
        <w:spacing w:line="360" w:lineRule="auto"/>
        <w:ind w:left="690"/>
        <w:jc w:val="both"/>
        <w:rPr>
          <w:rFonts w:ascii="Times New Roman" w:hAnsi="Times New Roman" w:cs="Times New Roman"/>
          <w:sz w:val="28"/>
          <w:szCs w:val="28"/>
        </w:rPr>
      </w:pPr>
      <w:r w:rsidRPr="005566B0">
        <w:rPr>
          <w:rFonts w:ascii="Times New Roman" w:hAnsi="Times New Roman" w:cs="Times New Roman"/>
          <w:sz w:val="28"/>
          <w:szCs w:val="28"/>
        </w:rPr>
        <w:t xml:space="preserve">200mg </w:t>
      </w:r>
      <w:r>
        <w:rPr>
          <w:rFonts w:ascii="Times New Roman" w:hAnsi="Times New Roman" w:cs="Times New Roman"/>
          <w:sz w:val="28"/>
          <w:szCs w:val="28"/>
        </w:rPr>
        <w:t>of A</w:t>
      </w:r>
      <w:r w:rsidRPr="005566B0">
        <w:rPr>
          <w:rFonts w:ascii="Times New Roman" w:hAnsi="Times New Roman" w:cs="Times New Roman"/>
          <w:sz w:val="28"/>
          <w:szCs w:val="28"/>
        </w:rPr>
        <w:t>nthrone was diss</w:t>
      </w:r>
      <w:r>
        <w:rPr>
          <w:rFonts w:ascii="Times New Roman" w:hAnsi="Times New Roman" w:cs="Times New Roman"/>
          <w:sz w:val="28"/>
          <w:szCs w:val="28"/>
        </w:rPr>
        <w:t>olved in 100ml of ice cold 95% S</w:t>
      </w:r>
      <w:r w:rsidRPr="005566B0">
        <w:rPr>
          <w:rFonts w:ascii="Times New Roman" w:hAnsi="Times New Roman" w:cs="Times New Roman"/>
          <w:sz w:val="28"/>
          <w:szCs w:val="28"/>
        </w:rPr>
        <w:t>ulphuric acid prepared freshly before use.</w:t>
      </w:r>
    </w:p>
    <w:p w:rsidR="00D26DC8" w:rsidRPr="005566B0" w:rsidRDefault="00D26DC8" w:rsidP="00D26DC8">
      <w:pPr>
        <w:pStyle w:val="ListParagraph"/>
        <w:numPr>
          <w:ilvl w:val="0"/>
          <w:numId w:val="4"/>
        </w:numPr>
        <w:spacing w:line="360" w:lineRule="auto"/>
        <w:jc w:val="both"/>
        <w:rPr>
          <w:rFonts w:ascii="Times New Roman" w:hAnsi="Times New Roman" w:cs="Times New Roman"/>
          <w:sz w:val="28"/>
          <w:szCs w:val="28"/>
        </w:rPr>
      </w:pPr>
      <w:r w:rsidRPr="005566B0">
        <w:rPr>
          <w:rFonts w:ascii="Times New Roman" w:hAnsi="Times New Roman" w:cs="Times New Roman"/>
          <w:b/>
          <w:sz w:val="28"/>
          <w:szCs w:val="28"/>
        </w:rPr>
        <w:t>Stock standard Glucose</w:t>
      </w:r>
      <w:r w:rsidRPr="005566B0">
        <w:rPr>
          <w:rFonts w:ascii="Times New Roman" w:hAnsi="Times New Roman" w:cs="Times New Roman"/>
          <w:sz w:val="28"/>
          <w:szCs w:val="28"/>
        </w:rPr>
        <w:t>:</w:t>
      </w:r>
    </w:p>
    <w:p w:rsidR="00D26DC8" w:rsidRPr="005566B0" w:rsidRDefault="00D26DC8" w:rsidP="00D26DC8">
      <w:pPr>
        <w:pStyle w:val="ListParagraph"/>
        <w:spacing w:line="360" w:lineRule="auto"/>
        <w:ind w:left="690"/>
        <w:jc w:val="both"/>
        <w:rPr>
          <w:rFonts w:ascii="Times New Roman" w:hAnsi="Times New Roman" w:cs="Times New Roman"/>
          <w:sz w:val="28"/>
          <w:szCs w:val="28"/>
        </w:rPr>
      </w:pPr>
      <w:r w:rsidRPr="005566B0">
        <w:rPr>
          <w:rFonts w:ascii="Times New Roman" w:hAnsi="Times New Roman" w:cs="Times New Roman"/>
          <w:sz w:val="28"/>
          <w:szCs w:val="28"/>
        </w:rPr>
        <w:t>100mg of glucose was dissolved in 100ml of distilled water.</w:t>
      </w:r>
    </w:p>
    <w:p w:rsidR="00D26DC8" w:rsidRPr="005566B0" w:rsidRDefault="00D26DC8" w:rsidP="00D26DC8">
      <w:pPr>
        <w:pStyle w:val="ListParagraph"/>
        <w:numPr>
          <w:ilvl w:val="0"/>
          <w:numId w:val="4"/>
        </w:numPr>
        <w:spacing w:line="360" w:lineRule="auto"/>
        <w:jc w:val="both"/>
        <w:rPr>
          <w:rFonts w:ascii="Times New Roman" w:hAnsi="Times New Roman" w:cs="Times New Roman"/>
          <w:sz w:val="28"/>
          <w:szCs w:val="28"/>
        </w:rPr>
      </w:pPr>
      <w:r w:rsidRPr="005566B0">
        <w:rPr>
          <w:rFonts w:ascii="Times New Roman" w:hAnsi="Times New Roman" w:cs="Times New Roman"/>
          <w:b/>
          <w:sz w:val="28"/>
          <w:szCs w:val="28"/>
        </w:rPr>
        <w:t>Working standard Glucose</w:t>
      </w:r>
      <w:r w:rsidRPr="005566B0">
        <w:rPr>
          <w:rFonts w:ascii="Times New Roman" w:hAnsi="Times New Roman" w:cs="Times New Roman"/>
          <w:sz w:val="28"/>
          <w:szCs w:val="28"/>
        </w:rPr>
        <w:t>:</w:t>
      </w:r>
    </w:p>
    <w:p w:rsidR="00D26DC8" w:rsidRPr="005566B0" w:rsidRDefault="00D26DC8" w:rsidP="00D26DC8">
      <w:pPr>
        <w:pStyle w:val="ListParagraph"/>
        <w:spacing w:line="360" w:lineRule="auto"/>
        <w:ind w:left="690"/>
        <w:jc w:val="both"/>
        <w:rPr>
          <w:rFonts w:ascii="Times New Roman" w:hAnsi="Times New Roman" w:cs="Times New Roman"/>
          <w:sz w:val="28"/>
          <w:szCs w:val="28"/>
        </w:rPr>
      </w:pPr>
      <w:r w:rsidRPr="005566B0">
        <w:rPr>
          <w:rFonts w:ascii="Times New Roman" w:hAnsi="Times New Roman" w:cs="Times New Roman"/>
          <w:sz w:val="28"/>
          <w:szCs w:val="28"/>
        </w:rPr>
        <w:t>10ml of stock was diluted to 100ml with distilled water.</w:t>
      </w:r>
    </w:p>
    <w:p w:rsidR="00D26DC8" w:rsidRPr="003B162B" w:rsidRDefault="00D26DC8" w:rsidP="00D26DC8">
      <w:pPr>
        <w:spacing w:line="360" w:lineRule="auto"/>
        <w:jc w:val="both"/>
        <w:rPr>
          <w:rFonts w:ascii="Times New Roman" w:hAnsi="Times New Roman" w:cs="Times New Roman"/>
          <w:b/>
          <w:sz w:val="28"/>
          <w:szCs w:val="28"/>
        </w:rPr>
      </w:pPr>
      <w:r w:rsidRPr="003B162B">
        <w:rPr>
          <w:rFonts w:ascii="Times New Roman" w:hAnsi="Times New Roman" w:cs="Times New Roman"/>
          <w:b/>
          <w:sz w:val="28"/>
          <w:szCs w:val="28"/>
        </w:rPr>
        <w:t>Extraction of carbohy</w:t>
      </w:r>
      <w:r>
        <w:rPr>
          <w:rFonts w:ascii="Times New Roman" w:hAnsi="Times New Roman" w:cs="Times New Roman"/>
          <w:b/>
          <w:sz w:val="28"/>
          <w:szCs w:val="28"/>
        </w:rPr>
        <w:t>drates from sample</w:t>
      </w:r>
    </w:p>
    <w:p w:rsidR="00D26DC8" w:rsidRPr="00E25730" w:rsidRDefault="00D26DC8" w:rsidP="00D26DC8">
      <w:pPr>
        <w:spacing w:line="360" w:lineRule="auto"/>
        <w:ind w:firstLine="720"/>
        <w:jc w:val="both"/>
        <w:rPr>
          <w:rFonts w:ascii="Times New Roman" w:hAnsi="Times New Roman" w:cs="Times New Roman"/>
          <w:sz w:val="26"/>
          <w:szCs w:val="26"/>
        </w:rPr>
      </w:pPr>
      <w:r w:rsidRPr="005566B0">
        <w:rPr>
          <w:rFonts w:ascii="Times New Roman" w:hAnsi="Times New Roman" w:cs="Times New Roman"/>
          <w:sz w:val="28"/>
          <w:szCs w:val="28"/>
        </w:rPr>
        <w:t>100mg of muscle and liver tissue from the fish sample was homogenized separately in 1ml of 0.9% sodium chloride</w:t>
      </w:r>
      <w:r>
        <w:rPr>
          <w:rFonts w:ascii="Times New Roman" w:hAnsi="Times New Roman" w:cs="Times New Roman"/>
          <w:sz w:val="28"/>
          <w:szCs w:val="28"/>
        </w:rPr>
        <w:t xml:space="preserve"> </w:t>
      </w:r>
      <w:proofErr w:type="gramStart"/>
      <w:r w:rsidRPr="005566B0">
        <w:rPr>
          <w:rFonts w:ascii="Times New Roman" w:hAnsi="Times New Roman" w:cs="Times New Roman"/>
          <w:sz w:val="28"/>
          <w:szCs w:val="28"/>
        </w:rPr>
        <w:t>solution,</w:t>
      </w:r>
      <w:proofErr w:type="gramEnd"/>
      <w:r w:rsidRPr="005566B0">
        <w:rPr>
          <w:rFonts w:ascii="Times New Roman" w:hAnsi="Times New Roman" w:cs="Times New Roman"/>
          <w:sz w:val="28"/>
          <w:szCs w:val="28"/>
        </w:rPr>
        <w:t xml:space="preserve"> 1ml of 5% Trichloroacetic acid was added to 1ml of each extract. The homogenate was centrifuged at 8000rpm for 20 minutes and the supernatant was analyzed for the presence of carbohydrate. The standard graph was obtained by using glucose, and the values were expressed in</w:t>
      </w:r>
      <w:r>
        <w:rPr>
          <w:rFonts w:ascii="Times New Roman" w:hAnsi="Times New Roman" w:cs="Times New Roman"/>
          <w:sz w:val="28"/>
          <w:szCs w:val="28"/>
        </w:rPr>
        <w:t xml:space="preserve"> </w:t>
      </w:r>
      <w:r w:rsidRPr="005566B0">
        <w:rPr>
          <w:rFonts w:ascii="Times New Roman" w:hAnsi="Times New Roman" w:cs="Times New Roman"/>
          <w:sz w:val="28"/>
          <w:szCs w:val="28"/>
        </w:rPr>
        <w:t>(mg/g) wet tissue</w:t>
      </w:r>
      <w:r w:rsidRPr="007267CF">
        <w:rPr>
          <w:rFonts w:ascii="Times New Roman" w:hAnsi="Times New Roman" w:cs="Times New Roman"/>
          <w:sz w:val="26"/>
          <w:szCs w:val="26"/>
        </w:rPr>
        <w:t>.</w:t>
      </w:r>
    </w:p>
    <w:p w:rsidR="00D26DC8" w:rsidRPr="00655FBE" w:rsidRDefault="00D26DC8" w:rsidP="00D26DC8">
      <w:pPr>
        <w:spacing w:line="360" w:lineRule="auto"/>
        <w:jc w:val="both"/>
        <w:rPr>
          <w:rFonts w:ascii="Times New Roman" w:hAnsi="Times New Roman" w:cs="Times New Roman"/>
          <w:sz w:val="26"/>
          <w:szCs w:val="26"/>
        </w:rPr>
      </w:pPr>
      <w:r w:rsidRPr="003B162B">
        <w:rPr>
          <w:rFonts w:ascii="Times New Roman" w:hAnsi="Times New Roman" w:cs="Times New Roman"/>
          <w:b/>
          <w:sz w:val="28"/>
          <w:szCs w:val="28"/>
        </w:rPr>
        <w:t>Estimation of carbohydrate</w:t>
      </w:r>
    </w:p>
    <w:p w:rsidR="00D26DC8" w:rsidRPr="00E25730"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lastRenderedPageBreak/>
        <w:t>The working standard ranging from 0.1 to 1ml was prepared and a blank was maintained. 0.2ml of the extracted sample was pipetted in a test tube and made up the volume to 1ml in all the tubes including the sample tubes by adding distilled water. Then 4ml of anthrone reagent was added and heated for 8 minutes in a boiling water bath. The contents were cooled rapidly and read the green to dark green colour at 630nm. A standard graph was drawn by plotting concentration of the standard on the X axis versus absorbance on the Y axis. From the graph the amount of carbohydrates present in the samples were calculated.</w:t>
      </w:r>
    </w:p>
    <w:p w:rsidR="00D26DC8" w:rsidRPr="003B2ADA"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32"/>
          <w:szCs w:val="32"/>
        </w:rPr>
        <w:t>4.</w:t>
      </w:r>
      <w:r w:rsidRPr="003B2ADA">
        <w:rPr>
          <w:rFonts w:ascii="Times New Roman" w:hAnsi="Times New Roman" w:cs="Times New Roman"/>
          <w:b/>
          <w:sz w:val="32"/>
          <w:szCs w:val="32"/>
        </w:rPr>
        <w:t xml:space="preserve"> Estimation of Fat</w:t>
      </w:r>
      <w:r w:rsidRPr="003B2ADA">
        <w:rPr>
          <w:rFonts w:ascii="Times New Roman" w:hAnsi="Times New Roman" w:cs="Times New Roman"/>
          <w:b/>
          <w:sz w:val="26"/>
          <w:szCs w:val="26"/>
        </w:rPr>
        <w:t xml:space="preserve"> </w:t>
      </w:r>
    </w:p>
    <w:p w:rsidR="00D26DC8" w:rsidRPr="003B2ADA" w:rsidRDefault="00D26DC8" w:rsidP="00D26DC8">
      <w:pPr>
        <w:spacing w:line="360" w:lineRule="auto"/>
        <w:ind w:firstLine="720"/>
        <w:jc w:val="both"/>
        <w:rPr>
          <w:rFonts w:ascii="Times New Roman" w:hAnsi="Times New Roman" w:cs="Times New Roman"/>
          <w:sz w:val="28"/>
          <w:szCs w:val="28"/>
        </w:rPr>
      </w:pPr>
      <w:r w:rsidRPr="003B2ADA">
        <w:rPr>
          <w:rFonts w:ascii="Times New Roman" w:hAnsi="Times New Roman" w:cs="Times New Roman"/>
          <w:sz w:val="28"/>
          <w:szCs w:val="28"/>
        </w:rPr>
        <w:t xml:space="preserve">Total fat was resolute by gravimetric method using chloroform methanol mixture (3:1) (Folch et al., 1957) in tissues feeds of </w:t>
      </w:r>
      <w:r w:rsidRPr="003B2ADA">
        <w:rPr>
          <w:rFonts w:ascii="Times New Roman" w:hAnsi="Times New Roman" w:cs="Times New Roman"/>
          <w:i/>
          <w:sz w:val="28"/>
          <w:szCs w:val="28"/>
        </w:rPr>
        <w:t>Oreochromis mossambicus</w:t>
      </w:r>
      <w:r w:rsidRPr="003B2ADA">
        <w:rPr>
          <w:rFonts w:ascii="Times New Roman" w:hAnsi="Times New Roman" w:cs="Times New Roman"/>
          <w:sz w:val="28"/>
          <w:szCs w:val="28"/>
        </w:rPr>
        <w:t xml:space="preserve"> in the control and four treatments.</w:t>
      </w:r>
    </w:p>
    <w:p w:rsidR="00D26DC8" w:rsidRPr="00E25730" w:rsidRDefault="00D26DC8" w:rsidP="00D26DC8">
      <w:pPr>
        <w:spacing w:line="360" w:lineRule="auto"/>
        <w:jc w:val="both"/>
        <w:rPr>
          <w:rFonts w:ascii="Times New Roman" w:hAnsi="Times New Roman" w:cs="Times New Roman"/>
          <w:sz w:val="28"/>
          <w:szCs w:val="28"/>
        </w:rPr>
      </w:pPr>
      <w:r w:rsidRPr="00E25730">
        <w:rPr>
          <w:rFonts w:ascii="Times New Roman" w:hAnsi="Times New Roman" w:cs="Times New Roman"/>
          <w:b/>
          <w:sz w:val="28"/>
          <w:szCs w:val="28"/>
        </w:rPr>
        <w:t xml:space="preserve">Reagents </w:t>
      </w:r>
    </w:p>
    <w:p w:rsidR="00D26DC8" w:rsidRPr="00144AB5" w:rsidRDefault="00D26DC8" w:rsidP="00D26DC8">
      <w:pPr>
        <w:pStyle w:val="ListParagraph"/>
        <w:spacing w:line="360" w:lineRule="auto"/>
        <w:ind w:left="525"/>
        <w:jc w:val="both"/>
        <w:rPr>
          <w:rFonts w:ascii="Times New Roman" w:hAnsi="Times New Roman" w:cs="Times New Roman"/>
          <w:sz w:val="28"/>
          <w:szCs w:val="28"/>
        </w:rPr>
      </w:pPr>
      <w:r w:rsidRPr="005566B0">
        <w:rPr>
          <w:rFonts w:ascii="Times New Roman" w:hAnsi="Times New Roman" w:cs="Times New Roman"/>
          <w:sz w:val="28"/>
          <w:szCs w:val="28"/>
        </w:rPr>
        <w:t>Chloroform- methanol mixture (3:1)</w:t>
      </w:r>
    </w:p>
    <w:p w:rsidR="00D26DC8" w:rsidRPr="00E25730" w:rsidRDefault="00D26DC8" w:rsidP="00D26DC8">
      <w:pPr>
        <w:spacing w:line="360" w:lineRule="auto"/>
        <w:jc w:val="both"/>
        <w:rPr>
          <w:rFonts w:ascii="Times New Roman" w:hAnsi="Times New Roman" w:cs="Times New Roman"/>
          <w:b/>
          <w:sz w:val="28"/>
          <w:szCs w:val="28"/>
        </w:rPr>
      </w:pPr>
      <w:r w:rsidRPr="00E25730">
        <w:rPr>
          <w:rFonts w:ascii="Times New Roman" w:hAnsi="Times New Roman" w:cs="Times New Roman"/>
          <w:b/>
          <w:sz w:val="28"/>
          <w:szCs w:val="28"/>
        </w:rPr>
        <w:t>Procedure</w:t>
      </w:r>
    </w:p>
    <w:p w:rsidR="00D26DC8" w:rsidRPr="005566B0" w:rsidRDefault="00D26DC8" w:rsidP="00D26DC8">
      <w:pPr>
        <w:spacing w:line="360" w:lineRule="auto"/>
        <w:ind w:firstLine="720"/>
        <w:jc w:val="both"/>
        <w:rPr>
          <w:rFonts w:ascii="Times New Roman" w:hAnsi="Times New Roman" w:cs="Times New Roman"/>
          <w:b/>
          <w:sz w:val="28"/>
          <w:szCs w:val="28"/>
        </w:rPr>
      </w:pPr>
      <w:r w:rsidRPr="005566B0">
        <w:rPr>
          <w:rFonts w:ascii="Times New Roman" w:hAnsi="Times New Roman" w:cs="Times New Roman"/>
          <w:sz w:val="28"/>
          <w:szCs w:val="28"/>
        </w:rPr>
        <w:t>100mg of different organs (muscles, liver) of fish sample was weighed separately and ground well with 5ml of chloroform methanol mixture. The homogenate was centrifuged, taken in a small weighed beaker and this beaker was placed inside a large beaker filled with water along the sides and kept overnight in hot air oven without any disturbance. In between the methanol (with dissolved protein layer) and chloroform (with dissolved fat) a</w:t>
      </w:r>
      <w:r>
        <w:rPr>
          <w:rFonts w:ascii="Times New Roman" w:hAnsi="Times New Roman" w:cs="Times New Roman"/>
          <w:sz w:val="28"/>
          <w:szCs w:val="28"/>
        </w:rPr>
        <w:t xml:space="preserve"> </w:t>
      </w:r>
      <w:r w:rsidRPr="005566B0">
        <w:rPr>
          <w:rFonts w:ascii="Times New Roman" w:hAnsi="Times New Roman" w:cs="Times New Roman"/>
          <w:sz w:val="28"/>
          <w:szCs w:val="28"/>
        </w:rPr>
        <w:t>white precipitate was formed. The methanol layer was removed without disturbing the chloroform layer. The chloroform was evaporated in oven at about 60˚C</w:t>
      </w:r>
      <w:r>
        <w:rPr>
          <w:rFonts w:ascii="Times New Roman" w:hAnsi="Times New Roman" w:cs="Times New Roman"/>
          <w:sz w:val="28"/>
          <w:szCs w:val="28"/>
        </w:rPr>
        <w:t>. T</w:t>
      </w:r>
      <w:r w:rsidRPr="005566B0">
        <w:rPr>
          <w:rFonts w:ascii="Times New Roman" w:hAnsi="Times New Roman" w:cs="Times New Roman"/>
          <w:sz w:val="28"/>
          <w:szCs w:val="28"/>
        </w:rPr>
        <w:t xml:space="preserve">he beaker was weighed and </w:t>
      </w:r>
      <w:r w:rsidRPr="005566B0">
        <w:rPr>
          <w:rFonts w:ascii="Times New Roman" w:hAnsi="Times New Roman" w:cs="Times New Roman"/>
          <w:sz w:val="28"/>
          <w:szCs w:val="28"/>
        </w:rPr>
        <w:lastRenderedPageBreak/>
        <w:t>the difference between the final and initial weight of the beaker gives the lipid content of the tissue.</w:t>
      </w:r>
    </w:p>
    <w:p w:rsidR="00D26DC8" w:rsidRPr="00A14A02" w:rsidRDefault="00D26DC8" w:rsidP="00D26DC8">
      <w:pPr>
        <w:spacing w:line="360" w:lineRule="auto"/>
        <w:jc w:val="both"/>
        <w:rPr>
          <w:rFonts w:ascii="Times New Roman" w:hAnsi="Times New Roman" w:cs="Times New Roman"/>
          <w:b/>
          <w:sz w:val="32"/>
          <w:szCs w:val="32"/>
        </w:rPr>
      </w:pPr>
      <w:r w:rsidRPr="00A14A02">
        <w:rPr>
          <w:rFonts w:ascii="Times New Roman" w:hAnsi="Times New Roman" w:cs="Times New Roman"/>
          <w:b/>
          <w:sz w:val="32"/>
          <w:szCs w:val="32"/>
        </w:rPr>
        <w:t>Enzyme Analysis</w:t>
      </w:r>
    </w:p>
    <w:p w:rsidR="00D26DC8" w:rsidRDefault="00D26DC8" w:rsidP="00D26DC8">
      <w:pPr>
        <w:spacing w:line="360" w:lineRule="auto"/>
        <w:ind w:firstLine="810"/>
        <w:jc w:val="both"/>
        <w:rPr>
          <w:rFonts w:ascii="Times New Roman" w:hAnsi="Times New Roman" w:cs="Times New Roman"/>
          <w:sz w:val="28"/>
          <w:szCs w:val="28"/>
        </w:rPr>
      </w:pPr>
      <w:r w:rsidRPr="005566B0">
        <w:rPr>
          <w:rFonts w:ascii="Times New Roman" w:hAnsi="Times New Roman" w:cs="Times New Roman"/>
          <w:sz w:val="28"/>
          <w:szCs w:val="28"/>
        </w:rPr>
        <w:t xml:space="preserve">The enzymes like amylase, maltase, invertase and protease were analyzed in the foregut, midgut and hindgut regions of (Tilapia) </w:t>
      </w:r>
      <w:r w:rsidRPr="005566B0">
        <w:rPr>
          <w:rFonts w:ascii="Times New Roman" w:hAnsi="Times New Roman" w:cs="Times New Roman"/>
          <w:i/>
          <w:sz w:val="28"/>
          <w:szCs w:val="28"/>
        </w:rPr>
        <w:t>Oreochromis mossambicus.</w:t>
      </w:r>
      <w:r w:rsidRPr="005566B0">
        <w:rPr>
          <w:rFonts w:ascii="Times New Roman" w:hAnsi="Times New Roman" w:cs="Times New Roman"/>
          <w:sz w:val="28"/>
          <w:szCs w:val="28"/>
        </w:rPr>
        <w:t xml:space="preserve"> The fish was</w:t>
      </w:r>
      <w:r>
        <w:rPr>
          <w:rFonts w:ascii="Times New Roman" w:hAnsi="Times New Roman" w:cs="Times New Roman"/>
          <w:sz w:val="28"/>
          <w:szCs w:val="28"/>
        </w:rPr>
        <w:t xml:space="preserve"> </w:t>
      </w:r>
      <w:r w:rsidRPr="005566B0">
        <w:rPr>
          <w:rFonts w:ascii="Times New Roman" w:hAnsi="Times New Roman" w:cs="Times New Roman"/>
          <w:sz w:val="28"/>
          <w:szCs w:val="28"/>
        </w:rPr>
        <w:t xml:space="preserve">dissected </w:t>
      </w:r>
      <w:proofErr w:type="gramStart"/>
      <w:r w:rsidRPr="005566B0">
        <w:rPr>
          <w:rFonts w:ascii="Times New Roman" w:hAnsi="Times New Roman" w:cs="Times New Roman"/>
          <w:sz w:val="28"/>
          <w:szCs w:val="28"/>
        </w:rPr>
        <w:t>out,</w:t>
      </w:r>
      <w:proofErr w:type="gramEnd"/>
      <w:r w:rsidRPr="005566B0">
        <w:rPr>
          <w:rFonts w:ascii="Times New Roman" w:hAnsi="Times New Roman" w:cs="Times New Roman"/>
          <w:sz w:val="28"/>
          <w:szCs w:val="28"/>
        </w:rPr>
        <w:t xml:space="preserve"> the alimentary canal was taken and separated into foregut, mindgut and hindgut region. </w:t>
      </w:r>
    </w:p>
    <w:p w:rsidR="00D26DC8" w:rsidRDefault="00D26DC8" w:rsidP="00D26DC8">
      <w:pPr>
        <w:spacing w:line="360" w:lineRule="auto"/>
        <w:ind w:firstLine="810"/>
        <w:jc w:val="both"/>
        <w:rPr>
          <w:rFonts w:ascii="Times New Roman" w:hAnsi="Times New Roman" w:cs="Times New Roman"/>
          <w:sz w:val="28"/>
          <w:szCs w:val="28"/>
        </w:rPr>
      </w:pPr>
      <w:r w:rsidRPr="005566B0">
        <w:rPr>
          <w:rFonts w:ascii="Times New Roman" w:hAnsi="Times New Roman" w:cs="Times New Roman"/>
          <w:sz w:val="28"/>
          <w:szCs w:val="28"/>
        </w:rPr>
        <w:t>They were ground well separately by adding distilled water centrifuged at 3000 rpm 10minutes. The supernatant was removed then the enzyme analysis carried out. In each enzyme analysis two test tubes were used. One served as control and another was served as experiment.</w:t>
      </w:r>
    </w:p>
    <w:p w:rsidR="00D26DC8" w:rsidRPr="00A14A02" w:rsidRDefault="00D26DC8" w:rsidP="00D26DC8">
      <w:pPr>
        <w:spacing w:line="360" w:lineRule="auto"/>
        <w:jc w:val="both"/>
        <w:rPr>
          <w:rFonts w:ascii="Times New Roman" w:hAnsi="Times New Roman" w:cs="Times New Roman"/>
          <w:sz w:val="28"/>
          <w:szCs w:val="28"/>
        </w:rPr>
      </w:pPr>
      <w:r>
        <w:rPr>
          <w:rFonts w:ascii="Times New Roman" w:hAnsi="Times New Roman" w:cs="Times New Roman"/>
          <w:b/>
          <w:sz w:val="28"/>
          <w:szCs w:val="28"/>
        </w:rPr>
        <w:t>1.</w:t>
      </w:r>
      <w:r w:rsidRPr="00A14A02">
        <w:rPr>
          <w:rFonts w:ascii="Times New Roman" w:hAnsi="Times New Roman" w:cs="Times New Roman"/>
          <w:b/>
          <w:sz w:val="28"/>
          <w:szCs w:val="28"/>
        </w:rPr>
        <w:t xml:space="preserve"> Amylase </w:t>
      </w:r>
    </w:p>
    <w:p w:rsidR="00D26DC8"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For this, two test tubes were taken 2ml of 1% starch was taken in one test tube and 2ml of distilled water was added. In another test tube 2ml of enzyme was taken.</w:t>
      </w:r>
      <w:r>
        <w:rPr>
          <w:rFonts w:ascii="Times New Roman" w:hAnsi="Times New Roman" w:cs="Times New Roman"/>
          <w:sz w:val="28"/>
          <w:szCs w:val="28"/>
        </w:rPr>
        <w:t xml:space="preserve"> </w:t>
      </w:r>
      <w:r w:rsidRPr="005566B0">
        <w:rPr>
          <w:rFonts w:ascii="Times New Roman" w:hAnsi="Times New Roman" w:cs="Times New Roman"/>
          <w:sz w:val="28"/>
          <w:szCs w:val="28"/>
        </w:rPr>
        <w:t xml:space="preserve">The test tubes were placed in water bath for 30minutes. A drop of Iodine was added in both the test tubes. </w:t>
      </w:r>
    </w:p>
    <w:p w:rsidR="00D26DC8" w:rsidRPr="00A14A02" w:rsidRDefault="00D26DC8" w:rsidP="00D26DC8">
      <w:pPr>
        <w:spacing w:line="360" w:lineRule="auto"/>
        <w:jc w:val="both"/>
        <w:rPr>
          <w:rFonts w:ascii="Times New Roman" w:hAnsi="Times New Roman" w:cs="Times New Roman"/>
          <w:sz w:val="28"/>
          <w:szCs w:val="28"/>
        </w:rPr>
      </w:pPr>
      <w:r>
        <w:rPr>
          <w:rFonts w:ascii="Times New Roman" w:hAnsi="Times New Roman" w:cs="Times New Roman"/>
          <w:b/>
          <w:sz w:val="28"/>
          <w:szCs w:val="28"/>
        </w:rPr>
        <w:t>2.</w:t>
      </w:r>
      <w:r w:rsidRPr="00A14A02">
        <w:rPr>
          <w:rFonts w:ascii="Times New Roman" w:hAnsi="Times New Roman" w:cs="Times New Roman"/>
          <w:b/>
          <w:sz w:val="28"/>
          <w:szCs w:val="28"/>
        </w:rPr>
        <w:t xml:space="preserve"> Maltase</w:t>
      </w:r>
    </w:p>
    <w:p w:rsidR="00D26DC8" w:rsidRPr="005566B0"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Two test tubes were taken and added 2ml of 1% starch, 2ml of distilled water is added in one tube and 2ml of enzyme extract was added in another tube. Now 2ml of Benedicts reagent was added in both the test tubes and it was heated gently .Then the two test tubes were kept in a water bath for about an hour.</w:t>
      </w:r>
    </w:p>
    <w:p w:rsidR="00D26DC8" w:rsidRPr="00A14A02"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Pr="00A14A02">
        <w:rPr>
          <w:rFonts w:ascii="Times New Roman" w:hAnsi="Times New Roman" w:cs="Times New Roman"/>
          <w:b/>
          <w:sz w:val="28"/>
          <w:szCs w:val="28"/>
        </w:rPr>
        <w:t xml:space="preserve"> Invertase</w:t>
      </w:r>
    </w:p>
    <w:p w:rsidR="00D26DC8" w:rsidRPr="005566B0"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lastRenderedPageBreak/>
        <w:t>For analysis of invertase,</w:t>
      </w:r>
      <w:r>
        <w:rPr>
          <w:rFonts w:ascii="Times New Roman" w:hAnsi="Times New Roman" w:cs="Times New Roman"/>
          <w:sz w:val="28"/>
          <w:szCs w:val="28"/>
        </w:rPr>
        <w:t xml:space="preserve"> </w:t>
      </w:r>
      <w:r w:rsidRPr="005566B0">
        <w:rPr>
          <w:rFonts w:ascii="Times New Roman" w:hAnsi="Times New Roman" w:cs="Times New Roman"/>
          <w:sz w:val="28"/>
          <w:szCs w:val="28"/>
        </w:rPr>
        <w:t xml:space="preserve">two test tubes were taken and added 1ml of 5% sucrose. In the experimental tube 3 drops of enzyme extract was added. Both the tubes were kept in a water bath for an hour. Then a drop of Fehling A and B were added in both the tubes. Once again they were kept in water bath for an hour. </w:t>
      </w:r>
    </w:p>
    <w:p w:rsidR="00D26DC8" w:rsidRPr="00A14A02"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Pr="00A14A02">
        <w:rPr>
          <w:rFonts w:ascii="Times New Roman" w:hAnsi="Times New Roman" w:cs="Times New Roman"/>
          <w:b/>
          <w:sz w:val="28"/>
          <w:szCs w:val="28"/>
        </w:rPr>
        <w:t xml:space="preserve"> Protease</w:t>
      </w:r>
    </w:p>
    <w:p w:rsidR="00D26DC8" w:rsidRDefault="00D26DC8" w:rsidP="00D26DC8">
      <w:pPr>
        <w:spacing w:line="360" w:lineRule="auto"/>
        <w:ind w:firstLine="720"/>
        <w:jc w:val="both"/>
        <w:rPr>
          <w:rFonts w:ascii="Times New Roman" w:hAnsi="Times New Roman" w:cs="Times New Roman"/>
          <w:sz w:val="28"/>
          <w:szCs w:val="28"/>
        </w:rPr>
      </w:pPr>
      <w:r w:rsidRPr="005566B0">
        <w:rPr>
          <w:rFonts w:ascii="Times New Roman" w:hAnsi="Times New Roman" w:cs="Times New Roman"/>
          <w:sz w:val="28"/>
          <w:szCs w:val="28"/>
        </w:rPr>
        <w:t>For protease analysis two tubes were taken and added 3ml for 2% Allumin.</w:t>
      </w:r>
      <w:r>
        <w:rPr>
          <w:rFonts w:ascii="Times New Roman" w:hAnsi="Times New Roman" w:cs="Times New Roman"/>
          <w:sz w:val="28"/>
          <w:szCs w:val="28"/>
        </w:rPr>
        <w:t xml:space="preserve"> </w:t>
      </w:r>
      <w:r w:rsidRPr="005566B0">
        <w:rPr>
          <w:rFonts w:ascii="Times New Roman" w:hAnsi="Times New Roman" w:cs="Times New Roman"/>
          <w:sz w:val="28"/>
          <w:szCs w:val="28"/>
        </w:rPr>
        <w:t>In one tube 5ml of distilled water was added. In another tube 5ml of enzyme extract was added. Both the tubes were kept in a water bath for an hour at 38˚C. Then the content of the two tubes were divided equally and taken in another two test tubes. Two test tubes were carried out namely conjugation and biurette test.</w:t>
      </w:r>
    </w:p>
    <w:p w:rsidR="00D26DC8" w:rsidRPr="00384032" w:rsidRDefault="00D26DC8" w:rsidP="00D26DC8">
      <w:pPr>
        <w:spacing w:line="360" w:lineRule="auto"/>
        <w:jc w:val="both"/>
        <w:rPr>
          <w:rFonts w:ascii="Times New Roman" w:hAnsi="Times New Roman" w:cs="Times New Roman"/>
          <w:sz w:val="28"/>
          <w:szCs w:val="28"/>
        </w:rPr>
      </w:pPr>
      <w:proofErr w:type="gramStart"/>
      <w:r>
        <w:rPr>
          <w:rFonts w:ascii="Times New Roman" w:hAnsi="Times New Roman" w:cs="Times New Roman"/>
          <w:b/>
          <w:sz w:val="28"/>
          <w:szCs w:val="28"/>
        </w:rPr>
        <w:t>i.</w:t>
      </w:r>
      <w:r w:rsidRPr="00384032">
        <w:rPr>
          <w:rFonts w:ascii="Times New Roman" w:hAnsi="Times New Roman" w:cs="Times New Roman"/>
          <w:b/>
          <w:sz w:val="28"/>
          <w:szCs w:val="28"/>
        </w:rPr>
        <w:t>Conjugation</w:t>
      </w:r>
      <w:proofErr w:type="gramEnd"/>
      <w:r w:rsidRPr="00384032">
        <w:rPr>
          <w:rFonts w:ascii="Times New Roman" w:hAnsi="Times New Roman" w:cs="Times New Roman"/>
          <w:b/>
          <w:sz w:val="28"/>
          <w:szCs w:val="28"/>
        </w:rPr>
        <w:t xml:space="preserve"> test</w:t>
      </w:r>
    </w:p>
    <w:p w:rsidR="00D26DC8" w:rsidRDefault="00D26DC8" w:rsidP="00D26DC8">
      <w:pPr>
        <w:spacing w:line="360" w:lineRule="auto"/>
        <w:ind w:firstLine="720"/>
        <w:jc w:val="both"/>
        <w:rPr>
          <w:rFonts w:ascii="Times New Roman" w:hAnsi="Times New Roman" w:cs="Times New Roman"/>
          <w:b/>
          <w:sz w:val="28"/>
          <w:szCs w:val="28"/>
        </w:rPr>
      </w:pPr>
      <w:r w:rsidRPr="005566B0">
        <w:rPr>
          <w:rFonts w:ascii="Times New Roman" w:hAnsi="Times New Roman" w:cs="Times New Roman"/>
          <w:sz w:val="28"/>
          <w:szCs w:val="28"/>
        </w:rPr>
        <w:t>For conjugation test, 1ml of mercuric chloride was added in the both control and experimental tubes</w:t>
      </w:r>
      <w:r w:rsidRPr="00D606E3">
        <w:rPr>
          <w:rFonts w:ascii="Times New Roman" w:hAnsi="Times New Roman" w:cs="Times New Roman"/>
          <w:sz w:val="26"/>
          <w:szCs w:val="26"/>
        </w:rPr>
        <w:t xml:space="preserve">. </w:t>
      </w:r>
    </w:p>
    <w:p w:rsidR="00D26DC8" w:rsidRPr="009F6211" w:rsidRDefault="00D26DC8" w:rsidP="00D26DC8">
      <w:pPr>
        <w:spacing w:line="360" w:lineRule="auto"/>
        <w:jc w:val="both"/>
        <w:rPr>
          <w:rFonts w:ascii="Times New Roman" w:hAnsi="Times New Roman" w:cs="Times New Roman"/>
          <w:b/>
          <w:sz w:val="28"/>
          <w:szCs w:val="28"/>
        </w:rPr>
      </w:pPr>
      <w:proofErr w:type="gramStart"/>
      <w:r>
        <w:rPr>
          <w:rFonts w:ascii="Times New Roman" w:hAnsi="Times New Roman" w:cs="Times New Roman"/>
          <w:b/>
          <w:sz w:val="28"/>
          <w:szCs w:val="28"/>
        </w:rPr>
        <w:t>ii.</w:t>
      </w:r>
      <w:r w:rsidRPr="007267CF">
        <w:rPr>
          <w:rFonts w:ascii="Times New Roman" w:hAnsi="Times New Roman" w:cs="Times New Roman"/>
          <w:b/>
          <w:sz w:val="28"/>
          <w:szCs w:val="28"/>
        </w:rPr>
        <w:t>Biurette</w:t>
      </w:r>
      <w:proofErr w:type="gramEnd"/>
      <w:r w:rsidRPr="007267CF">
        <w:rPr>
          <w:rFonts w:ascii="Times New Roman" w:hAnsi="Times New Roman" w:cs="Times New Roman"/>
          <w:b/>
          <w:sz w:val="28"/>
          <w:szCs w:val="28"/>
        </w:rPr>
        <w:t xml:space="preserve"> test</w:t>
      </w:r>
    </w:p>
    <w:p w:rsidR="00D26DC8" w:rsidRDefault="00D26DC8" w:rsidP="00D26DC8">
      <w:pPr>
        <w:spacing w:line="360" w:lineRule="auto"/>
        <w:ind w:firstLine="720"/>
        <w:jc w:val="both"/>
        <w:rPr>
          <w:rFonts w:ascii="Times New Roman" w:hAnsi="Times New Roman" w:cs="Times New Roman"/>
          <w:b/>
          <w:sz w:val="28"/>
          <w:szCs w:val="28"/>
        </w:rPr>
      </w:pPr>
      <w:r w:rsidRPr="005566B0">
        <w:rPr>
          <w:rFonts w:ascii="Times New Roman" w:hAnsi="Times New Roman" w:cs="Times New Roman"/>
          <w:sz w:val="28"/>
          <w:szCs w:val="28"/>
        </w:rPr>
        <w:t xml:space="preserve">For biurette test, 1ml of biurette reagent was added in the both experimental and control tubes. </w:t>
      </w:r>
    </w:p>
    <w:p w:rsidR="00D26DC8" w:rsidRPr="005566B0" w:rsidRDefault="00D26DC8" w:rsidP="00D26DC8">
      <w:pPr>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Evaluation of growth performance</w:t>
      </w:r>
    </w:p>
    <w:p w:rsidR="00D26DC8" w:rsidRPr="00E25730" w:rsidRDefault="00D26DC8" w:rsidP="00D26DC8">
      <w:pPr>
        <w:spacing w:line="360" w:lineRule="auto"/>
        <w:ind w:firstLine="720"/>
        <w:jc w:val="both"/>
        <w:rPr>
          <w:rFonts w:ascii="Times New Roman" w:hAnsi="Times New Roman" w:cs="Times New Roman"/>
          <w:b/>
          <w:sz w:val="28"/>
          <w:szCs w:val="28"/>
        </w:rPr>
      </w:pPr>
      <w:r w:rsidRPr="005566B0">
        <w:rPr>
          <w:rFonts w:ascii="Times New Roman" w:hAnsi="Times New Roman" w:cs="Times New Roman"/>
          <w:sz w:val="28"/>
          <w:szCs w:val="28"/>
        </w:rPr>
        <w:t>Growth performance of f</w:t>
      </w:r>
      <w:r>
        <w:rPr>
          <w:rFonts w:ascii="Times New Roman" w:hAnsi="Times New Roman" w:cs="Times New Roman"/>
          <w:sz w:val="28"/>
          <w:szCs w:val="28"/>
        </w:rPr>
        <w:t>ish was determined in terms of initial and f</w:t>
      </w:r>
      <w:r w:rsidRPr="005566B0">
        <w:rPr>
          <w:rFonts w:ascii="Times New Roman" w:hAnsi="Times New Roman" w:cs="Times New Roman"/>
          <w:sz w:val="28"/>
          <w:szCs w:val="28"/>
        </w:rPr>
        <w:t>inal individual fish weight and length.</w:t>
      </w:r>
    </w:p>
    <w:p w:rsidR="00D26DC8" w:rsidRPr="005566B0" w:rsidRDefault="00D26DC8" w:rsidP="00D26DC8">
      <w:pPr>
        <w:spacing w:after="0" w:line="360" w:lineRule="auto"/>
        <w:ind w:left="2880" w:firstLine="720"/>
        <w:jc w:val="both"/>
        <w:rPr>
          <w:rFonts w:ascii="Times New Roman" w:hAnsi="Times New Roman" w:cs="Times New Roman"/>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1026" type="#_x0000_t32" style="position:absolute;left:0;text-align:left;margin-left:215.5pt;margin-top:19.1pt;width:167.65pt;height:0;z-index:251660288" o:connectortype="straight"/>
        </w:pict>
      </w:r>
      <w:r>
        <w:rPr>
          <w:rFonts w:ascii="Times New Roman" w:hAnsi="Times New Roman" w:cs="Times New Roman"/>
          <w:sz w:val="28"/>
          <w:szCs w:val="28"/>
        </w:rPr>
        <w:t xml:space="preserve">          </w:t>
      </w:r>
      <w:r w:rsidRPr="005566B0">
        <w:rPr>
          <w:rFonts w:ascii="Times New Roman" w:hAnsi="Times New Roman" w:cs="Times New Roman"/>
          <w:sz w:val="28"/>
          <w:szCs w:val="28"/>
        </w:rPr>
        <w:t>Final weight - Initial weight</w:t>
      </w:r>
      <w:r w:rsidRPr="00E25730">
        <w:rPr>
          <w:rFonts w:ascii="Times New Roman" w:hAnsi="Times New Roman" w:cs="Times New Roman"/>
          <w:sz w:val="28"/>
          <w:szCs w:val="28"/>
        </w:rPr>
        <w:t xml:space="preserve"> </w:t>
      </w:r>
      <w:r>
        <w:rPr>
          <w:rFonts w:ascii="Times New Roman" w:hAnsi="Times New Roman" w:cs="Times New Roman"/>
          <w:sz w:val="28"/>
          <w:szCs w:val="28"/>
        </w:rPr>
        <w:t xml:space="preserve">       x </w:t>
      </w:r>
      <w:r w:rsidRPr="005566B0">
        <w:rPr>
          <w:rFonts w:ascii="Times New Roman" w:hAnsi="Times New Roman" w:cs="Times New Roman"/>
          <w:sz w:val="28"/>
          <w:szCs w:val="28"/>
        </w:rPr>
        <w:t>100</w:t>
      </w:r>
      <w:r w:rsidRPr="005566B0">
        <w:rPr>
          <w:rFonts w:ascii="Times New Roman" w:hAnsi="Times New Roman" w:cs="Times New Roman"/>
          <w:sz w:val="28"/>
          <w:szCs w:val="28"/>
        </w:rPr>
        <w:tab/>
      </w:r>
    </w:p>
    <w:p w:rsidR="00D26DC8" w:rsidRDefault="00D26DC8" w:rsidP="00D26DC8">
      <w:pPr>
        <w:spacing w:after="0" w:line="360" w:lineRule="auto"/>
        <w:jc w:val="both"/>
        <w:rPr>
          <w:rFonts w:ascii="Times New Roman" w:hAnsi="Times New Roman" w:cs="Times New Roman"/>
          <w:sz w:val="28"/>
          <w:szCs w:val="28"/>
        </w:rPr>
      </w:pPr>
      <w:r w:rsidRPr="005566B0">
        <w:rPr>
          <w:rFonts w:ascii="Times New Roman" w:hAnsi="Times New Roman" w:cs="Times New Roman"/>
          <w:sz w:val="28"/>
          <w:szCs w:val="28"/>
        </w:rPr>
        <w:t xml:space="preserve">Percentage weight gain          =                 </w:t>
      </w:r>
      <w:r>
        <w:rPr>
          <w:rFonts w:ascii="Times New Roman" w:hAnsi="Times New Roman" w:cs="Times New Roman"/>
          <w:sz w:val="28"/>
          <w:szCs w:val="28"/>
        </w:rPr>
        <w:t xml:space="preserve">  </w:t>
      </w:r>
      <w:r w:rsidRPr="005566B0">
        <w:rPr>
          <w:rFonts w:ascii="Times New Roman" w:hAnsi="Times New Roman" w:cs="Times New Roman"/>
          <w:sz w:val="28"/>
          <w:szCs w:val="28"/>
        </w:rPr>
        <w:t>Initial weight</w:t>
      </w:r>
      <w:r w:rsidRPr="005566B0">
        <w:rPr>
          <w:rFonts w:ascii="Times New Roman" w:hAnsi="Times New Roman" w:cs="Times New Roman"/>
          <w:sz w:val="28"/>
          <w:szCs w:val="28"/>
        </w:rPr>
        <w:tab/>
      </w:r>
    </w:p>
    <w:p w:rsidR="00D26DC8" w:rsidRDefault="00D26DC8" w:rsidP="00D26DC8">
      <w:pPr>
        <w:spacing w:after="0" w:line="360" w:lineRule="auto"/>
        <w:jc w:val="both"/>
        <w:rPr>
          <w:rFonts w:ascii="Times New Roman" w:hAnsi="Times New Roman" w:cs="Times New Roman"/>
          <w:sz w:val="28"/>
          <w:szCs w:val="28"/>
        </w:rPr>
      </w:pPr>
    </w:p>
    <w:p w:rsidR="00D26DC8" w:rsidRPr="005566B0" w:rsidRDefault="00D26DC8" w:rsidP="00D26DC8">
      <w:pPr>
        <w:spacing w:after="0" w:line="360" w:lineRule="auto"/>
        <w:ind w:left="2880" w:firstLine="720"/>
        <w:jc w:val="both"/>
        <w:rPr>
          <w:rFonts w:ascii="Times New Roman" w:hAnsi="Times New Roman" w:cs="Times New Roman"/>
          <w:sz w:val="28"/>
          <w:szCs w:val="28"/>
        </w:rPr>
      </w:pPr>
      <w:r>
        <w:rPr>
          <w:rFonts w:ascii="Times New Roman" w:hAnsi="Times New Roman" w:cs="Times New Roman"/>
          <w:noProof/>
          <w:sz w:val="28"/>
          <w:szCs w:val="28"/>
        </w:rPr>
        <w:pict>
          <v:shape id="_x0000_s1027" type="#_x0000_t32" style="position:absolute;left:0;text-align:left;margin-left:215.5pt;margin-top:19.1pt;width:167.65pt;height:0;z-index:251661312" o:connectortype="straight"/>
        </w:pict>
      </w:r>
      <w:r>
        <w:rPr>
          <w:rFonts w:ascii="Times New Roman" w:hAnsi="Times New Roman" w:cs="Times New Roman"/>
          <w:sz w:val="28"/>
          <w:szCs w:val="28"/>
        </w:rPr>
        <w:t xml:space="preserve">          </w:t>
      </w:r>
      <w:r w:rsidRPr="005566B0">
        <w:rPr>
          <w:rFonts w:ascii="Times New Roman" w:hAnsi="Times New Roman" w:cs="Times New Roman"/>
          <w:sz w:val="28"/>
          <w:szCs w:val="28"/>
        </w:rPr>
        <w:t>Final weight - Initial weight</w:t>
      </w:r>
      <w:r w:rsidRPr="00E25730">
        <w:rPr>
          <w:rFonts w:ascii="Times New Roman" w:hAnsi="Times New Roman" w:cs="Times New Roman"/>
          <w:sz w:val="28"/>
          <w:szCs w:val="28"/>
        </w:rPr>
        <w:t xml:space="preserve"> </w:t>
      </w:r>
      <w:r>
        <w:rPr>
          <w:rFonts w:ascii="Times New Roman" w:hAnsi="Times New Roman" w:cs="Times New Roman"/>
          <w:sz w:val="28"/>
          <w:szCs w:val="28"/>
        </w:rPr>
        <w:t xml:space="preserve">       x </w:t>
      </w:r>
      <w:r w:rsidRPr="005566B0">
        <w:rPr>
          <w:rFonts w:ascii="Times New Roman" w:hAnsi="Times New Roman" w:cs="Times New Roman"/>
          <w:sz w:val="28"/>
          <w:szCs w:val="28"/>
        </w:rPr>
        <w:t>100</w:t>
      </w:r>
      <w:r w:rsidRPr="005566B0">
        <w:rPr>
          <w:rFonts w:ascii="Times New Roman" w:hAnsi="Times New Roman" w:cs="Times New Roman"/>
          <w:sz w:val="28"/>
          <w:szCs w:val="28"/>
        </w:rPr>
        <w:tab/>
      </w:r>
    </w:p>
    <w:p w:rsidR="00D26DC8" w:rsidRPr="005566B0" w:rsidRDefault="00D26DC8" w:rsidP="00D26DC8">
      <w:pPr>
        <w:spacing w:after="0" w:line="360" w:lineRule="auto"/>
        <w:jc w:val="both"/>
        <w:rPr>
          <w:rFonts w:ascii="Times New Roman" w:hAnsi="Times New Roman" w:cs="Times New Roman"/>
          <w:sz w:val="28"/>
          <w:szCs w:val="28"/>
        </w:rPr>
      </w:pPr>
      <w:r w:rsidRPr="005566B0">
        <w:rPr>
          <w:rFonts w:ascii="Times New Roman" w:hAnsi="Times New Roman" w:cs="Times New Roman"/>
          <w:sz w:val="28"/>
          <w:szCs w:val="28"/>
        </w:rPr>
        <w:lastRenderedPageBreak/>
        <w:t xml:space="preserve">Percentage </w:t>
      </w:r>
      <w:r>
        <w:rPr>
          <w:rFonts w:ascii="Times New Roman" w:hAnsi="Times New Roman" w:cs="Times New Roman"/>
          <w:sz w:val="28"/>
          <w:szCs w:val="28"/>
        </w:rPr>
        <w:t>length</w:t>
      </w:r>
      <w:r w:rsidRPr="005566B0">
        <w:rPr>
          <w:rFonts w:ascii="Times New Roman" w:hAnsi="Times New Roman" w:cs="Times New Roman"/>
          <w:sz w:val="28"/>
          <w:szCs w:val="28"/>
        </w:rPr>
        <w:t xml:space="preserve"> gain          =                 </w:t>
      </w:r>
      <w:r>
        <w:rPr>
          <w:rFonts w:ascii="Times New Roman" w:hAnsi="Times New Roman" w:cs="Times New Roman"/>
          <w:sz w:val="28"/>
          <w:szCs w:val="28"/>
        </w:rPr>
        <w:t xml:space="preserve">  </w:t>
      </w:r>
      <w:r w:rsidRPr="005566B0">
        <w:rPr>
          <w:rFonts w:ascii="Times New Roman" w:hAnsi="Times New Roman" w:cs="Times New Roman"/>
          <w:sz w:val="28"/>
          <w:szCs w:val="28"/>
        </w:rPr>
        <w:t>Initial weight</w:t>
      </w:r>
      <w:r w:rsidRPr="005566B0">
        <w:rPr>
          <w:rFonts w:ascii="Times New Roman" w:hAnsi="Times New Roman" w:cs="Times New Roman"/>
          <w:sz w:val="28"/>
          <w:szCs w:val="28"/>
        </w:rPr>
        <w:tab/>
      </w:r>
    </w:p>
    <w:p w:rsidR="00D26DC8" w:rsidRPr="005566B0" w:rsidRDefault="00D26DC8" w:rsidP="00D26DC8">
      <w:pPr>
        <w:spacing w:after="0" w:line="360" w:lineRule="auto"/>
        <w:jc w:val="both"/>
        <w:rPr>
          <w:rFonts w:ascii="Times New Roman" w:hAnsi="Times New Roman" w:cs="Times New Roman"/>
          <w:sz w:val="28"/>
          <w:szCs w:val="28"/>
        </w:rPr>
      </w:pPr>
    </w:p>
    <w:p w:rsidR="00D26DC8" w:rsidRPr="005566B0" w:rsidRDefault="00D26DC8" w:rsidP="00D26DC8">
      <w:pPr>
        <w:tabs>
          <w:tab w:val="left" w:pos="8320"/>
        </w:tabs>
        <w:spacing w:after="0" w:line="360" w:lineRule="auto"/>
        <w:jc w:val="both"/>
        <w:rPr>
          <w:rFonts w:ascii="Times New Roman" w:hAnsi="Times New Roman" w:cs="Times New Roman"/>
          <w:sz w:val="28"/>
          <w:szCs w:val="28"/>
        </w:rPr>
      </w:pPr>
    </w:p>
    <w:p w:rsidR="00D26DC8" w:rsidRPr="005566B0" w:rsidRDefault="00D26DC8" w:rsidP="00D26DC8">
      <w:pPr>
        <w:tabs>
          <w:tab w:val="left" w:pos="8320"/>
        </w:tabs>
        <w:spacing w:line="360" w:lineRule="auto"/>
        <w:jc w:val="both"/>
        <w:rPr>
          <w:rFonts w:ascii="Times New Roman" w:hAnsi="Times New Roman" w:cs="Times New Roman"/>
          <w:b/>
          <w:sz w:val="32"/>
          <w:szCs w:val="32"/>
        </w:rPr>
      </w:pPr>
      <w:r w:rsidRPr="005566B0">
        <w:rPr>
          <w:rFonts w:ascii="Times New Roman" w:hAnsi="Times New Roman" w:cs="Times New Roman"/>
          <w:b/>
          <w:sz w:val="32"/>
          <w:szCs w:val="32"/>
        </w:rPr>
        <w:t xml:space="preserve">Statistical Analysis </w:t>
      </w:r>
    </w:p>
    <w:p w:rsidR="00D26DC8" w:rsidRDefault="00D26DC8" w:rsidP="00D26DC8">
      <w:pPr>
        <w:spacing w:line="360" w:lineRule="auto"/>
        <w:ind w:firstLine="720"/>
        <w:jc w:val="both"/>
        <w:rPr>
          <w:rFonts w:ascii="Times New Roman" w:hAnsi="Times New Roman" w:cs="Times New Roman"/>
          <w:sz w:val="28"/>
          <w:szCs w:val="28"/>
        </w:rPr>
      </w:pPr>
      <w:r w:rsidRPr="00B82356">
        <w:rPr>
          <w:rFonts w:ascii="Times New Roman" w:hAnsi="Times New Roman" w:cs="Times New Roman"/>
          <w:sz w:val="28"/>
          <w:szCs w:val="28"/>
        </w:rPr>
        <w:t xml:space="preserve">Results were subjected to two way ANOVA (P&lt;0.05) of variance to evaluate the mean differences among </w:t>
      </w:r>
      <w:r>
        <w:rPr>
          <w:rFonts w:ascii="Times New Roman" w:hAnsi="Times New Roman" w:cs="Times New Roman"/>
          <w:sz w:val="28"/>
          <w:szCs w:val="28"/>
        </w:rPr>
        <w:t>i</w:t>
      </w:r>
      <w:r w:rsidRPr="00B82356">
        <w:rPr>
          <w:rFonts w:ascii="Times New Roman" w:hAnsi="Times New Roman" w:cs="Times New Roman"/>
          <w:sz w:val="28"/>
          <w:szCs w:val="28"/>
        </w:rPr>
        <w:t>ndiv</w:t>
      </w:r>
      <w:r>
        <w:rPr>
          <w:rFonts w:ascii="Times New Roman" w:hAnsi="Times New Roman" w:cs="Times New Roman"/>
          <w:sz w:val="28"/>
          <w:szCs w:val="28"/>
        </w:rPr>
        <w:t xml:space="preserve">idual diet treatments in </w:t>
      </w:r>
      <w:r w:rsidRPr="00B82356">
        <w:rPr>
          <w:rFonts w:ascii="Times New Roman" w:hAnsi="Times New Roman" w:cs="Times New Roman"/>
          <w:sz w:val="28"/>
          <w:szCs w:val="28"/>
        </w:rPr>
        <w:t>fish Tilapia (</w:t>
      </w:r>
      <w:r w:rsidRPr="00B82356">
        <w:rPr>
          <w:rFonts w:ascii="Times New Roman" w:hAnsi="Times New Roman" w:cs="Times New Roman"/>
          <w:i/>
          <w:sz w:val="28"/>
          <w:szCs w:val="28"/>
        </w:rPr>
        <w:t>Oreochromis mossambicus</w:t>
      </w:r>
      <w:r w:rsidRPr="00B82356">
        <w:rPr>
          <w:rFonts w:ascii="Times New Roman" w:hAnsi="Times New Roman" w:cs="Times New Roman"/>
          <w:sz w:val="28"/>
          <w:szCs w:val="28"/>
        </w:rPr>
        <w:t>) at 0.05 level of significance.</w:t>
      </w:r>
    </w:p>
    <w:p w:rsidR="00D26DC8" w:rsidRDefault="00D26DC8" w:rsidP="00D26DC8">
      <w:pPr>
        <w:spacing w:line="360" w:lineRule="auto"/>
        <w:ind w:firstLine="720"/>
        <w:jc w:val="both"/>
        <w:rPr>
          <w:rFonts w:ascii="Times New Roman" w:hAnsi="Times New Roman" w:cs="Times New Roman"/>
          <w:sz w:val="28"/>
          <w:szCs w:val="28"/>
        </w:rPr>
      </w:pPr>
    </w:p>
    <w:p w:rsidR="00D26DC8" w:rsidRDefault="00D26DC8" w:rsidP="00D26DC8">
      <w:pPr>
        <w:rPr>
          <w:rFonts w:ascii="Times New Roman" w:hAnsi="Times New Roman" w:cs="Times New Roman"/>
          <w:sz w:val="28"/>
          <w:szCs w:val="28"/>
        </w:rPr>
      </w:pPr>
    </w:p>
    <w:p w:rsidR="00D26DC8" w:rsidRDefault="00D26DC8" w:rsidP="00D26DC8">
      <w:pPr>
        <w:rPr>
          <w:rFonts w:ascii="Times New Roman" w:hAnsi="Times New Roman" w:cs="Times New Roman"/>
          <w:sz w:val="28"/>
          <w:szCs w:val="28"/>
        </w:rPr>
      </w:pPr>
      <w:r w:rsidRPr="00BB5870">
        <w:rPr>
          <w:rFonts w:ascii="Times New Roman" w:hAnsi="Times New Roman" w:cs="Times New Roman"/>
          <w:noProof/>
          <w:sz w:val="28"/>
          <w:szCs w:val="28"/>
        </w:rPr>
        <w:lastRenderedPageBreak/>
        <w:drawing>
          <wp:anchor distT="0" distB="0" distL="114300" distR="114300" simplePos="0" relativeHeight="251662336" behindDoc="1" locked="0" layoutInCell="1" allowOverlap="1">
            <wp:simplePos x="0" y="0"/>
            <wp:positionH relativeFrom="column">
              <wp:posOffset>41352</wp:posOffset>
            </wp:positionH>
            <wp:positionV relativeFrom="paragraph">
              <wp:posOffset>401444</wp:posOffset>
            </wp:positionV>
            <wp:extent cx="6002609" cy="5754029"/>
            <wp:effectExtent l="19050" t="0" r="0" b="0"/>
            <wp:wrapTight wrapText="bothSides">
              <wp:wrapPolygon edited="0">
                <wp:start x="-69" y="0"/>
                <wp:lineTo x="-69" y="21521"/>
                <wp:lineTo x="21584" y="21521"/>
                <wp:lineTo x="21584" y="0"/>
                <wp:lineTo x="-69" y="0"/>
              </wp:wrapPolygon>
            </wp:wrapTight>
            <wp:docPr id="2" name="Picture 3" descr="E:\vp\fish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vp\fish copy.jp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05195" cy="5755005"/>
                    </a:xfrm>
                    <a:prstGeom prst="rect">
                      <a:avLst/>
                    </a:prstGeom>
                    <a:noFill/>
                    <a:ln>
                      <a:noFill/>
                    </a:ln>
                  </pic:spPr>
                </pic:pic>
              </a:graphicData>
            </a:graphic>
          </wp:anchor>
        </w:drawing>
      </w:r>
    </w:p>
    <w:p w:rsidR="00D26DC8" w:rsidRPr="00BB5870" w:rsidRDefault="00D26DC8" w:rsidP="00D26DC8">
      <w:pPr>
        <w:rPr>
          <w:rFonts w:ascii="Times New Roman" w:hAnsi="Times New Roman" w:cs="Times New Roman"/>
          <w:sz w:val="28"/>
          <w:szCs w:val="28"/>
        </w:rPr>
      </w:pPr>
    </w:p>
    <w:p w:rsidR="00D26DC8" w:rsidRPr="00FA32A4" w:rsidRDefault="00D26DC8" w:rsidP="00D26DC8">
      <w:pPr>
        <w:rPr>
          <w:rFonts w:ascii="Times New Roman" w:hAnsi="Times New Roman" w:cs="Times New Roman"/>
          <w:b/>
          <w:i/>
          <w:sz w:val="28"/>
          <w:szCs w:val="28"/>
        </w:rPr>
      </w:pPr>
      <w:proofErr w:type="gramStart"/>
      <w:r w:rsidRPr="00FA32A4">
        <w:rPr>
          <w:rFonts w:ascii="Times New Roman" w:hAnsi="Times New Roman" w:cs="Times New Roman"/>
          <w:b/>
          <w:sz w:val="28"/>
          <w:szCs w:val="28"/>
        </w:rPr>
        <w:t>Fig</w:t>
      </w:r>
      <w:r>
        <w:rPr>
          <w:rFonts w:ascii="Times New Roman" w:hAnsi="Times New Roman" w:cs="Times New Roman"/>
          <w:b/>
          <w:sz w:val="28"/>
          <w:szCs w:val="28"/>
        </w:rPr>
        <w:t>ure</w:t>
      </w:r>
      <w:r w:rsidRPr="00FA32A4">
        <w:rPr>
          <w:rFonts w:ascii="Times New Roman" w:hAnsi="Times New Roman" w:cs="Times New Roman"/>
          <w:b/>
          <w:sz w:val="28"/>
          <w:szCs w:val="28"/>
        </w:rPr>
        <w:t>.</w:t>
      </w:r>
      <w:proofErr w:type="gramEnd"/>
      <w:r w:rsidRPr="00FA32A4">
        <w:rPr>
          <w:rFonts w:ascii="Times New Roman" w:hAnsi="Times New Roman" w:cs="Times New Roman"/>
          <w:b/>
          <w:sz w:val="28"/>
          <w:szCs w:val="28"/>
        </w:rPr>
        <w:t xml:space="preserve">  1. Fresh water fish </w:t>
      </w:r>
      <w:r w:rsidRPr="00FA32A4">
        <w:rPr>
          <w:rFonts w:ascii="Times New Roman" w:hAnsi="Times New Roman" w:cs="Times New Roman"/>
          <w:b/>
          <w:i/>
          <w:sz w:val="28"/>
          <w:szCs w:val="28"/>
        </w:rPr>
        <w:t>Oreochromis mossambicus</w:t>
      </w: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r w:rsidRPr="00BB5870">
        <w:rPr>
          <w:rFonts w:ascii="Times New Roman" w:hAnsi="Times New Roman" w:cs="Times New Roman"/>
          <w:noProof/>
          <w:sz w:val="28"/>
          <w:szCs w:val="28"/>
        </w:rPr>
        <w:drawing>
          <wp:anchor distT="0" distB="0" distL="114300" distR="114300" simplePos="0" relativeHeight="251663360" behindDoc="1" locked="0" layoutInCell="1" allowOverlap="1">
            <wp:simplePos x="0" y="0"/>
            <wp:positionH relativeFrom="column">
              <wp:posOffset>152865</wp:posOffset>
            </wp:positionH>
            <wp:positionV relativeFrom="paragraph">
              <wp:posOffset>39494</wp:posOffset>
            </wp:positionV>
            <wp:extent cx="5891096" cy="5776332"/>
            <wp:effectExtent l="19050" t="0" r="0" b="0"/>
            <wp:wrapTight wrapText="bothSides">
              <wp:wrapPolygon edited="0">
                <wp:start x="-70" y="0"/>
                <wp:lineTo x="-70" y="21529"/>
                <wp:lineTo x="21600" y="21529"/>
                <wp:lineTo x="21600" y="0"/>
                <wp:lineTo x="-70" y="0"/>
              </wp:wrapPolygon>
            </wp:wrapTight>
            <wp:docPr id="6" name="Picture 4" descr="E:\vp\tan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vp\tank.jp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6450" cy="5772150"/>
                    </a:xfrm>
                    <a:prstGeom prst="rect">
                      <a:avLst/>
                    </a:prstGeom>
                    <a:noFill/>
                    <a:ln>
                      <a:noFill/>
                    </a:ln>
                  </pic:spPr>
                </pic:pic>
              </a:graphicData>
            </a:graphic>
          </wp:anchor>
        </w:drawing>
      </w:r>
    </w:p>
    <w:p w:rsidR="00D26DC8" w:rsidRPr="00FA32A4" w:rsidRDefault="00D26DC8" w:rsidP="00D26DC8">
      <w:pPr>
        <w:rPr>
          <w:rFonts w:ascii="Times New Roman" w:hAnsi="Times New Roman" w:cs="Times New Roman"/>
          <w:sz w:val="28"/>
          <w:szCs w:val="28"/>
        </w:rPr>
      </w:pPr>
      <w:proofErr w:type="gramStart"/>
      <w:r w:rsidRPr="00FA32A4">
        <w:rPr>
          <w:rFonts w:ascii="Times New Roman" w:hAnsi="Times New Roman" w:cs="Times New Roman"/>
          <w:sz w:val="28"/>
          <w:szCs w:val="28"/>
        </w:rPr>
        <w:t>Fig</w:t>
      </w:r>
      <w:r>
        <w:rPr>
          <w:rFonts w:ascii="Times New Roman" w:hAnsi="Times New Roman" w:cs="Times New Roman"/>
          <w:sz w:val="28"/>
          <w:szCs w:val="28"/>
        </w:rPr>
        <w:t>ure</w:t>
      </w:r>
      <w:r w:rsidRPr="00FA32A4">
        <w:rPr>
          <w:rFonts w:ascii="Times New Roman" w:hAnsi="Times New Roman" w:cs="Times New Roman"/>
          <w:sz w:val="28"/>
          <w:szCs w:val="28"/>
        </w:rPr>
        <w:t>.</w:t>
      </w:r>
      <w:proofErr w:type="gramEnd"/>
      <w:r w:rsidRPr="00FA32A4">
        <w:rPr>
          <w:rFonts w:ascii="Times New Roman" w:hAnsi="Times New Roman" w:cs="Times New Roman"/>
          <w:sz w:val="28"/>
          <w:szCs w:val="28"/>
        </w:rPr>
        <w:t xml:space="preserve">  2.  Acclamatization of </w:t>
      </w:r>
      <w:r w:rsidRPr="00FA32A4">
        <w:rPr>
          <w:rFonts w:ascii="Times New Roman" w:hAnsi="Times New Roman" w:cs="Times New Roman"/>
          <w:i/>
          <w:sz w:val="28"/>
          <w:szCs w:val="28"/>
        </w:rPr>
        <w:t xml:space="preserve">Oreochromis mossambicus </w:t>
      </w:r>
      <w:r w:rsidRPr="00FA32A4">
        <w:rPr>
          <w:rFonts w:ascii="Times New Roman" w:hAnsi="Times New Roman" w:cs="Times New Roman"/>
          <w:sz w:val="28"/>
          <w:szCs w:val="28"/>
        </w:rPr>
        <w:t>in the laboratory condition</w:t>
      </w: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r>
        <w:rPr>
          <w:rFonts w:ascii="Times New Roman" w:hAnsi="Times New Roman" w:cs="Times New Roman"/>
          <w:noProof/>
          <w:sz w:val="28"/>
          <w:szCs w:val="28"/>
        </w:rPr>
        <w:lastRenderedPageBreak/>
        <w:drawing>
          <wp:anchor distT="0" distB="0" distL="114300" distR="114300" simplePos="0" relativeHeight="251664384" behindDoc="1" locked="0" layoutInCell="1" allowOverlap="1">
            <wp:simplePos x="0" y="0"/>
            <wp:positionH relativeFrom="column">
              <wp:posOffset>-48260</wp:posOffset>
            </wp:positionH>
            <wp:positionV relativeFrom="paragraph">
              <wp:posOffset>401320</wp:posOffset>
            </wp:positionV>
            <wp:extent cx="5792470" cy="5775960"/>
            <wp:effectExtent l="19050" t="0" r="0" b="0"/>
            <wp:wrapTight wrapText="bothSides">
              <wp:wrapPolygon edited="0">
                <wp:start x="-71" y="0"/>
                <wp:lineTo x="-71" y="21515"/>
                <wp:lineTo x="21595" y="21515"/>
                <wp:lineTo x="21595" y="0"/>
                <wp:lineTo x="-71" y="0"/>
              </wp:wrapPolygon>
            </wp:wrapTight>
            <wp:docPr id="7" name="Picture 2" descr="E:\vp\Feed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vp\Feed copy.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2470" cy="5775960"/>
                    </a:xfrm>
                    <a:prstGeom prst="rect">
                      <a:avLst/>
                    </a:prstGeom>
                    <a:noFill/>
                    <a:ln>
                      <a:noFill/>
                    </a:ln>
                  </pic:spPr>
                </pic:pic>
              </a:graphicData>
            </a:graphic>
          </wp:anchor>
        </w:drawing>
      </w:r>
    </w:p>
    <w:p w:rsidR="00D26DC8" w:rsidRDefault="00D26DC8" w:rsidP="00D26DC8">
      <w:pPr>
        <w:rPr>
          <w:rFonts w:ascii="Times New Roman" w:hAnsi="Times New Roman" w:cs="Times New Roman"/>
          <w:b/>
          <w:sz w:val="28"/>
          <w:szCs w:val="28"/>
        </w:rPr>
      </w:pPr>
    </w:p>
    <w:p w:rsidR="00D26DC8" w:rsidRPr="00FA32A4" w:rsidRDefault="00D26DC8" w:rsidP="00D26DC8">
      <w:pPr>
        <w:rPr>
          <w:rFonts w:ascii="Times New Roman" w:hAnsi="Times New Roman" w:cs="Times New Roman"/>
          <w:b/>
          <w:sz w:val="28"/>
          <w:szCs w:val="28"/>
        </w:rPr>
      </w:pPr>
      <w:proofErr w:type="gramStart"/>
      <w:r w:rsidRPr="00FA32A4">
        <w:rPr>
          <w:rFonts w:ascii="Times New Roman" w:hAnsi="Times New Roman" w:cs="Times New Roman"/>
          <w:b/>
          <w:sz w:val="28"/>
          <w:szCs w:val="28"/>
        </w:rPr>
        <w:t>Fig</w:t>
      </w:r>
      <w:r>
        <w:rPr>
          <w:rFonts w:ascii="Times New Roman" w:hAnsi="Times New Roman" w:cs="Times New Roman"/>
          <w:b/>
          <w:sz w:val="28"/>
          <w:szCs w:val="28"/>
        </w:rPr>
        <w:t>ure</w:t>
      </w:r>
      <w:r w:rsidRPr="00FA32A4">
        <w:rPr>
          <w:rFonts w:ascii="Times New Roman" w:hAnsi="Times New Roman" w:cs="Times New Roman"/>
          <w:b/>
          <w:sz w:val="28"/>
          <w:szCs w:val="28"/>
        </w:rPr>
        <w:t>.</w:t>
      </w:r>
      <w:proofErr w:type="gramEnd"/>
      <w:r w:rsidRPr="00FA32A4">
        <w:rPr>
          <w:rFonts w:ascii="Times New Roman" w:hAnsi="Times New Roman" w:cs="Times New Roman"/>
          <w:b/>
          <w:sz w:val="28"/>
          <w:szCs w:val="28"/>
        </w:rPr>
        <w:t xml:space="preserve">  3.  Fish feed prepared from wheat flour, coconut oil cake with garlic and onion in different concentration</w:t>
      </w: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Pr="00BB5870" w:rsidRDefault="00D26DC8" w:rsidP="00D26DC8">
      <w:pPr>
        <w:rPr>
          <w:rFonts w:ascii="Times New Roman" w:hAnsi="Times New Roman" w:cs="Times New Roman"/>
          <w:sz w:val="28"/>
          <w:szCs w:val="28"/>
        </w:rPr>
      </w:pPr>
    </w:p>
    <w:p w:rsidR="00D26DC8" w:rsidRDefault="00D26DC8" w:rsidP="00D26DC8">
      <w:pPr>
        <w:rPr>
          <w:rFonts w:ascii="Times New Roman" w:hAnsi="Times New Roman" w:cs="Times New Roman"/>
          <w:sz w:val="28"/>
          <w:szCs w:val="28"/>
        </w:rPr>
      </w:pPr>
      <w:r w:rsidRPr="00BB5870">
        <w:rPr>
          <w:rFonts w:ascii="Times New Roman" w:hAnsi="Times New Roman" w:cs="Times New Roman"/>
          <w:noProof/>
          <w:sz w:val="28"/>
          <w:szCs w:val="28"/>
        </w:rPr>
        <w:lastRenderedPageBreak/>
        <w:drawing>
          <wp:anchor distT="0" distB="0" distL="114300" distR="114300" simplePos="0" relativeHeight="251665408" behindDoc="1" locked="0" layoutInCell="1" allowOverlap="1">
            <wp:simplePos x="0" y="0"/>
            <wp:positionH relativeFrom="column">
              <wp:posOffset>242074</wp:posOffset>
            </wp:positionH>
            <wp:positionV relativeFrom="paragraph">
              <wp:posOffset>39494</wp:posOffset>
            </wp:positionV>
            <wp:extent cx="5727360" cy="5977054"/>
            <wp:effectExtent l="19050" t="0" r="7620" b="0"/>
            <wp:wrapTight wrapText="bothSides">
              <wp:wrapPolygon edited="0">
                <wp:start x="-72" y="0"/>
                <wp:lineTo x="-72" y="21504"/>
                <wp:lineTo x="21629" y="21504"/>
                <wp:lineTo x="21629" y="0"/>
                <wp:lineTo x="-72" y="0"/>
              </wp:wrapPolygon>
            </wp:wrapTight>
            <wp:docPr id="8" name="Picture 1" descr="H:\Dvp\vp\set 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vp\vp\set up.jpg"/>
                    <pic:cNvPicPr>
                      <a:picLocks noChangeAspect="1" noChangeArrowheads="1"/>
                    </pic:cNvPicPr>
                  </pic:nvPicPr>
                  <pic:blipFill>
                    <a:blip r:embed="rId9" cstate="print"/>
                    <a:srcRect/>
                    <a:stretch>
                      <a:fillRect/>
                    </a:stretch>
                  </pic:blipFill>
                  <pic:spPr bwMode="auto">
                    <a:xfrm>
                      <a:off x="0" y="0"/>
                      <a:ext cx="5726430" cy="5970270"/>
                    </a:xfrm>
                    <a:prstGeom prst="rect">
                      <a:avLst/>
                    </a:prstGeom>
                    <a:noFill/>
                    <a:ln w="9525">
                      <a:noFill/>
                      <a:miter lim="800000"/>
                      <a:headEnd/>
                      <a:tailEnd/>
                    </a:ln>
                  </pic:spPr>
                </pic:pic>
              </a:graphicData>
            </a:graphic>
          </wp:anchor>
        </w:drawing>
      </w:r>
    </w:p>
    <w:p w:rsidR="00D26DC8" w:rsidRPr="00FA32A4" w:rsidRDefault="00D26DC8" w:rsidP="00D26DC8">
      <w:pPr>
        <w:rPr>
          <w:rFonts w:ascii="Times New Roman" w:hAnsi="Times New Roman" w:cs="Times New Roman"/>
          <w:b/>
          <w:sz w:val="28"/>
          <w:szCs w:val="28"/>
        </w:rPr>
      </w:pPr>
      <w:proofErr w:type="gramStart"/>
      <w:r w:rsidRPr="00FA32A4">
        <w:rPr>
          <w:rFonts w:ascii="Times New Roman" w:hAnsi="Times New Roman" w:cs="Times New Roman"/>
          <w:b/>
          <w:sz w:val="28"/>
          <w:szCs w:val="28"/>
        </w:rPr>
        <w:t>Fig</w:t>
      </w:r>
      <w:r>
        <w:rPr>
          <w:rFonts w:ascii="Times New Roman" w:hAnsi="Times New Roman" w:cs="Times New Roman"/>
          <w:b/>
          <w:sz w:val="28"/>
          <w:szCs w:val="28"/>
        </w:rPr>
        <w:t>ure</w:t>
      </w:r>
      <w:r w:rsidRPr="00FA32A4">
        <w:rPr>
          <w:rFonts w:ascii="Times New Roman" w:hAnsi="Times New Roman" w:cs="Times New Roman"/>
          <w:b/>
          <w:sz w:val="28"/>
          <w:szCs w:val="28"/>
        </w:rPr>
        <w:t>.</w:t>
      </w:r>
      <w:proofErr w:type="gramEnd"/>
      <w:r w:rsidRPr="00FA32A4">
        <w:rPr>
          <w:rFonts w:ascii="Times New Roman" w:hAnsi="Times New Roman" w:cs="Times New Roman"/>
          <w:b/>
          <w:sz w:val="28"/>
          <w:szCs w:val="28"/>
        </w:rPr>
        <w:t xml:space="preserve"> 4. Experimental set up shows fresh water fish </w:t>
      </w:r>
      <w:r w:rsidRPr="00FA32A4">
        <w:rPr>
          <w:rFonts w:ascii="Times New Roman" w:hAnsi="Times New Roman" w:cs="Times New Roman"/>
          <w:b/>
          <w:i/>
          <w:sz w:val="28"/>
          <w:szCs w:val="28"/>
        </w:rPr>
        <w:t xml:space="preserve">Oreochromis mossambicus </w:t>
      </w:r>
      <w:r w:rsidRPr="00FA32A4">
        <w:rPr>
          <w:rFonts w:ascii="Times New Roman" w:hAnsi="Times New Roman" w:cs="Times New Roman"/>
          <w:b/>
          <w:sz w:val="28"/>
          <w:szCs w:val="28"/>
        </w:rPr>
        <w:t>in control and four different treatments</w:t>
      </w:r>
    </w:p>
    <w:p w:rsidR="00D26DC8" w:rsidRPr="00BB5870" w:rsidRDefault="00D26DC8" w:rsidP="00D26DC8">
      <w:pPr>
        <w:rPr>
          <w:rFonts w:ascii="Times New Roman" w:hAnsi="Times New Roman" w:cs="Times New Roman"/>
          <w:sz w:val="28"/>
          <w:szCs w:val="28"/>
        </w:rPr>
      </w:pPr>
    </w:p>
    <w:p w:rsidR="00D26DC8" w:rsidRDefault="00D26DC8" w:rsidP="00D26DC8">
      <w:pPr>
        <w:spacing w:line="360" w:lineRule="auto"/>
        <w:ind w:firstLine="720"/>
        <w:jc w:val="both"/>
        <w:rPr>
          <w:rFonts w:ascii="Times New Roman" w:hAnsi="Times New Roman" w:cs="Times New Roman"/>
          <w:sz w:val="28"/>
          <w:szCs w:val="28"/>
        </w:rPr>
      </w:pPr>
    </w:p>
    <w:p w:rsidR="00D26DC8" w:rsidRPr="00B82356" w:rsidRDefault="00D26DC8" w:rsidP="00D26DC8">
      <w:pPr>
        <w:spacing w:line="360" w:lineRule="auto"/>
        <w:ind w:firstLine="720"/>
        <w:jc w:val="both"/>
        <w:rPr>
          <w:rFonts w:ascii="Times New Roman" w:hAnsi="Times New Roman" w:cs="Times New Roman"/>
          <w:sz w:val="28"/>
          <w:szCs w:val="28"/>
        </w:rPr>
      </w:pPr>
    </w:p>
    <w:p w:rsidR="00D26DC8" w:rsidRPr="00996D21" w:rsidRDefault="00D26DC8" w:rsidP="00D26DC8">
      <w:pPr>
        <w:spacing w:line="360" w:lineRule="auto"/>
        <w:jc w:val="center"/>
        <w:rPr>
          <w:rFonts w:ascii="Times New Roman" w:hAnsi="Times New Roman" w:cs="Times New Roman"/>
          <w:b/>
          <w:sz w:val="32"/>
          <w:szCs w:val="32"/>
        </w:rPr>
      </w:pPr>
      <w:r w:rsidRPr="00996D21">
        <w:rPr>
          <w:rFonts w:ascii="Times New Roman" w:hAnsi="Times New Roman" w:cs="Times New Roman"/>
          <w:b/>
          <w:sz w:val="32"/>
          <w:szCs w:val="32"/>
        </w:rPr>
        <w:lastRenderedPageBreak/>
        <w:t>IV</w:t>
      </w:r>
      <w:r>
        <w:rPr>
          <w:rFonts w:ascii="Times New Roman" w:hAnsi="Times New Roman" w:cs="Times New Roman"/>
          <w:b/>
          <w:sz w:val="32"/>
          <w:szCs w:val="32"/>
        </w:rPr>
        <w:t>.</w:t>
      </w:r>
      <w:r w:rsidRPr="00996D21">
        <w:rPr>
          <w:rFonts w:ascii="Times New Roman" w:hAnsi="Times New Roman" w:cs="Times New Roman"/>
          <w:b/>
          <w:sz w:val="32"/>
          <w:szCs w:val="32"/>
        </w:rPr>
        <w:t xml:space="preserve"> RESULTS AND DISCUSSION</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results of present investigation on the “Effects of garlic and onion incorporated feed on the growth, nutritional status and enzymes on the fresh water fish Tilapia, </w:t>
      </w:r>
      <w:r w:rsidRPr="00996D21">
        <w:rPr>
          <w:rFonts w:ascii="Times New Roman" w:hAnsi="Times New Roman" w:cs="Times New Roman"/>
          <w:i/>
          <w:sz w:val="28"/>
          <w:szCs w:val="28"/>
        </w:rPr>
        <w:t>Oreochromis mossambicus”</w:t>
      </w:r>
      <w:r w:rsidRPr="00996D21">
        <w:rPr>
          <w:rFonts w:ascii="Times New Roman" w:hAnsi="Times New Roman" w:cs="Times New Roman"/>
        </w:rPr>
        <w:t xml:space="preserve"> </w:t>
      </w:r>
      <w:r w:rsidRPr="00996D21">
        <w:rPr>
          <w:rFonts w:ascii="Times New Roman" w:hAnsi="Times New Roman" w:cs="Times New Roman"/>
          <w:sz w:val="28"/>
          <w:szCs w:val="28"/>
        </w:rPr>
        <w:t>are presented below.</w:t>
      </w:r>
    </w:p>
    <w:p w:rsidR="00D26DC8" w:rsidRPr="00996D21" w:rsidRDefault="00D26DC8" w:rsidP="00D26DC8">
      <w:pPr>
        <w:spacing w:line="360" w:lineRule="auto"/>
        <w:jc w:val="both"/>
        <w:rPr>
          <w:rFonts w:ascii="Times New Roman" w:hAnsi="Times New Roman" w:cs="Times New Roman"/>
          <w:sz w:val="28"/>
          <w:szCs w:val="28"/>
        </w:rPr>
      </w:pPr>
      <w:r>
        <w:rPr>
          <w:rFonts w:ascii="Times New Roman" w:hAnsi="Times New Roman" w:cs="Times New Roman"/>
          <w:b/>
          <w:sz w:val="32"/>
          <w:szCs w:val="32"/>
        </w:rPr>
        <w:t>A.</w:t>
      </w:r>
      <w:r w:rsidRPr="00996D21">
        <w:rPr>
          <w:rFonts w:ascii="Times New Roman" w:hAnsi="Times New Roman" w:cs="Times New Roman"/>
          <w:b/>
          <w:sz w:val="32"/>
          <w:szCs w:val="32"/>
        </w:rPr>
        <w:t xml:space="preserve"> Growth performances</w:t>
      </w:r>
    </w:p>
    <w:p w:rsidR="00D26DC8" w:rsidRPr="00996D21" w:rsidRDefault="00D26DC8" w:rsidP="00D26DC8">
      <w:pPr>
        <w:pStyle w:val="ListParagraph"/>
        <w:numPr>
          <w:ilvl w:val="0"/>
          <w:numId w:val="16"/>
        </w:numPr>
        <w:spacing w:line="360" w:lineRule="auto"/>
        <w:jc w:val="both"/>
        <w:rPr>
          <w:rFonts w:ascii="Times New Roman" w:hAnsi="Times New Roman" w:cs="Times New Roman"/>
          <w:b/>
          <w:sz w:val="28"/>
          <w:szCs w:val="28"/>
        </w:rPr>
      </w:pPr>
      <w:r w:rsidRPr="00996D21">
        <w:rPr>
          <w:rFonts w:ascii="Times New Roman" w:hAnsi="Times New Roman" w:cs="Times New Roman"/>
          <w:b/>
          <w:sz w:val="28"/>
          <w:szCs w:val="28"/>
        </w:rPr>
        <w:t xml:space="preserve">Weight gain </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Weight gain (%) in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during different days of the experiment in the control and four different treatments are present in Table 1 and figure 5</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On the 15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weight gain was recorded in the fish grown in T2 (8.02%) followed by T3 (4.90%) </w:t>
      </w:r>
      <w:proofErr w:type="gramStart"/>
      <w:r w:rsidRPr="00996D21">
        <w:rPr>
          <w:rFonts w:ascii="Times New Roman" w:hAnsi="Times New Roman" w:cs="Times New Roman"/>
          <w:sz w:val="28"/>
          <w:szCs w:val="28"/>
        </w:rPr>
        <w:t>T4 (4.43%) and T1 (3.80%).</w:t>
      </w:r>
      <w:proofErr w:type="gramEnd"/>
      <w:r w:rsidRPr="00996D21">
        <w:rPr>
          <w:rFonts w:ascii="Times New Roman" w:hAnsi="Times New Roman" w:cs="Times New Roman"/>
          <w:sz w:val="28"/>
          <w:szCs w:val="28"/>
        </w:rPr>
        <w:t xml:space="preserve"> The minimum weight gain (1.3%) was recorded in the control fish fed with wheat flour and coconut oil cake in the ratio of 1:1. On the 30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maximum weight gain (16.28%) was recorded in the fishes grown in T2 followed by T3 (15.87%), T4 (15.35%) and T1 (13.83%) and in the control minimum weight was recorded (0.81%)</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On the 45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weight </w:t>
      </w:r>
      <w:proofErr w:type="gramStart"/>
      <w:r w:rsidRPr="00996D21">
        <w:rPr>
          <w:rFonts w:ascii="Times New Roman" w:hAnsi="Times New Roman" w:cs="Times New Roman"/>
          <w:sz w:val="28"/>
          <w:szCs w:val="28"/>
        </w:rPr>
        <w:t>gain  was</w:t>
      </w:r>
      <w:proofErr w:type="gramEnd"/>
      <w:r w:rsidRPr="00996D21">
        <w:rPr>
          <w:rFonts w:ascii="Times New Roman" w:hAnsi="Times New Roman" w:cs="Times New Roman"/>
          <w:sz w:val="28"/>
          <w:szCs w:val="28"/>
        </w:rPr>
        <w:t xml:space="preserve"> estimated in T2 (25.73%) followed by T1 (23.70%) </w:t>
      </w:r>
      <w:proofErr w:type="gramStart"/>
      <w:r w:rsidRPr="00996D21">
        <w:rPr>
          <w:rFonts w:ascii="Times New Roman" w:hAnsi="Times New Roman" w:cs="Times New Roman"/>
          <w:sz w:val="28"/>
          <w:szCs w:val="28"/>
        </w:rPr>
        <w:t>T4 (23.13%) and T3 (16.30%).</w:t>
      </w:r>
      <w:proofErr w:type="gramEnd"/>
      <w:r w:rsidRPr="00996D21">
        <w:rPr>
          <w:rFonts w:ascii="Times New Roman" w:hAnsi="Times New Roman" w:cs="Times New Roman"/>
          <w:sz w:val="28"/>
          <w:szCs w:val="28"/>
        </w:rPr>
        <w:t xml:space="preserve"> Lowest weight gain (20.0%) was noticed in the control fishes.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On the 60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weight gain was maximum in T2 (35.68%) followed by T3 (32.04%) T1 (31.87%) and T4 (30.88%) and minimum weight gain (31.40%) was recorded in the control.</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lastRenderedPageBreak/>
        <w:t>During the experimental period (15, 30, 45, 60 days), four different treatments and the control showed the maximum weight gain  in T2 fishes fed with wheat flour and coconut oil cake (90%) and garlic powder (10%). The growth indices showed significantly differences from those produced by the diet.</w:t>
      </w:r>
    </w:p>
    <w:p w:rsidR="00D26DC8" w:rsidRPr="00996D21" w:rsidRDefault="00D26DC8" w:rsidP="00D26DC8">
      <w:pPr>
        <w:pStyle w:val="ListParagraph"/>
        <w:numPr>
          <w:ilvl w:val="0"/>
          <w:numId w:val="16"/>
        </w:numPr>
        <w:spacing w:line="360" w:lineRule="auto"/>
        <w:jc w:val="both"/>
        <w:rPr>
          <w:rFonts w:ascii="Times New Roman" w:hAnsi="Times New Roman" w:cs="Times New Roman"/>
          <w:b/>
          <w:sz w:val="28"/>
          <w:szCs w:val="28"/>
        </w:rPr>
      </w:pPr>
      <w:r w:rsidRPr="00996D21">
        <w:rPr>
          <w:rFonts w:ascii="Times New Roman" w:hAnsi="Times New Roman" w:cs="Times New Roman"/>
          <w:b/>
          <w:sz w:val="28"/>
          <w:szCs w:val="28"/>
        </w:rPr>
        <w:t xml:space="preserve">Length gain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Length gain (%) in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during different days of the experiment in the control and four different treatments are present in Table 2 and figure 6.</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On the 15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length gain was recorded in T1 (10.11%) followed by T2 (7.93%), T3 (7.27%) and T4 (4.73%). Minimum length was recorded in the control fishes (2.53%). On the 30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length gain was recorded in T2 (17.58%) followed by T1 (17.10%), T4 (14.30%) and T3 (7.27%). Minimum length gain was recorded in the control fishes (9.00%).</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On the 45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length gain was recorded in T1 (29.14%) followed by T2 (25.68%), T3 (14.40%) and T4 (17.66%). Minimum length gain was recorded in the control fishes (11.47%). On the 60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of the experiment, the maximum length gain was observed in T2 (42.22%) followed by T1 (37.13%), T4 (17.66%) and T3 (16.63%). Minimum length gain was noticed in the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grown in the control (15.25%).</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the experimental period, in four different treatments and in the control, the maximum length gain was estimated in T2 fishes fed with 45% wheat flour and 45% coconut oil cake with garlic powder 10%. On 30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45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and 60</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and minimum length was recorded in the control fishes. On 15</w:t>
      </w:r>
      <w:r w:rsidRPr="00996D21">
        <w:rPr>
          <w:rFonts w:ascii="Times New Roman" w:hAnsi="Times New Roman" w:cs="Times New Roman"/>
          <w:sz w:val="28"/>
          <w:szCs w:val="28"/>
          <w:vertAlign w:val="superscript"/>
        </w:rPr>
        <w:t>th</w:t>
      </w:r>
      <w:r w:rsidRPr="00996D21">
        <w:rPr>
          <w:rFonts w:ascii="Times New Roman" w:hAnsi="Times New Roman" w:cs="Times New Roman"/>
          <w:sz w:val="28"/>
          <w:szCs w:val="28"/>
        </w:rPr>
        <w:t xml:space="preserve"> day, the maximum </w:t>
      </w:r>
      <w:r w:rsidRPr="00996D21">
        <w:rPr>
          <w:rFonts w:ascii="Times New Roman" w:hAnsi="Times New Roman" w:cs="Times New Roman"/>
          <w:sz w:val="28"/>
          <w:szCs w:val="28"/>
        </w:rPr>
        <w:lastRenderedPageBreak/>
        <w:t>length gain was recorded in T1 fishes fed with wheat flour 47.5% and coconut oil cake 47.5% with 5% garlic powder.</w:t>
      </w:r>
    </w:p>
    <w:p w:rsidR="00D26DC8" w:rsidRPr="00996D21" w:rsidRDefault="00D26DC8" w:rsidP="00D26DC8">
      <w:pPr>
        <w:spacing w:line="360" w:lineRule="auto"/>
        <w:ind w:firstLine="720"/>
        <w:jc w:val="both"/>
        <w:rPr>
          <w:rFonts w:ascii="Times New Roman" w:hAnsi="Times New Roman" w:cs="Times New Roman"/>
          <w:i/>
          <w:sz w:val="28"/>
          <w:szCs w:val="28"/>
        </w:rPr>
      </w:pPr>
      <w:r w:rsidRPr="00996D21">
        <w:rPr>
          <w:rFonts w:ascii="Times New Roman" w:hAnsi="Times New Roman" w:cs="Times New Roman"/>
          <w:sz w:val="28"/>
          <w:szCs w:val="28"/>
        </w:rPr>
        <w:t xml:space="preserve">The present finding was supported by Metwally (2009) who studied the effects of garlic on some antioxidant activities in Nile Tilapia. Fishes were fed on diets containing different form of garlic: natural garlic, garlic oil capsules (strongus) and garlic powder tablets. At the end of the experimental period a significant increase had been observed in growth performances and weight gain and also a significant decrease of the mortality rates. The final weight gain increased significantly in all treated groups </w:t>
      </w:r>
      <w:r w:rsidRPr="00996D21">
        <w:rPr>
          <w:rFonts w:ascii="Times New Roman" w:hAnsi="Times New Roman" w:cs="Times New Roman"/>
          <w:i/>
          <w:sz w:val="28"/>
          <w:szCs w:val="28"/>
        </w:rPr>
        <w:t>Allium sativum.</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present investigation showed the highest growth performance in fish fed on garlic containing diets. The highest growth performance in </w:t>
      </w:r>
      <w:r w:rsidRPr="00996D21">
        <w:rPr>
          <w:rFonts w:ascii="Times New Roman" w:hAnsi="Times New Roman" w:cs="Times New Roman"/>
          <w:i/>
          <w:sz w:val="28"/>
          <w:szCs w:val="28"/>
        </w:rPr>
        <w:t>Oreochromis niloticus</w:t>
      </w:r>
      <w:r w:rsidRPr="00996D21">
        <w:rPr>
          <w:rFonts w:ascii="Times New Roman" w:hAnsi="Times New Roman" w:cs="Times New Roman"/>
          <w:sz w:val="28"/>
          <w:szCs w:val="28"/>
        </w:rPr>
        <w:t xml:space="preserve"> with 2.5% garlic/Kg diet was also reported by Diab</w:t>
      </w:r>
      <w:r w:rsidRPr="00996D21">
        <w:rPr>
          <w:rFonts w:ascii="Times New Roman" w:hAnsi="Times New Roman" w:cs="Times New Roman"/>
          <w:i/>
          <w:sz w:val="28"/>
          <w:szCs w:val="28"/>
        </w:rPr>
        <w:t xml:space="preserve"> et al</w:t>
      </w:r>
      <w:r w:rsidRPr="00996D21">
        <w:rPr>
          <w:rFonts w:ascii="Times New Roman" w:hAnsi="Times New Roman" w:cs="Times New Roman"/>
          <w:sz w:val="28"/>
          <w:szCs w:val="28"/>
        </w:rPr>
        <w:t xml:space="preserve">., (2002) which supports the present study in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The higher values obtained in the garlic treated groups may be due to the presence of growth stimulants or constituents in garlic (organo sulfur compounds).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growth performance in the fishes fed with garlic incorporated feed showed minimum growth rate than the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fed with onion incorporated diet, may be due to onion containing growth stimulants or constituents (flavonoids and thiosulfinates) as reported by Shalaby </w:t>
      </w:r>
      <w:r w:rsidRPr="00996D21">
        <w:rPr>
          <w:rFonts w:ascii="Times New Roman" w:hAnsi="Times New Roman" w:cs="Times New Roman"/>
          <w:i/>
          <w:sz w:val="28"/>
          <w:szCs w:val="28"/>
        </w:rPr>
        <w:t xml:space="preserve">et </w:t>
      </w:r>
      <w:r>
        <w:rPr>
          <w:rFonts w:ascii="Times New Roman" w:hAnsi="Times New Roman" w:cs="Times New Roman"/>
          <w:sz w:val="28"/>
          <w:szCs w:val="28"/>
        </w:rPr>
        <w:t xml:space="preserve">al. </w:t>
      </w:r>
      <w:r w:rsidRPr="00996D21">
        <w:rPr>
          <w:rFonts w:ascii="Times New Roman" w:hAnsi="Times New Roman" w:cs="Times New Roman"/>
          <w:sz w:val="28"/>
          <w:szCs w:val="28"/>
        </w:rPr>
        <w:t xml:space="preserve">(2006) whose studies also showed highest growth performance with the combination of onion with 30g garlic/ Kg. These properties could contribute to improving the digestion and nutrient absorption with a subsequent increase in the fish- weight.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presence of vitamins such as vitamin C in onion bulb hypothetical possibility of the growth factor or antioxidant property that enhance growth in the treated groups compared to the control.</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lastRenderedPageBreak/>
        <w:t>El-Ebiary (2003) found that 3g dry garlic/Kg diet is recommended as growth promoters for mono-sex Nile Tilapia. Zeid (2002) and Aly</w:t>
      </w:r>
      <w:r w:rsidRPr="00996D21">
        <w:rPr>
          <w:rFonts w:ascii="Times New Roman" w:hAnsi="Times New Roman" w:cs="Times New Roman"/>
          <w:i/>
          <w:sz w:val="28"/>
          <w:szCs w:val="28"/>
        </w:rPr>
        <w:t xml:space="preserve"> </w:t>
      </w:r>
      <w:r>
        <w:rPr>
          <w:rFonts w:ascii="Times New Roman" w:hAnsi="Times New Roman" w:cs="Times New Roman"/>
          <w:i/>
          <w:sz w:val="28"/>
          <w:szCs w:val="28"/>
        </w:rPr>
        <w:t>et al.(</w:t>
      </w:r>
      <w:r w:rsidRPr="00996D21">
        <w:rPr>
          <w:rFonts w:ascii="Times New Roman" w:hAnsi="Times New Roman" w:cs="Times New Roman"/>
          <w:sz w:val="28"/>
          <w:szCs w:val="28"/>
        </w:rPr>
        <w:t>2008) and Saidy and Gaber (1997) supported the present findings were reported increased growth performance in Nile Tilapia fed with garlic incorporated feed which coincide with the present findings. The growth promoting effect of garlic may be due to the increase of glucose inflow into tissues and its thyroid like activity (Nawawy, 1991).</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Afify (1997) also reported that the sulfur compounds in the garlic are considered as active antimicrobial agents and improve immunity and therefore stimulate growth. The improvements may be due to its many beneficial health properties of garlic are attributed to organosulfur compounds, particularly to thiosufinates (Block, 1992)</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Soltan and Laithy (2008) are in agreement with the results of the present study. They reported that incorporation of garlic into Nile Tilapia diets containing 1% level improved survival rate and improved significantly final weight, final body length and weight gain. The improvements due to garlic may be due to its antimicrobial, antioxidant and anti-hypersensitive properties (Konjufca</w:t>
      </w:r>
      <w:r w:rsidRPr="00996D21">
        <w:rPr>
          <w:rFonts w:ascii="Times New Roman" w:hAnsi="Times New Roman" w:cs="Times New Roman"/>
          <w:i/>
          <w:sz w:val="28"/>
          <w:szCs w:val="28"/>
        </w:rPr>
        <w:t xml:space="preserve"> et al</w:t>
      </w:r>
      <w:r w:rsidRPr="00996D21">
        <w:rPr>
          <w:rFonts w:ascii="Times New Roman" w:hAnsi="Times New Roman" w:cs="Times New Roman"/>
          <w:sz w:val="28"/>
          <w:szCs w:val="28"/>
        </w:rPr>
        <w:t>., 1997).</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survival rate at the end of the experiment was significantly greater in all garlic supplemented groups when compared with control group and onion incorporated diet.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result of the present investigation suggests that the increasing growth may be due to the garlic contains a variety of organosulfur compounds such as allicin, ajoene, S-allycysteine, diallyldisulfide, and S-methylcysteinesulfoxide. </w:t>
      </w:r>
      <w:r w:rsidRPr="00996D21">
        <w:rPr>
          <w:rFonts w:ascii="Times New Roman" w:hAnsi="Times New Roman" w:cs="Times New Roman"/>
          <w:sz w:val="28"/>
          <w:szCs w:val="28"/>
        </w:rPr>
        <w:lastRenderedPageBreak/>
        <w:t xml:space="preserve">These </w:t>
      </w:r>
      <w:proofErr w:type="gramStart"/>
      <w:r w:rsidRPr="00996D21">
        <w:rPr>
          <w:rFonts w:ascii="Times New Roman" w:hAnsi="Times New Roman" w:cs="Times New Roman"/>
          <w:sz w:val="28"/>
          <w:szCs w:val="28"/>
        </w:rPr>
        <w:t>result</w:t>
      </w:r>
      <w:proofErr w:type="gramEnd"/>
      <w:r w:rsidRPr="00996D21">
        <w:rPr>
          <w:rFonts w:ascii="Times New Roman" w:hAnsi="Times New Roman" w:cs="Times New Roman"/>
          <w:sz w:val="28"/>
          <w:szCs w:val="28"/>
        </w:rPr>
        <w:t xml:space="preserve"> were in close congruence with the studies carried out by Chi</w:t>
      </w:r>
      <w:r w:rsidRPr="00996D21">
        <w:rPr>
          <w:rFonts w:ascii="Times New Roman" w:hAnsi="Times New Roman" w:cs="Times New Roman"/>
          <w:i/>
          <w:sz w:val="28"/>
          <w:szCs w:val="28"/>
        </w:rPr>
        <w:t xml:space="preserve"> et al.</w:t>
      </w:r>
      <w:r>
        <w:rPr>
          <w:rFonts w:ascii="Times New Roman" w:hAnsi="Times New Roman" w:cs="Times New Roman"/>
          <w:i/>
          <w:sz w:val="28"/>
          <w:szCs w:val="28"/>
        </w:rPr>
        <w:t xml:space="preserve"> </w:t>
      </w:r>
      <w:r w:rsidRPr="00996D21">
        <w:rPr>
          <w:rFonts w:ascii="Times New Roman" w:hAnsi="Times New Roman" w:cs="Times New Roman"/>
          <w:sz w:val="28"/>
          <w:szCs w:val="28"/>
        </w:rPr>
        <w:t>(1982).</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present findings were also supported by Khalil</w:t>
      </w:r>
      <w:r w:rsidRPr="00996D21">
        <w:rPr>
          <w:rFonts w:ascii="Times New Roman" w:hAnsi="Times New Roman" w:cs="Times New Roman"/>
          <w:i/>
          <w:sz w:val="28"/>
          <w:szCs w:val="28"/>
        </w:rPr>
        <w:t xml:space="preserve"> et al</w:t>
      </w:r>
      <w:r w:rsidRPr="00996D21">
        <w:rPr>
          <w:rFonts w:ascii="Times New Roman" w:hAnsi="Times New Roman" w:cs="Times New Roman"/>
          <w:sz w:val="28"/>
          <w:szCs w:val="28"/>
        </w:rPr>
        <w:t>., (2001) who reported that garlic contains allicin, which promotes the performance of the intestinal flora, thereby improving digestion and enhancing the utilization of energy, leading to improved growth.</w:t>
      </w:r>
    </w:p>
    <w:p w:rsidR="00D26DC8" w:rsidRPr="00A80EBC" w:rsidRDefault="00D26DC8" w:rsidP="00D26DC8">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B. </w:t>
      </w:r>
      <w:r w:rsidRPr="00A80EBC">
        <w:rPr>
          <w:rFonts w:ascii="Times New Roman" w:hAnsi="Times New Roman" w:cs="Times New Roman"/>
          <w:b/>
          <w:sz w:val="32"/>
          <w:szCs w:val="32"/>
        </w:rPr>
        <w:t>Estimation of biochemical composition (Protein, Carbohydrate and Fat) in control and four different feeds are presented.</w:t>
      </w:r>
    </w:p>
    <w:p w:rsidR="00D26DC8" w:rsidRPr="00996D21" w:rsidRDefault="00D26DC8" w:rsidP="00D26DC8">
      <w:pPr>
        <w:spacing w:line="360" w:lineRule="auto"/>
        <w:ind w:firstLine="720"/>
        <w:jc w:val="both"/>
        <w:rPr>
          <w:rFonts w:ascii="Times New Roman" w:hAnsi="Times New Roman" w:cs="Times New Roman"/>
          <w:b/>
          <w:sz w:val="32"/>
          <w:szCs w:val="32"/>
        </w:rPr>
      </w:pPr>
      <w:r w:rsidRPr="00996D21">
        <w:rPr>
          <w:rFonts w:ascii="Times New Roman" w:hAnsi="Times New Roman" w:cs="Times New Roman"/>
          <w:sz w:val="28"/>
          <w:szCs w:val="28"/>
        </w:rPr>
        <w:t>The Protein, Carbohydrate and Fat in control and four different feeds are shown in Table 3 and figure 7.</w:t>
      </w:r>
    </w:p>
    <w:p w:rsidR="00D26DC8" w:rsidRPr="00996D21"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 </w:t>
      </w:r>
      <w:r w:rsidRPr="00996D21">
        <w:rPr>
          <w:rFonts w:ascii="Times New Roman" w:hAnsi="Times New Roman" w:cs="Times New Roman"/>
          <w:b/>
          <w:sz w:val="28"/>
          <w:szCs w:val="28"/>
        </w:rPr>
        <w:t>Protein</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Protein content was maximum in T2 feed (38%) followed by T1 (37%) </w:t>
      </w:r>
      <w:proofErr w:type="gramStart"/>
      <w:r w:rsidRPr="00996D21">
        <w:rPr>
          <w:rFonts w:ascii="Times New Roman" w:hAnsi="Times New Roman" w:cs="Times New Roman"/>
          <w:sz w:val="28"/>
          <w:szCs w:val="28"/>
        </w:rPr>
        <w:t>T3 (34%) and T4 (32%).</w:t>
      </w:r>
      <w:proofErr w:type="gramEnd"/>
      <w:r w:rsidRPr="00996D21">
        <w:rPr>
          <w:rFonts w:ascii="Times New Roman" w:hAnsi="Times New Roman" w:cs="Times New Roman"/>
          <w:sz w:val="28"/>
          <w:szCs w:val="28"/>
        </w:rPr>
        <w:t xml:space="preserve"> Minimum protein content was noticed in control feed (30%) prepared from 100% wheat flour and coconut oil cake.</w:t>
      </w:r>
    </w:p>
    <w:p w:rsidR="00D26DC8" w:rsidRPr="00996D21" w:rsidRDefault="00D26DC8" w:rsidP="00D26DC8">
      <w:pPr>
        <w:spacing w:line="360" w:lineRule="auto"/>
        <w:jc w:val="both"/>
        <w:rPr>
          <w:rFonts w:ascii="Times New Roman" w:hAnsi="Times New Roman" w:cs="Times New Roman"/>
          <w:sz w:val="28"/>
          <w:szCs w:val="28"/>
        </w:rPr>
      </w:pPr>
      <w:r w:rsidRPr="00996D21">
        <w:rPr>
          <w:rFonts w:ascii="Times New Roman" w:hAnsi="Times New Roman" w:cs="Times New Roman"/>
          <w:sz w:val="28"/>
          <w:szCs w:val="28"/>
        </w:rPr>
        <w:t>The protein content was high in T2 feeds when compared to other feeds and control.</w:t>
      </w:r>
    </w:p>
    <w:p w:rsidR="00D26DC8" w:rsidRPr="00996D21"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2.</w:t>
      </w:r>
      <w:r w:rsidRPr="00996D21">
        <w:rPr>
          <w:rFonts w:ascii="Times New Roman" w:hAnsi="Times New Roman" w:cs="Times New Roman"/>
          <w:b/>
          <w:sz w:val="28"/>
          <w:szCs w:val="28"/>
        </w:rPr>
        <w:t xml:space="preserve"> Carbohydrate</w:t>
      </w:r>
    </w:p>
    <w:p w:rsidR="00D26DC8" w:rsidRPr="00E23B7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Carbohydrate content was maximum in T2feed (12%), followed by T1 (10%) T3 (18%) and T4 (6%) and the minimum Carbohydrate content was recorded in control feed (4%).</w:t>
      </w:r>
    </w:p>
    <w:p w:rsidR="00D26DC8" w:rsidRDefault="00D26DC8" w:rsidP="00D26DC8">
      <w:pPr>
        <w:spacing w:line="360" w:lineRule="auto"/>
        <w:jc w:val="both"/>
        <w:rPr>
          <w:rFonts w:ascii="Times New Roman" w:hAnsi="Times New Roman" w:cs="Times New Roman"/>
          <w:b/>
          <w:sz w:val="28"/>
          <w:szCs w:val="28"/>
        </w:rPr>
      </w:pPr>
    </w:p>
    <w:p w:rsidR="00D26DC8" w:rsidRDefault="00D26DC8" w:rsidP="00D26DC8">
      <w:pPr>
        <w:spacing w:line="360" w:lineRule="auto"/>
        <w:jc w:val="both"/>
        <w:rPr>
          <w:rFonts w:ascii="Times New Roman" w:hAnsi="Times New Roman" w:cs="Times New Roman"/>
          <w:b/>
          <w:sz w:val="28"/>
          <w:szCs w:val="28"/>
        </w:rPr>
      </w:pPr>
    </w:p>
    <w:p w:rsidR="00D26DC8" w:rsidRPr="00F1597C"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Pr="00F1597C">
        <w:rPr>
          <w:rFonts w:ascii="Times New Roman" w:hAnsi="Times New Roman" w:cs="Times New Roman"/>
          <w:b/>
          <w:sz w:val="28"/>
          <w:szCs w:val="28"/>
        </w:rPr>
        <w:t xml:space="preserve"> Fat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Fat content was maximum in T2 (17%) followed by T1 (15%) </w:t>
      </w:r>
      <w:proofErr w:type="gramStart"/>
      <w:r w:rsidRPr="00996D21">
        <w:rPr>
          <w:rFonts w:ascii="Times New Roman" w:hAnsi="Times New Roman" w:cs="Times New Roman"/>
          <w:sz w:val="28"/>
          <w:szCs w:val="28"/>
        </w:rPr>
        <w:t>T3 (14%) and T4 (13%).</w:t>
      </w:r>
      <w:proofErr w:type="gramEnd"/>
      <w:r w:rsidRPr="00996D21">
        <w:rPr>
          <w:rFonts w:ascii="Times New Roman" w:hAnsi="Times New Roman" w:cs="Times New Roman"/>
          <w:sz w:val="28"/>
          <w:szCs w:val="28"/>
        </w:rPr>
        <w:t xml:space="preserve"> Minimum protein content was noticed in control feed (8%).</w:t>
      </w:r>
    </w:p>
    <w:p w:rsidR="00D26DC8" w:rsidRPr="00F1597C" w:rsidRDefault="00D26DC8" w:rsidP="00D26DC8">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C. </w:t>
      </w:r>
      <w:r w:rsidRPr="00F1597C">
        <w:rPr>
          <w:rFonts w:ascii="Times New Roman" w:hAnsi="Times New Roman" w:cs="Times New Roman"/>
          <w:b/>
          <w:sz w:val="32"/>
          <w:szCs w:val="32"/>
        </w:rPr>
        <w:t xml:space="preserve">Estimation of biochemical composition water content, protein, carbohydrate, and fat content in </w:t>
      </w:r>
      <w:r w:rsidRPr="00F1597C">
        <w:rPr>
          <w:rFonts w:ascii="Times New Roman" w:hAnsi="Times New Roman" w:cs="Times New Roman"/>
          <w:b/>
          <w:i/>
          <w:sz w:val="32"/>
          <w:szCs w:val="32"/>
        </w:rPr>
        <w:t>Oreochromis mossambicus</w:t>
      </w:r>
      <w:r w:rsidRPr="00F1597C">
        <w:rPr>
          <w:rFonts w:ascii="Times New Roman" w:hAnsi="Times New Roman" w:cs="Times New Roman"/>
          <w:b/>
          <w:sz w:val="32"/>
          <w:szCs w:val="32"/>
        </w:rPr>
        <w:t xml:space="preserve"> are presented below.</w:t>
      </w:r>
    </w:p>
    <w:p w:rsidR="00D26DC8" w:rsidRPr="00F1597C" w:rsidRDefault="00D26DC8" w:rsidP="00D26DC8">
      <w:pPr>
        <w:spacing w:line="360" w:lineRule="auto"/>
        <w:jc w:val="both"/>
        <w:rPr>
          <w:rFonts w:ascii="Times New Roman" w:hAnsi="Times New Roman" w:cs="Times New Roman"/>
          <w:b/>
          <w:sz w:val="28"/>
          <w:szCs w:val="28"/>
        </w:rPr>
      </w:pPr>
      <w:r w:rsidRPr="00F1597C">
        <w:rPr>
          <w:rFonts w:ascii="Times New Roman" w:hAnsi="Times New Roman" w:cs="Times New Roman"/>
          <w:b/>
          <w:sz w:val="28"/>
          <w:szCs w:val="28"/>
        </w:rPr>
        <w:t>1. Water content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Water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in the control and four different treatments are presented in Table 4 Figure 8.</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Water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during 15days, maximum in T1 (70.20%), followed by T2 (70.17%) </w:t>
      </w:r>
      <w:proofErr w:type="gramStart"/>
      <w:r w:rsidRPr="00996D21">
        <w:rPr>
          <w:rFonts w:ascii="Times New Roman" w:hAnsi="Times New Roman" w:cs="Times New Roman"/>
          <w:sz w:val="28"/>
          <w:szCs w:val="28"/>
        </w:rPr>
        <w:t>T3 (70.13%) and T4 (66.10%).</w:t>
      </w:r>
      <w:proofErr w:type="gramEnd"/>
      <w:r w:rsidRPr="00996D21">
        <w:rPr>
          <w:rFonts w:ascii="Times New Roman" w:hAnsi="Times New Roman" w:cs="Times New Roman"/>
          <w:sz w:val="28"/>
          <w:szCs w:val="28"/>
        </w:rPr>
        <w:t xml:space="preserve"> Lowest value (60%) was recorded in control fishes.</w:t>
      </w:r>
      <w:r>
        <w:rPr>
          <w:rFonts w:ascii="Times New Roman" w:hAnsi="Times New Roman" w:cs="Times New Roman"/>
          <w:sz w:val="28"/>
          <w:szCs w:val="28"/>
        </w:rPr>
        <w:t xml:space="preserve"> </w:t>
      </w:r>
      <w:r w:rsidRPr="00996D21">
        <w:rPr>
          <w:rFonts w:ascii="Times New Roman" w:hAnsi="Times New Roman" w:cs="Times New Roman"/>
          <w:sz w:val="28"/>
          <w:szCs w:val="28"/>
        </w:rPr>
        <w:t>During 30days, maximum water content was observed in T2 (71.80%) followed by T1 (71.70%), T3 (71.27%) and T4 (66.27%) and minimum value was observed in control fishes (61.20%)</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45days maximum value was observed in T2 (73.07%) followed by T1 (71.50%), T3 (71.50%) and T4 (66.50%) and minimum value was observed in control fishes (62.30%). During 60 days, maximum value was observed in T2 (74.07%) followed by T1 (71.27%), T3 (71.60%) and T4 (66.80%) and minimum value (64.00%)</w:t>
      </w:r>
      <w:r>
        <w:rPr>
          <w:rFonts w:ascii="Times New Roman" w:hAnsi="Times New Roman" w:cs="Times New Roman"/>
          <w:sz w:val="28"/>
          <w:szCs w:val="28"/>
        </w:rPr>
        <w:t xml:space="preserve"> </w:t>
      </w:r>
      <w:r w:rsidRPr="00996D21">
        <w:rPr>
          <w:rFonts w:ascii="Times New Roman" w:hAnsi="Times New Roman" w:cs="Times New Roman"/>
          <w:sz w:val="28"/>
          <w:szCs w:val="28"/>
        </w:rPr>
        <w:t>as observed in control fishes.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water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in the four different treatments was estimated. The maximum value (74.07) was observed </w:t>
      </w:r>
      <w:r w:rsidRPr="00996D21">
        <w:rPr>
          <w:rFonts w:ascii="Times New Roman" w:hAnsi="Times New Roman" w:cs="Times New Roman"/>
          <w:sz w:val="28"/>
          <w:szCs w:val="28"/>
        </w:rPr>
        <w:lastRenderedPageBreak/>
        <w:t>in T2 during the experimental period and minimum value (60.00) was observed in the control treatment.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Water content increases in relation to the body weight which agree with the increased levels of water content in </w:t>
      </w:r>
      <w:r w:rsidRPr="00996D21">
        <w:rPr>
          <w:rFonts w:ascii="Times New Roman" w:hAnsi="Times New Roman" w:cs="Times New Roman"/>
          <w:i/>
          <w:sz w:val="28"/>
          <w:szCs w:val="28"/>
        </w:rPr>
        <w:t>Oreochromis niloticus</w:t>
      </w:r>
      <w:r w:rsidRPr="00996D21">
        <w:rPr>
          <w:rFonts w:ascii="Times New Roman" w:hAnsi="Times New Roman" w:cs="Times New Roman"/>
          <w:sz w:val="28"/>
          <w:szCs w:val="28"/>
        </w:rPr>
        <w:t xml:space="preserve"> by Kumar </w:t>
      </w:r>
      <w:r w:rsidRPr="00996D21">
        <w:rPr>
          <w:rFonts w:ascii="Times New Roman" w:hAnsi="Times New Roman" w:cs="Times New Roman"/>
          <w:i/>
          <w:sz w:val="28"/>
          <w:szCs w:val="28"/>
        </w:rPr>
        <w:t>et a</w:t>
      </w:r>
      <w:r>
        <w:rPr>
          <w:rFonts w:ascii="Times New Roman" w:hAnsi="Times New Roman" w:cs="Times New Roman"/>
          <w:sz w:val="28"/>
          <w:szCs w:val="28"/>
        </w:rPr>
        <w:t xml:space="preserve">l. </w:t>
      </w:r>
      <w:r w:rsidRPr="00996D21">
        <w:rPr>
          <w:rFonts w:ascii="Times New Roman" w:hAnsi="Times New Roman" w:cs="Times New Roman"/>
          <w:sz w:val="28"/>
          <w:szCs w:val="28"/>
        </w:rPr>
        <w:t>(1994)reported that the nutrient level increase in relation to the body weight. The increased water content was due to the presents of garlic 10% concentration.</w:t>
      </w:r>
    </w:p>
    <w:p w:rsidR="00D26DC8" w:rsidRPr="00F1597C" w:rsidRDefault="00D26DC8" w:rsidP="00D26DC8">
      <w:pPr>
        <w:spacing w:line="360" w:lineRule="auto"/>
        <w:jc w:val="both"/>
        <w:rPr>
          <w:rFonts w:ascii="Times New Roman" w:hAnsi="Times New Roman" w:cs="Times New Roman"/>
          <w:b/>
          <w:sz w:val="28"/>
          <w:szCs w:val="28"/>
        </w:rPr>
      </w:pPr>
      <w:r w:rsidRPr="00F1597C">
        <w:rPr>
          <w:rFonts w:ascii="Times New Roman" w:hAnsi="Times New Roman" w:cs="Times New Roman"/>
          <w:b/>
          <w:sz w:val="28"/>
          <w:szCs w:val="28"/>
        </w:rPr>
        <w:t>2. Protein</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Protein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in the control and four different treatments are presented in Table 5 and Figure 9.</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Protein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during 15days, maximum in T2 (18.10%)), followed by T1 (17.87%) T4 (18.10%) and T3 (17.10%) and the in control fishes (16.27%).</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30 days, maximum protein content was observed in T2 (18.40%) followed by T1 (18.30%), T4 (17.70%) and T3 (17.33%) and minimum value was observed in control fishes (16.90%)</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45 days maximum value was observed in T2 (18.87%) followed by T1 (18.57%), T4 (18.00%) and T3 (17.50%) and minimum value was observed in control fishes (17.02%).</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60 days maximum value was observed in T2 (19.57%) followed by T1 (18.77 %), T4 (18.20 %) and T3 (17.80%) and minimum value was observed in control fishes (17.30%).</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lastRenderedPageBreak/>
        <w:t xml:space="preserve">Protein content in the muscle tissue of </w:t>
      </w:r>
      <w:r w:rsidRPr="00996D21">
        <w:rPr>
          <w:rFonts w:ascii="Times New Roman" w:hAnsi="Times New Roman" w:cs="Times New Roman"/>
          <w:i/>
          <w:sz w:val="28"/>
          <w:szCs w:val="28"/>
        </w:rPr>
        <w:t xml:space="preserve">Oreochromis mossambicus </w:t>
      </w:r>
      <w:r w:rsidRPr="00996D21">
        <w:rPr>
          <w:rFonts w:ascii="Times New Roman" w:hAnsi="Times New Roman" w:cs="Times New Roman"/>
          <w:sz w:val="28"/>
          <w:szCs w:val="28"/>
        </w:rPr>
        <w:t>among the four different treatments the maximum value was observed in T2 during 15, 30, 45, 60 days and the minimum value was observed in the control treatment.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In this study, the results showed that the increased protein content may be due to the presence of organosulfur compounds. Similar results of Salaby (2002) who reported that onion and garlic dietary administration for </w:t>
      </w:r>
      <w:r w:rsidRPr="00996D21">
        <w:rPr>
          <w:rFonts w:ascii="Times New Roman" w:hAnsi="Times New Roman" w:cs="Times New Roman"/>
          <w:i/>
          <w:sz w:val="28"/>
          <w:szCs w:val="28"/>
        </w:rPr>
        <w:t>Clarias lazera</w:t>
      </w:r>
      <w:r w:rsidRPr="00996D21">
        <w:rPr>
          <w:rFonts w:ascii="Times New Roman" w:hAnsi="Times New Roman" w:cs="Times New Roman"/>
          <w:sz w:val="28"/>
          <w:szCs w:val="28"/>
        </w:rPr>
        <w:t xml:space="preserve"> caused a rise in liver free amino acids, meanwhile, the garlic fed fish presented a rise in muscle free amino acid levels and according to enhance muscle uptake of free amino acids may enhance protein synthesis.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results of the present study coincide with the findings of Goddard and Mclean (2001) and Khatlab (2001) reported that apparent protein digestibility was improved with increasing levels of garlic in fish diet.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present study are also in agreement with the investigation of Mbahinzireki</w:t>
      </w:r>
      <w:r w:rsidRPr="00996D21">
        <w:rPr>
          <w:rFonts w:ascii="Times New Roman" w:hAnsi="Times New Roman" w:cs="Times New Roman"/>
          <w:i/>
          <w:sz w:val="28"/>
          <w:szCs w:val="28"/>
        </w:rPr>
        <w:t xml:space="preserve"> </w:t>
      </w:r>
      <w:r>
        <w:rPr>
          <w:rFonts w:ascii="Times New Roman" w:hAnsi="Times New Roman" w:cs="Times New Roman"/>
          <w:i/>
          <w:sz w:val="28"/>
          <w:szCs w:val="28"/>
        </w:rPr>
        <w:t>et al.(</w:t>
      </w:r>
      <w:r w:rsidRPr="00996D21">
        <w:rPr>
          <w:rFonts w:ascii="Times New Roman" w:hAnsi="Times New Roman" w:cs="Times New Roman"/>
          <w:sz w:val="28"/>
          <w:szCs w:val="28"/>
        </w:rPr>
        <w:t>2001) and Soltan (2005) reported that fish fed with garlic and onion mixture recorded the highest feed intake, protein efficiency ratio, protein productive value.</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Fish and animals need a constant source of amino acids for tissue protein synthesis and for synthesis of other compounds associated with metabolism, including hormones, neurotransmitters, purines and metabolic enzymes (Harlver and Hardy, 2002). Fish body proteins cannot be stored in major quantities and are continuously renewed through degradation and synthesis, free amino acids pool changes in its composition (profile) and concentrations, depending on the tissue frequency and time after feeding and temperature and food.</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Sullivan (2008) studied the effect of different replacement levels of fish meal (FM) by soybean meal (SBM) using garlic (</w:t>
      </w:r>
      <w:r w:rsidRPr="00996D21">
        <w:rPr>
          <w:rFonts w:ascii="Times New Roman" w:hAnsi="Times New Roman" w:cs="Times New Roman"/>
          <w:i/>
          <w:sz w:val="28"/>
          <w:szCs w:val="28"/>
        </w:rPr>
        <w:t>Allium sativum</w:t>
      </w:r>
      <w:r w:rsidRPr="00996D21">
        <w:rPr>
          <w:rFonts w:ascii="Times New Roman" w:hAnsi="Times New Roman" w:cs="Times New Roman"/>
          <w:sz w:val="28"/>
          <w:szCs w:val="28"/>
        </w:rPr>
        <w:t xml:space="preserve">) and onion </w:t>
      </w:r>
      <w:r w:rsidRPr="00996D21">
        <w:rPr>
          <w:rFonts w:ascii="Times New Roman" w:hAnsi="Times New Roman" w:cs="Times New Roman"/>
          <w:sz w:val="28"/>
          <w:szCs w:val="28"/>
        </w:rPr>
        <w:lastRenderedPageBreak/>
        <w:t>(</w:t>
      </w:r>
      <w:r w:rsidRPr="00996D21">
        <w:rPr>
          <w:rFonts w:ascii="Times New Roman" w:hAnsi="Times New Roman" w:cs="Times New Roman"/>
          <w:i/>
          <w:sz w:val="28"/>
          <w:szCs w:val="28"/>
        </w:rPr>
        <w:t>Allium cepa</w:t>
      </w:r>
      <w:r w:rsidRPr="00996D21">
        <w:rPr>
          <w:rFonts w:ascii="Times New Roman" w:hAnsi="Times New Roman" w:cs="Times New Roman"/>
          <w:sz w:val="28"/>
          <w:szCs w:val="28"/>
        </w:rPr>
        <w:t>) as feed additives of Nile Tilapia (</w:t>
      </w:r>
      <w:r w:rsidRPr="00996D21">
        <w:rPr>
          <w:rFonts w:ascii="Times New Roman" w:hAnsi="Times New Roman" w:cs="Times New Roman"/>
          <w:i/>
          <w:sz w:val="28"/>
          <w:szCs w:val="28"/>
        </w:rPr>
        <w:t>Oreochromis niloticus</w:t>
      </w:r>
      <w:r w:rsidRPr="00996D21">
        <w:rPr>
          <w:rFonts w:ascii="Times New Roman" w:hAnsi="Times New Roman" w:cs="Times New Roman"/>
          <w:sz w:val="28"/>
          <w:szCs w:val="28"/>
        </w:rPr>
        <w:t xml:space="preserve">) fingerlings. The result showed that fish fed 50% FM and 50% SBM diet grow better than the other groups (different concentration). He reported that lycine as a limiting amino acid for growth and its role as a necessary building block for all protein in the body and also plays a major role in calcium absorption and building muscle protein.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present findings were supported by Nya (2009) who used garlic to control an</w:t>
      </w:r>
      <w:r w:rsidRPr="00996D21">
        <w:rPr>
          <w:rFonts w:ascii="Times New Roman" w:hAnsi="Times New Roman" w:cs="Times New Roman"/>
          <w:i/>
          <w:sz w:val="28"/>
          <w:szCs w:val="28"/>
        </w:rPr>
        <w:t>Aeromonas hydrophila</w:t>
      </w:r>
      <w:r w:rsidRPr="00996D21">
        <w:rPr>
          <w:rFonts w:ascii="Times New Roman" w:hAnsi="Times New Roman" w:cs="Times New Roman"/>
          <w:sz w:val="28"/>
          <w:szCs w:val="28"/>
        </w:rPr>
        <w:t xml:space="preserve"> infection in rainbow trout (</w:t>
      </w:r>
      <w:r w:rsidRPr="00996D21">
        <w:rPr>
          <w:rFonts w:ascii="Times New Roman" w:hAnsi="Times New Roman" w:cs="Times New Roman"/>
          <w:i/>
          <w:sz w:val="28"/>
          <w:szCs w:val="28"/>
        </w:rPr>
        <w:t>Oreochromis mykiss</w:t>
      </w:r>
      <w:r w:rsidRPr="00996D21">
        <w:rPr>
          <w:rFonts w:ascii="Times New Roman" w:hAnsi="Times New Roman" w:cs="Times New Roman"/>
          <w:sz w:val="28"/>
          <w:szCs w:val="28"/>
        </w:rPr>
        <w:t>). At an inclusion level of 0.5 and 1.0mg/g feed a 4% reduction in mortality was observed compared to the control group also there was a significant increase in protein efficiency.</w:t>
      </w:r>
    </w:p>
    <w:p w:rsidR="00D26DC8" w:rsidRP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higher body protein deposition and increased weight gain is an indicative of the adequacy of the protein content and higher protein intake. This result agree with the findings of Fagbenro</w:t>
      </w:r>
      <w:r w:rsidRPr="00996D21">
        <w:rPr>
          <w:rFonts w:ascii="Times New Roman" w:hAnsi="Times New Roman" w:cs="Times New Roman"/>
          <w:i/>
          <w:sz w:val="28"/>
          <w:szCs w:val="28"/>
        </w:rPr>
        <w:t xml:space="preserve"> </w:t>
      </w:r>
      <w:r>
        <w:rPr>
          <w:rFonts w:ascii="Times New Roman" w:hAnsi="Times New Roman" w:cs="Times New Roman"/>
          <w:i/>
          <w:sz w:val="28"/>
          <w:szCs w:val="28"/>
        </w:rPr>
        <w:t>et al.(</w:t>
      </w:r>
      <w:r w:rsidRPr="00996D21">
        <w:rPr>
          <w:rFonts w:ascii="Times New Roman" w:hAnsi="Times New Roman" w:cs="Times New Roman"/>
          <w:sz w:val="28"/>
          <w:szCs w:val="28"/>
        </w:rPr>
        <w:t xml:space="preserve">1992) who reported that higher body deposition and weight gain  40% crude protein for </w:t>
      </w:r>
      <w:r w:rsidRPr="00996D21">
        <w:rPr>
          <w:rFonts w:ascii="Times New Roman" w:hAnsi="Times New Roman" w:cs="Times New Roman"/>
          <w:i/>
          <w:sz w:val="28"/>
          <w:szCs w:val="28"/>
        </w:rPr>
        <w:t>Heterobranchus bidosalis</w:t>
      </w:r>
      <w:r w:rsidRPr="00996D21">
        <w:rPr>
          <w:rFonts w:ascii="Times New Roman" w:hAnsi="Times New Roman" w:cs="Times New Roman"/>
          <w:sz w:val="28"/>
          <w:szCs w:val="28"/>
        </w:rPr>
        <w:t xml:space="preserve"> fingerlings fed compound diets. In this connection, Afify (1997) reported that sulfur containing compounds in garlic are considered as active antimicrobial agents and therefore stimulate growth and improve nutrient utilization</w:t>
      </w:r>
      <w:proofErr w:type="gramStart"/>
      <w:r w:rsidRPr="00996D21">
        <w:rPr>
          <w:rFonts w:ascii="Times New Roman" w:hAnsi="Times New Roman" w:cs="Times New Roman"/>
          <w:sz w:val="28"/>
          <w:szCs w:val="28"/>
        </w:rPr>
        <w:t>.</w:t>
      </w:r>
      <w:r w:rsidRPr="00D26DC8">
        <w:rPr>
          <w:rFonts w:ascii="Times New Roman" w:hAnsi="Times New Roman" w:cs="Times New Roman"/>
          <w:sz w:val="28"/>
          <w:szCs w:val="28"/>
        </w:rPr>
        <w:t>.</w:t>
      </w:r>
      <w:proofErr w:type="gramEnd"/>
    </w:p>
    <w:p w:rsidR="00D26DC8" w:rsidRPr="00F1597C"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Pr="00F1597C">
        <w:rPr>
          <w:rFonts w:ascii="Times New Roman" w:hAnsi="Times New Roman" w:cs="Times New Roman"/>
          <w:b/>
          <w:sz w:val="28"/>
          <w:szCs w:val="28"/>
        </w:rPr>
        <w:t xml:space="preserve"> Carbohydrate</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Carbohydrate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in the control and four different treatments are presented in Table 6 and Figure 10.</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Carbohydrate content in the muscle tissue of </w:t>
      </w:r>
      <w:r w:rsidRPr="00996D21">
        <w:rPr>
          <w:rFonts w:ascii="Times New Roman" w:hAnsi="Times New Roman" w:cs="Times New Roman"/>
          <w:i/>
          <w:sz w:val="28"/>
          <w:szCs w:val="28"/>
        </w:rPr>
        <w:t>Oreochromis mossambicus</w:t>
      </w:r>
      <w:r>
        <w:rPr>
          <w:rFonts w:ascii="Times New Roman" w:hAnsi="Times New Roman" w:cs="Times New Roman"/>
          <w:i/>
          <w:sz w:val="28"/>
          <w:szCs w:val="28"/>
        </w:rPr>
        <w:t xml:space="preserve"> </w:t>
      </w:r>
      <w:r w:rsidRPr="00996D21">
        <w:rPr>
          <w:rFonts w:ascii="Times New Roman" w:hAnsi="Times New Roman" w:cs="Times New Roman"/>
          <w:sz w:val="28"/>
          <w:szCs w:val="28"/>
        </w:rPr>
        <w:t>after 15days treatment, the maximum value was observed in T2 (12.03%)), followed by T1 (11.20%) T4 (10.60%) and T3 (10.17%) and the minimum value (9.30%) was observed in control fishes.</w:t>
      </w:r>
      <w:r>
        <w:rPr>
          <w:rFonts w:ascii="Times New Roman" w:hAnsi="Times New Roman" w:cs="Times New Roman"/>
          <w:sz w:val="28"/>
          <w:szCs w:val="28"/>
        </w:rPr>
        <w:t xml:space="preserve"> </w:t>
      </w:r>
      <w:r w:rsidRPr="00996D21">
        <w:rPr>
          <w:rFonts w:ascii="Times New Roman" w:hAnsi="Times New Roman" w:cs="Times New Roman"/>
          <w:sz w:val="28"/>
          <w:szCs w:val="28"/>
        </w:rPr>
        <w:t xml:space="preserve">After 30 days of the experimental period, maximum carbohydrate content was observed in T2 (12.07%) followed by T1 </w:t>
      </w:r>
      <w:r w:rsidRPr="00996D21">
        <w:rPr>
          <w:rFonts w:ascii="Times New Roman" w:hAnsi="Times New Roman" w:cs="Times New Roman"/>
          <w:sz w:val="28"/>
          <w:szCs w:val="28"/>
        </w:rPr>
        <w:lastRenderedPageBreak/>
        <w:t>(11.40%), T4 (10.83%) and T3 (10.37%) and minimum value (9.30%) was observed in control fishes.</w:t>
      </w:r>
      <w:r>
        <w:rPr>
          <w:rFonts w:ascii="Times New Roman" w:hAnsi="Times New Roman" w:cs="Times New Roman"/>
          <w:sz w:val="28"/>
          <w:szCs w:val="28"/>
        </w:rPr>
        <w:t xml:space="preserve">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After 45 days maximum value was observed in T2 (12.84%) followed by T1 (12.07%), T4 (11.00%) and T3 (10.67%) and minimum value (9.80%) was observed in control fishes.</w:t>
      </w:r>
      <w:r>
        <w:rPr>
          <w:rFonts w:ascii="Times New Roman" w:hAnsi="Times New Roman" w:cs="Times New Roman"/>
          <w:sz w:val="28"/>
          <w:szCs w:val="28"/>
        </w:rPr>
        <w:t xml:space="preserve"> </w:t>
      </w:r>
      <w:r w:rsidRPr="00996D21">
        <w:rPr>
          <w:rFonts w:ascii="Times New Roman" w:hAnsi="Times New Roman" w:cs="Times New Roman"/>
          <w:sz w:val="28"/>
          <w:szCs w:val="28"/>
        </w:rPr>
        <w:t xml:space="preserve">After 60 days of the experimental period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showed maximum value in T2 (13.20%) followed by T1 (12.40%), T4 (11.20%) and T3 (10.87%) and minimum value (10.10%) was observed in control fishes.</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Carbohydrate contents in the muscle tissue of </w:t>
      </w:r>
      <w:r w:rsidRPr="00996D21">
        <w:rPr>
          <w:rFonts w:ascii="Times New Roman" w:hAnsi="Times New Roman" w:cs="Times New Roman"/>
          <w:i/>
          <w:sz w:val="28"/>
          <w:szCs w:val="28"/>
        </w:rPr>
        <w:t xml:space="preserve">Oreochromis mossambicus </w:t>
      </w:r>
      <w:r w:rsidRPr="00996D21">
        <w:rPr>
          <w:rFonts w:ascii="Times New Roman" w:hAnsi="Times New Roman" w:cs="Times New Roman"/>
          <w:sz w:val="28"/>
          <w:szCs w:val="28"/>
        </w:rPr>
        <w:t>among the four different treatments the maximum value was observed in T2 during 15, 30, 45 and 60 days and the minimum value was observed in the control fishes.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present findings were also in agreement with the findings of Xiaojie</w:t>
      </w:r>
      <w:r w:rsidRPr="00996D21">
        <w:rPr>
          <w:rFonts w:ascii="Times New Roman" w:hAnsi="Times New Roman" w:cs="Times New Roman"/>
          <w:i/>
          <w:sz w:val="28"/>
          <w:szCs w:val="28"/>
        </w:rPr>
        <w:t xml:space="preserve"> et al</w:t>
      </w:r>
      <w:r>
        <w:rPr>
          <w:rFonts w:ascii="Times New Roman" w:hAnsi="Times New Roman" w:cs="Times New Roman"/>
          <w:sz w:val="28"/>
          <w:szCs w:val="28"/>
        </w:rPr>
        <w:t>. (</w:t>
      </w:r>
      <w:r w:rsidRPr="00996D21">
        <w:rPr>
          <w:rFonts w:ascii="Times New Roman" w:hAnsi="Times New Roman" w:cs="Times New Roman"/>
          <w:sz w:val="28"/>
          <w:szCs w:val="28"/>
        </w:rPr>
        <w:t>2003) where L-ascarbyl-2-glucose and L-as-carbyl-2-monophosphate-Na/Ca source Vitamin C showed highest weight gain  and feed efficiency ratio when diet contain 200mg ascorbic acid (AA) Kg-1 diet in the form of L-ascarbyl-2-glucose and L-as-carbyl-2-monophosphate-Na/Ca for 12 weeks supported by the present study.</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Carbohydrates are utilized by the cells mainly in the form of glucose. A major part of dietary glucose is converted into glycogen for storage. These results suggest that both onion and garlic enhanced the process of glycogenesis in white muscle of fish. Such finding may be due to the rise in white muscle uptake of glucose in </w:t>
      </w:r>
      <w:r w:rsidRPr="00996D21">
        <w:rPr>
          <w:rFonts w:ascii="Times New Roman" w:hAnsi="Times New Roman" w:cs="Times New Roman"/>
          <w:i/>
          <w:sz w:val="28"/>
          <w:szCs w:val="28"/>
        </w:rPr>
        <w:t>Clarias lazera</w:t>
      </w:r>
      <w:r w:rsidRPr="00996D21">
        <w:rPr>
          <w:rFonts w:ascii="Times New Roman" w:hAnsi="Times New Roman" w:cs="Times New Roman"/>
          <w:sz w:val="28"/>
          <w:szCs w:val="28"/>
        </w:rPr>
        <w:t xml:space="preserve"> fed onion or garlic juice. These digest probably increased insulin release. This concept is in agreement with the elevation in insulin level in garlic fed rate as reported by Chang and Johnson in (1980).</w:t>
      </w:r>
    </w:p>
    <w:p w:rsidR="00D26DC8" w:rsidRPr="00F1597C" w:rsidRDefault="00D26DC8" w:rsidP="00D26DC8">
      <w:pPr>
        <w:spacing w:line="360" w:lineRule="auto"/>
        <w:jc w:val="both"/>
        <w:rPr>
          <w:rFonts w:ascii="Times New Roman" w:hAnsi="Times New Roman" w:cs="Times New Roman"/>
          <w:b/>
          <w:sz w:val="28"/>
          <w:szCs w:val="28"/>
        </w:rPr>
      </w:pPr>
      <w:r w:rsidRPr="00F1597C">
        <w:rPr>
          <w:rFonts w:ascii="Times New Roman" w:hAnsi="Times New Roman" w:cs="Times New Roman"/>
          <w:b/>
          <w:sz w:val="28"/>
          <w:szCs w:val="28"/>
        </w:rPr>
        <w:lastRenderedPageBreak/>
        <w:t>4. Fat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Fat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in the control and four different treatments are presented in Table 7 and Figure 11.</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Fat content in the muscle tissue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during 15days of the experiment, the maximum value was observed in T2 (1.30%), followed by T1 (1.23%), T3 (1.10%) and T4 (1.03%) and the minimum value was observed in control fishes (1.10%)</w:t>
      </w:r>
      <w:r>
        <w:rPr>
          <w:rFonts w:ascii="Times New Roman" w:hAnsi="Times New Roman" w:cs="Times New Roman"/>
          <w:sz w:val="28"/>
          <w:szCs w:val="28"/>
        </w:rPr>
        <w:t xml:space="preserve">. </w:t>
      </w:r>
      <w:r w:rsidRPr="00996D21">
        <w:rPr>
          <w:rFonts w:ascii="Times New Roman" w:hAnsi="Times New Roman" w:cs="Times New Roman"/>
          <w:sz w:val="28"/>
          <w:szCs w:val="28"/>
        </w:rPr>
        <w:t>During 30 days experiment, maximum fat content was observed in T2 (1.87%) followed by T1 (1.50%), T3 (1.27%) and T4 (1.23%) and minimum value was observed in control fishes (1.28%)</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During 45 days maximum value was observed in T2 (2.10%) followed by T1 (1.90%), T3 (1.50%) and T4 (1.50%) and in control fishes (1.50%).</w:t>
      </w:r>
      <w:r>
        <w:rPr>
          <w:rFonts w:ascii="Times New Roman" w:hAnsi="Times New Roman" w:cs="Times New Roman"/>
          <w:sz w:val="28"/>
          <w:szCs w:val="28"/>
        </w:rPr>
        <w:t xml:space="preserve"> </w:t>
      </w:r>
      <w:r w:rsidRPr="00996D21">
        <w:rPr>
          <w:rFonts w:ascii="Times New Roman" w:hAnsi="Times New Roman" w:cs="Times New Roman"/>
          <w:sz w:val="28"/>
          <w:szCs w:val="28"/>
        </w:rPr>
        <w:t>The fishes in the experimental set up after 60 days showed maximum fat in T2 (2.50%) followed by T1 (2.10%), T3 (1.70%) and T4 (1.60%) and in control fishes (1.70%).</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Fat content in the muscle tissues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 xml:space="preserve"> among the four different treatments the maximum value was observed in T2 during 15, 30, 45 and 60 days and the minimum value was observed in the control fishes.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present finding were supported by Salahy </w:t>
      </w:r>
      <w:r>
        <w:rPr>
          <w:rFonts w:ascii="Times New Roman" w:hAnsi="Times New Roman" w:cs="Times New Roman"/>
          <w:sz w:val="28"/>
          <w:szCs w:val="28"/>
        </w:rPr>
        <w:t>(</w:t>
      </w:r>
      <w:r w:rsidRPr="00996D21">
        <w:rPr>
          <w:rFonts w:ascii="Times New Roman" w:hAnsi="Times New Roman" w:cs="Times New Roman"/>
          <w:sz w:val="28"/>
          <w:szCs w:val="28"/>
        </w:rPr>
        <w:t>2002) who reported that the garlic increased the level of total lipids in the liver, 5hours</w:t>
      </w:r>
      <w:r>
        <w:rPr>
          <w:rFonts w:ascii="Times New Roman" w:hAnsi="Times New Roman" w:cs="Times New Roman"/>
          <w:sz w:val="28"/>
          <w:szCs w:val="28"/>
        </w:rPr>
        <w:t xml:space="preserve"> and 5 days (</w:t>
      </w:r>
      <w:r w:rsidRPr="00996D21">
        <w:rPr>
          <w:rFonts w:ascii="Times New Roman" w:hAnsi="Times New Roman" w:cs="Times New Roman"/>
          <w:sz w:val="28"/>
          <w:szCs w:val="28"/>
        </w:rPr>
        <w:t xml:space="preserve">Repeated doses) after treatment, inspite of unchanged levels of triglycerides and cholesterol or in the liver total lipids and triglycerides in the serum. Such results may be due to an increased accumulation of free fatty acids in liver in </w:t>
      </w:r>
      <w:r w:rsidRPr="00996D21">
        <w:rPr>
          <w:rFonts w:ascii="Times New Roman" w:hAnsi="Times New Roman" w:cs="Times New Roman"/>
          <w:i/>
          <w:sz w:val="28"/>
          <w:szCs w:val="28"/>
        </w:rPr>
        <w:t>Clarias lazera</w:t>
      </w:r>
      <w:r w:rsidRPr="00996D21">
        <w:rPr>
          <w:rFonts w:ascii="Times New Roman" w:hAnsi="Times New Roman" w:cs="Times New Roman"/>
          <w:sz w:val="28"/>
          <w:szCs w:val="28"/>
        </w:rPr>
        <w:t xml:space="preserve"> treated with garlic daily for 5 days. On the contrary, onion treatment significantly decreased the liver total lipid when compared to garlic fed fishes.</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lastRenderedPageBreak/>
        <w:t>The higher lipid content was observed in the muscles of fish fed with garlic incorporated feed (10%). The fish fed on garlic diet showed significantly (P&lt;0.05 ) higher lipid contents in their muscles as compared to fish fed with all other diets ( 5% garlic and onion, 10% onion).</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Similar studies of Amrita</w:t>
      </w:r>
      <w:r w:rsidRPr="00996D21">
        <w:rPr>
          <w:rFonts w:ascii="Times New Roman" w:hAnsi="Times New Roman" w:cs="Times New Roman"/>
          <w:i/>
          <w:sz w:val="28"/>
          <w:szCs w:val="28"/>
        </w:rPr>
        <w:t xml:space="preserve"> et al.,</w:t>
      </w:r>
      <w:r>
        <w:rPr>
          <w:rFonts w:ascii="Times New Roman" w:hAnsi="Times New Roman" w:cs="Times New Roman"/>
          <w:sz w:val="28"/>
          <w:szCs w:val="28"/>
        </w:rPr>
        <w:t xml:space="preserve"> (2008</w:t>
      </w:r>
      <w:r w:rsidRPr="00996D21">
        <w:rPr>
          <w:rFonts w:ascii="Times New Roman" w:hAnsi="Times New Roman" w:cs="Times New Roman"/>
          <w:sz w:val="28"/>
          <w:szCs w:val="28"/>
        </w:rPr>
        <w:t>) reported that triglycerides in blood serum was significantly increased in fish groups fed on Cu or Zn ( copper or zinc) supplemented diets compared to control or garlic treated groups (</w:t>
      </w:r>
      <w:r w:rsidRPr="00996D21">
        <w:rPr>
          <w:rFonts w:ascii="Times New Roman" w:hAnsi="Times New Roman" w:cs="Times New Roman"/>
          <w:i/>
          <w:sz w:val="28"/>
          <w:szCs w:val="28"/>
        </w:rPr>
        <w:t>Allium sativum</w:t>
      </w:r>
      <w:r w:rsidRPr="00996D21">
        <w:rPr>
          <w:rFonts w:ascii="Times New Roman" w:hAnsi="Times New Roman" w:cs="Times New Roman"/>
          <w:sz w:val="28"/>
          <w:szCs w:val="28"/>
        </w:rPr>
        <w:t>). The rise in serum triglycerides is possibly due to hypo activity of lipo protein lipase in blood vessels which breaks up triglycerides.</w:t>
      </w:r>
    </w:p>
    <w:p w:rsidR="00D26DC8" w:rsidRPr="004039C9" w:rsidRDefault="00D26DC8" w:rsidP="00D26DC8">
      <w:pPr>
        <w:spacing w:line="360" w:lineRule="auto"/>
        <w:jc w:val="both"/>
        <w:rPr>
          <w:rFonts w:ascii="Times New Roman" w:hAnsi="Times New Roman" w:cs="Times New Roman"/>
          <w:sz w:val="28"/>
          <w:szCs w:val="28"/>
        </w:rPr>
      </w:pPr>
      <w:r w:rsidRPr="00996D21">
        <w:rPr>
          <w:rFonts w:ascii="Times New Roman" w:hAnsi="Times New Roman" w:cs="Times New Roman"/>
          <w:sz w:val="28"/>
          <w:szCs w:val="28"/>
        </w:rPr>
        <w:t xml:space="preserve">The results of the present study falls in accordance with the findings of Liu </w:t>
      </w:r>
      <w:r w:rsidRPr="00996D21">
        <w:rPr>
          <w:rFonts w:ascii="Times New Roman" w:hAnsi="Times New Roman" w:cs="Times New Roman"/>
          <w:i/>
          <w:sz w:val="28"/>
          <w:szCs w:val="28"/>
        </w:rPr>
        <w:t xml:space="preserve"> </w:t>
      </w:r>
      <w:r>
        <w:rPr>
          <w:rFonts w:ascii="Times New Roman" w:hAnsi="Times New Roman" w:cs="Times New Roman"/>
          <w:i/>
          <w:sz w:val="28"/>
          <w:szCs w:val="28"/>
        </w:rPr>
        <w:t>et al.(</w:t>
      </w:r>
      <w:r>
        <w:rPr>
          <w:rFonts w:ascii="Times New Roman" w:hAnsi="Times New Roman" w:cs="Times New Roman"/>
          <w:sz w:val="28"/>
          <w:szCs w:val="28"/>
        </w:rPr>
        <w:t xml:space="preserve">1997) </w:t>
      </w:r>
      <w:r w:rsidRPr="00996D21">
        <w:rPr>
          <w:rFonts w:ascii="Times New Roman" w:hAnsi="Times New Roman" w:cs="Times New Roman"/>
          <w:sz w:val="28"/>
          <w:szCs w:val="28"/>
        </w:rPr>
        <w:t>Who reported that the rise in serum lipid profile may also be attributed to increased nor epinephrine release which act through interferons with the intracellular functions of Ca+2 in the cytoplasm.</w:t>
      </w:r>
    </w:p>
    <w:p w:rsidR="00D26DC8" w:rsidRPr="00A80EBC" w:rsidRDefault="00D26DC8" w:rsidP="00D26DC8">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D. </w:t>
      </w:r>
      <w:r w:rsidRPr="00A80EBC">
        <w:rPr>
          <w:rFonts w:ascii="Times New Roman" w:hAnsi="Times New Roman" w:cs="Times New Roman"/>
          <w:b/>
          <w:sz w:val="32"/>
          <w:szCs w:val="32"/>
        </w:rPr>
        <w:t>Enzyme Analysis</w:t>
      </w:r>
    </w:p>
    <w:p w:rsidR="00D26DC8" w:rsidRPr="00996D21" w:rsidRDefault="00D26DC8" w:rsidP="00D26DC8">
      <w:pPr>
        <w:spacing w:line="360" w:lineRule="auto"/>
        <w:rPr>
          <w:rFonts w:ascii="Times New Roman" w:hAnsi="Times New Roman" w:cs="Times New Roman"/>
          <w:sz w:val="28"/>
          <w:szCs w:val="28"/>
        </w:rPr>
      </w:pPr>
      <w:r w:rsidRPr="00996D21">
        <w:rPr>
          <w:rFonts w:ascii="Times New Roman" w:hAnsi="Times New Roman" w:cs="Times New Roman"/>
          <w:sz w:val="28"/>
          <w:szCs w:val="28"/>
        </w:rPr>
        <w:t xml:space="preserve">Digestive enzymes in three different regions of </w:t>
      </w:r>
      <w:r>
        <w:rPr>
          <w:rFonts w:ascii="Times New Roman" w:hAnsi="Times New Roman" w:cs="Times New Roman"/>
          <w:i/>
          <w:sz w:val="28"/>
          <w:szCs w:val="28"/>
        </w:rPr>
        <w:t xml:space="preserve">Oreochromis </w:t>
      </w:r>
      <w:r w:rsidRPr="00996D21">
        <w:rPr>
          <w:rFonts w:ascii="Times New Roman" w:hAnsi="Times New Roman" w:cs="Times New Roman"/>
          <w:i/>
          <w:sz w:val="28"/>
          <w:szCs w:val="28"/>
        </w:rPr>
        <w:t>mossambicus</w:t>
      </w:r>
      <w:r>
        <w:rPr>
          <w:rFonts w:ascii="Times New Roman" w:hAnsi="Times New Roman" w:cs="Times New Roman"/>
          <w:i/>
          <w:sz w:val="28"/>
          <w:szCs w:val="28"/>
        </w:rPr>
        <w:t xml:space="preserve"> </w:t>
      </w:r>
      <w:r w:rsidRPr="00996D21">
        <w:rPr>
          <w:rFonts w:ascii="Times New Roman" w:hAnsi="Times New Roman" w:cs="Times New Roman"/>
          <w:sz w:val="28"/>
          <w:szCs w:val="28"/>
        </w:rPr>
        <w:t>are presented in Table 8.</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Enzyme plays an important role in digestive process. The Enzymes like Amylase, Maltase and Invertase were found in foregut, midgut and hindgut region and the Enzyme Protease was found only in the midgut region of </w:t>
      </w:r>
      <w:r w:rsidRPr="00996D21">
        <w:rPr>
          <w:rFonts w:ascii="Times New Roman" w:hAnsi="Times New Roman" w:cs="Times New Roman"/>
          <w:i/>
          <w:sz w:val="28"/>
          <w:szCs w:val="28"/>
        </w:rPr>
        <w:t>Oreochromis mossambicus</w:t>
      </w:r>
      <w:r w:rsidRPr="00996D21">
        <w:rPr>
          <w:rFonts w:ascii="Times New Roman" w:hAnsi="Times New Roman" w:cs="Times New Roman"/>
          <w:sz w:val="28"/>
          <w:szCs w:val="28"/>
        </w:rPr>
        <w:t>.</w:t>
      </w:r>
    </w:p>
    <w:p w:rsidR="00D26DC8" w:rsidRPr="004039C9"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sidRPr="004039C9">
        <w:rPr>
          <w:rFonts w:ascii="Times New Roman" w:hAnsi="Times New Roman" w:cs="Times New Roman"/>
          <w:b/>
          <w:sz w:val="28"/>
          <w:szCs w:val="28"/>
        </w:rPr>
        <w:t xml:space="preserve"> Amylase</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absence of the enzyme amylase was confirmed by the colour change (blue) in the control samples, which indicated the presence of starch. Whereas, </w:t>
      </w:r>
      <w:r w:rsidRPr="00996D21">
        <w:rPr>
          <w:rFonts w:ascii="Times New Roman" w:hAnsi="Times New Roman" w:cs="Times New Roman"/>
          <w:sz w:val="28"/>
          <w:szCs w:val="28"/>
        </w:rPr>
        <w:lastRenderedPageBreak/>
        <w:t>there was no significant colour change in the experimental samples which pointed out the presence of amylase, which converted the starch into the hydrolyzed form.</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In coherence to the results obtained from the experimental samples of the present study, the incidence of starch was confirmed by its degradation which is the characteristic feature of the enzyme Amylase. Charles (1932) reported that among the various criteria been used for the progress of starch degradation, the production of reducing sugar can be most accurately measured in the presence of amylase</w:t>
      </w:r>
    </w:p>
    <w:p w:rsidR="00D26DC8" w:rsidRPr="004039C9"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2.</w:t>
      </w:r>
      <w:r w:rsidRPr="004039C9">
        <w:rPr>
          <w:rFonts w:ascii="Times New Roman" w:hAnsi="Times New Roman" w:cs="Times New Roman"/>
          <w:b/>
          <w:sz w:val="28"/>
          <w:szCs w:val="28"/>
        </w:rPr>
        <w:t xml:space="preserve"> Maltase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presence of maltase in the experimental samples was confirmed by the development of brown colour, which indicated that maltose was converted into glucose by the enzyme maltase. Whereas, in the control; no significant colour change was observed which pointed out the absence in it.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Consumption of different sources of carbohydrates in the chosen plant products such as (</w:t>
      </w:r>
      <w:r w:rsidRPr="00996D21">
        <w:rPr>
          <w:rFonts w:ascii="Times New Roman" w:hAnsi="Times New Roman" w:cs="Times New Roman"/>
          <w:i/>
          <w:sz w:val="28"/>
          <w:szCs w:val="28"/>
        </w:rPr>
        <w:t xml:space="preserve">Allium sativum </w:t>
      </w:r>
      <w:r w:rsidRPr="00996D21">
        <w:rPr>
          <w:rFonts w:ascii="Times New Roman" w:hAnsi="Times New Roman" w:cs="Times New Roman"/>
          <w:sz w:val="28"/>
          <w:szCs w:val="28"/>
        </w:rPr>
        <w:t xml:space="preserve">and </w:t>
      </w:r>
      <w:r w:rsidRPr="00996D21">
        <w:rPr>
          <w:rFonts w:ascii="Times New Roman" w:hAnsi="Times New Roman" w:cs="Times New Roman"/>
          <w:i/>
          <w:sz w:val="28"/>
          <w:szCs w:val="28"/>
        </w:rPr>
        <w:t>Allium cepa</w:t>
      </w:r>
      <w:r w:rsidRPr="00996D21">
        <w:rPr>
          <w:rFonts w:ascii="Times New Roman" w:hAnsi="Times New Roman" w:cs="Times New Roman"/>
          <w:sz w:val="28"/>
          <w:szCs w:val="28"/>
        </w:rPr>
        <w:t>) processed by various feed formulations perhaps modified the carbohydrate digestion, absorption and uptake of monosaccharides (glucose) in plasma of Tilapia. This may help the fish to modulate the plasma glucose concentrations and, thus, improve carbohydrate utilization.</w:t>
      </w:r>
    </w:p>
    <w:p w:rsidR="00D26DC8" w:rsidRPr="005206A7" w:rsidRDefault="00D26DC8" w:rsidP="00D26DC8">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Pr="005206A7">
        <w:rPr>
          <w:rFonts w:ascii="Times New Roman" w:hAnsi="Times New Roman" w:cs="Times New Roman"/>
          <w:b/>
          <w:sz w:val="28"/>
          <w:szCs w:val="28"/>
        </w:rPr>
        <w:t xml:space="preserve"> Invertase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 xml:space="preserve">The presence of invertase in the experimental sample was confirmed by the appearance of yellow precipitate in the experimental samples. </w:t>
      </w:r>
      <w:proofErr w:type="gramStart"/>
      <w:r>
        <w:rPr>
          <w:rFonts w:ascii="Times New Roman" w:hAnsi="Times New Roman" w:cs="Times New Roman"/>
          <w:sz w:val="28"/>
          <w:szCs w:val="28"/>
        </w:rPr>
        <w:t xml:space="preserve">Whereas, </w:t>
      </w:r>
      <w:r w:rsidRPr="00996D21">
        <w:rPr>
          <w:rFonts w:ascii="Times New Roman" w:hAnsi="Times New Roman" w:cs="Times New Roman"/>
          <w:sz w:val="28"/>
          <w:szCs w:val="28"/>
        </w:rPr>
        <w:t>there was no significant colour change in the control samples.</w:t>
      </w:r>
      <w:proofErr w:type="gramEnd"/>
      <w:r w:rsidRPr="00996D21">
        <w:rPr>
          <w:rFonts w:ascii="Times New Roman" w:hAnsi="Times New Roman" w:cs="Times New Roman"/>
          <w:sz w:val="28"/>
          <w:szCs w:val="28"/>
        </w:rPr>
        <w:t xml:space="preserve"> </w:t>
      </w:r>
    </w:p>
    <w:p w:rsidR="00D26DC8"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lastRenderedPageBreak/>
        <w:t>Invertase is other disaccharide that works to catalyzes tile hydrolysis of sucrose to glucose and fructose. Supplemental invertase can increase the assimilation and utilization of this sugar and allowing greater absorption of this energy-giving sugar.</w:t>
      </w:r>
    </w:p>
    <w:p w:rsidR="00D26DC8" w:rsidRPr="003D2987" w:rsidRDefault="00D26DC8" w:rsidP="00D26DC8">
      <w:pPr>
        <w:spacing w:line="360" w:lineRule="auto"/>
        <w:jc w:val="both"/>
        <w:rPr>
          <w:rFonts w:ascii="Times New Roman" w:hAnsi="Times New Roman" w:cs="Times New Roman"/>
          <w:b/>
          <w:sz w:val="28"/>
          <w:szCs w:val="28"/>
        </w:rPr>
      </w:pPr>
      <w:r w:rsidRPr="003D2987">
        <w:rPr>
          <w:rFonts w:ascii="Times New Roman" w:hAnsi="Times New Roman" w:cs="Times New Roman"/>
          <w:b/>
          <w:sz w:val="28"/>
          <w:szCs w:val="28"/>
        </w:rPr>
        <w:t xml:space="preserve">4. Protease </w:t>
      </w:r>
    </w:p>
    <w:p w:rsidR="00D26DC8" w:rsidRPr="00A80EBC" w:rsidRDefault="00D26DC8" w:rsidP="00D26DC8">
      <w:pPr>
        <w:spacing w:line="360" w:lineRule="auto"/>
        <w:jc w:val="both"/>
        <w:rPr>
          <w:rFonts w:ascii="Times New Roman" w:hAnsi="Times New Roman" w:cs="Times New Roman"/>
          <w:b/>
          <w:sz w:val="28"/>
          <w:szCs w:val="28"/>
        </w:rPr>
      </w:pPr>
      <w:proofErr w:type="gramStart"/>
      <w:r>
        <w:rPr>
          <w:rFonts w:ascii="Times New Roman" w:hAnsi="Times New Roman" w:cs="Times New Roman"/>
          <w:b/>
          <w:sz w:val="28"/>
          <w:szCs w:val="28"/>
        </w:rPr>
        <w:t>i.</w:t>
      </w:r>
      <w:r w:rsidRPr="00A80EBC">
        <w:rPr>
          <w:rFonts w:ascii="Times New Roman" w:hAnsi="Times New Roman" w:cs="Times New Roman"/>
          <w:b/>
          <w:sz w:val="28"/>
          <w:szCs w:val="28"/>
        </w:rPr>
        <w:t>Conjugation</w:t>
      </w:r>
      <w:proofErr w:type="gramEnd"/>
      <w:r w:rsidRPr="00A80EBC">
        <w:rPr>
          <w:rFonts w:ascii="Times New Roman" w:hAnsi="Times New Roman" w:cs="Times New Roman"/>
          <w:b/>
          <w:sz w:val="28"/>
          <w:szCs w:val="28"/>
        </w:rPr>
        <w:t xml:space="preserve"> Test: </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presence of protease in the experimental sample was confirmed by the no clot of enzyme. Whereas, in the control tube clotting of enzyme was noticed, it showed the absence of enzyme protease.</w:t>
      </w:r>
    </w:p>
    <w:p w:rsidR="00D26DC8" w:rsidRPr="00A80EBC" w:rsidRDefault="00D26DC8" w:rsidP="00D26DC8">
      <w:pPr>
        <w:spacing w:line="360" w:lineRule="auto"/>
        <w:jc w:val="both"/>
        <w:rPr>
          <w:rFonts w:ascii="Times New Roman" w:hAnsi="Times New Roman" w:cs="Times New Roman"/>
          <w:b/>
          <w:sz w:val="28"/>
          <w:szCs w:val="28"/>
        </w:rPr>
      </w:pPr>
      <w:proofErr w:type="gramStart"/>
      <w:r>
        <w:rPr>
          <w:rFonts w:ascii="Times New Roman" w:hAnsi="Times New Roman" w:cs="Times New Roman"/>
          <w:b/>
          <w:sz w:val="28"/>
          <w:szCs w:val="28"/>
        </w:rPr>
        <w:t>ii.</w:t>
      </w:r>
      <w:r w:rsidRPr="00A80EBC">
        <w:rPr>
          <w:rFonts w:ascii="Times New Roman" w:hAnsi="Times New Roman" w:cs="Times New Roman"/>
          <w:b/>
          <w:sz w:val="28"/>
          <w:szCs w:val="28"/>
        </w:rPr>
        <w:t>Biurette</w:t>
      </w:r>
      <w:proofErr w:type="gramEnd"/>
      <w:r w:rsidRPr="00A80EBC">
        <w:rPr>
          <w:rFonts w:ascii="Times New Roman" w:hAnsi="Times New Roman" w:cs="Times New Roman"/>
          <w:b/>
          <w:sz w:val="28"/>
          <w:szCs w:val="28"/>
        </w:rPr>
        <w:t xml:space="preserve"> Test:</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presence of protease in the experimental sample was confirmed by the nonappearance of violet colour, it showed the absence of enzyme protease. But in the control tube violet colour was appeared, it showed the absence of enzyme protease.</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Proteases, also known as proteinases or proteolytic enzymes, are a large group of enzymes which catalyze the reaction of hydrolysis of various bonds with the participation of a water molecule.</w:t>
      </w:r>
    </w:p>
    <w:p w:rsidR="00D26DC8" w:rsidRPr="00996D21" w:rsidRDefault="00D26DC8" w:rsidP="00D26DC8">
      <w:pPr>
        <w:spacing w:line="360" w:lineRule="auto"/>
        <w:ind w:firstLine="720"/>
        <w:jc w:val="both"/>
        <w:rPr>
          <w:rFonts w:ascii="Times New Roman" w:hAnsi="Times New Roman" w:cs="Times New Roman"/>
          <w:sz w:val="28"/>
          <w:szCs w:val="28"/>
        </w:rPr>
      </w:pPr>
      <w:r w:rsidRPr="00996D21">
        <w:rPr>
          <w:rFonts w:ascii="Times New Roman" w:hAnsi="Times New Roman" w:cs="Times New Roman"/>
          <w:sz w:val="28"/>
          <w:szCs w:val="28"/>
        </w:rPr>
        <w:t>The results of the present study clearly stated that the supplementation of garlic 10% with wheat flour 45% coconut oil cake 45% increased the growth performance, nutrient utilization and enzyme activities. Therefore, in Aquaculture field Garlic and Onion plays an important role for their development.</w:t>
      </w:r>
    </w:p>
    <w:p w:rsidR="00D26DC8" w:rsidRDefault="00D26DC8" w:rsidP="00D26DC8">
      <w:pPr>
        <w:spacing w:line="360" w:lineRule="auto"/>
        <w:jc w:val="both"/>
        <w:rPr>
          <w:rFonts w:ascii="Times New Roman" w:hAnsi="Times New Roman" w:cs="Times New Roman"/>
          <w:sz w:val="28"/>
          <w:szCs w:val="28"/>
        </w:rPr>
      </w:pPr>
    </w:p>
    <w:p w:rsidR="00D26DC8" w:rsidRDefault="00D26DC8" w:rsidP="00D26DC8">
      <w:pPr>
        <w:spacing w:line="360" w:lineRule="auto"/>
        <w:jc w:val="both"/>
        <w:rPr>
          <w:rFonts w:ascii="Times New Roman" w:hAnsi="Times New Roman" w:cs="Times New Roman"/>
          <w:sz w:val="28"/>
          <w:szCs w:val="28"/>
        </w:rPr>
      </w:pPr>
    </w:p>
    <w:p w:rsidR="00D26DC8" w:rsidRPr="009C41F8" w:rsidRDefault="00D26DC8" w:rsidP="00D26DC8">
      <w:pPr>
        <w:jc w:val="center"/>
        <w:rPr>
          <w:rFonts w:ascii="Times New Roman" w:hAnsi="Times New Roman" w:cs="Times New Roman"/>
          <w:b/>
          <w:sz w:val="28"/>
          <w:szCs w:val="28"/>
        </w:rPr>
      </w:pPr>
      <w:r w:rsidRPr="009C41F8">
        <w:rPr>
          <w:rFonts w:ascii="Times New Roman" w:hAnsi="Times New Roman" w:cs="Times New Roman"/>
          <w:b/>
          <w:sz w:val="28"/>
          <w:szCs w:val="28"/>
        </w:rPr>
        <w:lastRenderedPageBreak/>
        <w:t>TABLE – 1</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 xml:space="preserve">WEIGHT GAIN IN </w:t>
      </w: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 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NO OF DAYS DURING EXPERIMENT</w:t>
            </w:r>
          </w:p>
        </w:tc>
      </w:tr>
      <w:tr w:rsidR="00D26DC8" w:rsidTr="00061123">
        <w:trPr>
          <w:trHeight w:val="262"/>
        </w:trPr>
        <w:tc>
          <w:tcPr>
            <w:tcW w:w="2002" w:type="dxa"/>
            <w:vMerge/>
            <w:tcBorders>
              <w:right w:val="single" w:sz="4" w:space="0" w:color="auto"/>
            </w:tcBorders>
          </w:tcPr>
          <w:p w:rsidR="00D26DC8" w:rsidRPr="009C41F8"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15</w:t>
            </w:r>
          </w:p>
        </w:tc>
        <w:tc>
          <w:tcPr>
            <w:tcW w:w="1908"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45</w:t>
            </w:r>
          </w:p>
        </w:tc>
        <w:tc>
          <w:tcPr>
            <w:tcW w:w="1907"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CONTROL</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T1</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T2</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T3</w:t>
            </w:r>
          </w:p>
          <w:p w:rsidR="00D26DC8" w:rsidRPr="009C41F8" w:rsidRDefault="00D26DC8" w:rsidP="00061123">
            <w:pPr>
              <w:rPr>
                <w:rFonts w:ascii="Times New Roman" w:hAnsi="Times New Roman" w:cs="Times New Roman"/>
                <w:b/>
                <w:sz w:val="25"/>
                <w:szCs w:val="25"/>
              </w:rPr>
            </w:pPr>
          </w:p>
          <w:p w:rsidR="00D26DC8" w:rsidRPr="00805604" w:rsidRDefault="00D26DC8" w:rsidP="00061123">
            <w:pPr>
              <w:rPr>
                <w:rFonts w:ascii="Times New Roman" w:hAnsi="Times New Roman" w:cs="Times New Roman"/>
                <w:sz w:val="25"/>
                <w:szCs w:val="25"/>
              </w:rPr>
            </w:pPr>
            <w:r w:rsidRPr="009C41F8">
              <w:rPr>
                <w:rFonts w:ascii="Times New Roman" w:hAnsi="Times New Roman" w:cs="Times New Roman"/>
                <w:b/>
                <w:sz w:val="25"/>
                <w:szCs w:val="25"/>
              </w:rPr>
              <w:t>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3.80±1.12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8.02±0.59</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4.90±1.30</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4.43±2.04</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9.07±1.10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13.83±1.88</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16.28±0.39</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15.87±2.06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15.35±1.09</w:t>
            </w: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20.0±1.47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23.70±3.23</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25.73±2.57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16.30±2.52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23.13±1.54</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31.40±0.96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31.87±2.89</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35.68±0.93</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32.04±2.12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30.88±1.43</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1.5602</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CD ( P&lt;0.05)</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2.9321</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C41F8" w:rsidRDefault="00D26DC8" w:rsidP="00D26DC8">
      <w:pPr>
        <w:jc w:val="center"/>
        <w:rPr>
          <w:rFonts w:ascii="Times New Roman" w:hAnsi="Times New Roman" w:cs="Times New Roman"/>
          <w:b/>
          <w:sz w:val="28"/>
          <w:szCs w:val="28"/>
        </w:rPr>
      </w:pPr>
      <w:r w:rsidRPr="009C41F8">
        <w:rPr>
          <w:rFonts w:ascii="Times New Roman" w:hAnsi="Times New Roman" w:cs="Times New Roman"/>
          <w:b/>
          <w:sz w:val="28"/>
          <w:szCs w:val="28"/>
        </w:rPr>
        <w:lastRenderedPageBreak/>
        <w:t>TABLE – 2</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 xml:space="preserve">LENGTH GAIN IN </w:t>
      </w: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 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NO OF DAYS DURING EXPERIMENT</w:t>
            </w:r>
          </w:p>
        </w:tc>
      </w:tr>
      <w:tr w:rsidR="00D26DC8" w:rsidTr="00061123">
        <w:trPr>
          <w:trHeight w:val="262"/>
        </w:trPr>
        <w:tc>
          <w:tcPr>
            <w:tcW w:w="2002" w:type="dxa"/>
            <w:vMerge/>
            <w:tcBorders>
              <w:right w:val="single" w:sz="4" w:space="0" w:color="auto"/>
            </w:tcBorders>
          </w:tcPr>
          <w:p w:rsidR="00D26DC8" w:rsidRPr="009C41F8"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15</w:t>
            </w:r>
          </w:p>
        </w:tc>
        <w:tc>
          <w:tcPr>
            <w:tcW w:w="1908"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45</w:t>
            </w:r>
          </w:p>
        </w:tc>
        <w:tc>
          <w:tcPr>
            <w:tcW w:w="1907"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CONTROL</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T1</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T2</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T3</w:t>
            </w:r>
          </w:p>
          <w:p w:rsidR="00D26DC8" w:rsidRPr="009C41F8" w:rsidRDefault="00D26DC8" w:rsidP="00061123">
            <w:pPr>
              <w:rPr>
                <w:rFonts w:ascii="Times New Roman" w:hAnsi="Times New Roman" w:cs="Times New Roman"/>
                <w:b/>
                <w:sz w:val="25"/>
                <w:szCs w:val="25"/>
              </w:rPr>
            </w:pPr>
          </w:p>
          <w:p w:rsidR="00D26DC8" w:rsidRPr="00805604" w:rsidRDefault="00D26DC8" w:rsidP="00061123">
            <w:pPr>
              <w:rPr>
                <w:rFonts w:ascii="Times New Roman" w:hAnsi="Times New Roman" w:cs="Times New Roman"/>
                <w:sz w:val="25"/>
                <w:szCs w:val="25"/>
              </w:rPr>
            </w:pPr>
            <w:r w:rsidRPr="009C41F8">
              <w:rPr>
                <w:rFonts w:ascii="Times New Roman" w:hAnsi="Times New Roman" w:cs="Times New Roman"/>
                <w:b/>
                <w:sz w:val="25"/>
                <w:szCs w:val="25"/>
              </w:rPr>
              <w:t xml:space="preserve">           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2.53±0.21</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10.11±2.67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7.93±0.76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7.27±1.32</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4.73±0.86</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9.00±0.95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17.10±2.50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17.58±0.75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13.73±1.25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14.39±0.98</w:t>
            </w: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11.47±1.20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29.14±2.16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25.68±1.97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14.40±3.45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15.25±1.02</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15.25±1.36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37.13±0.02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42.22±1.36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16.63±1.42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17.66±1.84</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2.09878</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CD ( P&lt;0.05)</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4.24187</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0D04A0">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0D04A0">
        <w:rPr>
          <w:rFonts w:ascii="Times New Roman" w:hAnsi="Times New Roman" w:cs="Times New Roman"/>
          <w:b/>
          <w:sz w:val="25"/>
          <w:szCs w:val="25"/>
        </w:rPr>
        <w:t xml:space="preserve"> 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0D04A0">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0D04A0">
        <w:rPr>
          <w:rFonts w:ascii="Times New Roman" w:hAnsi="Times New Roman" w:cs="Times New Roman"/>
          <w:b/>
          <w:sz w:val="25"/>
          <w:szCs w:val="25"/>
        </w:rPr>
        <w:t>T3</w:t>
      </w:r>
      <w:r>
        <w:rPr>
          <w:rFonts w:ascii="Times New Roman" w:hAnsi="Times New Roman" w:cs="Times New Roman"/>
          <w:b/>
          <w:sz w:val="25"/>
          <w:szCs w:val="25"/>
        </w:rPr>
        <w:tab/>
        <w:t>-</w:t>
      </w:r>
      <w:r>
        <w:rPr>
          <w:rFonts w:ascii="Times New Roman" w:hAnsi="Times New Roman" w:cs="Times New Roman"/>
          <w:sz w:val="25"/>
          <w:szCs w:val="25"/>
        </w:rPr>
        <w:t>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0D04A0">
        <w:rPr>
          <w:rFonts w:ascii="Times New Roman" w:hAnsi="Times New Roman" w:cs="Times New Roman"/>
          <w:b/>
          <w:sz w:val="25"/>
          <w:szCs w:val="25"/>
        </w:rPr>
        <w:t>T4</w:t>
      </w:r>
      <w:r>
        <w:rPr>
          <w:rFonts w:ascii="Times New Roman" w:hAnsi="Times New Roman" w:cs="Times New Roman"/>
          <w:sz w:val="25"/>
          <w:szCs w:val="25"/>
        </w:rPr>
        <w:tab/>
        <w:t>-Wheat Flour 45 per cent and Coconut Oil Cake 45 per cent with 10 per cent Onion Powder</w:t>
      </w:r>
    </w:p>
    <w:p w:rsidR="00D26DC8" w:rsidRPr="009C41F8" w:rsidRDefault="00D26DC8" w:rsidP="00D26DC8">
      <w:pPr>
        <w:jc w:val="center"/>
        <w:rPr>
          <w:rFonts w:ascii="Times New Roman" w:hAnsi="Times New Roman" w:cs="Times New Roman"/>
          <w:b/>
          <w:sz w:val="26"/>
          <w:szCs w:val="26"/>
        </w:rPr>
      </w:pPr>
      <w:r w:rsidRPr="009C41F8">
        <w:rPr>
          <w:rFonts w:ascii="Times New Roman" w:hAnsi="Times New Roman" w:cs="Times New Roman"/>
          <w:b/>
          <w:sz w:val="26"/>
          <w:szCs w:val="26"/>
        </w:rPr>
        <w:lastRenderedPageBreak/>
        <w:t>TABLE - 3</w:t>
      </w:r>
    </w:p>
    <w:p w:rsidR="00D26DC8" w:rsidRPr="009C41F8" w:rsidRDefault="00D26DC8" w:rsidP="00D26DC8">
      <w:pPr>
        <w:jc w:val="both"/>
        <w:rPr>
          <w:rFonts w:ascii="Times New Roman" w:hAnsi="Times New Roman" w:cs="Times New Roman"/>
          <w:b/>
          <w:sz w:val="28"/>
          <w:szCs w:val="28"/>
        </w:rPr>
      </w:pPr>
      <w:r w:rsidRPr="009C41F8">
        <w:rPr>
          <w:rFonts w:ascii="Times New Roman" w:hAnsi="Times New Roman" w:cs="Times New Roman"/>
          <w:b/>
          <w:sz w:val="28"/>
          <w:szCs w:val="28"/>
        </w:rPr>
        <w:t>PROTEIN, CARBOHYDRATE AND FAT CONTENT (%) IN THE CONTROL AND FOUR DIFFERENT FEEDS</w:t>
      </w:r>
    </w:p>
    <w:p w:rsidR="00D26DC8" w:rsidRDefault="00D26DC8" w:rsidP="00D26DC8">
      <w:pPr>
        <w:rPr>
          <w:rFonts w:ascii="Times New Roman" w:hAnsi="Times New Roman" w:cs="Times New Roman"/>
          <w:sz w:val="25"/>
          <w:szCs w:val="25"/>
        </w:rPr>
      </w:pPr>
    </w:p>
    <w:tbl>
      <w:tblPr>
        <w:tblStyle w:val="TableGrid"/>
        <w:tblW w:w="0" w:type="auto"/>
        <w:tblLook w:val="04A0"/>
      </w:tblPr>
      <w:tblGrid>
        <w:gridCol w:w="2394"/>
        <w:gridCol w:w="2394"/>
        <w:gridCol w:w="2394"/>
        <w:gridCol w:w="2394"/>
      </w:tblGrid>
      <w:tr w:rsidR="00D26DC8" w:rsidTr="00061123">
        <w:tc>
          <w:tcPr>
            <w:tcW w:w="2394" w:type="dxa"/>
            <w:tcBorders>
              <w:right w:val="single" w:sz="4" w:space="0" w:color="auto"/>
            </w:tcBorders>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FEED</w:t>
            </w:r>
          </w:p>
        </w:tc>
        <w:tc>
          <w:tcPr>
            <w:tcW w:w="2394" w:type="dxa"/>
            <w:tcBorders>
              <w:left w:val="single" w:sz="4" w:space="0" w:color="auto"/>
            </w:tcBorders>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PROTEIN</w:t>
            </w:r>
          </w:p>
        </w:tc>
        <w:tc>
          <w:tcPr>
            <w:tcW w:w="2394" w:type="dxa"/>
            <w:tcBorders>
              <w:right w:val="single" w:sz="4" w:space="0" w:color="auto"/>
            </w:tcBorders>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CARBOHYDRATE</w:t>
            </w:r>
          </w:p>
          <w:p w:rsidR="00D26DC8" w:rsidRPr="009C41F8" w:rsidRDefault="00D26DC8" w:rsidP="00061123">
            <w:pPr>
              <w:jc w:val="center"/>
              <w:rPr>
                <w:rFonts w:ascii="Times New Roman" w:hAnsi="Times New Roman" w:cs="Times New Roman"/>
                <w:b/>
                <w:sz w:val="25"/>
                <w:szCs w:val="25"/>
              </w:rPr>
            </w:pPr>
          </w:p>
        </w:tc>
        <w:tc>
          <w:tcPr>
            <w:tcW w:w="2394" w:type="dxa"/>
            <w:tcBorders>
              <w:lef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FAT</w:t>
            </w:r>
          </w:p>
        </w:tc>
      </w:tr>
      <w:tr w:rsidR="00D26DC8" w:rsidTr="00061123">
        <w:tc>
          <w:tcPr>
            <w:tcW w:w="2394" w:type="dxa"/>
            <w:tcBorders>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CONTROL</w:t>
            </w: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T1</w:t>
            </w: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T2</w:t>
            </w: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T3</w:t>
            </w: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p>
          <w:p w:rsidR="00D26DC8" w:rsidRDefault="00D26DC8" w:rsidP="00061123">
            <w:pPr>
              <w:jc w:val="center"/>
              <w:rPr>
                <w:rFonts w:ascii="Times New Roman" w:hAnsi="Times New Roman" w:cs="Times New Roman"/>
                <w:sz w:val="25"/>
                <w:szCs w:val="25"/>
              </w:rPr>
            </w:pPr>
            <w:r w:rsidRPr="009C41F8">
              <w:rPr>
                <w:rFonts w:ascii="Times New Roman" w:hAnsi="Times New Roman" w:cs="Times New Roman"/>
                <w:b/>
                <w:sz w:val="25"/>
                <w:szCs w:val="25"/>
              </w:rPr>
              <w:t>T4</w:t>
            </w:r>
          </w:p>
        </w:tc>
        <w:tc>
          <w:tcPr>
            <w:tcW w:w="2394" w:type="dxa"/>
            <w:tcBorders>
              <w:left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38</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34</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32</w:t>
            </w:r>
          </w:p>
        </w:tc>
        <w:tc>
          <w:tcPr>
            <w:tcW w:w="2394" w:type="dxa"/>
            <w:tcBorders>
              <w:left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4</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8</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w:t>
            </w:r>
          </w:p>
        </w:tc>
        <w:tc>
          <w:tcPr>
            <w:tcW w:w="2394" w:type="dxa"/>
            <w:tcBorders>
              <w:lef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8</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14</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13</w:t>
            </w:r>
          </w:p>
        </w:tc>
      </w:tr>
    </w:tbl>
    <w:p w:rsidR="00D26DC8" w:rsidRDefault="00D26DC8" w:rsidP="00D26DC8">
      <w:pPr>
        <w:rPr>
          <w:rFonts w:ascii="Times New Roman" w:hAnsi="Times New Roman" w:cs="Times New Roman"/>
          <w:sz w:val="25"/>
          <w:szCs w:val="25"/>
        </w:rPr>
      </w:pP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701F5" w:rsidRDefault="00D26DC8" w:rsidP="00D26DC8">
      <w:pPr>
        <w:jc w:val="center"/>
        <w:rPr>
          <w:rFonts w:ascii="Times New Roman" w:hAnsi="Times New Roman" w:cs="Times New Roman"/>
          <w:b/>
          <w:sz w:val="28"/>
          <w:szCs w:val="28"/>
        </w:rPr>
      </w:pPr>
      <w:r w:rsidRPr="009701F5">
        <w:rPr>
          <w:rFonts w:ascii="Times New Roman" w:hAnsi="Times New Roman" w:cs="Times New Roman"/>
          <w:b/>
          <w:sz w:val="28"/>
          <w:szCs w:val="28"/>
        </w:rPr>
        <w:lastRenderedPageBreak/>
        <w:t>TABLE – 4</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 xml:space="preserve">WATER CONTENT IN THE MUSCLE TISSUE OF </w:t>
      </w: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 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NO OF DAYS DURING EXPERIMENT</w:t>
            </w:r>
          </w:p>
        </w:tc>
      </w:tr>
      <w:tr w:rsidR="00D26DC8" w:rsidTr="00061123">
        <w:trPr>
          <w:trHeight w:val="262"/>
        </w:trPr>
        <w:tc>
          <w:tcPr>
            <w:tcW w:w="2002" w:type="dxa"/>
            <w:vMerge/>
            <w:tcBorders>
              <w:right w:val="single" w:sz="4" w:space="0" w:color="auto"/>
            </w:tcBorders>
          </w:tcPr>
          <w:p w:rsidR="00D26DC8" w:rsidRPr="009C41F8"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15</w:t>
            </w:r>
          </w:p>
        </w:tc>
        <w:tc>
          <w:tcPr>
            <w:tcW w:w="1908"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45</w:t>
            </w:r>
          </w:p>
        </w:tc>
        <w:tc>
          <w:tcPr>
            <w:tcW w:w="1907"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CONTROL</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T1</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T2</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T3</w:t>
            </w:r>
          </w:p>
          <w:p w:rsidR="00D26DC8" w:rsidRPr="009C41F8" w:rsidRDefault="00D26DC8" w:rsidP="00061123">
            <w:pPr>
              <w:rPr>
                <w:rFonts w:ascii="Times New Roman" w:hAnsi="Times New Roman" w:cs="Times New Roman"/>
                <w:b/>
                <w:sz w:val="25"/>
                <w:szCs w:val="25"/>
              </w:rPr>
            </w:pPr>
          </w:p>
          <w:p w:rsidR="00D26DC8" w:rsidRPr="00805604" w:rsidRDefault="00D26DC8" w:rsidP="00061123">
            <w:pPr>
              <w:rPr>
                <w:rFonts w:ascii="Times New Roman" w:hAnsi="Times New Roman" w:cs="Times New Roman"/>
                <w:sz w:val="25"/>
                <w:szCs w:val="25"/>
              </w:rPr>
            </w:pPr>
            <w:r w:rsidRPr="009C41F8">
              <w:rPr>
                <w:rFonts w:ascii="Times New Roman" w:hAnsi="Times New Roman" w:cs="Times New Roman"/>
                <w:b/>
                <w:sz w:val="25"/>
                <w:szCs w:val="25"/>
              </w:rPr>
              <w:t xml:space="preserve">           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60.00±2.00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70.20±0.20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70.17±0.35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70.13±0.15</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66.10±0.20</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61.20±2.00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71.70±0.20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71.80±0.20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71.27±0.25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66.27±0.25</w:t>
            </w: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62.30±2.00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71.50±1.22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73.07±0.95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71.50±0.20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66.50±0.30</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64.00±2.00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72.27±0.02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74.07±1.01</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71.60±0.20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66.80±0.20</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0.83193</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CD ( P&lt;0.05)</w:t>
            </w:r>
          </w:p>
        </w:tc>
        <w:tc>
          <w:tcPr>
            <w:tcW w:w="7574" w:type="dxa"/>
            <w:gridSpan w:val="6"/>
            <w:tcBorders>
              <w:top w:val="single" w:sz="4" w:space="0" w:color="auto"/>
              <w:left w:val="single" w:sz="4" w:space="0" w:color="auto"/>
              <w:bottom w:val="single" w:sz="4" w:space="0" w:color="auto"/>
            </w:tcBorders>
            <w:vAlign w:val="center"/>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1.68143</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701F5" w:rsidRDefault="00D26DC8" w:rsidP="00D26DC8">
      <w:pPr>
        <w:jc w:val="center"/>
        <w:rPr>
          <w:rFonts w:ascii="Times New Roman" w:hAnsi="Times New Roman" w:cs="Times New Roman"/>
          <w:b/>
          <w:sz w:val="28"/>
          <w:szCs w:val="28"/>
        </w:rPr>
      </w:pPr>
      <w:r w:rsidRPr="009701F5">
        <w:rPr>
          <w:rFonts w:ascii="Times New Roman" w:hAnsi="Times New Roman" w:cs="Times New Roman"/>
          <w:b/>
          <w:sz w:val="28"/>
          <w:szCs w:val="28"/>
        </w:rPr>
        <w:lastRenderedPageBreak/>
        <w:t>TABLE – 5</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 xml:space="preserve">PROTEIN IN THE MUSCLE TISSUE OF </w:t>
      </w: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 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Pr="003B3147" w:rsidRDefault="00D26DC8" w:rsidP="00061123">
            <w:pPr>
              <w:rPr>
                <w:rFonts w:ascii="Times New Roman" w:hAnsi="Times New Roman" w:cs="Times New Roman"/>
                <w:b/>
                <w:sz w:val="25"/>
                <w:szCs w:val="25"/>
              </w:rPr>
            </w:pPr>
            <w:r>
              <w:rPr>
                <w:rFonts w:ascii="Times New Roman" w:hAnsi="Times New Roman" w:cs="Times New Roman"/>
                <w:sz w:val="25"/>
                <w:szCs w:val="25"/>
              </w:rPr>
              <w:t xml:space="preserve">                        </w:t>
            </w:r>
            <w:r w:rsidRPr="003B3147">
              <w:rPr>
                <w:rFonts w:ascii="Times New Roman" w:hAnsi="Times New Roman" w:cs="Times New Roman"/>
                <w:b/>
                <w:sz w:val="25"/>
                <w:szCs w:val="25"/>
              </w:rPr>
              <w:t>NO OF DAYS DURING EXPERIMENT</w:t>
            </w:r>
          </w:p>
        </w:tc>
      </w:tr>
      <w:tr w:rsidR="00D26DC8" w:rsidTr="00061123">
        <w:trPr>
          <w:trHeight w:val="262"/>
        </w:trPr>
        <w:tc>
          <w:tcPr>
            <w:tcW w:w="2002" w:type="dxa"/>
            <w:vMerge/>
            <w:tcBorders>
              <w:right w:val="single" w:sz="4" w:space="0" w:color="auto"/>
            </w:tcBorders>
          </w:tcPr>
          <w:p w:rsidR="00D26DC8" w:rsidRPr="00440E05"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15</w:t>
            </w:r>
          </w:p>
        </w:tc>
        <w:tc>
          <w:tcPr>
            <w:tcW w:w="1908" w:type="dxa"/>
            <w:tcBorders>
              <w:top w:val="single" w:sz="4" w:space="0" w:color="auto"/>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45</w:t>
            </w:r>
          </w:p>
        </w:tc>
        <w:tc>
          <w:tcPr>
            <w:tcW w:w="1907" w:type="dxa"/>
            <w:tcBorders>
              <w:top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CONTROL</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T1</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T2</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T3</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16.27±0.15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17.87±0.25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18.10±0.10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17.10±2.10</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17.50±0.20</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16.90±0.20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18.30±0.20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18.40±0.20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17.35±1.46</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17.70±0.20</w:t>
            </w: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17.20±1.65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18.57±0.15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18.87±0.15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17.50±0.20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18.00±0.10</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17.30±1.80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18.77±0.15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19.57±0.25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17.80±0.20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18.20±0.20</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vAlign w:val="center"/>
          </w:tcPr>
          <w:p w:rsidR="00D26DC8" w:rsidRPr="00440E05" w:rsidRDefault="00D26DC8" w:rsidP="00061123">
            <w:pPr>
              <w:jc w:val="center"/>
              <w:rPr>
                <w:rFonts w:ascii="Times New Roman" w:hAnsi="Times New Roman" w:cs="Times New Roman"/>
                <w:b/>
                <w:sz w:val="25"/>
                <w:szCs w:val="25"/>
              </w:rPr>
            </w:pPr>
          </w:p>
          <w:p w:rsidR="00D26DC8" w:rsidRPr="00440E05" w:rsidRDefault="00D26DC8" w:rsidP="00061123">
            <w:pPr>
              <w:jc w:val="center"/>
              <w:rPr>
                <w:rFonts w:ascii="Times New Roman" w:hAnsi="Times New Roman" w:cs="Times New Roman"/>
                <w:b/>
                <w:sz w:val="25"/>
                <w:szCs w:val="25"/>
              </w:rPr>
            </w:pPr>
            <w:r w:rsidRPr="00440E05">
              <w:rPr>
                <w:rFonts w:ascii="Times New Roman" w:hAnsi="Times New Roman" w:cs="Times New Roman"/>
                <w:b/>
                <w:sz w:val="25"/>
                <w:szCs w:val="25"/>
              </w:rPr>
              <w:t>0.66020</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CD ( P&lt;0.05)</w:t>
            </w:r>
          </w:p>
        </w:tc>
        <w:tc>
          <w:tcPr>
            <w:tcW w:w="7574" w:type="dxa"/>
            <w:gridSpan w:val="6"/>
            <w:tcBorders>
              <w:top w:val="single" w:sz="4" w:space="0" w:color="auto"/>
              <w:left w:val="single" w:sz="4" w:space="0" w:color="auto"/>
              <w:bottom w:val="single" w:sz="4" w:space="0" w:color="auto"/>
            </w:tcBorders>
            <w:vAlign w:val="center"/>
          </w:tcPr>
          <w:p w:rsidR="00D26DC8" w:rsidRPr="00440E05" w:rsidRDefault="00D26DC8" w:rsidP="00061123">
            <w:pPr>
              <w:jc w:val="center"/>
              <w:rPr>
                <w:rFonts w:ascii="Times New Roman" w:hAnsi="Times New Roman" w:cs="Times New Roman"/>
                <w:b/>
                <w:sz w:val="25"/>
                <w:szCs w:val="25"/>
              </w:rPr>
            </w:pPr>
          </w:p>
          <w:p w:rsidR="00D26DC8" w:rsidRPr="00440E05" w:rsidRDefault="00D26DC8" w:rsidP="00061123">
            <w:pPr>
              <w:jc w:val="center"/>
              <w:rPr>
                <w:rFonts w:ascii="Times New Roman" w:hAnsi="Times New Roman" w:cs="Times New Roman"/>
                <w:b/>
                <w:sz w:val="25"/>
                <w:szCs w:val="25"/>
              </w:rPr>
            </w:pPr>
            <w:r w:rsidRPr="00440E05">
              <w:rPr>
                <w:rFonts w:ascii="Times New Roman" w:hAnsi="Times New Roman" w:cs="Times New Roman"/>
                <w:b/>
                <w:sz w:val="25"/>
                <w:szCs w:val="25"/>
              </w:rPr>
              <w:t>1.33434</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701F5" w:rsidRDefault="00D26DC8" w:rsidP="00D26DC8">
      <w:pPr>
        <w:jc w:val="center"/>
        <w:rPr>
          <w:rFonts w:ascii="Times New Roman" w:hAnsi="Times New Roman" w:cs="Times New Roman"/>
          <w:b/>
          <w:sz w:val="28"/>
          <w:szCs w:val="28"/>
        </w:rPr>
      </w:pPr>
      <w:r w:rsidRPr="009701F5">
        <w:rPr>
          <w:rFonts w:ascii="Times New Roman" w:hAnsi="Times New Roman" w:cs="Times New Roman"/>
          <w:b/>
          <w:sz w:val="28"/>
          <w:szCs w:val="28"/>
        </w:rPr>
        <w:lastRenderedPageBreak/>
        <w:t>TABLE – 6</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 xml:space="preserve">CARBOHYDRATE CONTENT IN THE MUSCLE TISSUE OF </w:t>
      </w:r>
      <w:r w:rsidRPr="009C41F8">
        <w:rPr>
          <w:rFonts w:ascii="Times New Roman" w:hAnsi="Times New Roman" w:cs="Times New Roman"/>
          <w:b/>
          <w:i/>
          <w:sz w:val="26"/>
          <w:szCs w:val="26"/>
        </w:rPr>
        <w:t xml:space="preserve">OREOCHROMIS MOSSAMBICUS </w:t>
      </w:r>
      <w:r w:rsidRPr="009C41F8">
        <w:rPr>
          <w:rFonts w:ascii="Times New Roman" w:hAnsi="Times New Roman" w:cs="Times New Roman"/>
          <w:b/>
          <w:sz w:val="26"/>
          <w:szCs w:val="26"/>
        </w:rPr>
        <w:t>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Pr="003B3147" w:rsidRDefault="00D26DC8" w:rsidP="00061123">
            <w:pPr>
              <w:rPr>
                <w:rFonts w:ascii="Times New Roman" w:hAnsi="Times New Roman" w:cs="Times New Roman"/>
                <w:b/>
                <w:sz w:val="25"/>
                <w:szCs w:val="25"/>
              </w:rPr>
            </w:pPr>
          </w:p>
          <w:p w:rsidR="00D26DC8" w:rsidRDefault="00D26DC8" w:rsidP="00061123">
            <w:pPr>
              <w:rPr>
                <w:rFonts w:ascii="Times New Roman" w:hAnsi="Times New Roman" w:cs="Times New Roman"/>
                <w:sz w:val="25"/>
                <w:szCs w:val="25"/>
              </w:rPr>
            </w:pPr>
            <w:r w:rsidRPr="003B3147">
              <w:rPr>
                <w:rFonts w:ascii="Times New Roman" w:hAnsi="Times New Roman" w:cs="Times New Roman"/>
                <w:b/>
                <w:sz w:val="25"/>
                <w:szCs w:val="25"/>
              </w:rPr>
              <w:t xml:space="preserve">                        NO OF DAYS DURING EXPERIMENT</w:t>
            </w:r>
          </w:p>
        </w:tc>
      </w:tr>
      <w:tr w:rsidR="00D26DC8" w:rsidTr="00061123">
        <w:trPr>
          <w:trHeight w:val="262"/>
        </w:trPr>
        <w:tc>
          <w:tcPr>
            <w:tcW w:w="2002" w:type="dxa"/>
            <w:vMerge/>
            <w:tcBorders>
              <w:right w:val="single" w:sz="4" w:space="0" w:color="auto"/>
            </w:tcBorders>
          </w:tcPr>
          <w:p w:rsidR="00D26DC8" w:rsidRPr="00440E05"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15</w:t>
            </w:r>
          </w:p>
        </w:tc>
        <w:tc>
          <w:tcPr>
            <w:tcW w:w="1908" w:type="dxa"/>
            <w:tcBorders>
              <w:top w:val="single" w:sz="4" w:space="0" w:color="auto"/>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45</w:t>
            </w:r>
          </w:p>
        </w:tc>
        <w:tc>
          <w:tcPr>
            <w:tcW w:w="1907" w:type="dxa"/>
            <w:tcBorders>
              <w:top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Default="00D26DC8" w:rsidP="00061123">
            <w:pPr>
              <w:rPr>
                <w:rFonts w:ascii="Times New Roman" w:hAnsi="Times New Roman" w:cs="Times New Roman"/>
                <w:sz w:val="25"/>
                <w:szCs w:val="25"/>
              </w:rPr>
            </w:pPr>
            <w:r>
              <w:rPr>
                <w:rFonts w:ascii="Times New Roman" w:hAnsi="Times New Roman" w:cs="Times New Roman"/>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CONTROL</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T1</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T2</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T3</w:t>
            </w:r>
          </w:p>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9.00±0.50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11.20±0.20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12.03±0.15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10.17±0.25</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10.60±0.20</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9.30±0.30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11.40±0.20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12.47±0.25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10.37±0.25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10.83±0.25</w:t>
            </w: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9.80±0.10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12.07±0.21</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12.84±0.21</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10.67±0.25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11.00±0.30</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10.10±0.20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12.40±0.20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13.20±0.30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10.87±0.15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11.20±0.20</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vAlign w:val="center"/>
          </w:tcPr>
          <w:p w:rsidR="00D26DC8" w:rsidRPr="00440E05" w:rsidRDefault="00D26DC8" w:rsidP="00061123">
            <w:pPr>
              <w:jc w:val="center"/>
              <w:rPr>
                <w:rFonts w:ascii="Times New Roman" w:hAnsi="Times New Roman" w:cs="Times New Roman"/>
                <w:b/>
                <w:sz w:val="25"/>
                <w:szCs w:val="25"/>
              </w:rPr>
            </w:pPr>
          </w:p>
          <w:p w:rsidR="00D26DC8" w:rsidRPr="00440E05" w:rsidRDefault="00D26DC8" w:rsidP="00061123">
            <w:pPr>
              <w:jc w:val="center"/>
              <w:rPr>
                <w:rFonts w:ascii="Times New Roman" w:hAnsi="Times New Roman" w:cs="Times New Roman"/>
                <w:b/>
                <w:sz w:val="25"/>
                <w:szCs w:val="25"/>
              </w:rPr>
            </w:pPr>
            <w:r w:rsidRPr="00440E05">
              <w:rPr>
                <w:rFonts w:ascii="Times New Roman" w:hAnsi="Times New Roman" w:cs="Times New Roman"/>
                <w:b/>
                <w:sz w:val="25"/>
                <w:szCs w:val="25"/>
              </w:rPr>
              <w:t>0.20180</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440E05" w:rsidRDefault="00D26DC8" w:rsidP="00061123">
            <w:pPr>
              <w:rPr>
                <w:rFonts w:ascii="Times New Roman" w:hAnsi="Times New Roman" w:cs="Times New Roman"/>
                <w:b/>
                <w:sz w:val="25"/>
                <w:szCs w:val="25"/>
              </w:rPr>
            </w:pPr>
          </w:p>
          <w:p w:rsidR="00D26DC8" w:rsidRPr="00440E05" w:rsidRDefault="00D26DC8" w:rsidP="00061123">
            <w:pPr>
              <w:rPr>
                <w:rFonts w:ascii="Times New Roman" w:hAnsi="Times New Roman" w:cs="Times New Roman"/>
                <w:b/>
                <w:sz w:val="25"/>
                <w:szCs w:val="25"/>
              </w:rPr>
            </w:pPr>
            <w:r w:rsidRPr="00440E05">
              <w:rPr>
                <w:rFonts w:ascii="Times New Roman" w:hAnsi="Times New Roman" w:cs="Times New Roman"/>
                <w:b/>
                <w:sz w:val="25"/>
                <w:szCs w:val="25"/>
              </w:rPr>
              <w:t xml:space="preserve"> CD ( P&lt;0.05)</w:t>
            </w:r>
          </w:p>
        </w:tc>
        <w:tc>
          <w:tcPr>
            <w:tcW w:w="7574" w:type="dxa"/>
            <w:gridSpan w:val="6"/>
            <w:tcBorders>
              <w:top w:val="single" w:sz="4" w:space="0" w:color="auto"/>
              <w:left w:val="single" w:sz="4" w:space="0" w:color="auto"/>
              <w:bottom w:val="single" w:sz="4" w:space="0" w:color="auto"/>
            </w:tcBorders>
            <w:vAlign w:val="center"/>
          </w:tcPr>
          <w:p w:rsidR="00D26DC8" w:rsidRPr="00440E05" w:rsidRDefault="00D26DC8" w:rsidP="00061123">
            <w:pPr>
              <w:jc w:val="center"/>
              <w:rPr>
                <w:rFonts w:ascii="Times New Roman" w:hAnsi="Times New Roman" w:cs="Times New Roman"/>
                <w:b/>
                <w:sz w:val="25"/>
                <w:szCs w:val="25"/>
              </w:rPr>
            </w:pPr>
          </w:p>
          <w:p w:rsidR="00D26DC8" w:rsidRPr="00440E05" w:rsidRDefault="00D26DC8" w:rsidP="00061123">
            <w:pPr>
              <w:jc w:val="center"/>
              <w:rPr>
                <w:rFonts w:ascii="Times New Roman" w:hAnsi="Times New Roman" w:cs="Times New Roman"/>
                <w:b/>
                <w:sz w:val="25"/>
                <w:szCs w:val="25"/>
              </w:rPr>
            </w:pPr>
            <w:r w:rsidRPr="00440E05">
              <w:rPr>
                <w:rFonts w:ascii="Times New Roman" w:hAnsi="Times New Roman" w:cs="Times New Roman"/>
                <w:b/>
                <w:sz w:val="25"/>
                <w:szCs w:val="25"/>
              </w:rPr>
              <w:t>1.68143</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701F5" w:rsidRDefault="00D26DC8" w:rsidP="00D26DC8">
      <w:pPr>
        <w:jc w:val="center"/>
        <w:rPr>
          <w:rFonts w:ascii="Times New Roman" w:hAnsi="Times New Roman" w:cs="Times New Roman"/>
          <w:b/>
          <w:sz w:val="28"/>
          <w:szCs w:val="28"/>
        </w:rPr>
      </w:pPr>
      <w:r w:rsidRPr="009701F5">
        <w:rPr>
          <w:rFonts w:ascii="Times New Roman" w:hAnsi="Times New Roman" w:cs="Times New Roman"/>
          <w:b/>
          <w:sz w:val="28"/>
          <w:szCs w:val="28"/>
        </w:rPr>
        <w:lastRenderedPageBreak/>
        <w:t>TABLE – 7</w:t>
      </w:r>
    </w:p>
    <w:p w:rsidR="00D26DC8" w:rsidRPr="009C41F8" w:rsidRDefault="00D26DC8" w:rsidP="00D26DC8">
      <w:pPr>
        <w:jc w:val="both"/>
        <w:rPr>
          <w:rFonts w:ascii="Times New Roman" w:hAnsi="Times New Roman" w:cs="Times New Roman"/>
          <w:b/>
          <w:sz w:val="26"/>
          <w:szCs w:val="26"/>
        </w:rPr>
      </w:pPr>
      <w:r w:rsidRPr="009C41F8">
        <w:rPr>
          <w:rFonts w:ascii="Times New Roman" w:hAnsi="Times New Roman" w:cs="Times New Roman"/>
          <w:b/>
          <w:sz w:val="26"/>
          <w:szCs w:val="26"/>
        </w:rPr>
        <w:t>FAT CONTENT IN THE MUSCLE TISSUE OF</w:t>
      </w: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 DURING DIFFERENT DAYS OF THE EXPERIMENT IN THE CONTROL AND FOUR DIFFERENT TREATMENTS</w:t>
      </w:r>
    </w:p>
    <w:tbl>
      <w:tblPr>
        <w:tblStyle w:val="TableGrid"/>
        <w:tblW w:w="0" w:type="auto"/>
        <w:tblLook w:val="04A0"/>
      </w:tblPr>
      <w:tblGrid>
        <w:gridCol w:w="2002"/>
        <w:gridCol w:w="1833"/>
        <w:gridCol w:w="1908"/>
        <w:gridCol w:w="6"/>
        <w:gridCol w:w="1913"/>
        <w:gridCol w:w="7"/>
        <w:gridCol w:w="1907"/>
      </w:tblGrid>
      <w:tr w:rsidR="00D26DC8" w:rsidTr="00061123">
        <w:trPr>
          <w:trHeight w:val="785"/>
        </w:trPr>
        <w:tc>
          <w:tcPr>
            <w:tcW w:w="2002" w:type="dxa"/>
            <w:vMerge w:val="restart"/>
            <w:tcBorders>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TREATMENTS</w:t>
            </w:r>
          </w:p>
        </w:tc>
        <w:tc>
          <w:tcPr>
            <w:tcW w:w="7574" w:type="dxa"/>
            <w:gridSpan w:val="6"/>
            <w:tcBorders>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NO OF DAYS DURING EXPERIMENT</w:t>
            </w:r>
          </w:p>
        </w:tc>
      </w:tr>
      <w:tr w:rsidR="00D26DC8" w:rsidTr="00061123">
        <w:trPr>
          <w:trHeight w:val="262"/>
        </w:trPr>
        <w:tc>
          <w:tcPr>
            <w:tcW w:w="2002" w:type="dxa"/>
            <w:vMerge/>
            <w:tcBorders>
              <w:right w:val="single" w:sz="4" w:space="0" w:color="auto"/>
            </w:tcBorders>
          </w:tcPr>
          <w:p w:rsidR="00D26DC8" w:rsidRPr="009C41F8" w:rsidRDefault="00D26DC8" w:rsidP="00061123">
            <w:pPr>
              <w:rPr>
                <w:rFonts w:ascii="Times New Roman" w:hAnsi="Times New Roman" w:cs="Times New Roman"/>
                <w:b/>
                <w:sz w:val="25"/>
                <w:szCs w:val="25"/>
              </w:rPr>
            </w:pPr>
          </w:p>
        </w:tc>
        <w:tc>
          <w:tcPr>
            <w:tcW w:w="1833"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15</w:t>
            </w:r>
          </w:p>
        </w:tc>
        <w:tc>
          <w:tcPr>
            <w:tcW w:w="1908"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30</w:t>
            </w:r>
          </w:p>
        </w:tc>
        <w:tc>
          <w:tcPr>
            <w:tcW w:w="1926" w:type="dxa"/>
            <w:gridSpan w:val="3"/>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45</w:t>
            </w:r>
          </w:p>
        </w:tc>
        <w:tc>
          <w:tcPr>
            <w:tcW w:w="1907" w:type="dxa"/>
            <w:tcBorders>
              <w:top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60</w:t>
            </w:r>
          </w:p>
        </w:tc>
      </w:tr>
      <w:tr w:rsidR="00D26DC8" w:rsidTr="00061123">
        <w:trPr>
          <w:trHeight w:val="3788"/>
        </w:trPr>
        <w:tc>
          <w:tcPr>
            <w:tcW w:w="2002" w:type="dxa"/>
            <w:tcBorders>
              <w:bottom w:val="single" w:sz="4" w:space="0" w:color="auto"/>
              <w:right w:val="single" w:sz="4" w:space="0" w:color="auto"/>
            </w:tcBorders>
          </w:tcPr>
          <w:p w:rsidR="00D26DC8" w:rsidRDefault="00D26DC8" w:rsidP="00061123">
            <w:pPr>
              <w:rPr>
                <w:rFonts w:ascii="Times New Roman" w:hAnsi="Times New Roman" w:cs="Times New Roman"/>
                <w:sz w:val="25"/>
                <w:szCs w:val="25"/>
              </w:rPr>
            </w:pP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CONTROL</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T1</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T2</w:t>
            </w:r>
          </w:p>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 xml:space="preserve">           T3</w:t>
            </w:r>
          </w:p>
          <w:p w:rsidR="00D26DC8" w:rsidRPr="009C41F8" w:rsidRDefault="00D26DC8" w:rsidP="00061123">
            <w:pPr>
              <w:rPr>
                <w:rFonts w:ascii="Times New Roman" w:hAnsi="Times New Roman" w:cs="Times New Roman"/>
                <w:b/>
                <w:sz w:val="25"/>
                <w:szCs w:val="25"/>
              </w:rPr>
            </w:pPr>
          </w:p>
          <w:p w:rsidR="00D26DC8" w:rsidRPr="00805604" w:rsidRDefault="00D26DC8" w:rsidP="00061123">
            <w:pPr>
              <w:rPr>
                <w:rFonts w:ascii="Times New Roman" w:hAnsi="Times New Roman" w:cs="Times New Roman"/>
                <w:sz w:val="25"/>
                <w:szCs w:val="25"/>
              </w:rPr>
            </w:pPr>
            <w:r w:rsidRPr="009C41F8">
              <w:rPr>
                <w:rFonts w:ascii="Times New Roman" w:hAnsi="Times New Roman" w:cs="Times New Roman"/>
                <w:b/>
                <w:sz w:val="25"/>
                <w:szCs w:val="25"/>
              </w:rPr>
              <w:t xml:space="preserve">           T4</w:t>
            </w:r>
          </w:p>
        </w:tc>
        <w:tc>
          <w:tcPr>
            <w:tcW w:w="1833" w:type="dxa"/>
            <w:tcBorders>
              <w:top w:val="single" w:sz="4" w:space="0" w:color="auto"/>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1.10±0.65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1.23±0.15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1.30±0.20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1.10±0.20</w:t>
            </w:r>
          </w:p>
          <w:p w:rsidR="00D26DC8" w:rsidRDefault="00D26DC8" w:rsidP="00061123">
            <w:pPr>
              <w:jc w:val="center"/>
              <w:rPr>
                <w:rFonts w:ascii="Times New Roman" w:hAnsi="Times New Roman" w:cs="Times New Roman"/>
                <w:sz w:val="25"/>
                <w:szCs w:val="25"/>
              </w:rPr>
            </w:pPr>
          </w:p>
          <w:p w:rsidR="00D26DC8" w:rsidRPr="00454FB3" w:rsidRDefault="00D26DC8" w:rsidP="00061123">
            <w:pPr>
              <w:jc w:val="center"/>
              <w:rPr>
                <w:rFonts w:ascii="Times New Roman" w:hAnsi="Times New Roman" w:cs="Times New Roman"/>
                <w:sz w:val="25"/>
                <w:szCs w:val="25"/>
              </w:rPr>
            </w:pPr>
            <w:r>
              <w:rPr>
                <w:rFonts w:ascii="Times New Roman" w:hAnsi="Times New Roman" w:cs="Times New Roman"/>
                <w:sz w:val="25"/>
                <w:szCs w:val="25"/>
              </w:rPr>
              <w:t>1.03±0.25</w:t>
            </w:r>
          </w:p>
        </w:tc>
        <w:tc>
          <w:tcPr>
            <w:tcW w:w="1914" w:type="dxa"/>
            <w:gridSpan w:val="2"/>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1.28±0.82</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1.87±0.31</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1.27±0.25</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1.23±0.25</w:t>
            </w:r>
          </w:p>
          <w:p w:rsidR="00D26DC8" w:rsidRDefault="00D26DC8" w:rsidP="00061123">
            <w:pPr>
              <w:jc w:val="center"/>
              <w:rPr>
                <w:rFonts w:ascii="Times New Roman" w:hAnsi="Times New Roman" w:cs="Times New Roman"/>
                <w:sz w:val="25"/>
                <w:szCs w:val="25"/>
              </w:rPr>
            </w:pPr>
          </w:p>
        </w:tc>
        <w:tc>
          <w:tcPr>
            <w:tcW w:w="1913" w:type="dxa"/>
            <w:tcBorders>
              <w:left w:val="single" w:sz="4" w:space="0" w:color="auto"/>
              <w:bottom w:val="single" w:sz="4" w:space="0" w:color="auto"/>
              <w:right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1.50±0.59</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1.90±0.20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2.10±0.20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1.50±0.20</w:t>
            </w:r>
          </w:p>
        </w:tc>
        <w:tc>
          <w:tcPr>
            <w:tcW w:w="1914" w:type="dxa"/>
            <w:gridSpan w:val="2"/>
            <w:tcBorders>
              <w:left w:val="single" w:sz="4" w:space="0" w:color="auto"/>
              <w:bottom w:val="single" w:sz="4" w:space="0" w:color="auto"/>
            </w:tcBorders>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1.70±0.64</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2.10±0.20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2.50±0.20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1.70±0.20</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1.60±0.20</w:t>
            </w:r>
          </w:p>
          <w:p w:rsidR="00D26DC8" w:rsidRDefault="00D26DC8" w:rsidP="00061123">
            <w:pPr>
              <w:jc w:val="center"/>
              <w:rPr>
                <w:rFonts w:ascii="Times New Roman" w:hAnsi="Times New Roman" w:cs="Times New Roman"/>
                <w:sz w:val="25"/>
                <w:szCs w:val="25"/>
              </w:rPr>
            </w:pP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SEd</w:t>
            </w:r>
          </w:p>
        </w:tc>
        <w:tc>
          <w:tcPr>
            <w:tcW w:w="7574" w:type="dxa"/>
            <w:gridSpan w:val="6"/>
            <w:tcBorders>
              <w:top w:val="single" w:sz="4" w:space="0" w:color="auto"/>
              <w:left w:val="single" w:sz="4" w:space="0" w:color="auto"/>
              <w:bottom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0.29391</w:t>
            </w:r>
          </w:p>
        </w:tc>
      </w:tr>
      <w:tr w:rsidR="00D26DC8" w:rsidTr="00061123">
        <w:trPr>
          <w:trHeight w:val="524"/>
        </w:trPr>
        <w:tc>
          <w:tcPr>
            <w:tcW w:w="2002" w:type="dxa"/>
            <w:tcBorders>
              <w:top w:val="single" w:sz="4" w:space="0" w:color="auto"/>
              <w:bottom w:val="single" w:sz="4" w:space="0" w:color="auto"/>
              <w:right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rPr>
                <w:rFonts w:ascii="Times New Roman" w:hAnsi="Times New Roman" w:cs="Times New Roman"/>
                <w:b/>
                <w:sz w:val="25"/>
                <w:szCs w:val="25"/>
              </w:rPr>
            </w:pPr>
            <w:r w:rsidRPr="009C41F8">
              <w:rPr>
                <w:rFonts w:ascii="Times New Roman" w:hAnsi="Times New Roman" w:cs="Times New Roman"/>
                <w:b/>
                <w:sz w:val="25"/>
                <w:szCs w:val="25"/>
              </w:rPr>
              <w:t>CD ( P&lt;0.05)</w:t>
            </w:r>
          </w:p>
        </w:tc>
        <w:tc>
          <w:tcPr>
            <w:tcW w:w="7574" w:type="dxa"/>
            <w:gridSpan w:val="6"/>
            <w:tcBorders>
              <w:top w:val="single" w:sz="4" w:space="0" w:color="auto"/>
              <w:left w:val="single" w:sz="4" w:space="0" w:color="auto"/>
              <w:bottom w:val="single" w:sz="4" w:space="0" w:color="auto"/>
            </w:tcBorders>
          </w:tcPr>
          <w:p w:rsidR="00D26DC8" w:rsidRPr="009C41F8" w:rsidRDefault="00D26DC8" w:rsidP="00061123">
            <w:pP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0.59403</w:t>
            </w:r>
          </w:p>
        </w:tc>
      </w:tr>
    </w:tbl>
    <w:p w:rsidR="00D26DC8" w:rsidRDefault="00D26DC8" w:rsidP="00D26DC8">
      <w:pPr>
        <w:rPr>
          <w:rFonts w:ascii="Times New Roman" w:hAnsi="Times New Roman" w:cs="Times New Roman"/>
          <w:sz w:val="25"/>
          <w:szCs w:val="25"/>
        </w:rPr>
      </w:pPr>
    </w:p>
    <w:p w:rsidR="00D26DC8" w:rsidRDefault="00D26DC8" w:rsidP="00D26DC8">
      <w:pPr>
        <w:rPr>
          <w:rFonts w:ascii="Times New Roman" w:hAnsi="Times New Roman" w:cs="Times New Roman"/>
          <w:sz w:val="25"/>
          <w:szCs w:val="25"/>
        </w:rPr>
      </w:pPr>
      <w:r>
        <w:rPr>
          <w:rFonts w:ascii="Times New Roman" w:hAnsi="Times New Roman" w:cs="Times New Roman"/>
          <w:sz w:val="25"/>
          <w:szCs w:val="25"/>
        </w:rPr>
        <w:t>Values are mean ± SD of three samples in each group</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 C</w:t>
      </w:r>
      <w:r>
        <w:rPr>
          <w:rFonts w:ascii="Times New Roman" w:hAnsi="Times New Roman" w:cs="Times New Roman"/>
          <w:b/>
          <w:sz w:val="25"/>
          <w:szCs w:val="25"/>
        </w:rPr>
        <w:tab/>
        <w:t>-</w:t>
      </w:r>
      <w:r>
        <w:rPr>
          <w:rFonts w:ascii="Times New Roman" w:hAnsi="Times New Roman" w:cs="Times New Roman"/>
          <w:sz w:val="25"/>
          <w:szCs w:val="25"/>
        </w:rPr>
        <w:t>Wheat Flour and Coconut Oil Cake 100 per cent (control)</w:t>
      </w:r>
    </w:p>
    <w:p w:rsidR="00D26DC8" w:rsidRDefault="00D26DC8" w:rsidP="00D26DC8">
      <w:pPr>
        <w:jc w:val="both"/>
        <w:rPr>
          <w:rFonts w:ascii="Times New Roman" w:hAnsi="Times New Roman" w:cs="Times New Roman"/>
          <w:sz w:val="25"/>
          <w:szCs w:val="25"/>
        </w:rPr>
      </w:pPr>
      <w:r w:rsidRPr="009D7212">
        <w:rPr>
          <w:rFonts w:ascii="Times New Roman" w:hAnsi="Times New Roman" w:cs="Times New Roman"/>
          <w:b/>
          <w:sz w:val="25"/>
          <w:szCs w:val="25"/>
        </w:rPr>
        <w:t>T1</w:t>
      </w:r>
      <w:r>
        <w:rPr>
          <w:rFonts w:ascii="Times New Roman" w:hAnsi="Times New Roman" w:cs="Times New Roman"/>
          <w:sz w:val="25"/>
          <w:szCs w:val="25"/>
        </w:rPr>
        <w:tab/>
        <w:t>-Wheat Flour 47.5 per cent and Coconut Oil Cake 47.5 per cent with 5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T2</w:t>
      </w:r>
      <w:r>
        <w:rPr>
          <w:rFonts w:ascii="Times New Roman" w:hAnsi="Times New Roman" w:cs="Times New Roman"/>
          <w:b/>
          <w:sz w:val="25"/>
          <w:szCs w:val="25"/>
        </w:rPr>
        <w:tab/>
        <w:t>-</w:t>
      </w:r>
      <w:r>
        <w:rPr>
          <w:rFonts w:ascii="Times New Roman" w:hAnsi="Times New Roman" w:cs="Times New Roman"/>
          <w:sz w:val="25"/>
          <w:szCs w:val="25"/>
        </w:rPr>
        <w:t>Wheat Flour 45 per cent and Coconut Oil Cake 45 per cent with 10 per cent Garlic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T3</w:t>
      </w:r>
      <w:r>
        <w:rPr>
          <w:rFonts w:ascii="Times New Roman" w:hAnsi="Times New Roman" w:cs="Times New Roman"/>
          <w:sz w:val="25"/>
          <w:szCs w:val="25"/>
        </w:rPr>
        <w:t xml:space="preserve">     -Wheat Flour 47.5 per cent and Coconut Oil Cake 47.5 per cent with 5 per cent Onion Powder</w:t>
      </w:r>
    </w:p>
    <w:p w:rsidR="00D26DC8" w:rsidRDefault="00D26DC8" w:rsidP="00D26DC8">
      <w:pPr>
        <w:jc w:val="both"/>
        <w:rPr>
          <w:rFonts w:ascii="Times New Roman" w:hAnsi="Times New Roman" w:cs="Times New Roman"/>
          <w:sz w:val="25"/>
          <w:szCs w:val="25"/>
        </w:rPr>
      </w:pPr>
      <w:r w:rsidRPr="00C14B65">
        <w:rPr>
          <w:rFonts w:ascii="Times New Roman" w:hAnsi="Times New Roman" w:cs="Times New Roman"/>
          <w:b/>
          <w:sz w:val="25"/>
          <w:szCs w:val="25"/>
        </w:rPr>
        <w:t xml:space="preserve">T4 </w:t>
      </w:r>
      <w:r>
        <w:rPr>
          <w:rFonts w:ascii="Times New Roman" w:hAnsi="Times New Roman" w:cs="Times New Roman"/>
          <w:sz w:val="25"/>
          <w:szCs w:val="25"/>
        </w:rPr>
        <w:t xml:space="preserve">    </w:t>
      </w:r>
      <w:r>
        <w:rPr>
          <w:rFonts w:ascii="Times New Roman" w:hAnsi="Times New Roman" w:cs="Times New Roman"/>
          <w:sz w:val="25"/>
          <w:szCs w:val="25"/>
        </w:rPr>
        <w:tab/>
        <w:t>-Wheat Flour 45 per cent and Coconut Oil Cake 45 per cent with 10 per cent Onion Powder</w:t>
      </w:r>
    </w:p>
    <w:p w:rsidR="00D26DC8" w:rsidRPr="009C41F8" w:rsidRDefault="00D26DC8" w:rsidP="00D26DC8">
      <w:pPr>
        <w:jc w:val="center"/>
        <w:rPr>
          <w:rFonts w:ascii="Times New Roman" w:hAnsi="Times New Roman" w:cs="Times New Roman"/>
          <w:b/>
          <w:sz w:val="28"/>
          <w:szCs w:val="28"/>
        </w:rPr>
      </w:pPr>
      <w:r w:rsidRPr="009701F5">
        <w:rPr>
          <w:rFonts w:ascii="Times New Roman" w:hAnsi="Times New Roman" w:cs="Times New Roman"/>
          <w:b/>
          <w:sz w:val="28"/>
          <w:szCs w:val="28"/>
        </w:rPr>
        <w:lastRenderedPageBreak/>
        <w:t>TABLE – 8</w:t>
      </w:r>
    </w:p>
    <w:p w:rsidR="00D26DC8" w:rsidRPr="009C41F8" w:rsidRDefault="00D26DC8" w:rsidP="00D26DC8">
      <w:pPr>
        <w:rPr>
          <w:rFonts w:ascii="Times New Roman" w:hAnsi="Times New Roman" w:cs="Times New Roman"/>
          <w:b/>
          <w:sz w:val="26"/>
          <w:szCs w:val="26"/>
        </w:rPr>
      </w:pPr>
      <w:r w:rsidRPr="009C41F8">
        <w:rPr>
          <w:rFonts w:ascii="Times New Roman" w:hAnsi="Times New Roman" w:cs="Times New Roman"/>
          <w:b/>
          <w:sz w:val="26"/>
          <w:szCs w:val="26"/>
        </w:rPr>
        <w:t xml:space="preserve">DIGESTIVE ENZYMES IN THREE DIFFERENT REGIONS OF </w:t>
      </w:r>
    </w:p>
    <w:p w:rsidR="00D26DC8" w:rsidRPr="009C41F8" w:rsidRDefault="00D26DC8" w:rsidP="00D26DC8">
      <w:pPr>
        <w:rPr>
          <w:rFonts w:ascii="Times New Roman" w:hAnsi="Times New Roman" w:cs="Times New Roman"/>
          <w:b/>
          <w:sz w:val="26"/>
          <w:szCs w:val="26"/>
        </w:rPr>
      </w:pPr>
      <w:r w:rsidRPr="009C41F8">
        <w:rPr>
          <w:rFonts w:ascii="Times New Roman" w:hAnsi="Times New Roman" w:cs="Times New Roman"/>
          <w:b/>
          <w:i/>
          <w:sz w:val="26"/>
          <w:szCs w:val="26"/>
        </w:rPr>
        <w:t>OREOCHROMIS MOSSAMBICUS</w:t>
      </w:r>
      <w:r w:rsidRPr="009C41F8">
        <w:rPr>
          <w:rFonts w:ascii="Times New Roman" w:hAnsi="Times New Roman" w:cs="Times New Roman"/>
          <w:b/>
          <w:sz w:val="26"/>
          <w:szCs w:val="26"/>
        </w:rPr>
        <w:t xml:space="preserve">DURING THE EXPERIMENTAL PERIOD </w:t>
      </w:r>
    </w:p>
    <w:p w:rsidR="00D26DC8" w:rsidRDefault="00D26DC8" w:rsidP="00D26DC8">
      <w:pPr>
        <w:rPr>
          <w:rFonts w:ascii="Times New Roman" w:hAnsi="Times New Roman" w:cs="Times New Roman"/>
          <w:sz w:val="25"/>
          <w:szCs w:val="25"/>
        </w:rPr>
      </w:pPr>
    </w:p>
    <w:tbl>
      <w:tblPr>
        <w:tblStyle w:val="TableGrid"/>
        <w:tblW w:w="0" w:type="auto"/>
        <w:tblLook w:val="04A0"/>
      </w:tblPr>
      <w:tblGrid>
        <w:gridCol w:w="2394"/>
        <w:gridCol w:w="2394"/>
        <w:gridCol w:w="2394"/>
        <w:gridCol w:w="2394"/>
      </w:tblGrid>
      <w:tr w:rsidR="00D26DC8" w:rsidTr="00061123">
        <w:trPr>
          <w:trHeight w:val="512"/>
        </w:trPr>
        <w:tc>
          <w:tcPr>
            <w:tcW w:w="2394" w:type="dxa"/>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ENZYMES</w:t>
            </w:r>
          </w:p>
        </w:tc>
        <w:tc>
          <w:tcPr>
            <w:tcW w:w="2394" w:type="dxa"/>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FOREGUT</w:t>
            </w:r>
          </w:p>
        </w:tc>
        <w:tc>
          <w:tcPr>
            <w:tcW w:w="2394" w:type="dxa"/>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MIDGUT</w:t>
            </w:r>
          </w:p>
        </w:tc>
        <w:tc>
          <w:tcPr>
            <w:tcW w:w="2394" w:type="dxa"/>
          </w:tcPr>
          <w:p w:rsidR="00D26DC8" w:rsidRPr="009C41F8" w:rsidRDefault="00D26DC8" w:rsidP="00061123">
            <w:pPr>
              <w:jc w:val="center"/>
              <w:rPr>
                <w:rFonts w:ascii="Times New Roman" w:hAnsi="Times New Roman" w:cs="Times New Roman"/>
                <w:b/>
                <w:sz w:val="25"/>
                <w:szCs w:val="25"/>
              </w:rPr>
            </w:pPr>
          </w:p>
          <w:p w:rsidR="00D26DC8" w:rsidRPr="009C41F8" w:rsidRDefault="00D26DC8" w:rsidP="00061123">
            <w:pPr>
              <w:jc w:val="center"/>
              <w:rPr>
                <w:rFonts w:ascii="Times New Roman" w:hAnsi="Times New Roman" w:cs="Times New Roman"/>
                <w:b/>
                <w:sz w:val="25"/>
                <w:szCs w:val="25"/>
              </w:rPr>
            </w:pPr>
            <w:r w:rsidRPr="009C41F8">
              <w:rPr>
                <w:rFonts w:ascii="Times New Roman" w:hAnsi="Times New Roman" w:cs="Times New Roman"/>
                <w:b/>
                <w:sz w:val="25"/>
                <w:szCs w:val="25"/>
              </w:rPr>
              <w:t>HINDGUT</w:t>
            </w:r>
          </w:p>
        </w:tc>
      </w:tr>
      <w:tr w:rsidR="00D26DC8" w:rsidTr="00061123">
        <w:trPr>
          <w:trHeight w:val="3464"/>
        </w:trPr>
        <w:tc>
          <w:tcPr>
            <w:tcW w:w="2394" w:type="dxa"/>
          </w:tcPr>
          <w:p w:rsidR="00D26DC8" w:rsidRDefault="00D26DC8" w:rsidP="00061123">
            <w:pPr>
              <w:jc w:val="center"/>
              <w:rPr>
                <w:rFonts w:ascii="Times New Roman" w:hAnsi="Times New Roman" w:cs="Times New Roman"/>
                <w:sz w:val="25"/>
                <w:szCs w:val="25"/>
              </w:rPr>
            </w:pPr>
          </w:p>
          <w:p w:rsidR="00D26DC8" w:rsidRPr="00CE189D" w:rsidRDefault="00D26DC8" w:rsidP="00061123">
            <w:pPr>
              <w:jc w:val="center"/>
              <w:rPr>
                <w:rFonts w:ascii="Times New Roman" w:hAnsi="Times New Roman" w:cs="Times New Roman"/>
                <w:b/>
                <w:sz w:val="25"/>
                <w:szCs w:val="25"/>
              </w:rPr>
            </w:pPr>
            <w:r w:rsidRPr="00CE189D">
              <w:rPr>
                <w:rFonts w:ascii="Times New Roman" w:hAnsi="Times New Roman" w:cs="Times New Roman"/>
                <w:b/>
                <w:sz w:val="25"/>
                <w:szCs w:val="25"/>
              </w:rPr>
              <w:t>AMYLASE</w:t>
            </w:r>
          </w:p>
          <w:p w:rsidR="00D26DC8" w:rsidRPr="00CE189D" w:rsidRDefault="00D26DC8" w:rsidP="00061123">
            <w:pPr>
              <w:jc w:val="center"/>
              <w:rPr>
                <w:rFonts w:ascii="Times New Roman" w:hAnsi="Times New Roman" w:cs="Times New Roman"/>
                <w:b/>
                <w:sz w:val="25"/>
                <w:szCs w:val="25"/>
              </w:rPr>
            </w:pPr>
          </w:p>
          <w:p w:rsidR="00D26DC8" w:rsidRPr="00CE189D" w:rsidRDefault="00D26DC8" w:rsidP="00061123">
            <w:pPr>
              <w:jc w:val="center"/>
              <w:rPr>
                <w:rFonts w:ascii="Times New Roman" w:hAnsi="Times New Roman" w:cs="Times New Roman"/>
                <w:b/>
                <w:sz w:val="25"/>
                <w:szCs w:val="25"/>
              </w:rPr>
            </w:pPr>
          </w:p>
          <w:p w:rsidR="00D26DC8" w:rsidRPr="00CE189D" w:rsidRDefault="00D26DC8" w:rsidP="00061123">
            <w:pPr>
              <w:jc w:val="center"/>
              <w:rPr>
                <w:rFonts w:ascii="Times New Roman" w:hAnsi="Times New Roman" w:cs="Times New Roman"/>
                <w:b/>
                <w:sz w:val="25"/>
                <w:szCs w:val="25"/>
              </w:rPr>
            </w:pPr>
            <w:r w:rsidRPr="00CE189D">
              <w:rPr>
                <w:rFonts w:ascii="Times New Roman" w:hAnsi="Times New Roman" w:cs="Times New Roman"/>
                <w:b/>
                <w:sz w:val="25"/>
                <w:szCs w:val="25"/>
              </w:rPr>
              <w:t>MALTASE</w:t>
            </w:r>
          </w:p>
          <w:p w:rsidR="00D26DC8" w:rsidRPr="00CE189D" w:rsidRDefault="00D26DC8" w:rsidP="00061123">
            <w:pPr>
              <w:jc w:val="center"/>
              <w:rPr>
                <w:rFonts w:ascii="Times New Roman" w:hAnsi="Times New Roman" w:cs="Times New Roman"/>
                <w:b/>
                <w:sz w:val="25"/>
                <w:szCs w:val="25"/>
              </w:rPr>
            </w:pPr>
          </w:p>
          <w:p w:rsidR="00D26DC8" w:rsidRPr="00CE189D" w:rsidRDefault="00D26DC8" w:rsidP="00061123">
            <w:pPr>
              <w:jc w:val="center"/>
              <w:rPr>
                <w:rFonts w:ascii="Times New Roman" w:hAnsi="Times New Roman" w:cs="Times New Roman"/>
                <w:b/>
                <w:sz w:val="25"/>
                <w:szCs w:val="25"/>
              </w:rPr>
            </w:pPr>
          </w:p>
          <w:p w:rsidR="00D26DC8" w:rsidRPr="00CE189D" w:rsidRDefault="00D26DC8" w:rsidP="00061123">
            <w:pPr>
              <w:jc w:val="center"/>
              <w:rPr>
                <w:rFonts w:ascii="Times New Roman" w:hAnsi="Times New Roman" w:cs="Times New Roman"/>
                <w:b/>
                <w:sz w:val="25"/>
                <w:szCs w:val="25"/>
              </w:rPr>
            </w:pPr>
            <w:r w:rsidRPr="00CE189D">
              <w:rPr>
                <w:rFonts w:ascii="Times New Roman" w:hAnsi="Times New Roman" w:cs="Times New Roman"/>
                <w:b/>
                <w:sz w:val="25"/>
                <w:szCs w:val="25"/>
              </w:rPr>
              <w:t>INVERTASE</w:t>
            </w:r>
          </w:p>
          <w:p w:rsidR="00D26DC8" w:rsidRPr="00CE189D" w:rsidRDefault="00D26DC8" w:rsidP="00061123">
            <w:pPr>
              <w:jc w:val="center"/>
              <w:rPr>
                <w:rFonts w:ascii="Times New Roman" w:hAnsi="Times New Roman" w:cs="Times New Roman"/>
                <w:b/>
                <w:sz w:val="25"/>
                <w:szCs w:val="25"/>
              </w:rPr>
            </w:pPr>
          </w:p>
          <w:p w:rsidR="00D26DC8" w:rsidRPr="00CE189D" w:rsidRDefault="00D26DC8" w:rsidP="00061123">
            <w:pPr>
              <w:jc w:val="center"/>
              <w:rPr>
                <w:rFonts w:ascii="Times New Roman" w:hAnsi="Times New Roman" w:cs="Times New Roman"/>
                <w:b/>
                <w:sz w:val="25"/>
                <w:szCs w:val="25"/>
              </w:rPr>
            </w:pPr>
          </w:p>
          <w:p w:rsidR="00D26DC8" w:rsidRDefault="00D26DC8" w:rsidP="00061123">
            <w:pPr>
              <w:jc w:val="center"/>
              <w:rPr>
                <w:rFonts w:ascii="Times New Roman" w:hAnsi="Times New Roman" w:cs="Times New Roman"/>
                <w:sz w:val="25"/>
                <w:szCs w:val="25"/>
              </w:rPr>
            </w:pPr>
            <w:r w:rsidRPr="00CE189D">
              <w:rPr>
                <w:rFonts w:ascii="Times New Roman" w:hAnsi="Times New Roman" w:cs="Times New Roman"/>
                <w:b/>
                <w:sz w:val="25"/>
                <w:szCs w:val="25"/>
              </w:rPr>
              <w:t>PROTEASE</w:t>
            </w:r>
          </w:p>
        </w:tc>
        <w:tc>
          <w:tcPr>
            <w:tcW w:w="2394" w:type="dxa"/>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tc>
        <w:tc>
          <w:tcPr>
            <w:tcW w:w="2394" w:type="dxa"/>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tc>
        <w:tc>
          <w:tcPr>
            <w:tcW w:w="2394" w:type="dxa"/>
          </w:tcPr>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p>
          <w:p w:rsidR="00D26DC8" w:rsidRDefault="00D26DC8" w:rsidP="00061123">
            <w:pPr>
              <w:jc w:val="center"/>
              <w:rPr>
                <w:rFonts w:ascii="Times New Roman" w:hAnsi="Times New Roman" w:cs="Times New Roman"/>
                <w:sz w:val="25"/>
                <w:szCs w:val="25"/>
              </w:rPr>
            </w:pPr>
            <w:r>
              <w:rPr>
                <w:rFonts w:ascii="Times New Roman" w:hAnsi="Times New Roman" w:cs="Times New Roman"/>
                <w:sz w:val="25"/>
                <w:szCs w:val="25"/>
              </w:rPr>
              <w:t>-</w:t>
            </w:r>
          </w:p>
        </w:tc>
      </w:tr>
    </w:tbl>
    <w:p w:rsidR="00D26DC8" w:rsidRDefault="00D26DC8" w:rsidP="00D26DC8">
      <w:pPr>
        <w:jc w:val="center"/>
        <w:rPr>
          <w:rFonts w:ascii="Times New Roman" w:hAnsi="Times New Roman" w:cs="Times New Roman"/>
          <w:sz w:val="25"/>
          <w:szCs w:val="25"/>
        </w:rPr>
      </w:pPr>
    </w:p>
    <w:p w:rsidR="00D26DC8" w:rsidRPr="00174351" w:rsidRDefault="00D26DC8" w:rsidP="00D26DC8">
      <w:pPr>
        <w:rPr>
          <w:rFonts w:ascii="Times New Roman" w:hAnsi="Times New Roman" w:cs="Times New Roman"/>
          <w:sz w:val="25"/>
          <w:szCs w:val="25"/>
        </w:rPr>
      </w:pPr>
    </w:p>
    <w:p w:rsidR="00D26DC8" w:rsidRPr="00174351" w:rsidRDefault="00D26DC8" w:rsidP="00D26DC8">
      <w:pPr>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r>
        <w:rPr>
          <w:rFonts w:ascii="Times New Roman" w:hAnsi="Times New Roman" w:cs="Times New Roman"/>
          <w:sz w:val="25"/>
          <w:szCs w:val="25"/>
        </w:rPr>
        <w:tab/>
      </w:r>
    </w:p>
    <w:p w:rsidR="00D26DC8" w:rsidRDefault="00D26DC8" w:rsidP="00D26DC8">
      <w:pPr>
        <w:tabs>
          <w:tab w:val="left" w:pos="2656"/>
        </w:tabs>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p>
    <w:p w:rsidR="00D26DC8" w:rsidRDefault="00D26DC8" w:rsidP="00D26DC8">
      <w:pPr>
        <w:tabs>
          <w:tab w:val="left" w:pos="2656"/>
        </w:tabs>
        <w:rPr>
          <w:rFonts w:ascii="Times New Roman" w:hAnsi="Times New Roman" w:cs="Times New Roman"/>
          <w:sz w:val="25"/>
          <w:szCs w:val="25"/>
        </w:rPr>
      </w:pPr>
    </w:p>
    <w:p w:rsidR="00D26DC8" w:rsidRPr="00174351" w:rsidRDefault="00D26DC8" w:rsidP="00D26DC8">
      <w:pPr>
        <w:tabs>
          <w:tab w:val="left" w:pos="2656"/>
        </w:tabs>
        <w:rPr>
          <w:rFonts w:ascii="Times New Roman" w:hAnsi="Times New Roman" w:cs="Times New Roman"/>
          <w:sz w:val="25"/>
          <w:szCs w:val="25"/>
        </w:rPr>
      </w:pPr>
    </w:p>
    <w:p w:rsidR="00D26DC8" w:rsidRDefault="00D26DC8" w:rsidP="00D26DC8">
      <w:pPr>
        <w:spacing w:line="360" w:lineRule="auto"/>
        <w:jc w:val="both"/>
        <w:rPr>
          <w:rFonts w:ascii="Times New Roman" w:hAnsi="Times New Roman" w:cs="Times New Roman"/>
          <w:sz w:val="28"/>
          <w:szCs w:val="28"/>
        </w:rPr>
      </w:pPr>
    </w:p>
    <w:p w:rsidR="00D26DC8" w:rsidRPr="00F04195" w:rsidRDefault="00D26DC8" w:rsidP="00D26DC8">
      <w:pPr>
        <w:rPr>
          <w:rFonts w:ascii="Times New Roman" w:hAnsi="Times New Roman" w:cs="Times New Roman"/>
          <w:sz w:val="26"/>
          <w:szCs w:val="26"/>
        </w:rPr>
      </w:pPr>
    </w:p>
    <w:p w:rsidR="00D26DC8" w:rsidRPr="00F04195" w:rsidRDefault="00D26DC8" w:rsidP="00D26DC8">
      <w:pPr>
        <w:rPr>
          <w:rFonts w:ascii="Times New Roman" w:hAnsi="Times New Roman" w:cs="Times New Roman"/>
          <w:sz w:val="26"/>
          <w:szCs w:val="26"/>
        </w:rPr>
      </w:pPr>
    </w:p>
    <w:p w:rsidR="00D26DC8" w:rsidRPr="00F04195" w:rsidRDefault="00D26DC8" w:rsidP="00D26DC8">
      <w:pPr>
        <w:rPr>
          <w:rFonts w:ascii="Times New Roman" w:hAnsi="Times New Roman" w:cs="Times New Roman"/>
          <w:sz w:val="26"/>
          <w:szCs w:val="26"/>
        </w:rPr>
      </w:pPr>
      <w:r w:rsidRPr="00F04195">
        <w:rPr>
          <w:rFonts w:ascii="Times New Roman" w:hAnsi="Times New Roman" w:cs="Times New Roman"/>
          <w:noProof/>
          <w:sz w:val="26"/>
          <w:szCs w:val="26"/>
        </w:rPr>
        <w:drawing>
          <wp:inline distT="0" distB="0" distL="0" distR="0">
            <wp:extent cx="5698516" cy="5221333"/>
            <wp:effectExtent l="19050" t="0" r="16484"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26DC8" w:rsidRPr="00F04195" w:rsidRDefault="00D26DC8" w:rsidP="00D26DC8">
      <w:pPr>
        <w:rPr>
          <w:rFonts w:ascii="Times New Roman" w:hAnsi="Times New Roman" w:cs="Times New Roman"/>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5</w:t>
      </w:r>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t xml:space="preserve">WEIGHT GAIN IN </w:t>
      </w:r>
      <w:r w:rsidRPr="00F04195">
        <w:rPr>
          <w:rFonts w:ascii="Times New Roman" w:hAnsi="Times New Roman" w:cs="Times New Roman"/>
          <w:b/>
          <w:i/>
          <w:sz w:val="26"/>
          <w:szCs w:val="26"/>
        </w:rPr>
        <w:t>OREOCHROMIS MOSSAMBICUS</w:t>
      </w:r>
      <w:r w:rsidRPr="00F04195">
        <w:rPr>
          <w:rFonts w:ascii="Times New Roman" w:hAnsi="Times New Roman" w:cs="Times New Roman"/>
          <w:b/>
          <w:sz w:val="26"/>
          <w:szCs w:val="26"/>
        </w:rPr>
        <w:t xml:space="preserve"> DURING DIFFERENT DAYS OF THE EXPERIMENT IN THE CONTROL AND FOUR DIFFERENT TREATMENTS</w:t>
      </w:r>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br w:type="page"/>
      </w: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b/>
          <w:sz w:val="26"/>
          <w:szCs w:val="26"/>
        </w:rPr>
      </w:pPr>
      <w:r>
        <w:rPr>
          <w:rFonts w:ascii="Times New Roman" w:hAnsi="Times New Roman" w:cs="Times New Roman"/>
          <w:b/>
          <w:noProof/>
          <w:sz w:val="26"/>
          <w:szCs w:val="26"/>
        </w:rPr>
        <w:drawing>
          <wp:anchor distT="0" distB="0" distL="114300" distR="114300" simplePos="0" relativeHeight="251667456" behindDoc="1" locked="0" layoutInCell="1" allowOverlap="1">
            <wp:simplePos x="0" y="0"/>
            <wp:positionH relativeFrom="column">
              <wp:posOffset>93345</wp:posOffset>
            </wp:positionH>
            <wp:positionV relativeFrom="paragraph">
              <wp:posOffset>438150</wp:posOffset>
            </wp:positionV>
            <wp:extent cx="5654040" cy="5019675"/>
            <wp:effectExtent l="19050" t="0" r="22860" b="0"/>
            <wp:wrapTight wrapText="bothSides">
              <wp:wrapPolygon edited="0">
                <wp:start x="-73" y="0"/>
                <wp:lineTo x="-73" y="21559"/>
                <wp:lineTo x="21687" y="21559"/>
                <wp:lineTo x="21687" y="0"/>
                <wp:lineTo x="-73" y="0"/>
              </wp:wrapPolygon>
            </wp:wrapTight>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D26DC8" w:rsidRPr="00F04195" w:rsidRDefault="00D26DC8" w:rsidP="00D26DC8">
      <w:pP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6</w:t>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sz w:val="26"/>
          <w:szCs w:val="26"/>
        </w:rPr>
        <w:t xml:space="preserve">LENGTH GAIN IN </w:t>
      </w:r>
      <w:r w:rsidRPr="00F04195">
        <w:rPr>
          <w:rFonts w:ascii="Times New Roman" w:hAnsi="Times New Roman" w:cs="Times New Roman"/>
          <w:b/>
          <w:i/>
          <w:sz w:val="26"/>
          <w:szCs w:val="26"/>
        </w:rPr>
        <w:t>OREOCHROMIS MOSSAMBICUS</w:t>
      </w:r>
      <w:r w:rsidRPr="00F04195">
        <w:rPr>
          <w:rFonts w:ascii="Times New Roman" w:hAnsi="Times New Roman" w:cs="Times New Roman"/>
          <w:b/>
          <w:sz w:val="26"/>
          <w:szCs w:val="26"/>
        </w:rPr>
        <w:t xml:space="preserve"> DURING DIFFERENT DAYS OF THE EXPERIMENT IN THE CONTROL AND FOUR DIFFERENT TREATMENTS</w:t>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sz w:val="26"/>
          <w:szCs w:val="26"/>
        </w:rPr>
        <w:br w:type="page"/>
      </w: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b/>
          <w:sz w:val="26"/>
          <w:szCs w:val="26"/>
        </w:rPr>
      </w:pPr>
      <w:r>
        <w:rPr>
          <w:rFonts w:ascii="Times New Roman" w:hAnsi="Times New Roman" w:cs="Times New Roman"/>
          <w:b/>
          <w:noProof/>
          <w:sz w:val="26"/>
          <w:szCs w:val="26"/>
        </w:rPr>
        <w:drawing>
          <wp:anchor distT="0" distB="0" distL="114300" distR="114300" simplePos="0" relativeHeight="251668480" behindDoc="1" locked="0" layoutInCell="1" allowOverlap="1">
            <wp:simplePos x="0" y="0"/>
            <wp:positionH relativeFrom="column">
              <wp:posOffset>93345</wp:posOffset>
            </wp:positionH>
            <wp:positionV relativeFrom="paragraph">
              <wp:posOffset>438150</wp:posOffset>
            </wp:positionV>
            <wp:extent cx="5968365" cy="4899660"/>
            <wp:effectExtent l="19050" t="0" r="13335" b="0"/>
            <wp:wrapTight wrapText="bothSides">
              <wp:wrapPolygon edited="0">
                <wp:start x="-69" y="0"/>
                <wp:lineTo x="-69" y="21583"/>
                <wp:lineTo x="21648" y="21583"/>
                <wp:lineTo x="21648" y="0"/>
                <wp:lineTo x="-69" y="0"/>
              </wp:wrapPolygon>
            </wp:wrapTight>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D26DC8" w:rsidRDefault="00D26DC8" w:rsidP="00D26DC8">
      <w:pP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7</w:t>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sz w:val="26"/>
          <w:szCs w:val="26"/>
        </w:rPr>
        <w:t xml:space="preserve">PROTEIN, CARBOHYDRATE, AND FAT CONTENT </w:t>
      </w:r>
      <w:proofErr w:type="gramStart"/>
      <w:r w:rsidRPr="00F04195">
        <w:rPr>
          <w:rFonts w:ascii="Times New Roman" w:hAnsi="Times New Roman" w:cs="Times New Roman"/>
          <w:b/>
          <w:sz w:val="26"/>
          <w:szCs w:val="26"/>
        </w:rPr>
        <w:t>( %</w:t>
      </w:r>
      <w:proofErr w:type="gramEnd"/>
      <w:r w:rsidRPr="00F04195">
        <w:rPr>
          <w:rFonts w:ascii="Times New Roman" w:hAnsi="Times New Roman" w:cs="Times New Roman"/>
          <w:b/>
          <w:sz w:val="26"/>
          <w:szCs w:val="26"/>
        </w:rPr>
        <w:t>) IN THE CONTROL AND FOUR DIFFERENT FEEDS</w:t>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sz w:val="26"/>
          <w:szCs w:val="26"/>
        </w:rPr>
        <w:br w:type="page"/>
      </w: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sz w:val="26"/>
          <w:szCs w:val="26"/>
        </w:rPr>
      </w:pPr>
      <w:r>
        <w:rPr>
          <w:rFonts w:ascii="Times New Roman" w:hAnsi="Times New Roman" w:cs="Times New Roman"/>
          <w:noProof/>
          <w:sz w:val="26"/>
          <w:szCs w:val="26"/>
        </w:rPr>
        <w:drawing>
          <wp:anchor distT="0" distB="0" distL="114300" distR="114300" simplePos="0" relativeHeight="251669504" behindDoc="1" locked="0" layoutInCell="1" allowOverlap="1">
            <wp:simplePos x="0" y="0"/>
            <wp:positionH relativeFrom="column">
              <wp:posOffset>266700</wp:posOffset>
            </wp:positionH>
            <wp:positionV relativeFrom="paragraph">
              <wp:posOffset>99060</wp:posOffset>
            </wp:positionV>
            <wp:extent cx="5786120" cy="4890770"/>
            <wp:effectExtent l="19050" t="0" r="24130" b="5080"/>
            <wp:wrapTight wrapText="bothSides">
              <wp:wrapPolygon edited="0">
                <wp:start x="-71" y="0"/>
                <wp:lineTo x="-71" y="21622"/>
                <wp:lineTo x="21690" y="21622"/>
                <wp:lineTo x="21690" y="0"/>
                <wp:lineTo x="-71" y="0"/>
              </wp:wrapPolygon>
            </wp:wrapTight>
            <wp:docPr id="1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8</w:t>
      </w:r>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t xml:space="preserve">WATER CONTENT IN THE MUSCLE TISSUE OF </w:t>
      </w:r>
      <w:r w:rsidRPr="00F04195">
        <w:rPr>
          <w:rFonts w:ascii="Times New Roman" w:hAnsi="Times New Roman" w:cs="Times New Roman"/>
          <w:b/>
          <w:i/>
          <w:sz w:val="26"/>
          <w:szCs w:val="26"/>
        </w:rPr>
        <w:t>OREOCHROMIS MOSSAMBICUS</w:t>
      </w:r>
      <w:r w:rsidRPr="00F04195">
        <w:rPr>
          <w:rFonts w:ascii="Times New Roman" w:hAnsi="Times New Roman" w:cs="Times New Roman"/>
          <w:b/>
          <w:sz w:val="26"/>
          <w:szCs w:val="26"/>
        </w:rPr>
        <w:t xml:space="preserve"> DURING DIFFERENT DAYS OF THE EXPERIMENT IN THE CONTROL AND FOUR DIFFERENT TREATMENTS</w:t>
      </w: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br w:type="page"/>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noProof/>
          <w:sz w:val="26"/>
          <w:szCs w:val="26"/>
        </w:rPr>
        <w:lastRenderedPageBreak/>
        <w:drawing>
          <wp:anchor distT="0" distB="0" distL="114300" distR="114300" simplePos="0" relativeHeight="251670528" behindDoc="1" locked="0" layoutInCell="1" allowOverlap="1">
            <wp:simplePos x="0" y="0"/>
            <wp:positionH relativeFrom="column">
              <wp:posOffset>262890</wp:posOffset>
            </wp:positionH>
            <wp:positionV relativeFrom="paragraph">
              <wp:posOffset>853440</wp:posOffset>
            </wp:positionV>
            <wp:extent cx="5716270" cy="4846320"/>
            <wp:effectExtent l="19050" t="0" r="17780" b="0"/>
            <wp:wrapTight wrapText="bothSides">
              <wp:wrapPolygon edited="0">
                <wp:start x="-72" y="0"/>
                <wp:lineTo x="-72" y="21566"/>
                <wp:lineTo x="21667" y="21566"/>
                <wp:lineTo x="21667" y="0"/>
                <wp:lineTo x="-72" y="0"/>
              </wp:wrapPolygon>
            </wp:wrapTight>
            <wp:docPr id="1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9</w:t>
      </w:r>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t xml:space="preserve">PROTEIN IN THE MUSCLE TISSUE OF </w:t>
      </w:r>
      <w:r w:rsidRPr="00F04195">
        <w:rPr>
          <w:rFonts w:ascii="Times New Roman" w:hAnsi="Times New Roman" w:cs="Times New Roman"/>
          <w:b/>
          <w:i/>
          <w:sz w:val="26"/>
          <w:szCs w:val="26"/>
        </w:rPr>
        <w:t xml:space="preserve">OREOCHROMIS MOSSAMBICUS </w:t>
      </w:r>
      <w:r w:rsidRPr="00F04195">
        <w:rPr>
          <w:rFonts w:ascii="Times New Roman" w:hAnsi="Times New Roman" w:cs="Times New Roman"/>
          <w:b/>
          <w:sz w:val="26"/>
          <w:szCs w:val="26"/>
        </w:rPr>
        <w:t>DURING DIFFERENT DAYS OF THE EXPERIMENT IN T</w:t>
      </w:r>
      <w:r>
        <w:rPr>
          <w:rFonts w:ascii="Times New Roman" w:hAnsi="Times New Roman" w:cs="Times New Roman"/>
          <w:b/>
          <w:sz w:val="26"/>
          <w:szCs w:val="26"/>
        </w:rPr>
        <w:t xml:space="preserve">HE CONTROL AND FOUR </w:t>
      </w:r>
      <w:proofErr w:type="gramStart"/>
      <w:r>
        <w:rPr>
          <w:rFonts w:ascii="Times New Roman" w:hAnsi="Times New Roman" w:cs="Times New Roman"/>
          <w:b/>
          <w:sz w:val="26"/>
          <w:szCs w:val="26"/>
        </w:rPr>
        <w:t xml:space="preserve">DIFFERENT </w:t>
      </w:r>
      <w:r w:rsidRPr="00F04195">
        <w:rPr>
          <w:rFonts w:ascii="Times New Roman" w:hAnsi="Times New Roman" w:cs="Times New Roman"/>
          <w:b/>
          <w:sz w:val="26"/>
          <w:szCs w:val="26"/>
        </w:rPr>
        <w:t xml:space="preserve"> TREATMENTS</w:t>
      </w:r>
      <w:proofErr w:type="gramEnd"/>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br w:type="page"/>
      </w: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r>
        <w:rPr>
          <w:rFonts w:ascii="Times New Roman" w:hAnsi="Times New Roman" w:cs="Times New Roman"/>
          <w:b/>
          <w:noProof/>
          <w:sz w:val="26"/>
          <w:szCs w:val="26"/>
        </w:rPr>
        <w:drawing>
          <wp:anchor distT="0" distB="0" distL="114300" distR="114300" simplePos="0" relativeHeight="251671552" behindDoc="1" locked="0" layoutInCell="1" allowOverlap="1">
            <wp:simplePos x="0" y="0"/>
            <wp:positionH relativeFrom="column">
              <wp:posOffset>65405</wp:posOffset>
            </wp:positionH>
            <wp:positionV relativeFrom="paragraph">
              <wp:posOffset>293370</wp:posOffset>
            </wp:positionV>
            <wp:extent cx="5587365" cy="4688840"/>
            <wp:effectExtent l="19050" t="0" r="13335" b="0"/>
            <wp:wrapTight wrapText="bothSides">
              <wp:wrapPolygon edited="0">
                <wp:start x="-74" y="0"/>
                <wp:lineTo x="-74" y="21588"/>
                <wp:lineTo x="21652" y="21588"/>
                <wp:lineTo x="21652" y="0"/>
                <wp:lineTo x="-74" y="0"/>
              </wp:wrapPolygon>
            </wp:wrapTight>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Default="00D26DC8" w:rsidP="00D26DC8">
      <w:pPr>
        <w:jc w:val="cente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sidRPr="00F04195">
        <w:rPr>
          <w:rFonts w:ascii="Times New Roman" w:hAnsi="Times New Roman" w:cs="Times New Roman"/>
          <w:b/>
          <w:sz w:val="26"/>
          <w:szCs w:val="26"/>
        </w:rPr>
        <w:t>FIGURE 10</w:t>
      </w:r>
    </w:p>
    <w:p w:rsidR="00D26DC8" w:rsidRPr="00F04195" w:rsidRDefault="00D26DC8" w:rsidP="00D26DC8">
      <w:pPr>
        <w:rPr>
          <w:rFonts w:ascii="Times New Roman" w:hAnsi="Times New Roman" w:cs="Times New Roman"/>
          <w:b/>
          <w:sz w:val="26"/>
          <w:szCs w:val="26"/>
        </w:rPr>
      </w:pPr>
      <w:r w:rsidRPr="00F04195">
        <w:rPr>
          <w:rFonts w:ascii="Times New Roman" w:hAnsi="Times New Roman" w:cs="Times New Roman"/>
          <w:b/>
          <w:sz w:val="26"/>
          <w:szCs w:val="26"/>
        </w:rPr>
        <w:t xml:space="preserve">CARBOHYDRATE CONTENT IN THE MUSCLE TISSUE OF </w:t>
      </w:r>
      <w:r w:rsidRPr="00F04195">
        <w:rPr>
          <w:rFonts w:ascii="Times New Roman" w:hAnsi="Times New Roman" w:cs="Times New Roman"/>
          <w:b/>
          <w:i/>
          <w:sz w:val="26"/>
          <w:szCs w:val="26"/>
        </w:rPr>
        <w:t xml:space="preserve">OREOCHROMIS MOSSAMBICUS </w:t>
      </w:r>
      <w:r w:rsidRPr="00F04195">
        <w:rPr>
          <w:rFonts w:ascii="Times New Roman" w:hAnsi="Times New Roman" w:cs="Times New Roman"/>
          <w:b/>
          <w:sz w:val="26"/>
          <w:szCs w:val="26"/>
        </w:rPr>
        <w:t>DURING DIFFERENT DAYS OF THE EXPERIMENT IN THE CONTROL AND FOUR DIFFERENT TREATMENTS</w:t>
      </w: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b/>
          <w:sz w:val="26"/>
          <w:szCs w:val="26"/>
        </w:rPr>
      </w:pPr>
    </w:p>
    <w:p w:rsidR="00D26DC8" w:rsidRPr="00F04195" w:rsidRDefault="00D26DC8" w:rsidP="00D26DC8">
      <w:pPr>
        <w:rPr>
          <w:rFonts w:ascii="Times New Roman" w:hAnsi="Times New Roman" w:cs="Times New Roman"/>
          <w:sz w:val="26"/>
          <w:szCs w:val="26"/>
        </w:rPr>
      </w:pPr>
      <w:r w:rsidRPr="00F04195">
        <w:rPr>
          <w:rFonts w:ascii="Times New Roman" w:hAnsi="Times New Roman" w:cs="Times New Roman"/>
          <w:sz w:val="26"/>
          <w:szCs w:val="26"/>
        </w:rPr>
        <w:br w:type="page"/>
      </w:r>
    </w:p>
    <w:p w:rsidR="00D26DC8" w:rsidRPr="00F04195" w:rsidRDefault="00D26DC8" w:rsidP="00D26DC8">
      <w:pPr>
        <w:rPr>
          <w:rFonts w:ascii="Times New Roman" w:hAnsi="Times New Roman" w:cs="Times New Roman"/>
          <w:sz w:val="26"/>
          <w:szCs w:val="26"/>
        </w:rPr>
      </w:pPr>
    </w:p>
    <w:p w:rsidR="00D26DC8" w:rsidRPr="00F04195" w:rsidRDefault="00D26DC8" w:rsidP="00D26DC8">
      <w:pPr>
        <w:rPr>
          <w:rFonts w:ascii="Times New Roman" w:hAnsi="Times New Roman" w:cs="Times New Roman"/>
          <w:sz w:val="26"/>
          <w:szCs w:val="26"/>
        </w:rPr>
      </w:pPr>
    </w:p>
    <w:p w:rsidR="00D26DC8" w:rsidRDefault="00D26DC8" w:rsidP="00D26DC8">
      <w:pPr>
        <w:jc w:val="center"/>
        <w:rPr>
          <w:rFonts w:ascii="Times New Roman" w:hAnsi="Times New Roman" w:cs="Times New Roman"/>
          <w:b/>
          <w:sz w:val="26"/>
          <w:szCs w:val="26"/>
        </w:rPr>
      </w:pPr>
      <w:r>
        <w:rPr>
          <w:rFonts w:ascii="Times New Roman" w:hAnsi="Times New Roman" w:cs="Times New Roman"/>
          <w:b/>
          <w:noProof/>
          <w:sz w:val="26"/>
          <w:szCs w:val="26"/>
        </w:rPr>
        <w:drawing>
          <wp:anchor distT="0" distB="0" distL="114300" distR="114300" simplePos="0" relativeHeight="251672576" behindDoc="1" locked="0" layoutInCell="1" allowOverlap="1">
            <wp:simplePos x="0" y="0"/>
            <wp:positionH relativeFrom="column">
              <wp:posOffset>88900</wp:posOffset>
            </wp:positionH>
            <wp:positionV relativeFrom="paragraph">
              <wp:posOffset>293370</wp:posOffset>
            </wp:positionV>
            <wp:extent cx="5619115" cy="4688840"/>
            <wp:effectExtent l="19050" t="0" r="19685" b="0"/>
            <wp:wrapTight wrapText="bothSides">
              <wp:wrapPolygon edited="0">
                <wp:start x="-73" y="0"/>
                <wp:lineTo x="-73" y="21588"/>
                <wp:lineTo x="21676" y="21588"/>
                <wp:lineTo x="21676" y="0"/>
                <wp:lineTo x="-73" y="0"/>
              </wp:wrapPolygon>
            </wp:wrapTight>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D26DC8" w:rsidRDefault="00D26DC8" w:rsidP="00D26DC8">
      <w:pPr>
        <w:jc w:val="center"/>
        <w:rPr>
          <w:rFonts w:ascii="Times New Roman" w:hAnsi="Times New Roman" w:cs="Times New Roman"/>
          <w:b/>
          <w:sz w:val="26"/>
          <w:szCs w:val="26"/>
        </w:rPr>
      </w:pPr>
    </w:p>
    <w:p w:rsidR="00D26DC8" w:rsidRPr="00F04195" w:rsidRDefault="00D26DC8" w:rsidP="00D26DC8">
      <w:pPr>
        <w:jc w:val="center"/>
        <w:rPr>
          <w:rFonts w:ascii="Times New Roman" w:hAnsi="Times New Roman" w:cs="Times New Roman"/>
          <w:b/>
          <w:sz w:val="26"/>
          <w:szCs w:val="26"/>
        </w:rPr>
      </w:pPr>
      <w:r>
        <w:rPr>
          <w:rFonts w:ascii="Times New Roman" w:hAnsi="Times New Roman" w:cs="Times New Roman"/>
          <w:b/>
          <w:sz w:val="26"/>
          <w:szCs w:val="26"/>
        </w:rPr>
        <w:t>FIGURE 11</w:t>
      </w:r>
    </w:p>
    <w:p w:rsidR="00D26DC8" w:rsidRPr="00F04195" w:rsidRDefault="00D26DC8" w:rsidP="00D26DC8">
      <w:pPr>
        <w:jc w:val="both"/>
        <w:rPr>
          <w:rFonts w:ascii="Times New Roman" w:hAnsi="Times New Roman" w:cs="Times New Roman"/>
          <w:b/>
          <w:sz w:val="26"/>
          <w:szCs w:val="26"/>
        </w:rPr>
      </w:pPr>
      <w:r w:rsidRPr="00F04195">
        <w:rPr>
          <w:rFonts w:ascii="Times New Roman" w:hAnsi="Times New Roman" w:cs="Times New Roman"/>
          <w:b/>
          <w:sz w:val="26"/>
          <w:szCs w:val="26"/>
        </w:rPr>
        <w:t xml:space="preserve">FAT IN THE MUSCLE TISSUE OF </w:t>
      </w:r>
      <w:r w:rsidRPr="00F04195">
        <w:rPr>
          <w:rFonts w:ascii="Times New Roman" w:hAnsi="Times New Roman" w:cs="Times New Roman"/>
          <w:b/>
          <w:i/>
          <w:sz w:val="26"/>
          <w:szCs w:val="26"/>
        </w:rPr>
        <w:t xml:space="preserve">OREOCHROMIS MOSSAMBICUS </w:t>
      </w:r>
      <w:r w:rsidRPr="00F04195">
        <w:rPr>
          <w:rFonts w:ascii="Times New Roman" w:hAnsi="Times New Roman" w:cs="Times New Roman"/>
          <w:b/>
          <w:sz w:val="26"/>
          <w:szCs w:val="26"/>
        </w:rPr>
        <w:t>DURING DIFFERENT DAYS OF THE EXPERIMENT IN THE CONTROL AND FOUR DIFFERENT    TREATMENTS</w:t>
      </w:r>
    </w:p>
    <w:p w:rsidR="00D26DC8" w:rsidRPr="00F04195" w:rsidRDefault="00D26DC8" w:rsidP="00D26DC8">
      <w:pPr>
        <w:rPr>
          <w:rFonts w:ascii="Times New Roman" w:hAnsi="Times New Roman" w:cs="Times New Roman"/>
          <w:sz w:val="26"/>
          <w:szCs w:val="26"/>
        </w:rPr>
      </w:pPr>
    </w:p>
    <w:p w:rsidR="00D26DC8" w:rsidRPr="00996D21" w:rsidRDefault="00D26DC8" w:rsidP="00D26DC8">
      <w:pPr>
        <w:spacing w:line="360" w:lineRule="auto"/>
        <w:jc w:val="both"/>
        <w:rPr>
          <w:rFonts w:ascii="Times New Roman" w:hAnsi="Times New Roman" w:cs="Times New Roman"/>
          <w:sz w:val="28"/>
          <w:szCs w:val="28"/>
        </w:rPr>
      </w:pPr>
    </w:p>
    <w:p w:rsidR="00D26DC8" w:rsidRPr="00130129" w:rsidRDefault="00D26DC8" w:rsidP="00D26DC8">
      <w:pPr>
        <w:tabs>
          <w:tab w:val="left" w:pos="430"/>
          <w:tab w:val="center" w:pos="4680"/>
        </w:tabs>
        <w:spacing w:line="360" w:lineRule="auto"/>
        <w:ind w:left="270" w:hanging="270"/>
        <w:jc w:val="center"/>
        <w:rPr>
          <w:rFonts w:ascii="Times New Roman" w:hAnsi="Times New Roman" w:cs="Times New Roman"/>
          <w:b/>
          <w:sz w:val="32"/>
          <w:szCs w:val="32"/>
        </w:rPr>
      </w:pPr>
      <w:r w:rsidRPr="009F03EE">
        <w:rPr>
          <w:rFonts w:ascii="Times New Roman" w:hAnsi="Times New Roman" w:cs="Times New Roman"/>
          <w:b/>
          <w:sz w:val="32"/>
          <w:szCs w:val="32"/>
        </w:rPr>
        <w:lastRenderedPageBreak/>
        <w:t>V</w:t>
      </w:r>
      <w:r>
        <w:rPr>
          <w:rFonts w:ascii="Times New Roman" w:hAnsi="Times New Roman" w:cs="Times New Roman"/>
          <w:b/>
          <w:sz w:val="32"/>
          <w:szCs w:val="32"/>
        </w:rPr>
        <w:t xml:space="preserve">. </w:t>
      </w:r>
      <w:r w:rsidRPr="00130129">
        <w:rPr>
          <w:rFonts w:ascii="Times New Roman" w:hAnsi="Times New Roman" w:cs="Times New Roman"/>
          <w:b/>
          <w:sz w:val="32"/>
          <w:szCs w:val="32"/>
        </w:rPr>
        <w:t>SUMMARY AND CONCLUSION</w:t>
      </w:r>
    </w:p>
    <w:p w:rsidR="00D26DC8" w:rsidRPr="005A6AD5" w:rsidRDefault="00D26DC8" w:rsidP="00D26DC8">
      <w:pPr>
        <w:tabs>
          <w:tab w:val="left" w:pos="430"/>
          <w:tab w:val="center" w:pos="4680"/>
        </w:tabs>
        <w:spacing w:line="360" w:lineRule="auto"/>
        <w:jc w:val="both"/>
        <w:rPr>
          <w:rFonts w:ascii="Times New Roman" w:hAnsi="Times New Roman" w:cs="Times New Roman"/>
          <w:sz w:val="28"/>
          <w:szCs w:val="28"/>
        </w:rPr>
      </w:pPr>
      <w:r>
        <w:rPr>
          <w:rFonts w:ascii="Times New Roman" w:hAnsi="Times New Roman" w:cs="Times New Roman"/>
          <w:sz w:val="26"/>
          <w:szCs w:val="26"/>
        </w:rPr>
        <w:tab/>
      </w:r>
      <w:r w:rsidRPr="005A6AD5">
        <w:rPr>
          <w:rFonts w:ascii="Times New Roman" w:hAnsi="Times New Roman" w:cs="Times New Roman"/>
          <w:sz w:val="28"/>
          <w:szCs w:val="28"/>
        </w:rPr>
        <w:t>The effect of</w:t>
      </w:r>
      <w:r>
        <w:rPr>
          <w:rFonts w:ascii="Times New Roman" w:hAnsi="Times New Roman" w:cs="Times New Roman"/>
          <w:sz w:val="28"/>
          <w:szCs w:val="28"/>
        </w:rPr>
        <w:t xml:space="preserve"> garlic and onion incorporated f</w:t>
      </w:r>
      <w:r w:rsidRPr="005A6AD5">
        <w:rPr>
          <w:rFonts w:ascii="Times New Roman" w:hAnsi="Times New Roman" w:cs="Times New Roman"/>
          <w:sz w:val="28"/>
          <w:szCs w:val="28"/>
        </w:rPr>
        <w:t xml:space="preserve">eed </w:t>
      </w:r>
      <w:r>
        <w:rPr>
          <w:rFonts w:ascii="Times New Roman" w:hAnsi="Times New Roman" w:cs="Times New Roman"/>
          <w:sz w:val="28"/>
          <w:szCs w:val="28"/>
        </w:rPr>
        <w:t>on the growth, nutritional status and e</w:t>
      </w:r>
      <w:r w:rsidRPr="005A6AD5">
        <w:rPr>
          <w:rFonts w:ascii="Times New Roman" w:hAnsi="Times New Roman" w:cs="Times New Roman"/>
          <w:sz w:val="28"/>
          <w:szCs w:val="28"/>
        </w:rPr>
        <w:t xml:space="preserve">nzymes on </w:t>
      </w:r>
      <w:r w:rsidRPr="005A6AD5">
        <w:rPr>
          <w:rFonts w:ascii="Times New Roman" w:hAnsi="Times New Roman" w:cs="Times New Roman"/>
          <w:i/>
          <w:sz w:val="28"/>
          <w:szCs w:val="28"/>
        </w:rPr>
        <w:t>Oreochromis mossambicus</w:t>
      </w:r>
      <w:r w:rsidRPr="005A6AD5">
        <w:rPr>
          <w:rFonts w:ascii="Times New Roman" w:hAnsi="Times New Roman" w:cs="Times New Roman"/>
          <w:sz w:val="28"/>
          <w:szCs w:val="28"/>
        </w:rPr>
        <w:t xml:space="preserve"> has been studied. In the present investigation fishes were fed w</w:t>
      </w:r>
      <w:r>
        <w:rPr>
          <w:rFonts w:ascii="Times New Roman" w:hAnsi="Times New Roman" w:cs="Times New Roman"/>
          <w:sz w:val="28"/>
          <w:szCs w:val="28"/>
        </w:rPr>
        <w:t>ith different concentration of garlic and o</w:t>
      </w:r>
      <w:r w:rsidRPr="005A6AD5">
        <w:rPr>
          <w:rFonts w:ascii="Times New Roman" w:hAnsi="Times New Roman" w:cs="Times New Roman"/>
          <w:sz w:val="28"/>
          <w:szCs w:val="28"/>
        </w:rPr>
        <w:t>nion mixed feed for 60 days and the results were recorded for 15, 30, 45 and 60 days.</w:t>
      </w:r>
    </w:p>
    <w:p w:rsidR="00D26DC8" w:rsidRPr="005A6AD5" w:rsidRDefault="00D26DC8" w:rsidP="00D26DC8">
      <w:pPr>
        <w:tabs>
          <w:tab w:val="left" w:pos="430"/>
          <w:tab w:val="center" w:pos="4680"/>
        </w:tabs>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ab/>
      </w:r>
      <w:r>
        <w:rPr>
          <w:rFonts w:ascii="Times New Roman" w:hAnsi="Times New Roman" w:cs="Times New Roman"/>
          <w:sz w:val="28"/>
          <w:szCs w:val="28"/>
        </w:rPr>
        <w:t>The bio-growth p</w:t>
      </w:r>
      <w:r w:rsidRPr="005A6AD5">
        <w:rPr>
          <w:rFonts w:ascii="Times New Roman" w:hAnsi="Times New Roman" w:cs="Times New Roman"/>
          <w:sz w:val="28"/>
          <w:szCs w:val="28"/>
        </w:rPr>
        <w:t>aram</w:t>
      </w:r>
      <w:r>
        <w:rPr>
          <w:rFonts w:ascii="Times New Roman" w:hAnsi="Times New Roman" w:cs="Times New Roman"/>
          <w:sz w:val="28"/>
          <w:szCs w:val="28"/>
        </w:rPr>
        <w:t>eters such as weight g</w:t>
      </w:r>
      <w:r w:rsidRPr="005A6AD5">
        <w:rPr>
          <w:rFonts w:ascii="Times New Roman" w:hAnsi="Times New Roman" w:cs="Times New Roman"/>
          <w:sz w:val="28"/>
          <w:szCs w:val="28"/>
        </w:rPr>
        <w:t>ain (%) and</w:t>
      </w:r>
      <w:r>
        <w:rPr>
          <w:rFonts w:ascii="Times New Roman" w:hAnsi="Times New Roman" w:cs="Times New Roman"/>
          <w:sz w:val="28"/>
          <w:szCs w:val="28"/>
        </w:rPr>
        <w:t xml:space="preserve"> length g</w:t>
      </w:r>
      <w:r w:rsidRPr="005A6AD5">
        <w:rPr>
          <w:rFonts w:ascii="Times New Roman" w:hAnsi="Times New Roman" w:cs="Times New Roman"/>
          <w:sz w:val="28"/>
          <w:szCs w:val="28"/>
        </w:rPr>
        <w:t xml:space="preserve">ain (%) in </w:t>
      </w:r>
      <w:r w:rsidRPr="005A6AD5">
        <w:rPr>
          <w:rFonts w:ascii="Times New Roman" w:hAnsi="Times New Roman" w:cs="Times New Roman"/>
          <w:i/>
          <w:sz w:val="28"/>
          <w:szCs w:val="28"/>
        </w:rPr>
        <w:t>Oreochromis</w:t>
      </w:r>
      <w:r>
        <w:rPr>
          <w:rFonts w:ascii="Times New Roman" w:hAnsi="Times New Roman" w:cs="Times New Roman"/>
          <w:i/>
          <w:sz w:val="28"/>
          <w:szCs w:val="28"/>
        </w:rPr>
        <w:t xml:space="preserve"> </w:t>
      </w:r>
      <w:r w:rsidRPr="005A6AD5">
        <w:rPr>
          <w:rFonts w:ascii="Times New Roman" w:hAnsi="Times New Roman" w:cs="Times New Roman"/>
          <w:i/>
          <w:sz w:val="28"/>
          <w:szCs w:val="28"/>
        </w:rPr>
        <w:t>mossambicus</w:t>
      </w:r>
      <w:r>
        <w:rPr>
          <w:rFonts w:ascii="Times New Roman" w:hAnsi="Times New Roman" w:cs="Times New Roman"/>
          <w:i/>
          <w:sz w:val="28"/>
          <w:szCs w:val="28"/>
        </w:rPr>
        <w:t xml:space="preserve"> </w:t>
      </w:r>
      <w:r w:rsidRPr="005A6AD5">
        <w:rPr>
          <w:rFonts w:ascii="Times New Roman" w:hAnsi="Times New Roman" w:cs="Times New Roman"/>
          <w:sz w:val="28"/>
          <w:szCs w:val="28"/>
        </w:rPr>
        <w:t>for</w:t>
      </w:r>
      <w:r>
        <w:rPr>
          <w:rFonts w:ascii="Times New Roman" w:hAnsi="Times New Roman" w:cs="Times New Roman"/>
          <w:sz w:val="28"/>
          <w:szCs w:val="28"/>
        </w:rPr>
        <w:t xml:space="preserve"> 15, 30, 45 and </w:t>
      </w:r>
      <w:r w:rsidRPr="005A6AD5">
        <w:rPr>
          <w:rFonts w:ascii="Times New Roman" w:hAnsi="Times New Roman" w:cs="Times New Roman"/>
          <w:sz w:val="28"/>
          <w:szCs w:val="28"/>
        </w:rPr>
        <w:t>60 days were studied</w:t>
      </w:r>
      <w:r>
        <w:rPr>
          <w:rFonts w:ascii="Times New Roman" w:hAnsi="Times New Roman" w:cs="Times New Roman"/>
          <w:sz w:val="28"/>
          <w:szCs w:val="28"/>
        </w:rPr>
        <w:t>. The b</w:t>
      </w:r>
      <w:r w:rsidRPr="005A6AD5">
        <w:rPr>
          <w:rFonts w:ascii="Times New Roman" w:hAnsi="Times New Roman" w:cs="Times New Roman"/>
          <w:sz w:val="28"/>
          <w:szCs w:val="28"/>
        </w:rPr>
        <w:t>iochemical composition includes water</w:t>
      </w:r>
      <w:r>
        <w:rPr>
          <w:rFonts w:ascii="Times New Roman" w:hAnsi="Times New Roman" w:cs="Times New Roman"/>
          <w:sz w:val="28"/>
          <w:szCs w:val="28"/>
        </w:rPr>
        <w:t xml:space="preserve"> content, protein, carbohydrate and </w:t>
      </w:r>
      <w:r w:rsidRPr="005A6AD5">
        <w:rPr>
          <w:rFonts w:ascii="Times New Roman" w:hAnsi="Times New Roman" w:cs="Times New Roman"/>
          <w:sz w:val="28"/>
          <w:szCs w:val="28"/>
        </w:rPr>
        <w:t>fat content in the control and four different treatments. Biochemical compositio</w:t>
      </w:r>
      <w:r>
        <w:rPr>
          <w:rFonts w:ascii="Times New Roman" w:hAnsi="Times New Roman" w:cs="Times New Roman"/>
          <w:sz w:val="28"/>
          <w:szCs w:val="28"/>
        </w:rPr>
        <w:t>n includes protein, carbohydrate and</w:t>
      </w:r>
      <w:r w:rsidRPr="005A6AD5">
        <w:rPr>
          <w:rFonts w:ascii="Times New Roman" w:hAnsi="Times New Roman" w:cs="Times New Roman"/>
          <w:sz w:val="28"/>
          <w:szCs w:val="28"/>
        </w:rPr>
        <w:t xml:space="preserve"> fat content in the control and four different feeds.</w:t>
      </w:r>
    </w:p>
    <w:p w:rsidR="00D26DC8" w:rsidRPr="005A6AD5" w:rsidRDefault="00D26DC8" w:rsidP="00D26DC8">
      <w:pPr>
        <w:tabs>
          <w:tab w:val="left" w:pos="430"/>
          <w:tab w:val="center" w:pos="4680"/>
        </w:tabs>
        <w:spacing w:line="360" w:lineRule="auto"/>
        <w:jc w:val="both"/>
        <w:rPr>
          <w:rFonts w:ascii="Times New Roman" w:hAnsi="Times New Roman" w:cs="Times New Roman"/>
          <w:b/>
          <w:sz w:val="32"/>
          <w:szCs w:val="32"/>
        </w:rPr>
      </w:pPr>
      <w:r w:rsidRPr="005A6AD5">
        <w:rPr>
          <w:rFonts w:ascii="Times New Roman" w:hAnsi="Times New Roman" w:cs="Times New Roman"/>
          <w:b/>
          <w:sz w:val="32"/>
          <w:szCs w:val="32"/>
        </w:rPr>
        <w:t>The detail of the study is summariz</w:t>
      </w:r>
      <w:r>
        <w:rPr>
          <w:rFonts w:ascii="Times New Roman" w:hAnsi="Times New Roman" w:cs="Times New Roman"/>
          <w:b/>
          <w:sz w:val="32"/>
          <w:szCs w:val="32"/>
        </w:rPr>
        <w:t>ed below</w:t>
      </w:r>
    </w:p>
    <w:p w:rsidR="00D26DC8" w:rsidRPr="005A6AD5" w:rsidRDefault="00D26DC8" w:rsidP="00D26DC8">
      <w:pPr>
        <w:pStyle w:val="ListParagraph"/>
        <w:numPr>
          <w:ilvl w:val="0"/>
          <w:numId w:val="18"/>
        </w:numPr>
        <w:tabs>
          <w:tab w:val="left" w:pos="430"/>
          <w:tab w:val="center" w:pos="4680"/>
        </w:tabs>
        <w:spacing w:line="360" w:lineRule="auto"/>
        <w:jc w:val="both"/>
        <w:rPr>
          <w:rFonts w:ascii="Times New Roman" w:hAnsi="Times New Roman" w:cs="Times New Roman"/>
          <w:sz w:val="28"/>
          <w:szCs w:val="28"/>
        </w:rPr>
      </w:pPr>
      <w:r>
        <w:rPr>
          <w:rFonts w:ascii="Times New Roman" w:hAnsi="Times New Roman" w:cs="Times New Roman"/>
          <w:sz w:val="28"/>
          <w:szCs w:val="28"/>
        </w:rPr>
        <w:t>Garlic and o</w:t>
      </w:r>
      <w:r w:rsidRPr="005A6AD5">
        <w:rPr>
          <w:rFonts w:ascii="Times New Roman" w:hAnsi="Times New Roman" w:cs="Times New Roman"/>
          <w:sz w:val="28"/>
          <w:szCs w:val="28"/>
        </w:rPr>
        <w:t>nion mixed feed improved</w:t>
      </w:r>
      <w:r>
        <w:rPr>
          <w:rFonts w:ascii="Times New Roman" w:hAnsi="Times New Roman" w:cs="Times New Roman"/>
          <w:sz w:val="28"/>
          <w:szCs w:val="28"/>
        </w:rPr>
        <w:t xml:space="preserve"> the g</w:t>
      </w:r>
      <w:r w:rsidRPr="005A6AD5">
        <w:rPr>
          <w:rFonts w:ascii="Times New Roman" w:hAnsi="Times New Roman" w:cs="Times New Roman"/>
          <w:sz w:val="28"/>
          <w:szCs w:val="28"/>
        </w:rPr>
        <w:t xml:space="preserve">rowth performance, </w:t>
      </w:r>
      <w:r>
        <w:rPr>
          <w:rFonts w:ascii="Times New Roman" w:hAnsi="Times New Roman" w:cs="Times New Roman"/>
          <w:sz w:val="28"/>
          <w:szCs w:val="28"/>
        </w:rPr>
        <w:t>feed utilization and b</w:t>
      </w:r>
      <w:r w:rsidRPr="005A6AD5">
        <w:rPr>
          <w:rFonts w:ascii="Times New Roman" w:hAnsi="Times New Roman" w:cs="Times New Roman"/>
          <w:sz w:val="28"/>
          <w:szCs w:val="28"/>
        </w:rPr>
        <w:t xml:space="preserve">io chemical content in the </w:t>
      </w:r>
      <w:r w:rsidRPr="005A6AD5">
        <w:rPr>
          <w:rFonts w:ascii="Times New Roman" w:hAnsi="Times New Roman" w:cs="Times New Roman"/>
          <w:i/>
          <w:sz w:val="28"/>
          <w:szCs w:val="28"/>
        </w:rPr>
        <w:t>Oreochromis mossambicus.</w:t>
      </w:r>
    </w:p>
    <w:p w:rsidR="00D26DC8" w:rsidRPr="005A6AD5" w:rsidRDefault="00D26DC8" w:rsidP="00D26DC8">
      <w:pPr>
        <w:pStyle w:val="ListParagraph"/>
        <w:numPr>
          <w:ilvl w:val="0"/>
          <w:numId w:val="18"/>
        </w:numPr>
        <w:tabs>
          <w:tab w:val="left" w:pos="430"/>
          <w:tab w:val="center" w:pos="4680"/>
        </w:tabs>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On 15</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w:t>
      </w:r>
      <w:r>
        <w:rPr>
          <w:rFonts w:ascii="Times New Roman" w:hAnsi="Times New Roman" w:cs="Times New Roman"/>
          <w:sz w:val="28"/>
          <w:szCs w:val="28"/>
        </w:rPr>
        <w:t xml:space="preserve"> </w:t>
      </w:r>
      <w:r w:rsidRPr="005A6AD5">
        <w:rPr>
          <w:rFonts w:ascii="Times New Roman" w:hAnsi="Times New Roman" w:cs="Times New Roman"/>
          <w:sz w:val="28"/>
          <w:szCs w:val="28"/>
        </w:rPr>
        <w:t>30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w:t>
      </w:r>
      <w:r>
        <w:rPr>
          <w:rFonts w:ascii="Times New Roman" w:hAnsi="Times New Roman" w:cs="Times New Roman"/>
          <w:sz w:val="28"/>
          <w:szCs w:val="28"/>
        </w:rPr>
        <w:t xml:space="preserve"> </w:t>
      </w:r>
      <w:r w:rsidRPr="005A6AD5">
        <w:rPr>
          <w:rFonts w:ascii="Times New Roman" w:hAnsi="Times New Roman" w:cs="Times New Roman"/>
          <w:sz w:val="28"/>
          <w:szCs w:val="28"/>
        </w:rPr>
        <w:t>45</w:t>
      </w:r>
      <w:r w:rsidRPr="005A6AD5">
        <w:rPr>
          <w:rFonts w:ascii="Times New Roman" w:hAnsi="Times New Roman" w:cs="Times New Roman"/>
          <w:sz w:val="28"/>
          <w:szCs w:val="28"/>
          <w:vertAlign w:val="superscript"/>
        </w:rPr>
        <w:t>th</w:t>
      </w:r>
      <w:r>
        <w:rPr>
          <w:rFonts w:ascii="Times New Roman" w:hAnsi="Times New Roman" w:cs="Times New Roman"/>
          <w:sz w:val="28"/>
          <w:szCs w:val="28"/>
          <w:vertAlign w:val="superscript"/>
        </w:rPr>
        <w:t xml:space="preserve"> </w:t>
      </w:r>
      <w:r>
        <w:rPr>
          <w:rFonts w:ascii="Times New Roman" w:hAnsi="Times New Roman" w:cs="Times New Roman"/>
          <w:sz w:val="28"/>
          <w:szCs w:val="28"/>
        </w:rPr>
        <w:t xml:space="preserve">and </w:t>
      </w:r>
      <w:r w:rsidRPr="005A6AD5">
        <w:rPr>
          <w:rFonts w:ascii="Times New Roman" w:hAnsi="Times New Roman" w:cs="Times New Roman"/>
          <w:sz w:val="28"/>
          <w:szCs w:val="28"/>
        </w:rPr>
        <w:t>60</w:t>
      </w:r>
      <w:r w:rsidRPr="005A6AD5">
        <w:rPr>
          <w:rFonts w:ascii="Times New Roman" w:hAnsi="Times New Roman" w:cs="Times New Roman"/>
          <w:sz w:val="28"/>
          <w:szCs w:val="28"/>
          <w:vertAlign w:val="superscript"/>
        </w:rPr>
        <w:t>th</w:t>
      </w:r>
      <w:r>
        <w:rPr>
          <w:rFonts w:ascii="Times New Roman" w:hAnsi="Times New Roman" w:cs="Times New Roman"/>
          <w:sz w:val="28"/>
          <w:szCs w:val="28"/>
          <w:vertAlign w:val="superscript"/>
        </w:rPr>
        <w:t xml:space="preserve"> </w:t>
      </w:r>
      <w:r w:rsidRPr="005A6AD5">
        <w:rPr>
          <w:rFonts w:ascii="Times New Roman" w:hAnsi="Times New Roman" w:cs="Times New Roman"/>
          <w:sz w:val="28"/>
          <w:szCs w:val="28"/>
        </w:rPr>
        <w:t xml:space="preserve">day of the experiment the weight gain was maximum in T2 fishes (8.02%) fed with wheat flour (45%) </w:t>
      </w:r>
      <w:r>
        <w:rPr>
          <w:rFonts w:ascii="Times New Roman" w:hAnsi="Times New Roman" w:cs="Times New Roman"/>
          <w:sz w:val="28"/>
          <w:szCs w:val="28"/>
        </w:rPr>
        <w:t xml:space="preserve">and coconut oil cake </w:t>
      </w:r>
      <w:r w:rsidRPr="005A6AD5">
        <w:rPr>
          <w:rFonts w:ascii="Times New Roman" w:hAnsi="Times New Roman" w:cs="Times New Roman"/>
          <w:sz w:val="28"/>
          <w:szCs w:val="28"/>
        </w:rPr>
        <w:t>(45%) and garlic powder (10%). Minimum weight gain was recorded in the control (0.81 per cent)</w:t>
      </w:r>
      <w:r>
        <w:rPr>
          <w:rFonts w:ascii="Times New Roman" w:hAnsi="Times New Roman" w:cs="Times New Roman"/>
          <w:sz w:val="28"/>
          <w:szCs w:val="28"/>
        </w:rPr>
        <w:t xml:space="preserve"> fishes.</w:t>
      </w:r>
    </w:p>
    <w:p w:rsidR="00D26DC8" w:rsidRPr="005A6AD5" w:rsidRDefault="00D26DC8" w:rsidP="00D26DC8">
      <w:pPr>
        <w:pStyle w:val="ListParagraph"/>
        <w:numPr>
          <w:ilvl w:val="0"/>
          <w:numId w:val="18"/>
        </w:numPr>
        <w:tabs>
          <w:tab w:val="left" w:pos="430"/>
          <w:tab w:val="center" w:pos="4680"/>
        </w:tabs>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 xml:space="preserve">The length gain  (%) in </w:t>
      </w:r>
      <w:r w:rsidRPr="005A6AD5">
        <w:rPr>
          <w:rFonts w:ascii="Times New Roman" w:hAnsi="Times New Roman" w:cs="Times New Roman"/>
          <w:i/>
          <w:sz w:val="28"/>
          <w:szCs w:val="28"/>
        </w:rPr>
        <w:t xml:space="preserve">Oreochromis mossambicus, </w:t>
      </w:r>
      <w:r w:rsidRPr="005A6AD5">
        <w:rPr>
          <w:rFonts w:ascii="Times New Roman" w:hAnsi="Times New Roman" w:cs="Times New Roman"/>
          <w:sz w:val="28"/>
          <w:szCs w:val="28"/>
        </w:rPr>
        <w:t>was maximum in T1 fishes during 15</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 xml:space="preserve">  day (10.11%), 45</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day (29.14%) fed with (47.5%) wheat flour and (47.5%) coconut oil cake with (5%) garlic powder, 30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day (17.58 %), 60</w:t>
      </w:r>
      <w:r w:rsidRPr="005A6AD5">
        <w:rPr>
          <w:rFonts w:ascii="Times New Roman" w:hAnsi="Times New Roman" w:cs="Times New Roman"/>
          <w:sz w:val="28"/>
          <w:szCs w:val="28"/>
          <w:vertAlign w:val="superscript"/>
        </w:rPr>
        <w:t>th</w:t>
      </w:r>
      <w:r>
        <w:rPr>
          <w:rFonts w:ascii="Times New Roman" w:hAnsi="Times New Roman" w:cs="Times New Roman"/>
          <w:sz w:val="28"/>
          <w:szCs w:val="28"/>
        </w:rPr>
        <w:t>day</w:t>
      </w:r>
      <w:r w:rsidRPr="005A6AD5">
        <w:rPr>
          <w:rFonts w:ascii="Times New Roman" w:hAnsi="Times New Roman" w:cs="Times New Roman"/>
          <w:sz w:val="28"/>
          <w:szCs w:val="28"/>
        </w:rPr>
        <w:t xml:space="preserve"> (42.22 %) of the experiment followed by fishes grown in T2. The minimum length gain was recorded in the control (15.25 %) fishes.</w:t>
      </w:r>
    </w:p>
    <w:p w:rsidR="00D26DC8" w:rsidRPr="001F774C" w:rsidRDefault="00D26DC8" w:rsidP="00D26DC8">
      <w:pPr>
        <w:pStyle w:val="ListParagraph"/>
        <w:numPr>
          <w:ilvl w:val="0"/>
          <w:numId w:val="18"/>
        </w:numPr>
        <w:tabs>
          <w:tab w:val="left" w:pos="430"/>
          <w:tab w:val="center" w:pos="4680"/>
        </w:tabs>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Among all the treatments maximum weight gain</w:t>
      </w:r>
      <w:r>
        <w:rPr>
          <w:rFonts w:ascii="Times New Roman" w:hAnsi="Times New Roman" w:cs="Times New Roman"/>
          <w:sz w:val="28"/>
          <w:szCs w:val="28"/>
        </w:rPr>
        <w:t xml:space="preserve"> (35.68%) and</w:t>
      </w:r>
      <w:r w:rsidRPr="005A6AD5">
        <w:rPr>
          <w:rFonts w:ascii="Times New Roman" w:hAnsi="Times New Roman" w:cs="Times New Roman"/>
          <w:sz w:val="28"/>
          <w:szCs w:val="28"/>
        </w:rPr>
        <w:t xml:space="preserve"> length gain</w:t>
      </w:r>
      <w:r>
        <w:rPr>
          <w:rFonts w:ascii="Times New Roman" w:hAnsi="Times New Roman" w:cs="Times New Roman"/>
          <w:sz w:val="28"/>
          <w:szCs w:val="28"/>
        </w:rPr>
        <w:t xml:space="preserve"> (42.22%)</w:t>
      </w:r>
      <w:r w:rsidRPr="005A6AD5">
        <w:rPr>
          <w:rFonts w:ascii="Times New Roman" w:hAnsi="Times New Roman" w:cs="Times New Roman"/>
          <w:sz w:val="28"/>
          <w:szCs w:val="28"/>
        </w:rPr>
        <w:t xml:space="preserve"> was observed in fishes grown in T2 treatments.</w:t>
      </w:r>
    </w:p>
    <w:p w:rsidR="00D26DC8" w:rsidRPr="005A6AD5" w:rsidRDefault="00D26DC8" w:rsidP="00D26DC8">
      <w:pPr>
        <w:pStyle w:val="ListParagraph"/>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Maximum p</w:t>
      </w:r>
      <w:r w:rsidRPr="005A6AD5">
        <w:rPr>
          <w:rFonts w:ascii="Times New Roman" w:hAnsi="Times New Roman" w:cs="Times New Roman"/>
          <w:sz w:val="28"/>
          <w:szCs w:val="28"/>
        </w:rPr>
        <w:t>rotein content</w:t>
      </w:r>
      <w:r>
        <w:rPr>
          <w:rFonts w:ascii="Times New Roman" w:hAnsi="Times New Roman" w:cs="Times New Roman"/>
          <w:sz w:val="28"/>
          <w:szCs w:val="28"/>
        </w:rPr>
        <w:t xml:space="preserve"> (38%</w:t>
      </w:r>
      <w:r w:rsidRPr="005A6AD5">
        <w:rPr>
          <w:rFonts w:ascii="Times New Roman" w:hAnsi="Times New Roman" w:cs="Times New Roman"/>
          <w:sz w:val="28"/>
          <w:szCs w:val="28"/>
        </w:rPr>
        <w:t>)</w:t>
      </w:r>
      <w:r>
        <w:rPr>
          <w:rFonts w:ascii="Times New Roman" w:hAnsi="Times New Roman" w:cs="Times New Roman"/>
          <w:sz w:val="28"/>
          <w:szCs w:val="28"/>
        </w:rPr>
        <w:t>, c</w:t>
      </w:r>
      <w:r w:rsidRPr="005A6AD5">
        <w:rPr>
          <w:rFonts w:ascii="Times New Roman" w:hAnsi="Times New Roman" w:cs="Times New Roman"/>
          <w:sz w:val="28"/>
          <w:szCs w:val="28"/>
        </w:rPr>
        <w:t>arbohydrate</w:t>
      </w:r>
      <w:r>
        <w:rPr>
          <w:rFonts w:ascii="Times New Roman" w:hAnsi="Times New Roman" w:cs="Times New Roman"/>
          <w:sz w:val="28"/>
          <w:szCs w:val="28"/>
        </w:rPr>
        <w:t xml:space="preserve"> </w:t>
      </w:r>
      <w:r w:rsidRPr="005A6AD5">
        <w:rPr>
          <w:rFonts w:ascii="Times New Roman" w:hAnsi="Times New Roman" w:cs="Times New Roman"/>
          <w:sz w:val="28"/>
          <w:szCs w:val="28"/>
        </w:rPr>
        <w:t>content (</w:t>
      </w:r>
      <w:r>
        <w:rPr>
          <w:rFonts w:ascii="Times New Roman" w:hAnsi="Times New Roman" w:cs="Times New Roman"/>
          <w:sz w:val="28"/>
          <w:szCs w:val="28"/>
        </w:rPr>
        <w:t>12</w:t>
      </w:r>
      <w:r w:rsidRPr="005A6AD5">
        <w:rPr>
          <w:rFonts w:ascii="Times New Roman" w:hAnsi="Times New Roman" w:cs="Times New Roman"/>
          <w:sz w:val="28"/>
          <w:szCs w:val="28"/>
        </w:rPr>
        <w:t>%</w:t>
      </w:r>
      <w:r>
        <w:rPr>
          <w:rFonts w:ascii="Times New Roman" w:hAnsi="Times New Roman" w:cs="Times New Roman"/>
          <w:sz w:val="28"/>
          <w:szCs w:val="28"/>
        </w:rPr>
        <w:t xml:space="preserve">) and </w:t>
      </w:r>
      <w:r w:rsidRPr="005A6AD5">
        <w:rPr>
          <w:rFonts w:ascii="Times New Roman" w:hAnsi="Times New Roman" w:cs="Times New Roman"/>
          <w:sz w:val="28"/>
          <w:szCs w:val="28"/>
        </w:rPr>
        <w:t>fat</w:t>
      </w:r>
      <w:r>
        <w:rPr>
          <w:rFonts w:ascii="Times New Roman" w:hAnsi="Times New Roman" w:cs="Times New Roman"/>
          <w:sz w:val="28"/>
          <w:szCs w:val="28"/>
        </w:rPr>
        <w:t xml:space="preserve"> content </w:t>
      </w:r>
      <w:r w:rsidRPr="005A6AD5">
        <w:rPr>
          <w:rFonts w:ascii="Times New Roman" w:hAnsi="Times New Roman" w:cs="Times New Roman"/>
          <w:sz w:val="28"/>
          <w:szCs w:val="28"/>
        </w:rPr>
        <w:t>(</w:t>
      </w:r>
      <w:r>
        <w:rPr>
          <w:rFonts w:ascii="Times New Roman" w:hAnsi="Times New Roman" w:cs="Times New Roman"/>
          <w:sz w:val="28"/>
          <w:szCs w:val="28"/>
        </w:rPr>
        <w:t>17</w:t>
      </w:r>
      <w:r w:rsidRPr="005A6AD5">
        <w:rPr>
          <w:rFonts w:ascii="Times New Roman" w:hAnsi="Times New Roman" w:cs="Times New Roman"/>
          <w:sz w:val="28"/>
          <w:szCs w:val="28"/>
        </w:rPr>
        <w:t>%) was found in T2 feed and minimum protein (</w:t>
      </w:r>
      <w:r>
        <w:rPr>
          <w:rFonts w:ascii="Times New Roman" w:hAnsi="Times New Roman" w:cs="Times New Roman"/>
          <w:sz w:val="28"/>
          <w:szCs w:val="28"/>
        </w:rPr>
        <w:t>30</w:t>
      </w:r>
      <w:r w:rsidRPr="005A6AD5">
        <w:rPr>
          <w:rFonts w:ascii="Times New Roman" w:hAnsi="Times New Roman" w:cs="Times New Roman"/>
          <w:sz w:val="28"/>
          <w:szCs w:val="28"/>
        </w:rPr>
        <w:t>%), carbohydrate (4%) and fat (</w:t>
      </w:r>
      <w:r>
        <w:rPr>
          <w:rFonts w:ascii="Times New Roman" w:hAnsi="Times New Roman" w:cs="Times New Roman"/>
          <w:sz w:val="28"/>
          <w:szCs w:val="28"/>
        </w:rPr>
        <w:t>8</w:t>
      </w:r>
      <w:r w:rsidRPr="005A6AD5">
        <w:rPr>
          <w:rFonts w:ascii="Times New Roman" w:hAnsi="Times New Roman" w:cs="Times New Roman"/>
          <w:sz w:val="28"/>
          <w:szCs w:val="28"/>
        </w:rPr>
        <w:t>%) were recorded in the control feed.</w:t>
      </w:r>
    </w:p>
    <w:p w:rsidR="00D26DC8" w:rsidRPr="005A6AD5" w:rsidRDefault="00D26DC8" w:rsidP="00D26DC8">
      <w:pPr>
        <w:pStyle w:val="ListParagraph"/>
        <w:numPr>
          <w:ilvl w:val="0"/>
          <w:numId w:val="18"/>
        </w:numPr>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On 15</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 xml:space="preserve"> day of the experimental period the water content increased gradually in T2 fed fishes (70.20% to 72.27%). On 30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w:t>
      </w:r>
      <w:r>
        <w:rPr>
          <w:rFonts w:ascii="Times New Roman" w:hAnsi="Times New Roman" w:cs="Times New Roman"/>
          <w:sz w:val="28"/>
          <w:szCs w:val="28"/>
        </w:rPr>
        <w:t xml:space="preserve"> </w:t>
      </w:r>
      <w:r w:rsidRPr="005A6AD5">
        <w:rPr>
          <w:rFonts w:ascii="Times New Roman" w:hAnsi="Times New Roman" w:cs="Times New Roman"/>
          <w:sz w:val="28"/>
          <w:szCs w:val="28"/>
        </w:rPr>
        <w:t>45</w:t>
      </w:r>
      <w:r w:rsidRPr="005A6AD5">
        <w:rPr>
          <w:rFonts w:ascii="Times New Roman" w:hAnsi="Times New Roman" w:cs="Times New Roman"/>
          <w:sz w:val="28"/>
          <w:szCs w:val="28"/>
          <w:vertAlign w:val="superscript"/>
        </w:rPr>
        <w:t>th</w:t>
      </w:r>
      <w:r>
        <w:rPr>
          <w:rFonts w:ascii="Times New Roman" w:hAnsi="Times New Roman" w:cs="Times New Roman"/>
          <w:sz w:val="28"/>
          <w:szCs w:val="28"/>
        </w:rPr>
        <w:t xml:space="preserve"> and </w:t>
      </w:r>
      <w:r w:rsidRPr="005A6AD5">
        <w:rPr>
          <w:rFonts w:ascii="Times New Roman" w:hAnsi="Times New Roman" w:cs="Times New Roman"/>
          <w:sz w:val="28"/>
          <w:szCs w:val="28"/>
        </w:rPr>
        <w:t>60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day of the experiment the maximum water content was recorded in T2 (71.80% to 74.07%)</w:t>
      </w:r>
      <w:r>
        <w:rPr>
          <w:rFonts w:ascii="Times New Roman" w:hAnsi="Times New Roman" w:cs="Times New Roman"/>
          <w:sz w:val="28"/>
          <w:szCs w:val="28"/>
        </w:rPr>
        <w:t xml:space="preserve"> </w:t>
      </w:r>
      <w:r w:rsidRPr="005A6AD5">
        <w:rPr>
          <w:rFonts w:ascii="Times New Roman" w:hAnsi="Times New Roman" w:cs="Times New Roman"/>
          <w:sz w:val="28"/>
          <w:szCs w:val="28"/>
        </w:rPr>
        <w:t>followed by T3 (71.27% to 71.60%) and T4 (66.27% to 66.80%). Minimum water content was recorded in the control fed fishes (60.00% to 64.00%). During the experimental period water content showed maximum increase</w:t>
      </w:r>
      <w:r>
        <w:rPr>
          <w:rFonts w:ascii="Times New Roman" w:hAnsi="Times New Roman" w:cs="Times New Roman"/>
          <w:sz w:val="28"/>
          <w:szCs w:val="28"/>
        </w:rPr>
        <w:t xml:space="preserve"> (74.07%)</w:t>
      </w:r>
      <w:r w:rsidRPr="005A6AD5">
        <w:rPr>
          <w:rFonts w:ascii="Times New Roman" w:hAnsi="Times New Roman" w:cs="Times New Roman"/>
          <w:sz w:val="28"/>
          <w:szCs w:val="28"/>
        </w:rPr>
        <w:t xml:space="preserve"> in T2 fed fishes.</w:t>
      </w:r>
    </w:p>
    <w:p w:rsidR="00D26DC8" w:rsidRPr="00303D3F" w:rsidRDefault="00D26DC8" w:rsidP="00D26DC8">
      <w:pPr>
        <w:pStyle w:val="ListParagraph"/>
        <w:numPr>
          <w:ilvl w:val="0"/>
          <w:numId w:val="18"/>
        </w:numPr>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On 15</w:t>
      </w:r>
      <w:r w:rsidRPr="005A6AD5">
        <w:rPr>
          <w:rFonts w:ascii="Times New Roman" w:hAnsi="Times New Roman" w:cs="Times New Roman"/>
          <w:sz w:val="28"/>
          <w:szCs w:val="28"/>
          <w:vertAlign w:val="superscript"/>
        </w:rPr>
        <w:t>th</w:t>
      </w:r>
      <w:proofErr w:type="gramStart"/>
      <w:r w:rsidRPr="005A6AD5">
        <w:rPr>
          <w:rFonts w:ascii="Times New Roman" w:hAnsi="Times New Roman" w:cs="Times New Roman"/>
          <w:sz w:val="28"/>
          <w:szCs w:val="28"/>
        </w:rPr>
        <w:t>,30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,45</w:t>
      </w:r>
      <w:r w:rsidRPr="005A6AD5">
        <w:rPr>
          <w:rFonts w:ascii="Times New Roman" w:hAnsi="Times New Roman" w:cs="Times New Roman"/>
          <w:sz w:val="28"/>
          <w:szCs w:val="28"/>
          <w:vertAlign w:val="superscript"/>
        </w:rPr>
        <w:t>th</w:t>
      </w:r>
      <w:proofErr w:type="gramEnd"/>
      <w:r>
        <w:rPr>
          <w:rFonts w:ascii="Times New Roman" w:hAnsi="Times New Roman" w:cs="Times New Roman"/>
          <w:sz w:val="28"/>
          <w:szCs w:val="28"/>
        </w:rPr>
        <w:t xml:space="preserve"> and </w:t>
      </w:r>
      <w:r w:rsidRPr="005A6AD5">
        <w:rPr>
          <w:rFonts w:ascii="Times New Roman" w:hAnsi="Times New Roman" w:cs="Times New Roman"/>
          <w:sz w:val="28"/>
          <w:szCs w:val="28"/>
        </w:rPr>
        <w:t>60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day of the experiment, maximum protein content was found in T2 fed fishes (18.10% to 18.77%) followed by T1 (</w:t>
      </w:r>
      <w:r>
        <w:rPr>
          <w:rFonts w:ascii="Times New Roman" w:hAnsi="Times New Roman" w:cs="Times New Roman"/>
          <w:sz w:val="28"/>
          <w:szCs w:val="28"/>
        </w:rPr>
        <w:t xml:space="preserve">17.87% to 18.77%), T4 </w:t>
      </w:r>
      <w:r w:rsidRPr="005A6AD5">
        <w:rPr>
          <w:rFonts w:ascii="Times New Roman" w:hAnsi="Times New Roman" w:cs="Times New Roman"/>
          <w:sz w:val="28"/>
          <w:szCs w:val="28"/>
        </w:rPr>
        <w:t xml:space="preserve">(17.50% to 18.20%) and T3 (17.10% to 17.80%). Minimum protein content was observed in the control fishes (16.27% to 17.30%). </w:t>
      </w:r>
      <w:r w:rsidRPr="00303D3F">
        <w:rPr>
          <w:rFonts w:ascii="Times New Roman" w:hAnsi="Times New Roman" w:cs="Times New Roman"/>
          <w:sz w:val="28"/>
          <w:szCs w:val="28"/>
        </w:rPr>
        <w:t>During the experimental period the maximum protein content</w:t>
      </w:r>
      <w:r>
        <w:rPr>
          <w:rFonts w:ascii="Times New Roman" w:hAnsi="Times New Roman" w:cs="Times New Roman"/>
          <w:sz w:val="28"/>
          <w:szCs w:val="28"/>
        </w:rPr>
        <w:t xml:space="preserve"> (19.57%)</w:t>
      </w:r>
      <w:r w:rsidRPr="00303D3F">
        <w:rPr>
          <w:rFonts w:ascii="Times New Roman" w:hAnsi="Times New Roman" w:cs="Times New Roman"/>
          <w:sz w:val="28"/>
          <w:szCs w:val="28"/>
        </w:rPr>
        <w:t xml:space="preserve"> was recorded in T2 fed fishes.</w:t>
      </w:r>
    </w:p>
    <w:p w:rsidR="00D26DC8" w:rsidRPr="005A6AD5" w:rsidRDefault="00D26DC8" w:rsidP="00D26DC8">
      <w:pPr>
        <w:pStyle w:val="ListParagraph"/>
        <w:numPr>
          <w:ilvl w:val="0"/>
          <w:numId w:val="18"/>
        </w:numPr>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On 15</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 30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 45</w:t>
      </w:r>
      <w:r w:rsidRPr="005A6AD5">
        <w:rPr>
          <w:rFonts w:ascii="Times New Roman" w:hAnsi="Times New Roman" w:cs="Times New Roman"/>
          <w:sz w:val="28"/>
          <w:szCs w:val="28"/>
          <w:vertAlign w:val="superscript"/>
        </w:rPr>
        <w:t>th</w:t>
      </w:r>
      <w:r>
        <w:rPr>
          <w:rFonts w:ascii="Times New Roman" w:hAnsi="Times New Roman" w:cs="Times New Roman"/>
          <w:sz w:val="28"/>
          <w:szCs w:val="28"/>
          <w:vertAlign w:val="superscript"/>
        </w:rPr>
        <w:t xml:space="preserve"> </w:t>
      </w:r>
      <w:r>
        <w:rPr>
          <w:rFonts w:ascii="Times New Roman" w:hAnsi="Times New Roman" w:cs="Times New Roman"/>
          <w:sz w:val="28"/>
          <w:szCs w:val="28"/>
        </w:rPr>
        <w:t xml:space="preserve">and </w:t>
      </w:r>
      <w:r w:rsidRPr="005A6AD5">
        <w:rPr>
          <w:rFonts w:ascii="Times New Roman" w:hAnsi="Times New Roman" w:cs="Times New Roman"/>
          <w:sz w:val="28"/>
          <w:szCs w:val="28"/>
        </w:rPr>
        <w:t>60</w:t>
      </w:r>
      <w:r w:rsidRPr="005A6AD5">
        <w:rPr>
          <w:rFonts w:ascii="Times New Roman" w:hAnsi="Times New Roman" w:cs="Times New Roman"/>
          <w:sz w:val="28"/>
          <w:szCs w:val="28"/>
          <w:vertAlign w:val="superscript"/>
        </w:rPr>
        <w:t>th</w:t>
      </w:r>
      <w:r w:rsidRPr="005A6AD5">
        <w:rPr>
          <w:rFonts w:ascii="Times New Roman" w:hAnsi="Times New Roman" w:cs="Times New Roman"/>
          <w:sz w:val="28"/>
          <w:szCs w:val="28"/>
        </w:rPr>
        <w:t xml:space="preserve"> day of the experiment, maximum carbohydrate content was in T2</w:t>
      </w:r>
      <w:r>
        <w:rPr>
          <w:rFonts w:ascii="Times New Roman" w:hAnsi="Times New Roman" w:cs="Times New Roman"/>
          <w:sz w:val="28"/>
          <w:szCs w:val="28"/>
        </w:rPr>
        <w:t xml:space="preserve"> (12.03%</w:t>
      </w:r>
      <w:r w:rsidRPr="005A6AD5">
        <w:rPr>
          <w:rFonts w:ascii="Times New Roman" w:hAnsi="Times New Roman" w:cs="Times New Roman"/>
          <w:sz w:val="28"/>
          <w:szCs w:val="28"/>
        </w:rPr>
        <w:t xml:space="preserve"> to 13.20%) followed by T1</w:t>
      </w:r>
      <w:r>
        <w:rPr>
          <w:rFonts w:ascii="Times New Roman" w:hAnsi="Times New Roman" w:cs="Times New Roman"/>
          <w:sz w:val="28"/>
          <w:szCs w:val="28"/>
        </w:rPr>
        <w:t xml:space="preserve"> </w:t>
      </w:r>
      <w:r w:rsidRPr="005A6AD5">
        <w:rPr>
          <w:rFonts w:ascii="Times New Roman" w:hAnsi="Times New Roman" w:cs="Times New Roman"/>
          <w:sz w:val="28"/>
          <w:szCs w:val="28"/>
        </w:rPr>
        <w:t>(11.20% to 12.40%), T4</w:t>
      </w:r>
      <w:r>
        <w:rPr>
          <w:rFonts w:ascii="Times New Roman" w:hAnsi="Times New Roman" w:cs="Times New Roman"/>
          <w:sz w:val="28"/>
          <w:szCs w:val="28"/>
        </w:rPr>
        <w:t xml:space="preserve"> </w:t>
      </w:r>
      <w:r w:rsidRPr="005A6AD5">
        <w:rPr>
          <w:rFonts w:ascii="Times New Roman" w:hAnsi="Times New Roman" w:cs="Times New Roman"/>
          <w:sz w:val="28"/>
          <w:szCs w:val="28"/>
        </w:rPr>
        <w:t>(10.60% to11.20%), T3</w:t>
      </w:r>
      <w:r>
        <w:rPr>
          <w:rFonts w:ascii="Times New Roman" w:hAnsi="Times New Roman" w:cs="Times New Roman"/>
          <w:sz w:val="28"/>
          <w:szCs w:val="28"/>
        </w:rPr>
        <w:t xml:space="preserve"> </w:t>
      </w:r>
      <w:r w:rsidRPr="005A6AD5">
        <w:rPr>
          <w:rFonts w:ascii="Times New Roman" w:hAnsi="Times New Roman" w:cs="Times New Roman"/>
          <w:sz w:val="28"/>
          <w:szCs w:val="28"/>
        </w:rPr>
        <w:t>(10.17%to 10.87%).</w:t>
      </w:r>
      <w:r>
        <w:rPr>
          <w:rFonts w:ascii="Times New Roman" w:hAnsi="Times New Roman" w:cs="Times New Roman"/>
          <w:sz w:val="28"/>
          <w:szCs w:val="28"/>
        </w:rPr>
        <w:t xml:space="preserve"> </w:t>
      </w:r>
      <w:r w:rsidRPr="005A6AD5">
        <w:rPr>
          <w:rFonts w:ascii="Times New Roman" w:hAnsi="Times New Roman" w:cs="Times New Roman"/>
          <w:sz w:val="28"/>
          <w:szCs w:val="28"/>
        </w:rPr>
        <w:t>Minimum carbohydrate content was recorded in control fed fishes (9.00% to 10.10%).</w:t>
      </w:r>
    </w:p>
    <w:p w:rsidR="00D26DC8" w:rsidRPr="005A6AD5" w:rsidRDefault="00D26DC8" w:rsidP="00D26DC8">
      <w:pPr>
        <w:pStyle w:val="ListParagraph"/>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During 15, 30, 45 and</w:t>
      </w:r>
      <w:r w:rsidRPr="005A6AD5">
        <w:rPr>
          <w:rFonts w:ascii="Times New Roman" w:hAnsi="Times New Roman" w:cs="Times New Roman"/>
          <w:sz w:val="28"/>
          <w:szCs w:val="28"/>
        </w:rPr>
        <w:t xml:space="preserve"> 60 days of the experiment, maximum fat content was recorded in T2 fed fish (1.30% to 2.50%) followed by T1 (1.23% to 2.10%), T3 (1.10% to 1.70%), T4 (1.30% to 1.60%) and minimum fat content was in the control fed fishes (1.10% to 1.70%).</w:t>
      </w:r>
    </w:p>
    <w:p w:rsidR="00D26DC8" w:rsidRPr="005A6AD5" w:rsidRDefault="00D26DC8" w:rsidP="00D26DC8">
      <w:pPr>
        <w:pStyle w:val="ListParagraph"/>
        <w:numPr>
          <w:ilvl w:val="0"/>
          <w:numId w:val="18"/>
        </w:numPr>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The enzy</w:t>
      </w:r>
      <w:r>
        <w:rPr>
          <w:rFonts w:ascii="Times New Roman" w:hAnsi="Times New Roman" w:cs="Times New Roman"/>
          <w:sz w:val="28"/>
          <w:szCs w:val="28"/>
        </w:rPr>
        <w:t>mes like a</w:t>
      </w:r>
      <w:r w:rsidRPr="005A6AD5">
        <w:rPr>
          <w:rFonts w:ascii="Times New Roman" w:hAnsi="Times New Roman" w:cs="Times New Roman"/>
          <w:sz w:val="28"/>
          <w:szCs w:val="28"/>
        </w:rPr>
        <w:t>mylase,</w:t>
      </w:r>
      <w:r>
        <w:rPr>
          <w:rFonts w:ascii="Times New Roman" w:hAnsi="Times New Roman" w:cs="Times New Roman"/>
          <w:sz w:val="28"/>
          <w:szCs w:val="28"/>
        </w:rPr>
        <w:t xml:space="preserve"> m</w:t>
      </w:r>
      <w:r w:rsidRPr="005A6AD5">
        <w:rPr>
          <w:rFonts w:ascii="Times New Roman" w:hAnsi="Times New Roman" w:cs="Times New Roman"/>
          <w:sz w:val="28"/>
          <w:szCs w:val="28"/>
        </w:rPr>
        <w:t>altase,</w:t>
      </w:r>
      <w:r>
        <w:rPr>
          <w:rFonts w:ascii="Times New Roman" w:hAnsi="Times New Roman" w:cs="Times New Roman"/>
          <w:sz w:val="28"/>
          <w:szCs w:val="28"/>
        </w:rPr>
        <w:t xml:space="preserve"> i</w:t>
      </w:r>
      <w:r w:rsidRPr="005A6AD5">
        <w:rPr>
          <w:rFonts w:ascii="Times New Roman" w:hAnsi="Times New Roman" w:cs="Times New Roman"/>
          <w:sz w:val="28"/>
          <w:szCs w:val="28"/>
        </w:rPr>
        <w:t>nvertase</w:t>
      </w:r>
      <w:r>
        <w:rPr>
          <w:rFonts w:ascii="Times New Roman" w:hAnsi="Times New Roman" w:cs="Times New Roman"/>
          <w:sz w:val="28"/>
          <w:szCs w:val="28"/>
        </w:rPr>
        <w:t xml:space="preserve"> and p</w:t>
      </w:r>
      <w:r w:rsidRPr="005A6AD5">
        <w:rPr>
          <w:rFonts w:ascii="Times New Roman" w:hAnsi="Times New Roman" w:cs="Times New Roman"/>
          <w:sz w:val="28"/>
          <w:szCs w:val="28"/>
        </w:rPr>
        <w:t xml:space="preserve">rotease were observed in </w:t>
      </w:r>
      <w:r>
        <w:rPr>
          <w:rFonts w:ascii="Times New Roman" w:hAnsi="Times New Roman" w:cs="Times New Roman"/>
          <w:sz w:val="28"/>
          <w:szCs w:val="28"/>
        </w:rPr>
        <w:t>foregut, midgut and h</w:t>
      </w:r>
      <w:r w:rsidRPr="005A6AD5">
        <w:rPr>
          <w:rFonts w:ascii="Times New Roman" w:hAnsi="Times New Roman" w:cs="Times New Roman"/>
          <w:sz w:val="28"/>
          <w:szCs w:val="28"/>
        </w:rPr>
        <w:t>indgut region and the enzyme protease was found only in midgut region.</w:t>
      </w:r>
    </w:p>
    <w:p w:rsidR="00D26DC8" w:rsidRPr="005A6AD5" w:rsidRDefault="00D26DC8" w:rsidP="00D26DC8">
      <w:pPr>
        <w:pStyle w:val="ListParagraph"/>
        <w:numPr>
          <w:ilvl w:val="0"/>
          <w:numId w:val="18"/>
        </w:numPr>
        <w:spacing w:line="360" w:lineRule="auto"/>
        <w:jc w:val="both"/>
        <w:rPr>
          <w:rFonts w:ascii="Times New Roman" w:hAnsi="Times New Roman" w:cs="Times New Roman"/>
          <w:i/>
          <w:sz w:val="28"/>
          <w:szCs w:val="28"/>
        </w:rPr>
      </w:pPr>
      <w:r w:rsidRPr="005A6AD5">
        <w:rPr>
          <w:rFonts w:ascii="Times New Roman" w:hAnsi="Times New Roman" w:cs="Times New Roman"/>
          <w:sz w:val="28"/>
          <w:szCs w:val="28"/>
        </w:rPr>
        <w:lastRenderedPageBreak/>
        <w:t>The results were subjected to</w:t>
      </w:r>
      <w:r>
        <w:rPr>
          <w:rFonts w:ascii="Times New Roman" w:hAnsi="Times New Roman" w:cs="Times New Roman"/>
          <w:sz w:val="28"/>
          <w:szCs w:val="28"/>
        </w:rPr>
        <w:t xml:space="preserve"> </w:t>
      </w:r>
      <w:r w:rsidRPr="005A6AD5">
        <w:rPr>
          <w:rFonts w:ascii="Times New Roman" w:hAnsi="Times New Roman" w:cs="Times New Roman"/>
          <w:sz w:val="28"/>
          <w:szCs w:val="28"/>
        </w:rPr>
        <w:t xml:space="preserve">two-way ANOVA to show the significant value of biogrowth parameter, biochemical composition in </w:t>
      </w:r>
      <w:r w:rsidRPr="005A6AD5">
        <w:rPr>
          <w:rFonts w:ascii="Times New Roman" w:hAnsi="Times New Roman" w:cs="Times New Roman"/>
          <w:i/>
          <w:sz w:val="28"/>
          <w:szCs w:val="28"/>
        </w:rPr>
        <w:t>Oreochromis mossambicus</w:t>
      </w:r>
      <w:r>
        <w:rPr>
          <w:rFonts w:ascii="Times New Roman" w:hAnsi="Times New Roman" w:cs="Times New Roman"/>
          <w:i/>
          <w:sz w:val="28"/>
          <w:szCs w:val="28"/>
        </w:rPr>
        <w:t xml:space="preserve"> </w:t>
      </w:r>
      <w:r w:rsidRPr="005A6AD5">
        <w:rPr>
          <w:rFonts w:ascii="Times New Roman" w:hAnsi="Times New Roman" w:cs="Times New Roman"/>
          <w:sz w:val="28"/>
          <w:szCs w:val="28"/>
        </w:rPr>
        <w:t>grown in T2 fed diet.</w:t>
      </w:r>
    </w:p>
    <w:p w:rsidR="00D26DC8" w:rsidRPr="00C812D9" w:rsidRDefault="00D26DC8" w:rsidP="00D26DC8">
      <w:pPr>
        <w:pStyle w:val="ListParagraph"/>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In conclusion of the present study, it was observed that, 10% supplementation of garlic (</w:t>
      </w:r>
      <w:r w:rsidRPr="005A6AD5">
        <w:rPr>
          <w:rFonts w:ascii="Times New Roman" w:hAnsi="Times New Roman" w:cs="Times New Roman"/>
          <w:i/>
          <w:sz w:val="28"/>
          <w:szCs w:val="28"/>
        </w:rPr>
        <w:t>Allium sativum</w:t>
      </w:r>
      <w:r w:rsidRPr="005A6AD5">
        <w:rPr>
          <w:rFonts w:ascii="Times New Roman" w:hAnsi="Times New Roman" w:cs="Times New Roman"/>
          <w:sz w:val="28"/>
          <w:szCs w:val="28"/>
        </w:rPr>
        <w:t>)</w:t>
      </w:r>
      <w:r>
        <w:rPr>
          <w:rFonts w:ascii="Times New Roman" w:hAnsi="Times New Roman" w:cs="Times New Roman"/>
          <w:sz w:val="28"/>
          <w:szCs w:val="28"/>
        </w:rPr>
        <w:t xml:space="preserve"> </w:t>
      </w:r>
      <w:r w:rsidRPr="005A6AD5">
        <w:rPr>
          <w:rFonts w:ascii="Times New Roman" w:hAnsi="Times New Roman" w:cs="Times New Roman"/>
          <w:sz w:val="28"/>
          <w:szCs w:val="28"/>
        </w:rPr>
        <w:t>had significantly improved the growth rate in terms of weight and lengt</w:t>
      </w:r>
      <w:r>
        <w:rPr>
          <w:rFonts w:ascii="Times New Roman" w:hAnsi="Times New Roman" w:cs="Times New Roman"/>
          <w:sz w:val="28"/>
          <w:szCs w:val="28"/>
        </w:rPr>
        <w:t xml:space="preserve">h gain. </w:t>
      </w:r>
      <w:r w:rsidRPr="005A6AD5">
        <w:rPr>
          <w:rFonts w:ascii="Times New Roman" w:hAnsi="Times New Roman" w:cs="Times New Roman"/>
          <w:sz w:val="28"/>
          <w:szCs w:val="28"/>
        </w:rPr>
        <w:t>Furthermore the supplementation of</w:t>
      </w:r>
      <w:r>
        <w:rPr>
          <w:rFonts w:ascii="Times New Roman" w:hAnsi="Times New Roman" w:cs="Times New Roman"/>
          <w:sz w:val="28"/>
          <w:szCs w:val="28"/>
        </w:rPr>
        <w:t xml:space="preserve"> garlic </w:t>
      </w:r>
      <w:r w:rsidRPr="005A6AD5">
        <w:rPr>
          <w:rFonts w:ascii="Times New Roman" w:hAnsi="Times New Roman" w:cs="Times New Roman"/>
          <w:sz w:val="28"/>
          <w:szCs w:val="28"/>
        </w:rPr>
        <w:t>(</w:t>
      </w:r>
      <w:r w:rsidRPr="005A6AD5">
        <w:rPr>
          <w:rFonts w:ascii="Times New Roman" w:hAnsi="Times New Roman" w:cs="Times New Roman"/>
          <w:i/>
          <w:sz w:val="28"/>
          <w:szCs w:val="28"/>
        </w:rPr>
        <w:t>Allium sativam</w:t>
      </w:r>
      <w:r w:rsidRPr="005A6AD5">
        <w:rPr>
          <w:rFonts w:ascii="Times New Roman" w:hAnsi="Times New Roman" w:cs="Times New Roman"/>
          <w:sz w:val="28"/>
          <w:szCs w:val="28"/>
        </w:rPr>
        <w:t>) and onion (</w:t>
      </w:r>
      <w:r w:rsidRPr="005A6AD5">
        <w:rPr>
          <w:rFonts w:ascii="Times New Roman" w:hAnsi="Times New Roman" w:cs="Times New Roman"/>
          <w:i/>
          <w:sz w:val="28"/>
          <w:szCs w:val="28"/>
        </w:rPr>
        <w:t>Allium cepa</w:t>
      </w:r>
      <w:r w:rsidRPr="005A6AD5">
        <w:rPr>
          <w:rFonts w:ascii="Times New Roman" w:hAnsi="Times New Roman" w:cs="Times New Roman"/>
          <w:sz w:val="28"/>
          <w:szCs w:val="28"/>
        </w:rPr>
        <w:t>) also increased the biochemical composition and the enzyme activities which facilitated digestion process.</w:t>
      </w:r>
      <w:r>
        <w:rPr>
          <w:rFonts w:ascii="Times New Roman" w:hAnsi="Times New Roman" w:cs="Times New Roman"/>
          <w:sz w:val="28"/>
          <w:szCs w:val="28"/>
        </w:rPr>
        <w:t xml:space="preserve"> </w:t>
      </w:r>
      <w:r w:rsidRPr="00C812D9">
        <w:rPr>
          <w:rFonts w:ascii="Times New Roman" w:hAnsi="Times New Roman" w:cs="Times New Roman"/>
          <w:sz w:val="28"/>
          <w:szCs w:val="28"/>
        </w:rPr>
        <w:t>In coherence to the above obtained results, supplemented nutrients from garlic (</w:t>
      </w:r>
      <w:r w:rsidRPr="00C812D9">
        <w:rPr>
          <w:rFonts w:ascii="Times New Roman" w:hAnsi="Times New Roman" w:cs="Times New Roman"/>
          <w:i/>
          <w:sz w:val="28"/>
          <w:szCs w:val="28"/>
        </w:rPr>
        <w:t>Allium sativum</w:t>
      </w:r>
      <w:r w:rsidRPr="00C812D9">
        <w:rPr>
          <w:rFonts w:ascii="Times New Roman" w:hAnsi="Times New Roman" w:cs="Times New Roman"/>
          <w:sz w:val="28"/>
          <w:szCs w:val="28"/>
        </w:rPr>
        <w:t>) and onion (</w:t>
      </w:r>
      <w:r w:rsidRPr="00C812D9">
        <w:rPr>
          <w:rFonts w:ascii="Times New Roman" w:hAnsi="Times New Roman" w:cs="Times New Roman"/>
          <w:i/>
          <w:sz w:val="28"/>
          <w:szCs w:val="28"/>
        </w:rPr>
        <w:t>Allium cepa</w:t>
      </w:r>
      <w:r w:rsidRPr="00C812D9">
        <w:rPr>
          <w:rFonts w:ascii="Times New Roman" w:hAnsi="Times New Roman" w:cs="Times New Roman"/>
          <w:sz w:val="28"/>
          <w:szCs w:val="28"/>
        </w:rPr>
        <w:t xml:space="preserve">) provided sustainable growth for the fish </w:t>
      </w:r>
      <w:r w:rsidRPr="00C812D9">
        <w:rPr>
          <w:rFonts w:ascii="Times New Roman" w:hAnsi="Times New Roman" w:cs="Times New Roman"/>
          <w:i/>
          <w:sz w:val="28"/>
          <w:szCs w:val="28"/>
        </w:rPr>
        <w:t xml:space="preserve">Oreochromis mossambicus. </w:t>
      </w:r>
      <w:r w:rsidRPr="00C812D9">
        <w:rPr>
          <w:rFonts w:ascii="Times New Roman" w:hAnsi="Times New Roman" w:cs="Times New Roman"/>
          <w:sz w:val="28"/>
          <w:szCs w:val="28"/>
        </w:rPr>
        <w:t>Moreover, the study provided a new dimension for using medicinal plants as supplementation to fish food to improve the growth as well as nutrients utilization.</w:t>
      </w:r>
    </w:p>
    <w:p w:rsidR="00D26DC8" w:rsidRPr="005A6AD5" w:rsidRDefault="00D26DC8" w:rsidP="00D26DC8">
      <w:pPr>
        <w:pStyle w:val="ListParagraph"/>
        <w:spacing w:line="360" w:lineRule="auto"/>
        <w:jc w:val="both"/>
        <w:rPr>
          <w:rFonts w:ascii="Times New Roman" w:hAnsi="Times New Roman" w:cs="Times New Roman"/>
          <w:sz w:val="28"/>
          <w:szCs w:val="28"/>
        </w:rPr>
      </w:pPr>
      <w:r w:rsidRPr="005A6AD5">
        <w:rPr>
          <w:rFonts w:ascii="Times New Roman" w:hAnsi="Times New Roman" w:cs="Times New Roman"/>
          <w:sz w:val="28"/>
          <w:szCs w:val="28"/>
        </w:rPr>
        <w:t xml:space="preserve">            Finally it was proved that the garlic and onion as feed</w:t>
      </w:r>
      <w:r>
        <w:rPr>
          <w:rFonts w:ascii="Times New Roman" w:hAnsi="Times New Roman" w:cs="Times New Roman"/>
          <w:sz w:val="28"/>
          <w:szCs w:val="28"/>
        </w:rPr>
        <w:t xml:space="preserve"> </w:t>
      </w:r>
      <w:r w:rsidRPr="005A6AD5">
        <w:rPr>
          <w:rFonts w:ascii="Times New Roman" w:hAnsi="Times New Roman" w:cs="Times New Roman"/>
          <w:sz w:val="28"/>
          <w:szCs w:val="28"/>
        </w:rPr>
        <w:t>additives represent alternatives solutions in aquaculture feed as growth promoters. More clearly</w:t>
      </w:r>
      <w:proofErr w:type="gramStart"/>
      <w:r w:rsidRPr="005A6AD5">
        <w:rPr>
          <w:rFonts w:ascii="Times New Roman" w:hAnsi="Times New Roman" w:cs="Times New Roman"/>
          <w:sz w:val="28"/>
          <w:szCs w:val="28"/>
        </w:rPr>
        <w:t>,it</w:t>
      </w:r>
      <w:proofErr w:type="gramEnd"/>
      <w:r w:rsidRPr="005A6AD5">
        <w:rPr>
          <w:rFonts w:ascii="Times New Roman" w:hAnsi="Times New Roman" w:cs="Times New Roman"/>
          <w:sz w:val="28"/>
          <w:szCs w:val="28"/>
        </w:rPr>
        <w:t xml:space="preserve"> showed the significant increase in growth performance, feed utilization and biochemical composition.</w:t>
      </w:r>
    </w:p>
    <w:p w:rsidR="00D26DC8" w:rsidRPr="005A6AD5" w:rsidRDefault="00D26DC8" w:rsidP="00D26DC8">
      <w:pPr>
        <w:pStyle w:val="ListParagraph"/>
        <w:spacing w:line="360" w:lineRule="auto"/>
        <w:jc w:val="both"/>
        <w:rPr>
          <w:rFonts w:ascii="Times New Roman" w:hAnsi="Times New Roman" w:cs="Times New Roman"/>
          <w:sz w:val="28"/>
          <w:szCs w:val="28"/>
        </w:rPr>
      </w:pPr>
    </w:p>
    <w:p w:rsidR="00AF4670" w:rsidRDefault="00AF4670"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Pr="00A30796" w:rsidRDefault="00D26DC8" w:rsidP="00D26DC8">
      <w:pPr>
        <w:tabs>
          <w:tab w:val="left" w:pos="426"/>
        </w:tabs>
        <w:spacing w:line="360" w:lineRule="auto"/>
        <w:ind w:left="810" w:hanging="810"/>
        <w:jc w:val="center"/>
        <w:rPr>
          <w:b/>
          <w:sz w:val="32"/>
          <w:szCs w:val="32"/>
        </w:rPr>
      </w:pPr>
      <w:r w:rsidRPr="00D227A9">
        <w:rPr>
          <w:b/>
          <w:sz w:val="32"/>
          <w:szCs w:val="32"/>
        </w:rPr>
        <w:lastRenderedPageBreak/>
        <w:t>BIBLIOGRAPHY</w:t>
      </w:r>
    </w:p>
    <w:p w:rsidR="00D26DC8" w:rsidRPr="00D227A9" w:rsidRDefault="00D26DC8" w:rsidP="00D26DC8">
      <w:pPr>
        <w:spacing w:line="360" w:lineRule="auto"/>
        <w:ind w:left="810" w:hanging="810"/>
        <w:jc w:val="both"/>
        <w:rPr>
          <w:sz w:val="28"/>
          <w:szCs w:val="28"/>
        </w:rPr>
      </w:pPr>
      <w:r w:rsidRPr="00D227A9">
        <w:rPr>
          <w:sz w:val="28"/>
          <w:szCs w:val="28"/>
        </w:rPr>
        <w:t>Abd- El- Hamid, A.M., Khalil, F.F., El-Barbery, M.</w:t>
      </w:r>
      <w:r>
        <w:rPr>
          <w:sz w:val="28"/>
          <w:szCs w:val="28"/>
        </w:rPr>
        <w:t>I.</w:t>
      </w:r>
      <w:proofErr w:type="gramStart"/>
      <w:r>
        <w:rPr>
          <w:sz w:val="28"/>
          <w:szCs w:val="28"/>
        </w:rPr>
        <w:t>,Zaki</w:t>
      </w:r>
      <w:proofErr w:type="gramEnd"/>
      <w:r>
        <w:rPr>
          <w:sz w:val="28"/>
          <w:szCs w:val="28"/>
        </w:rPr>
        <w:t>, V.H and Husien, H.S. (</w:t>
      </w:r>
      <w:r w:rsidRPr="00D227A9">
        <w:rPr>
          <w:sz w:val="28"/>
          <w:szCs w:val="28"/>
        </w:rPr>
        <w:t>2002), Feeding Nile tilapia on biogen to detoxify aflatoxin diet</w:t>
      </w:r>
      <w:r>
        <w:rPr>
          <w:i/>
          <w:sz w:val="28"/>
          <w:szCs w:val="28"/>
        </w:rPr>
        <w:t xml:space="preserve">. </w:t>
      </w:r>
      <w:proofErr w:type="gramStart"/>
      <w:r>
        <w:rPr>
          <w:i/>
          <w:sz w:val="28"/>
          <w:szCs w:val="28"/>
        </w:rPr>
        <w:t xml:space="preserve">In annual scientific conference of animal and fish </w:t>
      </w:r>
      <w:r w:rsidRPr="00D227A9">
        <w:rPr>
          <w:i/>
          <w:sz w:val="28"/>
          <w:szCs w:val="28"/>
        </w:rPr>
        <w:t>production.</w:t>
      </w:r>
      <w:proofErr w:type="gramEnd"/>
      <w:r w:rsidRPr="00D227A9">
        <w:rPr>
          <w:i/>
          <w:sz w:val="28"/>
          <w:szCs w:val="28"/>
        </w:rPr>
        <w:t xml:space="preserve"> </w:t>
      </w:r>
      <w:proofErr w:type="gramStart"/>
      <w:r w:rsidRPr="00D227A9">
        <w:rPr>
          <w:i/>
          <w:sz w:val="28"/>
          <w:szCs w:val="28"/>
        </w:rPr>
        <w:t>1.Proceedings</w:t>
      </w:r>
      <w:proofErr w:type="gramEnd"/>
      <w:r w:rsidRPr="00D227A9">
        <w:rPr>
          <w:i/>
          <w:sz w:val="28"/>
          <w:szCs w:val="28"/>
        </w:rPr>
        <w:t xml:space="preserve"> Mansoura University,</w:t>
      </w:r>
      <w:r w:rsidRPr="00D227A9">
        <w:rPr>
          <w:sz w:val="28"/>
          <w:szCs w:val="28"/>
        </w:rPr>
        <w:t xml:space="preserve"> </w:t>
      </w:r>
      <w:r w:rsidRPr="00D227A9">
        <w:rPr>
          <w:b/>
          <w:sz w:val="28"/>
          <w:szCs w:val="28"/>
        </w:rPr>
        <w:t>pp:207-230</w:t>
      </w:r>
      <w:r w:rsidRPr="00D227A9">
        <w:rPr>
          <w:sz w:val="28"/>
          <w:szCs w:val="28"/>
        </w:rPr>
        <w:t>.</w:t>
      </w:r>
    </w:p>
    <w:p w:rsidR="00D26DC8" w:rsidRPr="00D227A9" w:rsidRDefault="00D26DC8" w:rsidP="00D26DC8">
      <w:pPr>
        <w:spacing w:line="360" w:lineRule="auto"/>
        <w:ind w:left="810" w:hanging="810"/>
        <w:jc w:val="both"/>
        <w:rPr>
          <w:sz w:val="28"/>
          <w:szCs w:val="28"/>
        </w:rPr>
      </w:pPr>
      <w:r w:rsidRPr="00D227A9">
        <w:rPr>
          <w:sz w:val="28"/>
          <w:szCs w:val="28"/>
        </w:rPr>
        <w:t>Abdel- Warith, A.A.</w:t>
      </w:r>
      <w:r>
        <w:rPr>
          <w:sz w:val="28"/>
          <w:szCs w:val="28"/>
        </w:rPr>
        <w:t xml:space="preserve"> </w:t>
      </w:r>
      <w:r w:rsidRPr="00D227A9">
        <w:rPr>
          <w:sz w:val="28"/>
          <w:szCs w:val="28"/>
        </w:rPr>
        <w:t>(2008), Effect of dietary protein levels on growth performance, feed utilization and body composition of monosex Nile Tilapia (</w:t>
      </w:r>
      <w:r w:rsidRPr="008A45B0">
        <w:rPr>
          <w:i/>
          <w:sz w:val="28"/>
          <w:szCs w:val="28"/>
        </w:rPr>
        <w:t>Oreochromis niloticus</w:t>
      </w:r>
      <w:r w:rsidRPr="00D227A9">
        <w:rPr>
          <w:sz w:val="28"/>
          <w:szCs w:val="28"/>
        </w:rPr>
        <w:t xml:space="preserve">) fingerlings. </w:t>
      </w:r>
      <w:r w:rsidRPr="00D227A9">
        <w:rPr>
          <w:i/>
          <w:sz w:val="28"/>
          <w:szCs w:val="28"/>
        </w:rPr>
        <w:t>J.Agric.Sci.Mansoura University</w:t>
      </w:r>
      <w:r w:rsidRPr="00D227A9">
        <w:rPr>
          <w:b/>
          <w:sz w:val="28"/>
          <w:szCs w:val="28"/>
        </w:rPr>
        <w:t>, 33:8011-8023</w:t>
      </w:r>
      <w:r w:rsidRPr="00D227A9">
        <w:rPr>
          <w:sz w:val="28"/>
          <w:szCs w:val="28"/>
        </w:rPr>
        <w:t>.</w:t>
      </w:r>
    </w:p>
    <w:p w:rsidR="00D26DC8" w:rsidRPr="00D227A9" w:rsidRDefault="00D26DC8" w:rsidP="00D26DC8">
      <w:pPr>
        <w:spacing w:line="360" w:lineRule="auto"/>
        <w:ind w:left="810" w:hanging="810"/>
        <w:jc w:val="both"/>
        <w:rPr>
          <w:rFonts w:eastAsia="Times New Roman"/>
          <w:sz w:val="28"/>
          <w:szCs w:val="28"/>
        </w:rPr>
      </w:pPr>
      <w:r w:rsidRPr="00D227A9">
        <w:rPr>
          <w:rFonts w:eastAsia="Times New Roman"/>
          <w:sz w:val="28"/>
          <w:szCs w:val="28"/>
        </w:rPr>
        <w:t>Abo</w:t>
      </w:r>
      <w:r>
        <w:rPr>
          <w:rFonts w:eastAsia="Times New Roman"/>
          <w:sz w:val="28"/>
          <w:szCs w:val="28"/>
        </w:rPr>
        <w:t>-Esa,J F. K (2008),</w:t>
      </w:r>
      <w:r w:rsidRPr="00D227A9">
        <w:rPr>
          <w:rFonts w:eastAsia="Times New Roman"/>
          <w:sz w:val="28"/>
          <w:szCs w:val="28"/>
        </w:rPr>
        <w:t xml:space="preserve"> Study on Some Ectoparasitic Diseases of Catfish, </w:t>
      </w:r>
      <w:r w:rsidRPr="008A45B0">
        <w:rPr>
          <w:rFonts w:eastAsia="Times New Roman"/>
          <w:i/>
          <w:sz w:val="28"/>
          <w:szCs w:val="28"/>
        </w:rPr>
        <w:t>Clarias gariepinus</w:t>
      </w:r>
      <w:r w:rsidRPr="00D227A9">
        <w:rPr>
          <w:rFonts w:eastAsia="Times New Roman"/>
          <w:sz w:val="28"/>
          <w:szCs w:val="28"/>
        </w:rPr>
        <w:t xml:space="preserve"> with their Control by Ginger, </w:t>
      </w:r>
      <w:r w:rsidRPr="008A45B0">
        <w:rPr>
          <w:rFonts w:eastAsia="Times New Roman"/>
          <w:i/>
          <w:sz w:val="28"/>
          <w:szCs w:val="28"/>
        </w:rPr>
        <w:t xml:space="preserve">Zingiber officiale </w:t>
      </w:r>
      <w:r w:rsidRPr="00D227A9">
        <w:rPr>
          <w:rFonts w:eastAsia="Times New Roman"/>
          <w:sz w:val="28"/>
          <w:szCs w:val="28"/>
        </w:rPr>
        <w:t xml:space="preserve">J F. </w:t>
      </w:r>
      <w:r w:rsidRPr="00D227A9">
        <w:rPr>
          <w:rFonts w:eastAsia="Times New Roman"/>
          <w:i/>
          <w:sz w:val="28"/>
          <w:szCs w:val="28"/>
        </w:rPr>
        <w:t xml:space="preserve">Mediterranean Aquaculture Journal </w:t>
      </w:r>
      <w:r w:rsidRPr="00D227A9">
        <w:rPr>
          <w:rFonts w:eastAsia="Times New Roman"/>
          <w:b/>
          <w:sz w:val="28"/>
          <w:szCs w:val="28"/>
        </w:rPr>
        <w:t>1(1); 1-10</w:t>
      </w:r>
      <w:r w:rsidRPr="00D227A9">
        <w:rPr>
          <w:rFonts w:eastAsia="Times New Roman"/>
          <w:sz w:val="28"/>
          <w:szCs w:val="28"/>
        </w:rPr>
        <w:t>.</w:t>
      </w:r>
    </w:p>
    <w:p w:rsidR="00D26DC8" w:rsidRPr="00D227A9" w:rsidRDefault="00D26DC8" w:rsidP="00D26DC8">
      <w:pPr>
        <w:spacing w:line="360" w:lineRule="auto"/>
        <w:ind w:left="810" w:hanging="810"/>
        <w:jc w:val="both"/>
        <w:rPr>
          <w:b/>
          <w:sz w:val="28"/>
          <w:szCs w:val="28"/>
        </w:rPr>
      </w:pPr>
      <w:r>
        <w:rPr>
          <w:sz w:val="28"/>
          <w:szCs w:val="28"/>
        </w:rPr>
        <w:t>Abou-Zeid</w:t>
      </w:r>
      <w:r w:rsidRPr="00D227A9">
        <w:rPr>
          <w:sz w:val="28"/>
          <w:szCs w:val="28"/>
        </w:rPr>
        <w:t xml:space="preserve">, S.M. (2002), </w:t>
      </w:r>
      <w:proofErr w:type="gramStart"/>
      <w:r w:rsidRPr="00D227A9">
        <w:rPr>
          <w:sz w:val="28"/>
          <w:szCs w:val="28"/>
        </w:rPr>
        <w:t>The</w:t>
      </w:r>
      <w:proofErr w:type="gramEnd"/>
      <w:r w:rsidRPr="00D227A9">
        <w:rPr>
          <w:sz w:val="28"/>
          <w:szCs w:val="28"/>
        </w:rPr>
        <w:t xml:space="preserve"> effect of some medicinal plant on reproductive and productive performance of Nile Tilapia fish. </w:t>
      </w:r>
      <w:r>
        <w:rPr>
          <w:i/>
          <w:sz w:val="28"/>
          <w:szCs w:val="28"/>
        </w:rPr>
        <w:t>Cairo: Cairo U</w:t>
      </w:r>
      <w:r w:rsidRPr="00D227A9">
        <w:rPr>
          <w:i/>
          <w:sz w:val="28"/>
          <w:szCs w:val="28"/>
        </w:rPr>
        <w:t>niversity, facility of agriculture,</w:t>
      </w:r>
      <w:r w:rsidRPr="00D227A9">
        <w:rPr>
          <w:sz w:val="28"/>
          <w:szCs w:val="28"/>
        </w:rPr>
        <w:t xml:space="preserve"> </w:t>
      </w:r>
      <w:r w:rsidRPr="00D227A9">
        <w:rPr>
          <w:b/>
          <w:sz w:val="28"/>
          <w:szCs w:val="28"/>
        </w:rPr>
        <w:t>212p.</w:t>
      </w:r>
    </w:p>
    <w:p w:rsidR="00D26DC8" w:rsidRPr="00D227A9" w:rsidRDefault="00D26DC8" w:rsidP="00D26DC8">
      <w:pPr>
        <w:spacing w:line="360" w:lineRule="auto"/>
        <w:ind w:left="810" w:hanging="810"/>
        <w:jc w:val="both"/>
        <w:rPr>
          <w:b/>
          <w:sz w:val="28"/>
          <w:szCs w:val="28"/>
        </w:rPr>
      </w:pPr>
      <w:r>
        <w:rPr>
          <w:sz w:val="28"/>
          <w:szCs w:val="28"/>
        </w:rPr>
        <w:t>Al – Salahy, M.B. (2002),</w:t>
      </w:r>
      <w:r w:rsidRPr="00D227A9">
        <w:rPr>
          <w:sz w:val="28"/>
          <w:szCs w:val="28"/>
        </w:rPr>
        <w:t xml:space="preserve"> </w:t>
      </w:r>
      <w:proofErr w:type="gramStart"/>
      <w:r w:rsidRPr="00D227A9">
        <w:rPr>
          <w:sz w:val="28"/>
          <w:szCs w:val="28"/>
        </w:rPr>
        <w:t>Some</w:t>
      </w:r>
      <w:proofErr w:type="gramEnd"/>
      <w:r w:rsidRPr="00D227A9">
        <w:rPr>
          <w:sz w:val="28"/>
          <w:szCs w:val="28"/>
        </w:rPr>
        <w:t xml:space="preserve"> physiological studies on</w:t>
      </w:r>
      <w:r>
        <w:rPr>
          <w:sz w:val="28"/>
          <w:szCs w:val="28"/>
        </w:rPr>
        <w:t xml:space="preserve"> the effect of onion and garlic </w:t>
      </w:r>
      <w:r w:rsidRPr="00D227A9">
        <w:rPr>
          <w:sz w:val="28"/>
          <w:szCs w:val="28"/>
        </w:rPr>
        <w:t xml:space="preserve">juices on the fish, </w:t>
      </w:r>
      <w:r w:rsidRPr="008A45B0">
        <w:rPr>
          <w:i/>
          <w:sz w:val="28"/>
          <w:szCs w:val="28"/>
        </w:rPr>
        <w:t>Clarias lazera</w:t>
      </w:r>
      <w:r w:rsidRPr="00D227A9">
        <w:rPr>
          <w:sz w:val="28"/>
          <w:szCs w:val="28"/>
        </w:rPr>
        <w:t xml:space="preserve">. </w:t>
      </w:r>
      <w:r w:rsidRPr="00D227A9">
        <w:rPr>
          <w:i/>
          <w:sz w:val="28"/>
          <w:szCs w:val="28"/>
        </w:rPr>
        <w:t>Fish physiology and Biochemistry</w:t>
      </w:r>
      <w:r w:rsidRPr="00D227A9">
        <w:rPr>
          <w:sz w:val="28"/>
          <w:szCs w:val="28"/>
        </w:rPr>
        <w:t xml:space="preserve">, </w:t>
      </w:r>
      <w:r w:rsidRPr="00D227A9">
        <w:rPr>
          <w:b/>
          <w:sz w:val="28"/>
          <w:szCs w:val="28"/>
        </w:rPr>
        <w:t>27:129-142.</w:t>
      </w:r>
    </w:p>
    <w:p w:rsidR="00D26DC8" w:rsidRDefault="00D26DC8" w:rsidP="00D26DC8">
      <w:pPr>
        <w:spacing w:line="360" w:lineRule="auto"/>
        <w:ind w:left="810" w:hanging="810"/>
        <w:jc w:val="both"/>
        <w:rPr>
          <w:b/>
          <w:sz w:val="28"/>
          <w:szCs w:val="28"/>
        </w:rPr>
      </w:pPr>
      <w:r w:rsidRPr="00D227A9">
        <w:rPr>
          <w:sz w:val="28"/>
          <w:szCs w:val="28"/>
        </w:rPr>
        <w:t>AL- Asgah,N.A., Younis, E.M., Warith- A.A.A.</w:t>
      </w:r>
      <w:r>
        <w:rPr>
          <w:sz w:val="28"/>
          <w:szCs w:val="28"/>
        </w:rPr>
        <w:t>, EL-Khaldy, A.A. and Ali, A. (</w:t>
      </w:r>
      <w:r w:rsidRPr="00D227A9">
        <w:rPr>
          <w:sz w:val="28"/>
          <w:szCs w:val="28"/>
        </w:rPr>
        <w:t>2011)</w:t>
      </w:r>
      <w:r>
        <w:rPr>
          <w:sz w:val="28"/>
          <w:szCs w:val="28"/>
        </w:rPr>
        <w:t xml:space="preserve">, </w:t>
      </w:r>
      <w:r w:rsidRPr="00D227A9">
        <w:rPr>
          <w:sz w:val="28"/>
          <w:szCs w:val="28"/>
        </w:rPr>
        <w:t>Effect of feeding olive waste on growth performance and muscle composition of Nile tilapia (</w:t>
      </w:r>
      <w:r w:rsidRPr="008A45B0">
        <w:rPr>
          <w:i/>
          <w:sz w:val="28"/>
          <w:szCs w:val="28"/>
        </w:rPr>
        <w:t>Oreochromis niloticus</w:t>
      </w:r>
      <w:r w:rsidRPr="00D227A9">
        <w:rPr>
          <w:sz w:val="28"/>
          <w:szCs w:val="28"/>
        </w:rPr>
        <w:t xml:space="preserve">). </w:t>
      </w:r>
      <w:r w:rsidRPr="00D227A9">
        <w:rPr>
          <w:i/>
          <w:sz w:val="28"/>
          <w:szCs w:val="28"/>
        </w:rPr>
        <w:t>International Journal of Agriculture and biology.</w:t>
      </w:r>
      <w:r w:rsidRPr="00D227A9">
        <w:rPr>
          <w:sz w:val="28"/>
          <w:szCs w:val="28"/>
        </w:rPr>
        <w:t xml:space="preserve">, </w:t>
      </w:r>
      <w:r w:rsidRPr="00D227A9">
        <w:rPr>
          <w:b/>
          <w:sz w:val="28"/>
          <w:szCs w:val="28"/>
        </w:rPr>
        <w:t>13: 239- 244</w:t>
      </w:r>
    </w:p>
    <w:p w:rsidR="00D26DC8" w:rsidRDefault="00D26DC8" w:rsidP="00D26DC8">
      <w:pPr>
        <w:spacing w:line="360" w:lineRule="auto"/>
        <w:ind w:left="810" w:hanging="810"/>
        <w:jc w:val="both"/>
        <w:rPr>
          <w:b/>
          <w:sz w:val="28"/>
          <w:szCs w:val="28"/>
        </w:rPr>
      </w:pPr>
      <w:r w:rsidRPr="00D227A9">
        <w:rPr>
          <w:sz w:val="28"/>
          <w:szCs w:val="28"/>
        </w:rPr>
        <w:lastRenderedPageBreak/>
        <w:t>Al- Hafedh, Y.S.</w:t>
      </w:r>
      <w:r>
        <w:rPr>
          <w:sz w:val="28"/>
          <w:szCs w:val="28"/>
        </w:rPr>
        <w:t xml:space="preserve"> (</w:t>
      </w:r>
      <w:r w:rsidRPr="00D227A9">
        <w:rPr>
          <w:sz w:val="28"/>
          <w:szCs w:val="28"/>
        </w:rPr>
        <w:t xml:space="preserve">2001), Effects of dietary protein on growth and body composition of Nile tilapia, </w:t>
      </w:r>
      <w:r w:rsidRPr="008A45B0">
        <w:rPr>
          <w:i/>
          <w:sz w:val="28"/>
          <w:szCs w:val="28"/>
        </w:rPr>
        <w:t>Oreochromis niloticus</w:t>
      </w:r>
      <w:r>
        <w:rPr>
          <w:sz w:val="28"/>
          <w:szCs w:val="28"/>
        </w:rPr>
        <w:t xml:space="preserve"> (</w:t>
      </w:r>
      <w:r w:rsidRPr="00D227A9">
        <w:rPr>
          <w:sz w:val="28"/>
          <w:szCs w:val="28"/>
        </w:rPr>
        <w:t>L.</w:t>
      </w:r>
      <w:r>
        <w:rPr>
          <w:sz w:val="28"/>
          <w:szCs w:val="28"/>
        </w:rPr>
        <w:t>).</w:t>
      </w:r>
      <w:r w:rsidRPr="00D227A9">
        <w:rPr>
          <w:sz w:val="28"/>
          <w:szCs w:val="28"/>
        </w:rPr>
        <w:t xml:space="preserve"> </w:t>
      </w:r>
      <w:r w:rsidRPr="00D227A9">
        <w:rPr>
          <w:i/>
          <w:sz w:val="28"/>
          <w:szCs w:val="28"/>
        </w:rPr>
        <w:t>Aquaculture Research,</w:t>
      </w:r>
      <w:r w:rsidRPr="00D227A9">
        <w:rPr>
          <w:sz w:val="28"/>
          <w:szCs w:val="28"/>
        </w:rPr>
        <w:t xml:space="preserve"> </w:t>
      </w:r>
      <w:r w:rsidRPr="00D227A9">
        <w:rPr>
          <w:b/>
          <w:sz w:val="28"/>
          <w:szCs w:val="28"/>
        </w:rPr>
        <w:t>Vol. 30, PP. 385-393.</w:t>
      </w:r>
    </w:p>
    <w:p w:rsidR="00D26DC8" w:rsidRPr="00A30796" w:rsidRDefault="00D26DC8" w:rsidP="00D26DC8">
      <w:pPr>
        <w:spacing w:line="360" w:lineRule="auto"/>
        <w:ind w:left="810" w:hanging="810"/>
        <w:jc w:val="both"/>
        <w:rPr>
          <w:b/>
          <w:sz w:val="28"/>
          <w:szCs w:val="28"/>
        </w:rPr>
      </w:pPr>
      <w:r>
        <w:rPr>
          <w:sz w:val="28"/>
          <w:szCs w:val="28"/>
        </w:rPr>
        <w:t>Al- Salahy</w:t>
      </w:r>
      <w:proofErr w:type="gramStart"/>
      <w:r>
        <w:rPr>
          <w:sz w:val="28"/>
          <w:szCs w:val="28"/>
        </w:rPr>
        <w:t>,M</w:t>
      </w:r>
      <w:proofErr w:type="gramEnd"/>
      <w:r>
        <w:rPr>
          <w:sz w:val="28"/>
          <w:szCs w:val="28"/>
        </w:rPr>
        <w:t>. B. (</w:t>
      </w:r>
      <w:r w:rsidRPr="00D227A9">
        <w:rPr>
          <w:sz w:val="28"/>
          <w:szCs w:val="28"/>
        </w:rPr>
        <w:t xml:space="preserve">2002), Some physiological studies on the effect of onion and  garlic juices on the fish, </w:t>
      </w:r>
      <w:r w:rsidRPr="008A45B0">
        <w:rPr>
          <w:i/>
          <w:sz w:val="28"/>
          <w:szCs w:val="28"/>
        </w:rPr>
        <w:t>Clarias lazera</w:t>
      </w:r>
      <w:r w:rsidRPr="00D227A9">
        <w:rPr>
          <w:sz w:val="28"/>
          <w:szCs w:val="28"/>
        </w:rPr>
        <w:t xml:space="preserve">, </w:t>
      </w:r>
      <w:r w:rsidRPr="00D227A9">
        <w:rPr>
          <w:i/>
          <w:sz w:val="28"/>
          <w:szCs w:val="28"/>
        </w:rPr>
        <w:t>Fish physiology and biochemistry,</w:t>
      </w:r>
      <w:r w:rsidRPr="00D227A9">
        <w:rPr>
          <w:sz w:val="28"/>
          <w:szCs w:val="28"/>
        </w:rPr>
        <w:t xml:space="preserve"> </w:t>
      </w:r>
      <w:r w:rsidRPr="00D227A9">
        <w:rPr>
          <w:b/>
          <w:sz w:val="28"/>
          <w:szCs w:val="28"/>
        </w:rPr>
        <w:t>27:129-142.</w:t>
      </w:r>
    </w:p>
    <w:p w:rsidR="00D26DC8" w:rsidRPr="00D227A9" w:rsidRDefault="00D26DC8" w:rsidP="00D26DC8">
      <w:pPr>
        <w:spacing w:line="360" w:lineRule="auto"/>
        <w:ind w:left="810" w:hanging="810"/>
        <w:jc w:val="both"/>
        <w:rPr>
          <w:b/>
          <w:sz w:val="28"/>
          <w:szCs w:val="28"/>
        </w:rPr>
      </w:pPr>
      <w:r w:rsidRPr="004D6F1D">
        <w:rPr>
          <w:sz w:val="28"/>
          <w:szCs w:val="28"/>
        </w:rPr>
        <w:t>Alam</w:t>
      </w:r>
      <w:r>
        <w:rPr>
          <w:sz w:val="28"/>
          <w:szCs w:val="28"/>
        </w:rPr>
        <w:t xml:space="preserve">, MD </w:t>
      </w:r>
      <w:proofErr w:type="gramStart"/>
      <w:r w:rsidRPr="004D6F1D">
        <w:rPr>
          <w:sz w:val="28"/>
          <w:szCs w:val="28"/>
        </w:rPr>
        <w:t>Shah.,</w:t>
      </w:r>
      <w:proofErr w:type="gramEnd"/>
      <w:r w:rsidRPr="004D6F1D">
        <w:rPr>
          <w:sz w:val="28"/>
          <w:szCs w:val="28"/>
        </w:rPr>
        <w:t xml:space="preserve"> Teshima, Shin-Ichi., Ishikawa, Manabu., Koshio and Shunsuke. (2002),</w:t>
      </w:r>
      <w:r w:rsidRPr="004D6F1D">
        <w:t xml:space="preserve"> </w:t>
      </w:r>
      <w:r w:rsidRPr="004D6F1D">
        <w:rPr>
          <w:sz w:val="28"/>
          <w:szCs w:val="28"/>
        </w:rPr>
        <w:t xml:space="preserve">the effects of dietary arginine and lysine levels on growth performance and biochemical parameters of juvenile Japanese </w:t>
      </w:r>
      <w:proofErr w:type="gramStart"/>
      <w:r w:rsidRPr="004D6F1D">
        <w:rPr>
          <w:sz w:val="28"/>
          <w:szCs w:val="28"/>
        </w:rPr>
        <w:t>flounder</w:t>
      </w:r>
      <w:proofErr w:type="gramEnd"/>
      <w:r w:rsidRPr="004D6F1D">
        <w:rPr>
          <w:sz w:val="28"/>
          <w:szCs w:val="28"/>
        </w:rPr>
        <w:t xml:space="preserve"> </w:t>
      </w:r>
      <w:r w:rsidRPr="008A45B0">
        <w:rPr>
          <w:i/>
          <w:sz w:val="28"/>
          <w:szCs w:val="28"/>
        </w:rPr>
        <w:t>Paratichthys olivaceus</w:t>
      </w:r>
      <w:r>
        <w:rPr>
          <w:sz w:val="28"/>
          <w:szCs w:val="28"/>
        </w:rPr>
        <w:t xml:space="preserve">. </w:t>
      </w:r>
      <w:r w:rsidRPr="004D6F1D">
        <w:rPr>
          <w:i/>
          <w:sz w:val="28"/>
          <w:szCs w:val="28"/>
        </w:rPr>
        <w:t>Fisheries Science</w:t>
      </w:r>
      <w:r>
        <w:rPr>
          <w:b/>
          <w:sz w:val="28"/>
          <w:szCs w:val="28"/>
        </w:rPr>
        <w:t xml:space="preserve">, Vol. 68 </w:t>
      </w:r>
      <w:r w:rsidRPr="004D6F1D">
        <w:rPr>
          <w:b/>
          <w:sz w:val="28"/>
          <w:szCs w:val="28"/>
        </w:rPr>
        <w:t>p509</w:t>
      </w:r>
      <w:r>
        <w:rPr>
          <w:b/>
          <w:sz w:val="28"/>
          <w:szCs w:val="28"/>
        </w:rPr>
        <w:t>.</w:t>
      </w:r>
    </w:p>
    <w:p w:rsidR="00D26DC8" w:rsidRPr="00D227A9" w:rsidRDefault="00D26DC8" w:rsidP="00D26DC8">
      <w:pPr>
        <w:spacing w:line="360" w:lineRule="auto"/>
        <w:ind w:left="810" w:hanging="810"/>
        <w:jc w:val="both"/>
        <w:rPr>
          <w:sz w:val="28"/>
          <w:szCs w:val="28"/>
        </w:rPr>
      </w:pPr>
      <w:r w:rsidRPr="00D227A9">
        <w:rPr>
          <w:sz w:val="28"/>
          <w:szCs w:val="28"/>
        </w:rPr>
        <w:t>Al-Salahy</w:t>
      </w:r>
      <w:proofErr w:type="gramStart"/>
      <w:r w:rsidRPr="00D227A9">
        <w:rPr>
          <w:sz w:val="28"/>
          <w:szCs w:val="28"/>
        </w:rPr>
        <w:t>,M.B</w:t>
      </w:r>
      <w:proofErr w:type="gramEnd"/>
      <w:r w:rsidRPr="00D227A9">
        <w:rPr>
          <w:sz w:val="28"/>
          <w:szCs w:val="28"/>
        </w:rPr>
        <w:t xml:space="preserve"> and Mahmoud,A.A.B (2003), Metabolic and histological studies on the effect of garlic administration on the carnivorous fish </w:t>
      </w:r>
      <w:r w:rsidRPr="008E581D">
        <w:rPr>
          <w:i/>
          <w:sz w:val="28"/>
          <w:szCs w:val="28"/>
        </w:rPr>
        <w:t>Chrysichthys auratus</w:t>
      </w:r>
      <w:r w:rsidRPr="00D227A9">
        <w:rPr>
          <w:sz w:val="28"/>
          <w:szCs w:val="28"/>
        </w:rPr>
        <w:t xml:space="preserve">. </w:t>
      </w:r>
      <w:r w:rsidRPr="00D227A9">
        <w:rPr>
          <w:i/>
          <w:sz w:val="28"/>
          <w:szCs w:val="28"/>
        </w:rPr>
        <w:t>Egyptian Journal of Biology</w:t>
      </w:r>
      <w:r w:rsidRPr="00D227A9">
        <w:rPr>
          <w:sz w:val="28"/>
          <w:szCs w:val="28"/>
        </w:rPr>
        <w:t xml:space="preserve">, </w:t>
      </w:r>
      <w:r w:rsidRPr="00D227A9">
        <w:rPr>
          <w:b/>
          <w:sz w:val="28"/>
          <w:szCs w:val="28"/>
        </w:rPr>
        <w:t>Vol. 5, pp 94-107.</w:t>
      </w:r>
    </w:p>
    <w:p w:rsidR="00D26DC8" w:rsidRPr="00D227A9" w:rsidRDefault="00D26DC8" w:rsidP="00D26DC8">
      <w:pPr>
        <w:spacing w:line="360" w:lineRule="auto"/>
        <w:ind w:left="810" w:hanging="810"/>
        <w:jc w:val="both"/>
        <w:rPr>
          <w:b/>
          <w:sz w:val="28"/>
          <w:szCs w:val="28"/>
        </w:rPr>
      </w:pPr>
      <w:r>
        <w:rPr>
          <w:sz w:val="28"/>
          <w:szCs w:val="28"/>
        </w:rPr>
        <w:t xml:space="preserve">Aly, S.M. and Atti, N.M.A </w:t>
      </w:r>
      <w:r w:rsidRPr="00504B1D">
        <w:rPr>
          <w:sz w:val="28"/>
          <w:szCs w:val="28"/>
        </w:rPr>
        <w:t xml:space="preserve">and Mohamed, M.F </w:t>
      </w:r>
      <w:r>
        <w:rPr>
          <w:sz w:val="28"/>
          <w:szCs w:val="28"/>
        </w:rPr>
        <w:t xml:space="preserve">(2008), Effect </w:t>
      </w:r>
      <w:r w:rsidRPr="00D227A9">
        <w:rPr>
          <w:sz w:val="28"/>
          <w:szCs w:val="28"/>
        </w:rPr>
        <w:t>of garlic on the survival, gro</w:t>
      </w:r>
      <w:r>
        <w:rPr>
          <w:sz w:val="28"/>
          <w:szCs w:val="28"/>
        </w:rPr>
        <w:t xml:space="preserve">wth, resistance and quality of </w:t>
      </w:r>
      <w:r w:rsidRPr="008A45B0">
        <w:rPr>
          <w:i/>
          <w:sz w:val="28"/>
          <w:szCs w:val="28"/>
        </w:rPr>
        <w:t>Oreochromis niloticus</w:t>
      </w:r>
      <w:r w:rsidRPr="00D227A9">
        <w:rPr>
          <w:sz w:val="28"/>
          <w:szCs w:val="28"/>
        </w:rPr>
        <w:t xml:space="preserve">. </w:t>
      </w:r>
      <w:r w:rsidRPr="00504B1D">
        <w:rPr>
          <w:i/>
          <w:sz w:val="28"/>
          <w:szCs w:val="28"/>
        </w:rPr>
        <w:t>International symposium on Tilapia</w:t>
      </w:r>
      <w:r w:rsidRPr="00D227A9">
        <w:rPr>
          <w:sz w:val="28"/>
          <w:szCs w:val="28"/>
        </w:rPr>
        <w:t xml:space="preserve"> </w:t>
      </w:r>
      <w:r w:rsidRPr="00504B1D">
        <w:rPr>
          <w:i/>
          <w:sz w:val="28"/>
          <w:szCs w:val="28"/>
        </w:rPr>
        <w:t>in</w:t>
      </w:r>
      <w:r w:rsidRPr="00D227A9">
        <w:rPr>
          <w:sz w:val="28"/>
          <w:szCs w:val="28"/>
        </w:rPr>
        <w:t xml:space="preserve"> </w:t>
      </w:r>
      <w:r w:rsidRPr="00D227A9">
        <w:rPr>
          <w:i/>
          <w:sz w:val="28"/>
          <w:szCs w:val="28"/>
        </w:rPr>
        <w:t>Aquaculture</w:t>
      </w:r>
      <w:r w:rsidRPr="00D227A9">
        <w:rPr>
          <w:sz w:val="28"/>
          <w:szCs w:val="28"/>
        </w:rPr>
        <w:t xml:space="preserve">, </w:t>
      </w:r>
      <w:r w:rsidRPr="00D227A9">
        <w:rPr>
          <w:b/>
          <w:sz w:val="28"/>
          <w:szCs w:val="28"/>
        </w:rPr>
        <w:t>2 (1): 277-294.</w:t>
      </w:r>
    </w:p>
    <w:p w:rsidR="00D26DC8" w:rsidRPr="00D227A9" w:rsidRDefault="00D26DC8" w:rsidP="00D26DC8">
      <w:pPr>
        <w:spacing w:line="360" w:lineRule="auto"/>
        <w:ind w:left="810" w:hanging="810"/>
        <w:jc w:val="both"/>
        <w:rPr>
          <w:b/>
          <w:sz w:val="28"/>
          <w:szCs w:val="28"/>
        </w:rPr>
      </w:pPr>
      <w:r>
        <w:rPr>
          <w:sz w:val="28"/>
          <w:szCs w:val="28"/>
        </w:rPr>
        <w:t>Amrita</w:t>
      </w:r>
      <w:proofErr w:type="gramStart"/>
      <w:r>
        <w:rPr>
          <w:sz w:val="28"/>
          <w:szCs w:val="28"/>
        </w:rPr>
        <w:t>,</w:t>
      </w:r>
      <w:r w:rsidRPr="00D227A9">
        <w:rPr>
          <w:sz w:val="28"/>
          <w:szCs w:val="28"/>
        </w:rPr>
        <w:t>D.G</w:t>
      </w:r>
      <w:proofErr w:type="gramEnd"/>
      <w:r w:rsidRPr="00D227A9">
        <w:rPr>
          <w:sz w:val="28"/>
          <w:szCs w:val="28"/>
        </w:rPr>
        <w:t>.,</w:t>
      </w:r>
      <w:r>
        <w:rPr>
          <w:sz w:val="28"/>
          <w:szCs w:val="28"/>
        </w:rPr>
        <w:t xml:space="preserve"> Das,S.N., Dhundasi,S.A. and Das,K.K. (2008),</w:t>
      </w:r>
      <w:r w:rsidRPr="00D227A9">
        <w:rPr>
          <w:sz w:val="28"/>
          <w:szCs w:val="28"/>
        </w:rPr>
        <w:t xml:space="preserve"> Effect of garlic</w:t>
      </w:r>
      <w:r>
        <w:rPr>
          <w:sz w:val="28"/>
          <w:szCs w:val="28"/>
        </w:rPr>
        <w:t xml:space="preserve"> </w:t>
      </w:r>
      <w:r w:rsidRPr="00D227A9">
        <w:rPr>
          <w:sz w:val="28"/>
          <w:szCs w:val="28"/>
        </w:rPr>
        <w:t>(Allium.sativum) on heavy metal</w:t>
      </w:r>
      <w:r>
        <w:rPr>
          <w:sz w:val="28"/>
          <w:szCs w:val="28"/>
        </w:rPr>
        <w:t xml:space="preserve"> </w:t>
      </w:r>
      <w:r w:rsidRPr="00D227A9">
        <w:rPr>
          <w:sz w:val="28"/>
          <w:szCs w:val="28"/>
        </w:rPr>
        <w:t>(Nickel II and Chromium III) induced alteration of serum lipid profile in male Albino Rats</w:t>
      </w:r>
      <w:r w:rsidRPr="00D227A9">
        <w:rPr>
          <w:i/>
          <w:sz w:val="28"/>
          <w:szCs w:val="28"/>
        </w:rPr>
        <w:t>. Intl. J. Environ. Res.Public Health</w:t>
      </w:r>
      <w:r w:rsidRPr="00D227A9">
        <w:rPr>
          <w:sz w:val="28"/>
          <w:szCs w:val="28"/>
        </w:rPr>
        <w:t>,</w:t>
      </w:r>
      <w:r>
        <w:rPr>
          <w:sz w:val="28"/>
          <w:szCs w:val="28"/>
        </w:rPr>
        <w:t xml:space="preserve"> </w:t>
      </w:r>
      <w:r w:rsidRPr="00D227A9">
        <w:rPr>
          <w:b/>
          <w:sz w:val="28"/>
          <w:szCs w:val="28"/>
        </w:rPr>
        <w:t xml:space="preserve">5:147-151. </w:t>
      </w:r>
    </w:p>
    <w:p w:rsidR="00D26DC8" w:rsidRPr="00D227A9" w:rsidRDefault="00D26DC8" w:rsidP="00D26DC8">
      <w:pPr>
        <w:spacing w:line="360" w:lineRule="auto"/>
        <w:ind w:left="810" w:hanging="810"/>
        <w:jc w:val="both"/>
        <w:rPr>
          <w:b/>
          <w:sz w:val="28"/>
          <w:szCs w:val="28"/>
        </w:rPr>
      </w:pPr>
      <w:proofErr w:type="gramStart"/>
      <w:r>
        <w:rPr>
          <w:sz w:val="28"/>
          <w:szCs w:val="28"/>
        </w:rPr>
        <w:t>Anholt.,</w:t>
      </w:r>
      <w:proofErr w:type="gramEnd"/>
      <w:r>
        <w:rPr>
          <w:sz w:val="28"/>
          <w:szCs w:val="28"/>
        </w:rPr>
        <w:t xml:space="preserve"> Van, R.D. (2004), </w:t>
      </w:r>
      <w:r w:rsidRPr="00D227A9">
        <w:rPr>
          <w:sz w:val="28"/>
          <w:szCs w:val="28"/>
        </w:rPr>
        <w:t>Dietary fatty acids and the stress response of fish arachidonic acid in Seabream and tilapia</w:t>
      </w:r>
      <w:r w:rsidRPr="00D227A9">
        <w:rPr>
          <w:b/>
          <w:sz w:val="28"/>
          <w:szCs w:val="28"/>
        </w:rPr>
        <w:t xml:space="preserve">. </w:t>
      </w:r>
      <w:r w:rsidRPr="00D227A9">
        <w:rPr>
          <w:i/>
          <w:sz w:val="28"/>
          <w:szCs w:val="28"/>
        </w:rPr>
        <w:t>PhD thesis, Radboud University of Nijmegen, the Netherlands</w:t>
      </w:r>
      <w:r w:rsidRPr="00D227A9">
        <w:rPr>
          <w:b/>
          <w:sz w:val="28"/>
          <w:szCs w:val="28"/>
        </w:rPr>
        <w:t>. ISBN 90-9018292-6, PP.168.</w:t>
      </w:r>
    </w:p>
    <w:p w:rsidR="00D26DC8" w:rsidRDefault="00D26DC8" w:rsidP="00D26DC8">
      <w:pPr>
        <w:spacing w:line="360" w:lineRule="auto"/>
        <w:ind w:left="810" w:hanging="810"/>
        <w:jc w:val="both"/>
        <w:rPr>
          <w:sz w:val="28"/>
          <w:szCs w:val="28"/>
        </w:rPr>
      </w:pPr>
      <w:r>
        <w:rPr>
          <w:sz w:val="28"/>
          <w:szCs w:val="28"/>
        </w:rPr>
        <w:lastRenderedPageBreak/>
        <w:t>Bello</w:t>
      </w:r>
      <w:proofErr w:type="gramStart"/>
      <w:r>
        <w:rPr>
          <w:sz w:val="28"/>
          <w:szCs w:val="28"/>
        </w:rPr>
        <w:t>,</w:t>
      </w:r>
      <w:r w:rsidRPr="00D227A9">
        <w:rPr>
          <w:sz w:val="28"/>
          <w:szCs w:val="28"/>
        </w:rPr>
        <w:t>O.S</w:t>
      </w:r>
      <w:proofErr w:type="gramEnd"/>
      <w:r w:rsidRPr="00D227A9">
        <w:rPr>
          <w:sz w:val="28"/>
          <w:szCs w:val="28"/>
        </w:rPr>
        <w:t xml:space="preserve">., </w:t>
      </w:r>
      <w:r>
        <w:rPr>
          <w:sz w:val="28"/>
          <w:szCs w:val="28"/>
        </w:rPr>
        <w:t>Olaifa, F.E. and Emikpe, B.O. (2012),</w:t>
      </w:r>
      <w:r w:rsidRPr="00D227A9">
        <w:rPr>
          <w:sz w:val="28"/>
          <w:szCs w:val="28"/>
        </w:rPr>
        <w:t xml:space="preserve"> The effect of walnut (</w:t>
      </w:r>
      <w:r w:rsidRPr="00280CD0">
        <w:rPr>
          <w:i/>
          <w:sz w:val="28"/>
          <w:szCs w:val="28"/>
        </w:rPr>
        <w:t>Tetracarpidium conophorum</w:t>
      </w:r>
      <w:r w:rsidRPr="00D227A9">
        <w:rPr>
          <w:sz w:val="28"/>
          <w:szCs w:val="28"/>
        </w:rPr>
        <w:t xml:space="preserve">) Leaf and Onion ( </w:t>
      </w:r>
      <w:r w:rsidRPr="00280CD0">
        <w:rPr>
          <w:i/>
          <w:sz w:val="28"/>
          <w:szCs w:val="28"/>
        </w:rPr>
        <w:t>Allium cepa</w:t>
      </w:r>
      <w:r w:rsidRPr="00D227A9">
        <w:rPr>
          <w:sz w:val="28"/>
          <w:szCs w:val="28"/>
        </w:rPr>
        <w:t xml:space="preserve">) bulb </w:t>
      </w:r>
    </w:p>
    <w:p w:rsidR="00D26DC8" w:rsidRPr="00D227A9" w:rsidRDefault="00D26DC8" w:rsidP="00D26DC8">
      <w:pPr>
        <w:ind w:left="810" w:hanging="810"/>
        <w:jc w:val="both"/>
        <w:rPr>
          <w:b/>
          <w:sz w:val="28"/>
          <w:szCs w:val="28"/>
        </w:rPr>
      </w:pPr>
      <w:proofErr w:type="gramStart"/>
      <w:r w:rsidRPr="00D227A9">
        <w:rPr>
          <w:sz w:val="28"/>
          <w:szCs w:val="28"/>
        </w:rPr>
        <w:t>residues</w:t>
      </w:r>
      <w:proofErr w:type="gramEnd"/>
      <w:r w:rsidRPr="00D227A9">
        <w:rPr>
          <w:sz w:val="28"/>
          <w:szCs w:val="28"/>
        </w:rPr>
        <w:t xml:space="preserve"> on the growth performance and nutrient utilization of Clarias gariepinus Juviniles, </w:t>
      </w:r>
      <w:r w:rsidRPr="00D227A9">
        <w:rPr>
          <w:i/>
          <w:sz w:val="28"/>
          <w:szCs w:val="28"/>
        </w:rPr>
        <w:t>Journal of Agricultural Science</w:t>
      </w:r>
      <w:r w:rsidRPr="00D227A9">
        <w:rPr>
          <w:sz w:val="28"/>
          <w:szCs w:val="28"/>
        </w:rPr>
        <w:t xml:space="preserve"> ; </w:t>
      </w:r>
      <w:r w:rsidRPr="00D227A9">
        <w:rPr>
          <w:b/>
          <w:sz w:val="28"/>
          <w:szCs w:val="28"/>
        </w:rPr>
        <w:t>Vol. 4, No.12.</w:t>
      </w:r>
    </w:p>
    <w:p w:rsidR="00D26DC8" w:rsidRDefault="00D26DC8" w:rsidP="00D26DC8">
      <w:pPr>
        <w:ind w:left="810" w:hanging="810"/>
        <w:jc w:val="both"/>
        <w:rPr>
          <w:b/>
          <w:sz w:val="28"/>
          <w:szCs w:val="28"/>
        </w:rPr>
      </w:pPr>
      <w:proofErr w:type="gramStart"/>
      <w:r w:rsidRPr="00D227A9">
        <w:rPr>
          <w:sz w:val="28"/>
          <w:szCs w:val="28"/>
        </w:rPr>
        <w:t>Benkeblia, N.</w:t>
      </w:r>
      <w:r>
        <w:rPr>
          <w:sz w:val="28"/>
          <w:szCs w:val="28"/>
        </w:rPr>
        <w:t xml:space="preserve"> (2004</w:t>
      </w:r>
      <w:r w:rsidRPr="00D227A9">
        <w:rPr>
          <w:sz w:val="28"/>
          <w:szCs w:val="28"/>
        </w:rPr>
        <w:t>), Antimicrobial activity of essential oil extracts of various onions (</w:t>
      </w:r>
      <w:r w:rsidRPr="008A45B0">
        <w:rPr>
          <w:i/>
          <w:sz w:val="28"/>
          <w:szCs w:val="28"/>
        </w:rPr>
        <w:t>Allium cepa</w:t>
      </w:r>
      <w:r w:rsidRPr="00D227A9">
        <w:rPr>
          <w:sz w:val="28"/>
          <w:szCs w:val="28"/>
        </w:rPr>
        <w:t>) and garlic (</w:t>
      </w:r>
      <w:r w:rsidRPr="008A45B0">
        <w:rPr>
          <w:i/>
          <w:sz w:val="28"/>
          <w:szCs w:val="28"/>
        </w:rPr>
        <w:t>Allium sativum</w:t>
      </w:r>
      <w:r w:rsidRPr="00D227A9">
        <w:rPr>
          <w:sz w:val="28"/>
          <w:szCs w:val="28"/>
        </w:rPr>
        <w:t>).</w:t>
      </w:r>
      <w:proofErr w:type="gramEnd"/>
      <w:r w:rsidRPr="00D227A9">
        <w:rPr>
          <w:sz w:val="28"/>
          <w:szCs w:val="28"/>
        </w:rPr>
        <w:t xml:space="preserve"> </w:t>
      </w:r>
      <w:r w:rsidRPr="000F3537">
        <w:rPr>
          <w:i/>
          <w:sz w:val="28"/>
          <w:szCs w:val="28"/>
        </w:rPr>
        <w:t>Lebensm.-Wiss. u.-Technol</w:t>
      </w:r>
      <w:r w:rsidRPr="000F3537">
        <w:rPr>
          <w:sz w:val="28"/>
          <w:szCs w:val="28"/>
        </w:rPr>
        <w:t xml:space="preserve">. </w:t>
      </w:r>
      <w:r w:rsidRPr="000F3537">
        <w:rPr>
          <w:b/>
          <w:sz w:val="28"/>
          <w:szCs w:val="28"/>
        </w:rPr>
        <w:t>37, 263–268</w:t>
      </w:r>
    </w:p>
    <w:p w:rsidR="00D26DC8" w:rsidRPr="00D227A9" w:rsidRDefault="00D26DC8" w:rsidP="00D26DC8">
      <w:pPr>
        <w:ind w:left="810" w:hanging="810"/>
        <w:jc w:val="both"/>
        <w:rPr>
          <w:b/>
          <w:sz w:val="28"/>
          <w:szCs w:val="28"/>
        </w:rPr>
      </w:pPr>
      <w:r>
        <w:rPr>
          <w:sz w:val="28"/>
          <w:szCs w:val="28"/>
        </w:rPr>
        <w:t>Block, E. (</w:t>
      </w:r>
      <w:r w:rsidRPr="00D227A9">
        <w:rPr>
          <w:sz w:val="28"/>
          <w:szCs w:val="28"/>
        </w:rPr>
        <w:t xml:space="preserve">1985). The chemistry of garlic and onions a number of curious sulphur compounds underline the </w:t>
      </w:r>
      <w:proofErr w:type="gramStart"/>
      <w:r w:rsidRPr="00D227A9">
        <w:rPr>
          <w:sz w:val="28"/>
          <w:szCs w:val="28"/>
        </w:rPr>
        <w:t>adour</w:t>
      </w:r>
      <w:proofErr w:type="gramEnd"/>
      <w:r w:rsidRPr="00D227A9">
        <w:rPr>
          <w:sz w:val="28"/>
          <w:szCs w:val="28"/>
        </w:rPr>
        <w:t xml:space="preserve"> of garlic and the crying brought on by slicing an onion. </w:t>
      </w:r>
      <w:r w:rsidRPr="00D227A9">
        <w:rPr>
          <w:i/>
          <w:sz w:val="28"/>
          <w:szCs w:val="28"/>
        </w:rPr>
        <w:t>Sci. Am</w:t>
      </w:r>
      <w:r w:rsidRPr="00D227A9">
        <w:rPr>
          <w:sz w:val="28"/>
          <w:szCs w:val="28"/>
        </w:rPr>
        <w:t xml:space="preserve">. </w:t>
      </w:r>
      <w:proofErr w:type="gramStart"/>
      <w:r w:rsidRPr="00D227A9">
        <w:rPr>
          <w:b/>
          <w:sz w:val="28"/>
          <w:szCs w:val="28"/>
        </w:rPr>
        <w:t>252 :</w:t>
      </w:r>
      <w:proofErr w:type="gramEnd"/>
      <w:r w:rsidRPr="00D227A9">
        <w:rPr>
          <w:b/>
          <w:sz w:val="28"/>
          <w:szCs w:val="28"/>
        </w:rPr>
        <w:t xml:space="preserve"> 114- 119.</w:t>
      </w:r>
    </w:p>
    <w:p w:rsidR="00D26DC8" w:rsidRPr="00D227A9" w:rsidRDefault="00D26DC8" w:rsidP="00D26DC8">
      <w:pPr>
        <w:ind w:left="810" w:hanging="810"/>
        <w:jc w:val="both"/>
        <w:rPr>
          <w:b/>
          <w:sz w:val="28"/>
          <w:szCs w:val="28"/>
        </w:rPr>
      </w:pPr>
      <w:r w:rsidRPr="00D227A9">
        <w:rPr>
          <w:sz w:val="28"/>
          <w:szCs w:val="28"/>
        </w:rPr>
        <w:t>Chang, M.W. and Johnson</w:t>
      </w:r>
      <w:proofErr w:type="gramStart"/>
      <w:r w:rsidRPr="00D227A9">
        <w:rPr>
          <w:sz w:val="28"/>
          <w:szCs w:val="28"/>
        </w:rPr>
        <w:t>,M</w:t>
      </w:r>
      <w:proofErr w:type="gramEnd"/>
      <w:r w:rsidRPr="00D227A9">
        <w:rPr>
          <w:sz w:val="28"/>
          <w:szCs w:val="28"/>
        </w:rPr>
        <w:t xml:space="preserve">. (1980), Effect of garlic on carbohydrate metabolism and lipid synthesis in rats. </w:t>
      </w:r>
      <w:r w:rsidRPr="00D227A9">
        <w:rPr>
          <w:i/>
          <w:sz w:val="28"/>
          <w:szCs w:val="28"/>
        </w:rPr>
        <w:t>J.Nutr</w:t>
      </w:r>
      <w:r w:rsidRPr="00D227A9">
        <w:rPr>
          <w:sz w:val="28"/>
          <w:szCs w:val="28"/>
        </w:rPr>
        <w:t>.</w:t>
      </w:r>
      <w:r w:rsidRPr="00D227A9">
        <w:rPr>
          <w:b/>
          <w:sz w:val="28"/>
          <w:szCs w:val="28"/>
        </w:rPr>
        <w:t>110:931-936.</w:t>
      </w:r>
    </w:p>
    <w:p w:rsidR="00D26DC8" w:rsidRPr="002C7C9E" w:rsidRDefault="00D26DC8" w:rsidP="00D26DC8">
      <w:pPr>
        <w:ind w:left="810" w:hanging="810"/>
        <w:jc w:val="both"/>
        <w:rPr>
          <w:b/>
          <w:sz w:val="28"/>
          <w:szCs w:val="28"/>
        </w:rPr>
      </w:pPr>
      <w:r>
        <w:rPr>
          <w:sz w:val="28"/>
          <w:szCs w:val="28"/>
        </w:rPr>
        <w:t>Charles S</w:t>
      </w:r>
      <w:r w:rsidRPr="00ED733E">
        <w:rPr>
          <w:sz w:val="28"/>
          <w:szCs w:val="28"/>
        </w:rPr>
        <w:t>amuel</w:t>
      </w:r>
      <w:proofErr w:type="gramStart"/>
      <w:r w:rsidRPr="00ED733E">
        <w:rPr>
          <w:sz w:val="28"/>
          <w:szCs w:val="28"/>
        </w:rPr>
        <w:t>.(</w:t>
      </w:r>
      <w:proofErr w:type="gramEnd"/>
      <w:r w:rsidRPr="00ED733E">
        <w:rPr>
          <w:sz w:val="28"/>
          <w:szCs w:val="28"/>
        </w:rPr>
        <w:t>1932), the effect of starch concentration upon the velocity of hydrolysis by the amylase of germinated barley</w:t>
      </w:r>
      <w:r>
        <w:rPr>
          <w:sz w:val="28"/>
          <w:szCs w:val="28"/>
        </w:rPr>
        <w:t xml:space="preserve">. </w:t>
      </w:r>
      <w:proofErr w:type="gramStart"/>
      <w:r>
        <w:rPr>
          <w:b/>
          <w:sz w:val="28"/>
          <w:szCs w:val="28"/>
        </w:rPr>
        <w:t xml:space="preserve">Studies on plant </w:t>
      </w:r>
      <w:r w:rsidRPr="002C7C9E">
        <w:rPr>
          <w:b/>
          <w:sz w:val="28"/>
          <w:szCs w:val="28"/>
        </w:rPr>
        <w:t>amylases</w:t>
      </w:r>
      <w:r>
        <w:rPr>
          <w:b/>
          <w:sz w:val="28"/>
          <w:szCs w:val="28"/>
        </w:rPr>
        <w:t>.</w:t>
      </w:r>
      <w:proofErr w:type="gramEnd"/>
      <w:r>
        <w:rPr>
          <w:b/>
          <w:sz w:val="28"/>
          <w:szCs w:val="28"/>
        </w:rPr>
        <w:t xml:space="preserve"> </w:t>
      </w:r>
      <w:proofErr w:type="gramStart"/>
      <w:r w:rsidRPr="00B74455">
        <w:rPr>
          <w:b/>
          <w:sz w:val="28"/>
          <w:szCs w:val="28"/>
        </w:rPr>
        <w:t>From the Botany School, Cambridge.</w:t>
      </w:r>
      <w:proofErr w:type="gramEnd"/>
      <w:r>
        <w:rPr>
          <w:b/>
          <w:sz w:val="28"/>
          <w:szCs w:val="28"/>
        </w:rPr>
        <w:t xml:space="preserve"> </w:t>
      </w:r>
    </w:p>
    <w:p w:rsidR="00D26DC8" w:rsidRPr="00D227A9" w:rsidRDefault="00D26DC8" w:rsidP="00D26DC8">
      <w:pPr>
        <w:ind w:left="810" w:hanging="810"/>
        <w:jc w:val="both"/>
        <w:rPr>
          <w:b/>
          <w:sz w:val="28"/>
          <w:szCs w:val="28"/>
        </w:rPr>
      </w:pPr>
      <w:r w:rsidRPr="00D227A9">
        <w:rPr>
          <w:sz w:val="28"/>
          <w:szCs w:val="28"/>
        </w:rPr>
        <w:t xml:space="preserve">Chhay, </w:t>
      </w:r>
      <w:proofErr w:type="gramStart"/>
      <w:r w:rsidRPr="00D227A9">
        <w:rPr>
          <w:sz w:val="28"/>
          <w:szCs w:val="28"/>
        </w:rPr>
        <w:t>Ty.,</w:t>
      </w:r>
      <w:proofErr w:type="gramEnd"/>
      <w:r w:rsidRPr="00D227A9">
        <w:rPr>
          <w:sz w:val="28"/>
          <w:szCs w:val="28"/>
        </w:rPr>
        <w:t xml:space="preserve"> Borin, K., Sopharith, N.</w:t>
      </w:r>
      <w:r>
        <w:rPr>
          <w:sz w:val="28"/>
          <w:szCs w:val="28"/>
        </w:rPr>
        <w:t>, Preston, T.R. and Aye, T.M. (</w:t>
      </w:r>
      <w:r w:rsidRPr="00D227A9">
        <w:rPr>
          <w:sz w:val="28"/>
          <w:szCs w:val="28"/>
        </w:rPr>
        <w:t>2010). Eefect of sun dried and fresh cassava leaves on growth of Tilapia (</w:t>
      </w:r>
      <w:r w:rsidRPr="008A45B0">
        <w:rPr>
          <w:i/>
          <w:sz w:val="28"/>
          <w:szCs w:val="28"/>
        </w:rPr>
        <w:t>Oreochromis niloticus</w:t>
      </w:r>
      <w:r w:rsidRPr="00D227A9">
        <w:rPr>
          <w:sz w:val="28"/>
          <w:szCs w:val="28"/>
        </w:rPr>
        <w:t xml:space="preserve">) fish fed basal diets of rice bran mixed with cassava root meal. </w:t>
      </w:r>
      <w:proofErr w:type="gramStart"/>
      <w:r w:rsidRPr="00D227A9">
        <w:rPr>
          <w:i/>
          <w:sz w:val="28"/>
          <w:szCs w:val="28"/>
        </w:rPr>
        <w:t>Live stock Research for Rural development</w:t>
      </w:r>
      <w:r w:rsidRPr="00D227A9">
        <w:rPr>
          <w:sz w:val="28"/>
          <w:szCs w:val="28"/>
        </w:rPr>
        <w:t xml:space="preserve"> </w:t>
      </w:r>
      <w:r>
        <w:rPr>
          <w:b/>
          <w:sz w:val="28"/>
          <w:szCs w:val="28"/>
        </w:rPr>
        <w:t>22(</w:t>
      </w:r>
      <w:r w:rsidRPr="00D227A9">
        <w:rPr>
          <w:b/>
          <w:sz w:val="28"/>
          <w:szCs w:val="28"/>
        </w:rPr>
        <w:t>3).</w:t>
      </w:r>
      <w:proofErr w:type="gramEnd"/>
    </w:p>
    <w:p w:rsidR="00D26DC8" w:rsidRDefault="00D26DC8" w:rsidP="00D26DC8">
      <w:pPr>
        <w:ind w:left="810" w:hanging="810"/>
        <w:jc w:val="both"/>
        <w:rPr>
          <w:b/>
          <w:sz w:val="28"/>
          <w:szCs w:val="28"/>
        </w:rPr>
      </w:pPr>
      <w:r w:rsidRPr="00D227A9">
        <w:rPr>
          <w:sz w:val="28"/>
          <w:szCs w:val="28"/>
        </w:rPr>
        <w:t>Chi</w:t>
      </w:r>
      <w:proofErr w:type="gramStart"/>
      <w:r w:rsidRPr="00D227A9">
        <w:rPr>
          <w:sz w:val="28"/>
          <w:szCs w:val="28"/>
        </w:rPr>
        <w:t>,M.S</w:t>
      </w:r>
      <w:proofErr w:type="gramEnd"/>
      <w:r w:rsidRPr="00D227A9">
        <w:rPr>
          <w:sz w:val="28"/>
          <w:szCs w:val="28"/>
        </w:rPr>
        <w:t xml:space="preserve">., Koh,E.T. and Steward,T.J.(1982), Effects of garlic on lipid metabolism in rats fed cholesterol or lard. </w:t>
      </w:r>
      <w:r w:rsidRPr="00D227A9">
        <w:rPr>
          <w:i/>
          <w:sz w:val="28"/>
          <w:szCs w:val="28"/>
        </w:rPr>
        <w:t>J.Nutr</w:t>
      </w:r>
      <w:r w:rsidRPr="00D227A9">
        <w:rPr>
          <w:sz w:val="28"/>
          <w:szCs w:val="28"/>
        </w:rPr>
        <w:t>.</w:t>
      </w:r>
      <w:r w:rsidRPr="00D227A9">
        <w:rPr>
          <w:b/>
          <w:sz w:val="28"/>
          <w:szCs w:val="28"/>
        </w:rPr>
        <w:t>112:241-248.</w:t>
      </w:r>
    </w:p>
    <w:p w:rsidR="00D26DC8" w:rsidRPr="00D227A9" w:rsidRDefault="00D26DC8" w:rsidP="00D26DC8">
      <w:pPr>
        <w:ind w:left="810" w:hanging="810"/>
        <w:jc w:val="both"/>
        <w:rPr>
          <w:sz w:val="28"/>
          <w:szCs w:val="28"/>
        </w:rPr>
      </w:pPr>
      <w:r>
        <w:rPr>
          <w:sz w:val="28"/>
          <w:szCs w:val="28"/>
        </w:rPr>
        <w:t>Citarasu, T.  (</w:t>
      </w:r>
      <w:r w:rsidRPr="00D227A9">
        <w:rPr>
          <w:sz w:val="28"/>
          <w:szCs w:val="28"/>
        </w:rPr>
        <w:t xml:space="preserve">2010). Herbal biomedicines, a new opportunity for aquaculture industry, </w:t>
      </w:r>
      <w:r w:rsidRPr="00D227A9">
        <w:rPr>
          <w:i/>
          <w:sz w:val="28"/>
          <w:szCs w:val="28"/>
        </w:rPr>
        <w:t>Aquaculture International</w:t>
      </w:r>
      <w:r w:rsidRPr="00D227A9">
        <w:rPr>
          <w:sz w:val="28"/>
          <w:szCs w:val="28"/>
        </w:rPr>
        <w:t xml:space="preserve">, </w:t>
      </w:r>
      <w:r w:rsidRPr="00D227A9">
        <w:rPr>
          <w:b/>
          <w:sz w:val="28"/>
          <w:szCs w:val="28"/>
        </w:rPr>
        <w:t>Volume 18, Issue 3, pp 403- 414.</w:t>
      </w:r>
      <w:r w:rsidRPr="00D227A9">
        <w:rPr>
          <w:sz w:val="28"/>
          <w:szCs w:val="28"/>
        </w:rPr>
        <w:t xml:space="preserve"> </w:t>
      </w:r>
    </w:p>
    <w:p w:rsidR="00D26DC8" w:rsidRDefault="00D26DC8" w:rsidP="00D26DC8">
      <w:pPr>
        <w:spacing w:line="360" w:lineRule="auto"/>
        <w:ind w:left="810" w:hanging="810"/>
        <w:jc w:val="both"/>
        <w:rPr>
          <w:b/>
          <w:sz w:val="28"/>
          <w:szCs w:val="28"/>
        </w:rPr>
      </w:pPr>
      <w:r w:rsidRPr="00D227A9">
        <w:rPr>
          <w:sz w:val="28"/>
          <w:szCs w:val="28"/>
        </w:rPr>
        <w:t xml:space="preserve">Diab, A.S., Aly, S.M., John, G., </w:t>
      </w:r>
      <w:r>
        <w:rPr>
          <w:sz w:val="28"/>
          <w:szCs w:val="28"/>
        </w:rPr>
        <w:t xml:space="preserve">Hadi, Y.A. and Mohammed, M.F. (2008), </w:t>
      </w:r>
      <w:r w:rsidRPr="00D227A9">
        <w:rPr>
          <w:sz w:val="28"/>
          <w:szCs w:val="28"/>
        </w:rPr>
        <w:t xml:space="preserve">Effect of garlic, black seed and biogen as immunostimulants on the growth and survival of Nile tilapia, </w:t>
      </w:r>
      <w:r w:rsidRPr="008A45B0">
        <w:rPr>
          <w:i/>
          <w:sz w:val="28"/>
          <w:szCs w:val="28"/>
        </w:rPr>
        <w:t>Oreochromis niloticus</w:t>
      </w:r>
      <w:r w:rsidRPr="00D227A9">
        <w:rPr>
          <w:sz w:val="28"/>
          <w:szCs w:val="28"/>
        </w:rPr>
        <w:t xml:space="preserve">, and their response to </w:t>
      </w:r>
      <w:r w:rsidRPr="00D227A9">
        <w:rPr>
          <w:sz w:val="28"/>
          <w:szCs w:val="28"/>
        </w:rPr>
        <w:lastRenderedPageBreak/>
        <w:t xml:space="preserve">artificial infection with Pseudomonas fluorescent. </w:t>
      </w:r>
      <w:proofErr w:type="gramStart"/>
      <w:r w:rsidRPr="00D227A9">
        <w:rPr>
          <w:i/>
          <w:sz w:val="28"/>
          <w:szCs w:val="28"/>
        </w:rPr>
        <w:t>African Journal of Aquatic science</w:t>
      </w:r>
      <w:r w:rsidRPr="00D227A9">
        <w:rPr>
          <w:sz w:val="28"/>
          <w:szCs w:val="28"/>
        </w:rPr>
        <w:t>.</w:t>
      </w:r>
      <w:proofErr w:type="gramEnd"/>
      <w:r w:rsidRPr="00D227A9">
        <w:rPr>
          <w:sz w:val="28"/>
          <w:szCs w:val="28"/>
        </w:rPr>
        <w:t xml:space="preserve"> </w:t>
      </w:r>
      <w:proofErr w:type="gramStart"/>
      <w:r w:rsidRPr="00D227A9">
        <w:rPr>
          <w:b/>
          <w:sz w:val="28"/>
          <w:szCs w:val="28"/>
        </w:rPr>
        <w:t>Pages 63-68.</w:t>
      </w:r>
      <w:proofErr w:type="gramEnd"/>
    </w:p>
    <w:p w:rsidR="00D26DC8" w:rsidRDefault="00D26DC8" w:rsidP="00D26DC8">
      <w:pPr>
        <w:spacing w:line="360" w:lineRule="auto"/>
        <w:ind w:left="810" w:hanging="810"/>
        <w:jc w:val="both"/>
        <w:rPr>
          <w:sz w:val="28"/>
          <w:szCs w:val="28"/>
        </w:rPr>
      </w:pPr>
      <w:r>
        <w:rPr>
          <w:sz w:val="28"/>
          <w:szCs w:val="28"/>
        </w:rPr>
        <w:t>Diab</w:t>
      </w:r>
      <w:proofErr w:type="gramStart"/>
      <w:r>
        <w:rPr>
          <w:sz w:val="28"/>
          <w:szCs w:val="28"/>
        </w:rPr>
        <w:t>,</w:t>
      </w:r>
      <w:r w:rsidRPr="00D227A9">
        <w:rPr>
          <w:sz w:val="28"/>
          <w:szCs w:val="28"/>
        </w:rPr>
        <w:t>A.</w:t>
      </w:r>
      <w:r>
        <w:rPr>
          <w:sz w:val="28"/>
          <w:szCs w:val="28"/>
        </w:rPr>
        <w:t>S</w:t>
      </w:r>
      <w:proofErr w:type="gramEnd"/>
      <w:r>
        <w:rPr>
          <w:sz w:val="28"/>
          <w:szCs w:val="28"/>
        </w:rPr>
        <w:t>., El-Nagar,</w:t>
      </w:r>
      <w:r w:rsidRPr="00D227A9">
        <w:rPr>
          <w:sz w:val="28"/>
          <w:szCs w:val="28"/>
        </w:rPr>
        <w:t xml:space="preserve">G.O. and </w:t>
      </w:r>
      <w:r>
        <w:rPr>
          <w:sz w:val="28"/>
          <w:szCs w:val="28"/>
        </w:rPr>
        <w:t>Abd- El-hady, Y.M. (</w:t>
      </w:r>
      <w:r w:rsidRPr="00D227A9">
        <w:rPr>
          <w:sz w:val="28"/>
          <w:szCs w:val="28"/>
        </w:rPr>
        <w:t xml:space="preserve">2002). </w:t>
      </w:r>
      <w:proofErr w:type="gramStart"/>
      <w:r w:rsidRPr="00D227A9">
        <w:rPr>
          <w:sz w:val="28"/>
          <w:szCs w:val="28"/>
        </w:rPr>
        <w:t>Eva</w:t>
      </w:r>
      <w:r>
        <w:rPr>
          <w:sz w:val="28"/>
          <w:szCs w:val="28"/>
        </w:rPr>
        <w:t xml:space="preserve">luation of </w:t>
      </w:r>
      <w:r w:rsidRPr="004203D3">
        <w:rPr>
          <w:i/>
          <w:sz w:val="28"/>
          <w:szCs w:val="28"/>
        </w:rPr>
        <w:t>Nigella sativa</w:t>
      </w:r>
      <w:r>
        <w:rPr>
          <w:sz w:val="28"/>
          <w:szCs w:val="28"/>
        </w:rPr>
        <w:t xml:space="preserve"> (L.)</w:t>
      </w:r>
      <w:proofErr w:type="gramEnd"/>
      <w:r>
        <w:rPr>
          <w:sz w:val="28"/>
          <w:szCs w:val="28"/>
        </w:rPr>
        <w:t xml:space="preserve"> (</w:t>
      </w:r>
      <w:proofErr w:type="gramStart"/>
      <w:r w:rsidRPr="00D227A9">
        <w:rPr>
          <w:sz w:val="28"/>
          <w:szCs w:val="28"/>
        </w:rPr>
        <w:t>black</w:t>
      </w:r>
      <w:proofErr w:type="gramEnd"/>
      <w:r w:rsidRPr="00D227A9">
        <w:rPr>
          <w:sz w:val="28"/>
          <w:szCs w:val="28"/>
        </w:rPr>
        <w:t xml:space="preserve"> seeds ; baraka), </w:t>
      </w:r>
      <w:r w:rsidRPr="008E581D">
        <w:rPr>
          <w:i/>
          <w:sz w:val="28"/>
          <w:szCs w:val="28"/>
        </w:rPr>
        <w:t>Allium sativa</w:t>
      </w:r>
      <w:r w:rsidRPr="00D227A9">
        <w:rPr>
          <w:sz w:val="28"/>
          <w:szCs w:val="28"/>
        </w:rPr>
        <w:t xml:space="preserve"> </w:t>
      </w:r>
      <w:r>
        <w:rPr>
          <w:sz w:val="28"/>
          <w:szCs w:val="28"/>
        </w:rPr>
        <w:t>(</w:t>
      </w:r>
      <w:r w:rsidRPr="00D227A9">
        <w:rPr>
          <w:sz w:val="28"/>
          <w:szCs w:val="28"/>
        </w:rPr>
        <w:t>L</w:t>
      </w:r>
      <w:r>
        <w:rPr>
          <w:sz w:val="28"/>
          <w:szCs w:val="28"/>
        </w:rPr>
        <w:t>.)</w:t>
      </w:r>
      <w:r w:rsidRPr="00D227A9">
        <w:rPr>
          <w:sz w:val="28"/>
          <w:szCs w:val="28"/>
        </w:rPr>
        <w:t xml:space="preserve"> </w:t>
      </w:r>
      <w:proofErr w:type="gramStart"/>
      <w:r w:rsidRPr="00D227A9">
        <w:rPr>
          <w:sz w:val="28"/>
          <w:szCs w:val="28"/>
        </w:rPr>
        <w:t>( garlic</w:t>
      </w:r>
      <w:proofErr w:type="gramEnd"/>
      <w:r w:rsidRPr="00D227A9">
        <w:rPr>
          <w:sz w:val="28"/>
          <w:szCs w:val="28"/>
        </w:rPr>
        <w:t>) and</w:t>
      </w:r>
    </w:p>
    <w:p w:rsidR="00D26DC8" w:rsidRDefault="00D26DC8" w:rsidP="00D26DC8">
      <w:pPr>
        <w:spacing w:line="360" w:lineRule="auto"/>
        <w:rPr>
          <w:b/>
          <w:sz w:val="28"/>
          <w:szCs w:val="28"/>
        </w:rPr>
      </w:pPr>
      <w:r w:rsidRPr="00D227A9">
        <w:rPr>
          <w:sz w:val="28"/>
          <w:szCs w:val="28"/>
        </w:rPr>
        <w:t xml:space="preserve"> </w:t>
      </w:r>
      <w:proofErr w:type="gramStart"/>
      <w:r w:rsidRPr="00D227A9">
        <w:rPr>
          <w:sz w:val="28"/>
          <w:szCs w:val="28"/>
        </w:rPr>
        <w:t>biogen</w:t>
      </w:r>
      <w:proofErr w:type="gramEnd"/>
      <w:r w:rsidRPr="00D227A9">
        <w:rPr>
          <w:sz w:val="28"/>
          <w:szCs w:val="28"/>
        </w:rPr>
        <w:t xml:space="preserve"> as feed additives on growth performance and immunostimulants of </w:t>
      </w:r>
      <w:r w:rsidRPr="008A45B0">
        <w:rPr>
          <w:i/>
          <w:sz w:val="28"/>
          <w:szCs w:val="28"/>
        </w:rPr>
        <w:t>Oreochromis niloticus</w:t>
      </w:r>
      <w:r w:rsidRPr="00D227A9">
        <w:rPr>
          <w:sz w:val="28"/>
          <w:szCs w:val="28"/>
        </w:rPr>
        <w:t xml:space="preserve"> fingerlings. </w:t>
      </w:r>
      <w:r w:rsidRPr="00D227A9">
        <w:rPr>
          <w:i/>
          <w:sz w:val="28"/>
          <w:szCs w:val="28"/>
        </w:rPr>
        <w:t xml:space="preserve">Suez </w:t>
      </w:r>
      <w:proofErr w:type="gramStart"/>
      <w:r w:rsidRPr="00D227A9">
        <w:rPr>
          <w:i/>
          <w:sz w:val="28"/>
          <w:szCs w:val="28"/>
        </w:rPr>
        <w:t>canal</w:t>
      </w:r>
      <w:proofErr w:type="gramEnd"/>
      <w:r w:rsidRPr="00D227A9">
        <w:rPr>
          <w:i/>
          <w:sz w:val="28"/>
          <w:szCs w:val="28"/>
        </w:rPr>
        <w:t xml:space="preserve"> vet</w:t>
      </w:r>
      <w:r w:rsidRPr="00D227A9">
        <w:rPr>
          <w:sz w:val="28"/>
          <w:szCs w:val="28"/>
        </w:rPr>
        <w:t xml:space="preserve">, </w:t>
      </w:r>
      <w:r w:rsidRPr="00D227A9">
        <w:rPr>
          <w:i/>
          <w:sz w:val="28"/>
          <w:szCs w:val="28"/>
        </w:rPr>
        <w:t>Med</w:t>
      </w:r>
      <w:r w:rsidRPr="00D227A9">
        <w:rPr>
          <w:sz w:val="28"/>
          <w:szCs w:val="28"/>
        </w:rPr>
        <w:t xml:space="preserve">., </w:t>
      </w:r>
      <w:r w:rsidRPr="00D227A9">
        <w:rPr>
          <w:b/>
          <w:sz w:val="28"/>
          <w:szCs w:val="28"/>
        </w:rPr>
        <w:t>745-75.</w:t>
      </w:r>
    </w:p>
    <w:p w:rsidR="00D26DC8" w:rsidRPr="00D227A9" w:rsidRDefault="00D26DC8" w:rsidP="00D26DC8">
      <w:pPr>
        <w:spacing w:line="360" w:lineRule="auto"/>
        <w:ind w:left="810" w:hanging="810"/>
        <w:jc w:val="both"/>
        <w:rPr>
          <w:b/>
          <w:sz w:val="28"/>
          <w:szCs w:val="28"/>
        </w:rPr>
      </w:pPr>
      <w:r w:rsidRPr="00BF1B91">
        <w:rPr>
          <w:sz w:val="28"/>
          <w:szCs w:val="28"/>
        </w:rPr>
        <w:t>Dragon</w:t>
      </w:r>
      <w:proofErr w:type="gramStart"/>
      <w:r>
        <w:rPr>
          <w:sz w:val="28"/>
          <w:szCs w:val="28"/>
        </w:rPr>
        <w:t>,S</w:t>
      </w:r>
      <w:proofErr w:type="gramEnd"/>
      <w:r>
        <w:rPr>
          <w:sz w:val="28"/>
          <w:szCs w:val="28"/>
        </w:rPr>
        <w:t xml:space="preserve">., </w:t>
      </w:r>
      <w:r w:rsidRPr="00BF1B91">
        <w:rPr>
          <w:sz w:val="28"/>
          <w:szCs w:val="28"/>
        </w:rPr>
        <w:t xml:space="preserve">Gergen,I and Socaciu,C. (2008), Alimmentatia functional Cu components bio active natural in sindromal metabolic, </w:t>
      </w:r>
      <w:r w:rsidRPr="00BF1B91">
        <w:rPr>
          <w:i/>
          <w:sz w:val="28"/>
          <w:szCs w:val="28"/>
        </w:rPr>
        <w:t>Ed, Eurostampa, Timisoara</w:t>
      </w:r>
      <w:r w:rsidRPr="00BF1B91">
        <w:rPr>
          <w:b/>
          <w:i/>
          <w:sz w:val="28"/>
          <w:szCs w:val="28"/>
        </w:rPr>
        <w:t>,</w:t>
      </w:r>
      <w:r>
        <w:rPr>
          <w:b/>
          <w:sz w:val="28"/>
          <w:szCs w:val="28"/>
        </w:rPr>
        <w:t xml:space="preserve"> p.200-202,160-161,314.</w:t>
      </w:r>
    </w:p>
    <w:p w:rsidR="00D26DC8" w:rsidRDefault="00D26DC8" w:rsidP="00D26DC8">
      <w:pPr>
        <w:spacing w:line="360" w:lineRule="auto"/>
        <w:ind w:left="810" w:hanging="810"/>
        <w:jc w:val="both"/>
        <w:rPr>
          <w:i/>
          <w:sz w:val="28"/>
          <w:szCs w:val="28"/>
        </w:rPr>
      </w:pPr>
      <w:r w:rsidRPr="00D227A9">
        <w:rPr>
          <w:sz w:val="28"/>
          <w:szCs w:val="28"/>
        </w:rPr>
        <w:t>El- Afifty, S.F.</w:t>
      </w:r>
      <w:r>
        <w:rPr>
          <w:sz w:val="28"/>
          <w:szCs w:val="28"/>
        </w:rPr>
        <w:t xml:space="preserve"> </w:t>
      </w:r>
      <w:r w:rsidRPr="00D227A9">
        <w:rPr>
          <w:sz w:val="28"/>
          <w:szCs w:val="28"/>
        </w:rPr>
        <w:t>(1997). Nutritional studies on onion and garlic supplement to poultry feed</w:t>
      </w:r>
      <w:r w:rsidRPr="00D227A9">
        <w:rPr>
          <w:i/>
          <w:sz w:val="28"/>
          <w:szCs w:val="28"/>
        </w:rPr>
        <w:t>. Ph.D. Thesis, Fac. Agric</w:t>
      </w:r>
      <w:proofErr w:type="gramStart"/>
      <w:r w:rsidRPr="00D227A9">
        <w:rPr>
          <w:i/>
          <w:sz w:val="28"/>
          <w:szCs w:val="28"/>
        </w:rPr>
        <w:t>,Ain</w:t>
      </w:r>
      <w:proofErr w:type="gramEnd"/>
      <w:r w:rsidRPr="00D227A9">
        <w:rPr>
          <w:i/>
          <w:sz w:val="28"/>
          <w:szCs w:val="28"/>
        </w:rPr>
        <w:t>- Shams University.</w:t>
      </w:r>
    </w:p>
    <w:p w:rsidR="00D26DC8" w:rsidRPr="00FB6643" w:rsidRDefault="00D26DC8" w:rsidP="00D26DC8">
      <w:pPr>
        <w:spacing w:line="360" w:lineRule="auto"/>
        <w:ind w:left="810" w:hanging="810"/>
        <w:jc w:val="both"/>
        <w:rPr>
          <w:i/>
          <w:sz w:val="28"/>
          <w:szCs w:val="28"/>
        </w:rPr>
      </w:pPr>
      <w:r>
        <w:rPr>
          <w:sz w:val="28"/>
          <w:szCs w:val="28"/>
        </w:rPr>
        <w:t>El-</w:t>
      </w:r>
      <w:r w:rsidRPr="00D227A9">
        <w:rPr>
          <w:sz w:val="28"/>
          <w:szCs w:val="28"/>
        </w:rPr>
        <w:t xml:space="preserve"> Dakar,A.Y., Hassanien1,G.D., Gad,S.S and  Sakr,S.E (2008), Use of Dried Basil Leaves as a Feeding Attractant for Hybrid Tilapia, </w:t>
      </w:r>
      <w:r w:rsidRPr="008A45B0">
        <w:rPr>
          <w:i/>
          <w:sz w:val="28"/>
          <w:szCs w:val="28"/>
        </w:rPr>
        <w:t>Oreochromis niloticus</w:t>
      </w:r>
      <w:r w:rsidRPr="00D227A9">
        <w:rPr>
          <w:sz w:val="28"/>
          <w:szCs w:val="28"/>
        </w:rPr>
        <w:t xml:space="preserve"> X </w:t>
      </w:r>
      <w:r w:rsidRPr="008A45B0">
        <w:rPr>
          <w:i/>
          <w:sz w:val="28"/>
          <w:szCs w:val="28"/>
        </w:rPr>
        <w:t>Oreochromis aureus</w:t>
      </w:r>
      <w:r w:rsidRPr="00D227A9">
        <w:rPr>
          <w:sz w:val="28"/>
          <w:szCs w:val="28"/>
        </w:rPr>
        <w:t xml:space="preserve">, Fingerlings. </w:t>
      </w:r>
      <w:proofErr w:type="gramStart"/>
      <w:r w:rsidRPr="00D227A9">
        <w:rPr>
          <w:i/>
          <w:sz w:val="28"/>
          <w:szCs w:val="28"/>
        </w:rPr>
        <w:t>Mediterranean Aquaculture Journa</w:t>
      </w:r>
      <w:r>
        <w:rPr>
          <w:i/>
          <w:sz w:val="28"/>
          <w:szCs w:val="28"/>
        </w:rPr>
        <w:t>l</w:t>
      </w:r>
      <w:r w:rsidRPr="00D227A9">
        <w:rPr>
          <w:sz w:val="28"/>
          <w:szCs w:val="28"/>
        </w:rPr>
        <w:t xml:space="preserve"> </w:t>
      </w:r>
      <w:r w:rsidRPr="00D227A9">
        <w:rPr>
          <w:b/>
          <w:sz w:val="28"/>
          <w:szCs w:val="28"/>
        </w:rPr>
        <w:t>1(1); 35- 44.</w:t>
      </w:r>
      <w:proofErr w:type="gramEnd"/>
    </w:p>
    <w:p w:rsidR="00D26DC8" w:rsidRPr="00D227A9" w:rsidRDefault="00D26DC8" w:rsidP="00D26DC8">
      <w:pPr>
        <w:spacing w:line="360" w:lineRule="auto"/>
        <w:ind w:left="810" w:hanging="810"/>
        <w:jc w:val="both"/>
        <w:rPr>
          <w:i/>
          <w:sz w:val="28"/>
          <w:szCs w:val="28"/>
        </w:rPr>
      </w:pPr>
      <w:proofErr w:type="gramStart"/>
      <w:r>
        <w:rPr>
          <w:sz w:val="28"/>
          <w:szCs w:val="28"/>
        </w:rPr>
        <w:t>El- Sayed, A.M. (2006),</w:t>
      </w:r>
      <w:r w:rsidRPr="00D227A9">
        <w:rPr>
          <w:sz w:val="28"/>
          <w:szCs w:val="28"/>
        </w:rPr>
        <w:t xml:space="preserve"> Tilapia culture.</w:t>
      </w:r>
      <w:proofErr w:type="gramEnd"/>
      <w:r w:rsidRPr="00D227A9">
        <w:rPr>
          <w:sz w:val="28"/>
          <w:szCs w:val="28"/>
        </w:rPr>
        <w:t xml:space="preserve"> </w:t>
      </w:r>
      <w:proofErr w:type="gramStart"/>
      <w:r w:rsidRPr="00D227A9">
        <w:rPr>
          <w:i/>
          <w:sz w:val="28"/>
          <w:szCs w:val="28"/>
        </w:rPr>
        <w:t>CABI publishing, CABI International willingford, oxfordshine, UK.</w:t>
      </w:r>
      <w:proofErr w:type="gramEnd"/>
    </w:p>
    <w:p w:rsidR="00D26DC8" w:rsidRPr="00D227A9" w:rsidRDefault="00D26DC8" w:rsidP="00D26DC8">
      <w:pPr>
        <w:spacing w:line="360" w:lineRule="auto"/>
        <w:ind w:left="810" w:hanging="810"/>
        <w:jc w:val="both"/>
        <w:rPr>
          <w:b/>
          <w:sz w:val="28"/>
          <w:szCs w:val="28"/>
        </w:rPr>
      </w:pPr>
      <w:r w:rsidRPr="00D227A9">
        <w:rPr>
          <w:sz w:val="28"/>
          <w:szCs w:val="28"/>
        </w:rPr>
        <w:t xml:space="preserve">El-Ebiary,E.H. and Zaki,M.A. (2003), Effect of supplementing active yeast to the diets on growth performance, nutrient utilization, whole body composition and Blood constituents of monosex Tilapia </w:t>
      </w:r>
      <w:r w:rsidRPr="002F0FDE">
        <w:rPr>
          <w:sz w:val="28"/>
          <w:szCs w:val="28"/>
        </w:rPr>
        <w:t>(</w:t>
      </w:r>
      <w:r w:rsidRPr="008A45B0">
        <w:rPr>
          <w:i/>
          <w:sz w:val="28"/>
          <w:szCs w:val="28"/>
        </w:rPr>
        <w:t>Oreochromis niloticus</w:t>
      </w:r>
      <w:r w:rsidRPr="002F0FDE">
        <w:rPr>
          <w:sz w:val="28"/>
          <w:szCs w:val="28"/>
        </w:rPr>
        <w:t>).</w:t>
      </w:r>
      <w:r w:rsidRPr="00D227A9">
        <w:rPr>
          <w:sz w:val="28"/>
          <w:szCs w:val="28"/>
        </w:rPr>
        <w:t xml:space="preserve"> </w:t>
      </w:r>
      <w:r w:rsidRPr="00D227A9">
        <w:rPr>
          <w:i/>
          <w:sz w:val="28"/>
          <w:szCs w:val="28"/>
        </w:rPr>
        <w:t xml:space="preserve">Egypt.J.Aquat.Biol. and </w:t>
      </w:r>
      <w:proofErr w:type="gramStart"/>
      <w:r w:rsidRPr="00D227A9">
        <w:rPr>
          <w:i/>
          <w:sz w:val="28"/>
          <w:szCs w:val="28"/>
        </w:rPr>
        <w:t>Fish.,</w:t>
      </w:r>
      <w:proofErr w:type="gramEnd"/>
      <w:r>
        <w:rPr>
          <w:i/>
          <w:sz w:val="28"/>
          <w:szCs w:val="28"/>
        </w:rPr>
        <w:t xml:space="preserve"> </w:t>
      </w:r>
      <w:r w:rsidRPr="00D227A9">
        <w:rPr>
          <w:b/>
          <w:sz w:val="28"/>
          <w:szCs w:val="28"/>
        </w:rPr>
        <w:t>7(1):127-139.</w:t>
      </w:r>
    </w:p>
    <w:p w:rsidR="00D26DC8" w:rsidRDefault="00D26DC8" w:rsidP="00D26DC8">
      <w:pPr>
        <w:spacing w:line="360" w:lineRule="auto"/>
        <w:ind w:left="810" w:hanging="810"/>
        <w:jc w:val="both"/>
        <w:rPr>
          <w:i/>
          <w:sz w:val="28"/>
          <w:szCs w:val="28"/>
        </w:rPr>
      </w:pPr>
      <w:r w:rsidRPr="00D227A9">
        <w:rPr>
          <w:sz w:val="28"/>
          <w:szCs w:val="28"/>
        </w:rPr>
        <w:lastRenderedPageBreak/>
        <w:t>El-Nawawy</w:t>
      </w:r>
      <w:proofErr w:type="gramStart"/>
      <w:r w:rsidRPr="00D227A9">
        <w:rPr>
          <w:sz w:val="28"/>
          <w:szCs w:val="28"/>
        </w:rPr>
        <w:t>,H</w:t>
      </w:r>
      <w:proofErr w:type="gramEnd"/>
      <w:r w:rsidRPr="00D227A9">
        <w:rPr>
          <w:sz w:val="28"/>
          <w:szCs w:val="28"/>
        </w:rPr>
        <w:t>.(1991), some of  non conventional ingredients in broiler ration .</w:t>
      </w:r>
      <w:r w:rsidRPr="00D227A9">
        <w:rPr>
          <w:i/>
          <w:sz w:val="28"/>
          <w:szCs w:val="28"/>
        </w:rPr>
        <w:t>M.Sc. Thesis, Fac, of Agriculture Ain – Shams University.</w:t>
      </w:r>
    </w:p>
    <w:p w:rsidR="00D26DC8" w:rsidRPr="00931DEF" w:rsidRDefault="00D26DC8" w:rsidP="00D26DC8">
      <w:pPr>
        <w:spacing w:line="360" w:lineRule="auto"/>
        <w:ind w:left="810" w:hanging="810"/>
        <w:jc w:val="both"/>
        <w:rPr>
          <w:sz w:val="28"/>
          <w:szCs w:val="28"/>
        </w:rPr>
      </w:pPr>
      <w:r>
        <w:rPr>
          <w:sz w:val="28"/>
          <w:szCs w:val="28"/>
        </w:rPr>
        <w:t>El-Saidy</w:t>
      </w:r>
      <w:proofErr w:type="gramStart"/>
      <w:r>
        <w:rPr>
          <w:sz w:val="28"/>
          <w:szCs w:val="28"/>
        </w:rPr>
        <w:t>,D.M</w:t>
      </w:r>
      <w:proofErr w:type="gramEnd"/>
      <w:r>
        <w:rPr>
          <w:sz w:val="28"/>
          <w:szCs w:val="28"/>
        </w:rPr>
        <w:t xml:space="preserve"> and Gaber,M.M. (1997), Effect of different levels of dry garlic meal supplemented to the diets on growth performances, survival and body composition of nile tilapia </w:t>
      </w:r>
      <w:r w:rsidRPr="008A45B0">
        <w:rPr>
          <w:i/>
          <w:sz w:val="28"/>
          <w:szCs w:val="28"/>
        </w:rPr>
        <w:t>Oreochromis niloticus</w:t>
      </w:r>
      <w:r w:rsidRPr="002F0FDE">
        <w:rPr>
          <w:sz w:val="28"/>
          <w:szCs w:val="28"/>
        </w:rPr>
        <w:t xml:space="preserve"> fingerlings.</w:t>
      </w:r>
      <w:r>
        <w:rPr>
          <w:i/>
          <w:sz w:val="28"/>
          <w:szCs w:val="28"/>
        </w:rPr>
        <w:t xml:space="preserve"> Annuals of </w:t>
      </w:r>
      <w:proofErr w:type="gramStart"/>
      <w:r>
        <w:rPr>
          <w:i/>
          <w:sz w:val="28"/>
          <w:szCs w:val="28"/>
        </w:rPr>
        <w:t>Agric.Sci.,</w:t>
      </w:r>
      <w:proofErr w:type="gramEnd"/>
      <w:r>
        <w:rPr>
          <w:i/>
          <w:sz w:val="28"/>
          <w:szCs w:val="28"/>
        </w:rPr>
        <w:t xml:space="preserve"> Moshtor,</w:t>
      </w:r>
      <w:r w:rsidRPr="002F0FDE">
        <w:rPr>
          <w:b/>
          <w:sz w:val="28"/>
          <w:szCs w:val="28"/>
        </w:rPr>
        <w:t>35 (3):1197-1209</w:t>
      </w:r>
      <w:r>
        <w:rPr>
          <w:i/>
          <w:sz w:val="28"/>
          <w:szCs w:val="28"/>
        </w:rPr>
        <w:t>.</w:t>
      </w:r>
    </w:p>
    <w:p w:rsidR="00D26DC8" w:rsidRPr="00D227A9" w:rsidRDefault="00D26DC8" w:rsidP="00D26DC8">
      <w:pPr>
        <w:spacing w:line="360" w:lineRule="auto"/>
        <w:ind w:left="810" w:hanging="810"/>
        <w:jc w:val="both"/>
        <w:rPr>
          <w:b/>
          <w:sz w:val="28"/>
          <w:szCs w:val="28"/>
        </w:rPr>
      </w:pPr>
      <w:r w:rsidRPr="00D227A9">
        <w:rPr>
          <w:sz w:val="28"/>
          <w:szCs w:val="28"/>
        </w:rPr>
        <w:t xml:space="preserve">El-Sayed, M.M., Ezzat, A.A., Kandeel, K.M and Shaban, F.A (1984), Biochemical studies on the lipid content of </w:t>
      </w:r>
      <w:r w:rsidRPr="008E581D">
        <w:rPr>
          <w:i/>
          <w:sz w:val="28"/>
          <w:szCs w:val="28"/>
        </w:rPr>
        <w:t>Tilapia nilotica</w:t>
      </w:r>
      <w:r w:rsidRPr="00D227A9">
        <w:rPr>
          <w:sz w:val="28"/>
          <w:szCs w:val="28"/>
        </w:rPr>
        <w:t xml:space="preserve"> and </w:t>
      </w:r>
      <w:r w:rsidRPr="008E581D">
        <w:rPr>
          <w:i/>
          <w:sz w:val="28"/>
          <w:szCs w:val="28"/>
        </w:rPr>
        <w:t>Sparus auratus</w:t>
      </w:r>
      <w:r w:rsidRPr="00D227A9">
        <w:rPr>
          <w:sz w:val="28"/>
          <w:szCs w:val="28"/>
        </w:rPr>
        <w:t xml:space="preserve">. </w:t>
      </w:r>
      <w:proofErr w:type="gramStart"/>
      <w:r w:rsidRPr="00D227A9">
        <w:rPr>
          <w:i/>
          <w:sz w:val="28"/>
          <w:szCs w:val="28"/>
        </w:rPr>
        <w:t>Comp</w:t>
      </w:r>
      <w:proofErr w:type="gramEnd"/>
      <w:r w:rsidRPr="00D227A9">
        <w:rPr>
          <w:i/>
          <w:sz w:val="28"/>
          <w:szCs w:val="28"/>
        </w:rPr>
        <w:t xml:space="preserve"> Biochem Physiol</w:t>
      </w:r>
      <w:r w:rsidRPr="00D227A9">
        <w:rPr>
          <w:b/>
          <w:sz w:val="28"/>
          <w:szCs w:val="28"/>
        </w:rPr>
        <w:t xml:space="preserve"> </w:t>
      </w:r>
      <w:r w:rsidRPr="00D227A9">
        <w:rPr>
          <w:i/>
          <w:sz w:val="28"/>
          <w:szCs w:val="28"/>
        </w:rPr>
        <w:t>B</w:t>
      </w:r>
      <w:r w:rsidRPr="00D227A9">
        <w:rPr>
          <w:b/>
          <w:sz w:val="28"/>
          <w:szCs w:val="28"/>
        </w:rPr>
        <w:t>.</w:t>
      </w:r>
      <w:r w:rsidRPr="00D227A9">
        <w:rPr>
          <w:sz w:val="28"/>
          <w:szCs w:val="28"/>
        </w:rPr>
        <w:t xml:space="preserve"> </w:t>
      </w:r>
      <w:r w:rsidRPr="00D227A9">
        <w:rPr>
          <w:b/>
          <w:sz w:val="28"/>
          <w:szCs w:val="28"/>
        </w:rPr>
        <w:t>79(4):589-94.</w:t>
      </w:r>
    </w:p>
    <w:p w:rsidR="00D26DC8" w:rsidRPr="00F93847" w:rsidRDefault="00D26DC8" w:rsidP="00D26DC8">
      <w:pPr>
        <w:spacing w:line="360" w:lineRule="auto"/>
        <w:ind w:left="810" w:hanging="810"/>
        <w:jc w:val="both"/>
        <w:rPr>
          <w:i/>
          <w:sz w:val="28"/>
          <w:szCs w:val="28"/>
        </w:rPr>
      </w:pPr>
      <w:r>
        <w:rPr>
          <w:rStyle w:val="apple-style-span"/>
          <w:color w:val="000000"/>
          <w:sz w:val="28"/>
          <w:szCs w:val="28"/>
        </w:rPr>
        <w:t>El-Sayed</w:t>
      </w:r>
      <w:proofErr w:type="gramStart"/>
      <w:r>
        <w:rPr>
          <w:rStyle w:val="apple-style-span"/>
          <w:color w:val="000000"/>
          <w:sz w:val="28"/>
          <w:szCs w:val="28"/>
        </w:rPr>
        <w:t>,M.M</w:t>
      </w:r>
      <w:proofErr w:type="gramEnd"/>
      <w:r>
        <w:rPr>
          <w:rStyle w:val="apple-style-span"/>
          <w:color w:val="000000"/>
          <w:sz w:val="28"/>
          <w:szCs w:val="28"/>
        </w:rPr>
        <w:t xml:space="preserve">., Ezzat,A.A., Kandeel,K.M., and Shaban,F.A. (1984), </w:t>
      </w:r>
      <w:r w:rsidRPr="00F93847">
        <w:rPr>
          <w:rStyle w:val="apple-style-span"/>
          <w:color w:val="000000"/>
          <w:sz w:val="28"/>
          <w:szCs w:val="28"/>
        </w:rPr>
        <w:t xml:space="preserve">Biochemical studies on the lipid content of </w:t>
      </w:r>
      <w:r w:rsidRPr="008A45B0">
        <w:rPr>
          <w:rStyle w:val="apple-style-span"/>
          <w:i/>
          <w:color w:val="000000"/>
          <w:sz w:val="28"/>
          <w:szCs w:val="28"/>
        </w:rPr>
        <w:t>Tilapia nilotica</w:t>
      </w:r>
      <w:r w:rsidRPr="00F93847">
        <w:rPr>
          <w:rStyle w:val="apple-style-span"/>
          <w:color w:val="000000"/>
          <w:sz w:val="28"/>
          <w:szCs w:val="28"/>
        </w:rPr>
        <w:t xml:space="preserve"> and </w:t>
      </w:r>
      <w:r w:rsidRPr="008A45B0">
        <w:rPr>
          <w:rStyle w:val="apple-style-span"/>
          <w:i/>
          <w:color w:val="000000"/>
          <w:sz w:val="28"/>
          <w:szCs w:val="28"/>
        </w:rPr>
        <w:t>Sparus auratus</w:t>
      </w:r>
      <w:r w:rsidRPr="00F93847">
        <w:rPr>
          <w:rStyle w:val="apple-style-span"/>
          <w:color w:val="000000"/>
          <w:sz w:val="28"/>
          <w:szCs w:val="28"/>
        </w:rPr>
        <w:t>.</w:t>
      </w:r>
      <w:r w:rsidRPr="00F93847">
        <w:rPr>
          <w:rStyle w:val="apple-converted-space"/>
          <w:color w:val="000000"/>
          <w:sz w:val="28"/>
          <w:szCs w:val="28"/>
        </w:rPr>
        <w:t> </w:t>
      </w:r>
      <w:proofErr w:type="gramStart"/>
      <w:r w:rsidRPr="00F93847">
        <w:rPr>
          <w:rStyle w:val="apple-style-span"/>
          <w:i/>
          <w:iCs/>
          <w:color w:val="000000"/>
          <w:sz w:val="28"/>
          <w:szCs w:val="28"/>
        </w:rPr>
        <w:t>Comp</w:t>
      </w:r>
      <w:proofErr w:type="gramEnd"/>
      <w:r w:rsidRPr="00F93847">
        <w:rPr>
          <w:rStyle w:val="apple-style-span"/>
          <w:i/>
          <w:iCs/>
          <w:color w:val="000000"/>
          <w:sz w:val="28"/>
          <w:szCs w:val="28"/>
        </w:rPr>
        <w:t xml:space="preserve"> Biochem Physiol [B]</w:t>
      </w:r>
      <w:r w:rsidRPr="00F93847">
        <w:rPr>
          <w:rStyle w:val="apple-converted-space"/>
          <w:color w:val="000000"/>
          <w:sz w:val="28"/>
          <w:szCs w:val="28"/>
        </w:rPr>
        <w:t> </w:t>
      </w:r>
      <w:r w:rsidRPr="00F93847">
        <w:rPr>
          <w:rStyle w:val="apple-style-span"/>
          <w:b/>
          <w:bCs/>
          <w:color w:val="000000"/>
          <w:sz w:val="28"/>
          <w:szCs w:val="28"/>
        </w:rPr>
        <w:t>79,</w:t>
      </w:r>
      <w:r w:rsidRPr="00F93847">
        <w:rPr>
          <w:rStyle w:val="apple-converted-space"/>
          <w:b/>
          <w:color w:val="000000"/>
          <w:sz w:val="28"/>
          <w:szCs w:val="28"/>
        </w:rPr>
        <w:t> </w:t>
      </w:r>
      <w:r w:rsidRPr="00F93847">
        <w:rPr>
          <w:rStyle w:val="apple-style-span"/>
          <w:b/>
          <w:color w:val="000000"/>
          <w:sz w:val="28"/>
          <w:szCs w:val="28"/>
        </w:rPr>
        <w:t>589-94.</w:t>
      </w:r>
    </w:p>
    <w:p w:rsidR="00D26DC8" w:rsidRPr="00D227A9" w:rsidRDefault="00D26DC8" w:rsidP="00D26DC8">
      <w:pPr>
        <w:spacing w:line="360" w:lineRule="auto"/>
        <w:ind w:left="810" w:hanging="810"/>
        <w:jc w:val="both"/>
        <w:rPr>
          <w:b/>
          <w:sz w:val="28"/>
          <w:szCs w:val="28"/>
        </w:rPr>
      </w:pPr>
      <w:r w:rsidRPr="00D227A9">
        <w:rPr>
          <w:sz w:val="28"/>
          <w:szCs w:val="28"/>
        </w:rPr>
        <w:t xml:space="preserve">Fagbenro, O.A., Balogun, O.M. and Anyanwu, C.N. (1992), Optimal dietary protein level for Heterobranchus bidosalis fingerlings fed compound diets. </w:t>
      </w:r>
      <w:r w:rsidRPr="00D227A9">
        <w:rPr>
          <w:i/>
          <w:sz w:val="28"/>
          <w:szCs w:val="28"/>
        </w:rPr>
        <w:t>The Israeli Journal of Aquaculture- Bamidgeh,</w:t>
      </w:r>
      <w:r w:rsidRPr="00D227A9">
        <w:rPr>
          <w:sz w:val="28"/>
          <w:szCs w:val="28"/>
        </w:rPr>
        <w:t xml:space="preserve"> </w:t>
      </w:r>
      <w:r w:rsidRPr="00D227A9">
        <w:rPr>
          <w:b/>
          <w:sz w:val="28"/>
          <w:szCs w:val="28"/>
        </w:rPr>
        <w:t>44(3), 87-92.</w:t>
      </w:r>
    </w:p>
    <w:p w:rsidR="00D26DC8" w:rsidRPr="00D227A9" w:rsidRDefault="00D26DC8" w:rsidP="00D26DC8">
      <w:pPr>
        <w:spacing w:line="360" w:lineRule="auto"/>
        <w:ind w:left="810" w:hanging="810"/>
        <w:jc w:val="both"/>
        <w:rPr>
          <w:b/>
          <w:sz w:val="28"/>
          <w:szCs w:val="28"/>
        </w:rPr>
      </w:pPr>
      <w:r w:rsidRPr="00D227A9">
        <w:rPr>
          <w:sz w:val="28"/>
          <w:szCs w:val="28"/>
        </w:rPr>
        <w:t>Fagbenro, O.A.</w:t>
      </w:r>
      <w:r>
        <w:rPr>
          <w:sz w:val="28"/>
          <w:szCs w:val="28"/>
        </w:rPr>
        <w:t xml:space="preserve">, Jegede, T. </w:t>
      </w:r>
      <w:proofErr w:type="gramStart"/>
      <w:r>
        <w:rPr>
          <w:sz w:val="28"/>
          <w:szCs w:val="28"/>
        </w:rPr>
        <w:t>And Fasasi, O.S. (</w:t>
      </w:r>
      <w:r w:rsidRPr="00D227A9">
        <w:rPr>
          <w:sz w:val="28"/>
          <w:szCs w:val="28"/>
        </w:rPr>
        <w:t>2010).</w:t>
      </w:r>
      <w:proofErr w:type="gramEnd"/>
      <w:r w:rsidRPr="00D227A9">
        <w:rPr>
          <w:sz w:val="28"/>
          <w:szCs w:val="28"/>
        </w:rPr>
        <w:t xml:space="preserve"> </w:t>
      </w:r>
      <w:proofErr w:type="gramStart"/>
      <w:r w:rsidRPr="00D227A9">
        <w:rPr>
          <w:sz w:val="28"/>
          <w:szCs w:val="28"/>
        </w:rPr>
        <w:t>Tilapia aquaculture in Nigeria.</w:t>
      </w:r>
      <w:proofErr w:type="gramEnd"/>
      <w:r w:rsidRPr="00D227A9">
        <w:rPr>
          <w:sz w:val="28"/>
          <w:szCs w:val="28"/>
        </w:rPr>
        <w:t xml:space="preserve"> </w:t>
      </w:r>
      <w:proofErr w:type="gramStart"/>
      <w:r w:rsidRPr="00D227A9">
        <w:rPr>
          <w:i/>
          <w:sz w:val="28"/>
          <w:szCs w:val="28"/>
        </w:rPr>
        <w:t>Applied Tropical Agriculture</w:t>
      </w:r>
      <w:r w:rsidRPr="00D227A9">
        <w:rPr>
          <w:sz w:val="28"/>
          <w:szCs w:val="28"/>
        </w:rPr>
        <w:t xml:space="preserve">, </w:t>
      </w:r>
      <w:r w:rsidRPr="00D227A9">
        <w:rPr>
          <w:b/>
          <w:sz w:val="28"/>
          <w:szCs w:val="28"/>
        </w:rPr>
        <w:t>15: 49-55.</w:t>
      </w:r>
      <w:proofErr w:type="gramEnd"/>
    </w:p>
    <w:p w:rsidR="00D26DC8" w:rsidRDefault="00D26DC8" w:rsidP="00D26DC8">
      <w:pPr>
        <w:spacing w:line="360" w:lineRule="auto"/>
        <w:ind w:left="810" w:hanging="810"/>
        <w:jc w:val="both"/>
        <w:rPr>
          <w:b/>
          <w:sz w:val="28"/>
          <w:szCs w:val="28"/>
        </w:rPr>
      </w:pPr>
      <w:proofErr w:type="gramStart"/>
      <w:r w:rsidRPr="00D227A9">
        <w:rPr>
          <w:sz w:val="28"/>
          <w:szCs w:val="28"/>
        </w:rPr>
        <w:t>Fazlolahzadeh.,</w:t>
      </w:r>
      <w:proofErr w:type="gramEnd"/>
      <w:r w:rsidRPr="00D227A9">
        <w:rPr>
          <w:sz w:val="28"/>
          <w:szCs w:val="28"/>
        </w:rPr>
        <w:t xml:space="preserve"> Keramati, F., Nazifi, K., Shirian,S</w:t>
      </w:r>
      <w:r>
        <w:rPr>
          <w:sz w:val="28"/>
          <w:szCs w:val="28"/>
        </w:rPr>
        <w:t xml:space="preserve">. and Seifi,S. (2011). Effect </w:t>
      </w:r>
      <w:r w:rsidRPr="00D227A9">
        <w:rPr>
          <w:sz w:val="28"/>
          <w:szCs w:val="28"/>
        </w:rPr>
        <w:t>of garlic (</w:t>
      </w:r>
      <w:r w:rsidRPr="008A45B0">
        <w:rPr>
          <w:i/>
          <w:sz w:val="28"/>
          <w:szCs w:val="28"/>
        </w:rPr>
        <w:t>Allium sativum</w:t>
      </w:r>
      <w:r w:rsidRPr="00D227A9">
        <w:rPr>
          <w:sz w:val="28"/>
          <w:szCs w:val="28"/>
        </w:rPr>
        <w:t xml:space="preserve">) on hematoligical parameters and plasma activities of ALT and AST of rainbow trout in temperature stress, </w:t>
      </w:r>
      <w:r w:rsidRPr="00D227A9">
        <w:rPr>
          <w:i/>
          <w:sz w:val="28"/>
          <w:szCs w:val="28"/>
        </w:rPr>
        <w:t>Australian Journal of Basic and Applied Sciences,</w:t>
      </w:r>
      <w:r w:rsidRPr="00D227A9">
        <w:rPr>
          <w:sz w:val="28"/>
          <w:szCs w:val="28"/>
        </w:rPr>
        <w:t xml:space="preserve"> </w:t>
      </w:r>
      <w:r w:rsidRPr="00D227A9">
        <w:rPr>
          <w:b/>
          <w:sz w:val="28"/>
          <w:szCs w:val="28"/>
        </w:rPr>
        <w:t>5 (9</w:t>
      </w:r>
      <w:proofErr w:type="gramStart"/>
      <w:r w:rsidRPr="00D227A9">
        <w:rPr>
          <w:b/>
          <w:sz w:val="28"/>
          <w:szCs w:val="28"/>
        </w:rPr>
        <w:t>) :</w:t>
      </w:r>
      <w:proofErr w:type="gramEnd"/>
      <w:r w:rsidRPr="00D227A9">
        <w:rPr>
          <w:b/>
          <w:sz w:val="28"/>
          <w:szCs w:val="28"/>
        </w:rPr>
        <w:t xml:space="preserve"> 84-90.</w:t>
      </w:r>
    </w:p>
    <w:p w:rsidR="00D26DC8" w:rsidRPr="005C36A6" w:rsidRDefault="00D26DC8" w:rsidP="00D26DC8">
      <w:pPr>
        <w:spacing w:line="360" w:lineRule="auto"/>
        <w:ind w:left="810" w:hanging="810"/>
        <w:jc w:val="both"/>
        <w:rPr>
          <w:b/>
          <w:sz w:val="28"/>
          <w:szCs w:val="28"/>
        </w:rPr>
      </w:pPr>
      <w:r w:rsidRPr="005C36A6">
        <w:rPr>
          <w:sz w:val="28"/>
          <w:szCs w:val="28"/>
        </w:rPr>
        <w:lastRenderedPageBreak/>
        <w:t>F</w:t>
      </w:r>
      <w:r>
        <w:rPr>
          <w:sz w:val="28"/>
          <w:szCs w:val="28"/>
        </w:rPr>
        <w:t>lorian</w:t>
      </w:r>
      <w:proofErr w:type="gramStart"/>
      <w:r>
        <w:rPr>
          <w:sz w:val="28"/>
          <w:szCs w:val="28"/>
        </w:rPr>
        <w:t>,G.E</w:t>
      </w:r>
      <w:proofErr w:type="gramEnd"/>
      <w:r w:rsidRPr="005C36A6">
        <w:rPr>
          <w:sz w:val="28"/>
          <w:szCs w:val="28"/>
        </w:rPr>
        <w:t>.</w:t>
      </w:r>
      <w:r w:rsidRPr="005C36A6">
        <w:rPr>
          <w:bCs/>
          <w:sz w:val="28"/>
          <w:szCs w:val="28"/>
        </w:rPr>
        <w:t>, Şara,A., Molnar,F and  Benţea,M</w:t>
      </w:r>
      <w:r w:rsidRPr="005C36A6">
        <w:rPr>
          <w:sz w:val="28"/>
          <w:szCs w:val="28"/>
        </w:rPr>
        <w:t>.</w:t>
      </w:r>
      <w:r>
        <w:rPr>
          <w:sz w:val="28"/>
          <w:szCs w:val="28"/>
        </w:rPr>
        <w:t xml:space="preserve"> </w:t>
      </w:r>
      <w:r w:rsidRPr="005C36A6">
        <w:rPr>
          <w:sz w:val="28"/>
          <w:szCs w:val="28"/>
        </w:rPr>
        <w:t xml:space="preserve">(2011), </w:t>
      </w:r>
      <w:r>
        <w:rPr>
          <w:i/>
          <w:sz w:val="28"/>
          <w:szCs w:val="28"/>
        </w:rPr>
        <w:t xml:space="preserve">Animal Science and </w:t>
      </w:r>
      <w:r w:rsidRPr="005C36A6">
        <w:rPr>
          <w:i/>
          <w:sz w:val="28"/>
          <w:szCs w:val="28"/>
        </w:rPr>
        <w:t>Biotechnologies</w:t>
      </w:r>
      <w:r w:rsidRPr="005C36A6">
        <w:rPr>
          <w:b/>
          <w:i/>
          <w:sz w:val="28"/>
          <w:szCs w:val="28"/>
        </w:rPr>
        <w:t>,</w:t>
      </w:r>
      <w:r w:rsidRPr="005C36A6">
        <w:rPr>
          <w:b/>
          <w:sz w:val="28"/>
          <w:szCs w:val="28"/>
        </w:rPr>
        <w:t xml:space="preserve"> 44 (2)</w:t>
      </w:r>
      <w:r>
        <w:rPr>
          <w:b/>
          <w:sz w:val="28"/>
          <w:szCs w:val="28"/>
        </w:rPr>
        <w:t>.</w:t>
      </w:r>
    </w:p>
    <w:p w:rsidR="00D26DC8" w:rsidRPr="00812DA2" w:rsidRDefault="00D26DC8" w:rsidP="00D26DC8">
      <w:pPr>
        <w:spacing w:line="360" w:lineRule="auto"/>
        <w:ind w:left="810" w:hanging="810"/>
        <w:jc w:val="both"/>
        <w:rPr>
          <w:sz w:val="28"/>
          <w:szCs w:val="28"/>
        </w:rPr>
      </w:pPr>
      <w:r w:rsidRPr="00812DA2">
        <w:rPr>
          <w:sz w:val="28"/>
          <w:szCs w:val="28"/>
        </w:rPr>
        <w:t>Folch</w:t>
      </w:r>
      <w:proofErr w:type="gramStart"/>
      <w:r w:rsidRPr="00812DA2">
        <w:rPr>
          <w:sz w:val="28"/>
          <w:szCs w:val="28"/>
        </w:rPr>
        <w:t>,J.M</w:t>
      </w:r>
      <w:proofErr w:type="gramEnd"/>
      <w:r w:rsidRPr="00812DA2">
        <w:rPr>
          <w:sz w:val="28"/>
          <w:szCs w:val="28"/>
        </w:rPr>
        <w:t xml:space="preserve">., Lees and Sanley, G.W.(1957). A simple method of isolation and purification of total lipids from animal tissues, </w:t>
      </w:r>
      <w:proofErr w:type="gramStart"/>
      <w:r w:rsidRPr="00812DA2">
        <w:rPr>
          <w:i/>
          <w:sz w:val="28"/>
          <w:szCs w:val="28"/>
        </w:rPr>
        <w:t>J.Biol.Chem.</w:t>
      </w:r>
      <w:r w:rsidRPr="00812DA2">
        <w:rPr>
          <w:sz w:val="28"/>
          <w:szCs w:val="28"/>
        </w:rPr>
        <w:t>,</w:t>
      </w:r>
      <w:proofErr w:type="gramEnd"/>
      <w:r w:rsidRPr="00812DA2">
        <w:rPr>
          <w:b/>
          <w:sz w:val="28"/>
          <w:szCs w:val="28"/>
        </w:rPr>
        <w:t xml:space="preserve"> 226:497-508.</w:t>
      </w:r>
    </w:p>
    <w:p w:rsidR="00D26DC8" w:rsidRPr="00D227A9" w:rsidRDefault="00D26DC8" w:rsidP="00D26DC8">
      <w:pPr>
        <w:spacing w:line="360" w:lineRule="auto"/>
        <w:ind w:left="810" w:hanging="810"/>
        <w:jc w:val="both"/>
        <w:rPr>
          <w:sz w:val="28"/>
          <w:szCs w:val="28"/>
        </w:rPr>
      </w:pPr>
      <w:r w:rsidRPr="00D227A9">
        <w:rPr>
          <w:sz w:val="28"/>
          <w:szCs w:val="28"/>
        </w:rPr>
        <w:t>Gabor</w:t>
      </w:r>
      <w:proofErr w:type="gramStart"/>
      <w:r w:rsidRPr="00D227A9">
        <w:rPr>
          <w:sz w:val="28"/>
          <w:szCs w:val="28"/>
        </w:rPr>
        <w:t>,E.F</w:t>
      </w:r>
      <w:proofErr w:type="gramEnd"/>
      <w:r w:rsidRPr="00D227A9">
        <w:rPr>
          <w:sz w:val="28"/>
          <w:szCs w:val="28"/>
        </w:rPr>
        <w:t xml:space="preserve">., Oana </w:t>
      </w:r>
      <w:r>
        <w:rPr>
          <w:sz w:val="28"/>
          <w:szCs w:val="28"/>
        </w:rPr>
        <w:t>I</w:t>
      </w:r>
      <w:r w:rsidRPr="00D227A9">
        <w:rPr>
          <w:sz w:val="28"/>
          <w:szCs w:val="28"/>
        </w:rPr>
        <w:t>chim and Mihai Şuteu (2012),</w:t>
      </w:r>
      <w:r w:rsidRPr="00D227A9">
        <w:rPr>
          <w:rFonts w:eastAsia="Times New Roman"/>
          <w:sz w:val="28"/>
          <w:szCs w:val="28"/>
        </w:rPr>
        <w:t xml:space="preserve"> Phyto-additives in rainbow trout (</w:t>
      </w:r>
      <w:r w:rsidRPr="008A45B0">
        <w:rPr>
          <w:rFonts w:eastAsia="Times New Roman"/>
          <w:i/>
          <w:sz w:val="28"/>
          <w:szCs w:val="28"/>
        </w:rPr>
        <w:t>Oncorhynchus mykiss</w:t>
      </w:r>
      <w:r w:rsidRPr="00D227A9">
        <w:rPr>
          <w:rFonts w:eastAsia="Times New Roman"/>
          <w:sz w:val="28"/>
          <w:szCs w:val="28"/>
        </w:rPr>
        <w:t xml:space="preserve">) nutrition. </w:t>
      </w:r>
      <w:r>
        <w:rPr>
          <w:rFonts w:eastAsia="Times New Roman"/>
          <w:i/>
          <w:sz w:val="28"/>
          <w:szCs w:val="28"/>
        </w:rPr>
        <w:t>Biharean B</w:t>
      </w:r>
      <w:r w:rsidRPr="00D227A9">
        <w:rPr>
          <w:rFonts w:eastAsia="Times New Roman"/>
          <w:i/>
          <w:sz w:val="28"/>
          <w:szCs w:val="28"/>
        </w:rPr>
        <w:t>iologist</w:t>
      </w:r>
      <w:r w:rsidRPr="00D227A9">
        <w:rPr>
          <w:rFonts w:eastAsia="Times New Roman"/>
          <w:sz w:val="28"/>
          <w:szCs w:val="28"/>
        </w:rPr>
        <w:t xml:space="preserve"> </w:t>
      </w:r>
      <w:r w:rsidRPr="00D227A9">
        <w:rPr>
          <w:rFonts w:eastAsia="Times New Roman"/>
          <w:b/>
          <w:sz w:val="28"/>
          <w:szCs w:val="28"/>
        </w:rPr>
        <w:t>6 (2): pp.134-139.</w:t>
      </w:r>
    </w:p>
    <w:p w:rsidR="00D26DC8" w:rsidRDefault="00D26DC8" w:rsidP="00D26DC8">
      <w:pPr>
        <w:spacing w:line="360" w:lineRule="auto"/>
        <w:ind w:left="810" w:hanging="810"/>
        <w:jc w:val="both"/>
        <w:rPr>
          <w:b/>
          <w:sz w:val="28"/>
          <w:szCs w:val="28"/>
        </w:rPr>
      </w:pPr>
      <w:r>
        <w:rPr>
          <w:sz w:val="28"/>
          <w:szCs w:val="28"/>
        </w:rPr>
        <w:t>Gabor</w:t>
      </w:r>
      <w:proofErr w:type="gramStart"/>
      <w:r>
        <w:rPr>
          <w:sz w:val="28"/>
          <w:szCs w:val="28"/>
        </w:rPr>
        <w:t>,</w:t>
      </w:r>
      <w:r w:rsidRPr="00D227A9">
        <w:rPr>
          <w:sz w:val="28"/>
          <w:szCs w:val="28"/>
        </w:rPr>
        <w:t>E.F</w:t>
      </w:r>
      <w:proofErr w:type="gramEnd"/>
      <w:r w:rsidRPr="00D227A9">
        <w:rPr>
          <w:sz w:val="28"/>
          <w:szCs w:val="28"/>
        </w:rPr>
        <w:t>., Sara, A. a</w:t>
      </w:r>
      <w:r>
        <w:rPr>
          <w:sz w:val="28"/>
          <w:szCs w:val="28"/>
        </w:rPr>
        <w:t>nd Barbu, A. (2010),</w:t>
      </w:r>
      <w:r w:rsidRPr="00D227A9">
        <w:rPr>
          <w:sz w:val="28"/>
          <w:szCs w:val="28"/>
        </w:rPr>
        <w:t xml:space="preserve"> The effect</w:t>
      </w:r>
      <w:r>
        <w:rPr>
          <w:sz w:val="28"/>
          <w:szCs w:val="28"/>
        </w:rPr>
        <w:t>s</w:t>
      </w:r>
      <w:r w:rsidRPr="00D227A9">
        <w:rPr>
          <w:sz w:val="28"/>
          <w:szCs w:val="28"/>
        </w:rPr>
        <w:t xml:space="preserve"> of some phytoadditives on growth, health and meat quality on different species of fish. </w:t>
      </w:r>
      <w:proofErr w:type="gramStart"/>
      <w:r>
        <w:rPr>
          <w:i/>
          <w:sz w:val="28"/>
          <w:szCs w:val="28"/>
        </w:rPr>
        <w:t>Animal Science and B</w:t>
      </w:r>
      <w:r w:rsidRPr="00D227A9">
        <w:rPr>
          <w:i/>
          <w:sz w:val="28"/>
          <w:szCs w:val="28"/>
        </w:rPr>
        <w:t>iotechnologies</w:t>
      </w:r>
      <w:r w:rsidRPr="00D227A9">
        <w:rPr>
          <w:sz w:val="28"/>
          <w:szCs w:val="28"/>
        </w:rPr>
        <w:t xml:space="preserve">, </w:t>
      </w:r>
      <w:r>
        <w:rPr>
          <w:b/>
          <w:sz w:val="28"/>
          <w:szCs w:val="28"/>
        </w:rPr>
        <w:t>43 (</w:t>
      </w:r>
      <w:r w:rsidRPr="00D227A9">
        <w:rPr>
          <w:b/>
          <w:sz w:val="28"/>
          <w:szCs w:val="28"/>
        </w:rPr>
        <w:t>1).</w:t>
      </w:r>
      <w:proofErr w:type="gramEnd"/>
    </w:p>
    <w:p w:rsidR="00D26DC8" w:rsidRPr="00D227A9" w:rsidRDefault="00D26DC8" w:rsidP="00D26DC8">
      <w:pPr>
        <w:spacing w:line="360" w:lineRule="auto"/>
        <w:ind w:left="810" w:hanging="810"/>
        <w:jc w:val="both"/>
        <w:rPr>
          <w:b/>
          <w:sz w:val="28"/>
          <w:szCs w:val="28"/>
        </w:rPr>
      </w:pPr>
      <w:r>
        <w:rPr>
          <w:sz w:val="28"/>
          <w:szCs w:val="28"/>
        </w:rPr>
        <w:t>Goddard, J.S and Mclean, E. (</w:t>
      </w:r>
      <w:r w:rsidRPr="00D227A9">
        <w:rPr>
          <w:sz w:val="28"/>
          <w:szCs w:val="28"/>
        </w:rPr>
        <w:t xml:space="preserve">2001), Acid insoluble ash as an inert reference material for digestibility studies in tilapia </w:t>
      </w:r>
      <w:r w:rsidRPr="008A45B0">
        <w:rPr>
          <w:i/>
          <w:sz w:val="28"/>
          <w:szCs w:val="28"/>
        </w:rPr>
        <w:t>Oreochromis aureus</w:t>
      </w:r>
      <w:r w:rsidRPr="00D227A9">
        <w:rPr>
          <w:sz w:val="28"/>
          <w:szCs w:val="28"/>
        </w:rPr>
        <w:t xml:space="preserve">, </w:t>
      </w:r>
      <w:r w:rsidRPr="00D227A9">
        <w:rPr>
          <w:i/>
          <w:sz w:val="28"/>
          <w:szCs w:val="28"/>
        </w:rPr>
        <w:t>Aquaculture</w:t>
      </w:r>
      <w:r w:rsidRPr="00D227A9">
        <w:rPr>
          <w:sz w:val="28"/>
          <w:szCs w:val="28"/>
        </w:rPr>
        <w:t xml:space="preserve">, </w:t>
      </w:r>
      <w:r w:rsidRPr="00D227A9">
        <w:rPr>
          <w:b/>
          <w:sz w:val="28"/>
          <w:szCs w:val="28"/>
        </w:rPr>
        <w:t>194, 93-98.</w:t>
      </w:r>
    </w:p>
    <w:p w:rsidR="00D26DC8" w:rsidRPr="00D227A9" w:rsidRDefault="00D26DC8" w:rsidP="00D26DC8">
      <w:pPr>
        <w:spacing w:line="360" w:lineRule="auto"/>
        <w:ind w:left="810" w:hanging="810"/>
        <w:jc w:val="both"/>
        <w:rPr>
          <w:b/>
          <w:sz w:val="28"/>
          <w:szCs w:val="28"/>
        </w:rPr>
      </w:pPr>
      <w:r w:rsidRPr="00D227A9">
        <w:rPr>
          <w:sz w:val="28"/>
          <w:szCs w:val="28"/>
        </w:rPr>
        <w:t>Goddard</w:t>
      </w:r>
      <w:proofErr w:type="gramStart"/>
      <w:r w:rsidRPr="00D227A9">
        <w:rPr>
          <w:sz w:val="28"/>
          <w:szCs w:val="28"/>
        </w:rPr>
        <w:t>,</w:t>
      </w:r>
      <w:r>
        <w:rPr>
          <w:sz w:val="28"/>
          <w:szCs w:val="28"/>
        </w:rPr>
        <w:t>S.J</w:t>
      </w:r>
      <w:proofErr w:type="gramEnd"/>
      <w:r>
        <w:rPr>
          <w:sz w:val="28"/>
          <w:szCs w:val="28"/>
        </w:rPr>
        <w:t>., Al-Shagaa,G. a</w:t>
      </w:r>
      <w:r w:rsidRPr="00D227A9">
        <w:rPr>
          <w:sz w:val="28"/>
          <w:szCs w:val="28"/>
        </w:rPr>
        <w:t xml:space="preserve">nd Ali,A. (2008), Fisheries by catch and processing waste meals as ingredients in diets for Nile Tilapia, </w:t>
      </w:r>
      <w:r w:rsidRPr="008A45B0">
        <w:rPr>
          <w:i/>
          <w:sz w:val="28"/>
          <w:szCs w:val="28"/>
        </w:rPr>
        <w:t>Oreochromis niloticus</w:t>
      </w:r>
      <w:r w:rsidRPr="00D227A9">
        <w:rPr>
          <w:sz w:val="28"/>
          <w:szCs w:val="28"/>
        </w:rPr>
        <w:t xml:space="preserve">. </w:t>
      </w:r>
      <w:proofErr w:type="gramStart"/>
      <w:r w:rsidRPr="00D227A9">
        <w:rPr>
          <w:i/>
          <w:sz w:val="28"/>
          <w:szCs w:val="28"/>
        </w:rPr>
        <w:t>Aquaculture</w:t>
      </w:r>
      <w:r w:rsidRPr="00D227A9">
        <w:rPr>
          <w:sz w:val="28"/>
          <w:szCs w:val="28"/>
        </w:rPr>
        <w:t>.</w:t>
      </w:r>
      <w:proofErr w:type="gramEnd"/>
      <w:r w:rsidRPr="00D227A9">
        <w:rPr>
          <w:sz w:val="28"/>
          <w:szCs w:val="28"/>
        </w:rPr>
        <w:t xml:space="preserve"> </w:t>
      </w:r>
      <w:r w:rsidRPr="00D227A9">
        <w:rPr>
          <w:i/>
          <w:sz w:val="28"/>
          <w:szCs w:val="28"/>
        </w:rPr>
        <w:t>Res</w:t>
      </w:r>
      <w:r w:rsidRPr="00D227A9">
        <w:rPr>
          <w:sz w:val="28"/>
          <w:szCs w:val="28"/>
        </w:rPr>
        <w:t xml:space="preserve">., </w:t>
      </w:r>
      <w:r w:rsidRPr="00D227A9">
        <w:rPr>
          <w:b/>
          <w:sz w:val="28"/>
          <w:szCs w:val="28"/>
        </w:rPr>
        <w:t>39:518-525.</w:t>
      </w:r>
    </w:p>
    <w:p w:rsidR="00D26DC8" w:rsidRPr="00D227A9" w:rsidRDefault="00D26DC8" w:rsidP="00D26DC8">
      <w:pPr>
        <w:spacing w:line="360" w:lineRule="auto"/>
        <w:ind w:left="810" w:hanging="810"/>
        <w:jc w:val="both"/>
        <w:rPr>
          <w:i/>
          <w:sz w:val="28"/>
          <w:szCs w:val="28"/>
        </w:rPr>
      </w:pPr>
      <w:proofErr w:type="gramStart"/>
      <w:r w:rsidRPr="00D227A9">
        <w:rPr>
          <w:sz w:val="28"/>
          <w:szCs w:val="28"/>
        </w:rPr>
        <w:t xml:space="preserve">Hakim, N.F.A., Lashin, M.M.E., Al- </w:t>
      </w:r>
      <w:r>
        <w:rPr>
          <w:sz w:val="28"/>
          <w:szCs w:val="28"/>
        </w:rPr>
        <w:t>Azab, AL.A.A.</w:t>
      </w:r>
      <w:proofErr w:type="gramEnd"/>
      <w:r>
        <w:rPr>
          <w:sz w:val="28"/>
          <w:szCs w:val="28"/>
        </w:rPr>
        <w:t xml:space="preserve"> </w:t>
      </w:r>
      <w:proofErr w:type="gramStart"/>
      <w:r>
        <w:rPr>
          <w:sz w:val="28"/>
          <w:szCs w:val="28"/>
        </w:rPr>
        <w:t>and</w:t>
      </w:r>
      <w:proofErr w:type="gramEnd"/>
      <w:r>
        <w:rPr>
          <w:sz w:val="28"/>
          <w:szCs w:val="28"/>
        </w:rPr>
        <w:t xml:space="preserve"> Nazmi, H.M. (</w:t>
      </w:r>
      <w:r w:rsidRPr="00D227A9">
        <w:rPr>
          <w:sz w:val="28"/>
          <w:szCs w:val="28"/>
        </w:rPr>
        <w:t>2008). Effect of replacing soybean meal protein by other plant protein sources on growth performance and economical efficiency of Monosex Nile Tilapia (</w:t>
      </w:r>
      <w:r w:rsidRPr="008A45B0">
        <w:rPr>
          <w:i/>
          <w:sz w:val="28"/>
          <w:szCs w:val="28"/>
        </w:rPr>
        <w:t>Oreochromis niloticus</w:t>
      </w:r>
      <w:r w:rsidRPr="00D227A9">
        <w:rPr>
          <w:sz w:val="28"/>
          <w:szCs w:val="28"/>
        </w:rPr>
        <w:t>) cultured in tanks.</w:t>
      </w:r>
      <w:r>
        <w:rPr>
          <w:sz w:val="28"/>
          <w:szCs w:val="28"/>
        </w:rPr>
        <w:t xml:space="preserve"> </w:t>
      </w:r>
      <w:proofErr w:type="gramStart"/>
      <w:r w:rsidRPr="00D227A9">
        <w:rPr>
          <w:i/>
          <w:sz w:val="28"/>
          <w:szCs w:val="28"/>
        </w:rPr>
        <w:t>International symposium on tilapia in Aquaculture.</w:t>
      </w:r>
      <w:proofErr w:type="gramEnd"/>
    </w:p>
    <w:p w:rsidR="00D26DC8" w:rsidRPr="00D227A9" w:rsidRDefault="00D26DC8" w:rsidP="00D26DC8">
      <w:pPr>
        <w:spacing w:line="360" w:lineRule="auto"/>
        <w:ind w:left="810" w:hanging="810"/>
        <w:jc w:val="both"/>
        <w:rPr>
          <w:b/>
          <w:sz w:val="28"/>
          <w:szCs w:val="28"/>
        </w:rPr>
      </w:pPr>
      <w:r w:rsidRPr="00D227A9">
        <w:rPr>
          <w:sz w:val="28"/>
          <w:szCs w:val="28"/>
        </w:rPr>
        <w:t>Hakim, N.F.A., Lashin, M.M.E., Al-A</w:t>
      </w:r>
      <w:r>
        <w:rPr>
          <w:sz w:val="28"/>
          <w:szCs w:val="28"/>
        </w:rPr>
        <w:t>zab, A.D.A.M. and Ashry</w:t>
      </w:r>
      <w:proofErr w:type="gramStart"/>
      <w:r>
        <w:rPr>
          <w:sz w:val="28"/>
          <w:szCs w:val="28"/>
        </w:rPr>
        <w:t>,A.M</w:t>
      </w:r>
      <w:proofErr w:type="gramEnd"/>
      <w:r>
        <w:rPr>
          <w:sz w:val="28"/>
          <w:szCs w:val="28"/>
        </w:rPr>
        <w:t>., (</w:t>
      </w:r>
      <w:r w:rsidRPr="00D227A9">
        <w:rPr>
          <w:sz w:val="28"/>
          <w:szCs w:val="28"/>
        </w:rPr>
        <w:t xml:space="preserve">2010). </w:t>
      </w:r>
      <w:proofErr w:type="gramStart"/>
      <w:r w:rsidRPr="00D227A9">
        <w:rPr>
          <w:sz w:val="28"/>
          <w:szCs w:val="28"/>
        </w:rPr>
        <w:t xml:space="preserve">Effect of fresh or dried garlic as a natural feed supplement on growth performance </w:t>
      </w:r>
      <w:r w:rsidRPr="00D227A9">
        <w:rPr>
          <w:sz w:val="28"/>
          <w:szCs w:val="28"/>
        </w:rPr>
        <w:lastRenderedPageBreak/>
        <w:t>and nutrient utilization of the Nile Tilapia (</w:t>
      </w:r>
      <w:r w:rsidRPr="008A45B0">
        <w:rPr>
          <w:i/>
          <w:sz w:val="28"/>
          <w:szCs w:val="28"/>
        </w:rPr>
        <w:t>Oreochromis niloticus</w:t>
      </w:r>
      <w:r w:rsidRPr="00D227A9">
        <w:rPr>
          <w:sz w:val="28"/>
          <w:szCs w:val="28"/>
        </w:rPr>
        <w:t>).</w:t>
      </w:r>
      <w:proofErr w:type="gramEnd"/>
      <w:r w:rsidRPr="00D227A9">
        <w:rPr>
          <w:sz w:val="28"/>
          <w:szCs w:val="28"/>
        </w:rPr>
        <w:t xml:space="preserve"> </w:t>
      </w:r>
      <w:proofErr w:type="gramStart"/>
      <w:r w:rsidRPr="00D227A9">
        <w:rPr>
          <w:i/>
          <w:sz w:val="28"/>
          <w:szCs w:val="28"/>
        </w:rPr>
        <w:t>Egypt J. Aquat.</w:t>
      </w:r>
      <w:proofErr w:type="gramEnd"/>
      <w:r w:rsidRPr="00D227A9">
        <w:rPr>
          <w:i/>
          <w:sz w:val="28"/>
          <w:szCs w:val="28"/>
        </w:rPr>
        <w:t xml:space="preserve"> Biol and fish.,</w:t>
      </w:r>
      <w:r w:rsidRPr="00D227A9">
        <w:rPr>
          <w:sz w:val="28"/>
          <w:szCs w:val="28"/>
        </w:rPr>
        <w:t xml:space="preserve"> </w:t>
      </w:r>
      <w:r w:rsidRPr="00D227A9">
        <w:rPr>
          <w:b/>
          <w:sz w:val="28"/>
          <w:szCs w:val="28"/>
        </w:rPr>
        <w:t>Vol. 14, No. 2:19.</w:t>
      </w:r>
    </w:p>
    <w:p w:rsidR="00D26DC8" w:rsidRPr="00D227A9" w:rsidRDefault="00D26DC8" w:rsidP="00D26DC8">
      <w:pPr>
        <w:spacing w:line="360" w:lineRule="auto"/>
        <w:ind w:left="810" w:hanging="810"/>
        <w:jc w:val="both"/>
        <w:rPr>
          <w:b/>
          <w:sz w:val="28"/>
          <w:szCs w:val="28"/>
        </w:rPr>
      </w:pPr>
      <w:r>
        <w:rPr>
          <w:sz w:val="28"/>
          <w:szCs w:val="28"/>
        </w:rPr>
        <w:t>H</w:t>
      </w:r>
      <w:r w:rsidRPr="00D227A9">
        <w:rPr>
          <w:sz w:val="28"/>
          <w:szCs w:val="28"/>
        </w:rPr>
        <w:t>amid, A. M. and Soliman</w:t>
      </w:r>
      <w:proofErr w:type="gramStart"/>
      <w:r w:rsidRPr="00D227A9">
        <w:rPr>
          <w:sz w:val="28"/>
          <w:szCs w:val="28"/>
        </w:rPr>
        <w:t>,A.A.A</w:t>
      </w:r>
      <w:proofErr w:type="gramEnd"/>
      <w:r w:rsidRPr="00D227A9">
        <w:rPr>
          <w:sz w:val="28"/>
          <w:szCs w:val="28"/>
        </w:rPr>
        <w:t>. (2012), Possibility of Using Dried Leaves of Guava and Camphor Trees in Tilapia Diets.</w:t>
      </w:r>
      <w:r>
        <w:rPr>
          <w:sz w:val="28"/>
          <w:szCs w:val="28"/>
        </w:rPr>
        <w:t xml:space="preserve"> </w:t>
      </w:r>
      <w:proofErr w:type="gramStart"/>
      <w:r>
        <w:rPr>
          <w:i/>
          <w:sz w:val="28"/>
          <w:szCs w:val="28"/>
        </w:rPr>
        <w:t xml:space="preserve">Journal of the </w:t>
      </w:r>
      <w:r w:rsidRPr="00D227A9">
        <w:rPr>
          <w:i/>
          <w:sz w:val="28"/>
          <w:szCs w:val="28"/>
        </w:rPr>
        <w:t>Arabian Aquaculture Society.</w:t>
      </w:r>
      <w:proofErr w:type="gramEnd"/>
      <w:r w:rsidRPr="00D227A9">
        <w:rPr>
          <w:sz w:val="28"/>
          <w:szCs w:val="28"/>
        </w:rPr>
        <w:t xml:space="preserve"> </w:t>
      </w:r>
      <w:proofErr w:type="gramStart"/>
      <w:r>
        <w:rPr>
          <w:b/>
          <w:sz w:val="28"/>
          <w:szCs w:val="28"/>
        </w:rPr>
        <w:t xml:space="preserve">Vol. </w:t>
      </w:r>
      <w:r w:rsidRPr="00D227A9">
        <w:rPr>
          <w:b/>
          <w:sz w:val="28"/>
          <w:szCs w:val="28"/>
        </w:rPr>
        <w:t>7 No 1.</w:t>
      </w:r>
      <w:proofErr w:type="gramEnd"/>
    </w:p>
    <w:p w:rsidR="00D26DC8" w:rsidRPr="00D227A9" w:rsidRDefault="00D26DC8" w:rsidP="00D26DC8">
      <w:pPr>
        <w:spacing w:line="360" w:lineRule="auto"/>
        <w:ind w:left="810" w:hanging="810"/>
        <w:jc w:val="both"/>
        <w:rPr>
          <w:rFonts w:eastAsia="Times New Roman"/>
          <w:b/>
          <w:sz w:val="28"/>
          <w:szCs w:val="28"/>
        </w:rPr>
      </w:pPr>
      <w:r w:rsidRPr="00D227A9">
        <w:rPr>
          <w:rFonts w:eastAsia="Times New Roman"/>
          <w:sz w:val="28"/>
          <w:szCs w:val="28"/>
        </w:rPr>
        <w:t>Harikrishnan</w:t>
      </w:r>
      <w:proofErr w:type="gramStart"/>
      <w:r w:rsidRPr="00D227A9">
        <w:rPr>
          <w:rFonts w:eastAsia="Times New Roman"/>
          <w:sz w:val="28"/>
          <w:szCs w:val="28"/>
        </w:rPr>
        <w:t>,R</w:t>
      </w:r>
      <w:proofErr w:type="gramEnd"/>
      <w:r w:rsidRPr="00D227A9">
        <w:rPr>
          <w:rFonts w:eastAsia="Times New Roman"/>
          <w:sz w:val="28"/>
          <w:szCs w:val="28"/>
        </w:rPr>
        <w:t xml:space="preserve"> and Balasundaram,C</w:t>
      </w:r>
      <w:r>
        <w:rPr>
          <w:rFonts w:eastAsia="Times New Roman"/>
          <w:sz w:val="28"/>
          <w:szCs w:val="28"/>
        </w:rPr>
        <w:t xml:space="preserve"> </w:t>
      </w:r>
      <w:r w:rsidRPr="00D227A9">
        <w:rPr>
          <w:rFonts w:eastAsia="Times New Roman"/>
          <w:sz w:val="28"/>
          <w:szCs w:val="28"/>
        </w:rPr>
        <w:t xml:space="preserve"> (2011). </w:t>
      </w:r>
      <w:proofErr w:type="gramStart"/>
      <w:r w:rsidRPr="00D227A9">
        <w:rPr>
          <w:rFonts w:eastAsia="Times New Roman"/>
          <w:sz w:val="28"/>
          <w:szCs w:val="28"/>
        </w:rPr>
        <w:t xml:space="preserve">Impact of plant products </w:t>
      </w:r>
      <w:r>
        <w:rPr>
          <w:rFonts w:eastAsia="Times New Roman"/>
          <w:sz w:val="28"/>
          <w:szCs w:val="28"/>
        </w:rPr>
        <w:t xml:space="preserve">on innate and adaptive </w:t>
      </w:r>
      <w:r w:rsidRPr="00D227A9">
        <w:rPr>
          <w:rFonts w:eastAsia="Times New Roman"/>
          <w:sz w:val="28"/>
          <w:szCs w:val="28"/>
        </w:rPr>
        <w:t>immune system of cultured finfish and shellfish.</w:t>
      </w:r>
      <w:proofErr w:type="gramEnd"/>
      <w:r w:rsidRPr="00D227A9">
        <w:rPr>
          <w:rFonts w:eastAsia="Times New Roman"/>
          <w:sz w:val="28"/>
          <w:szCs w:val="28"/>
        </w:rPr>
        <w:t xml:space="preserve"> </w:t>
      </w:r>
      <w:r w:rsidRPr="00D227A9">
        <w:rPr>
          <w:rFonts w:eastAsia="Times New Roman"/>
          <w:i/>
          <w:sz w:val="28"/>
          <w:szCs w:val="28"/>
        </w:rPr>
        <w:t xml:space="preserve">Aquaculture, </w:t>
      </w:r>
      <w:r w:rsidRPr="00D227A9">
        <w:rPr>
          <w:rFonts w:eastAsia="Times New Roman"/>
          <w:b/>
          <w:sz w:val="28"/>
          <w:szCs w:val="28"/>
        </w:rPr>
        <w:t>Volume 317, Issues 1–4, 4</w:t>
      </w:r>
      <w:proofErr w:type="gramStart"/>
      <w:r w:rsidRPr="00D227A9">
        <w:rPr>
          <w:rFonts w:eastAsia="Times New Roman"/>
          <w:b/>
          <w:sz w:val="28"/>
          <w:szCs w:val="28"/>
        </w:rPr>
        <w:t>,Pages</w:t>
      </w:r>
      <w:proofErr w:type="gramEnd"/>
      <w:r w:rsidRPr="00D227A9">
        <w:rPr>
          <w:rFonts w:eastAsia="Times New Roman"/>
          <w:b/>
          <w:sz w:val="28"/>
          <w:szCs w:val="28"/>
        </w:rPr>
        <w:t xml:space="preserve"> 1–15.</w:t>
      </w:r>
    </w:p>
    <w:p w:rsidR="00D26DC8" w:rsidRPr="00D227A9" w:rsidRDefault="00D26DC8" w:rsidP="00D26DC8">
      <w:pPr>
        <w:spacing w:line="360" w:lineRule="auto"/>
        <w:ind w:left="810" w:hanging="810"/>
        <w:jc w:val="both"/>
        <w:rPr>
          <w:b/>
          <w:sz w:val="28"/>
          <w:szCs w:val="28"/>
        </w:rPr>
      </w:pPr>
      <w:r w:rsidRPr="00D227A9">
        <w:rPr>
          <w:sz w:val="28"/>
          <w:szCs w:val="28"/>
        </w:rPr>
        <w:t>Harlver</w:t>
      </w:r>
      <w:proofErr w:type="gramStart"/>
      <w:r w:rsidRPr="00D227A9">
        <w:rPr>
          <w:sz w:val="28"/>
          <w:szCs w:val="28"/>
        </w:rPr>
        <w:t>,J.E</w:t>
      </w:r>
      <w:proofErr w:type="gramEnd"/>
      <w:r w:rsidRPr="00D227A9">
        <w:rPr>
          <w:sz w:val="28"/>
          <w:szCs w:val="28"/>
        </w:rPr>
        <w:t>. and Hardy,R.W. (2009),Fish nutrition,</w:t>
      </w:r>
      <w:r w:rsidRPr="00D227A9">
        <w:rPr>
          <w:i/>
          <w:sz w:val="28"/>
          <w:szCs w:val="28"/>
        </w:rPr>
        <w:t>3</w:t>
      </w:r>
      <w:r w:rsidRPr="00D227A9">
        <w:rPr>
          <w:i/>
          <w:sz w:val="28"/>
          <w:szCs w:val="28"/>
          <w:vertAlign w:val="superscript"/>
        </w:rPr>
        <w:t>rd</w:t>
      </w:r>
      <w:r w:rsidRPr="00D227A9">
        <w:rPr>
          <w:i/>
          <w:sz w:val="28"/>
          <w:szCs w:val="28"/>
        </w:rPr>
        <w:t xml:space="preserve"> edition. </w:t>
      </w:r>
      <w:proofErr w:type="gramStart"/>
      <w:r w:rsidRPr="00D227A9">
        <w:rPr>
          <w:i/>
          <w:sz w:val="28"/>
          <w:szCs w:val="28"/>
        </w:rPr>
        <w:t>Academic press.</w:t>
      </w:r>
      <w:proofErr w:type="gramEnd"/>
      <w:r w:rsidRPr="00D227A9">
        <w:rPr>
          <w:i/>
          <w:sz w:val="28"/>
          <w:szCs w:val="28"/>
        </w:rPr>
        <w:t xml:space="preserve"> San Diego, California</w:t>
      </w:r>
      <w:r w:rsidRPr="00D227A9">
        <w:rPr>
          <w:b/>
          <w:sz w:val="28"/>
          <w:szCs w:val="28"/>
        </w:rPr>
        <w:t xml:space="preserve">,   pp. 763-765. </w:t>
      </w:r>
    </w:p>
    <w:p w:rsidR="00D26DC8" w:rsidRDefault="00D26DC8" w:rsidP="00D26DC8">
      <w:pPr>
        <w:spacing w:line="360" w:lineRule="auto"/>
        <w:ind w:left="810" w:hanging="810"/>
        <w:jc w:val="both"/>
        <w:rPr>
          <w:b/>
          <w:sz w:val="28"/>
          <w:szCs w:val="28"/>
        </w:rPr>
      </w:pPr>
      <w:r>
        <w:rPr>
          <w:sz w:val="28"/>
          <w:szCs w:val="28"/>
        </w:rPr>
        <w:t>Harris</w:t>
      </w:r>
      <w:proofErr w:type="gramStart"/>
      <w:r>
        <w:rPr>
          <w:sz w:val="28"/>
          <w:szCs w:val="28"/>
        </w:rPr>
        <w:t>,</w:t>
      </w:r>
      <w:r w:rsidRPr="00D227A9">
        <w:rPr>
          <w:sz w:val="28"/>
          <w:szCs w:val="28"/>
        </w:rPr>
        <w:t>J.C</w:t>
      </w:r>
      <w:proofErr w:type="gramEnd"/>
      <w:r w:rsidRPr="00D227A9">
        <w:rPr>
          <w:sz w:val="28"/>
          <w:szCs w:val="28"/>
        </w:rPr>
        <w:t>., Cottrell, S.</w:t>
      </w:r>
      <w:r>
        <w:rPr>
          <w:sz w:val="28"/>
          <w:szCs w:val="28"/>
        </w:rPr>
        <w:t>L., Plummer, S. and Lloyd, D. (</w:t>
      </w:r>
      <w:r w:rsidRPr="00D227A9">
        <w:rPr>
          <w:sz w:val="28"/>
          <w:szCs w:val="28"/>
        </w:rPr>
        <w:t xml:space="preserve">2001). </w:t>
      </w:r>
      <w:proofErr w:type="gramStart"/>
      <w:r w:rsidRPr="00D227A9">
        <w:rPr>
          <w:sz w:val="28"/>
          <w:szCs w:val="28"/>
        </w:rPr>
        <w:t>Antimicrobial</w:t>
      </w:r>
      <w:r>
        <w:rPr>
          <w:sz w:val="28"/>
          <w:szCs w:val="28"/>
        </w:rPr>
        <w:t xml:space="preserve"> properties </w:t>
      </w:r>
      <w:r w:rsidRPr="00D227A9">
        <w:rPr>
          <w:sz w:val="28"/>
          <w:szCs w:val="28"/>
        </w:rPr>
        <w:t xml:space="preserve">of </w:t>
      </w:r>
      <w:r w:rsidRPr="00E6247A">
        <w:rPr>
          <w:i/>
          <w:sz w:val="28"/>
          <w:szCs w:val="28"/>
        </w:rPr>
        <w:t>Allium sativum</w:t>
      </w:r>
      <w:r w:rsidRPr="00D227A9">
        <w:rPr>
          <w:sz w:val="28"/>
          <w:szCs w:val="28"/>
        </w:rPr>
        <w:t xml:space="preserve"> (garlic).</w:t>
      </w:r>
      <w:proofErr w:type="gramEnd"/>
      <w:r w:rsidRPr="00D227A9">
        <w:rPr>
          <w:sz w:val="28"/>
          <w:szCs w:val="28"/>
        </w:rPr>
        <w:t xml:space="preserve"> </w:t>
      </w:r>
      <w:r w:rsidRPr="00D227A9">
        <w:rPr>
          <w:i/>
          <w:sz w:val="28"/>
          <w:szCs w:val="28"/>
        </w:rPr>
        <w:t>Applied microbiology and biotechnology</w:t>
      </w:r>
      <w:r w:rsidRPr="00D227A9">
        <w:rPr>
          <w:sz w:val="28"/>
          <w:szCs w:val="28"/>
        </w:rPr>
        <w:t xml:space="preserve">, </w:t>
      </w:r>
      <w:r w:rsidRPr="00D227A9">
        <w:rPr>
          <w:b/>
          <w:sz w:val="28"/>
          <w:szCs w:val="28"/>
        </w:rPr>
        <w:t>57, 282-286.</w:t>
      </w:r>
    </w:p>
    <w:p w:rsidR="00D26DC8" w:rsidRPr="006A2228" w:rsidRDefault="00D26DC8" w:rsidP="00D26DC8">
      <w:pPr>
        <w:spacing w:line="360" w:lineRule="auto"/>
        <w:ind w:left="810" w:hanging="810"/>
        <w:jc w:val="both"/>
        <w:rPr>
          <w:b/>
          <w:sz w:val="28"/>
          <w:szCs w:val="28"/>
        </w:rPr>
      </w:pPr>
      <w:r>
        <w:rPr>
          <w:sz w:val="28"/>
          <w:szCs w:val="28"/>
        </w:rPr>
        <w:t xml:space="preserve">Hedge, J.E. and Hofreiter, B. T. (1962), Determination of reducing sugars , methods in carbohydrate chemistry, </w:t>
      </w:r>
      <w:r>
        <w:rPr>
          <w:i/>
          <w:sz w:val="28"/>
          <w:szCs w:val="28"/>
        </w:rPr>
        <w:t>M.L,Academic Press, Newyork,</w:t>
      </w:r>
      <w:r>
        <w:rPr>
          <w:b/>
          <w:sz w:val="28"/>
          <w:szCs w:val="28"/>
        </w:rPr>
        <w:t>1:388-389.</w:t>
      </w:r>
    </w:p>
    <w:p w:rsidR="00D26DC8" w:rsidRPr="00D227A9" w:rsidRDefault="00D26DC8" w:rsidP="00D26DC8">
      <w:pPr>
        <w:spacing w:line="360" w:lineRule="auto"/>
        <w:ind w:left="810" w:hanging="810"/>
        <w:jc w:val="both"/>
        <w:rPr>
          <w:b/>
          <w:sz w:val="28"/>
          <w:szCs w:val="28"/>
        </w:rPr>
      </w:pPr>
      <w:proofErr w:type="gramStart"/>
      <w:r w:rsidRPr="00D227A9">
        <w:rPr>
          <w:sz w:val="28"/>
          <w:szCs w:val="28"/>
        </w:rPr>
        <w:t>Ibiyo.,</w:t>
      </w:r>
      <w:proofErr w:type="gramEnd"/>
      <w:r w:rsidRPr="00D227A9">
        <w:rPr>
          <w:sz w:val="28"/>
          <w:szCs w:val="28"/>
        </w:rPr>
        <w:t xml:space="preserve"> Lement and Madu. </w:t>
      </w:r>
      <w:proofErr w:type="gramStart"/>
      <w:r w:rsidRPr="00D227A9">
        <w:rPr>
          <w:sz w:val="28"/>
          <w:szCs w:val="28"/>
        </w:rPr>
        <w:t xml:space="preserve">(2006), Effects of vitamin C supplementation on growth of </w:t>
      </w:r>
      <w:r w:rsidRPr="00D227A9">
        <w:rPr>
          <w:i/>
          <w:sz w:val="28"/>
          <w:szCs w:val="28"/>
        </w:rPr>
        <w:t xml:space="preserve">Heterobranchus longifilis </w:t>
      </w:r>
      <w:r w:rsidRPr="00D227A9">
        <w:rPr>
          <w:sz w:val="28"/>
          <w:szCs w:val="28"/>
        </w:rPr>
        <w:t>fingerlings.</w:t>
      </w:r>
      <w:proofErr w:type="gramEnd"/>
      <w:r w:rsidRPr="00D227A9">
        <w:rPr>
          <w:sz w:val="28"/>
          <w:szCs w:val="28"/>
        </w:rPr>
        <w:t xml:space="preserve"> </w:t>
      </w:r>
      <w:r w:rsidRPr="00D227A9">
        <w:rPr>
          <w:i/>
          <w:sz w:val="28"/>
          <w:szCs w:val="28"/>
        </w:rPr>
        <w:t>Archives of Animal Nutrition</w:t>
      </w:r>
      <w:r w:rsidRPr="00D227A9">
        <w:rPr>
          <w:b/>
          <w:sz w:val="28"/>
          <w:szCs w:val="28"/>
        </w:rPr>
        <w:t>, 60(4):325-332.</w:t>
      </w:r>
    </w:p>
    <w:p w:rsidR="00D26DC8" w:rsidRPr="00D227A9" w:rsidRDefault="00D26DC8" w:rsidP="00D26DC8">
      <w:pPr>
        <w:spacing w:line="360" w:lineRule="auto"/>
        <w:ind w:left="810" w:hanging="810"/>
        <w:jc w:val="both"/>
        <w:rPr>
          <w:b/>
          <w:sz w:val="28"/>
          <w:szCs w:val="28"/>
        </w:rPr>
      </w:pPr>
      <w:r w:rsidRPr="00D227A9">
        <w:rPr>
          <w:sz w:val="28"/>
          <w:szCs w:val="28"/>
        </w:rPr>
        <w:t>Ibrahem, M.D., Fathi, M., Masa</w:t>
      </w:r>
      <w:r>
        <w:rPr>
          <w:sz w:val="28"/>
          <w:szCs w:val="28"/>
        </w:rPr>
        <w:t>lhy, S. and Abd El- Aty, A.M. (2010)</w:t>
      </w:r>
      <w:proofErr w:type="gramStart"/>
      <w:r>
        <w:rPr>
          <w:sz w:val="28"/>
          <w:szCs w:val="28"/>
        </w:rPr>
        <w:t>,</w:t>
      </w:r>
      <w:r w:rsidRPr="00D227A9">
        <w:rPr>
          <w:sz w:val="28"/>
          <w:szCs w:val="28"/>
        </w:rPr>
        <w:t xml:space="preserve"> </w:t>
      </w:r>
      <w:r>
        <w:rPr>
          <w:sz w:val="28"/>
          <w:szCs w:val="28"/>
        </w:rPr>
        <w:t xml:space="preserve"> </w:t>
      </w:r>
      <w:r w:rsidRPr="00D227A9">
        <w:rPr>
          <w:sz w:val="28"/>
          <w:szCs w:val="28"/>
        </w:rPr>
        <w:t>Effect</w:t>
      </w:r>
      <w:proofErr w:type="gramEnd"/>
      <w:r w:rsidRPr="00D227A9">
        <w:rPr>
          <w:sz w:val="28"/>
          <w:szCs w:val="28"/>
        </w:rPr>
        <w:t xml:space="preserve"> of dietary supplementation of insulin and vitami</w:t>
      </w:r>
      <w:r>
        <w:rPr>
          <w:sz w:val="28"/>
          <w:szCs w:val="28"/>
        </w:rPr>
        <w:t xml:space="preserve">n C on the growth, </w:t>
      </w:r>
      <w:r>
        <w:rPr>
          <w:sz w:val="28"/>
          <w:szCs w:val="28"/>
        </w:rPr>
        <w:lastRenderedPageBreak/>
        <w:t xml:space="preserve">haematology, innate </w:t>
      </w:r>
      <w:r w:rsidRPr="00D227A9">
        <w:rPr>
          <w:sz w:val="28"/>
          <w:szCs w:val="28"/>
        </w:rPr>
        <w:t>immunity, and resistance of Nile tilapia (</w:t>
      </w:r>
      <w:r w:rsidRPr="008A45B0">
        <w:rPr>
          <w:i/>
          <w:sz w:val="28"/>
          <w:szCs w:val="28"/>
        </w:rPr>
        <w:t>Oreochromis niloticus</w:t>
      </w:r>
      <w:r w:rsidRPr="00D227A9">
        <w:rPr>
          <w:sz w:val="28"/>
          <w:szCs w:val="28"/>
        </w:rPr>
        <w:t xml:space="preserve">). </w:t>
      </w:r>
      <w:proofErr w:type="gramStart"/>
      <w:r w:rsidRPr="00D227A9">
        <w:rPr>
          <w:i/>
          <w:sz w:val="28"/>
          <w:szCs w:val="28"/>
        </w:rPr>
        <w:t>Fish and shellfish immunology,</w:t>
      </w:r>
      <w:r w:rsidRPr="00D227A9">
        <w:rPr>
          <w:sz w:val="28"/>
          <w:szCs w:val="28"/>
        </w:rPr>
        <w:t xml:space="preserve"> </w:t>
      </w:r>
      <w:r w:rsidRPr="00D227A9">
        <w:rPr>
          <w:b/>
          <w:sz w:val="28"/>
          <w:szCs w:val="28"/>
        </w:rPr>
        <w:t>29, 241- 246.</w:t>
      </w:r>
      <w:proofErr w:type="gramEnd"/>
    </w:p>
    <w:p w:rsidR="00D26DC8" w:rsidRPr="00D227A9" w:rsidRDefault="00D26DC8" w:rsidP="00D26DC8">
      <w:pPr>
        <w:spacing w:line="360" w:lineRule="auto"/>
        <w:ind w:left="810" w:hanging="810"/>
        <w:jc w:val="both"/>
        <w:rPr>
          <w:b/>
          <w:sz w:val="28"/>
          <w:szCs w:val="28"/>
        </w:rPr>
      </w:pPr>
      <w:r>
        <w:rPr>
          <w:sz w:val="28"/>
          <w:szCs w:val="28"/>
        </w:rPr>
        <w:t>Jegede</w:t>
      </w:r>
      <w:proofErr w:type="gramStart"/>
      <w:r>
        <w:rPr>
          <w:sz w:val="28"/>
          <w:szCs w:val="28"/>
        </w:rPr>
        <w:t>,T</w:t>
      </w:r>
      <w:proofErr w:type="gramEnd"/>
      <w:r>
        <w:rPr>
          <w:sz w:val="28"/>
          <w:szCs w:val="28"/>
        </w:rPr>
        <w:t>. (2012). Effect of garlic (</w:t>
      </w:r>
      <w:r w:rsidRPr="00D227A9">
        <w:rPr>
          <w:sz w:val="28"/>
          <w:szCs w:val="28"/>
        </w:rPr>
        <w:t xml:space="preserve">Allium sativum) on growth, nutrient utilization, resistance and survival of Tilapia zillii </w:t>
      </w:r>
      <w:proofErr w:type="gramStart"/>
      <w:r w:rsidRPr="00D227A9">
        <w:rPr>
          <w:sz w:val="28"/>
          <w:szCs w:val="28"/>
        </w:rPr>
        <w:t>( Gervais</w:t>
      </w:r>
      <w:proofErr w:type="gramEnd"/>
      <w:r w:rsidRPr="00D227A9">
        <w:rPr>
          <w:sz w:val="28"/>
          <w:szCs w:val="28"/>
        </w:rPr>
        <w:t xml:space="preserve"> 1852) fingerlings. </w:t>
      </w:r>
      <w:r w:rsidRPr="00D227A9">
        <w:rPr>
          <w:i/>
          <w:sz w:val="28"/>
          <w:szCs w:val="28"/>
        </w:rPr>
        <w:t xml:space="preserve">Journal of Agricultural </w:t>
      </w:r>
      <w:proofErr w:type="gramStart"/>
      <w:r w:rsidRPr="00D227A9">
        <w:rPr>
          <w:i/>
          <w:sz w:val="28"/>
          <w:szCs w:val="28"/>
        </w:rPr>
        <w:t>Sciences.,</w:t>
      </w:r>
      <w:proofErr w:type="gramEnd"/>
      <w:r w:rsidRPr="00D227A9">
        <w:rPr>
          <w:sz w:val="28"/>
          <w:szCs w:val="28"/>
        </w:rPr>
        <w:t xml:space="preserve"> </w:t>
      </w:r>
      <w:r w:rsidRPr="00D227A9">
        <w:rPr>
          <w:b/>
          <w:sz w:val="28"/>
          <w:szCs w:val="28"/>
        </w:rPr>
        <w:t>Vol. 4, No. 2.</w:t>
      </w:r>
    </w:p>
    <w:p w:rsidR="00D26DC8" w:rsidRPr="00D227A9" w:rsidRDefault="00D26DC8" w:rsidP="00D26DC8">
      <w:pPr>
        <w:spacing w:line="360" w:lineRule="auto"/>
        <w:ind w:left="810" w:hanging="810"/>
        <w:jc w:val="both"/>
        <w:rPr>
          <w:b/>
          <w:sz w:val="28"/>
          <w:szCs w:val="28"/>
        </w:rPr>
      </w:pPr>
      <w:r w:rsidRPr="00D227A9">
        <w:rPr>
          <w:sz w:val="28"/>
          <w:szCs w:val="28"/>
        </w:rPr>
        <w:t xml:space="preserve">Ji seung- </w:t>
      </w:r>
      <w:proofErr w:type="gramStart"/>
      <w:r w:rsidRPr="00D227A9">
        <w:rPr>
          <w:sz w:val="28"/>
          <w:szCs w:val="28"/>
        </w:rPr>
        <w:t>cheol.,</w:t>
      </w:r>
      <w:proofErr w:type="gramEnd"/>
      <w:r w:rsidRPr="00D227A9">
        <w:rPr>
          <w:sz w:val="28"/>
          <w:szCs w:val="28"/>
        </w:rPr>
        <w:t xml:space="preserve"> Gwan – sik jeon., Gwang- soon, M., Si- woo Lee., Jin</w:t>
      </w:r>
      <w:r>
        <w:rPr>
          <w:sz w:val="28"/>
          <w:szCs w:val="28"/>
        </w:rPr>
        <w:t xml:space="preserve">- Hyung yoo. </w:t>
      </w:r>
      <w:proofErr w:type="gramStart"/>
      <w:r>
        <w:rPr>
          <w:sz w:val="28"/>
          <w:szCs w:val="28"/>
        </w:rPr>
        <w:t>And Kenji Takii.</w:t>
      </w:r>
      <w:proofErr w:type="gramEnd"/>
      <w:r>
        <w:rPr>
          <w:sz w:val="28"/>
          <w:szCs w:val="28"/>
        </w:rPr>
        <w:t xml:space="preserve"> (</w:t>
      </w:r>
      <w:r w:rsidRPr="00D227A9">
        <w:rPr>
          <w:sz w:val="28"/>
          <w:szCs w:val="28"/>
        </w:rPr>
        <w:t xml:space="preserve">2007). Dietary medicinal herbs improve growth performance, fatty acid utilization and stress recovery of Japanese founder. </w:t>
      </w:r>
      <w:r w:rsidRPr="00D227A9">
        <w:rPr>
          <w:i/>
          <w:sz w:val="28"/>
          <w:szCs w:val="28"/>
        </w:rPr>
        <w:t>Fisheries science</w:t>
      </w:r>
      <w:r w:rsidRPr="00D227A9">
        <w:rPr>
          <w:sz w:val="28"/>
          <w:szCs w:val="28"/>
        </w:rPr>
        <w:t xml:space="preserve">, </w:t>
      </w:r>
      <w:r w:rsidRPr="00D227A9">
        <w:rPr>
          <w:b/>
          <w:sz w:val="28"/>
          <w:szCs w:val="28"/>
        </w:rPr>
        <w:t>73: 70-76.</w:t>
      </w:r>
    </w:p>
    <w:p w:rsidR="00D26DC8" w:rsidRPr="00D227A9" w:rsidRDefault="00D26DC8" w:rsidP="00D26DC8">
      <w:pPr>
        <w:spacing w:line="360" w:lineRule="auto"/>
        <w:ind w:left="810" w:hanging="810"/>
        <w:jc w:val="both"/>
        <w:rPr>
          <w:b/>
          <w:sz w:val="28"/>
          <w:szCs w:val="28"/>
        </w:rPr>
      </w:pPr>
      <w:proofErr w:type="gramStart"/>
      <w:r>
        <w:rPr>
          <w:sz w:val="28"/>
          <w:szCs w:val="28"/>
        </w:rPr>
        <w:t>Johnny.,</w:t>
      </w:r>
      <w:proofErr w:type="gramEnd"/>
      <w:r>
        <w:rPr>
          <w:sz w:val="28"/>
          <w:szCs w:val="28"/>
        </w:rPr>
        <w:t xml:space="preserve"> O. Ogunji and Monfred Writh. (2000),</w:t>
      </w:r>
      <w:r w:rsidRPr="00D227A9">
        <w:rPr>
          <w:sz w:val="28"/>
          <w:szCs w:val="28"/>
        </w:rPr>
        <w:t xml:space="preserve"> Effect of dietary protein content on growth, food conversion and body composition of tilapia </w:t>
      </w:r>
      <w:r w:rsidRPr="008A45B0">
        <w:rPr>
          <w:i/>
          <w:sz w:val="28"/>
          <w:szCs w:val="28"/>
        </w:rPr>
        <w:t>Oreochromis niloticus</w:t>
      </w:r>
      <w:r w:rsidRPr="00D227A9">
        <w:rPr>
          <w:sz w:val="28"/>
          <w:szCs w:val="28"/>
        </w:rPr>
        <w:t xml:space="preserve"> fingerlings fed fish meal diet</w:t>
      </w:r>
      <w:r w:rsidRPr="00D227A9">
        <w:rPr>
          <w:i/>
          <w:sz w:val="28"/>
          <w:szCs w:val="28"/>
        </w:rPr>
        <w:t>.  J. Aqua Trop</w:t>
      </w:r>
      <w:r w:rsidRPr="00D227A9">
        <w:rPr>
          <w:sz w:val="28"/>
          <w:szCs w:val="28"/>
        </w:rPr>
        <w:t xml:space="preserve"> </w:t>
      </w:r>
      <w:r>
        <w:rPr>
          <w:b/>
          <w:sz w:val="28"/>
          <w:szCs w:val="28"/>
        </w:rPr>
        <w:t>15 (</w:t>
      </w:r>
      <w:r w:rsidRPr="00D227A9">
        <w:rPr>
          <w:b/>
          <w:sz w:val="28"/>
          <w:szCs w:val="28"/>
        </w:rPr>
        <w:t>4) 381-389.</w:t>
      </w:r>
    </w:p>
    <w:p w:rsidR="00D26DC8" w:rsidRPr="00D227A9" w:rsidRDefault="00D26DC8" w:rsidP="00D26DC8">
      <w:pPr>
        <w:spacing w:line="360" w:lineRule="auto"/>
        <w:ind w:left="810" w:hanging="810"/>
        <w:jc w:val="both"/>
        <w:rPr>
          <w:b/>
          <w:sz w:val="28"/>
          <w:szCs w:val="28"/>
        </w:rPr>
      </w:pPr>
      <w:r>
        <w:rPr>
          <w:sz w:val="28"/>
          <w:szCs w:val="28"/>
        </w:rPr>
        <w:t>Kasthuri</w:t>
      </w:r>
      <w:r w:rsidRPr="00D227A9">
        <w:rPr>
          <w:sz w:val="28"/>
          <w:szCs w:val="28"/>
        </w:rPr>
        <w:t>, N.</w:t>
      </w:r>
      <w:proofErr w:type="gramStart"/>
      <w:r w:rsidRPr="00D227A9">
        <w:rPr>
          <w:sz w:val="28"/>
          <w:szCs w:val="28"/>
        </w:rPr>
        <w:t>,Thangamani,R</w:t>
      </w:r>
      <w:proofErr w:type="gramEnd"/>
      <w:r w:rsidRPr="00D227A9">
        <w:rPr>
          <w:sz w:val="28"/>
          <w:szCs w:val="28"/>
        </w:rPr>
        <w:t xml:space="preserve"> and Govindaraj</w:t>
      </w:r>
      <w:r>
        <w:rPr>
          <w:sz w:val="28"/>
          <w:szCs w:val="28"/>
        </w:rPr>
        <w:t xml:space="preserve">an, B. (2012). </w:t>
      </w:r>
      <w:proofErr w:type="gramStart"/>
      <w:r>
        <w:rPr>
          <w:sz w:val="28"/>
          <w:szCs w:val="28"/>
        </w:rPr>
        <w:t xml:space="preserve">Immunomodulatory </w:t>
      </w:r>
      <w:r w:rsidRPr="00D227A9">
        <w:rPr>
          <w:sz w:val="28"/>
          <w:szCs w:val="28"/>
        </w:rPr>
        <w:t xml:space="preserve">effect of Adhatoda vasica in </w:t>
      </w:r>
      <w:r w:rsidRPr="00D227A9">
        <w:rPr>
          <w:i/>
          <w:sz w:val="28"/>
          <w:szCs w:val="28"/>
        </w:rPr>
        <w:t>Oreochromis mossambicus.</w:t>
      </w:r>
      <w:proofErr w:type="gramEnd"/>
      <w:r w:rsidRPr="00D227A9">
        <w:rPr>
          <w:i/>
          <w:sz w:val="28"/>
          <w:szCs w:val="28"/>
        </w:rPr>
        <w:t xml:space="preserve"> </w:t>
      </w:r>
      <w:r>
        <w:rPr>
          <w:i/>
          <w:sz w:val="28"/>
          <w:szCs w:val="28"/>
        </w:rPr>
        <w:t xml:space="preserve">J. B </w:t>
      </w:r>
      <w:proofErr w:type="gramStart"/>
      <w:r>
        <w:rPr>
          <w:i/>
          <w:sz w:val="28"/>
          <w:szCs w:val="28"/>
        </w:rPr>
        <w:t>io</w:t>
      </w:r>
      <w:proofErr w:type="gramEnd"/>
      <w:r>
        <w:rPr>
          <w:i/>
          <w:sz w:val="28"/>
          <w:szCs w:val="28"/>
        </w:rPr>
        <w:t xml:space="preserve"> s c i. Res</w:t>
      </w:r>
      <w:r w:rsidRPr="00D227A9">
        <w:rPr>
          <w:i/>
          <w:sz w:val="28"/>
          <w:szCs w:val="28"/>
        </w:rPr>
        <w:t>.</w:t>
      </w:r>
      <w:r w:rsidRPr="00D227A9">
        <w:rPr>
          <w:b/>
          <w:sz w:val="28"/>
          <w:szCs w:val="28"/>
        </w:rPr>
        <w:t>Vol. 3(2):90-99.</w:t>
      </w:r>
    </w:p>
    <w:p w:rsidR="00D26DC8" w:rsidRDefault="00D26DC8" w:rsidP="00D26DC8">
      <w:pPr>
        <w:spacing w:line="360" w:lineRule="auto"/>
        <w:ind w:left="810" w:hanging="810"/>
        <w:jc w:val="both"/>
        <w:rPr>
          <w:b/>
          <w:sz w:val="28"/>
          <w:szCs w:val="28"/>
        </w:rPr>
      </w:pPr>
      <w:r w:rsidRPr="00D227A9">
        <w:rPr>
          <w:sz w:val="28"/>
          <w:szCs w:val="28"/>
        </w:rPr>
        <w:t>Khalil</w:t>
      </w:r>
      <w:proofErr w:type="gramStart"/>
      <w:r w:rsidRPr="00D227A9">
        <w:rPr>
          <w:sz w:val="28"/>
          <w:szCs w:val="28"/>
        </w:rPr>
        <w:t>,R</w:t>
      </w:r>
      <w:proofErr w:type="gramEnd"/>
      <w:r w:rsidRPr="00D227A9">
        <w:rPr>
          <w:sz w:val="28"/>
          <w:szCs w:val="28"/>
        </w:rPr>
        <w:t>., Naida, B., and  So</w:t>
      </w:r>
      <w:r>
        <w:rPr>
          <w:sz w:val="28"/>
          <w:szCs w:val="28"/>
        </w:rPr>
        <w:t xml:space="preserve">dium, M. M. (2000). </w:t>
      </w:r>
      <w:proofErr w:type="gramStart"/>
      <w:r>
        <w:rPr>
          <w:sz w:val="28"/>
          <w:szCs w:val="28"/>
        </w:rPr>
        <w:t xml:space="preserve">Effects of biogen and </w:t>
      </w:r>
      <w:r w:rsidRPr="00D227A9">
        <w:rPr>
          <w:sz w:val="28"/>
          <w:szCs w:val="28"/>
        </w:rPr>
        <w:t>Levamisol Hcl on the immune respon</w:t>
      </w:r>
      <w:r>
        <w:rPr>
          <w:sz w:val="28"/>
          <w:szCs w:val="28"/>
        </w:rPr>
        <w:t xml:space="preserve">se of cultived on to </w:t>
      </w:r>
      <w:r w:rsidRPr="008366E3">
        <w:rPr>
          <w:i/>
          <w:sz w:val="28"/>
          <w:szCs w:val="28"/>
        </w:rPr>
        <w:t>Aeromonas hydrophila</w:t>
      </w:r>
      <w:r w:rsidRPr="00D227A9">
        <w:rPr>
          <w:sz w:val="28"/>
          <w:szCs w:val="28"/>
        </w:rPr>
        <w:t xml:space="preserve"> vaccine.</w:t>
      </w:r>
      <w:proofErr w:type="gramEnd"/>
      <w:r w:rsidRPr="00D227A9">
        <w:rPr>
          <w:sz w:val="28"/>
          <w:szCs w:val="28"/>
        </w:rPr>
        <w:t xml:space="preserve"> </w:t>
      </w:r>
      <w:r w:rsidRPr="00D227A9">
        <w:rPr>
          <w:i/>
          <w:sz w:val="28"/>
          <w:szCs w:val="28"/>
        </w:rPr>
        <w:t>Beni-Suif veterinary Medicine Journal Egypt XI</w:t>
      </w:r>
      <w:r w:rsidRPr="00D227A9">
        <w:rPr>
          <w:sz w:val="28"/>
          <w:szCs w:val="28"/>
        </w:rPr>
        <w:t xml:space="preserve">, </w:t>
      </w:r>
      <w:r w:rsidRPr="00D227A9">
        <w:rPr>
          <w:b/>
          <w:sz w:val="28"/>
          <w:szCs w:val="28"/>
        </w:rPr>
        <w:t>2: 381-392.</w:t>
      </w:r>
    </w:p>
    <w:p w:rsidR="00D26DC8" w:rsidRPr="00D227A9" w:rsidRDefault="00D26DC8" w:rsidP="00D26DC8">
      <w:pPr>
        <w:spacing w:line="360" w:lineRule="auto"/>
        <w:ind w:left="810" w:hanging="810"/>
        <w:jc w:val="both"/>
        <w:rPr>
          <w:sz w:val="28"/>
          <w:szCs w:val="28"/>
        </w:rPr>
      </w:pPr>
      <w:r w:rsidRPr="00D227A9">
        <w:rPr>
          <w:sz w:val="28"/>
          <w:szCs w:val="28"/>
        </w:rPr>
        <w:t>Khattab</w:t>
      </w:r>
      <w:proofErr w:type="gramStart"/>
      <w:r w:rsidRPr="00D227A9">
        <w:rPr>
          <w:sz w:val="28"/>
          <w:szCs w:val="28"/>
        </w:rPr>
        <w:t>,Y.A</w:t>
      </w:r>
      <w:proofErr w:type="gramEnd"/>
      <w:r w:rsidRPr="00D227A9">
        <w:rPr>
          <w:sz w:val="28"/>
          <w:szCs w:val="28"/>
        </w:rPr>
        <w:t>. (2001), Effect of substituting black seed cake (Nigella sativa L.) for soybean meal in diets of Nile Tilapia (</w:t>
      </w:r>
      <w:r w:rsidRPr="008A45B0">
        <w:rPr>
          <w:i/>
          <w:sz w:val="28"/>
          <w:szCs w:val="28"/>
        </w:rPr>
        <w:t>Oreochromis niloticus</w:t>
      </w:r>
      <w:r w:rsidRPr="00D227A9">
        <w:rPr>
          <w:sz w:val="28"/>
          <w:szCs w:val="28"/>
        </w:rPr>
        <w:t xml:space="preserve"> L.) on growth performance and nutrient utilization. </w:t>
      </w:r>
      <w:proofErr w:type="gramStart"/>
      <w:r w:rsidRPr="00D227A9">
        <w:rPr>
          <w:i/>
          <w:sz w:val="28"/>
          <w:szCs w:val="28"/>
        </w:rPr>
        <w:t>Egypt J. Aquat.Biol.</w:t>
      </w:r>
      <w:proofErr w:type="gramEnd"/>
      <w:r w:rsidRPr="00D227A9">
        <w:rPr>
          <w:i/>
          <w:sz w:val="28"/>
          <w:szCs w:val="28"/>
        </w:rPr>
        <w:t xml:space="preserve"> </w:t>
      </w:r>
      <w:proofErr w:type="gramStart"/>
      <w:r w:rsidRPr="00D227A9">
        <w:rPr>
          <w:i/>
          <w:sz w:val="28"/>
          <w:szCs w:val="28"/>
        </w:rPr>
        <w:t>and</w:t>
      </w:r>
      <w:proofErr w:type="gramEnd"/>
      <w:r w:rsidRPr="00D227A9">
        <w:rPr>
          <w:i/>
          <w:sz w:val="28"/>
          <w:szCs w:val="28"/>
        </w:rPr>
        <w:t xml:space="preserve"> Fish</w:t>
      </w:r>
      <w:r w:rsidRPr="00D227A9">
        <w:rPr>
          <w:sz w:val="28"/>
          <w:szCs w:val="28"/>
        </w:rPr>
        <w:t xml:space="preserve">., </w:t>
      </w:r>
      <w:r w:rsidRPr="00D227A9">
        <w:rPr>
          <w:b/>
          <w:sz w:val="28"/>
          <w:szCs w:val="28"/>
        </w:rPr>
        <w:t>(5):31-46.</w:t>
      </w:r>
    </w:p>
    <w:p w:rsidR="00D26DC8" w:rsidRPr="00D227A9" w:rsidRDefault="00D26DC8" w:rsidP="00D26DC8">
      <w:pPr>
        <w:spacing w:line="360" w:lineRule="auto"/>
        <w:ind w:left="810" w:hanging="810"/>
        <w:jc w:val="both"/>
        <w:rPr>
          <w:b/>
          <w:sz w:val="28"/>
          <w:szCs w:val="28"/>
        </w:rPr>
      </w:pPr>
      <w:r>
        <w:rPr>
          <w:sz w:val="28"/>
          <w:szCs w:val="28"/>
        </w:rPr>
        <w:lastRenderedPageBreak/>
        <w:t>Kleijmen</w:t>
      </w:r>
      <w:proofErr w:type="gramStart"/>
      <w:r>
        <w:rPr>
          <w:sz w:val="28"/>
          <w:szCs w:val="28"/>
        </w:rPr>
        <w:t>,J</w:t>
      </w:r>
      <w:proofErr w:type="gramEnd"/>
      <w:r>
        <w:rPr>
          <w:sz w:val="28"/>
          <w:szCs w:val="28"/>
        </w:rPr>
        <w:t>. (</w:t>
      </w:r>
      <w:r w:rsidRPr="00D227A9">
        <w:rPr>
          <w:sz w:val="28"/>
          <w:szCs w:val="28"/>
        </w:rPr>
        <w:t xml:space="preserve">1989), Garlic, onions and cardiovascular risk factors. </w:t>
      </w:r>
      <w:proofErr w:type="gramStart"/>
      <w:r w:rsidRPr="00D227A9">
        <w:rPr>
          <w:sz w:val="28"/>
          <w:szCs w:val="28"/>
        </w:rPr>
        <w:t>A review of the evidence from human experiments with emphasis on commercially available preparation.</w:t>
      </w:r>
      <w:proofErr w:type="gramEnd"/>
      <w:r w:rsidRPr="00D227A9">
        <w:rPr>
          <w:sz w:val="28"/>
          <w:szCs w:val="28"/>
        </w:rPr>
        <w:t xml:space="preserve"> </w:t>
      </w:r>
      <w:r w:rsidRPr="00D227A9">
        <w:rPr>
          <w:i/>
          <w:sz w:val="28"/>
          <w:szCs w:val="28"/>
        </w:rPr>
        <w:t>Br. J.Clin Pharmacol</w:t>
      </w:r>
      <w:r w:rsidRPr="00D227A9">
        <w:rPr>
          <w:sz w:val="28"/>
          <w:szCs w:val="28"/>
        </w:rPr>
        <w:t xml:space="preserve"> </w:t>
      </w:r>
      <w:r w:rsidRPr="00D227A9">
        <w:rPr>
          <w:b/>
          <w:sz w:val="28"/>
          <w:szCs w:val="28"/>
        </w:rPr>
        <w:t>28:535-544.</w:t>
      </w:r>
    </w:p>
    <w:p w:rsidR="00D26DC8" w:rsidRPr="00D227A9" w:rsidRDefault="00D26DC8" w:rsidP="00D26DC8">
      <w:pPr>
        <w:spacing w:line="360" w:lineRule="auto"/>
        <w:ind w:left="810" w:hanging="810"/>
        <w:jc w:val="both"/>
        <w:rPr>
          <w:sz w:val="28"/>
          <w:szCs w:val="28"/>
        </w:rPr>
      </w:pPr>
      <w:r w:rsidRPr="00D227A9">
        <w:rPr>
          <w:sz w:val="28"/>
          <w:szCs w:val="28"/>
        </w:rPr>
        <w:t>Konjufca, V.H.</w:t>
      </w:r>
      <w:proofErr w:type="gramStart"/>
      <w:r w:rsidRPr="00D227A9">
        <w:rPr>
          <w:sz w:val="28"/>
          <w:szCs w:val="28"/>
        </w:rPr>
        <w:t>,Pesti</w:t>
      </w:r>
      <w:proofErr w:type="gramEnd"/>
      <w:r w:rsidRPr="00D227A9">
        <w:rPr>
          <w:sz w:val="28"/>
          <w:szCs w:val="28"/>
        </w:rPr>
        <w:t xml:space="preserve">, G.M.and Bakalli, R.I.(1997), Modulation of Cholesterol levels in broiler meat by dietary garlic and copper. </w:t>
      </w:r>
      <w:r w:rsidRPr="00D227A9">
        <w:rPr>
          <w:i/>
          <w:sz w:val="28"/>
          <w:szCs w:val="28"/>
        </w:rPr>
        <w:t>Poultry Science</w:t>
      </w:r>
      <w:r w:rsidRPr="00D227A9">
        <w:rPr>
          <w:sz w:val="28"/>
          <w:szCs w:val="28"/>
        </w:rPr>
        <w:t xml:space="preserve">, </w:t>
      </w:r>
      <w:r w:rsidRPr="00D227A9">
        <w:rPr>
          <w:b/>
          <w:sz w:val="28"/>
          <w:szCs w:val="28"/>
        </w:rPr>
        <w:t>76: 1264-1271.</w:t>
      </w:r>
    </w:p>
    <w:p w:rsidR="00D26DC8" w:rsidRPr="00D227A9" w:rsidRDefault="00D26DC8" w:rsidP="00D26DC8">
      <w:pPr>
        <w:spacing w:line="360" w:lineRule="auto"/>
        <w:ind w:left="810" w:hanging="810"/>
        <w:jc w:val="both"/>
        <w:rPr>
          <w:b/>
          <w:sz w:val="28"/>
          <w:szCs w:val="28"/>
        </w:rPr>
      </w:pPr>
      <w:r w:rsidRPr="00D227A9">
        <w:rPr>
          <w:sz w:val="28"/>
          <w:szCs w:val="28"/>
        </w:rPr>
        <w:t>Kuma</w:t>
      </w:r>
      <w:r>
        <w:rPr>
          <w:sz w:val="28"/>
          <w:szCs w:val="28"/>
        </w:rPr>
        <w:t>r</w:t>
      </w:r>
      <w:proofErr w:type="gramStart"/>
      <w:r>
        <w:rPr>
          <w:sz w:val="28"/>
          <w:szCs w:val="28"/>
        </w:rPr>
        <w:t>,J.S.S</w:t>
      </w:r>
      <w:proofErr w:type="gramEnd"/>
      <w:r>
        <w:rPr>
          <w:sz w:val="28"/>
          <w:szCs w:val="28"/>
        </w:rPr>
        <w:t>. and Anantharaja, K. (</w:t>
      </w:r>
      <w:r w:rsidRPr="00D227A9">
        <w:rPr>
          <w:sz w:val="28"/>
          <w:szCs w:val="28"/>
        </w:rPr>
        <w:t xml:space="preserve">2007). </w:t>
      </w:r>
      <w:proofErr w:type="gramStart"/>
      <w:r w:rsidRPr="00D227A9">
        <w:rPr>
          <w:sz w:val="28"/>
          <w:szCs w:val="28"/>
        </w:rPr>
        <w:t>Herbal health in aquaculture- the Indian experience.</w:t>
      </w:r>
      <w:proofErr w:type="gramEnd"/>
      <w:r w:rsidRPr="00D227A9">
        <w:rPr>
          <w:sz w:val="28"/>
          <w:szCs w:val="28"/>
        </w:rPr>
        <w:t xml:space="preserve"> </w:t>
      </w:r>
      <w:proofErr w:type="gramStart"/>
      <w:r w:rsidRPr="00D227A9">
        <w:rPr>
          <w:i/>
          <w:sz w:val="28"/>
          <w:szCs w:val="28"/>
        </w:rPr>
        <w:t>Aquaculture</w:t>
      </w:r>
      <w:r w:rsidRPr="00D227A9">
        <w:rPr>
          <w:sz w:val="28"/>
          <w:szCs w:val="28"/>
        </w:rPr>
        <w:t xml:space="preserve"> </w:t>
      </w:r>
      <w:r w:rsidRPr="00D227A9">
        <w:rPr>
          <w:b/>
          <w:sz w:val="28"/>
          <w:szCs w:val="28"/>
        </w:rPr>
        <w:t>12- 16.</w:t>
      </w:r>
      <w:proofErr w:type="gramEnd"/>
    </w:p>
    <w:p w:rsidR="00D26DC8" w:rsidRPr="00D227A9" w:rsidRDefault="00D26DC8" w:rsidP="00D26DC8">
      <w:pPr>
        <w:spacing w:line="360" w:lineRule="auto"/>
        <w:ind w:left="810" w:hanging="810"/>
        <w:jc w:val="both"/>
        <w:rPr>
          <w:i/>
          <w:sz w:val="28"/>
          <w:szCs w:val="28"/>
        </w:rPr>
      </w:pPr>
      <w:r w:rsidRPr="00D227A9">
        <w:rPr>
          <w:sz w:val="28"/>
          <w:szCs w:val="28"/>
        </w:rPr>
        <w:t>Kumar</w:t>
      </w:r>
      <w:proofErr w:type="gramStart"/>
      <w:r w:rsidRPr="00D227A9">
        <w:rPr>
          <w:sz w:val="28"/>
          <w:szCs w:val="28"/>
        </w:rPr>
        <w:t>,M</w:t>
      </w:r>
      <w:proofErr w:type="gramEnd"/>
      <w:r w:rsidRPr="00D227A9">
        <w:rPr>
          <w:sz w:val="28"/>
          <w:szCs w:val="28"/>
        </w:rPr>
        <w:t xml:space="preserve">. (1994), Effect of two commercially available feed additives on growth and survival of cultivable </w:t>
      </w:r>
      <w:r>
        <w:rPr>
          <w:sz w:val="28"/>
          <w:szCs w:val="28"/>
        </w:rPr>
        <w:t>C</w:t>
      </w:r>
      <w:r w:rsidRPr="00D227A9">
        <w:rPr>
          <w:sz w:val="28"/>
          <w:szCs w:val="28"/>
        </w:rPr>
        <w:t xml:space="preserve">arbs, </w:t>
      </w:r>
      <w:r w:rsidRPr="00D227A9">
        <w:rPr>
          <w:i/>
          <w:sz w:val="28"/>
          <w:szCs w:val="28"/>
        </w:rPr>
        <w:t>Ph.D. Thesis, University of Agricultural Sciences, Bangalore.</w:t>
      </w:r>
    </w:p>
    <w:p w:rsidR="00D26DC8" w:rsidRPr="00D227A9" w:rsidRDefault="00D26DC8" w:rsidP="00D26DC8">
      <w:pPr>
        <w:spacing w:line="360" w:lineRule="auto"/>
        <w:ind w:left="810" w:hanging="810"/>
        <w:jc w:val="both"/>
        <w:rPr>
          <w:b/>
          <w:sz w:val="28"/>
          <w:szCs w:val="28"/>
        </w:rPr>
      </w:pPr>
      <w:proofErr w:type="gramStart"/>
      <w:r w:rsidRPr="00D227A9">
        <w:rPr>
          <w:sz w:val="28"/>
          <w:szCs w:val="28"/>
        </w:rPr>
        <w:t>Lee, D.H., Li</w:t>
      </w:r>
      <w:r>
        <w:rPr>
          <w:sz w:val="28"/>
          <w:szCs w:val="28"/>
        </w:rPr>
        <w:t>m, S.R., Ra, C.S and Kim, J.D. (</w:t>
      </w:r>
      <w:r w:rsidRPr="00D227A9">
        <w:rPr>
          <w:sz w:val="28"/>
          <w:szCs w:val="28"/>
        </w:rPr>
        <w:t>2012).</w:t>
      </w:r>
      <w:proofErr w:type="gramEnd"/>
      <w:r w:rsidRPr="00D227A9">
        <w:rPr>
          <w:sz w:val="28"/>
          <w:szCs w:val="28"/>
        </w:rPr>
        <w:t xml:space="preserve"> Effects of dietary garlic extracts on whole body amino acid and fatty acid composition, muscle free amino acid profiles and blood plasma changes in juvenile </w:t>
      </w:r>
      <w:r w:rsidRPr="004D09AD">
        <w:rPr>
          <w:i/>
          <w:sz w:val="28"/>
          <w:szCs w:val="28"/>
        </w:rPr>
        <w:t>Sterlet sturgeon,</w:t>
      </w:r>
      <w:r w:rsidRPr="00D227A9">
        <w:rPr>
          <w:sz w:val="28"/>
          <w:szCs w:val="28"/>
        </w:rPr>
        <w:t xml:space="preserve"> </w:t>
      </w:r>
      <w:r w:rsidRPr="004D09AD">
        <w:rPr>
          <w:i/>
          <w:sz w:val="28"/>
          <w:szCs w:val="28"/>
        </w:rPr>
        <w:t>Acipenser ruthenus</w:t>
      </w:r>
      <w:r w:rsidRPr="00D227A9">
        <w:rPr>
          <w:sz w:val="28"/>
          <w:szCs w:val="28"/>
        </w:rPr>
        <w:t xml:space="preserve">. </w:t>
      </w:r>
      <w:r w:rsidRPr="00D227A9">
        <w:rPr>
          <w:i/>
          <w:sz w:val="28"/>
          <w:szCs w:val="28"/>
        </w:rPr>
        <w:t>Asian- Aust. J. Anim. Sci</w:t>
      </w:r>
      <w:r w:rsidRPr="00D227A9">
        <w:rPr>
          <w:sz w:val="28"/>
          <w:szCs w:val="28"/>
        </w:rPr>
        <w:t xml:space="preserve">. </w:t>
      </w:r>
      <w:r w:rsidRPr="00D227A9">
        <w:rPr>
          <w:b/>
          <w:sz w:val="28"/>
          <w:szCs w:val="28"/>
        </w:rPr>
        <w:t>Vol. 25</w:t>
      </w:r>
      <w:proofErr w:type="gramStart"/>
      <w:r w:rsidRPr="00D227A9">
        <w:rPr>
          <w:b/>
          <w:sz w:val="28"/>
          <w:szCs w:val="28"/>
        </w:rPr>
        <w:t>( 10</w:t>
      </w:r>
      <w:proofErr w:type="gramEnd"/>
      <w:r w:rsidRPr="00D227A9">
        <w:rPr>
          <w:b/>
          <w:sz w:val="28"/>
          <w:szCs w:val="28"/>
        </w:rPr>
        <w:t>):1419-1429.</w:t>
      </w:r>
    </w:p>
    <w:p w:rsidR="00D26DC8" w:rsidRPr="00D227A9" w:rsidRDefault="00D26DC8" w:rsidP="00D26DC8">
      <w:pPr>
        <w:spacing w:line="360" w:lineRule="auto"/>
        <w:ind w:left="810" w:hanging="810"/>
        <w:jc w:val="both"/>
        <w:rPr>
          <w:sz w:val="28"/>
          <w:szCs w:val="28"/>
        </w:rPr>
      </w:pPr>
      <w:proofErr w:type="gramStart"/>
      <w:r w:rsidRPr="00D227A9">
        <w:rPr>
          <w:sz w:val="28"/>
          <w:szCs w:val="28"/>
        </w:rPr>
        <w:t>Lee, S.M.</w:t>
      </w:r>
      <w:r>
        <w:rPr>
          <w:sz w:val="28"/>
          <w:szCs w:val="28"/>
        </w:rPr>
        <w:t>, Park, C.S. and Kim, D.S.C. (</w:t>
      </w:r>
      <w:r w:rsidRPr="00D227A9">
        <w:rPr>
          <w:sz w:val="28"/>
          <w:szCs w:val="28"/>
        </w:rPr>
        <w:t>200</w:t>
      </w:r>
      <w:r>
        <w:rPr>
          <w:sz w:val="28"/>
          <w:szCs w:val="28"/>
        </w:rPr>
        <w:t>1</w:t>
      </w:r>
      <w:r w:rsidRPr="00D227A9">
        <w:rPr>
          <w:sz w:val="28"/>
          <w:szCs w:val="28"/>
        </w:rPr>
        <w:t>).</w:t>
      </w:r>
      <w:proofErr w:type="gramEnd"/>
      <w:r w:rsidRPr="00D227A9">
        <w:rPr>
          <w:sz w:val="28"/>
          <w:szCs w:val="28"/>
        </w:rPr>
        <w:t xml:space="preserve"> </w:t>
      </w:r>
      <w:proofErr w:type="gramStart"/>
      <w:r w:rsidRPr="00D227A9">
        <w:rPr>
          <w:sz w:val="28"/>
          <w:szCs w:val="28"/>
        </w:rPr>
        <w:t xml:space="preserve">Effects of dietary herbs on growth and body composition of Juvenile abalone, Haliotis discus Lannai, </w:t>
      </w:r>
      <w:r w:rsidRPr="00D227A9">
        <w:rPr>
          <w:i/>
          <w:sz w:val="28"/>
          <w:szCs w:val="28"/>
        </w:rPr>
        <w:t>J. Korean Fish Soc</w:t>
      </w:r>
      <w:r w:rsidRPr="00D227A9">
        <w:rPr>
          <w:sz w:val="28"/>
          <w:szCs w:val="28"/>
        </w:rPr>
        <w:t xml:space="preserve">., </w:t>
      </w:r>
      <w:r w:rsidRPr="00D227A9">
        <w:rPr>
          <w:b/>
          <w:sz w:val="28"/>
          <w:szCs w:val="28"/>
        </w:rPr>
        <w:t>34: 570-575</w:t>
      </w:r>
      <w:r w:rsidRPr="00D227A9">
        <w:rPr>
          <w:sz w:val="28"/>
          <w:szCs w:val="28"/>
        </w:rPr>
        <w:t>.</w:t>
      </w:r>
      <w:proofErr w:type="gramEnd"/>
    </w:p>
    <w:p w:rsidR="00D26DC8" w:rsidRPr="00D227A9" w:rsidRDefault="00D26DC8" w:rsidP="00D26DC8">
      <w:pPr>
        <w:spacing w:line="360" w:lineRule="auto"/>
        <w:ind w:left="810" w:hanging="810"/>
        <w:jc w:val="both"/>
        <w:rPr>
          <w:b/>
          <w:sz w:val="28"/>
          <w:szCs w:val="28"/>
        </w:rPr>
      </w:pPr>
      <w:r w:rsidRPr="00D227A9">
        <w:rPr>
          <w:sz w:val="28"/>
          <w:szCs w:val="28"/>
        </w:rPr>
        <w:t xml:space="preserve">Liao, I.C. (1998), </w:t>
      </w:r>
      <w:proofErr w:type="gramStart"/>
      <w:r w:rsidRPr="00D227A9">
        <w:rPr>
          <w:sz w:val="28"/>
          <w:szCs w:val="28"/>
        </w:rPr>
        <w:t>The</w:t>
      </w:r>
      <w:proofErr w:type="gramEnd"/>
      <w:r w:rsidRPr="00D227A9">
        <w:rPr>
          <w:sz w:val="28"/>
          <w:szCs w:val="28"/>
        </w:rPr>
        <w:t xml:space="preserve"> state of finish diversification in </w:t>
      </w:r>
      <w:r w:rsidRPr="00D227A9">
        <w:rPr>
          <w:i/>
          <w:sz w:val="28"/>
          <w:szCs w:val="28"/>
        </w:rPr>
        <w:t>Asian Aquaculture</w:t>
      </w:r>
      <w:r w:rsidRPr="00D227A9">
        <w:rPr>
          <w:sz w:val="28"/>
          <w:szCs w:val="28"/>
        </w:rPr>
        <w:t xml:space="preserve">. </w:t>
      </w:r>
      <w:proofErr w:type="gramStart"/>
      <w:r w:rsidRPr="00D227A9">
        <w:rPr>
          <w:b/>
          <w:sz w:val="28"/>
          <w:szCs w:val="28"/>
        </w:rPr>
        <w:t>Pp.109-125.</w:t>
      </w:r>
      <w:proofErr w:type="gramEnd"/>
    </w:p>
    <w:p w:rsidR="00D26DC8" w:rsidRDefault="00D26DC8" w:rsidP="00D26DC8">
      <w:pPr>
        <w:spacing w:line="360" w:lineRule="auto"/>
        <w:ind w:left="810" w:hanging="810"/>
        <w:jc w:val="both"/>
        <w:rPr>
          <w:b/>
          <w:sz w:val="28"/>
          <w:szCs w:val="28"/>
        </w:rPr>
      </w:pPr>
      <w:r w:rsidRPr="00D227A9">
        <w:rPr>
          <w:sz w:val="28"/>
          <w:szCs w:val="28"/>
        </w:rPr>
        <w:lastRenderedPageBreak/>
        <w:t xml:space="preserve">Liu, P.S. and M.K, Lin.(1997), Biphasic effects of chromium compounds on catecholamine secretion from bovine adrenal medullary cells, </w:t>
      </w:r>
      <w:r w:rsidRPr="00D227A9">
        <w:rPr>
          <w:i/>
          <w:sz w:val="28"/>
          <w:szCs w:val="28"/>
        </w:rPr>
        <w:t xml:space="preserve">Toxicology, </w:t>
      </w:r>
      <w:r w:rsidRPr="00D227A9">
        <w:rPr>
          <w:b/>
          <w:sz w:val="28"/>
          <w:szCs w:val="28"/>
        </w:rPr>
        <w:t>117:45-53.</w:t>
      </w:r>
    </w:p>
    <w:p w:rsidR="00D26DC8" w:rsidRPr="00D227A9" w:rsidRDefault="00D26DC8" w:rsidP="00D26DC8">
      <w:pPr>
        <w:spacing w:line="360" w:lineRule="auto"/>
        <w:ind w:left="810" w:hanging="810"/>
        <w:jc w:val="both"/>
        <w:rPr>
          <w:b/>
          <w:sz w:val="28"/>
          <w:szCs w:val="28"/>
        </w:rPr>
      </w:pPr>
      <w:r w:rsidRPr="00F6496D">
        <w:rPr>
          <w:sz w:val="28"/>
          <w:szCs w:val="28"/>
        </w:rPr>
        <w:t>Lowry</w:t>
      </w:r>
      <w:proofErr w:type="gramStart"/>
      <w:r>
        <w:rPr>
          <w:sz w:val="28"/>
          <w:szCs w:val="28"/>
        </w:rPr>
        <w:t>,O.H</w:t>
      </w:r>
      <w:proofErr w:type="gramEnd"/>
      <w:r>
        <w:rPr>
          <w:sz w:val="28"/>
          <w:szCs w:val="28"/>
        </w:rPr>
        <w:t>., Resenbrough,N.J., Far,</w:t>
      </w:r>
      <w:r w:rsidRPr="00F6496D">
        <w:rPr>
          <w:sz w:val="28"/>
          <w:szCs w:val="28"/>
        </w:rPr>
        <w:t>A.L. and Randall, R.J. (1957).</w:t>
      </w:r>
      <w:r>
        <w:rPr>
          <w:sz w:val="28"/>
          <w:szCs w:val="28"/>
        </w:rPr>
        <w:t xml:space="preserve"> </w:t>
      </w:r>
      <w:proofErr w:type="gramStart"/>
      <w:r>
        <w:rPr>
          <w:sz w:val="28"/>
          <w:szCs w:val="28"/>
        </w:rPr>
        <w:t xml:space="preserve">Protein </w:t>
      </w:r>
      <w:r w:rsidRPr="00F6496D">
        <w:rPr>
          <w:sz w:val="28"/>
          <w:szCs w:val="28"/>
        </w:rPr>
        <w:t>measurements with Folin-phenol reagent,</w:t>
      </w:r>
      <w:r w:rsidRPr="00F6496D">
        <w:rPr>
          <w:i/>
          <w:sz w:val="28"/>
          <w:szCs w:val="28"/>
        </w:rPr>
        <w:t xml:space="preserve"> J.Biol.</w:t>
      </w:r>
      <w:proofErr w:type="gramEnd"/>
      <w:r w:rsidRPr="00F6496D">
        <w:rPr>
          <w:i/>
          <w:sz w:val="28"/>
          <w:szCs w:val="28"/>
        </w:rPr>
        <w:t xml:space="preserve"> Chem.</w:t>
      </w:r>
      <w:r>
        <w:rPr>
          <w:b/>
          <w:sz w:val="28"/>
          <w:szCs w:val="28"/>
        </w:rPr>
        <w:t>, 193: 265-267</w:t>
      </w:r>
    </w:p>
    <w:p w:rsidR="00D26DC8" w:rsidRDefault="00D26DC8" w:rsidP="00D26DC8">
      <w:pPr>
        <w:spacing w:line="360" w:lineRule="auto"/>
        <w:ind w:left="810" w:hanging="810"/>
        <w:jc w:val="both"/>
        <w:rPr>
          <w:b/>
          <w:sz w:val="28"/>
          <w:szCs w:val="28"/>
        </w:rPr>
      </w:pPr>
      <w:r w:rsidRPr="00D227A9">
        <w:rPr>
          <w:sz w:val="28"/>
          <w:szCs w:val="28"/>
        </w:rPr>
        <w:t>Lukes, T.M.</w:t>
      </w:r>
      <w:r>
        <w:rPr>
          <w:sz w:val="28"/>
          <w:szCs w:val="28"/>
        </w:rPr>
        <w:t xml:space="preserve"> </w:t>
      </w:r>
      <w:r w:rsidRPr="00D227A9">
        <w:rPr>
          <w:sz w:val="28"/>
          <w:szCs w:val="28"/>
        </w:rPr>
        <w:t xml:space="preserve">(1971). Thin layer chromatography of cysteine derivatives of onion flavour compounds and the lacrimatory factor. </w:t>
      </w:r>
      <w:r w:rsidRPr="00D227A9">
        <w:rPr>
          <w:i/>
          <w:sz w:val="28"/>
          <w:szCs w:val="28"/>
        </w:rPr>
        <w:t>J. Ed.Sci</w:t>
      </w:r>
      <w:r w:rsidRPr="00D227A9">
        <w:rPr>
          <w:sz w:val="28"/>
          <w:szCs w:val="28"/>
        </w:rPr>
        <w:t xml:space="preserve">. </w:t>
      </w:r>
      <w:proofErr w:type="gramStart"/>
      <w:r w:rsidRPr="00D227A9">
        <w:rPr>
          <w:b/>
          <w:sz w:val="28"/>
          <w:szCs w:val="28"/>
        </w:rPr>
        <w:t>36: 662- 664.</w:t>
      </w:r>
      <w:proofErr w:type="gramEnd"/>
    </w:p>
    <w:p w:rsidR="00D26DC8" w:rsidRPr="008945FC" w:rsidRDefault="00D26DC8" w:rsidP="00D26DC8">
      <w:pPr>
        <w:spacing w:line="360" w:lineRule="auto"/>
        <w:ind w:left="810" w:hanging="810"/>
        <w:jc w:val="both"/>
        <w:rPr>
          <w:b/>
          <w:sz w:val="28"/>
          <w:szCs w:val="28"/>
        </w:rPr>
      </w:pPr>
      <w:r w:rsidRPr="008E45F9">
        <w:rPr>
          <w:sz w:val="28"/>
          <w:szCs w:val="28"/>
        </w:rPr>
        <w:t>Mabrouk</w:t>
      </w:r>
      <w:proofErr w:type="gramStart"/>
      <w:r w:rsidRPr="008E45F9">
        <w:rPr>
          <w:sz w:val="28"/>
          <w:szCs w:val="28"/>
        </w:rPr>
        <w:t>,H.A</w:t>
      </w:r>
      <w:proofErr w:type="gramEnd"/>
      <w:r w:rsidRPr="008E45F9">
        <w:rPr>
          <w:sz w:val="28"/>
          <w:szCs w:val="28"/>
        </w:rPr>
        <w:t>., Labib,M.H and Zaki, M.A. (2011), Response of Nile Tilapia (</w:t>
      </w:r>
      <w:r w:rsidRPr="008A45B0">
        <w:rPr>
          <w:i/>
          <w:sz w:val="28"/>
          <w:szCs w:val="28"/>
        </w:rPr>
        <w:t>Oreochromis niloticus</w:t>
      </w:r>
      <w:r w:rsidRPr="008E45F9">
        <w:rPr>
          <w:sz w:val="28"/>
          <w:szCs w:val="28"/>
        </w:rPr>
        <w:t>) fingerlings to different replacement levels of fish meal with soybean meal using Garlic and Onion</w:t>
      </w:r>
      <w:r>
        <w:rPr>
          <w:sz w:val="28"/>
          <w:szCs w:val="28"/>
        </w:rPr>
        <w:t xml:space="preserve">. </w:t>
      </w:r>
      <w:proofErr w:type="gramStart"/>
      <w:r w:rsidRPr="008E45F9">
        <w:rPr>
          <w:sz w:val="28"/>
          <w:szCs w:val="28"/>
        </w:rPr>
        <w:t>Garlic and onion on growth of Tilapia</w:t>
      </w:r>
      <w:r>
        <w:rPr>
          <w:sz w:val="28"/>
          <w:szCs w:val="28"/>
        </w:rPr>
        <w:t>.</w:t>
      </w:r>
      <w:proofErr w:type="gramEnd"/>
      <w:r>
        <w:rPr>
          <w:sz w:val="28"/>
          <w:szCs w:val="28"/>
        </w:rPr>
        <w:t xml:space="preserve"> </w:t>
      </w:r>
      <w:r>
        <w:rPr>
          <w:i/>
          <w:sz w:val="28"/>
          <w:szCs w:val="28"/>
        </w:rPr>
        <w:t>Aquaculture,</w:t>
      </w:r>
      <w:r>
        <w:rPr>
          <w:sz w:val="28"/>
          <w:szCs w:val="28"/>
        </w:rPr>
        <w:t xml:space="preserve"> </w:t>
      </w:r>
      <w:r w:rsidRPr="008945FC">
        <w:rPr>
          <w:b/>
          <w:sz w:val="28"/>
          <w:szCs w:val="28"/>
        </w:rPr>
        <w:t>199-208.</w:t>
      </w:r>
    </w:p>
    <w:p w:rsidR="00D26DC8" w:rsidRPr="00D227A9" w:rsidRDefault="00D26DC8" w:rsidP="00D26DC8">
      <w:pPr>
        <w:spacing w:line="360" w:lineRule="auto"/>
        <w:ind w:left="810" w:hanging="810"/>
        <w:jc w:val="both"/>
        <w:rPr>
          <w:sz w:val="28"/>
          <w:szCs w:val="28"/>
        </w:rPr>
      </w:pPr>
      <w:r w:rsidRPr="00D227A9">
        <w:rPr>
          <w:sz w:val="28"/>
          <w:szCs w:val="28"/>
        </w:rPr>
        <w:t xml:space="preserve">Mbahinzireki, G.B., Dabrowski, K., Lee, K.J., </w:t>
      </w:r>
      <w:r>
        <w:rPr>
          <w:sz w:val="28"/>
          <w:szCs w:val="28"/>
        </w:rPr>
        <w:t>El- Saidy, D and Wisner, E.R. (</w:t>
      </w:r>
      <w:r w:rsidRPr="00D227A9">
        <w:rPr>
          <w:sz w:val="28"/>
          <w:szCs w:val="28"/>
        </w:rPr>
        <w:t>2001), Growth, feed utilization and body composition of tilapia (</w:t>
      </w:r>
      <w:r w:rsidRPr="008A45B0">
        <w:rPr>
          <w:i/>
          <w:sz w:val="28"/>
          <w:szCs w:val="28"/>
        </w:rPr>
        <w:t>Oreochromis niloticus</w:t>
      </w:r>
      <w:r w:rsidRPr="00D227A9">
        <w:rPr>
          <w:sz w:val="28"/>
          <w:szCs w:val="28"/>
        </w:rPr>
        <w:t xml:space="preserve">) fed with cotton seed meal based diets in a recirculating system. </w:t>
      </w:r>
      <w:r w:rsidRPr="00D227A9">
        <w:rPr>
          <w:i/>
          <w:sz w:val="28"/>
          <w:szCs w:val="28"/>
        </w:rPr>
        <w:t xml:space="preserve">Journal of Aquaculture </w:t>
      </w:r>
      <w:r w:rsidRPr="00E6247A">
        <w:rPr>
          <w:sz w:val="28"/>
          <w:szCs w:val="28"/>
        </w:rPr>
        <w:t>(</w:t>
      </w:r>
      <w:r w:rsidRPr="00E6247A">
        <w:rPr>
          <w:i/>
          <w:sz w:val="28"/>
          <w:szCs w:val="28"/>
        </w:rPr>
        <w:t>Allium sativum</w:t>
      </w:r>
      <w:r>
        <w:rPr>
          <w:sz w:val="28"/>
          <w:szCs w:val="28"/>
        </w:rPr>
        <w:t>) on some heavy metal (</w:t>
      </w:r>
      <w:r w:rsidRPr="00D227A9">
        <w:rPr>
          <w:sz w:val="28"/>
          <w:szCs w:val="28"/>
        </w:rPr>
        <w:t xml:space="preserve">copper and zinc) induced alteration in serum </w:t>
      </w:r>
      <w:r w:rsidRPr="00D227A9">
        <w:rPr>
          <w:i/>
          <w:sz w:val="28"/>
          <w:szCs w:val="28"/>
        </w:rPr>
        <w:t>Nutrition</w:t>
      </w:r>
      <w:r w:rsidRPr="00D227A9">
        <w:rPr>
          <w:sz w:val="28"/>
          <w:szCs w:val="28"/>
        </w:rPr>
        <w:t xml:space="preserve"> </w:t>
      </w:r>
      <w:r w:rsidRPr="00D227A9">
        <w:rPr>
          <w:b/>
          <w:sz w:val="28"/>
          <w:szCs w:val="28"/>
        </w:rPr>
        <w:t>7: 189-200</w:t>
      </w:r>
      <w:r w:rsidRPr="00D227A9">
        <w:rPr>
          <w:sz w:val="28"/>
          <w:szCs w:val="28"/>
        </w:rPr>
        <w:t>.</w:t>
      </w:r>
    </w:p>
    <w:p w:rsidR="00D26DC8" w:rsidRPr="00D227A9" w:rsidRDefault="00D26DC8" w:rsidP="00D26DC8">
      <w:pPr>
        <w:spacing w:line="360" w:lineRule="auto"/>
        <w:ind w:left="810" w:hanging="810"/>
        <w:jc w:val="both"/>
        <w:rPr>
          <w:b/>
          <w:sz w:val="28"/>
          <w:szCs w:val="28"/>
        </w:rPr>
      </w:pPr>
      <w:r>
        <w:rPr>
          <w:sz w:val="28"/>
          <w:szCs w:val="28"/>
        </w:rPr>
        <w:t>Metwally, M.A.A, (2009), Effect of garlic (</w:t>
      </w:r>
      <w:r w:rsidRPr="00D227A9">
        <w:rPr>
          <w:sz w:val="28"/>
          <w:szCs w:val="28"/>
        </w:rPr>
        <w:t xml:space="preserve">lipid profile of </w:t>
      </w:r>
      <w:r w:rsidRPr="008A45B0">
        <w:rPr>
          <w:i/>
          <w:sz w:val="28"/>
          <w:szCs w:val="28"/>
        </w:rPr>
        <w:t>Oreochromis niloticus</w:t>
      </w:r>
      <w:r w:rsidRPr="00D227A9">
        <w:rPr>
          <w:sz w:val="28"/>
          <w:szCs w:val="28"/>
        </w:rPr>
        <w:t xml:space="preserve">. </w:t>
      </w:r>
      <w:r w:rsidRPr="00D227A9">
        <w:rPr>
          <w:i/>
          <w:sz w:val="28"/>
          <w:szCs w:val="28"/>
        </w:rPr>
        <w:t>World Journal of fish and Marine Sciences</w:t>
      </w:r>
      <w:r w:rsidRPr="00D227A9">
        <w:rPr>
          <w:sz w:val="28"/>
          <w:szCs w:val="28"/>
        </w:rPr>
        <w:t xml:space="preserve"> </w:t>
      </w:r>
      <w:r w:rsidRPr="00D227A9">
        <w:rPr>
          <w:b/>
          <w:sz w:val="28"/>
          <w:szCs w:val="28"/>
        </w:rPr>
        <w:t>1(1): 01-06.</w:t>
      </w:r>
    </w:p>
    <w:p w:rsidR="00D26DC8" w:rsidRDefault="00D26DC8" w:rsidP="00D26DC8">
      <w:pPr>
        <w:spacing w:line="360" w:lineRule="auto"/>
        <w:ind w:left="810" w:hanging="810"/>
        <w:jc w:val="both"/>
        <w:rPr>
          <w:b/>
          <w:sz w:val="28"/>
          <w:szCs w:val="28"/>
        </w:rPr>
      </w:pPr>
      <w:r>
        <w:rPr>
          <w:sz w:val="28"/>
          <w:szCs w:val="28"/>
        </w:rPr>
        <w:t>Metwally, M.A.A. (2009). Effect of garlic (</w:t>
      </w:r>
      <w:r w:rsidRPr="00E6247A">
        <w:rPr>
          <w:i/>
          <w:sz w:val="28"/>
          <w:szCs w:val="28"/>
        </w:rPr>
        <w:t>Allium sativum</w:t>
      </w:r>
      <w:r w:rsidRPr="00D227A9">
        <w:rPr>
          <w:sz w:val="28"/>
          <w:szCs w:val="28"/>
        </w:rPr>
        <w:t xml:space="preserve">) on some Antioxidant activities in Nile tilapia </w:t>
      </w:r>
      <w:r w:rsidRPr="008A45B0">
        <w:rPr>
          <w:i/>
          <w:sz w:val="28"/>
          <w:szCs w:val="28"/>
        </w:rPr>
        <w:t>Oreochromis niloticus</w:t>
      </w:r>
      <w:r w:rsidRPr="00D227A9">
        <w:rPr>
          <w:sz w:val="28"/>
          <w:szCs w:val="28"/>
        </w:rPr>
        <w:t xml:space="preserve">, </w:t>
      </w:r>
      <w:r w:rsidRPr="00D227A9">
        <w:rPr>
          <w:i/>
          <w:sz w:val="28"/>
          <w:szCs w:val="28"/>
        </w:rPr>
        <w:t>World Journal of fish and marine Sciences,</w:t>
      </w:r>
      <w:r w:rsidRPr="00D227A9">
        <w:rPr>
          <w:sz w:val="28"/>
          <w:szCs w:val="28"/>
        </w:rPr>
        <w:t xml:space="preserve"> </w:t>
      </w:r>
      <w:r w:rsidRPr="00D227A9">
        <w:rPr>
          <w:b/>
          <w:sz w:val="28"/>
          <w:szCs w:val="28"/>
        </w:rPr>
        <w:t>1</w:t>
      </w:r>
      <w:proofErr w:type="gramStart"/>
      <w:r w:rsidRPr="00D227A9">
        <w:rPr>
          <w:b/>
          <w:sz w:val="28"/>
          <w:szCs w:val="28"/>
        </w:rPr>
        <w:t>( 1</w:t>
      </w:r>
      <w:proofErr w:type="gramEnd"/>
      <w:r w:rsidRPr="00D227A9">
        <w:rPr>
          <w:b/>
          <w:sz w:val="28"/>
          <w:szCs w:val="28"/>
        </w:rPr>
        <w:t>) : 56-64.</w:t>
      </w:r>
    </w:p>
    <w:p w:rsidR="00D26DC8" w:rsidRPr="00D227A9" w:rsidRDefault="00D26DC8" w:rsidP="00D26DC8">
      <w:pPr>
        <w:spacing w:line="360" w:lineRule="auto"/>
        <w:ind w:left="810" w:hanging="810"/>
        <w:jc w:val="both"/>
        <w:rPr>
          <w:b/>
          <w:sz w:val="28"/>
          <w:szCs w:val="28"/>
        </w:rPr>
      </w:pPr>
      <w:r w:rsidRPr="0068683C">
        <w:rPr>
          <w:sz w:val="28"/>
          <w:szCs w:val="28"/>
        </w:rPr>
        <w:lastRenderedPageBreak/>
        <w:t xml:space="preserve">Moore, G. S. and Atkins, R. D. (1977), </w:t>
      </w:r>
      <w:proofErr w:type="gramStart"/>
      <w:r w:rsidRPr="0068683C">
        <w:rPr>
          <w:sz w:val="28"/>
          <w:szCs w:val="28"/>
        </w:rPr>
        <w:t>The</w:t>
      </w:r>
      <w:proofErr w:type="gramEnd"/>
      <w:r w:rsidRPr="0068683C">
        <w:rPr>
          <w:sz w:val="28"/>
          <w:szCs w:val="28"/>
        </w:rPr>
        <w:t xml:space="preserve"> fungicidal and fungistatic effects of an aqueous garlic extract on medically important yeast-like fungi</w:t>
      </w:r>
      <w:r w:rsidRPr="0068683C">
        <w:rPr>
          <w:b/>
          <w:sz w:val="28"/>
          <w:szCs w:val="28"/>
        </w:rPr>
        <w:t xml:space="preserve">. </w:t>
      </w:r>
      <w:proofErr w:type="gramStart"/>
      <w:r w:rsidRPr="0068683C">
        <w:rPr>
          <w:i/>
          <w:sz w:val="28"/>
          <w:szCs w:val="28"/>
        </w:rPr>
        <w:t>Mycologia</w:t>
      </w:r>
      <w:r w:rsidRPr="0068683C">
        <w:rPr>
          <w:b/>
          <w:sz w:val="28"/>
          <w:szCs w:val="28"/>
        </w:rPr>
        <w:t xml:space="preserve"> </w:t>
      </w:r>
      <w:r>
        <w:rPr>
          <w:b/>
          <w:sz w:val="28"/>
          <w:szCs w:val="28"/>
        </w:rPr>
        <w:t>,</w:t>
      </w:r>
      <w:proofErr w:type="gramEnd"/>
      <w:r>
        <w:rPr>
          <w:b/>
          <w:sz w:val="28"/>
          <w:szCs w:val="28"/>
        </w:rPr>
        <w:t xml:space="preserve"> 69,  341-</w:t>
      </w:r>
      <w:r w:rsidRPr="0068683C">
        <w:rPr>
          <w:b/>
          <w:sz w:val="28"/>
          <w:szCs w:val="28"/>
        </w:rPr>
        <w:t>348.</w:t>
      </w:r>
    </w:p>
    <w:p w:rsidR="00D26DC8" w:rsidRPr="00D227A9" w:rsidRDefault="00D26DC8" w:rsidP="00D26DC8">
      <w:pPr>
        <w:spacing w:line="360" w:lineRule="auto"/>
        <w:ind w:left="810" w:hanging="810"/>
        <w:jc w:val="both"/>
        <w:rPr>
          <w:b/>
          <w:sz w:val="28"/>
          <w:szCs w:val="28"/>
        </w:rPr>
      </w:pPr>
      <w:r w:rsidRPr="00D227A9">
        <w:rPr>
          <w:sz w:val="28"/>
          <w:szCs w:val="28"/>
        </w:rPr>
        <w:t>Ndong, D and Fall</w:t>
      </w:r>
      <w:proofErr w:type="gramStart"/>
      <w:r w:rsidRPr="00D227A9">
        <w:rPr>
          <w:sz w:val="28"/>
          <w:szCs w:val="28"/>
        </w:rPr>
        <w:t>,J</w:t>
      </w:r>
      <w:proofErr w:type="gramEnd"/>
      <w:r w:rsidRPr="00D227A9">
        <w:rPr>
          <w:sz w:val="28"/>
          <w:szCs w:val="28"/>
        </w:rPr>
        <w:t xml:space="preserve"> (2011).</w:t>
      </w:r>
      <w:r>
        <w:rPr>
          <w:b/>
          <w:sz w:val="28"/>
          <w:szCs w:val="28"/>
        </w:rPr>
        <w:t xml:space="preserve"> </w:t>
      </w:r>
      <w:r w:rsidRPr="00D227A9">
        <w:rPr>
          <w:bCs/>
          <w:sz w:val="28"/>
          <w:szCs w:val="28"/>
        </w:rPr>
        <w:t>The effect of garlic (</w:t>
      </w:r>
      <w:r w:rsidRPr="00E6247A">
        <w:rPr>
          <w:bCs/>
          <w:i/>
          <w:sz w:val="28"/>
          <w:szCs w:val="28"/>
        </w:rPr>
        <w:t>Allium sativum</w:t>
      </w:r>
      <w:r w:rsidRPr="00D227A9">
        <w:rPr>
          <w:bCs/>
          <w:sz w:val="28"/>
          <w:szCs w:val="28"/>
        </w:rPr>
        <w:t>) on growth and immune responses of hybrid tilapia (</w:t>
      </w:r>
      <w:r w:rsidRPr="008A45B0">
        <w:rPr>
          <w:bCs/>
          <w:i/>
          <w:sz w:val="28"/>
          <w:szCs w:val="28"/>
        </w:rPr>
        <w:t>Oreochromis niloticus</w:t>
      </w:r>
      <w:r w:rsidRPr="00D227A9">
        <w:rPr>
          <w:bCs/>
          <w:sz w:val="28"/>
          <w:szCs w:val="28"/>
        </w:rPr>
        <w:t xml:space="preserve"> x </w:t>
      </w:r>
      <w:r w:rsidRPr="00E6247A">
        <w:rPr>
          <w:bCs/>
          <w:i/>
          <w:sz w:val="28"/>
          <w:szCs w:val="28"/>
        </w:rPr>
        <w:t>Oreochromis aureus</w:t>
      </w:r>
      <w:r w:rsidRPr="00D227A9">
        <w:rPr>
          <w:bCs/>
          <w:sz w:val="28"/>
          <w:szCs w:val="28"/>
        </w:rPr>
        <w:t>).</w:t>
      </w:r>
      <w:r w:rsidRPr="00D227A9">
        <w:rPr>
          <w:bCs/>
          <w:i/>
          <w:sz w:val="28"/>
          <w:szCs w:val="28"/>
        </w:rPr>
        <w:t>Journal of Clinical Immnunology and Immunopathology Research</w:t>
      </w:r>
      <w:r w:rsidRPr="00D227A9">
        <w:rPr>
          <w:bCs/>
          <w:sz w:val="28"/>
          <w:szCs w:val="28"/>
        </w:rPr>
        <w:t xml:space="preserve"> </w:t>
      </w:r>
      <w:r w:rsidRPr="00D227A9">
        <w:rPr>
          <w:b/>
          <w:bCs/>
          <w:sz w:val="28"/>
          <w:szCs w:val="28"/>
        </w:rPr>
        <w:t>Vol. 3(1), pp. 1-9.</w:t>
      </w:r>
    </w:p>
    <w:p w:rsidR="00D26DC8" w:rsidRPr="00D227A9" w:rsidRDefault="00D26DC8" w:rsidP="00D26DC8">
      <w:pPr>
        <w:spacing w:line="360" w:lineRule="auto"/>
        <w:ind w:left="810" w:hanging="810"/>
        <w:jc w:val="both"/>
        <w:rPr>
          <w:b/>
          <w:sz w:val="28"/>
          <w:szCs w:val="28"/>
        </w:rPr>
      </w:pPr>
      <w:r>
        <w:rPr>
          <w:sz w:val="28"/>
          <w:szCs w:val="28"/>
        </w:rPr>
        <w:t>Novoa</w:t>
      </w:r>
      <w:proofErr w:type="gramStart"/>
      <w:r>
        <w:rPr>
          <w:sz w:val="28"/>
          <w:szCs w:val="28"/>
        </w:rPr>
        <w:t>,M.A.O</w:t>
      </w:r>
      <w:proofErr w:type="gramEnd"/>
      <w:r>
        <w:rPr>
          <w:sz w:val="28"/>
          <w:szCs w:val="28"/>
        </w:rPr>
        <w:t>., Cen,</w:t>
      </w:r>
      <w:r w:rsidRPr="00D227A9">
        <w:rPr>
          <w:sz w:val="28"/>
          <w:szCs w:val="28"/>
        </w:rPr>
        <w:t>L.J.D., Cast</w:t>
      </w:r>
      <w:r>
        <w:rPr>
          <w:sz w:val="28"/>
          <w:szCs w:val="28"/>
        </w:rPr>
        <w:t>ilo,L.O and Palacios,C.A.M. (2008),</w:t>
      </w:r>
      <w:r w:rsidRPr="00D227A9">
        <w:rPr>
          <w:sz w:val="28"/>
          <w:szCs w:val="28"/>
        </w:rPr>
        <w:t xml:space="preserve"> Effect of the use of the microalga Spirulina morima as fish meal r</w:t>
      </w:r>
      <w:r>
        <w:rPr>
          <w:sz w:val="28"/>
          <w:szCs w:val="28"/>
        </w:rPr>
        <w:t>eplacement in diets for tilapia,</w:t>
      </w:r>
      <w:r w:rsidRPr="00D227A9">
        <w:rPr>
          <w:sz w:val="28"/>
          <w:szCs w:val="28"/>
        </w:rPr>
        <w:t xml:space="preserve"> </w:t>
      </w:r>
      <w:r w:rsidRPr="00E6247A">
        <w:rPr>
          <w:i/>
          <w:sz w:val="28"/>
          <w:szCs w:val="28"/>
        </w:rPr>
        <w:t>Oreochromis mossambicus</w:t>
      </w:r>
      <w:r w:rsidRPr="00D227A9">
        <w:rPr>
          <w:sz w:val="28"/>
          <w:szCs w:val="28"/>
        </w:rPr>
        <w:t xml:space="preserve">. </w:t>
      </w:r>
      <w:proofErr w:type="gramStart"/>
      <w:r w:rsidRPr="00D227A9">
        <w:rPr>
          <w:i/>
          <w:sz w:val="28"/>
          <w:szCs w:val="28"/>
        </w:rPr>
        <w:t>Aquaculture Reearch</w:t>
      </w:r>
      <w:r w:rsidRPr="00D227A9">
        <w:rPr>
          <w:sz w:val="28"/>
          <w:szCs w:val="28"/>
        </w:rPr>
        <w:t>.</w:t>
      </w:r>
      <w:proofErr w:type="gramEnd"/>
      <w:r w:rsidRPr="00D227A9">
        <w:rPr>
          <w:sz w:val="28"/>
          <w:szCs w:val="28"/>
        </w:rPr>
        <w:t xml:space="preserve"> </w:t>
      </w:r>
      <w:r w:rsidRPr="00D227A9">
        <w:rPr>
          <w:b/>
          <w:sz w:val="28"/>
          <w:szCs w:val="28"/>
        </w:rPr>
        <w:t>Volume 29, PP. 709-715.</w:t>
      </w:r>
    </w:p>
    <w:p w:rsidR="00D26DC8" w:rsidRPr="00D227A9" w:rsidRDefault="00D26DC8" w:rsidP="00D26DC8">
      <w:pPr>
        <w:spacing w:line="360" w:lineRule="auto"/>
        <w:ind w:left="810" w:hanging="810"/>
        <w:jc w:val="both"/>
        <w:rPr>
          <w:b/>
          <w:sz w:val="28"/>
          <w:szCs w:val="28"/>
        </w:rPr>
      </w:pPr>
      <w:r w:rsidRPr="00D227A9">
        <w:rPr>
          <w:sz w:val="28"/>
          <w:szCs w:val="28"/>
        </w:rPr>
        <w:t>Nya</w:t>
      </w:r>
      <w:proofErr w:type="gramStart"/>
      <w:r w:rsidRPr="00D227A9">
        <w:rPr>
          <w:sz w:val="28"/>
          <w:szCs w:val="28"/>
        </w:rPr>
        <w:t>,C.J</w:t>
      </w:r>
      <w:proofErr w:type="gramEnd"/>
      <w:r w:rsidRPr="00D227A9">
        <w:rPr>
          <w:sz w:val="28"/>
          <w:szCs w:val="28"/>
        </w:rPr>
        <w:t xml:space="preserve">. and Austin, B.(2009). </w:t>
      </w:r>
      <w:proofErr w:type="gramStart"/>
      <w:r w:rsidRPr="00D227A9">
        <w:rPr>
          <w:sz w:val="28"/>
          <w:szCs w:val="28"/>
        </w:rPr>
        <w:t xml:space="preserve">Use of garlic </w:t>
      </w:r>
      <w:r w:rsidRPr="00AA0D87">
        <w:rPr>
          <w:i/>
          <w:sz w:val="28"/>
          <w:szCs w:val="28"/>
        </w:rPr>
        <w:t>Allium sativum</w:t>
      </w:r>
      <w:r w:rsidRPr="00D227A9">
        <w:rPr>
          <w:sz w:val="28"/>
          <w:szCs w:val="28"/>
        </w:rPr>
        <w:t xml:space="preserve">, to control </w:t>
      </w:r>
      <w:r w:rsidRPr="00E6247A">
        <w:rPr>
          <w:i/>
          <w:sz w:val="28"/>
          <w:szCs w:val="28"/>
        </w:rPr>
        <w:t>Aeromonas hydrophila</w:t>
      </w:r>
      <w:r w:rsidRPr="00D227A9">
        <w:rPr>
          <w:sz w:val="28"/>
          <w:szCs w:val="28"/>
        </w:rPr>
        <w:t xml:space="preserve"> infection in rainbow trout, </w:t>
      </w:r>
      <w:r w:rsidRPr="00E6247A">
        <w:rPr>
          <w:i/>
          <w:sz w:val="28"/>
          <w:szCs w:val="28"/>
        </w:rPr>
        <w:t>Oncorhynchus mykiss</w:t>
      </w:r>
      <w:r w:rsidRPr="00D227A9">
        <w:rPr>
          <w:sz w:val="28"/>
          <w:szCs w:val="28"/>
        </w:rPr>
        <w:t xml:space="preserve"> (Walbaun).</w:t>
      </w:r>
      <w:proofErr w:type="gramEnd"/>
      <w:r w:rsidRPr="00D227A9">
        <w:rPr>
          <w:sz w:val="28"/>
          <w:szCs w:val="28"/>
        </w:rPr>
        <w:t xml:space="preserve"> </w:t>
      </w:r>
      <w:r w:rsidRPr="00D227A9">
        <w:rPr>
          <w:i/>
          <w:sz w:val="28"/>
          <w:szCs w:val="28"/>
        </w:rPr>
        <w:t xml:space="preserve">Journal of fish </w:t>
      </w:r>
      <w:proofErr w:type="gramStart"/>
      <w:r w:rsidRPr="00D227A9">
        <w:rPr>
          <w:i/>
          <w:sz w:val="28"/>
          <w:szCs w:val="28"/>
        </w:rPr>
        <w:t>diseases</w:t>
      </w:r>
      <w:r w:rsidRPr="00D227A9">
        <w:rPr>
          <w:sz w:val="28"/>
          <w:szCs w:val="28"/>
        </w:rPr>
        <w:t>.</w:t>
      </w:r>
      <w:r w:rsidRPr="00D227A9">
        <w:rPr>
          <w:b/>
          <w:sz w:val="28"/>
          <w:szCs w:val="28"/>
        </w:rPr>
        <w:t>32(</w:t>
      </w:r>
      <w:proofErr w:type="gramEnd"/>
      <w:r w:rsidRPr="00D227A9">
        <w:rPr>
          <w:b/>
          <w:sz w:val="28"/>
          <w:szCs w:val="28"/>
        </w:rPr>
        <w:t>11); 963-970.</w:t>
      </w:r>
    </w:p>
    <w:p w:rsidR="00D26DC8" w:rsidRPr="00D227A9" w:rsidRDefault="00D26DC8" w:rsidP="00D26DC8">
      <w:pPr>
        <w:spacing w:line="360" w:lineRule="auto"/>
        <w:ind w:left="810" w:hanging="810"/>
        <w:jc w:val="both"/>
        <w:rPr>
          <w:b/>
          <w:sz w:val="28"/>
          <w:szCs w:val="28"/>
        </w:rPr>
      </w:pPr>
      <w:r>
        <w:rPr>
          <w:sz w:val="28"/>
          <w:szCs w:val="28"/>
        </w:rPr>
        <w:t>Onusiriuka, B.C. (</w:t>
      </w:r>
      <w:r w:rsidRPr="00D227A9">
        <w:rPr>
          <w:sz w:val="28"/>
          <w:szCs w:val="28"/>
        </w:rPr>
        <w:t>2002)</w:t>
      </w:r>
      <w:r>
        <w:rPr>
          <w:sz w:val="28"/>
          <w:szCs w:val="28"/>
        </w:rPr>
        <w:t>,</w:t>
      </w:r>
      <w:r w:rsidRPr="00D227A9">
        <w:rPr>
          <w:sz w:val="28"/>
          <w:szCs w:val="28"/>
        </w:rPr>
        <w:t xml:space="preserve"> The effect of parasitism on the protein and fatty acid content of the Nile tilapia, </w:t>
      </w:r>
      <w:r w:rsidRPr="008A45B0">
        <w:rPr>
          <w:i/>
          <w:sz w:val="28"/>
          <w:szCs w:val="28"/>
        </w:rPr>
        <w:t>Oreochromis niloticus</w:t>
      </w:r>
      <w:r w:rsidRPr="00D227A9">
        <w:rPr>
          <w:sz w:val="28"/>
          <w:szCs w:val="28"/>
        </w:rPr>
        <w:t xml:space="preserve"> and African catfish </w:t>
      </w:r>
      <w:proofErr w:type="gramStart"/>
      <w:r w:rsidRPr="00D227A9">
        <w:rPr>
          <w:sz w:val="28"/>
          <w:szCs w:val="28"/>
        </w:rPr>
        <w:t xml:space="preserve">( </w:t>
      </w:r>
      <w:r w:rsidRPr="00E6247A">
        <w:rPr>
          <w:i/>
          <w:sz w:val="28"/>
          <w:szCs w:val="28"/>
        </w:rPr>
        <w:t>Clarias</w:t>
      </w:r>
      <w:proofErr w:type="gramEnd"/>
      <w:r w:rsidRPr="00E6247A">
        <w:rPr>
          <w:i/>
          <w:sz w:val="28"/>
          <w:szCs w:val="28"/>
        </w:rPr>
        <w:t xml:space="preserve"> gariepinus</w:t>
      </w:r>
      <w:r w:rsidRPr="00D227A9">
        <w:rPr>
          <w:sz w:val="28"/>
          <w:szCs w:val="28"/>
        </w:rPr>
        <w:t xml:space="preserve">) in river Kaduna, Nigeria. </w:t>
      </w:r>
      <w:r w:rsidRPr="00D227A9">
        <w:rPr>
          <w:i/>
          <w:sz w:val="28"/>
          <w:szCs w:val="28"/>
        </w:rPr>
        <w:t>Journal of aquatic science</w:t>
      </w:r>
      <w:r w:rsidRPr="00D227A9">
        <w:rPr>
          <w:sz w:val="28"/>
          <w:szCs w:val="28"/>
        </w:rPr>
        <w:t xml:space="preserve">, </w:t>
      </w:r>
      <w:r w:rsidRPr="00D227A9">
        <w:rPr>
          <w:b/>
          <w:sz w:val="28"/>
          <w:szCs w:val="28"/>
        </w:rPr>
        <w:t xml:space="preserve">17 </w:t>
      </w:r>
      <w:proofErr w:type="gramStart"/>
      <w:r w:rsidRPr="00D227A9">
        <w:rPr>
          <w:b/>
          <w:sz w:val="28"/>
          <w:szCs w:val="28"/>
        </w:rPr>
        <w:t>( 2</w:t>
      </w:r>
      <w:proofErr w:type="gramEnd"/>
      <w:r w:rsidRPr="00D227A9">
        <w:rPr>
          <w:b/>
          <w:sz w:val="28"/>
          <w:szCs w:val="28"/>
        </w:rPr>
        <w:t>), 128- 30.</w:t>
      </w:r>
    </w:p>
    <w:p w:rsidR="00D26DC8" w:rsidRPr="00D227A9" w:rsidRDefault="00D26DC8" w:rsidP="00D26DC8">
      <w:pPr>
        <w:spacing w:line="360" w:lineRule="auto"/>
        <w:ind w:left="810" w:hanging="810"/>
        <w:jc w:val="both"/>
        <w:rPr>
          <w:b/>
          <w:sz w:val="28"/>
          <w:szCs w:val="28"/>
        </w:rPr>
      </w:pPr>
      <w:r w:rsidRPr="00D227A9">
        <w:rPr>
          <w:sz w:val="28"/>
          <w:szCs w:val="28"/>
        </w:rPr>
        <w:t>Oyeba</w:t>
      </w:r>
      <w:r>
        <w:rPr>
          <w:sz w:val="28"/>
          <w:szCs w:val="28"/>
        </w:rPr>
        <w:t>miji, O.F. and Damilare, T.A. (2013),</w:t>
      </w:r>
      <w:r w:rsidRPr="00D227A9">
        <w:rPr>
          <w:sz w:val="28"/>
          <w:szCs w:val="28"/>
        </w:rPr>
        <w:t xml:space="preserve"> Water parameters and biochemical co</w:t>
      </w:r>
      <w:r>
        <w:rPr>
          <w:sz w:val="28"/>
          <w:szCs w:val="28"/>
        </w:rPr>
        <w:t>mposition of two fish species (</w:t>
      </w:r>
      <w:r w:rsidRPr="00E6247A">
        <w:rPr>
          <w:i/>
          <w:sz w:val="28"/>
          <w:szCs w:val="28"/>
        </w:rPr>
        <w:t>Tilapia niloticus</w:t>
      </w:r>
      <w:r w:rsidRPr="00D227A9">
        <w:rPr>
          <w:sz w:val="28"/>
          <w:szCs w:val="28"/>
        </w:rPr>
        <w:t xml:space="preserve"> and </w:t>
      </w:r>
      <w:r w:rsidRPr="00E6247A">
        <w:rPr>
          <w:i/>
          <w:sz w:val="28"/>
          <w:szCs w:val="28"/>
        </w:rPr>
        <w:t>Sardinella aurila</w:t>
      </w:r>
      <w:r w:rsidRPr="00D227A9">
        <w:rPr>
          <w:sz w:val="28"/>
          <w:szCs w:val="28"/>
        </w:rPr>
        <w:t xml:space="preserve">) obtained from Azikwe </w:t>
      </w:r>
      <w:proofErr w:type="gramStart"/>
      <w:r w:rsidRPr="00D227A9">
        <w:rPr>
          <w:sz w:val="28"/>
          <w:szCs w:val="28"/>
        </w:rPr>
        <w:t>river</w:t>
      </w:r>
      <w:proofErr w:type="gramEnd"/>
      <w:r w:rsidRPr="00D227A9">
        <w:rPr>
          <w:sz w:val="28"/>
          <w:szCs w:val="28"/>
        </w:rPr>
        <w:t xml:space="preserve">, Nigeria. </w:t>
      </w:r>
      <w:r w:rsidRPr="00D227A9">
        <w:rPr>
          <w:i/>
          <w:sz w:val="28"/>
          <w:szCs w:val="28"/>
        </w:rPr>
        <w:t>Academia Journal of Scientific research</w:t>
      </w:r>
      <w:r w:rsidRPr="00D227A9">
        <w:rPr>
          <w:sz w:val="28"/>
          <w:szCs w:val="28"/>
        </w:rPr>
        <w:t xml:space="preserve"> </w:t>
      </w:r>
      <w:r w:rsidRPr="00D227A9">
        <w:rPr>
          <w:b/>
          <w:sz w:val="28"/>
          <w:szCs w:val="28"/>
        </w:rPr>
        <w:t>1(1):010-015.</w:t>
      </w:r>
    </w:p>
    <w:p w:rsidR="00D26DC8" w:rsidRPr="00D227A9" w:rsidRDefault="00D26DC8" w:rsidP="00D26DC8">
      <w:pPr>
        <w:spacing w:line="360" w:lineRule="auto"/>
        <w:ind w:left="810" w:hanging="810"/>
        <w:jc w:val="both"/>
        <w:rPr>
          <w:b/>
          <w:sz w:val="28"/>
          <w:szCs w:val="28"/>
        </w:rPr>
      </w:pPr>
      <w:r w:rsidRPr="00D227A9">
        <w:rPr>
          <w:sz w:val="28"/>
          <w:szCs w:val="28"/>
        </w:rPr>
        <w:lastRenderedPageBreak/>
        <w:t>Rad, M.A., Zakeri</w:t>
      </w:r>
      <w:proofErr w:type="gramStart"/>
      <w:r w:rsidRPr="00D227A9">
        <w:rPr>
          <w:sz w:val="28"/>
          <w:szCs w:val="28"/>
        </w:rPr>
        <w:t>,</w:t>
      </w:r>
      <w:r>
        <w:rPr>
          <w:sz w:val="28"/>
          <w:szCs w:val="28"/>
        </w:rPr>
        <w:t>M</w:t>
      </w:r>
      <w:proofErr w:type="gramEnd"/>
      <w:r>
        <w:rPr>
          <w:sz w:val="28"/>
          <w:szCs w:val="28"/>
        </w:rPr>
        <w:t>., Yavari,V and Mosavi, S.M. (</w:t>
      </w:r>
      <w:r w:rsidRPr="00D227A9">
        <w:rPr>
          <w:sz w:val="28"/>
          <w:szCs w:val="28"/>
        </w:rPr>
        <w:t xml:space="preserve">2013),Effect of different levels of dietary supplementation of </w:t>
      </w:r>
      <w:r w:rsidRPr="00E6247A">
        <w:rPr>
          <w:i/>
          <w:sz w:val="28"/>
          <w:szCs w:val="28"/>
        </w:rPr>
        <w:t>Saccharomyces cerevisiae</w:t>
      </w:r>
      <w:r w:rsidRPr="00D227A9">
        <w:rPr>
          <w:sz w:val="28"/>
          <w:szCs w:val="28"/>
        </w:rPr>
        <w:t xml:space="preserve"> on growth performance, feed utilization and biochemical composition of Nile tilapia (</w:t>
      </w:r>
      <w:r w:rsidRPr="008A45B0">
        <w:rPr>
          <w:i/>
          <w:sz w:val="28"/>
          <w:szCs w:val="28"/>
        </w:rPr>
        <w:t>Oreochromis niloticus</w:t>
      </w:r>
      <w:r w:rsidRPr="00D227A9">
        <w:rPr>
          <w:sz w:val="28"/>
          <w:szCs w:val="28"/>
        </w:rPr>
        <w:t xml:space="preserve">) fingerlings. </w:t>
      </w:r>
      <w:r w:rsidRPr="00D227A9">
        <w:rPr>
          <w:i/>
          <w:sz w:val="28"/>
          <w:szCs w:val="28"/>
        </w:rPr>
        <w:t>World Journal of fish and Marine Sciences</w:t>
      </w:r>
      <w:r w:rsidRPr="00D227A9">
        <w:rPr>
          <w:sz w:val="28"/>
          <w:szCs w:val="28"/>
        </w:rPr>
        <w:t xml:space="preserve"> </w:t>
      </w:r>
      <w:r w:rsidRPr="00D227A9">
        <w:rPr>
          <w:b/>
          <w:sz w:val="28"/>
          <w:szCs w:val="28"/>
        </w:rPr>
        <w:t>5 (1): 88-95.</w:t>
      </w:r>
    </w:p>
    <w:p w:rsidR="00D26DC8" w:rsidRDefault="00D26DC8" w:rsidP="00D26DC8">
      <w:pPr>
        <w:spacing w:line="360" w:lineRule="auto"/>
        <w:ind w:left="810" w:hanging="810"/>
        <w:jc w:val="both"/>
        <w:rPr>
          <w:b/>
          <w:sz w:val="28"/>
          <w:szCs w:val="28"/>
        </w:rPr>
      </w:pPr>
      <w:r>
        <w:rPr>
          <w:sz w:val="28"/>
          <w:szCs w:val="28"/>
        </w:rPr>
        <w:t>Sahu, S.,</w:t>
      </w:r>
      <w:r w:rsidRPr="00D227A9">
        <w:rPr>
          <w:sz w:val="28"/>
          <w:szCs w:val="28"/>
        </w:rPr>
        <w:t xml:space="preserve"> D</w:t>
      </w:r>
      <w:r>
        <w:rPr>
          <w:sz w:val="28"/>
          <w:szCs w:val="28"/>
        </w:rPr>
        <w:t>as</w:t>
      </w:r>
      <w:proofErr w:type="gramStart"/>
      <w:r>
        <w:rPr>
          <w:sz w:val="28"/>
          <w:szCs w:val="28"/>
        </w:rPr>
        <w:t>,</w:t>
      </w:r>
      <w:r w:rsidRPr="00D227A9">
        <w:rPr>
          <w:sz w:val="28"/>
          <w:szCs w:val="28"/>
        </w:rPr>
        <w:t>B.K</w:t>
      </w:r>
      <w:proofErr w:type="gramEnd"/>
      <w:r>
        <w:rPr>
          <w:sz w:val="28"/>
          <w:szCs w:val="28"/>
        </w:rPr>
        <w:t>.,</w:t>
      </w:r>
      <w:r w:rsidRPr="00662F26">
        <w:rPr>
          <w:sz w:val="28"/>
          <w:szCs w:val="28"/>
        </w:rPr>
        <w:t xml:space="preserve"> </w:t>
      </w:r>
      <w:r w:rsidRPr="00D227A9">
        <w:rPr>
          <w:sz w:val="28"/>
          <w:szCs w:val="28"/>
        </w:rPr>
        <w:t>Mishra</w:t>
      </w:r>
      <w:r>
        <w:rPr>
          <w:sz w:val="28"/>
          <w:szCs w:val="28"/>
        </w:rPr>
        <w:t>,B.K.,  Pradhan, J and Sarangi, N. (2007),</w:t>
      </w:r>
      <w:r w:rsidRPr="00D227A9">
        <w:rPr>
          <w:sz w:val="28"/>
          <w:szCs w:val="28"/>
        </w:rPr>
        <w:t xml:space="preserve"> Effect of </w:t>
      </w:r>
      <w:r w:rsidRPr="00E6247A">
        <w:rPr>
          <w:i/>
          <w:sz w:val="28"/>
          <w:szCs w:val="28"/>
        </w:rPr>
        <w:t>Allium sativum</w:t>
      </w:r>
      <w:r w:rsidRPr="00D227A9">
        <w:rPr>
          <w:sz w:val="28"/>
          <w:szCs w:val="28"/>
        </w:rPr>
        <w:t xml:space="preserve"> on the immunity and survival of </w:t>
      </w:r>
      <w:r w:rsidRPr="00E6247A">
        <w:rPr>
          <w:i/>
          <w:sz w:val="28"/>
          <w:szCs w:val="28"/>
        </w:rPr>
        <w:t>Labeo rohita</w:t>
      </w:r>
      <w:r w:rsidRPr="00D227A9">
        <w:rPr>
          <w:sz w:val="28"/>
          <w:szCs w:val="28"/>
        </w:rPr>
        <w:t xml:space="preserve"> infected with </w:t>
      </w:r>
      <w:r w:rsidRPr="00E6247A">
        <w:rPr>
          <w:i/>
          <w:sz w:val="28"/>
          <w:szCs w:val="28"/>
        </w:rPr>
        <w:t>Aeromonas hydrophila</w:t>
      </w:r>
      <w:r w:rsidRPr="00D227A9">
        <w:rPr>
          <w:sz w:val="28"/>
          <w:szCs w:val="28"/>
        </w:rPr>
        <w:t xml:space="preserve">. </w:t>
      </w:r>
      <w:r w:rsidRPr="00D227A9">
        <w:rPr>
          <w:i/>
          <w:sz w:val="28"/>
          <w:szCs w:val="28"/>
        </w:rPr>
        <w:t>J. Appl. Ichthyol</w:t>
      </w:r>
      <w:r w:rsidRPr="00D227A9">
        <w:rPr>
          <w:b/>
          <w:sz w:val="28"/>
          <w:szCs w:val="28"/>
        </w:rPr>
        <w:t>., 23: 80-86.</w:t>
      </w:r>
    </w:p>
    <w:p w:rsidR="00D26DC8" w:rsidRPr="00CE1117" w:rsidRDefault="00D26DC8" w:rsidP="00D26DC8">
      <w:pPr>
        <w:spacing w:line="360" w:lineRule="auto"/>
        <w:ind w:left="810" w:hanging="810"/>
        <w:jc w:val="both"/>
        <w:rPr>
          <w:b/>
          <w:sz w:val="28"/>
          <w:szCs w:val="28"/>
        </w:rPr>
      </w:pPr>
      <w:r w:rsidRPr="00CE1117">
        <w:rPr>
          <w:sz w:val="28"/>
          <w:szCs w:val="28"/>
        </w:rPr>
        <w:t>Salahy</w:t>
      </w:r>
      <w:proofErr w:type="gramStart"/>
      <w:r w:rsidRPr="00CE1117">
        <w:rPr>
          <w:sz w:val="28"/>
          <w:szCs w:val="28"/>
        </w:rPr>
        <w:t>,M.B</w:t>
      </w:r>
      <w:proofErr w:type="gramEnd"/>
      <w:r w:rsidRPr="00CE1117">
        <w:rPr>
          <w:sz w:val="28"/>
          <w:szCs w:val="28"/>
        </w:rPr>
        <w:t xml:space="preserve">. (2002), Some physiological studies on the effect of garlic and onion juices on the fish, </w:t>
      </w:r>
      <w:r w:rsidRPr="00E6247A">
        <w:rPr>
          <w:i/>
          <w:sz w:val="28"/>
          <w:szCs w:val="28"/>
        </w:rPr>
        <w:t>Clarias lazera</w:t>
      </w:r>
      <w:r w:rsidRPr="00CE1117">
        <w:rPr>
          <w:sz w:val="28"/>
          <w:szCs w:val="28"/>
        </w:rPr>
        <w:t xml:space="preserve">. </w:t>
      </w:r>
      <w:r w:rsidRPr="00CE1117">
        <w:rPr>
          <w:i/>
          <w:sz w:val="28"/>
          <w:szCs w:val="28"/>
        </w:rPr>
        <w:t>Fish physiology and biochemistry</w:t>
      </w:r>
      <w:r w:rsidRPr="00523B65">
        <w:rPr>
          <w:i/>
          <w:sz w:val="28"/>
          <w:szCs w:val="28"/>
        </w:rPr>
        <w:t>,</w:t>
      </w:r>
      <w:r>
        <w:rPr>
          <w:b/>
          <w:i/>
          <w:sz w:val="28"/>
          <w:szCs w:val="28"/>
        </w:rPr>
        <w:t xml:space="preserve"> </w:t>
      </w:r>
      <w:r>
        <w:rPr>
          <w:b/>
          <w:sz w:val="28"/>
          <w:szCs w:val="28"/>
        </w:rPr>
        <w:t>27:129-142.</w:t>
      </w:r>
    </w:p>
    <w:p w:rsidR="00D26DC8" w:rsidRPr="00D227A9" w:rsidRDefault="00D26DC8" w:rsidP="00D26DC8">
      <w:pPr>
        <w:spacing w:line="360" w:lineRule="auto"/>
        <w:ind w:left="810" w:hanging="810"/>
        <w:jc w:val="both"/>
        <w:rPr>
          <w:b/>
          <w:sz w:val="28"/>
          <w:szCs w:val="28"/>
        </w:rPr>
      </w:pPr>
      <w:r w:rsidRPr="00212C89">
        <w:rPr>
          <w:sz w:val="28"/>
          <w:szCs w:val="28"/>
        </w:rPr>
        <w:t>Sarkar, S.K</w:t>
      </w:r>
      <w:proofErr w:type="gramStart"/>
      <w:r w:rsidRPr="00212C89">
        <w:rPr>
          <w:sz w:val="28"/>
          <w:szCs w:val="28"/>
        </w:rPr>
        <w:t>.(</w:t>
      </w:r>
      <w:proofErr w:type="gramEnd"/>
      <w:r w:rsidRPr="00212C89">
        <w:rPr>
          <w:sz w:val="28"/>
          <w:szCs w:val="28"/>
        </w:rPr>
        <w:t xml:space="preserve">2002), </w:t>
      </w:r>
      <w:r w:rsidRPr="00212C89">
        <w:rPr>
          <w:i/>
          <w:sz w:val="28"/>
          <w:szCs w:val="28"/>
        </w:rPr>
        <w:t>Freshwater Fish Culture</w:t>
      </w:r>
      <w:r>
        <w:rPr>
          <w:b/>
          <w:sz w:val="28"/>
          <w:szCs w:val="28"/>
        </w:rPr>
        <w:t>,1:523-542.</w:t>
      </w:r>
    </w:p>
    <w:p w:rsidR="00D26DC8" w:rsidRPr="00D227A9" w:rsidRDefault="00D26DC8" w:rsidP="00D26DC8">
      <w:pPr>
        <w:spacing w:line="360" w:lineRule="auto"/>
        <w:ind w:left="810" w:hanging="810"/>
        <w:jc w:val="both"/>
        <w:rPr>
          <w:b/>
          <w:sz w:val="28"/>
          <w:szCs w:val="28"/>
        </w:rPr>
      </w:pPr>
      <w:r>
        <w:rPr>
          <w:sz w:val="28"/>
          <w:szCs w:val="28"/>
        </w:rPr>
        <w:t>Shalaby,</w:t>
      </w:r>
      <w:r w:rsidRPr="00D227A9">
        <w:rPr>
          <w:sz w:val="28"/>
          <w:szCs w:val="28"/>
        </w:rPr>
        <w:t>A.M.,</w:t>
      </w:r>
      <w:r>
        <w:rPr>
          <w:sz w:val="28"/>
          <w:szCs w:val="28"/>
        </w:rPr>
        <w:t xml:space="preserve"> </w:t>
      </w:r>
      <w:r w:rsidRPr="00D227A9">
        <w:rPr>
          <w:sz w:val="28"/>
          <w:szCs w:val="28"/>
        </w:rPr>
        <w:t>Khattab</w:t>
      </w:r>
      <w:r>
        <w:rPr>
          <w:sz w:val="28"/>
          <w:szCs w:val="28"/>
        </w:rPr>
        <w:t>,Y.A. and Abdel Rahman,A.M. (2006), Effects of garlic (</w:t>
      </w:r>
      <w:r w:rsidRPr="00E6247A">
        <w:rPr>
          <w:i/>
          <w:sz w:val="28"/>
          <w:szCs w:val="28"/>
        </w:rPr>
        <w:t>Allium sativum</w:t>
      </w:r>
      <w:r>
        <w:rPr>
          <w:sz w:val="28"/>
          <w:szCs w:val="28"/>
        </w:rPr>
        <w:t xml:space="preserve">) and chloramphenical </w:t>
      </w:r>
      <w:r w:rsidRPr="00D227A9">
        <w:rPr>
          <w:sz w:val="28"/>
          <w:szCs w:val="28"/>
        </w:rPr>
        <w:t>on growth performan</w:t>
      </w:r>
      <w:r>
        <w:rPr>
          <w:sz w:val="28"/>
          <w:szCs w:val="28"/>
        </w:rPr>
        <w:t>ce, physiological parameters an</w:t>
      </w:r>
      <w:r w:rsidRPr="00D227A9">
        <w:rPr>
          <w:sz w:val="28"/>
          <w:szCs w:val="28"/>
        </w:rPr>
        <w:t>d</w:t>
      </w:r>
      <w:r>
        <w:rPr>
          <w:sz w:val="28"/>
          <w:szCs w:val="28"/>
        </w:rPr>
        <w:t xml:space="preserve"> </w:t>
      </w:r>
      <w:r w:rsidRPr="00D227A9">
        <w:rPr>
          <w:sz w:val="28"/>
          <w:szCs w:val="28"/>
        </w:rPr>
        <w:t>survival of Nile tilapia (</w:t>
      </w:r>
      <w:r w:rsidRPr="008A45B0">
        <w:rPr>
          <w:i/>
          <w:sz w:val="28"/>
          <w:szCs w:val="28"/>
        </w:rPr>
        <w:t>Oreochromis niloticus</w:t>
      </w:r>
      <w:r w:rsidRPr="00D227A9">
        <w:rPr>
          <w:sz w:val="28"/>
          <w:szCs w:val="28"/>
        </w:rPr>
        <w:t xml:space="preserve">). </w:t>
      </w:r>
      <w:r w:rsidRPr="00D227A9">
        <w:rPr>
          <w:i/>
          <w:sz w:val="28"/>
          <w:szCs w:val="28"/>
        </w:rPr>
        <w:t>J. Venom. Anim. Toxins Incl. Trop. Dis.,</w:t>
      </w:r>
      <w:r w:rsidRPr="00D227A9">
        <w:rPr>
          <w:sz w:val="28"/>
          <w:szCs w:val="28"/>
        </w:rPr>
        <w:t xml:space="preserve"> </w:t>
      </w:r>
      <w:r w:rsidRPr="00D227A9">
        <w:rPr>
          <w:b/>
          <w:sz w:val="28"/>
          <w:szCs w:val="28"/>
        </w:rPr>
        <w:t xml:space="preserve">12 </w:t>
      </w:r>
      <w:proofErr w:type="gramStart"/>
      <w:r w:rsidRPr="00D227A9">
        <w:rPr>
          <w:b/>
          <w:sz w:val="28"/>
          <w:szCs w:val="28"/>
        </w:rPr>
        <w:t>( 2</w:t>
      </w:r>
      <w:proofErr w:type="gramEnd"/>
      <w:r w:rsidRPr="00D227A9">
        <w:rPr>
          <w:b/>
          <w:sz w:val="28"/>
          <w:szCs w:val="28"/>
        </w:rPr>
        <w:t>) : 178pp.</w:t>
      </w:r>
    </w:p>
    <w:p w:rsidR="00D26DC8" w:rsidRDefault="00D26DC8" w:rsidP="00D26DC8">
      <w:pPr>
        <w:spacing w:line="360" w:lineRule="auto"/>
        <w:ind w:left="810" w:hanging="810"/>
        <w:jc w:val="both"/>
        <w:rPr>
          <w:b/>
          <w:sz w:val="28"/>
          <w:szCs w:val="28"/>
        </w:rPr>
      </w:pPr>
      <w:r>
        <w:rPr>
          <w:sz w:val="28"/>
          <w:szCs w:val="28"/>
        </w:rPr>
        <w:t>Shelton, W.L. (2002),</w:t>
      </w:r>
      <w:r w:rsidRPr="00D227A9">
        <w:rPr>
          <w:sz w:val="28"/>
          <w:szCs w:val="28"/>
        </w:rPr>
        <w:t xml:space="preserve"> Tilapia culture in the 21</w:t>
      </w:r>
      <w:r w:rsidRPr="00D227A9">
        <w:rPr>
          <w:sz w:val="28"/>
          <w:szCs w:val="28"/>
          <w:vertAlign w:val="superscript"/>
        </w:rPr>
        <w:t>st</w:t>
      </w:r>
      <w:r w:rsidRPr="00D227A9">
        <w:rPr>
          <w:sz w:val="28"/>
          <w:szCs w:val="28"/>
        </w:rPr>
        <w:t xml:space="preserve"> centuary. </w:t>
      </w:r>
      <w:proofErr w:type="gramStart"/>
      <w:r w:rsidRPr="00D227A9">
        <w:rPr>
          <w:sz w:val="28"/>
          <w:szCs w:val="28"/>
        </w:rPr>
        <w:t>In Gurrero.</w:t>
      </w:r>
      <w:proofErr w:type="gramEnd"/>
      <w:r w:rsidRPr="00D227A9">
        <w:rPr>
          <w:sz w:val="28"/>
          <w:szCs w:val="28"/>
        </w:rPr>
        <w:t xml:space="preserve"> R.D. III an</w:t>
      </w:r>
      <w:r>
        <w:rPr>
          <w:sz w:val="28"/>
          <w:szCs w:val="28"/>
        </w:rPr>
        <w:t xml:space="preserve">d M.R. Guerrero- </w:t>
      </w:r>
      <w:proofErr w:type="gramStart"/>
      <w:r>
        <w:rPr>
          <w:sz w:val="28"/>
          <w:szCs w:val="28"/>
        </w:rPr>
        <w:t>del</w:t>
      </w:r>
      <w:proofErr w:type="gramEnd"/>
      <w:r>
        <w:rPr>
          <w:sz w:val="28"/>
          <w:szCs w:val="28"/>
        </w:rPr>
        <w:t xml:space="preserve"> Castillo (</w:t>
      </w:r>
      <w:r w:rsidRPr="00D227A9">
        <w:rPr>
          <w:sz w:val="28"/>
          <w:szCs w:val="28"/>
        </w:rPr>
        <w:t xml:space="preserve">eds). </w:t>
      </w:r>
      <w:proofErr w:type="gramStart"/>
      <w:r w:rsidRPr="00D227A9">
        <w:rPr>
          <w:sz w:val="28"/>
          <w:szCs w:val="28"/>
        </w:rPr>
        <w:t>Proceedings of the International Forum on tilapia farming in the 21</w:t>
      </w:r>
      <w:r w:rsidRPr="00D227A9">
        <w:rPr>
          <w:sz w:val="28"/>
          <w:szCs w:val="28"/>
          <w:vertAlign w:val="superscript"/>
        </w:rPr>
        <w:t>st</w:t>
      </w:r>
      <w:r w:rsidRPr="00D227A9">
        <w:rPr>
          <w:sz w:val="28"/>
          <w:szCs w:val="28"/>
        </w:rPr>
        <w:t xml:space="preserve"> centuary.</w:t>
      </w:r>
      <w:proofErr w:type="gramEnd"/>
      <w:r w:rsidRPr="00D227A9">
        <w:rPr>
          <w:sz w:val="28"/>
          <w:szCs w:val="28"/>
        </w:rPr>
        <w:t xml:space="preserve"> </w:t>
      </w:r>
      <w:proofErr w:type="gramStart"/>
      <w:r w:rsidRPr="00D227A9">
        <w:rPr>
          <w:sz w:val="28"/>
          <w:szCs w:val="28"/>
        </w:rPr>
        <w:t xml:space="preserve">Philippine- </w:t>
      </w:r>
      <w:r w:rsidRPr="00D227A9">
        <w:rPr>
          <w:i/>
          <w:sz w:val="28"/>
          <w:szCs w:val="28"/>
        </w:rPr>
        <w:t>Fisheries Association</w:t>
      </w:r>
      <w:r w:rsidRPr="00D227A9">
        <w:rPr>
          <w:sz w:val="28"/>
          <w:szCs w:val="28"/>
        </w:rPr>
        <w:t>.</w:t>
      </w:r>
      <w:proofErr w:type="gramEnd"/>
      <w:r w:rsidRPr="00D227A9">
        <w:rPr>
          <w:sz w:val="28"/>
          <w:szCs w:val="28"/>
        </w:rPr>
        <w:t xml:space="preserve"> </w:t>
      </w:r>
      <w:r w:rsidRPr="00D227A9">
        <w:rPr>
          <w:b/>
          <w:sz w:val="28"/>
          <w:szCs w:val="28"/>
        </w:rPr>
        <w:t>P. 1-20.</w:t>
      </w:r>
    </w:p>
    <w:p w:rsidR="00D26DC8" w:rsidRPr="00D227A9" w:rsidRDefault="00D26DC8" w:rsidP="00D26DC8">
      <w:pPr>
        <w:spacing w:line="360" w:lineRule="auto"/>
        <w:ind w:left="810" w:hanging="810"/>
        <w:jc w:val="both"/>
        <w:rPr>
          <w:b/>
          <w:sz w:val="28"/>
          <w:szCs w:val="28"/>
        </w:rPr>
      </w:pPr>
      <w:r>
        <w:rPr>
          <w:sz w:val="28"/>
          <w:szCs w:val="28"/>
        </w:rPr>
        <w:t>Sivam, G.P. (2001),</w:t>
      </w:r>
      <w:r w:rsidRPr="00D227A9">
        <w:rPr>
          <w:sz w:val="28"/>
          <w:szCs w:val="28"/>
        </w:rPr>
        <w:t xml:space="preserve"> </w:t>
      </w:r>
      <w:proofErr w:type="gramStart"/>
      <w:r w:rsidRPr="00D227A9">
        <w:rPr>
          <w:sz w:val="28"/>
          <w:szCs w:val="28"/>
        </w:rPr>
        <w:t>Recent</w:t>
      </w:r>
      <w:proofErr w:type="gramEnd"/>
      <w:r w:rsidRPr="00D227A9">
        <w:rPr>
          <w:sz w:val="28"/>
          <w:szCs w:val="28"/>
        </w:rPr>
        <w:t xml:space="preserve"> advances on the nutritional effects associated with the use of garlic as supplement. </w:t>
      </w:r>
      <w:r w:rsidRPr="00D227A9">
        <w:rPr>
          <w:i/>
          <w:sz w:val="28"/>
          <w:szCs w:val="28"/>
        </w:rPr>
        <w:t>American society for Nutritional sciences</w:t>
      </w:r>
      <w:r w:rsidRPr="00D227A9">
        <w:rPr>
          <w:sz w:val="28"/>
          <w:szCs w:val="28"/>
        </w:rPr>
        <w:t xml:space="preserve">, </w:t>
      </w:r>
      <w:r w:rsidRPr="00D227A9">
        <w:rPr>
          <w:b/>
          <w:sz w:val="28"/>
          <w:szCs w:val="28"/>
        </w:rPr>
        <w:t>pp: 1106-1108.</w:t>
      </w:r>
    </w:p>
    <w:p w:rsidR="00D26DC8" w:rsidRPr="00D227A9" w:rsidRDefault="00D26DC8" w:rsidP="00D26DC8">
      <w:pPr>
        <w:spacing w:line="360" w:lineRule="auto"/>
        <w:ind w:left="810" w:hanging="810"/>
        <w:jc w:val="both"/>
        <w:rPr>
          <w:b/>
          <w:sz w:val="28"/>
          <w:szCs w:val="28"/>
        </w:rPr>
      </w:pPr>
      <w:r w:rsidRPr="00D227A9">
        <w:rPr>
          <w:sz w:val="28"/>
          <w:szCs w:val="28"/>
        </w:rPr>
        <w:lastRenderedPageBreak/>
        <w:t>Sivaram, V., Babu</w:t>
      </w:r>
      <w:proofErr w:type="gramStart"/>
      <w:r w:rsidRPr="00D227A9">
        <w:rPr>
          <w:sz w:val="28"/>
          <w:szCs w:val="28"/>
        </w:rPr>
        <w:t>,M.M</w:t>
      </w:r>
      <w:proofErr w:type="gramEnd"/>
      <w:r w:rsidRPr="00D227A9">
        <w:rPr>
          <w:sz w:val="28"/>
          <w:szCs w:val="28"/>
        </w:rPr>
        <w:t>., Citarasu, T., Immanuel, G., M</w:t>
      </w:r>
      <w:r>
        <w:rPr>
          <w:sz w:val="28"/>
          <w:szCs w:val="28"/>
        </w:rPr>
        <w:t>urugadass, S and Marian, M.P. (2004),</w:t>
      </w:r>
      <w:r w:rsidRPr="00D227A9">
        <w:rPr>
          <w:sz w:val="28"/>
          <w:szCs w:val="28"/>
        </w:rPr>
        <w:t xml:space="preserve"> Growth and immune respons</w:t>
      </w:r>
      <w:r>
        <w:rPr>
          <w:sz w:val="28"/>
          <w:szCs w:val="28"/>
        </w:rPr>
        <w:t>e of juvenile greasy groupers (</w:t>
      </w:r>
      <w:r w:rsidRPr="00E6247A">
        <w:rPr>
          <w:i/>
          <w:sz w:val="28"/>
          <w:szCs w:val="28"/>
        </w:rPr>
        <w:t>Epinephelus tauvina</w:t>
      </w:r>
      <w:r w:rsidRPr="00D227A9">
        <w:rPr>
          <w:sz w:val="28"/>
          <w:szCs w:val="28"/>
        </w:rPr>
        <w:t xml:space="preserve">) fed with herbal antibacterial active principle supplemented diet against </w:t>
      </w:r>
      <w:r w:rsidRPr="00E6247A">
        <w:rPr>
          <w:i/>
          <w:sz w:val="28"/>
          <w:szCs w:val="28"/>
        </w:rPr>
        <w:t>Vibrio harveyi</w:t>
      </w:r>
      <w:r w:rsidRPr="00D227A9">
        <w:rPr>
          <w:sz w:val="28"/>
          <w:szCs w:val="28"/>
        </w:rPr>
        <w:t xml:space="preserve"> infections. </w:t>
      </w:r>
      <w:r w:rsidRPr="00D227A9">
        <w:rPr>
          <w:i/>
          <w:sz w:val="28"/>
          <w:szCs w:val="28"/>
        </w:rPr>
        <w:t>Aquaculture</w:t>
      </w:r>
      <w:r w:rsidRPr="00D227A9">
        <w:rPr>
          <w:sz w:val="28"/>
          <w:szCs w:val="28"/>
        </w:rPr>
        <w:t xml:space="preserve"> </w:t>
      </w:r>
      <w:r w:rsidRPr="00D227A9">
        <w:rPr>
          <w:b/>
          <w:sz w:val="28"/>
          <w:szCs w:val="28"/>
        </w:rPr>
        <w:t>237: 9-20.</w:t>
      </w:r>
    </w:p>
    <w:p w:rsidR="00D26DC8" w:rsidRPr="00D227A9" w:rsidRDefault="00D26DC8" w:rsidP="00D26DC8">
      <w:pPr>
        <w:spacing w:line="360" w:lineRule="auto"/>
        <w:ind w:left="810" w:hanging="810"/>
        <w:jc w:val="both"/>
        <w:rPr>
          <w:b/>
          <w:sz w:val="28"/>
          <w:szCs w:val="28"/>
        </w:rPr>
      </w:pPr>
      <w:r w:rsidRPr="00D227A9">
        <w:rPr>
          <w:sz w:val="28"/>
          <w:szCs w:val="28"/>
        </w:rPr>
        <w:t>Soltan, M.A., Radwan, A.A. and Samra,I.M. (2002), Effect of varying protein, energy and protein to energy ratio on growth,</w:t>
      </w:r>
      <w:r>
        <w:rPr>
          <w:sz w:val="28"/>
          <w:szCs w:val="28"/>
        </w:rPr>
        <w:t xml:space="preserve"> </w:t>
      </w:r>
      <w:r w:rsidRPr="00D227A9">
        <w:rPr>
          <w:sz w:val="28"/>
          <w:szCs w:val="28"/>
        </w:rPr>
        <w:t>feed efficiency and body composition of Nile Tilapia (</w:t>
      </w:r>
      <w:r w:rsidRPr="008A45B0">
        <w:rPr>
          <w:i/>
          <w:sz w:val="28"/>
          <w:szCs w:val="28"/>
        </w:rPr>
        <w:t>Oreochromis niloticus</w:t>
      </w:r>
      <w:r w:rsidRPr="00D227A9">
        <w:rPr>
          <w:sz w:val="28"/>
          <w:szCs w:val="28"/>
        </w:rPr>
        <w:t xml:space="preserve">). </w:t>
      </w:r>
      <w:r w:rsidRPr="00D227A9">
        <w:rPr>
          <w:i/>
          <w:sz w:val="28"/>
          <w:szCs w:val="28"/>
        </w:rPr>
        <w:t>Proc.</w:t>
      </w:r>
      <w:proofErr w:type="gramStart"/>
      <w:r w:rsidRPr="00D227A9">
        <w:rPr>
          <w:i/>
          <w:sz w:val="28"/>
          <w:szCs w:val="28"/>
        </w:rPr>
        <w:t>,1</w:t>
      </w:r>
      <w:r w:rsidRPr="00D227A9">
        <w:rPr>
          <w:i/>
          <w:sz w:val="28"/>
          <w:szCs w:val="28"/>
          <w:vertAlign w:val="superscript"/>
        </w:rPr>
        <w:t>st</w:t>
      </w:r>
      <w:proofErr w:type="gramEnd"/>
      <w:r>
        <w:rPr>
          <w:i/>
          <w:sz w:val="28"/>
          <w:szCs w:val="28"/>
        </w:rPr>
        <w:t xml:space="preserve"> </w:t>
      </w:r>
      <w:r w:rsidRPr="00D227A9">
        <w:rPr>
          <w:i/>
          <w:sz w:val="28"/>
          <w:szCs w:val="28"/>
        </w:rPr>
        <w:t>Conf.Aqua.El-Arish</w:t>
      </w:r>
      <w:r w:rsidRPr="00D227A9">
        <w:rPr>
          <w:sz w:val="28"/>
          <w:szCs w:val="28"/>
        </w:rPr>
        <w:t>,</w:t>
      </w:r>
      <w:r w:rsidRPr="00D227A9">
        <w:rPr>
          <w:b/>
          <w:sz w:val="28"/>
          <w:szCs w:val="28"/>
        </w:rPr>
        <w:t>pp:145-166:13-15.</w:t>
      </w:r>
    </w:p>
    <w:p w:rsidR="00D26DC8" w:rsidRPr="00D227A9" w:rsidRDefault="00D26DC8" w:rsidP="00D26DC8">
      <w:pPr>
        <w:spacing w:line="360" w:lineRule="auto"/>
        <w:ind w:left="810" w:hanging="810"/>
        <w:jc w:val="both"/>
        <w:rPr>
          <w:b/>
          <w:sz w:val="28"/>
          <w:szCs w:val="28"/>
        </w:rPr>
      </w:pPr>
      <w:r w:rsidRPr="00D227A9">
        <w:rPr>
          <w:sz w:val="28"/>
          <w:szCs w:val="28"/>
        </w:rPr>
        <w:t xml:space="preserve"> Soltan</w:t>
      </w:r>
      <w:proofErr w:type="gramStart"/>
      <w:r w:rsidRPr="00D227A9">
        <w:rPr>
          <w:sz w:val="28"/>
          <w:szCs w:val="28"/>
        </w:rPr>
        <w:t>,M.A</w:t>
      </w:r>
      <w:proofErr w:type="gramEnd"/>
      <w:r w:rsidRPr="00D227A9">
        <w:rPr>
          <w:sz w:val="28"/>
          <w:szCs w:val="28"/>
        </w:rPr>
        <w:t xml:space="preserve">. (2005), potential of using raw and processed canola seed meal as alternative fish meal protein source in diets for Nile Tilapia </w:t>
      </w:r>
      <w:r w:rsidRPr="008A45B0">
        <w:rPr>
          <w:i/>
          <w:sz w:val="28"/>
          <w:szCs w:val="28"/>
        </w:rPr>
        <w:t>Oreochromis niloticus</w:t>
      </w:r>
      <w:r w:rsidRPr="00D227A9">
        <w:rPr>
          <w:sz w:val="28"/>
          <w:szCs w:val="28"/>
        </w:rPr>
        <w:t xml:space="preserve">. </w:t>
      </w:r>
      <w:r w:rsidRPr="00D227A9">
        <w:rPr>
          <w:i/>
          <w:sz w:val="28"/>
          <w:szCs w:val="28"/>
        </w:rPr>
        <w:t>Egyptain.J.Nutrition and feeds</w:t>
      </w:r>
      <w:r w:rsidRPr="00D227A9">
        <w:rPr>
          <w:sz w:val="28"/>
          <w:szCs w:val="28"/>
        </w:rPr>
        <w:t xml:space="preserve">, </w:t>
      </w:r>
      <w:r w:rsidRPr="00D227A9">
        <w:rPr>
          <w:b/>
          <w:sz w:val="28"/>
          <w:szCs w:val="28"/>
        </w:rPr>
        <w:t>8(1):1111-1128.</w:t>
      </w:r>
    </w:p>
    <w:p w:rsidR="00D26DC8" w:rsidRPr="00D227A9" w:rsidRDefault="00D26DC8" w:rsidP="00D26DC8">
      <w:pPr>
        <w:spacing w:line="360" w:lineRule="auto"/>
        <w:ind w:left="810" w:hanging="810"/>
        <w:jc w:val="both"/>
        <w:rPr>
          <w:b/>
          <w:sz w:val="28"/>
          <w:szCs w:val="28"/>
        </w:rPr>
      </w:pPr>
      <w:r>
        <w:rPr>
          <w:sz w:val="28"/>
          <w:szCs w:val="28"/>
        </w:rPr>
        <w:t>Soltan.M.A and Laithy, S.M. (2008),</w:t>
      </w:r>
      <w:r w:rsidRPr="00D227A9">
        <w:rPr>
          <w:sz w:val="28"/>
          <w:szCs w:val="28"/>
        </w:rPr>
        <w:t xml:space="preserve"> Effect of probiotics and some spices as feed additives on the performance and behaviour of the Nile tilapia, </w:t>
      </w:r>
      <w:r w:rsidRPr="008A45B0">
        <w:rPr>
          <w:i/>
          <w:sz w:val="28"/>
          <w:szCs w:val="28"/>
        </w:rPr>
        <w:t>Oreochromis niloticus</w:t>
      </w:r>
      <w:r w:rsidRPr="00D227A9">
        <w:rPr>
          <w:sz w:val="28"/>
          <w:szCs w:val="28"/>
        </w:rPr>
        <w:t xml:space="preserve">, </w:t>
      </w:r>
      <w:r w:rsidRPr="00D227A9">
        <w:rPr>
          <w:i/>
          <w:sz w:val="28"/>
          <w:szCs w:val="28"/>
        </w:rPr>
        <w:t xml:space="preserve">Egypt. J. Aquat. Biol and </w:t>
      </w:r>
      <w:proofErr w:type="gramStart"/>
      <w:r w:rsidRPr="00D227A9">
        <w:rPr>
          <w:i/>
          <w:sz w:val="28"/>
          <w:szCs w:val="28"/>
        </w:rPr>
        <w:t>Fish.,</w:t>
      </w:r>
      <w:proofErr w:type="gramEnd"/>
      <w:r w:rsidRPr="00D227A9">
        <w:rPr>
          <w:sz w:val="28"/>
          <w:szCs w:val="28"/>
        </w:rPr>
        <w:t xml:space="preserve"> </w:t>
      </w:r>
      <w:r w:rsidRPr="00D227A9">
        <w:rPr>
          <w:b/>
          <w:sz w:val="28"/>
          <w:szCs w:val="28"/>
        </w:rPr>
        <w:t>Vol.12, No. 2: 63-80.</w:t>
      </w:r>
    </w:p>
    <w:p w:rsidR="00D26DC8" w:rsidRDefault="00D26DC8" w:rsidP="00D26DC8">
      <w:pPr>
        <w:spacing w:line="360" w:lineRule="auto"/>
        <w:ind w:left="810" w:hanging="810"/>
        <w:jc w:val="both"/>
        <w:rPr>
          <w:b/>
          <w:sz w:val="28"/>
          <w:szCs w:val="28"/>
        </w:rPr>
      </w:pPr>
      <w:r>
        <w:rPr>
          <w:sz w:val="28"/>
          <w:szCs w:val="28"/>
        </w:rPr>
        <w:t>Sullivan, K.B. (</w:t>
      </w:r>
      <w:r w:rsidRPr="00D227A9">
        <w:rPr>
          <w:sz w:val="28"/>
          <w:szCs w:val="28"/>
        </w:rPr>
        <w:t>2008)</w:t>
      </w:r>
      <w:proofErr w:type="gramStart"/>
      <w:r w:rsidRPr="00D227A9">
        <w:rPr>
          <w:sz w:val="28"/>
          <w:szCs w:val="28"/>
        </w:rPr>
        <w:t xml:space="preserve">, </w:t>
      </w:r>
      <w:r>
        <w:rPr>
          <w:sz w:val="28"/>
          <w:szCs w:val="28"/>
        </w:rPr>
        <w:t xml:space="preserve"> </w:t>
      </w:r>
      <w:r w:rsidRPr="00D227A9">
        <w:rPr>
          <w:sz w:val="28"/>
          <w:szCs w:val="28"/>
        </w:rPr>
        <w:t>Replacement</w:t>
      </w:r>
      <w:proofErr w:type="gramEnd"/>
      <w:r w:rsidRPr="00D227A9">
        <w:rPr>
          <w:sz w:val="28"/>
          <w:szCs w:val="28"/>
        </w:rPr>
        <w:t xml:space="preserve"> of  fish meal by alternative protein sources in diets for juvenile black bass. </w:t>
      </w:r>
      <w:r>
        <w:rPr>
          <w:i/>
          <w:sz w:val="28"/>
          <w:szCs w:val="28"/>
        </w:rPr>
        <w:t xml:space="preserve">University of </w:t>
      </w:r>
      <w:r w:rsidRPr="00D227A9">
        <w:rPr>
          <w:i/>
          <w:sz w:val="28"/>
          <w:szCs w:val="28"/>
        </w:rPr>
        <w:t>North Carolina Wilmington, Department of biology and Marine biology, M.Sc. Thesis</w:t>
      </w:r>
      <w:r w:rsidRPr="00D227A9">
        <w:rPr>
          <w:sz w:val="28"/>
          <w:szCs w:val="28"/>
        </w:rPr>
        <w:t xml:space="preserve"> </w:t>
      </w:r>
      <w:r w:rsidRPr="00D227A9">
        <w:rPr>
          <w:b/>
          <w:sz w:val="28"/>
          <w:szCs w:val="28"/>
        </w:rPr>
        <w:t>75p.</w:t>
      </w:r>
    </w:p>
    <w:p w:rsidR="00D26DC8" w:rsidRPr="00092147" w:rsidRDefault="00D26DC8" w:rsidP="00D26DC8">
      <w:pPr>
        <w:spacing w:line="360" w:lineRule="auto"/>
        <w:ind w:left="810" w:hanging="810"/>
        <w:jc w:val="both"/>
        <w:rPr>
          <w:i/>
          <w:sz w:val="28"/>
          <w:szCs w:val="28"/>
        </w:rPr>
      </w:pPr>
      <w:r>
        <w:rPr>
          <w:sz w:val="28"/>
          <w:szCs w:val="28"/>
        </w:rPr>
        <w:t>United Nations (2006), W</w:t>
      </w:r>
      <w:r w:rsidRPr="003A0670">
        <w:rPr>
          <w:sz w:val="28"/>
          <w:szCs w:val="28"/>
        </w:rPr>
        <w:t>orld population prospects: the 200</w:t>
      </w:r>
      <w:r>
        <w:rPr>
          <w:sz w:val="28"/>
          <w:szCs w:val="28"/>
        </w:rPr>
        <w:t xml:space="preserve">4 revision population database. </w:t>
      </w:r>
      <w:proofErr w:type="gramStart"/>
      <w:r w:rsidRPr="00092147">
        <w:rPr>
          <w:i/>
          <w:sz w:val="28"/>
          <w:szCs w:val="28"/>
        </w:rPr>
        <w:t>United Nations Department of Economics and Social Affairs.</w:t>
      </w:r>
      <w:proofErr w:type="gramEnd"/>
      <w:r w:rsidRPr="00092147">
        <w:rPr>
          <w:i/>
          <w:sz w:val="28"/>
          <w:szCs w:val="28"/>
        </w:rPr>
        <w:t xml:space="preserve"> http://esa.un.org/unpp.</w:t>
      </w:r>
    </w:p>
    <w:p w:rsidR="00D26DC8" w:rsidRPr="00D227A9" w:rsidRDefault="00D26DC8" w:rsidP="00D26DC8">
      <w:pPr>
        <w:spacing w:line="360" w:lineRule="auto"/>
        <w:ind w:left="810" w:hanging="810"/>
        <w:jc w:val="both"/>
        <w:rPr>
          <w:b/>
          <w:sz w:val="28"/>
          <w:szCs w:val="28"/>
        </w:rPr>
      </w:pPr>
      <w:r w:rsidRPr="00D227A9">
        <w:rPr>
          <w:sz w:val="28"/>
          <w:szCs w:val="28"/>
        </w:rPr>
        <w:t>Vasquez, L., Nicodemis, N., Tupac- Yupanqui, I., Dunner, S., Ortiz, L., Rodr</w:t>
      </w:r>
      <w:r>
        <w:rPr>
          <w:sz w:val="28"/>
          <w:szCs w:val="28"/>
        </w:rPr>
        <w:t xml:space="preserve">iguez, </w:t>
      </w:r>
      <w:proofErr w:type="gramStart"/>
      <w:r>
        <w:rPr>
          <w:sz w:val="28"/>
          <w:szCs w:val="28"/>
        </w:rPr>
        <w:t>M .</w:t>
      </w:r>
      <w:proofErr w:type="gramEnd"/>
      <w:r>
        <w:rPr>
          <w:sz w:val="28"/>
          <w:szCs w:val="28"/>
        </w:rPr>
        <w:t xml:space="preserve"> </w:t>
      </w:r>
      <w:proofErr w:type="gramStart"/>
      <w:r>
        <w:rPr>
          <w:sz w:val="28"/>
          <w:szCs w:val="28"/>
        </w:rPr>
        <w:t>and</w:t>
      </w:r>
      <w:proofErr w:type="gramEnd"/>
      <w:r>
        <w:rPr>
          <w:sz w:val="28"/>
          <w:szCs w:val="28"/>
        </w:rPr>
        <w:t xml:space="preserve"> Villarroel, M. (2010),</w:t>
      </w:r>
      <w:r w:rsidRPr="00D227A9">
        <w:rPr>
          <w:sz w:val="28"/>
          <w:szCs w:val="28"/>
        </w:rPr>
        <w:t xml:space="preserve"> Dietary fatty type affects the growth, body </w:t>
      </w:r>
      <w:r w:rsidRPr="00D227A9">
        <w:rPr>
          <w:sz w:val="28"/>
          <w:szCs w:val="28"/>
        </w:rPr>
        <w:lastRenderedPageBreak/>
        <w:t xml:space="preserve">composition, fatty acids and stress response in Nile tilapia. </w:t>
      </w:r>
      <w:r w:rsidRPr="00D227A9">
        <w:rPr>
          <w:i/>
          <w:sz w:val="28"/>
          <w:szCs w:val="28"/>
        </w:rPr>
        <w:t>Conference paper Proceedings of the 3rd Global Fisheries and Aquaculture Research Conference, Foreign Agricultural Relations (FAR), Egypt</w:t>
      </w:r>
      <w:r>
        <w:rPr>
          <w:i/>
          <w:sz w:val="28"/>
          <w:szCs w:val="28"/>
        </w:rPr>
        <w:t xml:space="preserve">, </w:t>
      </w:r>
      <w:r w:rsidRPr="00D227A9">
        <w:rPr>
          <w:i/>
          <w:sz w:val="28"/>
          <w:szCs w:val="28"/>
        </w:rPr>
        <w:t>pp</w:t>
      </w:r>
      <w:r w:rsidRPr="00D227A9">
        <w:rPr>
          <w:b/>
          <w:sz w:val="28"/>
          <w:szCs w:val="28"/>
        </w:rPr>
        <w:t>. 77-82.</w:t>
      </w:r>
    </w:p>
    <w:p w:rsidR="00D26DC8" w:rsidRPr="00D227A9" w:rsidRDefault="00D26DC8" w:rsidP="00D26DC8">
      <w:pPr>
        <w:spacing w:line="360" w:lineRule="auto"/>
        <w:ind w:left="810" w:hanging="810"/>
        <w:jc w:val="both"/>
        <w:rPr>
          <w:b/>
          <w:sz w:val="28"/>
          <w:szCs w:val="28"/>
        </w:rPr>
      </w:pPr>
      <w:r w:rsidRPr="00D227A9">
        <w:rPr>
          <w:sz w:val="28"/>
          <w:szCs w:val="28"/>
        </w:rPr>
        <w:t xml:space="preserve">Xiaojie </w:t>
      </w:r>
      <w:proofErr w:type="gramStart"/>
      <w:r w:rsidRPr="00D227A9">
        <w:rPr>
          <w:sz w:val="28"/>
          <w:szCs w:val="28"/>
        </w:rPr>
        <w:t>wang.,</w:t>
      </w:r>
      <w:proofErr w:type="gramEnd"/>
      <w:r w:rsidRPr="00D227A9">
        <w:rPr>
          <w:sz w:val="28"/>
          <w:szCs w:val="28"/>
        </w:rPr>
        <w:t xml:space="preserve"> Kang-woong kim, Gun Jun pak, Se min choi, Hong-ki Jun and Sungehul C. Bai. (2003), Evaluation of L-ascoryl-2 glucose as the source of vitamin C for Juvenile Korean Rock fish </w:t>
      </w:r>
      <w:r w:rsidRPr="00AA0D87">
        <w:rPr>
          <w:i/>
          <w:sz w:val="28"/>
          <w:szCs w:val="28"/>
        </w:rPr>
        <w:t>Seabastes schlegeli</w:t>
      </w:r>
      <w:r w:rsidRPr="00D227A9">
        <w:rPr>
          <w:sz w:val="28"/>
          <w:szCs w:val="28"/>
        </w:rPr>
        <w:t xml:space="preserve"> (hilgendorf), </w:t>
      </w:r>
      <w:r w:rsidRPr="00D227A9">
        <w:rPr>
          <w:i/>
          <w:sz w:val="28"/>
          <w:szCs w:val="28"/>
        </w:rPr>
        <w:t>Aquaculture Research</w:t>
      </w:r>
      <w:r w:rsidRPr="00D227A9">
        <w:rPr>
          <w:sz w:val="28"/>
          <w:szCs w:val="28"/>
        </w:rPr>
        <w:t xml:space="preserve">, </w:t>
      </w:r>
      <w:r w:rsidRPr="00D227A9">
        <w:rPr>
          <w:b/>
          <w:sz w:val="28"/>
          <w:szCs w:val="28"/>
        </w:rPr>
        <w:t>34:1337-1341.</w:t>
      </w:r>
    </w:p>
    <w:p w:rsidR="00D26DC8" w:rsidRPr="00D227A9" w:rsidRDefault="00D26DC8" w:rsidP="00D26DC8">
      <w:pPr>
        <w:spacing w:line="360" w:lineRule="auto"/>
        <w:ind w:left="810" w:hanging="810"/>
        <w:jc w:val="both"/>
        <w:rPr>
          <w:b/>
          <w:sz w:val="28"/>
          <w:szCs w:val="28"/>
        </w:rPr>
      </w:pPr>
      <w:r>
        <w:rPr>
          <w:sz w:val="28"/>
          <w:szCs w:val="28"/>
        </w:rPr>
        <w:t>Yilmaz, S and Ergun, S. (2012)</w:t>
      </w:r>
      <w:r w:rsidRPr="00D227A9">
        <w:rPr>
          <w:sz w:val="28"/>
          <w:szCs w:val="28"/>
        </w:rPr>
        <w:t xml:space="preserve"> Effects of garlic and ginger oils on haematological and biochemical variables of sea Bass </w:t>
      </w:r>
      <w:r w:rsidRPr="00AA0D87">
        <w:rPr>
          <w:i/>
          <w:sz w:val="28"/>
          <w:szCs w:val="28"/>
        </w:rPr>
        <w:t>Dicentrarchus labax</w:t>
      </w:r>
      <w:r w:rsidRPr="00D227A9">
        <w:rPr>
          <w:sz w:val="28"/>
          <w:szCs w:val="28"/>
        </w:rPr>
        <w:t xml:space="preserve">. </w:t>
      </w:r>
      <w:proofErr w:type="gramStart"/>
      <w:r w:rsidRPr="00D227A9">
        <w:rPr>
          <w:i/>
          <w:sz w:val="28"/>
          <w:szCs w:val="28"/>
        </w:rPr>
        <w:t>Journal of aquatic animal health</w:t>
      </w:r>
      <w:r w:rsidRPr="00D227A9">
        <w:rPr>
          <w:sz w:val="28"/>
          <w:szCs w:val="28"/>
        </w:rPr>
        <w:t>.</w:t>
      </w:r>
      <w:proofErr w:type="gramEnd"/>
      <w:r w:rsidRPr="00D227A9">
        <w:rPr>
          <w:sz w:val="28"/>
          <w:szCs w:val="28"/>
        </w:rPr>
        <w:t xml:space="preserve"> </w:t>
      </w:r>
      <w:r w:rsidRPr="00D227A9">
        <w:rPr>
          <w:b/>
          <w:sz w:val="28"/>
          <w:szCs w:val="28"/>
        </w:rPr>
        <w:t>24(4)</w:t>
      </w:r>
      <w:proofErr w:type="gramStart"/>
      <w:r w:rsidRPr="00D227A9">
        <w:rPr>
          <w:b/>
          <w:sz w:val="28"/>
          <w:szCs w:val="28"/>
        </w:rPr>
        <w:t>;219</w:t>
      </w:r>
      <w:proofErr w:type="gramEnd"/>
      <w:r w:rsidRPr="00D227A9">
        <w:rPr>
          <w:b/>
          <w:sz w:val="28"/>
          <w:szCs w:val="28"/>
        </w:rPr>
        <w:t>-224.</w:t>
      </w:r>
    </w:p>
    <w:p w:rsidR="00D26DC8" w:rsidRPr="00D227A9" w:rsidRDefault="00D26DC8" w:rsidP="00D26DC8">
      <w:pPr>
        <w:spacing w:line="360" w:lineRule="auto"/>
        <w:ind w:left="810" w:hanging="810"/>
        <w:jc w:val="both"/>
        <w:rPr>
          <w:b/>
          <w:sz w:val="28"/>
          <w:szCs w:val="28"/>
        </w:rPr>
      </w:pPr>
      <w:proofErr w:type="gramStart"/>
      <w:r w:rsidRPr="00D227A9">
        <w:rPr>
          <w:sz w:val="28"/>
          <w:szCs w:val="28"/>
        </w:rPr>
        <w:t>Zohary, D.</w:t>
      </w:r>
      <w:proofErr w:type="gramEnd"/>
      <w:r w:rsidRPr="00D227A9">
        <w:rPr>
          <w:sz w:val="28"/>
          <w:szCs w:val="28"/>
        </w:rPr>
        <w:t xml:space="preserve"> </w:t>
      </w:r>
      <w:proofErr w:type="gramStart"/>
      <w:r w:rsidRPr="00D227A9">
        <w:rPr>
          <w:sz w:val="28"/>
          <w:szCs w:val="28"/>
        </w:rPr>
        <w:t>And Hopf, M.</w:t>
      </w:r>
      <w:r>
        <w:rPr>
          <w:sz w:val="28"/>
          <w:szCs w:val="28"/>
        </w:rPr>
        <w:t xml:space="preserve"> (</w:t>
      </w:r>
      <w:r w:rsidRPr="00D227A9">
        <w:rPr>
          <w:sz w:val="28"/>
          <w:szCs w:val="28"/>
        </w:rPr>
        <w:t>2000</w:t>
      </w:r>
      <w:r>
        <w:rPr>
          <w:sz w:val="28"/>
          <w:szCs w:val="28"/>
        </w:rPr>
        <w:t>),</w:t>
      </w:r>
      <w:r w:rsidRPr="00D227A9">
        <w:rPr>
          <w:sz w:val="28"/>
          <w:szCs w:val="28"/>
        </w:rPr>
        <w:t xml:space="preserve"> Domestication of plants in the old world, </w:t>
      </w:r>
      <w:r w:rsidRPr="00D227A9">
        <w:rPr>
          <w:i/>
          <w:sz w:val="28"/>
          <w:szCs w:val="28"/>
        </w:rPr>
        <w:t>third edition, oxford university</w:t>
      </w:r>
      <w:r w:rsidRPr="00D227A9">
        <w:rPr>
          <w:sz w:val="28"/>
          <w:szCs w:val="28"/>
        </w:rPr>
        <w:t xml:space="preserve">, </w:t>
      </w:r>
      <w:r w:rsidRPr="00D227A9">
        <w:rPr>
          <w:b/>
          <w:sz w:val="28"/>
          <w:szCs w:val="28"/>
        </w:rPr>
        <w:t>p.197.</w:t>
      </w:r>
      <w:proofErr w:type="gramEnd"/>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D26DC8" w:rsidRDefault="00D26DC8" w:rsidP="00AF4670">
      <w:pPr>
        <w:ind w:left="2160"/>
        <w:jc w:val="right"/>
        <w:rPr>
          <w:rFonts w:ascii="Monotype Corsiva" w:hAnsi="Monotype Corsiva"/>
          <w:b/>
          <w:sz w:val="72"/>
          <w:szCs w:val="72"/>
          <w:u w:val="single"/>
        </w:rPr>
      </w:pPr>
    </w:p>
    <w:p w:rsidR="004A7E95" w:rsidRPr="00900D39" w:rsidRDefault="004A7E95" w:rsidP="00E1730C">
      <w:pPr>
        <w:spacing w:after="0" w:line="240" w:lineRule="auto"/>
        <w:rPr>
          <w:rFonts w:ascii="Times New Roman" w:hAnsi="Times New Roman" w:cs="Times New Roman"/>
          <w:b/>
          <w:i/>
          <w:sz w:val="24"/>
          <w:szCs w:val="24"/>
        </w:rPr>
      </w:pPr>
    </w:p>
    <w:sectPr w:rsidR="004A7E95" w:rsidRPr="00900D39" w:rsidSect="003C29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eiryo UI">
    <w:panose1 w:val="020B0604030504040204"/>
    <w:charset w:val="80"/>
    <w:family w:val="swiss"/>
    <w:pitch w:val="variable"/>
    <w:sig w:usb0="E10102FF" w:usb1="EAC7FFFF" w:usb2="00010012" w:usb3="00000000" w:csb0="0002009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27828"/>
    <w:multiLevelType w:val="hybridMultilevel"/>
    <w:tmpl w:val="AF524E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1D10CC"/>
    <w:multiLevelType w:val="hybridMultilevel"/>
    <w:tmpl w:val="399A46E6"/>
    <w:lvl w:ilvl="0" w:tplc="1D34A8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1931C2"/>
    <w:multiLevelType w:val="hybridMultilevel"/>
    <w:tmpl w:val="C17C53C8"/>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4877B6"/>
    <w:multiLevelType w:val="hybridMultilevel"/>
    <w:tmpl w:val="B044AF56"/>
    <w:lvl w:ilvl="0" w:tplc="4EAED19A">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4">
    <w:nsid w:val="17B94A0F"/>
    <w:multiLevelType w:val="hybridMultilevel"/>
    <w:tmpl w:val="47E449B8"/>
    <w:lvl w:ilvl="0" w:tplc="5B24F55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896BA6"/>
    <w:multiLevelType w:val="hybridMultilevel"/>
    <w:tmpl w:val="10E694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857560"/>
    <w:multiLevelType w:val="hybridMultilevel"/>
    <w:tmpl w:val="7EE0D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0EF5E67"/>
    <w:multiLevelType w:val="hybridMultilevel"/>
    <w:tmpl w:val="64B87E2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17614D0"/>
    <w:multiLevelType w:val="hybridMultilevel"/>
    <w:tmpl w:val="D3D04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B4352B"/>
    <w:multiLevelType w:val="hybridMultilevel"/>
    <w:tmpl w:val="DA8012AC"/>
    <w:lvl w:ilvl="0" w:tplc="A2F4F2B8">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747FB3"/>
    <w:multiLevelType w:val="hybridMultilevel"/>
    <w:tmpl w:val="2430C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B1C7DC4"/>
    <w:multiLevelType w:val="hybridMultilevel"/>
    <w:tmpl w:val="6F463D10"/>
    <w:lvl w:ilvl="0" w:tplc="116EE45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EA64F36"/>
    <w:multiLevelType w:val="hybridMultilevel"/>
    <w:tmpl w:val="DFC62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71707A"/>
    <w:multiLevelType w:val="hybridMultilevel"/>
    <w:tmpl w:val="AB1A99A8"/>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nsid w:val="715C22F2"/>
    <w:multiLevelType w:val="hybridMultilevel"/>
    <w:tmpl w:val="23EC5A50"/>
    <w:lvl w:ilvl="0" w:tplc="16C4D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29645D2"/>
    <w:multiLevelType w:val="hybridMultilevel"/>
    <w:tmpl w:val="B20E358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78326F4B"/>
    <w:multiLevelType w:val="hybridMultilevel"/>
    <w:tmpl w:val="A86E12F2"/>
    <w:lvl w:ilvl="0" w:tplc="12A6E8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F036F24"/>
    <w:multiLevelType w:val="hybridMultilevel"/>
    <w:tmpl w:val="972C10FE"/>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0"/>
  </w:num>
  <w:num w:numId="2">
    <w:abstractNumId w:val="15"/>
  </w:num>
  <w:num w:numId="3">
    <w:abstractNumId w:val="13"/>
  </w:num>
  <w:num w:numId="4">
    <w:abstractNumId w:val="3"/>
  </w:num>
  <w:num w:numId="5">
    <w:abstractNumId w:val="11"/>
  </w:num>
  <w:num w:numId="6">
    <w:abstractNumId w:val="7"/>
  </w:num>
  <w:num w:numId="7">
    <w:abstractNumId w:val="8"/>
  </w:num>
  <w:num w:numId="8">
    <w:abstractNumId w:val="6"/>
  </w:num>
  <w:num w:numId="9">
    <w:abstractNumId w:val="1"/>
  </w:num>
  <w:num w:numId="10">
    <w:abstractNumId w:val="12"/>
  </w:num>
  <w:num w:numId="11">
    <w:abstractNumId w:val="14"/>
  </w:num>
  <w:num w:numId="12">
    <w:abstractNumId w:val="17"/>
  </w:num>
  <w:num w:numId="13">
    <w:abstractNumId w:val="5"/>
  </w:num>
  <w:num w:numId="14">
    <w:abstractNumId w:val="4"/>
  </w:num>
  <w:num w:numId="15">
    <w:abstractNumId w:val="16"/>
  </w:num>
  <w:num w:numId="16">
    <w:abstractNumId w:val="10"/>
  </w:num>
  <w:num w:numId="17">
    <w:abstractNumId w:val="2"/>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grammar="clean"/>
  <w:defaultTabStop w:val="720"/>
  <w:characterSpacingControl w:val="doNotCompress"/>
  <w:compat/>
  <w:rsids>
    <w:rsidRoot w:val="00584366"/>
    <w:rsid w:val="00091B12"/>
    <w:rsid w:val="000F5B6A"/>
    <w:rsid w:val="001620A2"/>
    <w:rsid w:val="001C0DC9"/>
    <w:rsid w:val="001C60E4"/>
    <w:rsid w:val="002814F7"/>
    <w:rsid w:val="002F450E"/>
    <w:rsid w:val="00386434"/>
    <w:rsid w:val="003C29FE"/>
    <w:rsid w:val="003D513A"/>
    <w:rsid w:val="004270D8"/>
    <w:rsid w:val="004A7E95"/>
    <w:rsid w:val="005532BC"/>
    <w:rsid w:val="00584366"/>
    <w:rsid w:val="00713456"/>
    <w:rsid w:val="0085030F"/>
    <w:rsid w:val="00900D39"/>
    <w:rsid w:val="00910FF6"/>
    <w:rsid w:val="00993A29"/>
    <w:rsid w:val="00A1501F"/>
    <w:rsid w:val="00AF4670"/>
    <w:rsid w:val="00B22920"/>
    <w:rsid w:val="00C96464"/>
    <w:rsid w:val="00CA1147"/>
    <w:rsid w:val="00D26DC8"/>
    <w:rsid w:val="00D5623A"/>
    <w:rsid w:val="00D838F8"/>
    <w:rsid w:val="00E1730C"/>
    <w:rsid w:val="00F71F3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7"/>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436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0DC9"/>
    <w:pPr>
      <w:ind w:left="720"/>
      <w:contextualSpacing/>
    </w:pPr>
  </w:style>
  <w:style w:type="paragraph" w:styleId="BalloonText">
    <w:name w:val="Balloon Text"/>
    <w:basedOn w:val="Normal"/>
    <w:link w:val="BalloonTextChar"/>
    <w:uiPriority w:val="99"/>
    <w:semiHidden/>
    <w:unhideWhenUsed/>
    <w:rsid w:val="004A7E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7E95"/>
    <w:rPr>
      <w:rFonts w:ascii="Tahoma" w:hAnsi="Tahoma" w:cs="Tahoma"/>
      <w:sz w:val="16"/>
      <w:szCs w:val="16"/>
    </w:rPr>
  </w:style>
  <w:style w:type="table" w:styleId="TableGrid">
    <w:name w:val="Table Grid"/>
    <w:basedOn w:val="TableNormal"/>
    <w:uiPriority w:val="59"/>
    <w:rsid w:val="004A7E95"/>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D26DC8"/>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semiHidden/>
    <w:rsid w:val="00D26DC8"/>
    <w:rPr>
      <w:rFonts w:eastAsiaTheme="minorEastAsia"/>
    </w:rPr>
  </w:style>
  <w:style w:type="paragraph" w:styleId="Footer">
    <w:name w:val="footer"/>
    <w:basedOn w:val="Normal"/>
    <w:link w:val="FooterChar"/>
    <w:uiPriority w:val="99"/>
    <w:unhideWhenUsed/>
    <w:rsid w:val="00D26DC8"/>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D26DC8"/>
    <w:rPr>
      <w:rFonts w:eastAsiaTheme="minorEastAsia"/>
    </w:rPr>
  </w:style>
  <w:style w:type="character" w:customStyle="1" w:styleId="apple-style-span">
    <w:name w:val="apple-style-span"/>
    <w:basedOn w:val="DefaultParagraphFont"/>
    <w:rsid w:val="00D26DC8"/>
  </w:style>
  <w:style w:type="character" w:customStyle="1" w:styleId="apple-converted-space">
    <w:name w:val="apple-converted-space"/>
    <w:basedOn w:val="DefaultParagraphFont"/>
    <w:rsid w:val="00D26DC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7.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chart" Target="charts/chart2.xml"/><Relationship Id="rId5" Type="http://schemas.openxmlformats.org/officeDocument/2006/relationships/image" Target="media/image1.png"/><Relationship Id="rId15" Type="http://schemas.openxmlformats.org/officeDocument/2006/relationships/chart" Target="charts/chart6.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orld%20Gate\Desktop\New%20Microsoft%20Office%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Sheet1!$B$25</c:f>
              <c:strCache>
                <c:ptCount val="1"/>
                <c:pt idx="0">
                  <c:v>15th day</c:v>
                </c:pt>
              </c:strCache>
            </c:strRef>
          </c:tx>
          <c:dLbls>
            <c:dLbl>
              <c:idx val="0"/>
              <c:layout>
                <c:manualLayout>
                  <c:x val="-4.4537275244569408E-3"/>
                  <c:y val="1.4017786915952219E-2"/>
                </c:manualLayout>
              </c:layout>
              <c:showVal val="1"/>
            </c:dLbl>
            <c:dLbl>
              <c:idx val="2"/>
              <c:layout>
                <c:manualLayout>
                  <c:x val="-1.1134318811142315E-2"/>
                  <c:y val="0"/>
                </c:manualLayout>
              </c:layout>
              <c:showVal val="1"/>
            </c:dLbl>
            <c:dLbl>
              <c:idx val="3"/>
              <c:layout>
                <c:manualLayout>
                  <c:x val="-1.1134318811142315E-2"/>
                  <c:y val="8.4106721495713528E-3"/>
                </c:manualLayout>
              </c:layout>
              <c:showVal val="1"/>
            </c:dLbl>
            <c:dLbl>
              <c:idx val="4"/>
              <c:layout>
                <c:manualLayout>
                  <c:x val="-8.9074550489139717E-3"/>
                  <c:y val="1.682134429914273E-2"/>
                </c:manualLayout>
              </c:layout>
              <c:showVal val="1"/>
            </c:dLbl>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Sheet1!$B$26:$B$30</c:f>
              <c:numCache>
                <c:formatCode>General</c:formatCode>
                <c:ptCount val="5"/>
                <c:pt idx="0">
                  <c:v>1.6700000000000021</c:v>
                </c:pt>
                <c:pt idx="1">
                  <c:v>3.8</c:v>
                </c:pt>
                <c:pt idx="2">
                  <c:v>8.02</c:v>
                </c:pt>
                <c:pt idx="3">
                  <c:v>4.9000000000000004</c:v>
                </c:pt>
                <c:pt idx="4">
                  <c:v>4.4300000000000024</c:v>
                </c:pt>
              </c:numCache>
            </c:numRef>
          </c:val>
        </c:ser>
        <c:ser>
          <c:idx val="1"/>
          <c:order val="1"/>
          <c:tx>
            <c:strRef>
              <c:f>Sheet1!$C$25</c:f>
              <c:strCache>
                <c:ptCount val="1"/>
                <c:pt idx="0">
                  <c:v>30th day</c:v>
                </c:pt>
              </c:strCache>
            </c:strRef>
          </c:tx>
          <c:dLbls>
            <c:dLbl>
              <c:idx val="0"/>
              <c:layout>
                <c:manualLayout>
                  <c:x val="-1.1134318811142315E-2"/>
                  <c:y val="2.5232016448714138E-2"/>
                </c:manualLayout>
              </c:layout>
              <c:showVal val="1"/>
            </c:dLbl>
            <c:dLbl>
              <c:idx val="1"/>
              <c:layout>
                <c:manualLayout>
                  <c:x val="-8.9074550489138728E-3"/>
                  <c:y val="1.1214229532761785E-2"/>
                </c:manualLayout>
              </c:layout>
              <c:showVal val="1"/>
            </c:dLbl>
            <c:dLbl>
              <c:idx val="2"/>
              <c:layout>
                <c:manualLayout>
                  <c:x val="-2.0041773860056261E-2"/>
                  <c:y val="2.8035573831904506E-3"/>
                </c:manualLayout>
              </c:layout>
              <c:showVal val="1"/>
            </c:dLbl>
            <c:dLbl>
              <c:idx val="3"/>
              <c:layout>
                <c:manualLayout>
                  <c:x val="-8.9074550489137878E-3"/>
                  <c:y val="1.9624901682333173E-2"/>
                </c:manualLayout>
              </c:layout>
              <c:showVal val="1"/>
            </c:dLbl>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Sheet1!$C$26:$C$30</c:f>
              <c:numCache>
                <c:formatCode>General</c:formatCode>
                <c:ptCount val="5"/>
                <c:pt idx="0">
                  <c:v>9.07</c:v>
                </c:pt>
                <c:pt idx="1">
                  <c:v>13.83</c:v>
                </c:pt>
                <c:pt idx="2">
                  <c:v>16.279999999999987</c:v>
                </c:pt>
                <c:pt idx="3">
                  <c:v>15.870000000000006</c:v>
                </c:pt>
                <c:pt idx="4">
                  <c:v>15.350000000000026</c:v>
                </c:pt>
              </c:numCache>
            </c:numRef>
          </c:val>
        </c:ser>
        <c:ser>
          <c:idx val="2"/>
          <c:order val="2"/>
          <c:tx>
            <c:strRef>
              <c:f>Sheet1!$D$25</c:f>
              <c:strCache>
                <c:ptCount val="1"/>
                <c:pt idx="0">
                  <c:v>45th day</c:v>
                </c:pt>
              </c:strCache>
            </c:strRef>
          </c:tx>
          <c:dLbls>
            <c:dLbl>
              <c:idx val="0"/>
              <c:layout>
                <c:manualLayout>
                  <c:x val="-8.9074550489138728E-3"/>
                  <c:y val="1.1214229532761742E-2"/>
                </c:manualLayout>
              </c:layout>
              <c:showVal val="1"/>
            </c:dLbl>
            <c:dLbl>
              <c:idx val="1"/>
              <c:layout>
                <c:manualLayout>
                  <c:x val="-1.3361182573370779E-2"/>
                  <c:y val="1.9624901682333173E-2"/>
                </c:manualLayout>
              </c:layout>
              <c:showVal val="1"/>
            </c:dLbl>
            <c:dLbl>
              <c:idx val="3"/>
              <c:layout>
                <c:manualLayout>
                  <c:x val="-2.0041773860056261E-2"/>
                  <c:y val="-1.4017786915952166E-2"/>
                </c:manualLayout>
              </c:layout>
              <c:showVal val="1"/>
            </c:dLbl>
            <c:dLbl>
              <c:idx val="4"/>
              <c:layout>
                <c:manualLayout>
                  <c:x val="-8.9074550489138728E-3"/>
                  <c:y val="1.4017786915952219E-2"/>
                </c:manualLayout>
              </c:layout>
              <c:showVal val="1"/>
            </c:dLbl>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Sheet1!$D$26:$D$30</c:f>
              <c:numCache>
                <c:formatCode>General</c:formatCode>
                <c:ptCount val="5"/>
                <c:pt idx="0">
                  <c:v>20</c:v>
                </c:pt>
                <c:pt idx="1">
                  <c:v>23.7</c:v>
                </c:pt>
                <c:pt idx="2">
                  <c:v>25.73</c:v>
                </c:pt>
                <c:pt idx="3">
                  <c:v>16.3</c:v>
                </c:pt>
                <c:pt idx="4">
                  <c:v>23.130000000000031</c:v>
                </c:pt>
              </c:numCache>
            </c:numRef>
          </c:val>
        </c:ser>
        <c:ser>
          <c:idx val="3"/>
          <c:order val="3"/>
          <c:tx>
            <c:strRef>
              <c:f>Sheet1!$E$25</c:f>
              <c:strCache>
                <c:ptCount val="1"/>
                <c:pt idx="0">
                  <c:v>60th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Sheet1!$E$26:$E$30</c:f>
              <c:numCache>
                <c:formatCode>General</c:formatCode>
                <c:ptCount val="5"/>
                <c:pt idx="0">
                  <c:v>31.4</c:v>
                </c:pt>
                <c:pt idx="1">
                  <c:v>31.87</c:v>
                </c:pt>
                <c:pt idx="2">
                  <c:v>35.68</c:v>
                </c:pt>
                <c:pt idx="3">
                  <c:v>32.04</c:v>
                </c:pt>
                <c:pt idx="4">
                  <c:v>30.88</c:v>
                </c:pt>
              </c:numCache>
            </c:numRef>
          </c:val>
        </c:ser>
        <c:axId val="37974784"/>
        <c:axId val="37977088"/>
      </c:barChart>
      <c:catAx>
        <c:axId val="37974784"/>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37977088"/>
        <c:crosses val="autoZero"/>
        <c:auto val="1"/>
        <c:lblAlgn val="ctr"/>
        <c:lblOffset val="100"/>
      </c:catAx>
      <c:valAx>
        <c:axId val="37977088"/>
        <c:scaling>
          <c:orientation val="minMax"/>
        </c:scaling>
        <c:axPos val="l"/>
        <c:majorGridlines/>
        <c:title>
          <c:tx>
            <c:rich>
              <a:bodyPr/>
              <a:lstStyle/>
              <a:p>
                <a:pPr>
                  <a:defRPr lang="en-US"/>
                </a:pPr>
                <a:r>
                  <a:rPr lang="en-US" sz="1400"/>
                  <a:t>Weight gain(%)</a:t>
                </a:r>
              </a:p>
            </c:rich>
          </c:tx>
          <c:layout>
            <c:manualLayout>
              <c:xMode val="edge"/>
              <c:yMode val="edge"/>
              <c:x val="3.0555551659031028E-2"/>
              <c:y val="0.33566286140779772"/>
            </c:manualLayout>
          </c:layout>
        </c:title>
        <c:numFmt formatCode="General" sourceLinked="1"/>
        <c:tickLblPos val="nextTo"/>
        <c:txPr>
          <a:bodyPr/>
          <a:lstStyle/>
          <a:p>
            <a:pPr>
              <a:defRPr lang="en-US"/>
            </a:pPr>
            <a:endParaRPr lang="en-US"/>
          </a:p>
        </c:txPr>
        <c:crossAx val="37974784"/>
        <c:crosses val="autoZero"/>
        <c:crossBetween val="between"/>
      </c:valAx>
    </c:plotArea>
    <c:legend>
      <c:legendPos val="r"/>
      <c:txPr>
        <a:bodyPr/>
        <a:lstStyle/>
        <a:p>
          <a:pPr>
            <a:defRPr lang="en-US"/>
          </a:pPr>
          <a:endParaRPr lang="en-US"/>
        </a:p>
      </c:txPr>
    </c:legend>
    <c:plotVisOnly val="1"/>
  </c:chart>
  <c:spPr>
    <a:solidFill>
      <a:schemeClr val="accent2">
        <a:lumMod val="40000"/>
        <a:lumOff val="60000"/>
      </a:schemeClr>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15th day</c:v>
                </c:pt>
              </c:strCache>
            </c:strRef>
          </c:tx>
          <c:dLbls>
            <c:dLbl>
              <c:idx val="0"/>
              <c:layout>
                <c:manualLayout>
                  <c:x val="-8.3333333333333506E-3"/>
                  <c:y val="3.2407407407407579E-2"/>
                </c:manualLayout>
              </c:layout>
              <c:showVal val="1"/>
            </c:dLbl>
            <c:dLbl>
              <c:idx val="1"/>
              <c:layout>
                <c:manualLayout>
                  <c:x val="-8.3333333333333506E-3"/>
                  <c:y val="5.5555555555555455E-2"/>
                </c:manualLayout>
              </c:layout>
              <c:showVal val="1"/>
            </c:dLbl>
            <c:dLbl>
              <c:idx val="2"/>
              <c:layout>
                <c:manualLayout>
                  <c:x val="-8.3333333333333506E-3"/>
                  <c:y val="2.7777777777777981E-2"/>
                </c:manualLayout>
              </c:layout>
              <c:showVal val="1"/>
            </c:dLbl>
            <c:dLbl>
              <c:idx val="3"/>
              <c:layout>
                <c:manualLayout>
                  <c:x val="-2.7777777777778017E-3"/>
                  <c:y val="4.1666666666666692E-2"/>
                </c:manualLayout>
              </c:layout>
              <c:showVal val="1"/>
            </c:dLbl>
            <c:dLbl>
              <c:idx val="4"/>
              <c:layout>
                <c:manualLayout>
                  <c:x val="-1.3888888888888954E-2"/>
                  <c:y val="4.1666666666666782E-2"/>
                </c:manualLayout>
              </c:layout>
              <c:showVal val="1"/>
            </c:dLbl>
            <c:txPr>
              <a:bodyPr/>
              <a:lstStyle/>
              <a:p>
                <a:pPr>
                  <a:defRPr lang="en-US"/>
                </a:pPr>
                <a:endParaRPr lang="en-US"/>
              </a:p>
            </c:txPr>
            <c:showVal val="1"/>
          </c:dLbls>
          <c:cat>
            <c:strRef>
              <c:f>Sheet1!$A$2:$A$6</c:f>
              <c:strCache>
                <c:ptCount val="5"/>
                <c:pt idx="0">
                  <c:v>Control</c:v>
                </c:pt>
                <c:pt idx="1">
                  <c:v>T1</c:v>
                </c:pt>
                <c:pt idx="2">
                  <c:v>T2</c:v>
                </c:pt>
                <c:pt idx="3">
                  <c:v>T3</c:v>
                </c:pt>
                <c:pt idx="4">
                  <c:v>T4</c:v>
                </c:pt>
              </c:strCache>
            </c:strRef>
          </c:cat>
          <c:val>
            <c:numRef>
              <c:f>Sheet1!$B$2:$B$6</c:f>
              <c:numCache>
                <c:formatCode>General</c:formatCode>
                <c:ptCount val="5"/>
                <c:pt idx="0">
                  <c:v>2.5299999999999998</c:v>
                </c:pt>
                <c:pt idx="1">
                  <c:v>10.11</c:v>
                </c:pt>
                <c:pt idx="2">
                  <c:v>7.9300000000000024</c:v>
                </c:pt>
                <c:pt idx="3">
                  <c:v>7.2700000000000014</c:v>
                </c:pt>
                <c:pt idx="4">
                  <c:v>4.7300000000000004</c:v>
                </c:pt>
              </c:numCache>
            </c:numRef>
          </c:val>
        </c:ser>
        <c:ser>
          <c:idx val="1"/>
          <c:order val="1"/>
          <c:tx>
            <c:strRef>
              <c:f>Sheet1!$C$1</c:f>
              <c:strCache>
                <c:ptCount val="1"/>
                <c:pt idx="0">
                  <c:v>30th day</c:v>
                </c:pt>
              </c:strCache>
            </c:strRef>
          </c:tx>
          <c:dLbls>
            <c:dLbl>
              <c:idx val="0"/>
              <c:layout>
                <c:manualLayout>
                  <c:x val="-5.5555555555555297E-3"/>
                  <c:y val="4.1666666666666692E-2"/>
                </c:manualLayout>
              </c:layout>
              <c:showVal val="1"/>
            </c:dLbl>
            <c:dLbl>
              <c:idx val="1"/>
              <c:layout>
                <c:manualLayout>
                  <c:x val="-2.7777777777778017E-3"/>
                  <c:y val="4.6296296296296488E-2"/>
                </c:manualLayout>
              </c:layout>
              <c:showVal val="1"/>
            </c:dLbl>
            <c:dLbl>
              <c:idx val="2"/>
              <c:layout>
                <c:manualLayout>
                  <c:x val="-1.1111111111111181E-2"/>
                  <c:y val="4.1666666666666692E-2"/>
                </c:manualLayout>
              </c:layout>
              <c:showVal val="1"/>
            </c:dLbl>
            <c:dLbl>
              <c:idx val="3"/>
              <c:layout>
                <c:manualLayout>
                  <c:x val="-1.1111111111111125E-2"/>
                  <c:y val="6.4814814814815117E-2"/>
                </c:manualLayout>
              </c:layout>
              <c:showVal val="1"/>
            </c:dLbl>
            <c:dLbl>
              <c:idx val="4"/>
              <c:layout>
                <c:manualLayout>
                  <c:x val="-8.3333333333333506E-3"/>
                  <c:y val="6.9444444444444531E-2"/>
                </c:manualLayout>
              </c:layout>
              <c:showVal val="1"/>
            </c:dLbl>
            <c:txPr>
              <a:bodyPr/>
              <a:lstStyle/>
              <a:p>
                <a:pPr>
                  <a:defRPr lang="en-US"/>
                </a:pPr>
                <a:endParaRPr lang="en-US"/>
              </a:p>
            </c:txPr>
            <c:showVal val="1"/>
          </c:dLbls>
          <c:cat>
            <c:strRef>
              <c:f>Sheet1!$A$2:$A$6</c:f>
              <c:strCache>
                <c:ptCount val="5"/>
                <c:pt idx="0">
                  <c:v>Control</c:v>
                </c:pt>
                <c:pt idx="1">
                  <c:v>T1</c:v>
                </c:pt>
                <c:pt idx="2">
                  <c:v>T2</c:v>
                </c:pt>
                <c:pt idx="3">
                  <c:v>T3</c:v>
                </c:pt>
                <c:pt idx="4">
                  <c:v>T4</c:v>
                </c:pt>
              </c:strCache>
            </c:strRef>
          </c:cat>
          <c:val>
            <c:numRef>
              <c:f>Sheet1!$C$2:$C$6</c:f>
              <c:numCache>
                <c:formatCode>General</c:formatCode>
                <c:ptCount val="5"/>
                <c:pt idx="0">
                  <c:v>9</c:v>
                </c:pt>
                <c:pt idx="1">
                  <c:v>17.100000000000001</c:v>
                </c:pt>
                <c:pt idx="2">
                  <c:v>17.579999999999988</c:v>
                </c:pt>
                <c:pt idx="3">
                  <c:v>13.73</c:v>
                </c:pt>
                <c:pt idx="4">
                  <c:v>14.39</c:v>
                </c:pt>
              </c:numCache>
            </c:numRef>
          </c:val>
        </c:ser>
        <c:ser>
          <c:idx val="2"/>
          <c:order val="2"/>
          <c:tx>
            <c:strRef>
              <c:f>Sheet1!$D$1</c:f>
              <c:strCache>
                <c:ptCount val="1"/>
                <c:pt idx="0">
                  <c:v>45th day</c:v>
                </c:pt>
              </c:strCache>
            </c:strRef>
          </c:tx>
          <c:dLbls>
            <c:dLbl>
              <c:idx val="0"/>
              <c:layout>
                <c:manualLayout>
                  <c:x val="0"/>
                  <c:y val="2.7777777777777981E-2"/>
                </c:manualLayout>
              </c:layout>
              <c:showVal val="1"/>
            </c:dLbl>
            <c:dLbl>
              <c:idx val="1"/>
              <c:layout>
                <c:manualLayout>
                  <c:x val="-8.3333333333333506E-3"/>
                  <c:y val="4.6296296296296488E-2"/>
                </c:manualLayout>
              </c:layout>
              <c:showVal val="1"/>
            </c:dLbl>
            <c:dLbl>
              <c:idx val="2"/>
              <c:layout>
                <c:manualLayout>
                  <c:x val="-1.1111111111111125E-2"/>
                  <c:y val="4.6296296296296523E-2"/>
                </c:manualLayout>
              </c:layout>
              <c:showVal val="1"/>
            </c:dLbl>
            <c:dLbl>
              <c:idx val="3"/>
              <c:layout>
                <c:manualLayout>
                  <c:x val="-1.1111111111111125E-2"/>
                  <c:y val="2.7777777777777981E-2"/>
                </c:manualLayout>
              </c:layout>
              <c:showVal val="1"/>
            </c:dLbl>
            <c:dLbl>
              <c:idx val="4"/>
              <c:layout>
                <c:manualLayout>
                  <c:x val="-1.1111111111111125E-2"/>
                  <c:y val="2.7777777777777981E-2"/>
                </c:manualLayout>
              </c:layout>
              <c:showVal val="1"/>
            </c:dLbl>
            <c:txPr>
              <a:bodyPr/>
              <a:lstStyle/>
              <a:p>
                <a:pPr>
                  <a:defRPr lang="en-US"/>
                </a:pPr>
                <a:endParaRPr lang="en-US"/>
              </a:p>
            </c:txPr>
            <c:showVal val="1"/>
          </c:dLbls>
          <c:cat>
            <c:strRef>
              <c:f>Sheet1!$A$2:$A$6</c:f>
              <c:strCache>
                <c:ptCount val="5"/>
                <c:pt idx="0">
                  <c:v>Control</c:v>
                </c:pt>
                <c:pt idx="1">
                  <c:v>T1</c:v>
                </c:pt>
                <c:pt idx="2">
                  <c:v>T2</c:v>
                </c:pt>
                <c:pt idx="3">
                  <c:v>T3</c:v>
                </c:pt>
                <c:pt idx="4">
                  <c:v>T4</c:v>
                </c:pt>
              </c:strCache>
            </c:strRef>
          </c:cat>
          <c:val>
            <c:numRef>
              <c:f>Sheet1!$D$2:$D$6</c:f>
              <c:numCache>
                <c:formatCode>General</c:formatCode>
                <c:ptCount val="5"/>
                <c:pt idx="0">
                  <c:v>11.47</c:v>
                </c:pt>
                <c:pt idx="1">
                  <c:v>29.14</c:v>
                </c:pt>
                <c:pt idx="2">
                  <c:v>25.68</c:v>
                </c:pt>
                <c:pt idx="3">
                  <c:v>14.4</c:v>
                </c:pt>
                <c:pt idx="4">
                  <c:v>15.25</c:v>
                </c:pt>
              </c:numCache>
            </c:numRef>
          </c:val>
        </c:ser>
        <c:ser>
          <c:idx val="3"/>
          <c:order val="3"/>
          <c:tx>
            <c:strRef>
              <c:f>Sheet1!$E$1</c:f>
              <c:strCache>
                <c:ptCount val="1"/>
                <c:pt idx="0">
                  <c:v> 60th day</c:v>
                </c:pt>
              </c:strCache>
            </c:strRef>
          </c:tx>
          <c:dLbls>
            <c:dLbl>
              <c:idx val="1"/>
              <c:layout>
                <c:manualLayout>
                  <c:x val="-5.5555555555555558E-3"/>
                  <c:y val="4.6296296296296488E-2"/>
                </c:manualLayout>
              </c:layout>
              <c:showVal val="1"/>
            </c:dLbl>
            <c:dLbl>
              <c:idx val="2"/>
              <c:layout>
                <c:manualLayout>
                  <c:x val="-2.7777777777778017E-3"/>
                  <c:y val="4.1666666666666692E-2"/>
                </c:manualLayout>
              </c:layout>
              <c:showVal val="1"/>
            </c:dLbl>
            <c:dLbl>
              <c:idx val="3"/>
              <c:layout>
                <c:manualLayout>
                  <c:x val="1.1111111111111125E-2"/>
                  <c:y val="-9.2592592592593247E-3"/>
                </c:manualLayout>
              </c:layout>
              <c:showVal val="1"/>
            </c:dLbl>
            <c:txPr>
              <a:bodyPr/>
              <a:lstStyle/>
              <a:p>
                <a:pPr>
                  <a:defRPr lang="en-US"/>
                </a:pPr>
                <a:endParaRPr lang="en-US"/>
              </a:p>
            </c:txPr>
            <c:showVal val="1"/>
          </c:dLbls>
          <c:cat>
            <c:strRef>
              <c:f>Sheet1!$A$2:$A$6</c:f>
              <c:strCache>
                <c:ptCount val="5"/>
                <c:pt idx="0">
                  <c:v>Control</c:v>
                </c:pt>
                <c:pt idx="1">
                  <c:v>T1</c:v>
                </c:pt>
                <c:pt idx="2">
                  <c:v>T2</c:v>
                </c:pt>
                <c:pt idx="3">
                  <c:v>T3</c:v>
                </c:pt>
                <c:pt idx="4">
                  <c:v>T4</c:v>
                </c:pt>
              </c:strCache>
            </c:strRef>
          </c:cat>
          <c:val>
            <c:numRef>
              <c:f>Sheet1!$E$2:$E$6</c:f>
              <c:numCache>
                <c:formatCode>General</c:formatCode>
                <c:ptCount val="5"/>
                <c:pt idx="0">
                  <c:v>15.25</c:v>
                </c:pt>
                <c:pt idx="1">
                  <c:v>37.130000000000003</c:v>
                </c:pt>
                <c:pt idx="2">
                  <c:v>42.220000000000013</c:v>
                </c:pt>
                <c:pt idx="3">
                  <c:v>16.630000000000031</c:v>
                </c:pt>
                <c:pt idx="4">
                  <c:v>17.66</c:v>
                </c:pt>
              </c:numCache>
            </c:numRef>
          </c:val>
        </c:ser>
        <c:gapWidth val="300"/>
        <c:axId val="52452736"/>
        <c:axId val="52893184"/>
      </c:barChart>
      <c:catAx>
        <c:axId val="52452736"/>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52893184"/>
        <c:crosses val="autoZero"/>
        <c:auto val="1"/>
        <c:lblAlgn val="ctr"/>
        <c:lblOffset val="100"/>
      </c:catAx>
      <c:valAx>
        <c:axId val="52893184"/>
        <c:scaling>
          <c:orientation val="minMax"/>
        </c:scaling>
        <c:axPos val="l"/>
        <c:majorGridlines/>
        <c:minorGridlines/>
        <c:title>
          <c:tx>
            <c:rich>
              <a:bodyPr/>
              <a:lstStyle/>
              <a:p>
                <a:pPr>
                  <a:defRPr lang="en-US"/>
                </a:pPr>
                <a:r>
                  <a:rPr lang="en-US" sz="1400"/>
                  <a:t>Length gain (%)</a:t>
                </a:r>
              </a:p>
            </c:rich>
          </c:tx>
        </c:title>
        <c:numFmt formatCode="General" sourceLinked="1"/>
        <c:tickLblPos val="nextTo"/>
        <c:txPr>
          <a:bodyPr/>
          <a:lstStyle/>
          <a:p>
            <a:pPr>
              <a:defRPr lang="en-US"/>
            </a:pPr>
            <a:endParaRPr lang="en-US"/>
          </a:p>
        </c:txPr>
        <c:crossAx val="52452736"/>
        <c:crosses val="autoZero"/>
        <c:crossBetween val="between"/>
      </c:valAx>
    </c:plotArea>
    <c:legend>
      <c:legendPos val="r"/>
      <c:txPr>
        <a:bodyPr/>
        <a:lstStyle/>
        <a:p>
          <a:pPr>
            <a:defRPr lang="en-US"/>
          </a:pPr>
          <a:endParaRPr lang="en-US"/>
        </a:p>
      </c:txPr>
    </c:legend>
    <c:plotVisOnly val="1"/>
  </c:chart>
  <c:spPr>
    <a:solidFill>
      <a:schemeClr val="accent2">
        <a:lumMod val="40000"/>
        <a:lumOff val="60000"/>
      </a:schemeClr>
    </a:soli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Sheet1!$B$64</c:f>
              <c:strCache>
                <c:ptCount val="1"/>
                <c:pt idx="0">
                  <c:v>Protein</c:v>
                </c:pt>
              </c:strCache>
            </c:strRef>
          </c:tx>
          <c:dLbls>
            <c:dLbl>
              <c:idx val="0"/>
              <c:layout>
                <c:manualLayout>
                  <c:x val="-2.7777777777778004E-3"/>
                  <c:y val="4.1666666666666671E-2"/>
                </c:manualLayout>
              </c:layout>
              <c:showVal val="1"/>
            </c:dLbl>
            <c:dLbl>
              <c:idx val="1"/>
              <c:layout>
                <c:manualLayout>
                  <c:x val="0"/>
                  <c:y val="5.092592592592593E-2"/>
                </c:manualLayout>
              </c:layout>
              <c:showVal val="1"/>
            </c:dLbl>
            <c:dLbl>
              <c:idx val="2"/>
              <c:layout>
                <c:manualLayout>
                  <c:x val="0"/>
                  <c:y val="5.5555555555555455E-2"/>
                </c:manualLayout>
              </c:layout>
              <c:showVal val="1"/>
            </c:dLbl>
            <c:dLbl>
              <c:idx val="3"/>
              <c:layout>
                <c:manualLayout>
                  <c:x val="0"/>
                  <c:y val="5.5555555555555455E-2"/>
                </c:manualLayout>
              </c:layout>
              <c:showVal val="1"/>
            </c:dLbl>
            <c:dLbl>
              <c:idx val="4"/>
              <c:layout>
                <c:manualLayout>
                  <c:x val="0"/>
                  <c:y val="4.1666666666666692E-2"/>
                </c:manualLayout>
              </c:layout>
              <c:showVal val="1"/>
            </c:dLbl>
            <c:showVal val="1"/>
          </c:dLbls>
          <c:cat>
            <c:strRef>
              <c:f>Sheet1!$A$65:$A$69</c:f>
              <c:strCache>
                <c:ptCount val="5"/>
                <c:pt idx="0">
                  <c:v>Control</c:v>
                </c:pt>
                <c:pt idx="1">
                  <c:v>T1</c:v>
                </c:pt>
                <c:pt idx="2">
                  <c:v>T2</c:v>
                </c:pt>
                <c:pt idx="3">
                  <c:v>T3</c:v>
                </c:pt>
                <c:pt idx="4">
                  <c:v>T4</c:v>
                </c:pt>
              </c:strCache>
            </c:strRef>
          </c:cat>
          <c:val>
            <c:numRef>
              <c:f>Sheet1!$B$65:$B$69</c:f>
              <c:numCache>
                <c:formatCode>General</c:formatCode>
                <c:ptCount val="5"/>
                <c:pt idx="0">
                  <c:v>30</c:v>
                </c:pt>
                <c:pt idx="1">
                  <c:v>37</c:v>
                </c:pt>
                <c:pt idx="2">
                  <c:v>38</c:v>
                </c:pt>
                <c:pt idx="3">
                  <c:v>34</c:v>
                </c:pt>
                <c:pt idx="4">
                  <c:v>32</c:v>
                </c:pt>
              </c:numCache>
            </c:numRef>
          </c:val>
        </c:ser>
        <c:ser>
          <c:idx val="1"/>
          <c:order val="1"/>
          <c:tx>
            <c:strRef>
              <c:f>Sheet1!$C$64</c:f>
              <c:strCache>
                <c:ptCount val="1"/>
                <c:pt idx="0">
                  <c:v>Carbohydrate</c:v>
                </c:pt>
              </c:strCache>
            </c:strRef>
          </c:tx>
          <c:dLbls>
            <c:dLbl>
              <c:idx val="0"/>
              <c:layout>
                <c:manualLayout>
                  <c:x val="0"/>
                  <c:y val="3.7037037037037139E-2"/>
                </c:manualLayout>
              </c:layout>
              <c:showVal val="1"/>
            </c:dLbl>
            <c:dLbl>
              <c:idx val="1"/>
              <c:layout>
                <c:manualLayout>
                  <c:x val="-5.5555555555555558E-3"/>
                  <c:y val="3.7037037037037139E-2"/>
                </c:manualLayout>
              </c:layout>
              <c:showVal val="1"/>
            </c:dLbl>
            <c:dLbl>
              <c:idx val="4"/>
              <c:layout>
                <c:manualLayout>
                  <c:x val="8.3333333333333506E-3"/>
                  <c:y val="3.2407407407407558E-2"/>
                </c:manualLayout>
              </c:layout>
              <c:showVal val="1"/>
            </c:dLbl>
            <c:showVal val="1"/>
          </c:dLbls>
          <c:cat>
            <c:strRef>
              <c:f>Sheet1!$A$65:$A$69</c:f>
              <c:strCache>
                <c:ptCount val="5"/>
                <c:pt idx="0">
                  <c:v>Control</c:v>
                </c:pt>
                <c:pt idx="1">
                  <c:v>T1</c:v>
                </c:pt>
                <c:pt idx="2">
                  <c:v>T2</c:v>
                </c:pt>
                <c:pt idx="3">
                  <c:v>T3</c:v>
                </c:pt>
                <c:pt idx="4">
                  <c:v>T4</c:v>
                </c:pt>
              </c:strCache>
            </c:strRef>
          </c:cat>
          <c:val>
            <c:numRef>
              <c:f>Sheet1!$C$65:$C$69</c:f>
              <c:numCache>
                <c:formatCode>General</c:formatCode>
                <c:ptCount val="5"/>
                <c:pt idx="0">
                  <c:v>4</c:v>
                </c:pt>
                <c:pt idx="1">
                  <c:v>10</c:v>
                </c:pt>
                <c:pt idx="2">
                  <c:v>12</c:v>
                </c:pt>
                <c:pt idx="3">
                  <c:v>8</c:v>
                </c:pt>
                <c:pt idx="4">
                  <c:v>6</c:v>
                </c:pt>
              </c:numCache>
            </c:numRef>
          </c:val>
        </c:ser>
        <c:ser>
          <c:idx val="2"/>
          <c:order val="2"/>
          <c:tx>
            <c:strRef>
              <c:f>Sheet1!$D$64</c:f>
              <c:strCache>
                <c:ptCount val="1"/>
                <c:pt idx="0">
                  <c:v>Fat</c:v>
                </c:pt>
              </c:strCache>
            </c:strRef>
          </c:tx>
          <c:dLbls>
            <c:dLbl>
              <c:idx val="0"/>
              <c:layout>
                <c:manualLayout>
                  <c:x val="5.5555555555555558E-3"/>
                  <c:y val="5.5555555555555455E-2"/>
                </c:manualLayout>
              </c:layout>
              <c:showVal val="1"/>
            </c:dLbl>
            <c:showVal val="1"/>
          </c:dLbls>
          <c:cat>
            <c:strRef>
              <c:f>Sheet1!$A$65:$A$69</c:f>
              <c:strCache>
                <c:ptCount val="5"/>
                <c:pt idx="0">
                  <c:v>Control</c:v>
                </c:pt>
                <c:pt idx="1">
                  <c:v>T1</c:v>
                </c:pt>
                <c:pt idx="2">
                  <c:v>T2</c:v>
                </c:pt>
                <c:pt idx="3">
                  <c:v>T3</c:v>
                </c:pt>
                <c:pt idx="4">
                  <c:v>T4</c:v>
                </c:pt>
              </c:strCache>
            </c:strRef>
          </c:cat>
          <c:val>
            <c:numRef>
              <c:f>Sheet1!$D$65:$D$69</c:f>
              <c:numCache>
                <c:formatCode>General</c:formatCode>
                <c:ptCount val="5"/>
                <c:pt idx="0">
                  <c:v>8</c:v>
                </c:pt>
                <c:pt idx="1">
                  <c:v>15</c:v>
                </c:pt>
                <c:pt idx="2">
                  <c:v>17</c:v>
                </c:pt>
                <c:pt idx="3">
                  <c:v>14</c:v>
                </c:pt>
                <c:pt idx="4">
                  <c:v>13</c:v>
                </c:pt>
              </c:numCache>
            </c:numRef>
          </c:val>
        </c:ser>
        <c:gapWidth val="300"/>
        <c:shape val="cone"/>
        <c:axId val="60187392"/>
        <c:axId val="62025088"/>
        <c:axId val="0"/>
      </c:bar3DChart>
      <c:catAx>
        <c:axId val="60187392"/>
        <c:scaling>
          <c:orientation val="minMax"/>
        </c:scaling>
        <c:axPos val="b"/>
        <c:title>
          <c:tx>
            <c:rich>
              <a:bodyPr/>
              <a:lstStyle/>
              <a:p>
                <a:pPr>
                  <a:defRPr/>
                </a:pPr>
                <a:r>
                  <a:rPr lang="en-US" sz="1400"/>
                  <a:t>Treatments</a:t>
                </a:r>
              </a:p>
            </c:rich>
          </c:tx>
        </c:title>
        <c:majorTickMark val="none"/>
        <c:tickLblPos val="nextTo"/>
        <c:crossAx val="62025088"/>
        <c:crosses val="autoZero"/>
        <c:auto val="1"/>
        <c:lblAlgn val="ctr"/>
        <c:lblOffset val="100"/>
      </c:catAx>
      <c:valAx>
        <c:axId val="62025088"/>
        <c:scaling>
          <c:orientation val="minMax"/>
        </c:scaling>
        <c:axPos val="l"/>
        <c:majorGridlines/>
        <c:minorGridlines/>
        <c:title>
          <c:tx>
            <c:rich>
              <a:bodyPr/>
              <a:lstStyle/>
              <a:p>
                <a:pPr>
                  <a:defRPr/>
                </a:pPr>
                <a:r>
                  <a:rPr lang="en-US" sz="1400"/>
                  <a:t>Protein, Carbohydrate and Fat conten</a:t>
                </a:r>
                <a:r>
                  <a:rPr lang="en-US"/>
                  <a:t>t </a:t>
                </a:r>
                <a:r>
                  <a:rPr lang="en-US" sz="1400"/>
                  <a:t>(mg%)</a:t>
                </a:r>
              </a:p>
            </c:rich>
          </c:tx>
        </c:title>
        <c:numFmt formatCode="General" sourceLinked="1"/>
        <c:tickLblPos val="nextTo"/>
        <c:crossAx val="60187392"/>
        <c:crosses val="autoZero"/>
        <c:crossBetween val="between"/>
      </c:valAx>
    </c:plotArea>
    <c:legend>
      <c:legendPos val="r"/>
    </c:legend>
    <c:plotVisOnly val="1"/>
  </c:chart>
  <c:spPr>
    <a:solidFill>
      <a:schemeClr val="accent2">
        <a:lumMod val="60000"/>
        <a:lumOff val="40000"/>
      </a:schemeClr>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stacked"/>
        <c:ser>
          <c:idx val="0"/>
          <c:order val="0"/>
          <c:tx>
            <c:strRef>
              <c:f>Sheet1!$B$36</c:f>
              <c:strCache>
                <c:ptCount val="1"/>
                <c:pt idx="0">
                  <c:v>15th day</c:v>
                </c:pt>
              </c:strCache>
            </c:strRef>
          </c:tx>
          <c:dLbls>
            <c:txPr>
              <a:bodyPr/>
              <a:lstStyle/>
              <a:p>
                <a:pPr>
                  <a:defRPr lang="en-US"/>
                </a:pPr>
                <a:endParaRPr lang="en-US"/>
              </a:p>
            </c:txPr>
            <c:showVal val="1"/>
          </c:dLbls>
          <c:cat>
            <c:strRef>
              <c:f>Sheet1!$A$37:$A$41</c:f>
              <c:strCache>
                <c:ptCount val="5"/>
                <c:pt idx="0">
                  <c:v>Control</c:v>
                </c:pt>
                <c:pt idx="1">
                  <c:v>T1</c:v>
                </c:pt>
                <c:pt idx="2">
                  <c:v>T2</c:v>
                </c:pt>
                <c:pt idx="3">
                  <c:v>T3</c:v>
                </c:pt>
                <c:pt idx="4">
                  <c:v>T4</c:v>
                </c:pt>
              </c:strCache>
            </c:strRef>
          </c:cat>
          <c:val>
            <c:numRef>
              <c:f>Sheet1!$B$37:$B$41</c:f>
              <c:numCache>
                <c:formatCode>General</c:formatCode>
                <c:ptCount val="5"/>
                <c:pt idx="0">
                  <c:v>60</c:v>
                </c:pt>
                <c:pt idx="1">
                  <c:v>70.2</c:v>
                </c:pt>
                <c:pt idx="2">
                  <c:v>70.169999999999987</c:v>
                </c:pt>
                <c:pt idx="3">
                  <c:v>70.13</c:v>
                </c:pt>
                <c:pt idx="4">
                  <c:v>66.099999999999994</c:v>
                </c:pt>
              </c:numCache>
            </c:numRef>
          </c:val>
        </c:ser>
        <c:ser>
          <c:idx val="1"/>
          <c:order val="1"/>
          <c:tx>
            <c:strRef>
              <c:f>Sheet1!$C$36</c:f>
              <c:strCache>
                <c:ptCount val="1"/>
                <c:pt idx="0">
                  <c:v>30th day</c:v>
                </c:pt>
              </c:strCache>
            </c:strRef>
          </c:tx>
          <c:dLbls>
            <c:txPr>
              <a:bodyPr/>
              <a:lstStyle/>
              <a:p>
                <a:pPr>
                  <a:defRPr lang="en-US"/>
                </a:pPr>
                <a:endParaRPr lang="en-US"/>
              </a:p>
            </c:txPr>
            <c:showVal val="1"/>
          </c:dLbls>
          <c:cat>
            <c:strRef>
              <c:f>Sheet1!$A$37:$A$41</c:f>
              <c:strCache>
                <c:ptCount val="5"/>
                <c:pt idx="0">
                  <c:v>Control</c:v>
                </c:pt>
                <c:pt idx="1">
                  <c:v>T1</c:v>
                </c:pt>
                <c:pt idx="2">
                  <c:v>T2</c:v>
                </c:pt>
                <c:pt idx="3">
                  <c:v>T3</c:v>
                </c:pt>
                <c:pt idx="4">
                  <c:v>T4</c:v>
                </c:pt>
              </c:strCache>
            </c:strRef>
          </c:cat>
          <c:val>
            <c:numRef>
              <c:f>Sheet1!$C$37:$C$41</c:f>
              <c:numCache>
                <c:formatCode>General</c:formatCode>
                <c:ptCount val="5"/>
                <c:pt idx="0">
                  <c:v>61.2</c:v>
                </c:pt>
                <c:pt idx="1">
                  <c:v>71.7</c:v>
                </c:pt>
                <c:pt idx="2">
                  <c:v>71.8</c:v>
                </c:pt>
                <c:pt idx="3">
                  <c:v>71.27</c:v>
                </c:pt>
                <c:pt idx="4">
                  <c:v>66.27</c:v>
                </c:pt>
              </c:numCache>
            </c:numRef>
          </c:val>
        </c:ser>
        <c:ser>
          <c:idx val="2"/>
          <c:order val="2"/>
          <c:tx>
            <c:strRef>
              <c:f>Sheet1!$D$36</c:f>
              <c:strCache>
                <c:ptCount val="1"/>
                <c:pt idx="0">
                  <c:v>45th day</c:v>
                </c:pt>
              </c:strCache>
            </c:strRef>
          </c:tx>
          <c:dLbls>
            <c:txPr>
              <a:bodyPr/>
              <a:lstStyle/>
              <a:p>
                <a:pPr>
                  <a:defRPr lang="en-US"/>
                </a:pPr>
                <a:endParaRPr lang="en-US"/>
              </a:p>
            </c:txPr>
            <c:showVal val="1"/>
          </c:dLbls>
          <c:cat>
            <c:strRef>
              <c:f>Sheet1!$A$37:$A$41</c:f>
              <c:strCache>
                <c:ptCount val="5"/>
                <c:pt idx="0">
                  <c:v>Control</c:v>
                </c:pt>
                <c:pt idx="1">
                  <c:v>T1</c:v>
                </c:pt>
                <c:pt idx="2">
                  <c:v>T2</c:v>
                </c:pt>
                <c:pt idx="3">
                  <c:v>T3</c:v>
                </c:pt>
                <c:pt idx="4">
                  <c:v>T4</c:v>
                </c:pt>
              </c:strCache>
            </c:strRef>
          </c:cat>
          <c:val>
            <c:numRef>
              <c:f>Sheet1!$D$37:$D$41</c:f>
              <c:numCache>
                <c:formatCode>General</c:formatCode>
                <c:ptCount val="5"/>
                <c:pt idx="0">
                  <c:v>62.3</c:v>
                </c:pt>
                <c:pt idx="1">
                  <c:v>71.5</c:v>
                </c:pt>
                <c:pt idx="2">
                  <c:v>73.069999999999993</c:v>
                </c:pt>
                <c:pt idx="3">
                  <c:v>71.5</c:v>
                </c:pt>
                <c:pt idx="4">
                  <c:v>66.5</c:v>
                </c:pt>
              </c:numCache>
            </c:numRef>
          </c:val>
        </c:ser>
        <c:ser>
          <c:idx val="3"/>
          <c:order val="3"/>
          <c:tx>
            <c:strRef>
              <c:f>Sheet1!$E$36</c:f>
              <c:strCache>
                <c:ptCount val="1"/>
                <c:pt idx="0">
                  <c:v>60th day</c:v>
                </c:pt>
              </c:strCache>
            </c:strRef>
          </c:tx>
          <c:dLbls>
            <c:txPr>
              <a:bodyPr/>
              <a:lstStyle/>
              <a:p>
                <a:pPr>
                  <a:defRPr lang="en-US"/>
                </a:pPr>
                <a:endParaRPr lang="en-US"/>
              </a:p>
            </c:txPr>
            <c:showVal val="1"/>
          </c:dLbls>
          <c:cat>
            <c:strRef>
              <c:f>Sheet1!$A$37:$A$41</c:f>
              <c:strCache>
                <c:ptCount val="5"/>
                <c:pt idx="0">
                  <c:v>Control</c:v>
                </c:pt>
                <c:pt idx="1">
                  <c:v>T1</c:v>
                </c:pt>
                <c:pt idx="2">
                  <c:v>T2</c:v>
                </c:pt>
                <c:pt idx="3">
                  <c:v>T3</c:v>
                </c:pt>
                <c:pt idx="4">
                  <c:v>T4</c:v>
                </c:pt>
              </c:strCache>
            </c:strRef>
          </c:cat>
          <c:val>
            <c:numRef>
              <c:f>Sheet1!$E$37:$E$41</c:f>
              <c:numCache>
                <c:formatCode>General</c:formatCode>
                <c:ptCount val="5"/>
                <c:pt idx="0">
                  <c:v>64</c:v>
                </c:pt>
                <c:pt idx="1">
                  <c:v>72.27</c:v>
                </c:pt>
                <c:pt idx="2">
                  <c:v>74.069999999999993</c:v>
                </c:pt>
                <c:pt idx="3">
                  <c:v>71.599999999999994</c:v>
                </c:pt>
                <c:pt idx="4">
                  <c:v>66.8</c:v>
                </c:pt>
              </c:numCache>
            </c:numRef>
          </c:val>
        </c:ser>
        <c:gapWidth val="75"/>
        <c:overlap val="100"/>
        <c:axId val="82123008"/>
        <c:axId val="83607552"/>
      </c:barChart>
      <c:catAx>
        <c:axId val="82123008"/>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83607552"/>
        <c:crosses val="autoZero"/>
        <c:auto val="1"/>
        <c:lblAlgn val="ctr"/>
        <c:lblOffset val="100"/>
      </c:catAx>
      <c:valAx>
        <c:axId val="83607552"/>
        <c:scaling>
          <c:orientation val="minMax"/>
        </c:scaling>
        <c:axPos val="l"/>
        <c:majorGridlines/>
        <c:minorGridlines/>
        <c:title>
          <c:tx>
            <c:rich>
              <a:bodyPr/>
              <a:lstStyle/>
              <a:p>
                <a:pPr>
                  <a:defRPr lang="en-US" sz="1400"/>
                </a:pPr>
                <a:r>
                  <a:rPr lang="en-US" sz="1400"/>
                  <a:t>Water content(%)</a:t>
                </a:r>
              </a:p>
            </c:rich>
          </c:tx>
          <c:layout>
            <c:manualLayout>
              <c:xMode val="edge"/>
              <c:yMode val="edge"/>
              <c:x val="1.9204455878658787E-2"/>
              <c:y val="0.36813927971005023"/>
            </c:manualLayout>
          </c:layout>
        </c:title>
        <c:numFmt formatCode="General" sourceLinked="1"/>
        <c:tickLblPos val="nextTo"/>
        <c:txPr>
          <a:bodyPr/>
          <a:lstStyle/>
          <a:p>
            <a:pPr>
              <a:defRPr lang="en-US"/>
            </a:pPr>
            <a:endParaRPr lang="en-US"/>
          </a:p>
        </c:txPr>
        <c:crossAx val="82123008"/>
        <c:crosses val="autoZero"/>
        <c:crossBetween val="between"/>
      </c:valAx>
    </c:plotArea>
    <c:legend>
      <c:legendPos val="r"/>
      <c:txPr>
        <a:bodyPr/>
        <a:lstStyle/>
        <a:p>
          <a:pPr>
            <a:defRPr lang="en-US"/>
          </a:pPr>
          <a:endParaRPr lang="en-US"/>
        </a:p>
      </c:txPr>
    </c:legend>
    <c:plotVisOnly val="1"/>
  </c:chart>
  <c:spPr>
    <a:solidFill>
      <a:schemeClr val="accent2">
        <a:lumMod val="40000"/>
        <a:lumOff val="60000"/>
      </a:schemeClr>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stacked"/>
        <c:ser>
          <c:idx val="0"/>
          <c:order val="0"/>
          <c:tx>
            <c:strRef>
              <c:f>Sheet1!$B$48</c:f>
              <c:strCache>
                <c:ptCount val="1"/>
                <c:pt idx="0">
                  <c:v>15th day</c:v>
                </c:pt>
              </c:strCache>
            </c:strRef>
          </c:tx>
          <c:dLbls>
            <c:txPr>
              <a:bodyPr/>
              <a:lstStyle/>
              <a:p>
                <a:pPr>
                  <a:defRPr lang="en-US"/>
                </a:pPr>
                <a:endParaRPr lang="en-US"/>
              </a:p>
            </c:txPr>
            <c:showVal val="1"/>
          </c:dLbls>
          <c:cat>
            <c:strRef>
              <c:f>Sheet1!$A$49:$A$53</c:f>
              <c:strCache>
                <c:ptCount val="5"/>
                <c:pt idx="0">
                  <c:v>Control</c:v>
                </c:pt>
                <c:pt idx="1">
                  <c:v>T1</c:v>
                </c:pt>
                <c:pt idx="2">
                  <c:v>T2</c:v>
                </c:pt>
                <c:pt idx="3">
                  <c:v>T3</c:v>
                </c:pt>
                <c:pt idx="4">
                  <c:v>T4</c:v>
                </c:pt>
              </c:strCache>
            </c:strRef>
          </c:cat>
          <c:val>
            <c:numRef>
              <c:f>Sheet1!$B$49:$B$53</c:f>
              <c:numCache>
                <c:formatCode>General</c:formatCode>
                <c:ptCount val="5"/>
                <c:pt idx="0">
                  <c:v>16.27</c:v>
                </c:pt>
                <c:pt idx="1">
                  <c:v>17.87</c:v>
                </c:pt>
                <c:pt idx="2">
                  <c:v>18.100000000000001</c:v>
                </c:pt>
                <c:pt idx="3">
                  <c:v>17.100000000000001</c:v>
                </c:pt>
                <c:pt idx="4">
                  <c:v>17.5</c:v>
                </c:pt>
              </c:numCache>
            </c:numRef>
          </c:val>
        </c:ser>
        <c:ser>
          <c:idx val="1"/>
          <c:order val="1"/>
          <c:tx>
            <c:strRef>
              <c:f>Sheet1!$C$48</c:f>
              <c:strCache>
                <c:ptCount val="1"/>
                <c:pt idx="0">
                  <c:v>30th day</c:v>
                </c:pt>
              </c:strCache>
            </c:strRef>
          </c:tx>
          <c:dLbls>
            <c:txPr>
              <a:bodyPr/>
              <a:lstStyle/>
              <a:p>
                <a:pPr>
                  <a:defRPr lang="en-US"/>
                </a:pPr>
                <a:endParaRPr lang="en-US"/>
              </a:p>
            </c:txPr>
            <c:showVal val="1"/>
          </c:dLbls>
          <c:cat>
            <c:strRef>
              <c:f>Sheet1!$A$49:$A$53</c:f>
              <c:strCache>
                <c:ptCount val="5"/>
                <c:pt idx="0">
                  <c:v>Control</c:v>
                </c:pt>
                <c:pt idx="1">
                  <c:v>T1</c:v>
                </c:pt>
                <c:pt idx="2">
                  <c:v>T2</c:v>
                </c:pt>
                <c:pt idx="3">
                  <c:v>T3</c:v>
                </c:pt>
                <c:pt idx="4">
                  <c:v>T4</c:v>
                </c:pt>
              </c:strCache>
            </c:strRef>
          </c:cat>
          <c:val>
            <c:numRef>
              <c:f>Sheet1!$C$49:$C$53</c:f>
              <c:numCache>
                <c:formatCode>General</c:formatCode>
                <c:ptCount val="5"/>
                <c:pt idx="0">
                  <c:v>16.899999999999999</c:v>
                </c:pt>
                <c:pt idx="1">
                  <c:v>18.3</c:v>
                </c:pt>
                <c:pt idx="2">
                  <c:v>18.399999999999999</c:v>
                </c:pt>
                <c:pt idx="3">
                  <c:v>17.350000000000001</c:v>
                </c:pt>
                <c:pt idx="4">
                  <c:v>17.7</c:v>
                </c:pt>
              </c:numCache>
            </c:numRef>
          </c:val>
        </c:ser>
        <c:ser>
          <c:idx val="2"/>
          <c:order val="2"/>
          <c:tx>
            <c:strRef>
              <c:f>Sheet1!$D$48</c:f>
              <c:strCache>
                <c:ptCount val="1"/>
                <c:pt idx="0">
                  <c:v>45th day</c:v>
                </c:pt>
              </c:strCache>
            </c:strRef>
          </c:tx>
          <c:dLbls>
            <c:txPr>
              <a:bodyPr/>
              <a:lstStyle/>
              <a:p>
                <a:pPr>
                  <a:defRPr lang="en-US"/>
                </a:pPr>
                <a:endParaRPr lang="en-US"/>
              </a:p>
            </c:txPr>
            <c:showVal val="1"/>
          </c:dLbls>
          <c:cat>
            <c:strRef>
              <c:f>Sheet1!$A$49:$A$53</c:f>
              <c:strCache>
                <c:ptCount val="5"/>
                <c:pt idx="0">
                  <c:v>Control</c:v>
                </c:pt>
                <c:pt idx="1">
                  <c:v>T1</c:v>
                </c:pt>
                <c:pt idx="2">
                  <c:v>T2</c:v>
                </c:pt>
                <c:pt idx="3">
                  <c:v>T3</c:v>
                </c:pt>
                <c:pt idx="4">
                  <c:v>T4</c:v>
                </c:pt>
              </c:strCache>
            </c:strRef>
          </c:cat>
          <c:val>
            <c:numRef>
              <c:f>Sheet1!$D$49:$D$53</c:f>
              <c:numCache>
                <c:formatCode>General</c:formatCode>
                <c:ptCount val="5"/>
                <c:pt idx="0">
                  <c:v>17.2</c:v>
                </c:pt>
                <c:pt idx="1">
                  <c:v>18.57</c:v>
                </c:pt>
                <c:pt idx="2">
                  <c:v>18.87</c:v>
                </c:pt>
                <c:pt idx="3">
                  <c:v>17.5</c:v>
                </c:pt>
                <c:pt idx="4">
                  <c:v>18</c:v>
                </c:pt>
              </c:numCache>
            </c:numRef>
          </c:val>
        </c:ser>
        <c:ser>
          <c:idx val="3"/>
          <c:order val="3"/>
          <c:tx>
            <c:strRef>
              <c:f>Sheet1!$E$48</c:f>
              <c:strCache>
                <c:ptCount val="1"/>
                <c:pt idx="0">
                  <c:v>60th day</c:v>
                </c:pt>
              </c:strCache>
            </c:strRef>
          </c:tx>
          <c:dLbls>
            <c:txPr>
              <a:bodyPr/>
              <a:lstStyle/>
              <a:p>
                <a:pPr>
                  <a:defRPr lang="en-US"/>
                </a:pPr>
                <a:endParaRPr lang="en-US"/>
              </a:p>
            </c:txPr>
            <c:showVal val="1"/>
          </c:dLbls>
          <c:cat>
            <c:strRef>
              <c:f>Sheet1!$A$49:$A$53</c:f>
              <c:strCache>
                <c:ptCount val="5"/>
                <c:pt idx="0">
                  <c:v>Control</c:v>
                </c:pt>
                <c:pt idx="1">
                  <c:v>T1</c:v>
                </c:pt>
                <c:pt idx="2">
                  <c:v>T2</c:v>
                </c:pt>
                <c:pt idx="3">
                  <c:v>T3</c:v>
                </c:pt>
                <c:pt idx="4">
                  <c:v>T4</c:v>
                </c:pt>
              </c:strCache>
            </c:strRef>
          </c:cat>
          <c:val>
            <c:numRef>
              <c:f>Sheet1!$E$49:$E$53</c:f>
              <c:numCache>
                <c:formatCode>General</c:formatCode>
                <c:ptCount val="5"/>
                <c:pt idx="0">
                  <c:v>17.3</c:v>
                </c:pt>
                <c:pt idx="1">
                  <c:v>18.77</c:v>
                </c:pt>
                <c:pt idx="2">
                  <c:v>19.57</c:v>
                </c:pt>
                <c:pt idx="3">
                  <c:v>17.8</c:v>
                </c:pt>
                <c:pt idx="4">
                  <c:v>18.2</c:v>
                </c:pt>
              </c:numCache>
            </c:numRef>
          </c:val>
        </c:ser>
        <c:gapWidth val="75"/>
        <c:gapDepth val="75"/>
        <c:shape val="box"/>
        <c:axId val="87485056"/>
        <c:axId val="87921408"/>
        <c:axId val="0"/>
      </c:bar3DChart>
      <c:catAx>
        <c:axId val="87485056"/>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87921408"/>
        <c:crosses val="autoZero"/>
        <c:auto val="1"/>
        <c:lblAlgn val="ctr"/>
        <c:lblOffset val="100"/>
      </c:catAx>
      <c:valAx>
        <c:axId val="87921408"/>
        <c:scaling>
          <c:orientation val="minMax"/>
        </c:scaling>
        <c:axPos val="l"/>
        <c:majorGridlines/>
        <c:minorGridlines/>
        <c:title>
          <c:tx>
            <c:rich>
              <a:bodyPr/>
              <a:lstStyle/>
              <a:p>
                <a:pPr>
                  <a:defRPr lang="en-US"/>
                </a:pPr>
                <a:r>
                  <a:rPr lang="en-US" sz="1400"/>
                  <a:t>Protein content</a:t>
                </a:r>
                <a:r>
                  <a:rPr lang="en-US" sz="1400" baseline="0"/>
                  <a:t> (mg %)</a:t>
                </a:r>
                <a:endParaRPr lang="en-US" sz="1400"/>
              </a:p>
            </c:rich>
          </c:tx>
          <c:layout>
            <c:manualLayout>
              <c:xMode val="edge"/>
              <c:yMode val="edge"/>
              <c:x val="2.7782927669041613E-2"/>
              <c:y val="0.29118899280927618"/>
            </c:manualLayout>
          </c:layout>
        </c:title>
        <c:numFmt formatCode="General" sourceLinked="1"/>
        <c:tickLblPos val="nextTo"/>
        <c:txPr>
          <a:bodyPr/>
          <a:lstStyle/>
          <a:p>
            <a:pPr>
              <a:defRPr lang="en-US"/>
            </a:pPr>
            <a:endParaRPr lang="en-US"/>
          </a:p>
        </c:txPr>
        <c:crossAx val="87485056"/>
        <c:crosses val="autoZero"/>
        <c:crossBetween val="between"/>
      </c:valAx>
    </c:plotArea>
    <c:legend>
      <c:legendPos val="r"/>
      <c:txPr>
        <a:bodyPr/>
        <a:lstStyle/>
        <a:p>
          <a:pPr>
            <a:defRPr lang="en-US"/>
          </a:pPr>
          <a:endParaRPr lang="en-US"/>
        </a:p>
      </c:txPr>
    </c:legend>
    <c:plotVisOnly val="1"/>
  </c:chart>
  <c:spPr>
    <a:solidFill>
      <a:schemeClr val="accent2">
        <a:lumMod val="40000"/>
        <a:lumOff val="60000"/>
      </a:schemeClr>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stacked"/>
        <c:ser>
          <c:idx val="0"/>
          <c:order val="0"/>
          <c:tx>
            <c:strRef>
              <c:f>Sheet1!$B$25</c:f>
              <c:strCache>
                <c:ptCount val="1"/>
                <c:pt idx="0">
                  <c:v>15th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Sheet1!$B$26:$B$30</c:f>
              <c:numCache>
                <c:formatCode>General</c:formatCode>
                <c:ptCount val="5"/>
                <c:pt idx="0">
                  <c:v>9</c:v>
                </c:pt>
                <c:pt idx="1">
                  <c:v>11.2</c:v>
                </c:pt>
                <c:pt idx="2">
                  <c:v>12.03</c:v>
                </c:pt>
                <c:pt idx="3">
                  <c:v>10.17</c:v>
                </c:pt>
                <c:pt idx="4">
                  <c:v>10.6</c:v>
                </c:pt>
              </c:numCache>
            </c:numRef>
          </c:val>
        </c:ser>
        <c:ser>
          <c:idx val="1"/>
          <c:order val="1"/>
          <c:tx>
            <c:strRef>
              <c:f>Sheet1!$C$25</c:f>
              <c:strCache>
                <c:ptCount val="1"/>
                <c:pt idx="0">
                  <c:v>30th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Sheet1!$C$26:$C$30</c:f>
              <c:numCache>
                <c:formatCode>General</c:formatCode>
                <c:ptCount val="5"/>
                <c:pt idx="0">
                  <c:v>9.3000000000000007</c:v>
                </c:pt>
                <c:pt idx="1">
                  <c:v>11.4</c:v>
                </c:pt>
                <c:pt idx="2">
                  <c:v>12.47</c:v>
                </c:pt>
                <c:pt idx="3">
                  <c:v>10.370000000000006</c:v>
                </c:pt>
                <c:pt idx="4">
                  <c:v>10.83</c:v>
                </c:pt>
              </c:numCache>
            </c:numRef>
          </c:val>
        </c:ser>
        <c:ser>
          <c:idx val="2"/>
          <c:order val="2"/>
          <c:tx>
            <c:strRef>
              <c:f>Sheet1!$D$25</c:f>
              <c:strCache>
                <c:ptCount val="1"/>
                <c:pt idx="0">
                  <c:v>45th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Sheet1!$D$26:$D$30</c:f>
              <c:numCache>
                <c:formatCode>General</c:formatCode>
                <c:ptCount val="5"/>
                <c:pt idx="0">
                  <c:v>9.8000000000000007</c:v>
                </c:pt>
                <c:pt idx="1">
                  <c:v>12.07</c:v>
                </c:pt>
                <c:pt idx="2">
                  <c:v>12.84</c:v>
                </c:pt>
                <c:pt idx="3">
                  <c:v>10.67</c:v>
                </c:pt>
                <c:pt idx="4">
                  <c:v>11</c:v>
                </c:pt>
              </c:numCache>
            </c:numRef>
          </c:val>
        </c:ser>
        <c:ser>
          <c:idx val="3"/>
          <c:order val="3"/>
          <c:tx>
            <c:strRef>
              <c:f>Sheet1!$E$25</c:f>
              <c:strCache>
                <c:ptCount val="1"/>
                <c:pt idx="0">
                  <c:v>60th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Sheet1!$E$26:$E$30</c:f>
              <c:numCache>
                <c:formatCode>General</c:formatCode>
                <c:ptCount val="5"/>
                <c:pt idx="0">
                  <c:v>10.1</c:v>
                </c:pt>
                <c:pt idx="1">
                  <c:v>12.4</c:v>
                </c:pt>
                <c:pt idx="2">
                  <c:v>13.2</c:v>
                </c:pt>
                <c:pt idx="3">
                  <c:v>10.870000000000006</c:v>
                </c:pt>
                <c:pt idx="4">
                  <c:v>11.2</c:v>
                </c:pt>
              </c:numCache>
            </c:numRef>
          </c:val>
        </c:ser>
        <c:gapWidth val="75"/>
        <c:overlap val="100"/>
        <c:axId val="90402176"/>
        <c:axId val="50116096"/>
      </c:barChart>
      <c:catAx>
        <c:axId val="90402176"/>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50116096"/>
        <c:crosses val="autoZero"/>
        <c:auto val="1"/>
        <c:lblAlgn val="ctr"/>
        <c:lblOffset val="100"/>
      </c:catAx>
      <c:valAx>
        <c:axId val="50116096"/>
        <c:scaling>
          <c:orientation val="minMax"/>
        </c:scaling>
        <c:axPos val="l"/>
        <c:majorGridlines/>
        <c:minorGridlines/>
        <c:title>
          <c:tx>
            <c:rich>
              <a:bodyPr/>
              <a:lstStyle/>
              <a:p>
                <a:pPr>
                  <a:defRPr lang="en-US"/>
                </a:pPr>
                <a:r>
                  <a:rPr lang="en-US" sz="1400"/>
                  <a:t>Carbohydrate content (%)</a:t>
                </a:r>
              </a:p>
            </c:rich>
          </c:tx>
          <c:layout>
            <c:manualLayout>
              <c:xMode val="edge"/>
              <c:yMode val="edge"/>
              <c:x val="2.5117121840335231E-2"/>
              <c:y val="0.28591741470056081"/>
            </c:manualLayout>
          </c:layout>
        </c:title>
        <c:numFmt formatCode="General" sourceLinked="1"/>
        <c:tickLblPos val="nextTo"/>
        <c:txPr>
          <a:bodyPr/>
          <a:lstStyle/>
          <a:p>
            <a:pPr>
              <a:defRPr lang="en-US"/>
            </a:pPr>
            <a:endParaRPr lang="en-US"/>
          </a:p>
        </c:txPr>
        <c:crossAx val="90402176"/>
        <c:crosses val="autoZero"/>
        <c:crossBetween val="between"/>
      </c:valAx>
    </c:plotArea>
    <c:legend>
      <c:legendPos val="r"/>
      <c:txPr>
        <a:bodyPr/>
        <a:lstStyle/>
        <a:p>
          <a:pPr>
            <a:defRPr lang="en-US"/>
          </a:pPr>
          <a:endParaRPr lang="en-US"/>
        </a:p>
      </c:txPr>
    </c:legend>
    <c:plotVisOnly val="1"/>
  </c:chart>
  <c:spPr>
    <a:solidFill>
      <a:schemeClr val="accent2">
        <a:lumMod val="60000"/>
        <a:lumOff val="40000"/>
      </a:schemeClr>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stacked"/>
        <c:ser>
          <c:idx val="0"/>
          <c:order val="0"/>
          <c:tx>
            <c:strRef>
              <c:f>Sheet1!$B$25</c:f>
              <c:strCache>
                <c:ptCount val="1"/>
                <c:pt idx="0">
                  <c:v>15th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Sheet1!$B$26:$B$30</c:f>
              <c:numCache>
                <c:formatCode>General</c:formatCode>
                <c:ptCount val="5"/>
                <c:pt idx="0">
                  <c:v>1.1000000000000001</c:v>
                </c:pt>
                <c:pt idx="1">
                  <c:v>1.23</c:v>
                </c:pt>
                <c:pt idx="2">
                  <c:v>1.3</c:v>
                </c:pt>
                <c:pt idx="3">
                  <c:v>1.1000000000000001</c:v>
                </c:pt>
                <c:pt idx="4">
                  <c:v>1.03</c:v>
                </c:pt>
              </c:numCache>
            </c:numRef>
          </c:val>
        </c:ser>
        <c:ser>
          <c:idx val="1"/>
          <c:order val="1"/>
          <c:tx>
            <c:strRef>
              <c:f>Sheet1!$C$25</c:f>
              <c:strCache>
                <c:ptCount val="1"/>
                <c:pt idx="0">
                  <c:v>30th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Sheet1!$C$26:$C$30</c:f>
              <c:numCache>
                <c:formatCode>General</c:formatCode>
                <c:ptCount val="5"/>
                <c:pt idx="0">
                  <c:v>1.28</c:v>
                </c:pt>
                <c:pt idx="1">
                  <c:v>1.5</c:v>
                </c:pt>
                <c:pt idx="2">
                  <c:v>1.87</c:v>
                </c:pt>
                <c:pt idx="3">
                  <c:v>1.27</c:v>
                </c:pt>
                <c:pt idx="4">
                  <c:v>1.23</c:v>
                </c:pt>
              </c:numCache>
            </c:numRef>
          </c:val>
        </c:ser>
        <c:ser>
          <c:idx val="2"/>
          <c:order val="2"/>
          <c:tx>
            <c:strRef>
              <c:f>Sheet1!$D$25</c:f>
              <c:strCache>
                <c:ptCount val="1"/>
                <c:pt idx="0">
                  <c:v>45th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Sheet1!$D$26:$D$30</c:f>
              <c:numCache>
                <c:formatCode>General</c:formatCode>
                <c:ptCount val="5"/>
                <c:pt idx="0">
                  <c:v>1.5</c:v>
                </c:pt>
                <c:pt idx="1">
                  <c:v>1.9000000000000001</c:v>
                </c:pt>
                <c:pt idx="2">
                  <c:v>2.1</c:v>
                </c:pt>
                <c:pt idx="3">
                  <c:v>1.5</c:v>
                </c:pt>
                <c:pt idx="4">
                  <c:v>1.5</c:v>
                </c:pt>
              </c:numCache>
            </c:numRef>
          </c:val>
        </c:ser>
        <c:ser>
          <c:idx val="3"/>
          <c:order val="3"/>
          <c:tx>
            <c:strRef>
              <c:f>Sheet1!$E$25</c:f>
              <c:strCache>
                <c:ptCount val="1"/>
                <c:pt idx="0">
                  <c:v>60th day</c:v>
                </c:pt>
              </c:strCache>
            </c:strRef>
          </c:tx>
          <c:dLbls>
            <c:txPr>
              <a:bodyPr/>
              <a:lstStyle/>
              <a:p>
                <a:pPr>
                  <a:defRPr lang="en-US"/>
                </a:pPr>
                <a:endParaRPr lang="en-US"/>
              </a:p>
            </c:txPr>
            <c:showVal val="1"/>
          </c:dLbls>
          <c:cat>
            <c:strRef>
              <c:f>Sheet1!$A$26:$A$30</c:f>
              <c:strCache>
                <c:ptCount val="5"/>
                <c:pt idx="0">
                  <c:v>Control</c:v>
                </c:pt>
                <c:pt idx="1">
                  <c:v>T1</c:v>
                </c:pt>
                <c:pt idx="2">
                  <c:v>T2</c:v>
                </c:pt>
                <c:pt idx="3">
                  <c:v>T3</c:v>
                </c:pt>
                <c:pt idx="4">
                  <c:v>T4</c:v>
                </c:pt>
              </c:strCache>
            </c:strRef>
          </c:cat>
          <c:val>
            <c:numRef>
              <c:f>Sheet1!$E$26:$E$30</c:f>
              <c:numCache>
                <c:formatCode>General</c:formatCode>
                <c:ptCount val="5"/>
                <c:pt idx="0">
                  <c:v>1.7000000000000004</c:v>
                </c:pt>
                <c:pt idx="1">
                  <c:v>2.1</c:v>
                </c:pt>
                <c:pt idx="2">
                  <c:v>2.5</c:v>
                </c:pt>
                <c:pt idx="3">
                  <c:v>1.7000000000000004</c:v>
                </c:pt>
                <c:pt idx="4">
                  <c:v>1.6</c:v>
                </c:pt>
              </c:numCache>
            </c:numRef>
          </c:val>
        </c:ser>
        <c:gapWidth val="75"/>
        <c:overlap val="100"/>
        <c:axId val="50619520"/>
        <c:axId val="50621440"/>
      </c:barChart>
      <c:catAx>
        <c:axId val="50619520"/>
        <c:scaling>
          <c:orientation val="minMax"/>
        </c:scaling>
        <c:axPos val="b"/>
        <c:title>
          <c:tx>
            <c:rich>
              <a:bodyPr/>
              <a:lstStyle/>
              <a:p>
                <a:pPr>
                  <a:defRPr lang="en-US"/>
                </a:pPr>
                <a:r>
                  <a:rPr lang="en-US" sz="1400"/>
                  <a:t>Treatments</a:t>
                </a:r>
              </a:p>
            </c:rich>
          </c:tx>
        </c:title>
        <c:majorTickMark val="none"/>
        <c:tickLblPos val="nextTo"/>
        <c:txPr>
          <a:bodyPr/>
          <a:lstStyle/>
          <a:p>
            <a:pPr>
              <a:defRPr lang="en-US"/>
            </a:pPr>
            <a:endParaRPr lang="en-US"/>
          </a:p>
        </c:txPr>
        <c:crossAx val="50621440"/>
        <c:crosses val="autoZero"/>
        <c:auto val="1"/>
        <c:lblAlgn val="ctr"/>
        <c:lblOffset val="100"/>
      </c:catAx>
      <c:valAx>
        <c:axId val="50621440"/>
        <c:scaling>
          <c:orientation val="minMax"/>
        </c:scaling>
        <c:axPos val="l"/>
        <c:majorGridlines/>
        <c:minorGridlines/>
        <c:title>
          <c:tx>
            <c:rich>
              <a:bodyPr/>
              <a:lstStyle/>
              <a:p>
                <a:pPr>
                  <a:defRPr lang="en-US"/>
                </a:pPr>
                <a:r>
                  <a:rPr lang="en-US" sz="1400"/>
                  <a:t>Fat</a:t>
                </a:r>
                <a:r>
                  <a:rPr lang="en-US" sz="1400" baseline="0"/>
                  <a:t> content (mg %)</a:t>
                </a:r>
                <a:endParaRPr lang="en-US" sz="1400"/>
              </a:p>
            </c:rich>
          </c:tx>
        </c:title>
        <c:numFmt formatCode="General" sourceLinked="1"/>
        <c:tickLblPos val="nextTo"/>
        <c:txPr>
          <a:bodyPr/>
          <a:lstStyle/>
          <a:p>
            <a:pPr>
              <a:defRPr lang="en-US"/>
            </a:pPr>
            <a:endParaRPr lang="en-US"/>
          </a:p>
        </c:txPr>
        <c:crossAx val="50619520"/>
        <c:crosses val="autoZero"/>
        <c:crossBetween val="between"/>
      </c:valAx>
    </c:plotArea>
    <c:legend>
      <c:legendPos val="r"/>
      <c:txPr>
        <a:bodyPr/>
        <a:lstStyle/>
        <a:p>
          <a:pPr>
            <a:defRPr lang="en-US"/>
          </a:pPr>
          <a:endParaRPr lang="en-US"/>
        </a:p>
      </c:txPr>
    </c:legend>
    <c:plotVisOnly val="1"/>
  </c:chart>
  <c:spPr>
    <a:solidFill>
      <a:schemeClr val="accent2">
        <a:lumMod val="60000"/>
        <a:lumOff val="40000"/>
      </a:schemeClr>
    </a:soli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90</Pages>
  <Words>16262</Words>
  <Characters>92697</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Acer</cp:lastModifiedBy>
  <cp:revision>2</cp:revision>
  <cp:lastPrinted>2013-05-08T14:23:00Z</cp:lastPrinted>
  <dcterms:created xsi:type="dcterms:W3CDTF">2018-07-28T05:25:00Z</dcterms:created>
  <dcterms:modified xsi:type="dcterms:W3CDTF">2018-07-28T05:25:00Z</dcterms:modified>
</cp:coreProperties>
</file>