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0C81" w:rsidRPr="00085DA6" w:rsidRDefault="00BA564E" w:rsidP="00420C81">
      <w:pPr>
        <w:widowControl w:val="0"/>
        <w:autoSpaceDE w:val="0"/>
        <w:autoSpaceDN w:val="0"/>
        <w:spacing w:line="360" w:lineRule="auto"/>
        <w:jc w:val="center"/>
        <w:rPr>
          <w:rFonts w:ascii="Times New Roman" w:eastAsia="Times New Roman" w:hAnsi="Times New Roman" w:cs="Times New Roman"/>
          <w:b/>
          <w:sz w:val="28"/>
          <w:szCs w:val="24"/>
          <w:lang w:val="en-US" w:bidi="en-US"/>
        </w:rPr>
      </w:pPr>
      <w:r>
        <w:rPr>
          <w:rFonts w:ascii="Times New Roman" w:eastAsia="Times New Roman" w:hAnsi="Times New Roman" w:cs="Times New Roman"/>
          <w:b/>
          <w:bCs/>
          <w:sz w:val="28"/>
          <w:szCs w:val="24"/>
          <w:lang w:bidi="en-US"/>
        </w:rPr>
        <w:t xml:space="preserve">A Study on </w:t>
      </w:r>
      <w:r w:rsidR="00256181">
        <w:rPr>
          <w:rFonts w:ascii="Times New Roman" w:eastAsia="Times New Roman" w:hAnsi="Times New Roman" w:cs="Times New Roman"/>
          <w:b/>
          <w:bCs/>
          <w:sz w:val="28"/>
          <w:szCs w:val="24"/>
          <w:lang w:bidi="en-US"/>
        </w:rPr>
        <w:t>Recruitment and Selection process</w:t>
      </w:r>
      <w:r>
        <w:rPr>
          <w:rFonts w:ascii="Times New Roman" w:eastAsia="Times New Roman" w:hAnsi="Times New Roman" w:cs="Times New Roman"/>
          <w:b/>
          <w:bCs/>
          <w:sz w:val="28"/>
          <w:szCs w:val="24"/>
          <w:lang w:bidi="en-US"/>
        </w:rPr>
        <w:t xml:space="preserve"> in Sundaram Motors for both Executives and Workmen</w:t>
      </w:r>
    </w:p>
    <w:p w:rsidR="00420C81" w:rsidRPr="00085DA6" w:rsidRDefault="00420C81" w:rsidP="00420C81">
      <w:pPr>
        <w:widowControl w:val="0"/>
        <w:autoSpaceDE w:val="0"/>
        <w:autoSpaceDN w:val="0"/>
        <w:spacing w:line="360" w:lineRule="auto"/>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before="7" w:line="360" w:lineRule="auto"/>
        <w:jc w:val="center"/>
        <w:rPr>
          <w:rFonts w:ascii="Times New Roman" w:eastAsia="Times New Roman" w:hAnsi="Times New Roman" w:cs="Times New Roman"/>
          <w:b/>
          <w:sz w:val="24"/>
          <w:szCs w:val="24"/>
          <w:lang w:val="en-US" w:bidi="en-US"/>
        </w:rPr>
      </w:pPr>
    </w:p>
    <w:p w:rsidR="00420C81" w:rsidRPr="00085DA6" w:rsidRDefault="00577F6B" w:rsidP="00420C81">
      <w:pPr>
        <w:widowControl w:val="0"/>
        <w:autoSpaceDE w:val="0"/>
        <w:autoSpaceDN w:val="0"/>
        <w:spacing w:line="360" w:lineRule="auto"/>
        <w:ind w:left="402" w:right="136"/>
        <w:jc w:val="center"/>
        <w:rPr>
          <w:rFonts w:ascii="Times New Roman" w:eastAsia="Times New Roman" w:hAnsi="Times New Roman" w:cs="Times New Roman"/>
          <w:b/>
          <w:sz w:val="24"/>
          <w:szCs w:val="24"/>
          <w:lang w:val="en-US" w:bidi="en-US"/>
        </w:rPr>
      </w:pPr>
      <w:r>
        <w:rPr>
          <w:rFonts w:ascii="Times New Roman" w:eastAsia="Times New Roman" w:hAnsi="Times New Roman" w:cs="Times New Roman"/>
          <w:b/>
          <w:sz w:val="24"/>
          <w:szCs w:val="24"/>
          <w:lang w:val="en-US" w:bidi="en-US"/>
        </w:rPr>
        <w:t>P. Abirami</w:t>
      </w:r>
    </w:p>
    <w:p w:rsidR="00420C81" w:rsidRDefault="00420C81" w:rsidP="00420C81">
      <w:pPr>
        <w:widowControl w:val="0"/>
        <w:autoSpaceDE w:val="0"/>
        <w:autoSpaceDN w:val="0"/>
        <w:spacing w:line="360" w:lineRule="auto"/>
        <w:ind w:left="402" w:right="136"/>
        <w:jc w:val="center"/>
        <w:rPr>
          <w:rFonts w:ascii="Times New Roman" w:eastAsia="Times New Roman" w:hAnsi="Times New Roman" w:cs="Times New Roman"/>
          <w:b/>
          <w:sz w:val="24"/>
          <w:szCs w:val="24"/>
          <w:lang w:val="en-US" w:bidi="en-US"/>
        </w:rPr>
      </w:pPr>
      <w:r w:rsidRPr="00085DA6">
        <w:rPr>
          <w:rFonts w:ascii="Times New Roman" w:eastAsia="Times New Roman" w:hAnsi="Times New Roman" w:cs="Times New Roman"/>
          <w:b/>
          <w:sz w:val="24"/>
          <w:szCs w:val="24"/>
          <w:lang w:val="en-US" w:bidi="en-US"/>
        </w:rPr>
        <w:t>(REG NO.</w:t>
      </w:r>
      <w:r w:rsidR="00577F6B">
        <w:rPr>
          <w:rFonts w:ascii="Times New Roman" w:eastAsia="Times New Roman" w:hAnsi="Times New Roman" w:cs="Times New Roman"/>
          <w:b/>
          <w:sz w:val="24"/>
          <w:szCs w:val="24"/>
          <w:lang w:val="en-US" w:bidi="en-US"/>
        </w:rPr>
        <w:t>17PBM001</w:t>
      </w:r>
      <w:r w:rsidRPr="00085DA6">
        <w:rPr>
          <w:rFonts w:ascii="Times New Roman" w:eastAsia="Times New Roman" w:hAnsi="Times New Roman" w:cs="Times New Roman"/>
          <w:b/>
          <w:sz w:val="24"/>
          <w:szCs w:val="24"/>
          <w:lang w:val="en-US" w:bidi="en-US"/>
        </w:rPr>
        <w:t>)</w:t>
      </w:r>
    </w:p>
    <w:p w:rsidR="00420C81" w:rsidRDefault="00420C81" w:rsidP="00420C81">
      <w:pPr>
        <w:widowControl w:val="0"/>
        <w:autoSpaceDE w:val="0"/>
        <w:autoSpaceDN w:val="0"/>
        <w:spacing w:line="360" w:lineRule="auto"/>
        <w:ind w:left="402" w:right="149"/>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ind w:left="402" w:right="149"/>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ind w:left="402" w:right="149"/>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line="360" w:lineRule="auto"/>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before="234" w:line="360" w:lineRule="auto"/>
        <w:ind w:left="402" w:right="151"/>
        <w:jc w:val="center"/>
        <w:rPr>
          <w:rFonts w:ascii="Times New Roman" w:eastAsia="Times New Roman" w:hAnsi="Times New Roman" w:cs="Times New Roman"/>
          <w:b/>
          <w:sz w:val="24"/>
          <w:szCs w:val="24"/>
          <w:lang w:val="en-US" w:bidi="en-US"/>
        </w:rPr>
      </w:pPr>
      <w:r w:rsidRPr="00085DA6">
        <w:rPr>
          <w:rFonts w:ascii="Times New Roman" w:eastAsia="Times New Roman" w:hAnsi="Times New Roman" w:cs="Times New Roman"/>
          <w:b/>
          <w:sz w:val="24"/>
          <w:szCs w:val="24"/>
          <w:lang w:val="en-US" w:bidi="en-US"/>
        </w:rPr>
        <w:t>A Major Project Report submitted to</w:t>
      </w:r>
    </w:p>
    <w:p w:rsidR="00420C81" w:rsidRDefault="00420C81" w:rsidP="00420C81">
      <w:pPr>
        <w:widowControl w:val="0"/>
        <w:autoSpaceDE w:val="0"/>
        <w:autoSpaceDN w:val="0"/>
        <w:spacing w:line="360" w:lineRule="auto"/>
        <w:ind w:left="402" w:right="153"/>
        <w:jc w:val="center"/>
        <w:rPr>
          <w:rFonts w:ascii="Times New Roman" w:eastAsia="Times New Roman" w:hAnsi="Times New Roman" w:cs="Times New Roman"/>
          <w:b/>
          <w:sz w:val="24"/>
          <w:szCs w:val="24"/>
          <w:lang w:val="en-US" w:bidi="en-US"/>
        </w:rPr>
      </w:pPr>
      <w:r w:rsidRPr="00085DA6">
        <w:rPr>
          <w:rFonts w:ascii="Times New Roman" w:eastAsia="Times New Roman" w:hAnsi="Times New Roman" w:cs="Times New Roman"/>
          <w:b/>
          <w:sz w:val="24"/>
          <w:szCs w:val="24"/>
          <w:lang w:val="en-US" w:bidi="en-US"/>
        </w:rPr>
        <w:t xml:space="preserve">Avinashilingam Institute for Home Science </w:t>
      </w:r>
      <w:r w:rsidRPr="00085DA6">
        <w:rPr>
          <w:rFonts w:ascii="Times New Roman" w:eastAsia="Times New Roman" w:hAnsi="Times New Roman" w:cs="Times New Roman"/>
          <w:b/>
          <w:spacing w:val="-3"/>
          <w:sz w:val="24"/>
          <w:szCs w:val="24"/>
          <w:lang w:val="en-US" w:bidi="en-US"/>
        </w:rPr>
        <w:t xml:space="preserve">and </w:t>
      </w:r>
      <w:r w:rsidRPr="00085DA6">
        <w:rPr>
          <w:rFonts w:ascii="Times New Roman" w:eastAsia="Times New Roman" w:hAnsi="Times New Roman" w:cs="Times New Roman"/>
          <w:b/>
          <w:sz w:val="24"/>
          <w:szCs w:val="24"/>
          <w:lang w:val="en-US" w:bidi="en-US"/>
        </w:rPr>
        <w:t>Higher Education for</w:t>
      </w:r>
      <w:r>
        <w:rPr>
          <w:rFonts w:ascii="Times New Roman" w:eastAsia="Times New Roman" w:hAnsi="Times New Roman" w:cs="Times New Roman"/>
          <w:b/>
          <w:sz w:val="24"/>
          <w:szCs w:val="24"/>
          <w:lang w:val="en-US" w:bidi="en-US"/>
        </w:rPr>
        <w:t>Women,</w:t>
      </w:r>
    </w:p>
    <w:p w:rsidR="00420C81" w:rsidRPr="00085DA6" w:rsidRDefault="00420C81" w:rsidP="00420C81">
      <w:pPr>
        <w:widowControl w:val="0"/>
        <w:autoSpaceDE w:val="0"/>
        <w:autoSpaceDN w:val="0"/>
        <w:spacing w:line="360" w:lineRule="auto"/>
        <w:ind w:left="402" w:right="153"/>
        <w:jc w:val="center"/>
        <w:rPr>
          <w:rFonts w:ascii="Times New Roman" w:eastAsia="Times New Roman" w:hAnsi="Times New Roman" w:cs="Times New Roman"/>
          <w:b/>
          <w:sz w:val="24"/>
          <w:szCs w:val="24"/>
          <w:lang w:val="en-US" w:bidi="en-US"/>
        </w:rPr>
      </w:pPr>
      <w:r w:rsidRPr="00085DA6">
        <w:rPr>
          <w:rFonts w:ascii="Times New Roman" w:eastAsia="Times New Roman" w:hAnsi="Times New Roman" w:cs="Times New Roman"/>
          <w:b/>
          <w:sz w:val="24"/>
          <w:szCs w:val="24"/>
          <w:lang w:val="en-US" w:bidi="en-US"/>
        </w:rPr>
        <w:t>Coimbatore-</w:t>
      </w:r>
      <w:r>
        <w:rPr>
          <w:rFonts w:ascii="Times New Roman" w:eastAsia="Times New Roman" w:hAnsi="Times New Roman" w:cs="Times New Roman"/>
          <w:b/>
          <w:sz w:val="24"/>
          <w:szCs w:val="24"/>
          <w:lang w:val="en-US" w:bidi="en-US"/>
        </w:rPr>
        <w:t>641 0</w:t>
      </w:r>
      <w:r w:rsidRPr="00085DA6">
        <w:rPr>
          <w:rFonts w:ascii="Times New Roman" w:eastAsia="Times New Roman" w:hAnsi="Times New Roman" w:cs="Times New Roman"/>
          <w:b/>
          <w:sz w:val="24"/>
          <w:szCs w:val="24"/>
          <w:lang w:val="en-US" w:bidi="en-US"/>
        </w:rPr>
        <w:t>43</w:t>
      </w:r>
    </w:p>
    <w:p w:rsidR="00420C81" w:rsidRDefault="00420C81" w:rsidP="00420C81">
      <w:pPr>
        <w:widowControl w:val="0"/>
        <w:autoSpaceDE w:val="0"/>
        <w:autoSpaceDN w:val="0"/>
        <w:spacing w:before="10" w:line="360" w:lineRule="auto"/>
        <w:jc w:val="center"/>
        <w:rPr>
          <w:rFonts w:ascii="Times New Roman" w:eastAsia="Times New Roman" w:hAnsi="Times New Roman" w:cs="Times New Roman"/>
          <w:b/>
          <w:sz w:val="24"/>
          <w:szCs w:val="24"/>
          <w:lang w:val="en-US" w:bidi="en-US"/>
        </w:rPr>
      </w:pPr>
    </w:p>
    <w:p w:rsidR="00420C81" w:rsidRPr="00085DA6" w:rsidRDefault="00420C81" w:rsidP="00420C81">
      <w:pPr>
        <w:widowControl w:val="0"/>
        <w:autoSpaceDE w:val="0"/>
        <w:autoSpaceDN w:val="0"/>
        <w:spacing w:before="10" w:line="360" w:lineRule="auto"/>
        <w:jc w:val="center"/>
        <w:rPr>
          <w:rFonts w:ascii="Times New Roman" w:eastAsia="Times New Roman" w:hAnsi="Times New Roman" w:cs="Times New Roman"/>
          <w:b/>
          <w:sz w:val="24"/>
          <w:szCs w:val="24"/>
          <w:lang w:val="en-US" w:bidi="en-US"/>
        </w:rPr>
      </w:pPr>
    </w:p>
    <w:p w:rsidR="00420C81" w:rsidRDefault="00285A36" w:rsidP="00420C81">
      <w:pPr>
        <w:widowControl w:val="0"/>
        <w:autoSpaceDE w:val="0"/>
        <w:autoSpaceDN w:val="0"/>
        <w:spacing w:line="360" w:lineRule="auto"/>
        <w:ind w:left="402" w:right="143"/>
        <w:jc w:val="center"/>
        <w:rPr>
          <w:rFonts w:ascii="Times New Roman" w:eastAsia="Times New Roman" w:hAnsi="Times New Roman" w:cs="Times New Roman"/>
          <w:b/>
          <w:sz w:val="24"/>
          <w:szCs w:val="24"/>
          <w:lang w:val="en-US" w:bidi="en-US"/>
        </w:rPr>
      </w:pPr>
      <w:r>
        <w:rPr>
          <w:rFonts w:ascii="Times New Roman" w:eastAsia="Times New Roman" w:hAnsi="Times New Roman" w:cs="Times New Roman"/>
          <w:b/>
          <w:sz w:val="24"/>
          <w:szCs w:val="24"/>
          <w:lang w:val="en-US" w:bidi="en-US"/>
        </w:rPr>
        <w:t>In partial f</w:t>
      </w:r>
      <w:r w:rsidR="00420C81" w:rsidRPr="00085DA6">
        <w:rPr>
          <w:rFonts w:ascii="Times New Roman" w:eastAsia="Times New Roman" w:hAnsi="Times New Roman" w:cs="Times New Roman"/>
          <w:b/>
          <w:sz w:val="24"/>
          <w:szCs w:val="24"/>
          <w:lang w:val="en-US" w:bidi="en-US"/>
        </w:rPr>
        <w:t xml:space="preserve">ulfillment </w:t>
      </w:r>
      <w:r w:rsidR="00420C81" w:rsidRPr="00085DA6">
        <w:rPr>
          <w:rFonts w:ascii="Times New Roman" w:eastAsia="Times New Roman" w:hAnsi="Times New Roman" w:cs="Times New Roman"/>
          <w:b/>
          <w:spacing w:val="-3"/>
          <w:sz w:val="24"/>
          <w:szCs w:val="24"/>
          <w:lang w:val="en-US" w:bidi="en-US"/>
        </w:rPr>
        <w:t xml:space="preserve">of </w:t>
      </w:r>
      <w:r>
        <w:rPr>
          <w:rFonts w:ascii="Times New Roman" w:eastAsia="Times New Roman" w:hAnsi="Times New Roman" w:cs="Times New Roman"/>
          <w:b/>
          <w:sz w:val="24"/>
          <w:szCs w:val="24"/>
          <w:lang w:val="en-US" w:bidi="en-US"/>
        </w:rPr>
        <w:t>the r</w:t>
      </w:r>
      <w:r w:rsidR="00420C81">
        <w:rPr>
          <w:rFonts w:ascii="Times New Roman" w:eastAsia="Times New Roman" w:hAnsi="Times New Roman" w:cs="Times New Roman"/>
          <w:b/>
          <w:sz w:val="24"/>
          <w:szCs w:val="24"/>
          <w:lang w:val="en-US" w:bidi="en-US"/>
        </w:rPr>
        <w:t>equirements f</w:t>
      </w:r>
      <w:r w:rsidR="00420C81" w:rsidRPr="00085DA6">
        <w:rPr>
          <w:rFonts w:ascii="Times New Roman" w:eastAsia="Times New Roman" w:hAnsi="Times New Roman" w:cs="Times New Roman"/>
          <w:b/>
          <w:sz w:val="24"/>
          <w:szCs w:val="24"/>
          <w:lang w:val="en-US" w:bidi="en-US"/>
        </w:rPr>
        <w:t xml:space="preserve">or </w:t>
      </w:r>
      <w:r w:rsidR="00420C81">
        <w:rPr>
          <w:rFonts w:ascii="Times New Roman" w:eastAsia="Times New Roman" w:hAnsi="Times New Roman" w:cs="Times New Roman"/>
          <w:b/>
          <w:spacing w:val="-3"/>
          <w:sz w:val="24"/>
          <w:szCs w:val="24"/>
          <w:lang w:val="en-US" w:bidi="en-US"/>
        </w:rPr>
        <w:t>t</w:t>
      </w:r>
      <w:r w:rsidR="00420C81" w:rsidRPr="00085DA6">
        <w:rPr>
          <w:rFonts w:ascii="Times New Roman" w:eastAsia="Times New Roman" w:hAnsi="Times New Roman" w:cs="Times New Roman"/>
          <w:b/>
          <w:spacing w:val="-3"/>
          <w:sz w:val="24"/>
          <w:szCs w:val="24"/>
          <w:lang w:val="en-US" w:bidi="en-US"/>
        </w:rPr>
        <w:t xml:space="preserve">he </w:t>
      </w:r>
      <w:r w:rsidR="00420C81">
        <w:rPr>
          <w:rFonts w:ascii="Times New Roman" w:eastAsia="Times New Roman" w:hAnsi="Times New Roman" w:cs="Times New Roman"/>
          <w:b/>
          <w:sz w:val="24"/>
          <w:szCs w:val="24"/>
          <w:lang w:val="en-US" w:bidi="en-US"/>
        </w:rPr>
        <w:t xml:space="preserve">Degree of </w:t>
      </w:r>
    </w:p>
    <w:p w:rsidR="00420C81" w:rsidRPr="00085DA6" w:rsidRDefault="003F39A3" w:rsidP="003F39A3">
      <w:pPr>
        <w:widowControl w:val="0"/>
        <w:autoSpaceDE w:val="0"/>
        <w:autoSpaceDN w:val="0"/>
        <w:spacing w:line="360" w:lineRule="auto"/>
        <w:ind w:left="402" w:right="143"/>
        <w:jc w:val="center"/>
        <w:rPr>
          <w:rFonts w:ascii="Times New Roman" w:eastAsia="Times New Roman" w:hAnsi="Times New Roman" w:cs="Times New Roman"/>
          <w:sz w:val="24"/>
          <w:szCs w:val="24"/>
          <w:lang w:val="en-US" w:bidi="en-US"/>
        </w:rPr>
      </w:pPr>
      <w:r>
        <w:rPr>
          <w:rFonts w:ascii="Times New Roman" w:eastAsia="Times New Roman" w:hAnsi="Times New Roman" w:cs="Times New Roman"/>
          <w:b/>
          <w:sz w:val="24"/>
          <w:szCs w:val="24"/>
          <w:lang w:val="en-US" w:bidi="en-US"/>
        </w:rPr>
        <w:t>Master</w:t>
      </w:r>
      <w:r w:rsidR="00420C81">
        <w:rPr>
          <w:rFonts w:ascii="Times New Roman" w:eastAsia="Times New Roman" w:hAnsi="Times New Roman" w:cs="Times New Roman"/>
          <w:b/>
          <w:sz w:val="24"/>
          <w:szCs w:val="24"/>
          <w:lang w:val="en-US" w:bidi="en-US"/>
        </w:rPr>
        <w:t xml:space="preserve">s in </w:t>
      </w:r>
      <w:r w:rsidR="00420C81" w:rsidRPr="003F39A3">
        <w:rPr>
          <w:rStyle w:val="Heading1Char"/>
          <w:rFonts w:ascii="Times New Roman" w:hAnsi="Times New Roman" w:cs="Times New Roman"/>
          <w:color w:val="auto"/>
          <w:sz w:val="24"/>
          <w:szCs w:val="24"/>
        </w:rPr>
        <w:t>Business Administration</w:t>
      </w:r>
    </w:p>
    <w:p w:rsidR="00420C81" w:rsidRPr="00085DA6" w:rsidRDefault="00420C81" w:rsidP="00420C81">
      <w:pPr>
        <w:widowControl w:val="0"/>
        <w:autoSpaceDE w:val="0"/>
        <w:autoSpaceDN w:val="0"/>
        <w:spacing w:line="360" w:lineRule="auto"/>
        <w:jc w:val="center"/>
        <w:rPr>
          <w:rFonts w:ascii="Times New Roman" w:eastAsia="Times New Roman" w:hAnsi="Times New Roman" w:cs="Times New Roman"/>
          <w:b/>
          <w:sz w:val="24"/>
          <w:szCs w:val="24"/>
          <w:lang w:val="en-US" w:bidi="en-US"/>
        </w:rPr>
      </w:pPr>
      <w:r w:rsidRPr="00085DA6">
        <w:rPr>
          <w:rFonts w:ascii="Times New Roman" w:eastAsia="Times New Roman" w:hAnsi="Times New Roman" w:cs="Times New Roman"/>
          <w:b/>
          <w:sz w:val="24"/>
          <w:szCs w:val="24"/>
          <w:lang w:val="en-US" w:bidi="en-US"/>
        </w:rPr>
        <w:t>(IT</w:t>
      </w:r>
      <w:r w:rsidR="00577F6B">
        <w:rPr>
          <w:rFonts w:ascii="Times New Roman" w:eastAsia="Times New Roman" w:hAnsi="Times New Roman" w:cs="Times New Roman"/>
          <w:b/>
          <w:sz w:val="24"/>
          <w:szCs w:val="24"/>
          <w:lang w:val="en-US" w:bidi="en-US"/>
        </w:rPr>
        <w:t xml:space="preserve"> </w:t>
      </w:r>
      <w:r w:rsidRPr="00085DA6">
        <w:rPr>
          <w:rFonts w:ascii="Times New Roman" w:eastAsia="Times New Roman" w:hAnsi="Times New Roman" w:cs="Times New Roman"/>
          <w:b/>
          <w:sz w:val="24"/>
          <w:szCs w:val="24"/>
          <w:lang w:val="en-US" w:bidi="en-US"/>
        </w:rPr>
        <w:t>Organisation Administration)</w:t>
      </w:r>
    </w:p>
    <w:p w:rsidR="00420C81" w:rsidRDefault="00420C81" w:rsidP="00420C81">
      <w:pPr>
        <w:widowControl w:val="0"/>
        <w:autoSpaceDE w:val="0"/>
        <w:autoSpaceDN w:val="0"/>
        <w:spacing w:line="360" w:lineRule="auto"/>
        <w:ind w:right="145"/>
        <w:rPr>
          <w:rFonts w:ascii="Times New Roman" w:eastAsia="Times New Roman" w:hAnsi="Times New Roman" w:cs="Times New Roman"/>
          <w:b/>
          <w:sz w:val="24"/>
          <w:szCs w:val="24"/>
          <w:lang w:val="en-US" w:bidi="en-US"/>
        </w:rPr>
      </w:pPr>
    </w:p>
    <w:p w:rsidR="007941F7" w:rsidRDefault="007941F7" w:rsidP="00420C81">
      <w:pPr>
        <w:widowControl w:val="0"/>
        <w:autoSpaceDE w:val="0"/>
        <w:autoSpaceDN w:val="0"/>
        <w:spacing w:line="360" w:lineRule="auto"/>
        <w:ind w:right="145"/>
        <w:rPr>
          <w:rFonts w:ascii="Times New Roman" w:eastAsia="Times New Roman" w:hAnsi="Times New Roman" w:cs="Times New Roman"/>
          <w:b/>
          <w:sz w:val="24"/>
          <w:szCs w:val="24"/>
          <w:lang w:val="en-US" w:bidi="en-US"/>
        </w:rPr>
      </w:pPr>
    </w:p>
    <w:p w:rsidR="00420C81" w:rsidRPr="00937A96" w:rsidRDefault="00420C81" w:rsidP="00937A96">
      <w:pPr>
        <w:widowControl w:val="0"/>
        <w:autoSpaceDE w:val="0"/>
        <w:autoSpaceDN w:val="0"/>
        <w:spacing w:line="360" w:lineRule="auto"/>
        <w:ind w:left="402" w:right="145"/>
        <w:jc w:val="center"/>
        <w:rPr>
          <w:rFonts w:ascii="Times New Roman" w:eastAsia="Times New Roman" w:hAnsi="Times New Roman" w:cs="Times New Roman"/>
          <w:b/>
          <w:sz w:val="24"/>
          <w:szCs w:val="24"/>
          <w:lang w:val="en-US" w:bidi="en-US"/>
        </w:rPr>
        <w:sectPr w:rsidR="00420C81" w:rsidRPr="00937A96" w:rsidSect="00420C81">
          <w:pgSz w:w="11906" w:h="16838" w:code="9"/>
          <w:pgMar w:top="1440" w:right="1440" w:bottom="1440" w:left="1440" w:header="720" w:footer="720" w:gutter="0"/>
          <w:cols w:space="720"/>
        </w:sectPr>
      </w:pPr>
      <w:r>
        <w:rPr>
          <w:rFonts w:ascii="Times New Roman" w:eastAsia="Times New Roman" w:hAnsi="Times New Roman" w:cs="Times New Roman"/>
          <w:b/>
          <w:sz w:val="24"/>
          <w:szCs w:val="24"/>
          <w:lang w:val="en-US" w:bidi="en-US"/>
        </w:rPr>
        <w:t>April</w:t>
      </w:r>
      <w:r w:rsidRPr="00085DA6">
        <w:rPr>
          <w:rFonts w:ascii="Times New Roman" w:eastAsia="Times New Roman" w:hAnsi="Times New Roman" w:cs="Times New Roman"/>
          <w:b/>
          <w:sz w:val="24"/>
          <w:szCs w:val="24"/>
          <w:lang w:val="en-US" w:bidi="en-US"/>
        </w:rPr>
        <w:t>, 2019</w:t>
      </w:r>
    </w:p>
    <w:p w:rsidR="00296FCF" w:rsidRDefault="00D54981" w:rsidP="00937A96">
      <w:pPr>
        <w:widowControl w:val="0"/>
        <w:autoSpaceDE w:val="0"/>
        <w:autoSpaceDN w:val="0"/>
        <w:spacing w:line="360" w:lineRule="auto"/>
        <w:ind w:right="153"/>
        <w:rPr>
          <w:rFonts w:ascii="Times New Roman" w:eastAsia="Times New Roman" w:hAnsi="Times New Roman" w:cs="Times New Roman"/>
          <w:b/>
          <w:sz w:val="24"/>
          <w:szCs w:val="24"/>
          <w:lang w:val="en-US" w:bidi="en-US"/>
        </w:rPr>
      </w:pPr>
      <w:r>
        <w:rPr>
          <w:rFonts w:ascii="Times New Roman" w:eastAsia="Times New Roman" w:hAnsi="Times New Roman" w:cs="Times New Roman"/>
          <w:b/>
          <w:noProof/>
          <w:sz w:val="24"/>
          <w:szCs w:val="24"/>
          <w:lang w:eastAsia="en-IN"/>
        </w:rPr>
        <w:lastRenderedPageBreak/>
        <w:drawing>
          <wp:inline distT="0" distB="0" distL="0" distR="0">
            <wp:extent cx="5045710" cy="7484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45710" cy="7484780"/>
                    </a:xfrm>
                    <a:prstGeom prst="rect">
                      <a:avLst/>
                    </a:prstGeom>
                    <a:noFill/>
                    <a:ln>
                      <a:noFill/>
                    </a:ln>
                  </pic:spPr>
                </pic:pic>
              </a:graphicData>
            </a:graphic>
          </wp:inline>
        </w:drawing>
      </w:r>
    </w:p>
    <w:p w:rsidR="008960DC" w:rsidRDefault="008960DC" w:rsidP="00937A96">
      <w:pPr>
        <w:widowControl w:val="0"/>
        <w:autoSpaceDE w:val="0"/>
        <w:autoSpaceDN w:val="0"/>
        <w:spacing w:line="360" w:lineRule="auto"/>
        <w:ind w:right="153"/>
        <w:rPr>
          <w:rFonts w:ascii="Times New Roman" w:eastAsia="Times New Roman" w:hAnsi="Times New Roman" w:cs="Times New Roman"/>
          <w:b/>
          <w:sz w:val="24"/>
          <w:szCs w:val="24"/>
          <w:lang w:val="en-US" w:bidi="en-US"/>
        </w:rPr>
      </w:pPr>
    </w:p>
    <w:p w:rsidR="008960DC" w:rsidRDefault="008960DC" w:rsidP="00937A96">
      <w:pPr>
        <w:widowControl w:val="0"/>
        <w:autoSpaceDE w:val="0"/>
        <w:autoSpaceDN w:val="0"/>
        <w:spacing w:line="360" w:lineRule="auto"/>
        <w:ind w:right="153"/>
        <w:rPr>
          <w:rFonts w:ascii="Times New Roman" w:eastAsia="Times New Roman" w:hAnsi="Times New Roman" w:cs="Times New Roman"/>
          <w:sz w:val="24"/>
          <w:szCs w:val="24"/>
          <w:lang w:val="en-US" w:bidi="en-US"/>
        </w:rPr>
      </w:pPr>
      <w:r>
        <w:rPr>
          <w:rFonts w:ascii="Times New Roman" w:eastAsia="Times New Roman" w:hAnsi="Times New Roman" w:cs="Times New Roman"/>
          <w:noProof/>
          <w:sz w:val="24"/>
          <w:szCs w:val="24"/>
          <w:lang w:eastAsia="en-IN"/>
        </w:rPr>
        <w:lastRenderedPageBreak/>
        <w:drawing>
          <wp:inline distT="0" distB="0" distL="0" distR="0">
            <wp:extent cx="5045710" cy="747787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45710" cy="7477874"/>
                    </a:xfrm>
                    <a:prstGeom prst="rect">
                      <a:avLst/>
                    </a:prstGeom>
                    <a:noFill/>
                    <a:ln>
                      <a:noFill/>
                    </a:ln>
                  </pic:spPr>
                </pic:pic>
              </a:graphicData>
            </a:graphic>
          </wp:inline>
        </w:drawing>
      </w:r>
    </w:p>
    <w:p w:rsidR="008960DC" w:rsidRDefault="008960DC" w:rsidP="008960DC">
      <w:pPr>
        <w:pStyle w:val="Default"/>
      </w:pPr>
    </w:p>
    <w:p w:rsidR="008960DC" w:rsidRDefault="008960DC" w:rsidP="008960DC">
      <w:pPr>
        <w:pStyle w:val="Default"/>
      </w:pPr>
      <w:r>
        <w:t xml:space="preserve"> </w:t>
      </w:r>
    </w:p>
    <w:p w:rsidR="008960DC" w:rsidRDefault="008960DC" w:rsidP="008960DC">
      <w:pPr>
        <w:pStyle w:val="Default"/>
      </w:pPr>
    </w:p>
    <w:p w:rsidR="008960DC" w:rsidRDefault="008960DC" w:rsidP="008960DC">
      <w:pPr>
        <w:pStyle w:val="Default"/>
      </w:pPr>
    </w:p>
    <w:p w:rsidR="008960DC" w:rsidRDefault="008960DC" w:rsidP="008960DC">
      <w:pPr>
        <w:pStyle w:val="Default"/>
      </w:pPr>
    </w:p>
    <w:p w:rsidR="008960DC" w:rsidRDefault="008960DC" w:rsidP="008960DC">
      <w:pPr>
        <w:pStyle w:val="Default"/>
        <w:jc w:val="center"/>
        <w:rPr>
          <w:b/>
          <w:bCs/>
          <w:sz w:val="28"/>
          <w:szCs w:val="28"/>
        </w:rPr>
      </w:pPr>
      <w:r>
        <w:rPr>
          <w:b/>
          <w:bCs/>
          <w:sz w:val="28"/>
          <w:szCs w:val="28"/>
        </w:rPr>
        <w:lastRenderedPageBreak/>
        <w:t>ACKNOWLEDGEMENT</w:t>
      </w:r>
    </w:p>
    <w:p w:rsidR="008960DC" w:rsidRDefault="008960DC" w:rsidP="008960DC">
      <w:pPr>
        <w:pStyle w:val="Default"/>
        <w:jc w:val="center"/>
        <w:rPr>
          <w:sz w:val="28"/>
          <w:szCs w:val="28"/>
        </w:rPr>
      </w:pPr>
    </w:p>
    <w:p w:rsidR="008960DC" w:rsidRDefault="008960DC" w:rsidP="008960DC">
      <w:pPr>
        <w:pStyle w:val="Default"/>
        <w:rPr>
          <w:sz w:val="23"/>
          <w:szCs w:val="23"/>
        </w:rPr>
      </w:pPr>
      <w:r>
        <w:rPr>
          <w:sz w:val="23"/>
          <w:szCs w:val="23"/>
        </w:rPr>
        <w:t xml:space="preserve">The Researcher takes this opportunity to express her gratitude to the people who have been instrumental in the successful completion of this project. </w:t>
      </w:r>
    </w:p>
    <w:p w:rsidR="008960DC" w:rsidRDefault="008960DC" w:rsidP="008960DC">
      <w:pPr>
        <w:pStyle w:val="Default"/>
        <w:rPr>
          <w:sz w:val="23"/>
          <w:szCs w:val="23"/>
        </w:rPr>
      </w:pPr>
      <w:r>
        <w:rPr>
          <w:sz w:val="23"/>
          <w:szCs w:val="23"/>
        </w:rPr>
        <w:t xml:space="preserve">The researcher is indebted to thank our Padma Shri </w:t>
      </w:r>
      <w:r>
        <w:rPr>
          <w:b/>
          <w:bCs/>
          <w:sz w:val="23"/>
          <w:szCs w:val="23"/>
        </w:rPr>
        <w:t>Dr.P.R.KrishnaKumar</w:t>
      </w:r>
      <w:r>
        <w:rPr>
          <w:sz w:val="23"/>
          <w:szCs w:val="23"/>
        </w:rPr>
        <w:t xml:space="preserve">,Chancellor, </w:t>
      </w:r>
      <w:r>
        <w:rPr>
          <w:b/>
          <w:bCs/>
          <w:sz w:val="23"/>
          <w:szCs w:val="23"/>
        </w:rPr>
        <w:t>Dr.PremavathyVijayan</w:t>
      </w:r>
      <w:r>
        <w:rPr>
          <w:sz w:val="23"/>
          <w:szCs w:val="23"/>
        </w:rPr>
        <w:t xml:space="preserve">, Vice Chancellor and </w:t>
      </w:r>
      <w:r>
        <w:rPr>
          <w:b/>
          <w:bCs/>
          <w:sz w:val="23"/>
          <w:szCs w:val="23"/>
        </w:rPr>
        <w:t>Dr.S.Kowsalya</w:t>
      </w:r>
      <w:r>
        <w:rPr>
          <w:sz w:val="23"/>
          <w:szCs w:val="23"/>
        </w:rPr>
        <w:t xml:space="preserve">,Registrar, of Avinashilingam Institute for Home Science and Higher Education for Women, Coimbatore, for their supportive encouragement and academic interest shown towards the student. </w:t>
      </w:r>
    </w:p>
    <w:p w:rsidR="008960DC" w:rsidRDefault="008960DC" w:rsidP="008960DC">
      <w:pPr>
        <w:pStyle w:val="Default"/>
        <w:rPr>
          <w:sz w:val="23"/>
          <w:szCs w:val="23"/>
        </w:rPr>
      </w:pPr>
      <w:r>
        <w:rPr>
          <w:sz w:val="23"/>
          <w:szCs w:val="23"/>
        </w:rPr>
        <w:t xml:space="preserve">The Researcher conveys her utmost gratitude to </w:t>
      </w:r>
      <w:r>
        <w:rPr>
          <w:b/>
          <w:bCs/>
          <w:sz w:val="23"/>
          <w:szCs w:val="23"/>
        </w:rPr>
        <w:t>Dr.U.Jerinabi</w:t>
      </w:r>
      <w:r>
        <w:rPr>
          <w:sz w:val="23"/>
          <w:szCs w:val="23"/>
        </w:rPr>
        <w:t xml:space="preserve">, Dean, School of Commerce and Management for her valuable support and for her constant encouragement for all endeavors. </w:t>
      </w:r>
    </w:p>
    <w:p w:rsidR="008960DC" w:rsidRDefault="008960DC" w:rsidP="008960DC">
      <w:pPr>
        <w:pStyle w:val="Default"/>
        <w:rPr>
          <w:sz w:val="23"/>
          <w:szCs w:val="23"/>
        </w:rPr>
      </w:pPr>
      <w:r>
        <w:rPr>
          <w:sz w:val="23"/>
          <w:szCs w:val="23"/>
        </w:rPr>
        <w:t xml:space="preserve">The Researchers extends her heartfelt thanks to </w:t>
      </w:r>
      <w:r>
        <w:rPr>
          <w:b/>
          <w:bCs/>
          <w:sz w:val="23"/>
          <w:szCs w:val="23"/>
        </w:rPr>
        <w:t xml:space="preserve">Dr.A.Pankajam, </w:t>
      </w:r>
      <w:r>
        <w:rPr>
          <w:sz w:val="23"/>
          <w:szCs w:val="23"/>
        </w:rPr>
        <w:t xml:space="preserve">Associate Professor, Head of the Department, Department of Business Administration, for her valuable assistance and for providing the opportunity to carry out the project successfully. </w:t>
      </w:r>
    </w:p>
    <w:p w:rsidR="008960DC" w:rsidRDefault="008960DC" w:rsidP="008960DC">
      <w:pPr>
        <w:pStyle w:val="Default"/>
        <w:rPr>
          <w:sz w:val="23"/>
          <w:szCs w:val="23"/>
        </w:rPr>
      </w:pPr>
      <w:r>
        <w:rPr>
          <w:sz w:val="23"/>
          <w:szCs w:val="23"/>
        </w:rPr>
        <w:t xml:space="preserve">It is the Researcher’s honor and privilege to express her immense gratitude to her project guide </w:t>
      </w:r>
      <w:r>
        <w:rPr>
          <w:b/>
          <w:bCs/>
          <w:sz w:val="23"/>
          <w:szCs w:val="23"/>
        </w:rPr>
        <w:t xml:space="preserve">Dr.J.Arthi </w:t>
      </w:r>
      <w:r>
        <w:rPr>
          <w:sz w:val="23"/>
          <w:szCs w:val="23"/>
        </w:rPr>
        <w:t xml:space="preserve">Associate Professor, Department of Business Administration, for her generous guidance, sustained inspiration and valuable suggestion rendered throughout the project work. </w:t>
      </w:r>
    </w:p>
    <w:p w:rsidR="008960DC" w:rsidRDefault="008960DC" w:rsidP="008960DC">
      <w:pPr>
        <w:pStyle w:val="Default"/>
        <w:rPr>
          <w:sz w:val="23"/>
          <w:szCs w:val="23"/>
        </w:rPr>
      </w:pPr>
      <w:r>
        <w:rPr>
          <w:sz w:val="23"/>
          <w:szCs w:val="23"/>
        </w:rPr>
        <w:t xml:space="preserve">The Researcher express her sincere gratitude to all the </w:t>
      </w:r>
      <w:r>
        <w:rPr>
          <w:b/>
          <w:bCs/>
          <w:sz w:val="23"/>
          <w:szCs w:val="23"/>
        </w:rPr>
        <w:t xml:space="preserve">Faculty Members </w:t>
      </w:r>
      <w:r>
        <w:rPr>
          <w:sz w:val="23"/>
          <w:szCs w:val="23"/>
        </w:rPr>
        <w:t xml:space="preserve">of Department of Business Administration, for their timely help,continuous support andguidance throughout the project work. </w:t>
      </w:r>
    </w:p>
    <w:p w:rsidR="008960DC" w:rsidRDefault="008960DC" w:rsidP="008960DC">
      <w:pPr>
        <w:pStyle w:val="Default"/>
        <w:rPr>
          <w:sz w:val="23"/>
          <w:szCs w:val="23"/>
        </w:rPr>
      </w:pPr>
      <w:r>
        <w:rPr>
          <w:sz w:val="23"/>
          <w:szCs w:val="23"/>
        </w:rPr>
        <w:t xml:space="preserve">The researcher owes her thanks to </w:t>
      </w:r>
      <w:r>
        <w:rPr>
          <w:b/>
          <w:bCs/>
          <w:sz w:val="23"/>
          <w:szCs w:val="23"/>
        </w:rPr>
        <w:t>Mr.R.Ravichandran,</w:t>
      </w:r>
      <w:r>
        <w:rPr>
          <w:sz w:val="23"/>
          <w:szCs w:val="23"/>
        </w:rPr>
        <w:t xml:space="preserve">Vice President of the TV Sundaram Motors for South Zone, for having permitted her to carry out the project, for providing facility and ambient environment to carry out the project work. </w:t>
      </w:r>
    </w:p>
    <w:p w:rsidR="008960DC" w:rsidRDefault="008960DC" w:rsidP="008960DC">
      <w:pPr>
        <w:widowControl w:val="0"/>
        <w:autoSpaceDE w:val="0"/>
        <w:autoSpaceDN w:val="0"/>
        <w:spacing w:line="360" w:lineRule="auto"/>
        <w:ind w:right="153"/>
        <w:rPr>
          <w:sz w:val="23"/>
          <w:szCs w:val="23"/>
        </w:rPr>
      </w:pPr>
      <w:r>
        <w:rPr>
          <w:sz w:val="23"/>
          <w:szCs w:val="23"/>
        </w:rPr>
        <w:t>Last but certainly not the least, the researcher would like to extend her deep sense of gratitude to her family members and her friends for their constant encouragement with timely suggestions and moral support behind this project work.</w:t>
      </w:r>
    </w:p>
    <w:p w:rsidR="008960DC" w:rsidRDefault="008960DC" w:rsidP="008960DC">
      <w:pPr>
        <w:widowControl w:val="0"/>
        <w:autoSpaceDE w:val="0"/>
        <w:autoSpaceDN w:val="0"/>
        <w:spacing w:line="360" w:lineRule="auto"/>
        <w:ind w:right="153"/>
        <w:rPr>
          <w:sz w:val="23"/>
          <w:szCs w:val="23"/>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p>
    <w:p w:rsidR="008960DC" w:rsidRDefault="008960DC" w:rsidP="008960DC">
      <w:pPr>
        <w:jc w:val="center"/>
        <w:rPr>
          <w:rFonts w:ascii="Times New Roman" w:hAnsi="Times New Roman" w:cs="Times New Roman"/>
          <w:b/>
          <w:sz w:val="28"/>
        </w:rPr>
      </w:pPr>
      <w:r w:rsidRPr="00CA6B3C">
        <w:rPr>
          <w:rFonts w:ascii="Times New Roman" w:hAnsi="Times New Roman" w:cs="Times New Roman"/>
          <w:b/>
          <w:sz w:val="28"/>
        </w:rPr>
        <w:lastRenderedPageBreak/>
        <w:t>Synopsis</w:t>
      </w:r>
    </w:p>
    <w:p w:rsidR="008960DC" w:rsidRPr="00CA6B3C" w:rsidRDefault="008960DC" w:rsidP="008960DC">
      <w:pPr>
        <w:spacing w:line="360" w:lineRule="auto"/>
        <w:jc w:val="both"/>
        <w:rPr>
          <w:rFonts w:ascii="Times New Roman" w:hAnsi="Times New Roman" w:cs="Times New Roman"/>
          <w:b/>
          <w:sz w:val="28"/>
          <w:szCs w:val="24"/>
        </w:rPr>
      </w:pPr>
      <w:r>
        <w:rPr>
          <w:rFonts w:ascii="Times New Roman" w:hAnsi="Times New Roman" w:cs="Times New Roman"/>
          <w:sz w:val="24"/>
          <w:szCs w:val="24"/>
        </w:rPr>
        <w:t>This project focuses on “</w:t>
      </w:r>
      <w:r w:rsidRPr="00CA6B3C">
        <w:rPr>
          <w:rFonts w:ascii="Times New Roman" w:hAnsi="Times New Roman" w:cs="Times New Roman"/>
          <w:b/>
          <w:sz w:val="24"/>
          <w:szCs w:val="24"/>
        </w:rPr>
        <w:t>A Study of Recruitment and Selection Process in Sundaram Motors for Both Executives and Workmen</w:t>
      </w:r>
      <w:r w:rsidRPr="005B47F2">
        <w:rPr>
          <w:rFonts w:ascii="Times New Roman" w:hAnsi="Times New Roman" w:cs="Times New Roman"/>
          <w:sz w:val="24"/>
          <w:szCs w:val="24"/>
        </w:rPr>
        <w:t xml:space="preserve">”. The project starts with the general introduction to </w:t>
      </w:r>
      <w:r>
        <w:rPr>
          <w:rFonts w:ascii="Times New Roman" w:hAnsi="Times New Roman" w:cs="Times New Roman"/>
          <w:sz w:val="24"/>
          <w:szCs w:val="24"/>
        </w:rPr>
        <w:t>Industry profile and company profile then comes the r</w:t>
      </w:r>
      <w:r w:rsidRPr="005B47F2">
        <w:rPr>
          <w:rFonts w:ascii="Times New Roman" w:hAnsi="Times New Roman" w:cs="Times New Roman"/>
          <w:sz w:val="24"/>
          <w:szCs w:val="24"/>
        </w:rPr>
        <w:t>e</w:t>
      </w:r>
      <w:r>
        <w:rPr>
          <w:rFonts w:ascii="Times New Roman" w:hAnsi="Times New Roman" w:cs="Times New Roman"/>
          <w:sz w:val="24"/>
          <w:szCs w:val="24"/>
        </w:rPr>
        <w:t>cruitment and selection process</w:t>
      </w:r>
      <w:r w:rsidRPr="005B47F2">
        <w:rPr>
          <w:rFonts w:ascii="Times New Roman" w:hAnsi="Times New Roman" w:cs="Times New Roman"/>
          <w:sz w:val="24"/>
          <w:szCs w:val="24"/>
        </w:rPr>
        <w:t xml:space="preserve"> is all about. The main objective of the study is to understand the recruitment practices and policies </w:t>
      </w:r>
      <w:r>
        <w:rPr>
          <w:rFonts w:ascii="Times New Roman" w:hAnsi="Times New Roman" w:cs="Times New Roman"/>
          <w:sz w:val="24"/>
          <w:szCs w:val="24"/>
        </w:rPr>
        <w:t xml:space="preserve">of </w:t>
      </w:r>
      <w:r w:rsidRPr="00CA6B3C">
        <w:rPr>
          <w:rFonts w:ascii="Times New Roman" w:hAnsi="Times New Roman" w:cs="Times New Roman"/>
          <w:b/>
          <w:sz w:val="24"/>
          <w:szCs w:val="24"/>
        </w:rPr>
        <w:t>T V Sundaram Motors</w:t>
      </w:r>
      <w:r>
        <w:rPr>
          <w:rFonts w:ascii="Times New Roman" w:hAnsi="Times New Roman" w:cs="Times New Roman"/>
          <w:sz w:val="24"/>
          <w:szCs w:val="24"/>
        </w:rPr>
        <w:t xml:space="preserve"> </w:t>
      </w:r>
      <w:r w:rsidRPr="005B47F2">
        <w:rPr>
          <w:rFonts w:ascii="Times New Roman" w:hAnsi="Times New Roman" w:cs="Times New Roman"/>
          <w:sz w:val="24"/>
          <w:szCs w:val="24"/>
        </w:rPr>
        <w:t>to assess the effectiveness o</w:t>
      </w:r>
      <w:r>
        <w:rPr>
          <w:rFonts w:ascii="Times New Roman" w:hAnsi="Times New Roman" w:cs="Times New Roman"/>
          <w:sz w:val="24"/>
          <w:szCs w:val="24"/>
        </w:rPr>
        <w:t>f recruitment and selection</w:t>
      </w:r>
      <w:r w:rsidRPr="005B47F2">
        <w:rPr>
          <w:rFonts w:ascii="Times New Roman" w:hAnsi="Times New Roman" w:cs="Times New Roman"/>
          <w:sz w:val="24"/>
          <w:szCs w:val="24"/>
        </w:rPr>
        <w:t xml:space="preserve">. The study is purely based on the views of </w:t>
      </w:r>
      <w:r>
        <w:rPr>
          <w:rFonts w:ascii="Times New Roman" w:hAnsi="Times New Roman" w:cs="Times New Roman"/>
          <w:b/>
          <w:sz w:val="24"/>
          <w:szCs w:val="24"/>
        </w:rPr>
        <w:t>105 employee respondents</w:t>
      </w:r>
      <w:r w:rsidRPr="005B47F2">
        <w:rPr>
          <w:rFonts w:ascii="Times New Roman" w:hAnsi="Times New Roman" w:cs="Times New Roman"/>
          <w:sz w:val="24"/>
          <w:szCs w:val="24"/>
        </w:rPr>
        <w:t xml:space="preserve"> and hence the result may not be universally appl</w:t>
      </w:r>
      <w:r>
        <w:rPr>
          <w:rFonts w:ascii="Times New Roman" w:hAnsi="Times New Roman" w:cs="Times New Roman"/>
          <w:sz w:val="24"/>
          <w:szCs w:val="24"/>
        </w:rPr>
        <w:t>icable. This study is adopts</w:t>
      </w:r>
      <w:r w:rsidRPr="005B47F2">
        <w:rPr>
          <w:rFonts w:ascii="Times New Roman" w:hAnsi="Times New Roman" w:cs="Times New Roman"/>
          <w:sz w:val="24"/>
          <w:szCs w:val="24"/>
        </w:rPr>
        <w:t xml:space="preserve"> convenience sampling. </w:t>
      </w:r>
      <w:r>
        <w:rPr>
          <w:rFonts w:ascii="Times New Roman" w:hAnsi="Times New Roman" w:cs="Times New Roman"/>
          <w:sz w:val="24"/>
          <w:szCs w:val="24"/>
        </w:rPr>
        <w:t xml:space="preserve">The study is considered as primary importance because </w:t>
      </w:r>
      <w:r w:rsidRPr="005B47F2">
        <w:rPr>
          <w:rFonts w:ascii="Times New Roman" w:hAnsi="Times New Roman" w:cs="Times New Roman"/>
          <w:sz w:val="24"/>
          <w:szCs w:val="24"/>
        </w:rPr>
        <w:t>manpower is considered a</w:t>
      </w:r>
      <w:r>
        <w:rPr>
          <w:rFonts w:ascii="Times New Roman" w:hAnsi="Times New Roman" w:cs="Times New Roman"/>
          <w:sz w:val="24"/>
          <w:szCs w:val="24"/>
        </w:rPr>
        <w:t>s the most important asset in T V Sundaram Motors.</w:t>
      </w:r>
    </w:p>
    <w:p w:rsidR="008960DC" w:rsidRPr="005B47F2" w:rsidRDefault="008960DC" w:rsidP="008960DC">
      <w:pPr>
        <w:spacing w:line="360" w:lineRule="auto"/>
        <w:jc w:val="both"/>
        <w:rPr>
          <w:rFonts w:ascii="Times New Roman" w:hAnsi="Times New Roman" w:cs="Times New Roman"/>
          <w:sz w:val="24"/>
          <w:szCs w:val="24"/>
        </w:rPr>
      </w:pPr>
      <w:r w:rsidRPr="005B47F2">
        <w:rPr>
          <w:rFonts w:ascii="Times New Roman" w:hAnsi="Times New Roman" w:cs="Times New Roman"/>
          <w:sz w:val="24"/>
          <w:szCs w:val="24"/>
        </w:rPr>
        <w:t xml:space="preserve">The data are analyzed through </w:t>
      </w:r>
      <w:r w:rsidRPr="005B47F2">
        <w:rPr>
          <w:rFonts w:ascii="Times New Roman" w:hAnsi="Times New Roman" w:cs="Times New Roman"/>
          <w:b/>
          <w:sz w:val="24"/>
          <w:szCs w:val="24"/>
        </w:rPr>
        <w:t xml:space="preserve">percentage analysis, </w:t>
      </w:r>
      <w:r>
        <w:rPr>
          <w:rFonts w:ascii="Times New Roman" w:hAnsi="Times New Roman" w:cs="Times New Roman"/>
          <w:b/>
          <w:sz w:val="24"/>
          <w:szCs w:val="24"/>
        </w:rPr>
        <w:t xml:space="preserve">and Mean Score </w:t>
      </w:r>
      <w:r w:rsidRPr="005B47F2">
        <w:rPr>
          <w:rFonts w:ascii="Times New Roman" w:hAnsi="Times New Roman" w:cs="Times New Roman"/>
          <w:sz w:val="24"/>
          <w:szCs w:val="24"/>
        </w:rPr>
        <w:t>Majority of th</w:t>
      </w:r>
      <w:r>
        <w:rPr>
          <w:rFonts w:ascii="Times New Roman" w:hAnsi="Times New Roman" w:cs="Times New Roman"/>
          <w:sz w:val="24"/>
          <w:szCs w:val="24"/>
        </w:rPr>
        <w:t>e respondents prefer employee reference</w:t>
      </w:r>
      <w:r w:rsidRPr="005B47F2">
        <w:rPr>
          <w:rFonts w:ascii="Times New Roman" w:hAnsi="Times New Roman" w:cs="Times New Roman"/>
          <w:sz w:val="24"/>
          <w:szCs w:val="24"/>
        </w:rPr>
        <w:t xml:space="preserve"> as their source of recruitment. The result inferred that there is no significa</w:t>
      </w:r>
      <w:r>
        <w:rPr>
          <w:rFonts w:ascii="Times New Roman" w:hAnsi="Times New Roman" w:cs="Times New Roman"/>
          <w:sz w:val="24"/>
          <w:szCs w:val="24"/>
        </w:rPr>
        <w:t xml:space="preserve">nt relationship between age </w:t>
      </w:r>
      <w:r w:rsidRPr="005B47F2">
        <w:rPr>
          <w:rFonts w:ascii="Times New Roman" w:hAnsi="Times New Roman" w:cs="Times New Roman"/>
          <w:sz w:val="24"/>
          <w:szCs w:val="24"/>
        </w:rPr>
        <w:t>rec</w:t>
      </w:r>
      <w:r>
        <w:rPr>
          <w:rFonts w:ascii="Times New Roman" w:hAnsi="Times New Roman" w:cs="Times New Roman"/>
          <w:sz w:val="24"/>
          <w:szCs w:val="24"/>
        </w:rPr>
        <w:t>ruitment and selection process.</w:t>
      </w:r>
    </w:p>
    <w:p w:rsidR="008960DC" w:rsidRPr="005B47F2" w:rsidRDefault="008960DC" w:rsidP="008960DC">
      <w:pPr>
        <w:autoSpaceDE w:val="0"/>
        <w:autoSpaceDN w:val="0"/>
        <w:adjustRightInd w:val="0"/>
        <w:spacing w:after="0" w:line="360" w:lineRule="auto"/>
        <w:jc w:val="both"/>
        <w:rPr>
          <w:rFonts w:ascii="Times New Roman" w:hAnsi="Times New Roman" w:cs="Times New Roman"/>
          <w:sz w:val="24"/>
          <w:szCs w:val="24"/>
        </w:rPr>
      </w:pPr>
      <w:r w:rsidRPr="005B47F2">
        <w:rPr>
          <w:rFonts w:ascii="Times New Roman" w:hAnsi="Times New Roman" w:cs="Times New Roman"/>
          <w:sz w:val="24"/>
          <w:szCs w:val="24"/>
        </w:rPr>
        <w:t xml:space="preserve">It has been suggested that the </w:t>
      </w:r>
      <w:r w:rsidRPr="005B47F2">
        <w:rPr>
          <w:rFonts w:ascii="Times New Roman" w:hAnsi="Times New Roman" w:cs="Times New Roman"/>
          <w:b/>
          <w:sz w:val="24"/>
          <w:szCs w:val="24"/>
        </w:rPr>
        <w:t>traditional recruitment and selection methods</w:t>
      </w:r>
      <w:r w:rsidRPr="005B47F2">
        <w:rPr>
          <w:rFonts w:ascii="Times New Roman" w:hAnsi="Times New Roman" w:cs="Times New Roman"/>
          <w:sz w:val="24"/>
          <w:szCs w:val="24"/>
        </w:rPr>
        <w:t xml:space="preserve"> or procedures should be changed and unconventional methods, like moving</w:t>
      </w:r>
      <w:r>
        <w:rPr>
          <w:rFonts w:ascii="Times New Roman" w:hAnsi="Times New Roman" w:cs="Times New Roman"/>
          <w:sz w:val="24"/>
          <w:szCs w:val="24"/>
        </w:rPr>
        <w:t xml:space="preserve"> towards experienced </w:t>
      </w:r>
      <w:r w:rsidRPr="005B47F2">
        <w:rPr>
          <w:rFonts w:ascii="Times New Roman" w:hAnsi="Times New Roman" w:cs="Times New Roman"/>
          <w:sz w:val="24"/>
          <w:szCs w:val="24"/>
        </w:rPr>
        <w:t>candidates would help in ge</w:t>
      </w:r>
      <w:r>
        <w:rPr>
          <w:rFonts w:ascii="Times New Roman" w:hAnsi="Times New Roman" w:cs="Times New Roman"/>
          <w:sz w:val="24"/>
          <w:szCs w:val="24"/>
        </w:rPr>
        <w:t>tting energetic and intelligence</w:t>
      </w:r>
      <w:r w:rsidRPr="005B47F2">
        <w:rPr>
          <w:rFonts w:ascii="Times New Roman" w:hAnsi="Times New Roman" w:cs="Times New Roman"/>
          <w:sz w:val="24"/>
          <w:szCs w:val="24"/>
        </w:rPr>
        <w:t xml:space="preserve"> recruits. Panel interviewing is most suitable for now days and is less time consuming so by traditional means of different stages interview should be cut down and this method should be implemented on regular basis.</w:t>
      </w:r>
    </w:p>
    <w:p w:rsidR="008960DC" w:rsidRPr="005B47F2" w:rsidRDefault="008960DC" w:rsidP="008960DC">
      <w:pPr>
        <w:autoSpaceDE w:val="0"/>
        <w:autoSpaceDN w:val="0"/>
        <w:adjustRightInd w:val="0"/>
        <w:spacing w:after="0" w:line="360" w:lineRule="auto"/>
        <w:jc w:val="both"/>
        <w:rPr>
          <w:rFonts w:ascii="Times New Roman" w:hAnsi="Times New Roman" w:cs="Times New Roman"/>
          <w:sz w:val="24"/>
          <w:szCs w:val="24"/>
        </w:rPr>
      </w:pPr>
    </w:p>
    <w:p w:rsidR="008960DC" w:rsidRDefault="008960DC" w:rsidP="008960DC">
      <w:pPr>
        <w:autoSpaceDE w:val="0"/>
        <w:autoSpaceDN w:val="0"/>
        <w:adjustRightInd w:val="0"/>
        <w:spacing w:after="0" w:line="360" w:lineRule="auto"/>
        <w:jc w:val="both"/>
        <w:rPr>
          <w:rFonts w:ascii="Times New Roman" w:hAnsi="Times New Roman" w:cs="Times New Roman"/>
          <w:sz w:val="24"/>
          <w:szCs w:val="24"/>
        </w:rPr>
      </w:pPr>
      <w:r w:rsidRPr="005B47F2">
        <w:rPr>
          <w:rFonts w:ascii="Times New Roman" w:hAnsi="Times New Roman" w:cs="Times New Roman"/>
          <w:sz w:val="24"/>
          <w:szCs w:val="24"/>
        </w:rPr>
        <w:t xml:space="preserve">It has been concluded that </w:t>
      </w:r>
      <w:r>
        <w:rPr>
          <w:rFonts w:ascii="Times New Roman" w:hAnsi="Times New Roman" w:cs="Times New Roman"/>
          <w:sz w:val="24"/>
          <w:szCs w:val="24"/>
        </w:rPr>
        <w:t>i</w:t>
      </w:r>
      <w:r w:rsidRPr="005B47F2">
        <w:rPr>
          <w:rFonts w:ascii="Times New Roman" w:hAnsi="Times New Roman" w:cs="Times New Roman"/>
          <w:sz w:val="24"/>
          <w:szCs w:val="24"/>
        </w:rPr>
        <w:t>f they get the right person in the right job at the right time, bottom-line and many other business benefits are immediate, tangible and significant. If they get the wrong person in the wrong job, then productivity, culture and retention rates can all take a hit in a big way.</w:t>
      </w:r>
    </w:p>
    <w:p w:rsidR="008960DC" w:rsidRDefault="008960DC" w:rsidP="008960DC">
      <w:pPr>
        <w:autoSpaceDE w:val="0"/>
        <w:autoSpaceDN w:val="0"/>
        <w:adjustRightInd w:val="0"/>
        <w:spacing w:after="0" w:line="360" w:lineRule="auto"/>
        <w:jc w:val="both"/>
        <w:rPr>
          <w:rFonts w:ascii="Times New Roman" w:hAnsi="Times New Roman" w:cs="Times New Roman"/>
          <w:sz w:val="24"/>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rPr>
          <w:rFonts w:ascii="Times New Roman" w:hAnsi="Times New Roman" w:cs="Times New Roman"/>
          <w:b/>
          <w:sz w:val="28"/>
          <w:szCs w:val="24"/>
        </w:rPr>
      </w:pPr>
    </w:p>
    <w:p w:rsidR="008960DC" w:rsidRPr="008960DC" w:rsidRDefault="008960DC" w:rsidP="008960DC">
      <w:pPr>
        <w:jc w:val="center"/>
        <w:rPr>
          <w:rFonts w:ascii="Times New Roman" w:hAnsi="Times New Roman" w:cs="Times New Roman"/>
          <w:b/>
          <w:sz w:val="28"/>
        </w:rPr>
      </w:pPr>
      <w:r w:rsidRPr="008960DC">
        <w:rPr>
          <w:rFonts w:ascii="Times New Roman" w:hAnsi="Times New Roman" w:cs="Times New Roman"/>
          <w:b/>
          <w:sz w:val="28"/>
        </w:rPr>
        <w:lastRenderedPageBreak/>
        <w:t>CONTENTS</w:t>
      </w:r>
    </w:p>
    <w:tbl>
      <w:tblPr>
        <w:tblStyle w:val="TableGrid"/>
        <w:tblpPr w:leftFromText="180" w:rightFromText="180" w:vertAnchor="text" w:horzAnchor="margin" w:tblpY="57"/>
        <w:tblW w:w="5000" w:type="pct"/>
        <w:tblLook w:val="04A0" w:firstRow="1" w:lastRow="0" w:firstColumn="1" w:lastColumn="0" w:noHBand="0" w:noVBand="1"/>
      </w:tblPr>
      <w:tblGrid>
        <w:gridCol w:w="1390"/>
        <w:gridCol w:w="5889"/>
        <w:gridCol w:w="883"/>
      </w:tblGrid>
      <w:tr w:rsidR="008960DC" w:rsidTr="008960DC">
        <w:tc>
          <w:tcPr>
            <w:tcW w:w="852" w:type="pct"/>
          </w:tcPr>
          <w:p w:rsidR="008960DC" w:rsidRPr="006237A3" w:rsidRDefault="008960DC" w:rsidP="008960D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NO.</w:t>
            </w:r>
          </w:p>
        </w:tc>
        <w:tc>
          <w:tcPr>
            <w:tcW w:w="3608" w:type="pct"/>
          </w:tcPr>
          <w:p w:rsidR="008960DC" w:rsidRPr="006237A3" w:rsidRDefault="008960DC" w:rsidP="008960DC">
            <w:pPr>
              <w:spacing w:line="360" w:lineRule="auto"/>
              <w:jc w:val="center"/>
              <w:rPr>
                <w:rFonts w:ascii="Times New Roman" w:hAnsi="Times New Roman" w:cs="Times New Roman"/>
                <w:b/>
                <w:sz w:val="24"/>
                <w:szCs w:val="24"/>
              </w:rPr>
            </w:pPr>
            <w:r w:rsidRPr="006237A3">
              <w:rPr>
                <w:rFonts w:ascii="Times New Roman" w:hAnsi="Times New Roman" w:cs="Times New Roman"/>
                <w:b/>
                <w:sz w:val="24"/>
                <w:szCs w:val="24"/>
              </w:rPr>
              <w:t>PARTICULARS</w:t>
            </w:r>
          </w:p>
        </w:tc>
        <w:tc>
          <w:tcPr>
            <w:tcW w:w="541" w:type="pct"/>
          </w:tcPr>
          <w:p w:rsidR="008960DC" w:rsidRPr="006237A3" w:rsidRDefault="008960DC" w:rsidP="008960DC">
            <w:pPr>
              <w:spacing w:line="360" w:lineRule="auto"/>
              <w:rPr>
                <w:rFonts w:ascii="Times New Roman" w:hAnsi="Times New Roman" w:cs="Times New Roman"/>
                <w:b/>
                <w:sz w:val="24"/>
                <w:szCs w:val="24"/>
              </w:rPr>
            </w:pPr>
            <w:r w:rsidRPr="006237A3">
              <w:rPr>
                <w:rFonts w:ascii="Times New Roman" w:hAnsi="Times New Roman" w:cs="Times New Roman"/>
                <w:b/>
                <w:sz w:val="24"/>
                <w:szCs w:val="24"/>
              </w:rPr>
              <w:t>PAGE</w:t>
            </w:r>
          </w:p>
          <w:p w:rsidR="008960DC" w:rsidRDefault="008960DC" w:rsidP="008960DC">
            <w:pPr>
              <w:spacing w:line="360" w:lineRule="auto"/>
              <w:rPr>
                <w:rFonts w:ascii="Times New Roman" w:hAnsi="Times New Roman" w:cs="Times New Roman"/>
                <w:sz w:val="24"/>
                <w:szCs w:val="24"/>
              </w:rPr>
            </w:pPr>
            <w:r w:rsidRPr="006237A3">
              <w:rPr>
                <w:rFonts w:ascii="Times New Roman" w:hAnsi="Times New Roman" w:cs="Times New Roman"/>
                <w:b/>
                <w:sz w:val="24"/>
                <w:szCs w:val="24"/>
              </w:rPr>
              <w:t>NO.</w:t>
            </w:r>
          </w:p>
        </w:tc>
      </w:tr>
      <w:tr w:rsidR="008960DC" w:rsidTr="008960DC">
        <w:trPr>
          <w:trHeight w:val="266"/>
        </w:trPr>
        <w:tc>
          <w:tcPr>
            <w:tcW w:w="852" w:type="pct"/>
            <w:vMerge w:val="restart"/>
            <w:vAlign w:val="center"/>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I</w:t>
            </w:r>
          </w:p>
        </w:tc>
        <w:tc>
          <w:tcPr>
            <w:tcW w:w="3608" w:type="pct"/>
            <w:vAlign w:val="center"/>
          </w:tcPr>
          <w:p w:rsidR="008960DC" w:rsidRPr="002B5635" w:rsidRDefault="008960DC" w:rsidP="008960DC">
            <w:pPr>
              <w:spacing w:line="360" w:lineRule="auto"/>
              <w:rPr>
                <w:rFonts w:ascii="Times New Roman" w:hAnsi="Times New Roman" w:cs="Times New Roman"/>
                <w:b/>
                <w:sz w:val="24"/>
                <w:szCs w:val="24"/>
              </w:rPr>
            </w:pPr>
            <w:r w:rsidRPr="002B5635">
              <w:rPr>
                <w:rFonts w:ascii="Times New Roman" w:hAnsi="Times New Roman" w:cs="Times New Roman"/>
                <w:b/>
                <w:sz w:val="24"/>
                <w:szCs w:val="24"/>
              </w:rPr>
              <w:t>INTRODUCTION</w:t>
            </w:r>
          </w:p>
        </w:tc>
        <w:tc>
          <w:tcPr>
            <w:tcW w:w="541" w:type="pct"/>
          </w:tcPr>
          <w:p w:rsidR="008960DC" w:rsidRDefault="008960DC" w:rsidP="008960DC">
            <w:pPr>
              <w:spacing w:line="360" w:lineRule="auto"/>
              <w:jc w:val="center"/>
              <w:rPr>
                <w:rFonts w:ascii="Times New Roman" w:hAnsi="Times New Roman" w:cs="Times New Roman"/>
                <w:sz w:val="24"/>
                <w:szCs w:val="24"/>
              </w:rPr>
            </w:pPr>
          </w:p>
        </w:tc>
      </w:tr>
      <w:tr w:rsidR="008960DC" w:rsidTr="008960DC">
        <w:trPr>
          <w:trHeight w:val="219"/>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1.1 Introduction to Automobile industry</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8960DC" w:rsidTr="008960DC">
        <w:trPr>
          <w:trHeight w:val="234"/>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1.2 Organization Profile</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8960DC" w:rsidTr="008960DC">
        <w:trPr>
          <w:trHeight w:val="250"/>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1.3 Company Profile</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8960DC" w:rsidTr="008960DC">
        <w:trPr>
          <w:trHeight w:val="282"/>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1.4 Recruitment process of T V Sundaram Motors</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8960DC" w:rsidTr="008960DC">
        <w:trPr>
          <w:trHeight w:val="234"/>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1.5 Objectives</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8960DC" w:rsidTr="008960DC">
        <w:trPr>
          <w:trHeight w:val="210"/>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1.6 Need</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8960DC" w:rsidTr="008960DC">
        <w:trPr>
          <w:trHeight w:val="140"/>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1.7 Limitations</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8960DC" w:rsidTr="008960DC">
        <w:tc>
          <w:tcPr>
            <w:tcW w:w="852" w:type="pct"/>
            <w:vAlign w:val="center"/>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II</w:t>
            </w:r>
          </w:p>
        </w:tc>
        <w:tc>
          <w:tcPr>
            <w:tcW w:w="3608" w:type="pct"/>
            <w:vAlign w:val="center"/>
          </w:tcPr>
          <w:p w:rsidR="008960DC" w:rsidRPr="005570E1" w:rsidRDefault="008960DC" w:rsidP="008960DC">
            <w:pPr>
              <w:spacing w:line="360" w:lineRule="auto"/>
              <w:rPr>
                <w:rFonts w:ascii="Times New Roman" w:hAnsi="Times New Roman" w:cs="Times New Roman"/>
                <w:b/>
                <w:sz w:val="24"/>
                <w:szCs w:val="24"/>
              </w:rPr>
            </w:pPr>
            <w:r w:rsidRPr="00EE3C89">
              <w:rPr>
                <w:rFonts w:ascii="Times New Roman" w:hAnsi="Times New Roman" w:cs="Times New Roman"/>
                <w:b/>
                <w:sz w:val="24"/>
                <w:szCs w:val="24"/>
              </w:rPr>
              <w:t>REVIEW OF LITERATURE</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8960DC" w:rsidTr="008960DC">
        <w:trPr>
          <w:trHeight w:val="282"/>
        </w:trPr>
        <w:tc>
          <w:tcPr>
            <w:tcW w:w="852" w:type="pct"/>
            <w:vMerge w:val="restart"/>
            <w:vAlign w:val="center"/>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III</w:t>
            </w:r>
          </w:p>
        </w:tc>
        <w:tc>
          <w:tcPr>
            <w:tcW w:w="3608" w:type="pct"/>
            <w:vAlign w:val="center"/>
          </w:tcPr>
          <w:p w:rsidR="008960DC" w:rsidRPr="00EE3C89" w:rsidRDefault="008960DC" w:rsidP="008960DC">
            <w:pPr>
              <w:spacing w:line="360" w:lineRule="auto"/>
              <w:rPr>
                <w:rFonts w:ascii="Times New Roman" w:hAnsi="Times New Roman" w:cs="Times New Roman"/>
                <w:sz w:val="24"/>
                <w:szCs w:val="24"/>
              </w:rPr>
            </w:pPr>
            <w:r>
              <w:rPr>
                <w:rFonts w:ascii="Times New Roman" w:hAnsi="Times New Roman" w:cs="Times New Roman"/>
                <w:b/>
                <w:sz w:val="24"/>
                <w:szCs w:val="24"/>
              </w:rPr>
              <w:t>RESEARCH METHODOLOGY</w:t>
            </w:r>
          </w:p>
        </w:tc>
        <w:tc>
          <w:tcPr>
            <w:tcW w:w="541" w:type="pct"/>
          </w:tcPr>
          <w:p w:rsidR="008960DC" w:rsidRDefault="008960DC" w:rsidP="008960DC">
            <w:pPr>
              <w:spacing w:line="360" w:lineRule="auto"/>
              <w:rPr>
                <w:rFonts w:ascii="Times New Roman" w:hAnsi="Times New Roman" w:cs="Times New Roman"/>
                <w:sz w:val="24"/>
                <w:szCs w:val="24"/>
              </w:rPr>
            </w:pPr>
          </w:p>
        </w:tc>
      </w:tr>
      <w:tr w:rsidR="008960DC" w:rsidTr="008960DC">
        <w:trPr>
          <w:trHeight w:val="278"/>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b/>
                <w:sz w:val="24"/>
                <w:szCs w:val="24"/>
              </w:rPr>
            </w:pPr>
            <w:r>
              <w:rPr>
                <w:rFonts w:ascii="Times New Roman" w:hAnsi="Times New Roman" w:cs="Times New Roman"/>
                <w:sz w:val="24"/>
                <w:szCs w:val="24"/>
              </w:rPr>
              <w:t>3.1 Data Collection</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8960DC" w:rsidTr="008960DC">
        <w:trPr>
          <w:trHeight w:val="221"/>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3.2 Data Sampling</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8960DC" w:rsidTr="008960DC">
        <w:trPr>
          <w:trHeight w:val="219"/>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3.3 Tools for analysis</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8960DC" w:rsidTr="008960DC">
        <w:tc>
          <w:tcPr>
            <w:tcW w:w="852" w:type="pct"/>
            <w:vAlign w:val="center"/>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IV</w:t>
            </w:r>
          </w:p>
        </w:tc>
        <w:tc>
          <w:tcPr>
            <w:tcW w:w="3608" w:type="pct"/>
            <w:vAlign w:val="center"/>
          </w:tcPr>
          <w:p w:rsidR="008960DC" w:rsidRPr="00EE3C89" w:rsidRDefault="008960DC" w:rsidP="008960DC">
            <w:pPr>
              <w:spacing w:line="360" w:lineRule="auto"/>
              <w:rPr>
                <w:rFonts w:ascii="Times New Roman" w:hAnsi="Times New Roman" w:cs="Times New Roman"/>
                <w:b/>
                <w:sz w:val="24"/>
                <w:szCs w:val="24"/>
              </w:rPr>
            </w:pPr>
            <w:r>
              <w:rPr>
                <w:rFonts w:ascii="Times New Roman" w:hAnsi="Times New Roman" w:cs="Times New Roman"/>
                <w:b/>
                <w:sz w:val="24"/>
                <w:szCs w:val="24"/>
              </w:rPr>
              <w:t>ANALYSIS AND INTERPERTATION</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8960DC" w:rsidTr="008960DC">
        <w:trPr>
          <w:trHeight w:val="281"/>
        </w:trPr>
        <w:tc>
          <w:tcPr>
            <w:tcW w:w="852" w:type="pct"/>
            <w:vMerge w:val="restart"/>
            <w:vAlign w:val="center"/>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V</w:t>
            </w:r>
          </w:p>
        </w:tc>
        <w:tc>
          <w:tcPr>
            <w:tcW w:w="3608" w:type="pct"/>
            <w:vAlign w:val="center"/>
          </w:tcPr>
          <w:p w:rsidR="008960DC" w:rsidRPr="00EE3C89" w:rsidRDefault="008960DC" w:rsidP="008960DC">
            <w:pPr>
              <w:spacing w:line="360" w:lineRule="auto"/>
              <w:rPr>
                <w:rFonts w:ascii="Times New Roman" w:hAnsi="Times New Roman" w:cs="Times New Roman"/>
                <w:b/>
                <w:sz w:val="24"/>
                <w:szCs w:val="24"/>
              </w:rPr>
            </w:pPr>
            <w:r>
              <w:rPr>
                <w:rFonts w:ascii="Times New Roman" w:hAnsi="Times New Roman" w:cs="Times New Roman"/>
                <w:b/>
                <w:sz w:val="24"/>
                <w:szCs w:val="24"/>
              </w:rPr>
              <w:t>SUMMARY</w:t>
            </w:r>
          </w:p>
        </w:tc>
        <w:tc>
          <w:tcPr>
            <w:tcW w:w="541" w:type="pct"/>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8960DC" w:rsidTr="008960DC">
        <w:trPr>
          <w:trHeight w:val="290"/>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b/>
                <w:sz w:val="24"/>
                <w:szCs w:val="24"/>
              </w:rPr>
            </w:pPr>
            <w:r>
              <w:rPr>
                <w:rFonts w:ascii="Times New Roman" w:hAnsi="Times New Roman" w:cs="Times New Roman"/>
                <w:sz w:val="24"/>
                <w:szCs w:val="24"/>
              </w:rPr>
              <w:t>5.1 Findings</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54</w:t>
            </w:r>
          </w:p>
        </w:tc>
      </w:tr>
      <w:tr w:rsidR="008960DC" w:rsidTr="008960DC">
        <w:trPr>
          <w:trHeight w:val="342"/>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5.2 Suggestion</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56</w:t>
            </w:r>
          </w:p>
        </w:tc>
      </w:tr>
      <w:tr w:rsidR="008960DC" w:rsidTr="008960DC">
        <w:trPr>
          <w:trHeight w:val="413"/>
        </w:trPr>
        <w:tc>
          <w:tcPr>
            <w:tcW w:w="852" w:type="pct"/>
            <w:vMerge/>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Default="008960DC" w:rsidP="008960DC">
            <w:pPr>
              <w:spacing w:line="360" w:lineRule="auto"/>
              <w:rPr>
                <w:rFonts w:ascii="Times New Roman" w:hAnsi="Times New Roman" w:cs="Times New Roman"/>
                <w:sz w:val="24"/>
                <w:szCs w:val="24"/>
              </w:rPr>
            </w:pPr>
            <w:r>
              <w:rPr>
                <w:rFonts w:ascii="Times New Roman" w:hAnsi="Times New Roman" w:cs="Times New Roman"/>
                <w:sz w:val="24"/>
                <w:szCs w:val="24"/>
              </w:rPr>
              <w:t>5.3 Conclusion</w:t>
            </w:r>
          </w:p>
        </w:tc>
        <w:tc>
          <w:tcPr>
            <w:tcW w:w="541" w:type="pct"/>
          </w:tcPr>
          <w:p w:rsidR="008960DC"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sz w:val="24"/>
                <w:szCs w:val="24"/>
              </w:rPr>
              <w:t>56</w:t>
            </w:r>
          </w:p>
        </w:tc>
      </w:tr>
      <w:tr w:rsidR="008960DC" w:rsidTr="008960DC">
        <w:trPr>
          <w:trHeight w:val="413"/>
        </w:trPr>
        <w:tc>
          <w:tcPr>
            <w:tcW w:w="852" w:type="pct"/>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Pr="00194C41" w:rsidRDefault="008960DC" w:rsidP="008960DC">
            <w:pPr>
              <w:spacing w:line="360" w:lineRule="auto"/>
              <w:rPr>
                <w:rFonts w:ascii="Times New Roman" w:hAnsi="Times New Roman" w:cs="Times New Roman"/>
                <w:b/>
                <w:sz w:val="24"/>
                <w:szCs w:val="24"/>
              </w:rPr>
            </w:pPr>
            <w:r w:rsidRPr="00194C41">
              <w:rPr>
                <w:rFonts w:ascii="Times New Roman" w:hAnsi="Times New Roman" w:cs="Times New Roman"/>
                <w:b/>
                <w:sz w:val="24"/>
                <w:szCs w:val="24"/>
              </w:rPr>
              <w:t>BIBLIOGRAPHY</w:t>
            </w:r>
          </w:p>
        </w:tc>
        <w:tc>
          <w:tcPr>
            <w:tcW w:w="541" w:type="pct"/>
          </w:tcPr>
          <w:p w:rsidR="008960DC" w:rsidRDefault="008960DC" w:rsidP="008960DC">
            <w:pPr>
              <w:spacing w:line="360" w:lineRule="auto"/>
              <w:jc w:val="center"/>
              <w:rPr>
                <w:rFonts w:ascii="Times New Roman" w:hAnsi="Times New Roman" w:cs="Times New Roman"/>
                <w:sz w:val="24"/>
                <w:szCs w:val="24"/>
              </w:rPr>
            </w:pPr>
          </w:p>
        </w:tc>
      </w:tr>
      <w:tr w:rsidR="008960DC" w:rsidTr="008960DC">
        <w:tc>
          <w:tcPr>
            <w:tcW w:w="852" w:type="pct"/>
            <w:vAlign w:val="center"/>
          </w:tcPr>
          <w:p w:rsidR="008960DC" w:rsidRDefault="008960DC" w:rsidP="008960DC">
            <w:pPr>
              <w:spacing w:line="360" w:lineRule="auto"/>
              <w:rPr>
                <w:rFonts w:ascii="Times New Roman" w:hAnsi="Times New Roman" w:cs="Times New Roman"/>
                <w:sz w:val="24"/>
                <w:szCs w:val="24"/>
              </w:rPr>
            </w:pPr>
          </w:p>
        </w:tc>
        <w:tc>
          <w:tcPr>
            <w:tcW w:w="3608" w:type="pct"/>
            <w:vAlign w:val="center"/>
          </w:tcPr>
          <w:p w:rsidR="008960DC" w:rsidRPr="005570E1" w:rsidRDefault="008960DC" w:rsidP="008960DC">
            <w:pPr>
              <w:spacing w:line="360" w:lineRule="auto"/>
              <w:rPr>
                <w:rFonts w:ascii="Times New Roman" w:hAnsi="Times New Roman" w:cs="Times New Roman"/>
                <w:b/>
                <w:sz w:val="24"/>
                <w:szCs w:val="24"/>
              </w:rPr>
            </w:pPr>
            <w:r w:rsidRPr="00AA76D1">
              <w:rPr>
                <w:rFonts w:ascii="Times New Roman" w:hAnsi="Times New Roman" w:cs="Times New Roman"/>
                <w:b/>
                <w:sz w:val="24"/>
                <w:szCs w:val="24"/>
              </w:rPr>
              <w:t>ANNEXURE</w:t>
            </w:r>
          </w:p>
        </w:tc>
        <w:tc>
          <w:tcPr>
            <w:tcW w:w="541" w:type="pct"/>
          </w:tcPr>
          <w:p w:rsidR="008960DC" w:rsidRDefault="008960DC" w:rsidP="008960DC">
            <w:pPr>
              <w:spacing w:line="360" w:lineRule="auto"/>
              <w:jc w:val="center"/>
              <w:rPr>
                <w:rFonts w:ascii="Times New Roman" w:hAnsi="Times New Roman" w:cs="Times New Roman"/>
                <w:sz w:val="24"/>
                <w:szCs w:val="24"/>
              </w:rPr>
            </w:pPr>
          </w:p>
        </w:tc>
      </w:tr>
    </w:tbl>
    <w:p w:rsidR="008960DC" w:rsidRPr="008960DC" w:rsidRDefault="008960DC" w:rsidP="008960DC">
      <w:pPr>
        <w:jc w:val="center"/>
        <w:rPr>
          <w:rFonts w:ascii="Times New Roman" w:hAnsi="Times New Roman" w:cs="Times New Roman"/>
          <w:b/>
          <w:sz w:val="28"/>
        </w:rPr>
      </w:pPr>
      <w:r w:rsidRPr="008960DC">
        <w:rPr>
          <w:rFonts w:ascii="Times New Roman" w:hAnsi="Times New Roman" w:cs="Times New Roman"/>
          <w:b/>
          <w:sz w:val="28"/>
        </w:rPr>
        <w:lastRenderedPageBreak/>
        <w:t>LIST OF TABLES</w:t>
      </w:r>
    </w:p>
    <w:p w:rsidR="008960DC" w:rsidRDefault="008960DC" w:rsidP="008960DC"/>
    <w:tbl>
      <w:tblPr>
        <w:tblStyle w:val="TableGrid"/>
        <w:tblW w:w="10143" w:type="dxa"/>
        <w:jc w:val="center"/>
        <w:tblLook w:val="04A0" w:firstRow="1" w:lastRow="0" w:firstColumn="1" w:lastColumn="0" w:noHBand="0" w:noVBand="1"/>
      </w:tblPr>
      <w:tblGrid>
        <w:gridCol w:w="1574"/>
        <w:gridCol w:w="7075"/>
        <w:gridCol w:w="1494"/>
      </w:tblGrid>
      <w:tr w:rsidR="008960DC" w:rsidRPr="00DD0803" w:rsidTr="00737741">
        <w:trPr>
          <w:jc w:val="center"/>
        </w:trPr>
        <w:tc>
          <w:tcPr>
            <w:tcW w:w="1574"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TABLE NO</w:t>
            </w:r>
          </w:p>
        </w:tc>
        <w:tc>
          <w:tcPr>
            <w:tcW w:w="7075"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TITLE</w:t>
            </w:r>
          </w:p>
        </w:tc>
        <w:tc>
          <w:tcPr>
            <w:tcW w:w="1494"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PAGE NO</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sidRPr="003900DB">
              <w:rPr>
                <w:rFonts w:ascii="Times New Roman" w:hAnsi="Times New Roman" w:cs="Times New Roman"/>
                <w:sz w:val="24"/>
                <w:szCs w:val="24"/>
              </w:rPr>
              <w:t>4.</w:t>
            </w:r>
            <w:r>
              <w:rPr>
                <w:rFonts w:ascii="Times New Roman" w:hAnsi="Times New Roman" w:cs="Times New Roman"/>
                <w:sz w:val="24"/>
                <w:szCs w:val="24"/>
              </w:rPr>
              <w:t>1</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Age</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Gender</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4.3</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Years Of Experience</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27</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bCs/>
                <w:sz w:val="24"/>
                <w:szCs w:val="24"/>
              </w:rPr>
              <w:t xml:space="preserve">Employees In TVS </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28</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Designation</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c>
          <w:tcPr>
            <w:tcW w:w="7075" w:type="dxa"/>
          </w:tcPr>
          <w:p w:rsidR="008960DC" w:rsidRPr="00987E7F" w:rsidRDefault="008960DC" w:rsidP="00737741">
            <w:pPr>
              <w:spacing w:line="360" w:lineRule="auto"/>
              <w:rPr>
                <w:rFonts w:ascii="Times New Roman" w:hAnsi="Times New Roman" w:cs="Times New Roman"/>
                <w:noProof/>
                <w:sz w:val="24"/>
                <w:szCs w:val="24"/>
              </w:rPr>
            </w:pPr>
            <w:r w:rsidRPr="00987E7F">
              <w:rPr>
                <w:rFonts w:ascii="Times New Roman" w:hAnsi="Times New Roman" w:cs="Times New Roman"/>
                <w:sz w:val="24"/>
                <w:szCs w:val="24"/>
              </w:rPr>
              <w:t>Department</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Educational Qualification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About The Vacancy</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Visit The Website</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33</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4.10</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Recruit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4.11</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Best Recruitment Sources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Adapt To Source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36</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4.13</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Job Description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4.14</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Quality Of A Person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38</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4.15</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Time Is Taken For Recruitment</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4.16</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Advanced Tool</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4.17</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Satisfied With The Present Recruitment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4.18</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sz w:val="24"/>
                <w:szCs w:val="24"/>
              </w:rPr>
              <w:t>I</w:t>
            </w:r>
            <w:r w:rsidRPr="00987E7F">
              <w:rPr>
                <w:rFonts w:ascii="Times New Roman" w:hAnsi="Times New Roman" w:cs="Times New Roman"/>
                <w:bCs/>
                <w:sz w:val="24"/>
                <w:szCs w:val="24"/>
              </w:rPr>
              <w:t>nitial Screening Of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4.19</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Tests During The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43</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4.20</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Shortlisted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4.21</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Stages In Selecting The Candidate</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Medical Examination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46</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4.23</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Referring To Your Friend</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47</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4.24</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Offer Letter Issued</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48</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4.25</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Lessen The Employee Turnover</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4.26</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Innovative Techniques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4.27</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KSA's Retain Value Of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4.28</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bCs/>
                <w:sz w:val="24"/>
                <w:szCs w:val="24"/>
              </w:rPr>
              <w:t>Present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4.29</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sz w:val="24"/>
                <w:szCs w:val="24"/>
              </w:rPr>
              <w:t>Mean Score On Recruitment And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53</w:t>
            </w:r>
          </w:p>
        </w:tc>
      </w:tr>
    </w:tbl>
    <w:p w:rsidR="008960DC" w:rsidRPr="00714743" w:rsidRDefault="008960DC" w:rsidP="008960DC">
      <w:pPr>
        <w:jc w:val="center"/>
        <w:rPr>
          <w:rFonts w:ascii="Times New Roman" w:hAnsi="Times New Roman" w:cs="Times New Roman"/>
          <w:b/>
          <w:sz w:val="28"/>
        </w:rPr>
      </w:pPr>
      <w:r w:rsidRPr="00714743">
        <w:rPr>
          <w:rFonts w:ascii="Times New Roman" w:hAnsi="Times New Roman" w:cs="Times New Roman"/>
          <w:b/>
          <w:sz w:val="28"/>
        </w:rPr>
        <w:t>LIST OF CHARTS</w:t>
      </w:r>
    </w:p>
    <w:tbl>
      <w:tblPr>
        <w:tblStyle w:val="TableGrid"/>
        <w:tblW w:w="10143" w:type="dxa"/>
        <w:jc w:val="center"/>
        <w:tblLook w:val="04A0" w:firstRow="1" w:lastRow="0" w:firstColumn="1" w:lastColumn="0" w:noHBand="0" w:noVBand="1"/>
      </w:tblPr>
      <w:tblGrid>
        <w:gridCol w:w="1574"/>
        <w:gridCol w:w="7075"/>
        <w:gridCol w:w="1494"/>
      </w:tblGrid>
      <w:tr w:rsidR="008960DC" w:rsidRPr="00DD0803" w:rsidTr="00737741">
        <w:trPr>
          <w:jc w:val="center"/>
        </w:trPr>
        <w:tc>
          <w:tcPr>
            <w:tcW w:w="1574"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TABLE NO</w:t>
            </w:r>
          </w:p>
        </w:tc>
        <w:tc>
          <w:tcPr>
            <w:tcW w:w="7075"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TITLE</w:t>
            </w:r>
          </w:p>
        </w:tc>
        <w:tc>
          <w:tcPr>
            <w:tcW w:w="1494" w:type="dxa"/>
            <w:vAlign w:val="center"/>
          </w:tcPr>
          <w:p w:rsidR="008960DC" w:rsidRPr="00DD0803" w:rsidRDefault="008960DC" w:rsidP="00737741">
            <w:pPr>
              <w:spacing w:line="360" w:lineRule="auto"/>
              <w:jc w:val="center"/>
              <w:rPr>
                <w:rFonts w:ascii="Times New Roman" w:hAnsi="Times New Roman" w:cs="Times New Roman"/>
                <w:b/>
                <w:sz w:val="24"/>
                <w:szCs w:val="24"/>
              </w:rPr>
            </w:pPr>
            <w:r w:rsidRPr="00DD0803">
              <w:rPr>
                <w:rFonts w:ascii="Times New Roman" w:hAnsi="Times New Roman" w:cs="Times New Roman"/>
                <w:b/>
                <w:sz w:val="24"/>
                <w:szCs w:val="24"/>
              </w:rPr>
              <w:t>PAGE NO</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sidRPr="003900DB">
              <w:rPr>
                <w:rFonts w:ascii="Times New Roman" w:hAnsi="Times New Roman" w:cs="Times New Roman"/>
                <w:sz w:val="24"/>
                <w:szCs w:val="24"/>
              </w:rPr>
              <w:t>4.</w:t>
            </w:r>
            <w:r>
              <w:rPr>
                <w:rFonts w:ascii="Times New Roman" w:hAnsi="Times New Roman" w:cs="Times New Roman"/>
                <w:sz w:val="24"/>
                <w:szCs w:val="24"/>
              </w:rPr>
              <w:t>1</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Age</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25</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Gender</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26</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4.3</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Years Of Experience</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27</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4.4</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bCs/>
                <w:sz w:val="24"/>
                <w:szCs w:val="24"/>
              </w:rPr>
              <w:t xml:space="preserve">Employees In TVS </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28</w:t>
            </w:r>
          </w:p>
        </w:tc>
      </w:tr>
      <w:tr w:rsidR="008960DC" w:rsidRPr="003900DB" w:rsidTr="00737741">
        <w:trPr>
          <w:jc w:val="center"/>
        </w:trPr>
        <w:tc>
          <w:tcPr>
            <w:tcW w:w="1574" w:type="dxa"/>
            <w:vAlign w:val="center"/>
          </w:tcPr>
          <w:p w:rsidR="008960DC" w:rsidRPr="003900DB"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Designation</w:t>
            </w:r>
          </w:p>
        </w:tc>
        <w:tc>
          <w:tcPr>
            <w:tcW w:w="1494" w:type="dxa"/>
          </w:tcPr>
          <w:p w:rsidR="008960DC" w:rsidRPr="003900DB"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29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4.6</w:t>
            </w:r>
          </w:p>
        </w:tc>
        <w:tc>
          <w:tcPr>
            <w:tcW w:w="7075" w:type="dxa"/>
          </w:tcPr>
          <w:p w:rsidR="008960DC" w:rsidRPr="00987E7F" w:rsidRDefault="008960DC" w:rsidP="00737741">
            <w:pPr>
              <w:spacing w:line="360" w:lineRule="auto"/>
              <w:rPr>
                <w:rFonts w:ascii="Times New Roman" w:hAnsi="Times New Roman" w:cs="Times New Roman"/>
                <w:noProof/>
                <w:sz w:val="24"/>
                <w:szCs w:val="24"/>
              </w:rPr>
            </w:pPr>
            <w:r w:rsidRPr="00987E7F">
              <w:rPr>
                <w:rFonts w:ascii="Times New Roman" w:hAnsi="Times New Roman" w:cs="Times New Roman"/>
                <w:sz w:val="24"/>
                <w:szCs w:val="24"/>
              </w:rPr>
              <w:t>Department</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Educational Qualification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About The Vacancy</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Visit The Website</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33</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4.10</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Recruit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34</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4.11</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Best Recruitment Sources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35</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Adapt To Source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36</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4.13</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Job Description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37</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4.14</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Quality Of A Person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38</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4.15</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Time Is Taken For Recruitment</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39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4.16</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Advanced Tool</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4.17</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Satisfied With The Present Recruitment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4.18</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sz w:val="24"/>
                <w:szCs w:val="24"/>
              </w:rPr>
              <w:t>I</w:t>
            </w:r>
            <w:r w:rsidRPr="00987E7F">
              <w:rPr>
                <w:rFonts w:ascii="Times New Roman" w:hAnsi="Times New Roman" w:cs="Times New Roman"/>
                <w:bCs/>
                <w:sz w:val="24"/>
                <w:szCs w:val="24"/>
              </w:rPr>
              <w:t>nitial Screening Of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4.19</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Tests During The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43</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4.20</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Shortlisted Candidates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44</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4.21</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Stages In Selecting The Candidate</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45</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4.22</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Medical Examination</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46</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4.23</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Referring To Your Friend</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47</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4.24</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sz w:val="24"/>
                <w:szCs w:val="24"/>
              </w:rPr>
              <w:t>Offer Letter Issued</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48</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4.25</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Lessen The Employee Turnover</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49</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4.26</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Innovative Techniques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50</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4.27</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bCs/>
                <w:sz w:val="24"/>
                <w:szCs w:val="24"/>
              </w:rPr>
              <w:t>KSA's Retain Value Of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51</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4.28</w:t>
            </w:r>
          </w:p>
        </w:tc>
        <w:tc>
          <w:tcPr>
            <w:tcW w:w="7075" w:type="dxa"/>
          </w:tcPr>
          <w:p w:rsidR="008960DC" w:rsidRPr="00987E7F" w:rsidRDefault="008960DC" w:rsidP="00737741">
            <w:pPr>
              <w:spacing w:line="360" w:lineRule="auto"/>
              <w:rPr>
                <w:rFonts w:ascii="Times New Roman" w:hAnsi="Times New Roman" w:cs="Times New Roman"/>
                <w:sz w:val="24"/>
                <w:szCs w:val="24"/>
              </w:rPr>
            </w:pPr>
            <w:r w:rsidRPr="00987E7F">
              <w:rPr>
                <w:rFonts w:ascii="Times New Roman" w:hAnsi="Times New Roman" w:cs="Times New Roman"/>
                <w:bCs/>
                <w:sz w:val="24"/>
                <w:szCs w:val="24"/>
              </w:rPr>
              <w:t>Present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52</w:t>
            </w:r>
          </w:p>
        </w:tc>
      </w:tr>
      <w:tr w:rsidR="008960DC" w:rsidRPr="003900DB" w:rsidTr="00737741">
        <w:trPr>
          <w:jc w:val="center"/>
        </w:trPr>
        <w:tc>
          <w:tcPr>
            <w:tcW w:w="1574" w:type="dxa"/>
            <w:vAlign w:val="center"/>
          </w:tcPr>
          <w:p w:rsidR="008960DC" w:rsidRDefault="008960DC" w:rsidP="00737741">
            <w:pPr>
              <w:spacing w:line="360" w:lineRule="auto"/>
              <w:jc w:val="center"/>
              <w:rPr>
                <w:rFonts w:ascii="Times New Roman" w:hAnsi="Times New Roman" w:cs="Times New Roman"/>
                <w:sz w:val="24"/>
                <w:szCs w:val="24"/>
              </w:rPr>
            </w:pPr>
            <w:r>
              <w:rPr>
                <w:rFonts w:ascii="Times New Roman" w:hAnsi="Times New Roman" w:cs="Times New Roman"/>
                <w:sz w:val="24"/>
                <w:szCs w:val="24"/>
              </w:rPr>
              <w:t>4.29</w:t>
            </w:r>
          </w:p>
        </w:tc>
        <w:tc>
          <w:tcPr>
            <w:tcW w:w="7075" w:type="dxa"/>
          </w:tcPr>
          <w:p w:rsidR="008960DC" w:rsidRPr="00987E7F" w:rsidRDefault="008960DC" w:rsidP="00737741">
            <w:pPr>
              <w:spacing w:line="360" w:lineRule="auto"/>
              <w:rPr>
                <w:rFonts w:ascii="Times New Roman" w:hAnsi="Times New Roman" w:cs="Times New Roman"/>
                <w:bCs/>
                <w:sz w:val="24"/>
                <w:szCs w:val="24"/>
              </w:rPr>
            </w:pPr>
            <w:r w:rsidRPr="00987E7F">
              <w:rPr>
                <w:rFonts w:ascii="Times New Roman" w:hAnsi="Times New Roman" w:cs="Times New Roman"/>
                <w:sz w:val="24"/>
                <w:szCs w:val="24"/>
              </w:rPr>
              <w:t>Mean Score On Recruitment And Selection Process</w:t>
            </w:r>
          </w:p>
        </w:tc>
        <w:tc>
          <w:tcPr>
            <w:tcW w:w="1494" w:type="dxa"/>
          </w:tcPr>
          <w:p w:rsidR="008960DC" w:rsidRDefault="008960DC" w:rsidP="00737741">
            <w:pPr>
              <w:spacing w:line="360" w:lineRule="auto"/>
              <w:rPr>
                <w:rFonts w:ascii="Times New Roman" w:hAnsi="Times New Roman" w:cs="Times New Roman"/>
                <w:sz w:val="24"/>
                <w:szCs w:val="24"/>
              </w:rPr>
            </w:pPr>
            <w:r>
              <w:rPr>
                <w:rFonts w:ascii="Times New Roman" w:hAnsi="Times New Roman" w:cs="Times New Roman"/>
                <w:sz w:val="24"/>
                <w:szCs w:val="24"/>
              </w:rPr>
              <w:t>53</w:t>
            </w:r>
          </w:p>
        </w:tc>
      </w:tr>
    </w:tbl>
    <w:p w:rsidR="008960DC" w:rsidRPr="00CD4E84" w:rsidRDefault="008960DC" w:rsidP="008960DC">
      <w:pPr>
        <w:spacing w:line="360" w:lineRule="auto"/>
        <w:jc w:val="center"/>
        <w:rPr>
          <w:rFonts w:ascii="Times New Roman" w:hAnsi="Times New Roman" w:cs="Times New Roman"/>
          <w:b/>
          <w:sz w:val="28"/>
          <w:szCs w:val="24"/>
        </w:rPr>
      </w:pPr>
    </w:p>
    <w:p w:rsidR="008960DC" w:rsidRPr="005B47F2" w:rsidRDefault="008960DC" w:rsidP="008960DC">
      <w:pPr>
        <w:autoSpaceDE w:val="0"/>
        <w:autoSpaceDN w:val="0"/>
        <w:adjustRightInd w:val="0"/>
        <w:spacing w:after="0" w:line="360" w:lineRule="auto"/>
        <w:jc w:val="both"/>
        <w:rPr>
          <w:rFonts w:ascii="Times New Roman" w:hAnsi="Times New Roman" w:cs="Times New Roman"/>
          <w:sz w:val="24"/>
          <w:szCs w:val="24"/>
        </w:rPr>
      </w:pPr>
    </w:p>
    <w:p w:rsidR="008960DC" w:rsidRPr="005B47F2" w:rsidRDefault="008960DC" w:rsidP="008960DC">
      <w:pPr>
        <w:spacing w:line="360" w:lineRule="auto"/>
        <w:jc w:val="both"/>
        <w:rPr>
          <w:rFonts w:ascii="Times New Roman" w:hAnsi="Times New Roman" w:cs="Times New Roman"/>
          <w:sz w:val="24"/>
          <w:szCs w:val="24"/>
        </w:rPr>
      </w:pPr>
    </w:p>
    <w:p w:rsidR="008960DC" w:rsidRPr="00CA6B3C" w:rsidRDefault="008960DC" w:rsidP="008960DC">
      <w:pPr>
        <w:jc w:val="center"/>
        <w:rPr>
          <w:rFonts w:ascii="Times New Roman" w:hAnsi="Times New Roman" w:cs="Times New Roman"/>
          <w:b/>
          <w:sz w:val="28"/>
        </w:rPr>
      </w:pPr>
    </w:p>
    <w:p w:rsidR="008960DC" w:rsidRDefault="008960DC" w:rsidP="008960DC">
      <w:pPr>
        <w:widowControl w:val="0"/>
        <w:autoSpaceDE w:val="0"/>
        <w:autoSpaceDN w:val="0"/>
        <w:spacing w:line="360" w:lineRule="auto"/>
        <w:ind w:right="153"/>
        <w:rPr>
          <w:rFonts w:ascii="Times New Roman" w:eastAsia="Times New Roman" w:hAnsi="Times New Roman" w:cs="Times New Roman"/>
          <w:sz w:val="24"/>
          <w:szCs w:val="24"/>
          <w:lang w:val="en-US" w:bidi="en-US"/>
        </w:rPr>
      </w:pPr>
    </w:p>
    <w:p w:rsidR="008960DC" w:rsidRDefault="008960DC" w:rsidP="008960DC">
      <w:pPr>
        <w:widowControl w:val="0"/>
        <w:autoSpaceDE w:val="0"/>
        <w:autoSpaceDN w:val="0"/>
        <w:spacing w:line="360" w:lineRule="auto"/>
        <w:ind w:right="153"/>
        <w:rPr>
          <w:rFonts w:ascii="Times New Roman" w:eastAsia="Times New Roman" w:hAnsi="Times New Roman" w:cs="Times New Roman"/>
          <w:sz w:val="24"/>
          <w:szCs w:val="24"/>
          <w:lang w:val="en-US" w:bidi="en-US"/>
        </w:rPr>
      </w:pPr>
    </w:p>
    <w:p w:rsidR="008960DC" w:rsidRDefault="008960DC" w:rsidP="008960DC">
      <w:pPr>
        <w:widowControl w:val="0"/>
        <w:autoSpaceDE w:val="0"/>
        <w:autoSpaceDN w:val="0"/>
        <w:spacing w:line="360" w:lineRule="auto"/>
        <w:ind w:right="153"/>
        <w:rPr>
          <w:rFonts w:ascii="Times New Roman" w:eastAsia="Times New Roman" w:hAnsi="Times New Roman" w:cs="Times New Roman"/>
          <w:sz w:val="24"/>
          <w:szCs w:val="24"/>
          <w:lang w:val="en-US" w:bidi="en-US"/>
        </w:rPr>
      </w:pPr>
    </w:p>
    <w:p w:rsidR="008960DC" w:rsidRPr="00BD022D" w:rsidRDefault="008960DC" w:rsidP="008960DC">
      <w:pPr>
        <w:pStyle w:val="NoSpacing"/>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lastRenderedPageBreak/>
        <w:t>CHAPTER-I</w:t>
      </w:r>
    </w:p>
    <w:p w:rsidR="008960DC" w:rsidRPr="00BD022D" w:rsidRDefault="008960DC" w:rsidP="008960DC">
      <w:pPr>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t>INTRODUCTION</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The main objective of the study is to know about the process of Recruitment and Selection in T V Sundaram Motors. This study reveals the Recruitment and Selection Process which would add the knowledge of the researcher to design a new procedure. Finally, this study can identify the gaps in the process of Recruitment and Selection T V Sundaram Motors.</w:t>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1.1 INTRODUCTION TO AUTOMOBILE INDUSTRY</w:t>
      </w:r>
    </w:p>
    <w:p w:rsidR="008960DC" w:rsidRPr="00BD022D" w:rsidRDefault="008960DC" w:rsidP="008960DC">
      <w:pPr>
        <w:spacing w:line="360" w:lineRule="auto"/>
        <w:ind w:firstLine="720"/>
        <w:jc w:val="both"/>
        <w:rPr>
          <w:rFonts w:ascii="Times New Roman" w:hAnsi="Times New Roman" w:cs="Times New Roman"/>
          <w:b/>
          <w:sz w:val="24"/>
          <w:szCs w:val="24"/>
        </w:rPr>
      </w:pPr>
      <w:r w:rsidRPr="00BD022D">
        <w:rPr>
          <w:rFonts w:ascii="Times New Roman" w:hAnsi="Times New Roman" w:cs="Times New Roman"/>
          <w:sz w:val="24"/>
          <w:szCs w:val="24"/>
        </w:rPr>
        <w:t>The automobile industry in India is world's fourth largest, with the country currently being the world's 4th largest manufacturer of cars and 7th largest manufacturer of commercial vehicles in 2017. Indian automotive industry (including component manufacturing) is expected to reach Rs 16.16-18.18 trillion (US$ 251.4-282.8 billion) by 2026. Two-wheelers dominate the industry and made up 81 percent share in the domestic automobile sales in FY18. Overall, Domestic automobiles sales increased at 7.01 percent CAGR between FY13-18 with 24.97 million vehicles being sold in FY18. The Indian automobile industry has received Foreign Direct Investments (FDI) worth US$ 20.36 billion between April 2000 and September 2018.</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Domestic automobile production increased at 7.08 percent CAGR between FY13-18 with 29.07 million vehicles manufactured in the country in FY18. During April-December 2018, automobile production increased by 11.34 percent year-on-year to reach 23.86 million units.</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During April-December 2018, the highest year-on-year growth in domestic sales among all the categories was recorded in commercial vehicles at 25.86 percent followed by 18.85 percent year-on-year growth in the sales of three-wheelers.</w:t>
      </w:r>
    </w:p>
    <w:p w:rsidR="008960DC" w:rsidRPr="00BD022D" w:rsidRDefault="008960DC" w:rsidP="008960DC">
      <w:pPr>
        <w:pStyle w:val="NormalWeb"/>
        <w:shd w:val="clear" w:color="auto" w:fill="FFFFFF"/>
        <w:spacing w:before="0" w:beforeAutospacing="0" w:after="0" w:afterAutospacing="0" w:line="360" w:lineRule="auto"/>
        <w:jc w:val="both"/>
      </w:pP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 xml:space="preserve">The passenger vehicle sales in India crossed the 3.2 million units in FY18 and is further expected the increase to 10 million units by FY20. The government aims to develop India as global manufacturing as well as a research and development (R&amp;D) hub. It has set up National Automotive Testing and R&amp;D </w:t>
      </w:r>
      <w:r w:rsidRPr="00BD022D">
        <w:lastRenderedPageBreak/>
        <w:t>Infrastructure Project (NATRiP) centers as well as a National Automotive Board to act as a facilitator between the government and the industry. Under (NATRIP), five testing and research centers have been established in the country since 2015. The Indian government has also set up an ambitious target of having only electric vehicles being sold in the country. Indian auto industry is expected to see 8-12 percent increase in its hiring during FY19. The Ministry of Heavy Industries, Government of India has shortlisted 11 cities in the country for the introduction of electric vehicles (EVs) in their public transport systems under the FAME (Faster Adoption and Manufacturing of (Hybrid) and Electric Vehicles in India) scheme. The first phase of the scheme has been extended to March 2019 while a second phase is expected soon. The number of vehicles supported under FAME scheme has increased to 192,451 units in March 2018 from 5,197 units in June 2015.</w:t>
      </w:r>
    </w:p>
    <w:p w:rsidR="008960DC" w:rsidRPr="00BD022D" w:rsidRDefault="008960DC" w:rsidP="008960DC">
      <w:pPr>
        <w:pStyle w:val="NormalWeb"/>
        <w:shd w:val="clear" w:color="auto" w:fill="FFFFFF"/>
        <w:spacing w:before="0" w:beforeAutospacing="0" w:after="0" w:afterAutospacing="0" w:line="360" w:lineRule="auto"/>
        <w:jc w:val="both"/>
      </w:pPr>
      <w:r w:rsidRPr="00BD022D">
        <w:t>Automobile exports grew by 18.53 percent during April-December 2018. It is expected to grow at a CAGR of 3.05 percent during 2016-2026. The domestic two-wheeler industry is expected to grow at 8-10 percent during FY19. Also, the Luxury car market in India is expected to grow at a 25 percent CAGR till 2020. The Government of India expects the automobile sector to attract US$ 8-10 billion in local and foreign investments by 2023.</w:t>
      </w:r>
    </w:p>
    <w:p w:rsidR="008960DC" w:rsidRPr="00BD022D" w:rsidRDefault="008960DC" w:rsidP="008960DC">
      <w:pPr>
        <w:pStyle w:val="NormalWeb"/>
        <w:shd w:val="clear" w:color="auto" w:fill="FFFFFF"/>
        <w:spacing w:before="0" w:beforeAutospacing="0" w:after="0" w:afterAutospacing="0" w:line="360" w:lineRule="auto"/>
        <w:jc w:val="center"/>
        <w:rPr>
          <w:noProof/>
        </w:rPr>
      </w:pPr>
    </w:p>
    <w:p w:rsidR="008960DC" w:rsidRPr="00BD022D" w:rsidRDefault="008960DC" w:rsidP="008960DC">
      <w:pPr>
        <w:pStyle w:val="NormalWeb"/>
        <w:shd w:val="clear" w:color="auto" w:fill="FFFFFF"/>
        <w:spacing w:before="0" w:beforeAutospacing="0" w:after="0" w:afterAutospacing="0" w:line="360" w:lineRule="auto"/>
        <w:jc w:val="center"/>
      </w:pPr>
      <w:r w:rsidRPr="00BD022D">
        <w:rPr>
          <w:noProof/>
          <w:lang w:val="en-IN" w:eastAsia="en-IN"/>
        </w:rPr>
        <w:drawing>
          <wp:inline distT="0" distB="0" distL="0" distR="0" wp14:anchorId="6B96F2E3" wp14:editId="18F0D81E">
            <wp:extent cx="5467350" cy="3305175"/>
            <wp:effectExtent l="38100" t="38100" r="95250" b="104775"/>
            <wp:docPr id="3" name="Picture 3"/>
            <wp:cNvGraphicFramePr/>
            <a:graphic xmlns:a="http://schemas.openxmlformats.org/drawingml/2006/main">
              <a:graphicData uri="http://schemas.openxmlformats.org/drawingml/2006/picture">
                <pic:pic xmlns:pic="http://schemas.openxmlformats.org/drawingml/2006/picture">
                  <pic:nvPicPr>
                    <pic:cNvPr id="835304636"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5463540" cy="3302872"/>
                    </a:xfrm>
                    <a:prstGeom prst="rect">
                      <a:avLst/>
                    </a:prstGeom>
                    <a:ln w="38100" cap="sq">
                      <a:noFill/>
                      <a:miter lim="800000"/>
                    </a:ln>
                    <a:effectLst>
                      <a:outerShdw blurRad="50800" dist="38100" dir="2700000" algn="tl" rotWithShape="0">
                        <a:srgbClr val="000000">
                          <a:alpha val="43000"/>
                        </a:srgbClr>
                      </a:outerShdw>
                    </a:effectLst>
                  </pic:spPr>
                </pic:pic>
              </a:graphicData>
            </a:graphic>
          </wp:inline>
        </w:drawing>
      </w:r>
    </w:p>
    <w:p w:rsidR="008960DC" w:rsidRDefault="008960DC" w:rsidP="008960DC">
      <w:pPr>
        <w:shd w:val="clear" w:color="auto" w:fill="FFFFFF"/>
        <w:spacing w:after="0" w:line="360" w:lineRule="auto"/>
        <w:jc w:val="both"/>
        <w:outlineLvl w:val="3"/>
        <w:rPr>
          <w:rFonts w:ascii="Times New Roman" w:eastAsia="Times New Roman" w:hAnsi="Times New Roman" w:cs="Times New Roman"/>
          <w:b/>
          <w:bCs/>
          <w:sz w:val="24"/>
          <w:szCs w:val="24"/>
        </w:rPr>
      </w:pPr>
    </w:p>
    <w:p w:rsidR="008960DC" w:rsidRDefault="008960DC" w:rsidP="008960DC">
      <w:pPr>
        <w:shd w:val="clear" w:color="auto" w:fill="FFFFFF"/>
        <w:spacing w:after="0" w:line="360" w:lineRule="auto"/>
        <w:jc w:val="both"/>
        <w:outlineLvl w:val="3"/>
        <w:rPr>
          <w:rFonts w:ascii="Times New Roman" w:eastAsia="Times New Roman" w:hAnsi="Times New Roman" w:cs="Times New Roman"/>
          <w:b/>
          <w:bCs/>
          <w:sz w:val="24"/>
          <w:szCs w:val="24"/>
        </w:rPr>
      </w:pPr>
    </w:p>
    <w:p w:rsidR="008960DC" w:rsidRPr="00BD022D" w:rsidRDefault="008960DC" w:rsidP="008960DC">
      <w:pPr>
        <w:shd w:val="clear" w:color="auto" w:fill="FFFFFF"/>
        <w:spacing w:after="0" w:line="360" w:lineRule="auto"/>
        <w:jc w:val="both"/>
        <w:outlineLvl w:val="3"/>
        <w:rPr>
          <w:rFonts w:ascii="Times New Roman" w:eastAsia="Times New Roman" w:hAnsi="Times New Roman" w:cs="Times New Roman"/>
          <w:b/>
          <w:bCs/>
          <w:sz w:val="24"/>
          <w:szCs w:val="24"/>
        </w:rPr>
      </w:pPr>
    </w:p>
    <w:p w:rsidR="008960DC" w:rsidRPr="00BD022D" w:rsidRDefault="008960DC" w:rsidP="008960DC">
      <w:pPr>
        <w:shd w:val="clear" w:color="auto" w:fill="FFFFFF"/>
        <w:spacing w:after="0" w:line="360" w:lineRule="auto"/>
        <w:jc w:val="both"/>
        <w:outlineLvl w:val="3"/>
        <w:rPr>
          <w:rFonts w:ascii="Times New Roman" w:eastAsia="Times New Roman" w:hAnsi="Times New Roman" w:cs="Times New Roman"/>
          <w:b/>
          <w:bCs/>
          <w:sz w:val="24"/>
          <w:szCs w:val="24"/>
        </w:rPr>
      </w:pPr>
      <w:r w:rsidRPr="00BD022D">
        <w:rPr>
          <w:rFonts w:ascii="Times New Roman" w:eastAsia="Times New Roman" w:hAnsi="Times New Roman" w:cs="Times New Roman"/>
          <w:b/>
          <w:bCs/>
          <w:sz w:val="24"/>
          <w:szCs w:val="24"/>
        </w:rPr>
        <w:t>Market Size</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Domestic automobile production increased at 7.08 percent CAGR between FY13-18 with 29.07 million vehicles manufactured in the country in FY18. During April-November 2018, automobile production increased 12.53 percent year-on-year to reach 21.95 million vehicle units.</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Overall domestic automobiles sales increased at 7.01 percent CAGR between FY13-18 with 24.97 million vehicles getting sold in FY18. During April-November 2018, the highest year-on-year growth in domestic sales among all the categories was recorded in commercial vehicles at 31.49 percent followed by 25.16 percent year-on-year growth in the sales of three-wheelers.</w:t>
      </w:r>
    </w:p>
    <w:p w:rsidR="008960DC" w:rsidRPr="00BD022D" w:rsidRDefault="008960DC" w:rsidP="008960DC">
      <w:pPr>
        <w:pStyle w:val="NormalWeb"/>
        <w:shd w:val="clear" w:color="auto" w:fill="FFFFFF"/>
        <w:spacing w:before="0" w:beforeAutospacing="0" w:after="0" w:afterAutospacing="0" w:line="360" w:lineRule="auto"/>
        <w:jc w:val="both"/>
      </w:pPr>
      <w:r w:rsidRPr="00BD022D">
        <w:t>Premium motorbike sales in India crossed one million units in FY18... During January-September 2018, BMW registered a growth of 11 percent year-on-year in its sales in India at 7,915 units. Mercedes Benz ranked first in sales satisfaction in the luxury vehicles segment according to J D Power 2018 India sales satisfaction index (luxury).</w:t>
      </w:r>
    </w:p>
    <w:p w:rsidR="008960DC" w:rsidRPr="00BD022D" w:rsidRDefault="008960DC" w:rsidP="008960DC">
      <w:pPr>
        <w:pStyle w:val="NormalWeb"/>
        <w:shd w:val="clear" w:color="auto" w:fill="FFFFFF"/>
        <w:spacing w:before="0" w:beforeAutospacing="0" w:after="0" w:afterAutospacing="0" w:line="360" w:lineRule="auto"/>
        <w:jc w:val="both"/>
      </w:pPr>
      <w:r w:rsidRPr="00BD022D">
        <w:t>Sales of electric two-wheelers are estimated to have crossed 55,000 vehicles in 2017-18.</w:t>
      </w:r>
    </w:p>
    <w:p w:rsidR="008960DC" w:rsidRPr="00BD022D" w:rsidRDefault="008960DC" w:rsidP="008960DC">
      <w:pPr>
        <w:pStyle w:val="NormalWeb"/>
        <w:shd w:val="clear" w:color="auto" w:fill="FFFFFF"/>
        <w:spacing w:before="0" w:beforeAutospacing="0" w:after="0" w:afterAutospacing="0" w:line="360" w:lineRule="auto"/>
        <w:jc w:val="both"/>
      </w:pPr>
    </w:p>
    <w:p w:rsidR="008960DC" w:rsidRPr="00BD022D" w:rsidRDefault="008960DC" w:rsidP="008960DC">
      <w:pPr>
        <w:pStyle w:val="Heading4"/>
        <w:shd w:val="clear" w:color="auto" w:fill="FFFFFF"/>
        <w:spacing w:before="0" w:line="360" w:lineRule="auto"/>
        <w:jc w:val="both"/>
      </w:pPr>
      <w:r w:rsidRPr="00BD022D">
        <w:t>Investments</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In order to keep up with the growing demand, several automakers have started investing heavily in various segments of the industry during the last few months. The industry has attracted Foreign Direct Investment (FDI) worth US$ 19.29 billion during the period April 2000 to June 2018, according to data released by Department of Industrial Policy and Promotion (DIPP).</w:t>
      </w:r>
    </w:p>
    <w:p w:rsidR="008960DC" w:rsidRPr="00BD022D" w:rsidRDefault="008960DC" w:rsidP="008960DC">
      <w:pPr>
        <w:pStyle w:val="NormalWeb"/>
        <w:shd w:val="clear" w:color="auto" w:fill="FFFFFF"/>
        <w:spacing w:before="0" w:beforeAutospacing="0" w:after="0" w:afterAutospacing="0" w:line="360" w:lineRule="auto"/>
        <w:jc w:val="both"/>
      </w:pPr>
      <w:r w:rsidRPr="00BD022D">
        <w:t>Some of the recent/planned investments and developments in the automobile sector in India are as follows:</w:t>
      </w:r>
    </w:p>
    <w:p w:rsidR="008960DC" w:rsidRPr="00BD022D" w:rsidRDefault="008960DC" w:rsidP="008960DC">
      <w:pPr>
        <w:pStyle w:val="ListParagraph"/>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Ashok Leyland has planned a capital expenditure of Rs 1,000 crore (US$ 155.20 million) to launch 20-25 new models across various commercial vehicle categories in 2018-19.</w:t>
      </w:r>
    </w:p>
    <w:p w:rsidR="008960DC" w:rsidRPr="00BD022D" w:rsidRDefault="008960DC" w:rsidP="008960DC">
      <w:pPr>
        <w:pStyle w:val="ListParagraph"/>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lastRenderedPageBreak/>
        <w:t>Hyundai is planning to invest US$ 1 billion in India by 2020. SAIC Motor has also announced to invest US$ 310 million in India.</w:t>
      </w:r>
    </w:p>
    <w:p w:rsidR="008960DC" w:rsidRPr="00BD022D" w:rsidRDefault="008960DC" w:rsidP="008960DC">
      <w:pPr>
        <w:pStyle w:val="ListParagraph"/>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Mercedes Benz has increased the manufacturing capacity of its Chakan Plant to 20,000 units per year, highest for any luxury car manufacturer in India.</w:t>
      </w:r>
    </w:p>
    <w:p w:rsidR="008960DC" w:rsidRPr="00BD022D" w:rsidRDefault="008960DC" w:rsidP="008960DC">
      <w:pPr>
        <w:pStyle w:val="ListParagraph"/>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As of October 2018, Honda Motors Company is planning to set up its third factory in India for launching hybrid and electric vehicles with the cost of Rs 9,200 crore (US$ 1.31 billion), its largest investment in India so far.</w:t>
      </w:r>
    </w:p>
    <w:p w:rsidR="008960DC" w:rsidRPr="00BD022D" w:rsidRDefault="008960DC" w:rsidP="008960DC">
      <w:pPr>
        <w:pStyle w:val="Heading4"/>
        <w:shd w:val="clear" w:color="auto" w:fill="FFFFFF"/>
        <w:spacing w:before="0" w:line="360" w:lineRule="auto"/>
        <w:jc w:val="both"/>
      </w:pPr>
      <w:r w:rsidRPr="00BD022D">
        <w:t>Government Initiatives</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The Government of India encourages foreign investment in the automobile sector and allows 100 percent FDI under the automatic route.</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Some of the recent initiatives taken by the Government of India are -</w:t>
      </w:r>
    </w:p>
    <w:p w:rsidR="008960DC" w:rsidRPr="00BD022D" w:rsidRDefault="008960DC" w:rsidP="008960DC">
      <w:pPr>
        <w:pStyle w:val="ListParagraph"/>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The government aims to develop India as a global manufacturing center and an R&amp;D hub.</w:t>
      </w:r>
    </w:p>
    <w:p w:rsidR="008960DC" w:rsidRPr="00BD022D" w:rsidRDefault="008960DC" w:rsidP="008960DC">
      <w:pPr>
        <w:pStyle w:val="ListParagraph"/>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Under NATRiP, the Government of India is planning to set up R&amp;D centers at a total cost of US$ 388.5 million to enable the industry to be on par with global standards</w:t>
      </w:r>
    </w:p>
    <w:p w:rsidR="008960DC" w:rsidRPr="00BD022D" w:rsidRDefault="008960DC" w:rsidP="008960DC">
      <w:pPr>
        <w:pStyle w:val="ListParagraph"/>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The Ministry of Heavy Industries, Government of India has shortlisted 11 cities in the country for the introduction of electric vehicles (EVs) in their public transport systems under the FAME (Faster Adoption and Manufacturing of (Hybrid) and Electric Vehicles in India) scheme. The government will also set up incubation center for start-ups working in electric vehicles space.</w:t>
      </w:r>
    </w:p>
    <w:p w:rsidR="008960DC" w:rsidRPr="00BD022D" w:rsidRDefault="008960DC" w:rsidP="008960DC">
      <w:pPr>
        <w:pStyle w:val="Heading4"/>
        <w:shd w:val="clear" w:color="auto" w:fill="FFFFFF"/>
        <w:spacing w:before="0" w:line="360" w:lineRule="auto"/>
      </w:pPr>
      <w:r w:rsidRPr="00BD022D">
        <w:t>Achievements</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Following are the achievements of the government in the past four years:</w:t>
      </w:r>
    </w:p>
    <w:p w:rsidR="008960DC" w:rsidRPr="00BD022D" w:rsidRDefault="008960DC" w:rsidP="008960DC">
      <w:pPr>
        <w:pStyle w:val="ListParagraph"/>
        <w:numPr>
          <w:ilvl w:val="0"/>
          <w:numId w:val="16"/>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The number of vehicles supported under FAME scheme increased from 5,197 in June 2015 to 192,451 in March 2018. During 2017-18, 47,912 two-wheelers, 2,202 three-wheelers, 185 four-wheelers, </w:t>
      </w:r>
      <w:r w:rsidRPr="00BD022D">
        <w:rPr>
          <w:rFonts w:ascii="Times New Roman" w:hAnsi="Times New Roman" w:cs="Times New Roman"/>
          <w:sz w:val="24"/>
          <w:szCs w:val="24"/>
        </w:rPr>
        <w:lastRenderedPageBreak/>
        <w:t>and 10 light commercial vehicles were supported under FAME scheme.</w:t>
      </w:r>
    </w:p>
    <w:p w:rsidR="008960DC" w:rsidRPr="00BD022D" w:rsidRDefault="008960DC" w:rsidP="008960DC">
      <w:pPr>
        <w:pStyle w:val="ListParagraph"/>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Under National Automotive Testing And R&amp;D Infrastructure Project (NATRIP), following testing and research centers have been established in the country since 2015</w:t>
      </w:r>
    </w:p>
    <w:p w:rsidR="008960DC" w:rsidRPr="00BD022D" w:rsidRDefault="008960DC" w:rsidP="008960DC">
      <w:pPr>
        <w:pStyle w:val="ListParagraph"/>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International Centre for Automotive Technology (ICAT), Manesar</w:t>
      </w:r>
    </w:p>
    <w:p w:rsidR="008960DC" w:rsidRPr="00BD022D" w:rsidRDefault="008960DC" w:rsidP="008960DC">
      <w:pPr>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National Institute for Automotive Inspection, Maintenance &amp; Training (NIAIMT), Silchar</w:t>
      </w:r>
    </w:p>
    <w:p w:rsidR="008960DC" w:rsidRPr="00BD022D" w:rsidRDefault="008960DC" w:rsidP="008960DC">
      <w:pPr>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National Automotive Testing Tracks (NATRAX), Indore</w:t>
      </w:r>
    </w:p>
    <w:p w:rsidR="008960DC" w:rsidRPr="00BD022D" w:rsidRDefault="008960DC" w:rsidP="008960DC">
      <w:pPr>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Automotive Research Association of India (ARAI), Pune</w:t>
      </w:r>
    </w:p>
    <w:p w:rsidR="008960DC" w:rsidRDefault="008960DC" w:rsidP="008960DC">
      <w:pPr>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BD022D">
        <w:rPr>
          <w:rFonts w:ascii="Times New Roman" w:hAnsi="Times New Roman" w:cs="Times New Roman"/>
          <w:sz w:val="24"/>
          <w:szCs w:val="24"/>
        </w:rPr>
        <w:t>Global Automotive Research Centre (GARC), Chennai</w:t>
      </w:r>
    </w:p>
    <w:p w:rsidR="008960DC" w:rsidRPr="00C80F32" w:rsidRDefault="008960DC" w:rsidP="008960DC">
      <w:pPr>
        <w:numPr>
          <w:ilvl w:val="1"/>
          <w:numId w:val="2"/>
        </w:numPr>
        <w:shd w:val="clear" w:color="auto" w:fill="FFFFFF"/>
        <w:spacing w:before="100" w:beforeAutospacing="1" w:after="100" w:afterAutospacing="1" w:line="360" w:lineRule="auto"/>
        <w:jc w:val="both"/>
        <w:rPr>
          <w:rFonts w:ascii="Times New Roman" w:hAnsi="Times New Roman" w:cs="Times New Roman"/>
          <w:sz w:val="24"/>
          <w:szCs w:val="24"/>
        </w:rPr>
      </w:pPr>
      <w:r w:rsidRPr="00C80F32">
        <w:rPr>
          <w:rFonts w:ascii="Times New Roman" w:hAnsi="Times New Roman" w:cs="Times New Roman"/>
          <w:sz w:val="24"/>
          <w:szCs w:val="24"/>
        </w:rPr>
        <w:t>SAMARTH  Udyog – Industry 4.0 centers:  ‘Demo cum experience’ centers are being set up in the country for promoting smart and advanced manufacturing helping SMEs to implement Industry 4.0 (automation and data  exchange in manufacturing technology).</w:t>
      </w: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r>
        <w:rPr>
          <w:rFonts w:ascii="Times New Roman" w:hAnsi="Times New Roman" w:cs="Times New Roman"/>
          <w:noProof/>
          <w:sz w:val="24"/>
          <w:szCs w:val="24"/>
          <w:lang w:val="en-IN" w:eastAsia="en-IN"/>
        </w:rPr>
        <w:lastRenderedPageBreak/>
        <w:drawing>
          <wp:anchor distT="0" distB="0" distL="114300" distR="114300" simplePos="0" relativeHeight="251668480" behindDoc="1" locked="0" layoutInCell="1" allowOverlap="1" wp14:anchorId="21690B56" wp14:editId="55E49737">
            <wp:simplePos x="0" y="0"/>
            <wp:positionH relativeFrom="margin">
              <wp:posOffset>820420</wp:posOffset>
            </wp:positionH>
            <wp:positionV relativeFrom="margin">
              <wp:posOffset>2534920</wp:posOffset>
            </wp:positionV>
            <wp:extent cx="4211320" cy="4239260"/>
            <wp:effectExtent l="19050" t="0" r="0" b="0"/>
            <wp:wrapTight wrapText="bothSides">
              <wp:wrapPolygon edited="0">
                <wp:start x="-98" y="0"/>
                <wp:lineTo x="-98" y="21548"/>
                <wp:lineTo x="21593" y="21548"/>
                <wp:lineTo x="21593" y="0"/>
                <wp:lineTo x="-98" y="0"/>
              </wp:wrapPolygon>
            </wp:wrapTight>
            <wp:docPr id="5" name="Picture 5"/>
            <wp:cNvGraphicFramePr/>
            <a:graphic xmlns:a="http://schemas.openxmlformats.org/drawingml/2006/main">
              <a:graphicData uri="http://schemas.openxmlformats.org/drawingml/2006/picture">
                <pic:pic xmlns:pic="http://schemas.openxmlformats.org/drawingml/2006/picture">
                  <pic:nvPicPr>
                    <pic:cNvPr id="1274346497" name="Picture 5"/>
                    <pic:cNvPicPr/>
                  </pic:nvPicPr>
                  <pic:blipFill>
                    <a:blip r:embed="rId12">
                      <a:extLst>
                        <a:ext uri="{28A0092B-C50C-407E-A947-70E740481C1C}">
                          <a14:useLocalDpi xmlns:a14="http://schemas.microsoft.com/office/drawing/2010/main" val="0"/>
                        </a:ext>
                      </a:extLst>
                    </a:blip>
                    <a:stretch>
                      <a:fillRect/>
                    </a:stretch>
                  </pic:blipFill>
                  <pic:spPr>
                    <a:xfrm>
                      <a:off x="0" y="0"/>
                      <a:ext cx="4211320" cy="4239260"/>
                    </a:xfrm>
                    <a:prstGeom prst="rect">
                      <a:avLst/>
                    </a:prstGeom>
                  </pic:spPr>
                </pic:pic>
              </a:graphicData>
            </a:graphic>
          </wp:anchor>
        </w:drawing>
      </w: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ListParagraph"/>
        <w:shd w:val="clear" w:color="auto" w:fill="FFFFFF"/>
        <w:spacing w:before="100" w:beforeAutospacing="1" w:after="100" w:afterAutospacing="1" w:line="360" w:lineRule="auto"/>
        <w:ind w:left="1440"/>
        <w:jc w:val="both"/>
        <w:rPr>
          <w:rFonts w:ascii="Times New Roman" w:hAnsi="Times New Roman" w:cs="Times New Roman"/>
          <w:sz w:val="24"/>
          <w:szCs w:val="24"/>
        </w:rPr>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Default="008960DC" w:rsidP="008960DC">
      <w:pPr>
        <w:pStyle w:val="Heading4"/>
        <w:shd w:val="clear" w:color="auto" w:fill="FFFFFF"/>
        <w:spacing w:before="0" w:line="360" w:lineRule="auto"/>
        <w:jc w:val="both"/>
      </w:pPr>
    </w:p>
    <w:p w:rsidR="008960DC" w:rsidRPr="00BD022D" w:rsidRDefault="008960DC" w:rsidP="008960DC">
      <w:pPr>
        <w:pStyle w:val="Heading4"/>
        <w:shd w:val="clear" w:color="auto" w:fill="FFFFFF"/>
        <w:spacing w:before="0" w:line="360" w:lineRule="auto"/>
        <w:jc w:val="both"/>
      </w:pPr>
      <w:r w:rsidRPr="00BD022D">
        <w:t>Road Ahead</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The automobile industry is supported by various factors such as availability of skilled labor at low cost, robust R&amp;D centers, and low-cost steel production. The industry also provides great opportunities for investment and direct and indirect employment to skilled and unskilled labor. Indian automotive industry (including component manufacturing) is expected to reach Rs 16.16-18.18 trillion (US$ 251.4-282.8 billion) by 2026. Two-wheelers are expected to grow 9 percent in 2018.</w:t>
      </w:r>
    </w:p>
    <w:p w:rsidR="008960DC" w:rsidRPr="00BD022D" w:rsidRDefault="008960DC" w:rsidP="008960DC">
      <w:pPr>
        <w:pStyle w:val="NormalWeb"/>
        <w:shd w:val="clear" w:color="auto" w:fill="FFFFFF"/>
        <w:spacing w:before="0" w:beforeAutospacing="0" w:after="0" w:afterAutospacing="0" w:line="360" w:lineRule="auto"/>
        <w:jc w:val="both"/>
        <w:rPr>
          <w:noProof/>
        </w:rPr>
      </w:pPr>
    </w:p>
    <w:p w:rsidR="008960DC" w:rsidRPr="00BD022D" w:rsidRDefault="008960DC" w:rsidP="008960DC">
      <w:pPr>
        <w:tabs>
          <w:tab w:val="left" w:pos="3872"/>
        </w:tabs>
        <w:spacing w:line="360" w:lineRule="auto"/>
        <w:rPr>
          <w:rFonts w:ascii="Times New Roman" w:hAnsi="Times New Roman" w:cs="Times New Roman"/>
          <w:b/>
          <w:sz w:val="24"/>
          <w:szCs w:val="24"/>
        </w:rPr>
      </w:pPr>
      <w:r w:rsidRPr="00BD022D">
        <w:rPr>
          <w:rFonts w:ascii="Times New Roman" w:hAnsi="Times New Roman" w:cs="Times New Roman"/>
          <w:b/>
          <w:sz w:val="24"/>
          <w:szCs w:val="24"/>
        </w:rPr>
        <w:t xml:space="preserve">1.2 </w:t>
      </w:r>
      <w:r>
        <w:rPr>
          <w:rFonts w:ascii="Times New Roman" w:hAnsi="Times New Roman" w:cs="Times New Roman"/>
          <w:b/>
          <w:bCs/>
          <w:sz w:val="24"/>
          <w:szCs w:val="24"/>
        </w:rPr>
        <w:t>ORGANISATION PROFILE</w:t>
      </w:r>
    </w:p>
    <w:p w:rsidR="008960DC" w:rsidRDefault="008960DC" w:rsidP="008960DC">
      <w:pPr>
        <w:pStyle w:val="NormalWeb"/>
        <w:spacing w:line="360" w:lineRule="auto"/>
        <w:ind w:firstLine="720"/>
        <w:jc w:val="both"/>
      </w:pPr>
      <w:r>
        <w:rPr>
          <w:noProof/>
          <w:lang w:val="en-IN" w:eastAsia="en-IN"/>
        </w:rPr>
        <w:drawing>
          <wp:anchor distT="0" distB="0" distL="114300" distR="114300" simplePos="0" relativeHeight="251659264" behindDoc="1" locked="0" layoutInCell="1" allowOverlap="1" wp14:anchorId="6FB7E244" wp14:editId="7C704A61">
            <wp:simplePos x="0" y="0"/>
            <wp:positionH relativeFrom="margin">
              <wp:posOffset>358140</wp:posOffset>
            </wp:positionH>
            <wp:positionV relativeFrom="margin">
              <wp:posOffset>4521835</wp:posOffset>
            </wp:positionV>
            <wp:extent cx="4723765" cy="2379345"/>
            <wp:effectExtent l="19050" t="0" r="635" b="0"/>
            <wp:wrapTight wrapText="bothSides">
              <wp:wrapPolygon edited="0">
                <wp:start x="-87" y="0"/>
                <wp:lineTo x="-87" y="21444"/>
                <wp:lineTo x="21603" y="21444"/>
                <wp:lineTo x="21603" y="0"/>
                <wp:lineTo x="-87"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963969" name="link.jpg"/>
                    <pic:cNvPicPr/>
                  </pic:nvPicPr>
                  <pic:blipFill>
                    <a:blip r:embed="rId13">
                      <a:extLst>
                        <a:ext uri="{28A0092B-C50C-407E-A947-70E740481C1C}">
                          <a14:useLocalDpi xmlns:a14="http://schemas.microsoft.com/office/drawing/2010/main" val="0"/>
                        </a:ext>
                      </a:extLst>
                    </a:blip>
                    <a:stretch>
                      <a:fillRect/>
                    </a:stretch>
                  </pic:blipFill>
                  <pic:spPr>
                    <a:xfrm>
                      <a:off x="0" y="0"/>
                      <a:ext cx="4723765" cy="2379345"/>
                    </a:xfrm>
                    <a:prstGeom prst="rect">
                      <a:avLst/>
                    </a:prstGeom>
                  </pic:spPr>
                </pic:pic>
              </a:graphicData>
            </a:graphic>
          </wp:anchor>
        </w:drawing>
      </w:r>
      <w:r w:rsidRPr="00BD022D">
        <w:t>T V Sundaram Iyengar &amp; Sons Private Limited established a Vehicle Dealership in Chennai for handling Cars and Commercial Vehicles and thus SUNDARAM MOTORS was born on August 13, 1945. In 1946, the Company acquired the present premises and their Workshop was built in 1947 to provide for rapid expansion in the business activities.</w:t>
      </w:r>
      <w:r>
        <w:t xml:space="preserve"> </w:t>
      </w:r>
      <w:r w:rsidRPr="00BD022D">
        <w:t>Over the years, Sundaram Motors has added dealerships for distribution and service of vehicles manufactured by Volkswagen, Honda, Mercedes-Benz, and Chevrolet.</w:t>
      </w:r>
    </w:p>
    <w:p w:rsidR="008960DC" w:rsidRPr="00BD022D" w:rsidRDefault="008960DC" w:rsidP="008960DC">
      <w:pPr>
        <w:pStyle w:val="NormalWeb"/>
        <w:spacing w:line="360" w:lineRule="auto"/>
        <w:ind w:firstLine="720"/>
        <w:jc w:val="both"/>
      </w:pPr>
      <w:r w:rsidRPr="00BD022D">
        <w:t>Sundaram Motors are also distributors for the products of Premier Ancillary Manufactures whose products are fitted as original equipment by the vehicle manufacturers. These distribution centers are located at several cities and towns at Tamil Nadu, Karnataka, Andhra Pradesh, Gujarat, Maharashtra, West Bengal, Bihar, Jharkhand, Orissa, and Assam.</w:t>
      </w:r>
    </w:p>
    <w:p w:rsidR="008960DC" w:rsidRPr="00BD022D" w:rsidRDefault="008960DC" w:rsidP="008960DC">
      <w:pPr>
        <w:pStyle w:val="NormalWeb"/>
        <w:spacing w:line="360" w:lineRule="auto"/>
        <w:jc w:val="both"/>
      </w:pPr>
    </w:p>
    <w:p w:rsidR="008960DC" w:rsidRPr="00BD022D" w:rsidRDefault="008960DC" w:rsidP="008960DC">
      <w:pPr>
        <w:pStyle w:val="NormalWeb"/>
        <w:spacing w:line="360" w:lineRule="auto"/>
        <w:ind w:firstLine="720"/>
        <w:jc w:val="both"/>
      </w:pPr>
      <w:r w:rsidRPr="00BD022D">
        <w:rPr>
          <w:rStyle w:val="Strong"/>
        </w:rPr>
        <w:t>Sundaram Motors</w:t>
      </w:r>
      <w:r w:rsidRPr="00BD022D">
        <w:t xml:space="preserve"> is a division of TV Sundaram Iyengar &amp; Sons Private Limited and is an authorized dealer for Honda cars operating as </w:t>
      </w:r>
      <w:r w:rsidRPr="00BD022D">
        <w:rPr>
          <w:rStyle w:val="Strong"/>
        </w:rPr>
        <w:t>Sundaram Honda</w:t>
      </w:r>
      <w:r w:rsidRPr="00BD022D">
        <w:rPr>
          <w:b/>
        </w:rPr>
        <w:t>.</w:t>
      </w:r>
    </w:p>
    <w:p w:rsidR="008960DC" w:rsidRPr="00BD022D" w:rsidRDefault="008960DC" w:rsidP="008960DC">
      <w:pPr>
        <w:pStyle w:val="NormalWeb"/>
        <w:spacing w:line="360" w:lineRule="auto"/>
        <w:ind w:firstLine="720"/>
        <w:jc w:val="both"/>
      </w:pPr>
      <w:r w:rsidRPr="00BD022D">
        <w:t xml:space="preserve">T V Sundaram Iyengar &amp; Sons Private Limited, Madurai, the holding company of the TVS group, began passenger bus transport operations in 1911. Over the past nine decades, the TVS group ventured into vehicle sales and service, </w:t>
      </w:r>
      <w:r w:rsidRPr="00BD022D">
        <w:lastRenderedPageBreak/>
        <w:t>spare parts distribution, manufacture of automobile components, two-wheelers, computer peripherals including printers, hire purchase financing, leasing apart from general insurance. The TVS group comprises of 45 companies with over 30,000 employees and a group turnover exceeding US$ 4 billion.</w:t>
      </w:r>
    </w:p>
    <w:p w:rsidR="008960DC" w:rsidRPr="00BD022D" w:rsidRDefault="008960DC" w:rsidP="008960DC">
      <w:pPr>
        <w:pStyle w:val="NormalWeb"/>
        <w:spacing w:line="360" w:lineRule="auto"/>
        <w:ind w:firstLine="720"/>
        <w:jc w:val="both"/>
      </w:pPr>
      <w:r w:rsidRPr="00BD022D">
        <w:t>In 1929, the firm extended its wings as an exclusive dealer at Madurai for General Motors India Limited. The company set up a business platform for the foreign partner to bring the world's best cars to the Indian space viz., Chevrolet, Oldsmobile, Pontiac, Buick, Cadillac, Vauxhall, Opel cars and Bedford commercial vehicles.</w:t>
      </w:r>
    </w:p>
    <w:p w:rsidR="008960DC" w:rsidRPr="00BD022D" w:rsidRDefault="008960DC" w:rsidP="008960DC">
      <w:pPr>
        <w:pStyle w:val="NormalWeb"/>
        <w:spacing w:line="360" w:lineRule="auto"/>
        <w:ind w:firstLine="720"/>
        <w:jc w:val="both"/>
      </w:pPr>
      <w:r w:rsidRPr="00BD022D">
        <w:t>After the exit of General Motors from India in 1954, due to import restrictions, TVS signed a dealership agreement with Premier Automobiles Limited, Bombay for selling Fiat, Plymouth cars and Fargo trucks. The company grew from strength to strength to become the largest dealer for motor vehicles in South India, establishing a large network of service workshops which set the benchmark for excellence in customer care.</w:t>
      </w:r>
    </w:p>
    <w:p w:rsidR="008960DC" w:rsidRPr="00BD022D" w:rsidRDefault="008960DC" w:rsidP="008960DC">
      <w:pPr>
        <w:pStyle w:val="NormalWeb"/>
        <w:spacing w:line="360" w:lineRule="auto"/>
        <w:ind w:firstLine="720"/>
        <w:jc w:val="both"/>
      </w:pPr>
      <w:r w:rsidRPr="00BD022D">
        <w:t>The group also set up initiatives for the manufacture of automotive components and established several large companies in partnership with global industrial giants such as Dunlop, Lucas Industries, Girling and Clayton Dewandre in the early '60s.</w:t>
      </w:r>
    </w:p>
    <w:p w:rsidR="008960DC" w:rsidRPr="00BD022D" w:rsidRDefault="008960DC" w:rsidP="008960DC">
      <w:pPr>
        <w:pStyle w:val="NormalWeb"/>
        <w:spacing w:line="360" w:lineRule="auto"/>
        <w:ind w:firstLine="720"/>
        <w:jc w:val="both"/>
      </w:pPr>
      <w:r w:rsidRPr="00BD022D">
        <w:t>The group also diversified into Tyre Retreading and Parcel Service and soon consolidated its leadership position in these ventures.</w:t>
      </w:r>
    </w:p>
    <w:p w:rsidR="008960DC" w:rsidRPr="00BD022D" w:rsidRDefault="008960DC" w:rsidP="008960DC">
      <w:pPr>
        <w:pStyle w:val="NormalWeb"/>
        <w:spacing w:line="360" w:lineRule="auto"/>
        <w:ind w:firstLine="720"/>
        <w:jc w:val="both"/>
      </w:pPr>
      <w:r w:rsidRPr="00BD022D">
        <w:t>In 1945, a vehicle dealership for handling cars and commercial vehicles was set up in Madras and thus "Sundaram Motors" was born.</w:t>
      </w:r>
    </w:p>
    <w:p w:rsidR="008960DC" w:rsidRDefault="008960DC" w:rsidP="008960DC">
      <w:pPr>
        <w:pStyle w:val="NormalWeb"/>
        <w:shd w:val="clear" w:color="auto" w:fill="FFFFFF"/>
        <w:spacing w:before="0" w:beforeAutospacing="0" w:after="0" w:afterAutospacing="0" w:line="360" w:lineRule="auto"/>
        <w:rPr>
          <w:b/>
        </w:rPr>
      </w:pPr>
    </w:p>
    <w:p w:rsidR="008960DC" w:rsidRDefault="008960DC" w:rsidP="008960DC">
      <w:pPr>
        <w:pStyle w:val="NormalWeb"/>
        <w:shd w:val="clear" w:color="auto" w:fill="FFFFFF"/>
        <w:spacing w:before="0" w:beforeAutospacing="0" w:after="0" w:afterAutospacing="0" w:line="360" w:lineRule="auto"/>
        <w:rPr>
          <w:b/>
        </w:rPr>
      </w:pPr>
    </w:p>
    <w:p w:rsidR="008960DC" w:rsidRDefault="008960DC" w:rsidP="008960DC">
      <w:pPr>
        <w:pStyle w:val="NormalWeb"/>
        <w:shd w:val="clear" w:color="auto" w:fill="FFFFFF"/>
        <w:spacing w:before="0" w:beforeAutospacing="0" w:after="0" w:afterAutospacing="0" w:line="360" w:lineRule="auto"/>
        <w:rPr>
          <w:b/>
        </w:rPr>
      </w:pPr>
    </w:p>
    <w:p w:rsidR="008960DC" w:rsidRPr="00BD022D" w:rsidRDefault="008960DC" w:rsidP="008960DC">
      <w:pPr>
        <w:pStyle w:val="NormalWeb"/>
        <w:shd w:val="clear" w:color="auto" w:fill="FFFFFF"/>
        <w:spacing w:before="0" w:beforeAutospacing="0" w:after="0" w:afterAutospacing="0" w:line="360" w:lineRule="auto"/>
        <w:rPr>
          <w:b/>
        </w:rPr>
      </w:pPr>
      <w:r>
        <w:rPr>
          <w:b/>
        </w:rPr>
        <w:t>A milestone of Sundaram Honda</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1911  </w:t>
      </w:r>
      <w:r w:rsidRPr="00BD022D">
        <w:t>TVS &amp; Sons established in Madurai, Tamil Nadu</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lastRenderedPageBreak/>
        <w:t>1912  </w:t>
      </w:r>
      <w:r w:rsidRPr="00BD022D">
        <w:t>Starts first rural bus service in Southern Tamil Nadu (from Pudukkottai to Thanjavur)</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1919  </w:t>
      </w:r>
      <w:r w:rsidRPr="00BD022D">
        <w:t>Forays into vehicle sales, service and spare parts</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1929  </w:t>
      </w:r>
      <w:r w:rsidRPr="00BD022D">
        <w:t>Foray into Dealership Business representing General Motors</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1930  </w:t>
      </w:r>
      <w:r w:rsidRPr="00BD022D">
        <w:t>Bus Body Building operations started</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1936  </w:t>
      </w:r>
      <w:r w:rsidRPr="00BD022D">
        <w:t>Madras Auto Service acquired</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1939  </w:t>
      </w:r>
      <w:r w:rsidRPr="00BD022D">
        <w:t>Southern Roadways started &amp; Built TVS Service station, Biggest in Asia then</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1943  </w:t>
      </w:r>
      <w:r w:rsidRPr="00BD022D">
        <w:t>Designs a unique gas plant that uses charcoal gas as fuel instead of petrol which was in short supply during World War II</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1945  </w:t>
      </w:r>
      <w:r w:rsidRPr="00BD022D">
        <w:t>Sundaram Motors formed</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1956 </w:t>
      </w:r>
      <w:r w:rsidRPr="00BD022D">
        <w:rPr>
          <w:bCs/>
        </w:rPr>
        <w:t>T</w:t>
      </w:r>
      <w:r w:rsidRPr="00BD022D">
        <w:t>V Sundaram Iyengar was honored by the Union Government of India by unveiling busts in Bronze and in Marble in the city of Madurai (Tamil Nadu).</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1996  </w:t>
      </w:r>
      <w:r w:rsidRPr="00BD022D">
        <w:t>Enters logistics business</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2003  </w:t>
      </w:r>
      <w:r w:rsidRPr="00BD022D">
        <w:t>Enters customers centric car service business under the brand name "My TVS"</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2004  </w:t>
      </w:r>
      <w:r w:rsidRPr="00BD022D">
        <w:t>Logistics business was hived off as a separate company called "TVS Logistics Services Limited"</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2008  </w:t>
      </w:r>
      <w:r w:rsidRPr="00BD022D">
        <w:t>Forays into parts retail business for Heavy &amp; Light Commercial Vehicle under the brand name "TVS Part Smart"</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2011  </w:t>
      </w:r>
      <w:r w:rsidRPr="00BD022D">
        <w:t>My TVS, the Customer-Centric Car services business was hived off as a separate company called "TVS Automobile Solutions Limited"</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2012  </w:t>
      </w:r>
      <w:r w:rsidRPr="00BD022D">
        <w:t>The All Car Services business of TVS Automobile Solutions Limited expanded its network into Kolkata &amp; Gujarat through separate JV's</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rPr>
          <w:b/>
        </w:rPr>
      </w:pPr>
      <w:r w:rsidRPr="00BD022D">
        <w:rPr>
          <w:b/>
          <w:bCs/>
        </w:rPr>
        <w:t>2012  </w:t>
      </w:r>
      <w:r w:rsidRPr="00BD022D">
        <w:t>Acquisition of Universal Component, United Kingdom</w:t>
      </w:r>
    </w:p>
    <w:p w:rsidR="008960DC" w:rsidRPr="00BD022D" w:rsidRDefault="008960DC" w:rsidP="008960DC">
      <w:pPr>
        <w:pStyle w:val="NormalWeb"/>
        <w:numPr>
          <w:ilvl w:val="0"/>
          <w:numId w:val="3"/>
        </w:numPr>
        <w:shd w:val="clear" w:color="auto" w:fill="FFFFFF"/>
        <w:spacing w:before="0" w:beforeAutospacing="0" w:after="0" w:afterAutospacing="0" w:line="360" w:lineRule="auto"/>
        <w:jc w:val="both"/>
      </w:pPr>
      <w:r w:rsidRPr="00BD022D">
        <w:rPr>
          <w:b/>
          <w:bCs/>
        </w:rPr>
        <w:t>2015 </w:t>
      </w:r>
      <w:r w:rsidRPr="00BD022D">
        <w:rPr>
          <w:bCs/>
        </w:rPr>
        <w:t>Forayed</w:t>
      </w:r>
      <w:r w:rsidRPr="00BD022D">
        <w:t xml:space="preserve"> into Saudi Arabia, Started TVS Distribution &amp; Service Middle East FDE for servicing Commercial Vehicles.</w:t>
      </w: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lastRenderedPageBreak/>
        <w:t>Customer Centric Approach of T V Sundaram Motors:</w:t>
      </w: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61312" behindDoc="0" locked="0" layoutInCell="1" allowOverlap="1">
                <wp:simplePos x="0" y="0"/>
                <wp:positionH relativeFrom="column">
                  <wp:posOffset>3139440</wp:posOffset>
                </wp:positionH>
                <wp:positionV relativeFrom="paragraph">
                  <wp:posOffset>217170</wp:posOffset>
                </wp:positionV>
                <wp:extent cx="1509395" cy="956945"/>
                <wp:effectExtent l="15240" t="19685" r="18415" b="13970"/>
                <wp:wrapNone/>
                <wp:docPr id="98"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Sales of New Cars &amp; Accessories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2" o:spid="_x0000_s1026" style="position:absolute;left:0;text-align:left;margin-left:247.2pt;margin-top:17.1pt;width:118.85pt;height:75.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" strokeweight="2pt">
                <v:textbox>
                  <w:txbxContent>
                    <w:p w:rsidR="008960DC" w:rsidRDefault="008960DC" w:rsidP="008960DC">
                      <w:pPr>
                        <w:jc w:val="center"/>
                      </w:pPr>
                      <w:r>
                        <w:t>Sales of New Cars &amp; Accessories</w:t>
                      </w:r>
                    </w:p>
                  </w:txbxContent>
                </v:textbox>
              </v:oval>
            </w:pict>
          </mc:Fallback>
        </mc:AlternateContent>
      </w:r>
      <w:r>
        <w:rPr>
          <w:b/>
          <w:noProof/>
          <w:lang w:val="en-IN" w:eastAsia="en-IN"/>
        </w:rPr>
        <mc:AlternateContent>
          <mc:Choice Requires="wps">
            <w:drawing>
              <wp:anchor distT="0" distB="0" distL="114300" distR="114300" simplePos="0" relativeHeight="251667456" behindDoc="0" locked="0" layoutInCell="1" allowOverlap="1">
                <wp:simplePos x="0" y="0"/>
                <wp:positionH relativeFrom="column">
                  <wp:posOffset>1060450</wp:posOffset>
                </wp:positionH>
                <wp:positionV relativeFrom="paragraph">
                  <wp:posOffset>158115</wp:posOffset>
                </wp:positionV>
                <wp:extent cx="1509395" cy="956945"/>
                <wp:effectExtent l="12700" t="17780" r="20955" b="15875"/>
                <wp:wrapNone/>
                <wp:docPr id="97"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Trade in of used Cars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8" o:spid="_x0000_s1027" style="position:absolute;left:0;text-align:left;margin-left:83.5pt;margin-top:12.45pt;width:118.85pt;height:75.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" strokeweight="2pt">
                <v:textbox>
                  <w:txbxContent>
                    <w:p w:rsidR="008960DC" w:rsidRDefault="008960DC" w:rsidP="008960DC">
                      <w:pPr>
                        <w:jc w:val="center"/>
                      </w:pPr>
                      <w:r>
                        <w:t>Trade in of used Cars</w:t>
                      </w:r>
                    </w:p>
                  </w:txbxContent>
                </v:textbox>
              </v:oval>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94080" behindDoc="0" locked="0" layoutInCell="1" allowOverlap="1">
                <wp:simplePos x="0" y="0"/>
                <wp:positionH relativeFrom="column">
                  <wp:posOffset>2672715</wp:posOffset>
                </wp:positionH>
                <wp:positionV relativeFrom="paragraph">
                  <wp:posOffset>29845</wp:posOffset>
                </wp:positionV>
                <wp:extent cx="396875" cy="506730"/>
                <wp:effectExtent l="74930" t="0" r="75565" b="0"/>
                <wp:wrapNone/>
                <wp:docPr id="96" name="Arc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7847751" flipH="1" flipV="1">
                          <a:off x="0" y="0"/>
                          <a:ext cx="396875" cy="50673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100" o:spid="_x0000_s1026" style="position:absolute;margin-left:210.45pt;margin-top:2.35pt;width:31.25pt;height:39.9pt;rotation:8571837fd;flip:x 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" path="m-1,nfc11929,,21600,9670,21600,21600em-1,nsc11929,,21600,9670,21600,21600l,21600,-1,xe" filled="f">
                <v:path arrowok="t" o:extrusionok="f" o:connecttype="custom" o:connectlocs="0,0;396875,506730;0,506730" o:connectangles="0,0,0"/>
              </v:shape>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87936" behindDoc="0" locked="0" layoutInCell="1" allowOverlap="1">
                <wp:simplePos x="0" y="0"/>
                <wp:positionH relativeFrom="column">
                  <wp:posOffset>728980</wp:posOffset>
                </wp:positionH>
                <wp:positionV relativeFrom="paragraph">
                  <wp:posOffset>59055</wp:posOffset>
                </wp:positionV>
                <wp:extent cx="374015" cy="612140"/>
                <wp:effectExtent l="0" t="121285" r="0" b="114300"/>
                <wp:wrapNone/>
                <wp:docPr id="95" name="Arc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949625" flipH="1" flipV="1">
                          <a:off x="0" y="0"/>
                          <a:ext cx="374015" cy="61214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4" o:spid="_x0000_s1026" style="position:absolute;margin-left:57.4pt;margin-top:4.65pt;width:29.45pt;height:48.2pt;rotation:4314044fd;flip:x 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" path="m-1,nfc11929,,21600,9670,21600,21600em-1,nsc11929,,21600,9670,21600,21600l,21600,-1,xe" filled="f">
                <v:path arrowok="t" o:extrusionok="f" o:connecttype="custom" o:connectlocs="0,0;374015,612140;0,612140" o:connectangles="0,0,0"/>
              </v:shape>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93056" behindDoc="0" locked="0" layoutInCell="1" allowOverlap="1">
                <wp:simplePos x="0" y="0"/>
                <wp:positionH relativeFrom="column">
                  <wp:posOffset>4402455</wp:posOffset>
                </wp:positionH>
                <wp:positionV relativeFrom="paragraph">
                  <wp:posOffset>-3175</wp:posOffset>
                </wp:positionV>
                <wp:extent cx="399415" cy="449580"/>
                <wp:effectExtent l="0" t="79375" r="0" b="71120"/>
                <wp:wrapNone/>
                <wp:docPr id="94" name="Arc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595946">
                          <a:off x="0" y="0"/>
                          <a:ext cx="399415" cy="4495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9" o:spid="_x0000_s1026" style="position:absolute;margin-left:346.65pt;margin-top:-.25pt;width:31.45pt;height:35.4pt;rotation:1743199fd;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" path="m-1,nfc11929,,21600,9670,21600,21600em-1,nsc11929,,21600,9670,21600,21600l,21600,-1,xe" filled="f">
                <v:path arrowok="t" o:extrusionok="f" o:connecttype="custom" o:connectlocs="0,0;399415,449580;0,449580" o:connectangles="0,0,0"/>
              </v:shape>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66432" behindDoc="0" locked="0" layoutInCell="1" allowOverlap="1">
                <wp:simplePos x="0" y="0"/>
                <wp:positionH relativeFrom="column">
                  <wp:posOffset>-56515</wp:posOffset>
                </wp:positionH>
                <wp:positionV relativeFrom="paragraph">
                  <wp:posOffset>183515</wp:posOffset>
                </wp:positionV>
                <wp:extent cx="1509395" cy="956945"/>
                <wp:effectExtent l="19685" t="14605" r="13970" b="19050"/>
                <wp:wrapNone/>
                <wp:docPr id="93"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Insurance Renewal</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7" o:spid="_x0000_s1028" style="position:absolute;left:0;text-align:left;margin-left:-4.45pt;margin-top:14.45pt;width:118.85pt;height:75.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" strokeweight="2pt">
                <v:textbox>
                  <w:txbxContent>
                    <w:p w:rsidR="008960DC" w:rsidRDefault="008960DC" w:rsidP="008960DC">
                      <w:pPr>
                        <w:jc w:val="center"/>
                      </w:pPr>
                      <w:r>
                        <w:t>Insurance Renewal</w:t>
                      </w:r>
                    </w:p>
                  </w:txbxContent>
                </v:textbox>
              </v:oval>
            </w:pict>
          </mc:Fallback>
        </mc:AlternateContent>
      </w:r>
      <w:r>
        <w:rPr>
          <w:b/>
          <w:noProof/>
          <w:lang w:val="en-IN" w:eastAsia="en-IN"/>
        </w:rPr>
        <mc:AlternateContent>
          <mc:Choice Requires="wps">
            <w:drawing>
              <wp:anchor distT="0" distB="0" distL="114300" distR="114300" simplePos="0" relativeHeight="251662336" behindDoc="0" locked="0" layoutInCell="1" allowOverlap="1">
                <wp:simplePos x="0" y="0"/>
                <wp:positionH relativeFrom="column">
                  <wp:posOffset>4198620</wp:posOffset>
                </wp:positionH>
                <wp:positionV relativeFrom="paragraph">
                  <wp:posOffset>227330</wp:posOffset>
                </wp:positionV>
                <wp:extent cx="1509395" cy="956945"/>
                <wp:effectExtent l="17145" t="20320" r="16510" b="13335"/>
                <wp:wrapNone/>
                <wp:docPr id="92"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Retail Finance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3" o:spid="_x0000_s1029" style="position:absolute;left:0;text-align:left;margin-left:330.6pt;margin-top:17.9pt;width:118.85pt;height:75.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" strokeweight="2pt">
                <v:textbox>
                  <w:txbxContent>
                    <w:p w:rsidR="008960DC" w:rsidRDefault="008960DC" w:rsidP="008960DC">
                      <w:pPr>
                        <w:jc w:val="center"/>
                      </w:pPr>
                      <w:r>
                        <w:t>Retail Finance</w:t>
                      </w:r>
                    </w:p>
                  </w:txbxContent>
                </v:textbox>
              </v:oval>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60288" behindDoc="0" locked="0" layoutInCell="1" allowOverlap="1">
                <wp:simplePos x="0" y="0"/>
                <wp:positionH relativeFrom="column">
                  <wp:posOffset>1774825</wp:posOffset>
                </wp:positionH>
                <wp:positionV relativeFrom="paragraph">
                  <wp:posOffset>124460</wp:posOffset>
                </wp:positionV>
                <wp:extent cx="2190750" cy="534035"/>
                <wp:effectExtent l="12700" t="14605" r="15875" b="13335"/>
                <wp:wrapNone/>
                <wp:docPr id="9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534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8960DC" w:rsidRDefault="008960DC" w:rsidP="008960DC">
                            <w:pPr>
                              <w:jc w:val="center"/>
                            </w:pPr>
                            <w:r>
                              <w:t>Customer-Centric Approach</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11" o:spid="_x0000_s1030" style="position:absolute;left:0;text-align:left;margin-left:139.75pt;margin-top:9.8pt;width:172.5pt;height:4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" filled="f" strokeweight="2pt">
                <v:textbox>
                  <w:txbxContent>
                    <w:p w:rsidR="008960DC" w:rsidRDefault="008960DC" w:rsidP="008960DC">
                      <w:pPr>
                        <w:jc w:val="center"/>
                      </w:pPr>
                      <w:r>
                        <w:t>Customer-Centric Approach</w:t>
                      </w:r>
                    </w:p>
                  </w:txbxContent>
                </v:textbox>
              </v:rect>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92032" behindDoc="0" locked="0" layoutInCell="1" allowOverlap="1">
                <wp:simplePos x="0" y="0"/>
                <wp:positionH relativeFrom="column">
                  <wp:posOffset>4672330</wp:posOffset>
                </wp:positionH>
                <wp:positionV relativeFrom="paragraph">
                  <wp:posOffset>165735</wp:posOffset>
                </wp:positionV>
                <wp:extent cx="454660" cy="501015"/>
                <wp:effectExtent l="0" t="90805" r="0" b="92710"/>
                <wp:wrapNone/>
                <wp:docPr id="90" name="Arc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949625">
                          <a:off x="0" y="0"/>
                          <a:ext cx="454660" cy="50101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8" o:spid="_x0000_s1026" style="position:absolute;margin-left:367.9pt;margin-top:13.05pt;width:35.8pt;height:39.45pt;rotation:4314044fd;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" path="m-1,nfc11929,,21600,9670,21600,21600em-1,nsc11929,,21600,9670,21600,21600l,21600,-1,xe" filled="f">
                <v:path arrowok="t" o:extrusionok="f" o:connecttype="custom" o:connectlocs="0,0;454660,501015;0,501015" o:connectangles="0,0,0"/>
              </v:shape>
            </w:pict>
          </mc:Fallback>
        </mc:AlternateContent>
      </w:r>
      <w:r>
        <w:rPr>
          <w:b/>
          <w:noProof/>
          <w:lang w:val="en-IN" w:eastAsia="en-IN"/>
        </w:rPr>
        <mc:AlternateContent>
          <mc:Choice Requires="wps">
            <w:drawing>
              <wp:anchor distT="0" distB="0" distL="114300" distR="114300" simplePos="0" relativeHeight="251688960" behindDoc="0" locked="0" layoutInCell="1" allowOverlap="1">
                <wp:simplePos x="0" y="0"/>
                <wp:positionH relativeFrom="column">
                  <wp:posOffset>542290</wp:posOffset>
                </wp:positionH>
                <wp:positionV relativeFrom="paragraph">
                  <wp:posOffset>107950</wp:posOffset>
                </wp:positionV>
                <wp:extent cx="290195" cy="535940"/>
                <wp:effectExtent l="8890" t="38100" r="0" b="45085"/>
                <wp:wrapNone/>
                <wp:docPr id="89" name="Arc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22714144" flipH="1" flipV="1">
                          <a:off x="0" y="0"/>
                          <a:ext cx="290195" cy="53594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5" o:spid="_x0000_s1026" style="position:absolute;margin-left:42.7pt;margin-top:8.5pt;width:22.85pt;height:42.2pt;rotation:1216942fd;flip:x 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" path="m-1,nfc11929,,21600,9670,21600,21600em-1,nsc11929,,21600,9670,21600,21600l,21600,-1,xe" filled="f">
                <v:path arrowok="t" o:extrusionok="f" o:connecttype="custom" o:connectlocs="0,0;290195,535940;0,535940" o:connectangles="0,0,0"/>
              </v:shape>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63360" behindDoc="0" locked="0" layoutInCell="1" allowOverlap="1">
                <wp:simplePos x="0" y="0"/>
                <wp:positionH relativeFrom="column">
                  <wp:posOffset>3790950</wp:posOffset>
                </wp:positionH>
                <wp:positionV relativeFrom="paragraph">
                  <wp:posOffset>178435</wp:posOffset>
                </wp:positionV>
                <wp:extent cx="1509395" cy="956945"/>
                <wp:effectExtent l="19050" t="15240" r="14605" b="18415"/>
                <wp:wrapNone/>
                <wp:docPr id="88"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Insurance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4" o:spid="_x0000_s1031" style="position:absolute;left:0;text-align:left;margin-left:298.5pt;margin-top:14.05pt;width:118.85pt;height:7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" strokeweight="2pt">
                <v:textbox>
                  <w:txbxContent>
                    <w:p w:rsidR="008960DC" w:rsidRDefault="008960DC" w:rsidP="008960DC">
                      <w:pPr>
                        <w:jc w:val="center"/>
                      </w:pPr>
                      <w:r>
                        <w:t>Insurance</w:t>
                      </w:r>
                    </w:p>
                  </w:txbxContent>
                </v:textbox>
              </v:oval>
            </w:pict>
          </mc:Fallback>
        </mc:AlternateContent>
      </w:r>
      <w:r>
        <w:rPr>
          <w:b/>
          <w:noProof/>
          <w:lang w:val="en-IN" w:eastAsia="en-IN"/>
        </w:rPr>
        <mc:AlternateContent>
          <mc:Choice Requires="wps">
            <w:drawing>
              <wp:anchor distT="0" distB="0" distL="114300" distR="114300" simplePos="0" relativeHeight="251665408" behindDoc="0" locked="0" layoutInCell="1" allowOverlap="1">
                <wp:simplePos x="0" y="0"/>
                <wp:positionH relativeFrom="column">
                  <wp:posOffset>242570</wp:posOffset>
                </wp:positionH>
                <wp:positionV relativeFrom="paragraph">
                  <wp:posOffset>130175</wp:posOffset>
                </wp:positionV>
                <wp:extent cx="1509395" cy="956945"/>
                <wp:effectExtent l="13970" t="14605" r="19685" b="19050"/>
                <wp:wrapNone/>
                <wp:docPr id="87"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Service &amp; Spares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6" o:spid="_x0000_s1032" style="position:absolute;left:0;text-align:left;margin-left:19.1pt;margin-top:10.25pt;width:118.85pt;height:7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" strokeweight="2pt">
                <v:textbox>
                  <w:txbxContent>
                    <w:p w:rsidR="008960DC" w:rsidRDefault="008960DC" w:rsidP="008960DC">
                      <w:pPr>
                        <w:jc w:val="center"/>
                      </w:pPr>
                      <w:r>
                        <w:t>Service &amp; Spares</w:t>
                      </w:r>
                    </w:p>
                  </w:txbxContent>
                </v:textbox>
              </v:oval>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64384" behindDoc="0" locked="0" layoutInCell="1" allowOverlap="1">
                <wp:simplePos x="0" y="0"/>
                <wp:positionH relativeFrom="column">
                  <wp:posOffset>2066925</wp:posOffset>
                </wp:positionH>
                <wp:positionV relativeFrom="paragraph">
                  <wp:posOffset>185420</wp:posOffset>
                </wp:positionV>
                <wp:extent cx="1509395" cy="956945"/>
                <wp:effectExtent l="19050" t="14605" r="14605" b="19050"/>
                <wp:wrapNone/>
                <wp:docPr id="86"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9395" cy="956945"/>
                        </a:xfrm>
                        <a:prstGeom prst="ellipse">
                          <a:avLst/>
                        </a:prstGeom>
                        <a:solidFill>
                          <a:srgbClr val="FFFFFF"/>
                        </a:solidFill>
                        <a:ln w="25400">
                          <a:solidFill>
                            <a:srgbClr val="000000"/>
                          </a:solidFill>
                          <a:round/>
                          <a:headEnd/>
                          <a:tailEnd/>
                        </a:ln>
                      </wps:spPr>
                      <wps:txbx>
                        <w:txbxContent>
                          <w:p w:rsidR="008960DC" w:rsidRDefault="008960DC" w:rsidP="008960DC">
                            <w:pPr>
                              <w:jc w:val="center"/>
                            </w:pPr>
                            <w:r>
                              <w:t>Registration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id="Oval 15" o:spid="_x0000_s1033" style="position:absolute;left:0;text-align:left;margin-left:162.75pt;margin-top:14.6pt;width:118.85pt;height:75.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" strokeweight="2pt">
                <v:textbox>
                  <w:txbxContent>
                    <w:p w:rsidR="008960DC" w:rsidRDefault="008960DC" w:rsidP="008960DC">
                      <w:pPr>
                        <w:jc w:val="center"/>
                      </w:pPr>
                      <w:r>
                        <w:t>Registration</w:t>
                      </w:r>
                    </w:p>
                  </w:txbxContent>
                </v:textbox>
              </v:oval>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r>
        <w:rPr>
          <w:b/>
          <w:noProof/>
          <w:lang w:val="en-IN" w:eastAsia="en-IN"/>
        </w:rPr>
        <mc:AlternateContent>
          <mc:Choice Requires="wps">
            <w:drawing>
              <wp:anchor distT="0" distB="0" distL="114300" distR="114300" simplePos="0" relativeHeight="251691008" behindDoc="0" locked="0" layoutInCell="1" allowOverlap="1">
                <wp:simplePos x="0" y="0"/>
                <wp:positionH relativeFrom="column">
                  <wp:posOffset>3576955</wp:posOffset>
                </wp:positionH>
                <wp:positionV relativeFrom="paragraph">
                  <wp:posOffset>46355</wp:posOffset>
                </wp:positionV>
                <wp:extent cx="300355" cy="302260"/>
                <wp:effectExtent l="52070" t="0" r="45720" b="8890"/>
                <wp:wrapNone/>
                <wp:docPr id="85" name="Arc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7290499" flipH="1" flipV="1">
                          <a:off x="0" y="0"/>
                          <a:ext cx="300355" cy="30226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7" o:spid="_x0000_s1026" style="position:absolute;margin-left:281.65pt;margin-top:3.65pt;width:23.65pt;height:23.8pt;rotation:-4707124fd;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" path="m-1,nfc11929,,21600,9670,21600,21600em-1,nsc11929,,21600,9670,21600,21600l,21600,-1,xe" filled="f">
                <v:path arrowok="t" o:extrusionok="f" o:connecttype="custom" o:connectlocs="0,0;300355,302260;0,302260" o:connectangles="0,0,0"/>
              </v:shape>
            </w:pict>
          </mc:Fallback>
        </mc:AlternateContent>
      </w:r>
      <w:r>
        <w:rPr>
          <w:b/>
          <w:noProof/>
          <w:lang w:val="en-IN" w:eastAsia="en-IN"/>
        </w:rPr>
        <mc:AlternateContent>
          <mc:Choice Requires="wps">
            <w:drawing>
              <wp:anchor distT="0" distB="0" distL="114300" distR="114300" simplePos="0" relativeHeight="251689984" behindDoc="0" locked="0" layoutInCell="1" allowOverlap="1">
                <wp:simplePos x="0" y="0"/>
                <wp:positionH relativeFrom="column">
                  <wp:posOffset>1635760</wp:posOffset>
                </wp:positionH>
                <wp:positionV relativeFrom="paragraph">
                  <wp:posOffset>27940</wp:posOffset>
                </wp:positionV>
                <wp:extent cx="360680" cy="462280"/>
                <wp:effectExtent l="92710" t="0" r="99060" b="0"/>
                <wp:wrapNone/>
                <wp:docPr id="84" name="Arc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9954131" flipH="1" flipV="1">
                          <a:off x="0" y="0"/>
                          <a:ext cx="360680" cy="4622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rc 96" o:spid="_x0000_s1026" style="position:absolute;margin-left:128.8pt;margin-top:2.2pt;width:28.4pt;height:36.4pt;rotation:-1797728fd;flip:x 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" path="m-1,nfc11929,,21600,9670,21600,21600em-1,nsc11929,,21600,9670,21600,21600l,21600,-1,xe" filled="f">
                <v:path arrowok="t" o:extrusionok="f" o:connecttype="custom" o:connectlocs="0,0;360680,462280;0,462280" o:connectangles="0,0,0"/>
              </v:shape>
            </w:pict>
          </mc:Fallback>
        </mc:AlternateConten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sidRPr="00BD022D">
        <w:rPr>
          <w:b/>
        </w:rPr>
        <w:t>All Our Car Dealerships are centrally located:</w:t>
      </w:r>
    </w:p>
    <w:p w:rsidR="008960DC" w:rsidRPr="00BD022D" w:rsidRDefault="008960DC" w:rsidP="008960DC">
      <w:pPr>
        <w:pStyle w:val="NormalWeb"/>
        <w:shd w:val="clear" w:color="auto" w:fill="FFFFFF"/>
        <w:spacing w:before="0" w:beforeAutospacing="0" w:after="0" w:afterAutospacing="0" w:line="360" w:lineRule="auto"/>
        <w:jc w:val="both"/>
        <w:rPr>
          <w:b/>
        </w:rPr>
      </w:pPr>
    </w:p>
    <w:tbl>
      <w:tblPr>
        <w:tblStyle w:val="TableGrid"/>
        <w:tblW w:w="0" w:type="auto"/>
        <w:tblLook w:val="04A0" w:firstRow="1" w:lastRow="0" w:firstColumn="1" w:lastColumn="0" w:noHBand="0" w:noVBand="1"/>
      </w:tblPr>
      <w:tblGrid>
        <w:gridCol w:w="2756"/>
        <w:gridCol w:w="2715"/>
        <w:gridCol w:w="2691"/>
      </w:tblGrid>
      <w:tr w:rsidR="008960DC" w:rsidTr="00737741">
        <w:tc>
          <w:tcPr>
            <w:tcW w:w="3081" w:type="dxa"/>
          </w:tcPr>
          <w:p w:rsidR="008960DC" w:rsidRPr="00BD022D" w:rsidRDefault="008960DC" w:rsidP="00737741">
            <w:pPr>
              <w:pStyle w:val="NormalWeb"/>
              <w:spacing w:before="0" w:beforeAutospacing="0" w:after="0" w:afterAutospacing="0" w:line="360" w:lineRule="auto"/>
              <w:jc w:val="both"/>
              <w:rPr>
                <w:b/>
              </w:rPr>
            </w:pPr>
            <w:r w:rsidRPr="00BD022D">
              <w:rPr>
                <w:b/>
              </w:rPr>
              <w:t>Auto Retail-Car Brands</w:t>
            </w:r>
          </w:p>
        </w:tc>
        <w:tc>
          <w:tcPr>
            <w:tcW w:w="3081" w:type="dxa"/>
          </w:tcPr>
          <w:p w:rsidR="008960DC" w:rsidRPr="00BD022D" w:rsidRDefault="008960DC" w:rsidP="00737741">
            <w:pPr>
              <w:pStyle w:val="NormalWeb"/>
              <w:spacing w:before="0" w:beforeAutospacing="0" w:after="0" w:afterAutospacing="0" w:line="360" w:lineRule="auto"/>
              <w:jc w:val="both"/>
              <w:rPr>
                <w:b/>
              </w:rPr>
            </w:pPr>
            <w:r w:rsidRPr="00BD022D">
              <w:rPr>
                <w:b/>
              </w:rPr>
              <w:t>Spare Parts-Distribution</w:t>
            </w:r>
          </w:p>
        </w:tc>
        <w:tc>
          <w:tcPr>
            <w:tcW w:w="3081" w:type="dxa"/>
          </w:tcPr>
          <w:p w:rsidR="008960DC" w:rsidRPr="00BD022D" w:rsidRDefault="008960DC" w:rsidP="00737741">
            <w:pPr>
              <w:pStyle w:val="NormalWeb"/>
              <w:spacing w:before="0" w:beforeAutospacing="0" w:after="0" w:afterAutospacing="0" w:line="360" w:lineRule="auto"/>
              <w:jc w:val="both"/>
              <w:rPr>
                <w:b/>
              </w:rPr>
            </w:pPr>
            <w:r w:rsidRPr="00BD022D">
              <w:rPr>
                <w:b/>
              </w:rPr>
              <w:t>Corporate Function</w:t>
            </w:r>
          </w:p>
        </w:tc>
      </w:tr>
      <w:tr w:rsidR="008960DC" w:rsidTr="00737741">
        <w:tc>
          <w:tcPr>
            <w:tcW w:w="3081" w:type="dxa"/>
          </w:tcPr>
          <w:p w:rsidR="008960DC" w:rsidRPr="00BD022D" w:rsidRDefault="008960DC" w:rsidP="00737741">
            <w:pPr>
              <w:pStyle w:val="NormalWeb"/>
              <w:tabs>
                <w:tab w:val="center" w:pos="1432"/>
              </w:tabs>
              <w:spacing w:before="0" w:beforeAutospacing="0" w:after="0" w:afterAutospacing="0" w:line="360" w:lineRule="auto"/>
              <w:jc w:val="both"/>
            </w:pPr>
            <w:r w:rsidRPr="00BD022D">
              <w:t>Honda</w:t>
            </w:r>
          </w:p>
          <w:p w:rsidR="008960DC" w:rsidRPr="00BD022D" w:rsidRDefault="008960DC" w:rsidP="00737741">
            <w:pPr>
              <w:pStyle w:val="NormalWeb"/>
              <w:tabs>
                <w:tab w:val="center" w:pos="1432"/>
              </w:tabs>
              <w:spacing w:before="0" w:beforeAutospacing="0" w:after="0" w:afterAutospacing="0" w:line="360" w:lineRule="auto"/>
              <w:jc w:val="both"/>
            </w:pPr>
            <w:r w:rsidRPr="00BD022D">
              <w:t>Mercedes Benz</w:t>
            </w:r>
          </w:p>
          <w:p w:rsidR="008960DC" w:rsidRPr="00BD022D" w:rsidRDefault="008960DC" w:rsidP="00737741">
            <w:pPr>
              <w:pStyle w:val="NormalWeb"/>
              <w:tabs>
                <w:tab w:val="center" w:pos="1432"/>
              </w:tabs>
              <w:spacing w:before="0" w:beforeAutospacing="0" w:after="0" w:afterAutospacing="0" w:line="360" w:lineRule="auto"/>
              <w:jc w:val="both"/>
            </w:pPr>
            <w:r w:rsidRPr="00BD022D">
              <w:t>Chevrolet</w:t>
            </w:r>
          </w:p>
          <w:p w:rsidR="008960DC" w:rsidRPr="00BD022D" w:rsidRDefault="008960DC" w:rsidP="00737741">
            <w:pPr>
              <w:pStyle w:val="NormalWeb"/>
              <w:tabs>
                <w:tab w:val="center" w:pos="1432"/>
              </w:tabs>
              <w:spacing w:before="0" w:beforeAutospacing="0" w:after="0" w:afterAutospacing="0" w:line="360" w:lineRule="auto"/>
              <w:jc w:val="both"/>
            </w:pPr>
            <w:r w:rsidRPr="00BD022D">
              <w:t>Volkswagen</w:t>
            </w:r>
          </w:p>
          <w:p w:rsidR="008960DC" w:rsidRPr="00BD022D" w:rsidRDefault="008960DC" w:rsidP="00737741">
            <w:pPr>
              <w:pStyle w:val="NormalWeb"/>
              <w:tabs>
                <w:tab w:val="center" w:pos="1432"/>
              </w:tabs>
              <w:spacing w:before="0" w:beforeAutospacing="0" w:after="0" w:afterAutospacing="0" w:line="360" w:lineRule="auto"/>
              <w:jc w:val="both"/>
              <w:rPr>
                <w:b/>
              </w:rPr>
            </w:pPr>
            <w:r w:rsidRPr="00BD022D">
              <w:rPr>
                <w:b/>
              </w:rPr>
              <w:t>Subsidiary Functions</w:t>
            </w:r>
          </w:p>
          <w:p w:rsidR="008960DC" w:rsidRPr="00BD022D" w:rsidRDefault="008960DC" w:rsidP="00737741">
            <w:pPr>
              <w:pStyle w:val="NormalWeb"/>
              <w:tabs>
                <w:tab w:val="center" w:pos="1432"/>
              </w:tabs>
              <w:spacing w:before="0" w:beforeAutospacing="0" w:after="0" w:afterAutospacing="0" w:line="360" w:lineRule="auto"/>
              <w:jc w:val="both"/>
            </w:pPr>
            <w:r w:rsidRPr="00BD022D">
              <w:t>POC</w:t>
            </w:r>
          </w:p>
          <w:p w:rsidR="008960DC" w:rsidRPr="00BD022D" w:rsidRDefault="008960DC" w:rsidP="00737741">
            <w:pPr>
              <w:pStyle w:val="NormalWeb"/>
              <w:tabs>
                <w:tab w:val="center" w:pos="1432"/>
              </w:tabs>
              <w:spacing w:before="0" w:beforeAutospacing="0" w:after="0" w:afterAutospacing="0" w:line="360" w:lineRule="auto"/>
              <w:jc w:val="both"/>
            </w:pPr>
            <w:r w:rsidRPr="00BD022D">
              <w:t>RFI</w:t>
            </w:r>
          </w:p>
          <w:p w:rsidR="008960DC" w:rsidRPr="00BD022D" w:rsidRDefault="008960DC" w:rsidP="00737741">
            <w:pPr>
              <w:pStyle w:val="NormalWeb"/>
              <w:tabs>
                <w:tab w:val="center" w:pos="1432"/>
              </w:tabs>
              <w:spacing w:before="0" w:beforeAutospacing="0" w:after="0" w:afterAutospacing="0" w:line="360" w:lineRule="auto"/>
              <w:jc w:val="both"/>
              <w:rPr>
                <w:b/>
              </w:rPr>
            </w:pPr>
            <w:r w:rsidRPr="00BD022D">
              <w:rPr>
                <w:b/>
              </w:rPr>
              <w:tab/>
            </w:r>
          </w:p>
          <w:p w:rsidR="008960DC" w:rsidRPr="00BD022D" w:rsidRDefault="008960DC" w:rsidP="00737741">
            <w:pPr>
              <w:pStyle w:val="NormalWeb"/>
              <w:spacing w:before="0" w:beforeAutospacing="0" w:after="0" w:afterAutospacing="0" w:line="360" w:lineRule="auto"/>
              <w:jc w:val="both"/>
              <w:rPr>
                <w:b/>
              </w:rPr>
            </w:pPr>
          </w:p>
        </w:tc>
        <w:tc>
          <w:tcPr>
            <w:tcW w:w="3081" w:type="dxa"/>
          </w:tcPr>
          <w:p w:rsidR="008960DC" w:rsidRPr="00BD022D" w:rsidRDefault="008960DC" w:rsidP="00737741">
            <w:pPr>
              <w:pStyle w:val="NormalWeb"/>
              <w:spacing w:before="0" w:beforeAutospacing="0" w:after="0" w:afterAutospacing="0" w:line="360" w:lineRule="auto"/>
              <w:jc w:val="both"/>
            </w:pPr>
            <w:r w:rsidRPr="00BD022D">
              <w:t>SM Parts</w:t>
            </w:r>
          </w:p>
          <w:p w:rsidR="008960DC" w:rsidRPr="00BD022D" w:rsidRDefault="008960DC" w:rsidP="00737741">
            <w:pPr>
              <w:pStyle w:val="NormalWeb"/>
              <w:spacing w:before="0" w:beforeAutospacing="0" w:after="0" w:afterAutospacing="0" w:line="360" w:lineRule="auto"/>
              <w:jc w:val="both"/>
            </w:pPr>
            <w:r w:rsidRPr="00BD022D">
              <w:t>MAS Parts</w:t>
            </w:r>
          </w:p>
          <w:p w:rsidR="008960DC" w:rsidRPr="00BD022D" w:rsidRDefault="008960DC" w:rsidP="00737741">
            <w:pPr>
              <w:pStyle w:val="NormalWeb"/>
              <w:spacing w:before="0" w:beforeAutospacing="0" w:after="0" w:afterAutospacing="0" w:line="360" w:lineRule="auto"/>
              <w:jc w:val="both"/>
            </w:pPr>
            <w:r w:rsidRPr="00BD022D">
              <w:t>TVS OES &amp; Lubes</w:t>
            </w:r>
          </w:p>
          <w:p w:rsidR="008960DC" w:rsidRPr="00BD022D" w:rsidRDefault="008960DC" w:rsidP="00737741">
            <w:pPr>
              <w:pStyle w:val="NormalWeb"/>
              <w:spacing w:before="0" w:beforeAutospacing="0" w:after="0" w:afterAutospacing="0" w:line="360" w:lineRule="auto"/>
              <w:jc w:val="both"/>
            </w:pPr>
            <w:r w:rsidRPr="00BD022D">
              <w:t>TVS Battery</w:t>
            </w:r>
          </w:p>
          <w:p w:rsidR="008960DC" w:rsidRPr="00BD022D" w:rsidRDefault="008960DC" w:rsidP="00737741">
            <w:pPr>
              <w:pStyle w:val="NormalWeb"/>
              <w:spacing w:before="0" w:beforeAutospacing="0" w:after="0" w:afterAutospacing="0" w:line="360" w:lineRule="auto"/>
              <w:jc w:val="both"/>
              <w:rPr>
                <w:b/>
              </w:rPr>
            </w:pPr>
            <w:r w:rsidRPr="00BD022D">
              <w:rPr>
                <w:b/>
              </w:rPr>
              <w:t>After Market Service</w:t>
            </w:r>
          </w:p>
          <w:p w:rsidR="008960DC" w:rsidRPr="00BD022D" w:rsidRDefault="008960DC" w:rsidP="00737741">
            <w:pPr>
              <w:pStyle w:val="NormalWeb"/>
              <w:spacing w:before="0" w:beforeAutospacing="0" w:after="0" w:afterAutospacing="0" w:line="360" w:lineRule="auto"/>
              <w:jc w:val="both"/>
            </w:pPr>
            <w:r w:rsidRPr="00BD022D">
              <w:t>Delphi TVS</w:t>
            </w:r>
          </w:p>
          <w:p w:rsidR="008960DC" w:rsidRPr="00BD022D" w:rsidRDefault="008960DC" w:rsidP="00737741">
            <w:pPr>
              <w:pStyle w:val="NormalWeb"/>
              <w:spacing w:before="0" w:beforeAutospacing="0" w:after="0" w:afterAutospacing="0" w:line="360" w:lineRule="auto"/>
              <w:jc w:val="both"/>
              <w:rPr>
                <w:b/>
              </w:rPr>
            </w:pPr>
            <w:r w:rsidRPr="00BD022D">
              <w:t>Lucas TVS</w:t>
            </w:r>
          </w:p>
        </w:tc>
        <w:tc>
          <w:tcPr>
            <w:tcW w:w="3081" w:type="dxa"/>
          </w:tcPr>
          <w:p w:rsidR="008960DC" w:rsidRPr="00BD022D" w:rsidRDefault="008960DC" w:rsidP="00737741">
            <w:pPr>
              <w:pStyle w:val="NormalWeb"/>
              <w:spacing w:before="0" w:beforeAutospacing="0" w:after="0" w:afterAutospacing="0" w:line="360" w:lineRule="auto"/>
              <w:jc w:val="both"/>
            </w:pPr>
            <w:r w:rsidRPr="00BD022D">
              <w:t>Human Resource</w:t>
            </w:r>
          </w:p>
          <w:p w:rsidR="008960DC" w:rsidRPr="00BD022D" w:rsidRDefault="008960DC" w:rsidP="00737741">
            <w:pPr>
              <w:pStyle w:val="NormalWeb"/>
              <w:spacing w:before="0" w:beforeAutospacing="0" w:after="0" w:afterAutospacing="0" w:line="360" w:lineRule="auto"/>
              <w:jc w:val="both"/>
            </w:pPr>
            <w:r w:rsidRPr="00BD022D">
              <w:t>Corporate Finance</w:t>
            </w:r>
          </w:p>
          <w:p w:rsidR="008960DC" w:rsidRPr="00BD022D" w:rsidRDefault="008960DC" w:rsidP="00737741">
            <w:pPr>
              <w:pStyle w:val="NormalWeb"/>
              <w:spacing w:before="0" w:beforeAutospacing="0" w:after="0" w:afterAutospacing="0" w:line="360" w:lineRule="auto"/>
              <w:jc w:val="both"/>
            </w:pPr>
            <w:r w:rsidRPr="00BD022D">
              <w:t>TQM</w:t>
            </w:r>
          </w:p>
          <w:p w:rsidR="008960DC" w:rsidRPr="00BD022D" w:rsidRDefault="008960DC" w:rsidP="00737741">
            <w:pPr>
              <w:pStyle w:val="NormalWeb"/>
              <w:spacing w:before="0" w:beforeAutospacing="0" w:after="0" w:afterAutospacing="0" w:line="360" w:lineRule="auto"/>
              <w:jc w:val="both"/>
            </w:pPr>
            <w:r w:rsidRPr="00BD022D">
              <w:t>Admin</w:t>
            </w:r>
          </w:p>
          <w:p w:rsidR="008960DC" w:rsidRPr="00BD022D" w:rsidRDefault="008960DC" w:rsidP="00737741">
            <w:pPr>
              <w:pStyle w:val="NormalWeb"/>
              <w:spacing w:before="0" w:beforeAutospacing="0" w:after="0" w:afterAutospacing="0" w:line="360" w:lineRule="auto"/>
              <w:jc w:val="both"/>
            </w:pPr>
            <w:r w:rsidRPr="00BD022D">
              <w:t>Purchase</w:t>
            </w:r>
          </w:p>
          <w:p w:rsidR="008960DC" w:rsidRPr="00BD022D" w:rsidRDefault="008960DC" w:rsidP="00737741">
            <w:pPr>
              <w:pStyle w:val="NormalWeb"/>
              <w:spacing w:before="0" w:beforeAutospacing="0" w:after="0" w:afterAutospacing="0" w:line="360" w:lineRule="auto"/>
              <w:jc w:val="both"/>
              <w:rPr>
                <w:b/>
              </w:rPr>
            </w:pPr>
            <w:r w:rsidRPr="00BD022D">
              <w:t>Information System</w:t>
            </w:r>
          </w:p>
        </w:tc>
      </w:tr>
    </w:tbl>
    <w:p w:rsidR="008960DC" w:rsidRDefault="008960DC" w:rsidP="008960DC">
      <w:pPr>
        <w:spacing w:line="360" w:lineRule="auto"/>
        <w:jc w:val="both"/>
        <w:rPr>
          <w:rFonts w:ascii="Times New Roman" w:hAnsi="Times New Roman" w:cs="Times New Roman"/>
          <w:b/>
          <w:sz w:val="24"/>
          <w:szCs w:val="24"/>
          <w:lang w:eastAsia="zh-CN" w:bidi="hi-IN"/>
        </w:rPr>
      </w:pPr>
    </w:p>
    <w:p w:rsidR="008960DC" w:rsidRPr="00BD022D" w:rsidRDefault="008960DC" w:rsidP="008960DC">
      <w:pPr>
        <w:spacing w:line="360" w:lineRule="auto"/>
        <w:jc w:val="both"/>
        <w:rPr>
          <w:rFonts w:ascii="Times New Roman" w:hAnsi="Times New Roman" w:cs="Times New Roman"/>
          <w:b/>
          <w:sz w:val="24"/>
          <w:szCs w:val="24"/>
          <w:lang w:eastAsia="zh-CN" w:bidi="hi-IN"/>
        </w:rPr>
      </w:pPr>
    </w:p>
    <w:p w:rsidR="008960DC" w:rsidRPr="00BD022D" w:rsidRDefault="008960DC" w:rsidP="008960DC">
      <w:pPr>
        <w:spacing w:line="360" w:lineRule="auto"/>
        <w:jc w:val="both"/>
        <w:rPr>
          <w:rFonts w:ascii="Times New Roman" w:hAnsi="Times New Roman" w:cs="Times New Roman"/>
          <w:sz w:val="24"/>
          <w:szCs w:val="24"/>
          <w:lang w:eastAsia="zh-CN" w:bidi="hi-IN"/>
        </w:rPr>
      </w:pPr>
      <w:r w:rsidRPr="00BD022D">
        <w:rPr>
          <w:rFonts w:ascii="Times New Roman" w:hAnsi="Times New Roman" w:cs="Times New Roman"/>
          <w:b/>
          <w:sz w:val="24"/>
          <w:szCs w:val="24"/>
          <w:lang w:eastAsia="zh-CN" w:bidi="hi-IN"/>
        </w:rPr>
        <w:t>1.3 COMPANY PROFILE of T V Sundaram Motors</w:t>
      </w:r>
    </w:p>
    <w:p w:rsidR="008960DC" w:rsidRPr="00BD022D" w:rsidRDefault="008960DC" w:rsidP="008960DC">
      <w:pPr>
        <w:pStyle w:val="NormalWeb"/>
        <w:shd w:val="clear" w:color="auto" w:fill="FFFFFF"/>
        <w:spacing w:before="0" w:beforeAutospacing="0" w:after="0" w:afterAutospacing="0" w:line="360" w:lineRule="auto"/>
        <w:jc w:val="both"/>
        <w:rPr>
          <w:b/>
        </w:rPr>
      </w:pPr>
      <w:r>
        <w:rPr>
          <w:b/>
        </w:rPr>
        <w:t xml:space="preserve">1.3.1 </w:t>
      </w:r>
      <w:r w:rsidRPr="00BD022D">
        <w:rPr>
          <w:b/>
        </w:rPr>
        <w:t>Vision:</w:t>
      </w:r>
    </w:p>
    <w:p w:rsidR="008960DC" w:rsidRPr="00BD022D" w:rsidRDefault="008960DC" w:rsidP="008960DC">
      <w:pPr>
        <w:pStyle w:val="NormalWeb"/>
        <w:shd w:val="clear" w:color="auto" w:fill="FFFFFF"/>
        <w:spacing w:before="0" w:beforeAutospacing="0" w:after="0" w:afterAutospacing="0" w:line="360" w:lineRule="auto"/>
        <w:ind w:firstLine="720"/>
        <w:jc w:val="both"/>
      </w:pPr>
      <w:r w:rsidRPr="00BD022D">
        <w:t>Leadership in the field</w:t>
      </w:r>
    </w:p>
    <w:p w:rsidR="008960DC" w:rsidRPr="00BD022D" w:rsidRDefault="008960DC" w:rsidP="008960DC">
      <w:pPr>
        <w:pStyle w:val="NormalWeb"/>
        <w:shd w:val="clear" w:color="auto" w:fill="FFFFFF"/>
        <w:spacing w:before="0" w:beforeAutospacing="0" w:after="0" w:afterAutospacing="0" w:line="360" w:lineRule="auto"/>
        <w:jc w:val="both"/>
        <w:rPr>
          <w:b/>
        </w:rPr>
      </w:pPr>
      <w:r w:rsidRPr="00BD022D">
        <w:rPr>
          <w:b/>
        </w:rPr>
        <w:t>Objectives:</w:t>
      </w:r>
    </w:p>
    <w:p w:rsidR="008960DC" w:rsidRPr="00BD022D" w:rsidRDefault="008960DC" w:rsidP="008960DC">
      <w:pPr>
        <w:pStyle w:val="NormalWeb"/>
        <w:numPr>
          <w:ilvl w:val="0"/>
          <w:numId w:val="4"/>
        </w:numPr>
        <w:shd w:val="clear" w:color="auto" w:fill="FFFFFF"/>
        <w:spacing w:before="0" w:beforeAutospacing="0" w:after="0" w:afterAutospacing="0" w:line="360" w:lineRule="auto"/>
        <w:jc w:val="both"/>
      </w:pPr>
      <w:r w:rsidRPr="00BD022D">
        <w:t>Total Customer Satisfaction</w:t>
      </w:r>
    </w:p>
    <w:p w:rsidR="008960DC" w:rsidRPr="00BD022D" w:rsidRDefault="008960DC" w:rsidP="008960DC">
      <w:pPr>
        <w:pStyle w:val="NormalWeb"/>
        <w:numPr>
          <w:ilvl w:val="0"/>
          <w:numId w:val="4"/>
        </w:numPr>
        <w:shd w:val="clear" w:color="auto" w:fill="FFFFFF"/>
        <w:spacing w:before="0" w:beforeAutospacing="0" w:after="0" w:afterAutospacing="0" w:line="360" w:lineRule="auto"/>
        <w:jc w:val="both"/>
      </w:pPr>
      <w:r w:rsidRPr="00BD022D">
        <w:t>World Class Service</w:t>
      </w:r>
    </w:p>
    <w:p w:rsidR="008960DC" w:rsidRPr="00BD022D" w:rsidRDefault="008960DC" w:rsidP="008960DC">
      <w:pPr>
        <w:pStyle w:val="NormalWeb"/>
        <w:numPr>
          <w:ilvl w:val="0"/>
          <w:numId w:val="4"/>
        </w:numPr>
        <w:shd w:val="clear" w:color="auto" w:fill="FFFFFF"/>
        <w:spacing w:before="0" w:beforeAutospacing="0" w:after="0" w:afterAutospacing="0" w:line="360" w:lineRule="auto"/>
        <w:jc w:val="both"/>
      </w:pPr>
      <w:r w:rsidRPr="00BD022D">
        <w:t>Excellence in Performance</w:t>
      </w:r>
    </w:p>
    <w:p w:rsidR="008960DC" w:rsidRPr="00BD022D" w:rsidRDefault="008960DC" w:rsidP="008960D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1.3.2 </w:t>
      </w:r>
      <w:r w:rsidRPr="00BD022D">
        <w:rPr>
          <w:rFonts w:ascii="Times New Roman" w:hAnsi="Times New Roman" w:cs="Times New Roman"/>
          <w:b/>
          <w:sz w:val="24"/>
          <w:szCs w:val="24"/>
        </w:rPr>
        <w:t>Mission:</w:t>
      </w:r>
    </w:p>
    <w:p w:rsidR="008960DC" w:rsidRPr="00BD022D" w:rsidRDefault="008960DC" w:rsidP="008960DC">
      <w:pPr>
        <w:spacing w:line="360" w:lineRule="auto"/>
        <w:ind w:firstLine="360"/>
        <w:jc w:val="both"/>
        <w:rPr>
          <w:rFonts w:ascii="Times New Roman" w:hAnsi="Times New Roman" w:cs="Times New Roman"/>
          <w:sz w:val="24"/>
          <w:szCs w:val="24"/>
        </w:rPr>
      </w:pPr>
      <w:r w:rsidRPr="00BD022D">
        <w:rPr>
          <w:rFonts w:ascii="Times New Roman" w:hAnsi="Times New Roman" w:cs="Times New Roman"/>
          <w:sz w:val="24"/>
          <w:szCs w:val="24"/>
        </w:rPr>
        <w:t>All of us in this organization will strive our utmost to achieve excellence in the respective sphere to activity to fulfill our corporative objectives through</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Continuous Improvement of Quality</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Achieving high levels in Efficiency &amp; Productivity in a sustained manner</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Continuous adaptation to changes in Technology &amp; Business Trends</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Development of Robust Standard operative Procedures &amp; ensuring strict Adherence</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Effective Team Work</w:t>
      </w:r>
    </w:p>
    <w:p w:rsidR="008960DC" w:rsidRPr="00BD022D" w:rsidRDefault="008960DC" w:rsidP="008960DC">
      <w:pPr>
        <w:pStyle w:val="ListParagraph"/>
        <w:numPr>
          <w:ilvl w:val="0"/>
          <w:numId w:val="5"/>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Total Customer orientation.</w:t>
      </w:r>
    </w:p>
    <w:p w:rsidR="008960DC" w:rsidRPr="00BD022D" w:rsidRDefault="008960DC" w:rsidP="008960DC">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1.3.3</w:t>
      </w:r>
      <w:r w:rsidRPr="00BD022D">
        <w:rPr>
          <w:rFonts w:ascii="Times New Roman" w:hAnsi="Times New Roman" w:cs="Times New Roman"/>
          <w:b/>
          <w:sz w:val="24"/>
          <w:szCs w:val="24"/>
        </w:rPr>
        <w:t xml:space="preserve"> Our Core Values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lastRenderedPageBreak/>
        <w:drawing>
          <wp:inline distT="0" distB="0" distL="0" distR="0" wp14:anchorId="19AB523A" wp14:editId="5C7E489F">
            <wp:extent cx="3257550" cy="2705100"/>
            <wp:effectExtent l="171450" t="171450" r="381000" b="361950"/>
            <wp:docPr id="10" name="Picture 10"/>
            <wp:cNvGraphicFramePr/>
            <a:graphic xmlns:a="http://schemas.openxmlformats.org/drawingml/2006/main">
              <a:graphicData uri="http://schemas.openxmlformats.org/drawingml/2006/picture">
                <pic:pic xmlns:pic="http://schemas.openxmlformats.org/drawingml/2006/picture">
                  <pic:nvPicPr>
                    <pic:cNvPr id="663457830" name="Picture 10"/>
                    <pic:cNvPicPr/>
                  </pic:nvPicPr>
                  <pic:blipFill>
                    <a:blip r:embed="rId14">
                      <a:extLst>
                        <a:ext uri="{28A0092B-C50C-407E-A947-70E740481C1C}">
                          <a14:useLocalDpi xmlns:a14="http://schemas.microsoft.com/office/drawing/2010/main" val="0"/>
                        </a:ext>
                      </a:extLst>
                    </a:blip>
                    <a:stretch>
                      <a:fillRect/>
                    </a:stretch>
                  </pic:blipFill>
                  <pic:spPr>
                    <a:xfrm>
                      <a:off x="0" y="0"/>
                      <a:ext cx="3253724" cy="2701923"/>
                    </a:xfrm>
                    <a:prstGeom prst="rect">
                      <a:avLst/>
                    </a:prstGeom>
                    <a:ln>
                      <a:noFill/>
                    </a:ln>
                    <a:effectLst>
                      <a:outerShdw blurRad="292100" dist="139700" dir="2700000" algn="tl" rotWithShape="0">
                        <a:srgbClr val="333333">
                          <a:alpha val="65000"/>
                        </a:srgbClr>
                      </a:outerShdw>
                    </a:effectLst>
                  </pic:spPr>
                </pic:pic>
              </a:graphicData>
            </a:graphic>
          </wp:inline>
        </w:drawing>
      </w:r>
    </w:p>
    <w:p w:rsidR="008960DC" w:rsidRPr="00BD022D" w:rsidRDefault="008960DC" w:rsidP="008960DC">
      <w:pPr>
        <w:pStyle w:val="NormalWeb"/>
        <w:shd w:val="clear" w:color="auto" w:fill="FFFFFF"/>
        <w:spacing w:before="0" w:beforeAutospacing="0" w:after="0" w:afterAutospacing="0" w:line="360" w:lineRule="auto"/>
        <w:jc w:val="both"/>
        <w:rPr>
          <w:b/>
        </w:rPr>
      </w:pPr>
      <w:r w:rsidRPr="00BD022D">
        <w:rPr>
          <w:b/>
        </w:rPr>
        <w:t xml:space="preserve"> Sales:</w:t>
      </w:r>
    </w:p>
    <w:p w:rsidR="008960DC" w:rsidRPr="00BD022D" w:rsidRDefault="008960DC" w:rsidP="008960DC">
      <w:pPr>
        <w:pStyle w:val="NormalWeb"/>
        <w:spacing w:line="360" w:lineRule="auto"/>
        <w:ind w:firstLine="720"/>
        <w:jc w:val="both"/>
      </w:pPr>
      <w:r w:rsidRPr="00BD022D">
        <w:t>Sundaram Motors is a division of TVS &amp; Sons Madurai, a name well known in the Indian Automobile industry. Sundaram Motors has been in the automobile industry for the last 64 years and have a strong association with reputed automobile brands all over South India. Sundaram Motors with a turnover exceeding Rs. 1674 cores (USD 371 million) for the year ended March 31, 2009 figure is involved in sales and service of cars, commercial vehicles apart from aftermarket parts distribution. Sundaram Motors are dealers for Honda, Mercedes Benz, Volkswagen, and Chevrolet cars. The division has 14 dealerships for cars, 48 parts distribution outlets.</w:t>
      </w:r>
    </w:p>
    <w:p w:rsidR="008960DC" w:rsidRPr="00BD022D" w:rsidRDefault="008960DC" w:rsidP="008960DC">
      <w:pPr>
        <w:pStyle w:val="NormalWeb"/>
        <w:spacing w:line="360" w:lineRule="auto"/>
        <w:ind w:firstLine="720"/>
        <w:jc w:val="both"/>
      </w:pPr>
      <w:r w:rsidRPr="00BD022D">
        <w:t>Sundaram Motors, over time, expanded the parts distribution business and has emerged as one of the largest distributors of automobile components manufactured by some of the most prominent companies in the automobile ancillary industry in India. The network caters to over 6000 retailers.</w:t>
      </w:r>
    </w:p>
    <w:p w:rsidR="008960DC" w:rsidRPr="00BD022D" w:rsidRDefault="008960DC" w:rsidP="008960DC">
      <w:pPr>
        <w:pStyle w:val="NormalWeb"/>
        <w:spacing w:line="360" w:lineRule="auto"/>
        <w:jc w:val="both"/>
        <w:rPr>
          <w:b/>
        </w:rPr>
      </w:pPr>
      <w:r w:rsidRPr="00BD022D">
        <w:rPr>
          <w:b/>
        </w:rPr>
        <w:t>Service:</w:t>
      </w:r>
    </w:p>
    <w:p w:rsidR="008960DC" w:rsidRPr="00BD022D" w:rsidRDefault="008960DC" w:rsidP="008960DC">
      <w:pPr>
        <w:pStyle w:val="NormalWeb"/>
        <w:spacing w:line="360" w:lineRule="auto"/>
        <w:ind w:firstLine="720"/>
        <w:jc w:val="both"/>
        <w:rPr>
          <w:b/>
        </w:rPr>
      </w:pPr>
      <w:r w:rsidRPr="00BD022D">
        <w:t xml:space="preserve">Sundaram Honda on average services 220 cars per day. Workshops are manned by competent personnel who have been trained by HSCIL to attend to </w:t>
      </w:r>
      <w:r w:rsidRPr="00BD022D">
        <w:lastRenderedPageBreak/>
        <w:t>repairs for the entire range of Honda cars. The workshops are well equipped with state of the art machinery to provide excellent after sales service. Facilities such as pickup &amp; drop as well as 24-hour service helpline are available.</w:t>
      </w:r>
    </w:p>
    <w:p w:rsidR="008960DC" w:rsidRPr="00BD022D" w:rsidRDefault="008960DC" w:rsidP="008960DC">
      <w:pPr>
        <w:pStyle w:val="NormalWeb"/>
        <w:spacing w:line="360" w:lineRule="auto"/>
        <w:jc w:val="both"/>
        <w:rPr>
          <w:b/>
        </w:rPr>
      </w:pPr>
      <w:r w:rsidRPr="00BD022D">
        <w:rPr>
          <w:b/>
        </w:rPr>
        <w:t>1.4 Recruitment process of T V Sundaram Motors</w:t>
      </w:r>
    </w:p>
    <w:p w:rsidR="008960DC" w:rsidRPr="00BD022D" w:rsidRDefault="008960DC" w:rsidP="008960DC">
      <w:pPr>
        <w:pStyle w:val="NormalWeb"/>
        <w:spacing w:line="360" w:lineRule="auto"/>
        <w:ind w:firstLine="720"/>
        <w:jc w:val="both"/>
        <w:rPr>
          <w:b/>
        </w:rPr>
      </w:pPr>
      <w:r w:rsidRPr="00BD022D">
        <w:t>Recruitment is nothing but the process of searching the candidates for employment and then stimulating them for jobs in the organization. It is the activity that links the employees and job seekers. It is also defined as the process of finding and attracting capable applicants for employment. It is the pool of applicants from which the new employees are selected. It can also be defined as a process to discover sources of manpower to meet the requirement of the staffing schedule and to employ effective measures for attracting the manpower in adequate numbers in order to facilitate the effective selection of an efficient working force.</w:t>
      </w:r>
    </w:p>
    <w:p w:rsidR="008960DC"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b/>
          <w:sz w:val="24"/>
          <w:szCs w:val="24"/>
        </w:rPr>
        <w:t>Objective:</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To fulfill the organization's manpower requirement through a robust and fair recruitment process for the appointment of the best-suited person for each role.</w:t>
      </w:r>
    </w:p>
    <w:p w:rsidR="008960DC" w:rsidRPr="00BD022D" w:rsidRDefault="008960DC" w:rsidP="008960DC">
      <w:pPr>
        <w:tabs>
          <w:tab w:val="left" w:pos="3043"/>
        </w:tabs>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Manpower Planning</w:t>
      </w:r>
      <w:r w:rsidRPr="00BD022D">
        <w:rPr>
          <w:rFonts w:ascii="Times New Roman" w:hAnsi="Times New Roman" w:cs="Times New Roman"/>
          <w:sz w:val="24"/>
          <w:szCs w:val="24"/>
        </w:rPr>
        <w:t xml:space="preserve"> </w:t>
      </w:r>
      <w:r w:rsidRPr="00BD022D">
        <w:rPr>
          <w:rFonts w:ascii="Times New Roman" w:hAnsi="Times New Roman" w:cs="Times New Roman"/>
          <w:b/>
          <w:sz w:val="24"/>
          <w:szCs w:val="24"/>
        </w:rPr>
        <w:t>at T V Sundaram Motors</w:t>
      </w:r>
      <w:r w:rsidRPr="00BD022D">
        <w:rPr>
          <w:rFonts w:ascii="Times New Roman" w:hAnsi="Times New Roman" w:cs="Times New Roman"/>
          <w:sz w:val="24"/>
          <w:szCs w:val="24"/>
        </w:rPr>
        <w:tab/>
      </w:r>
    </w:p>
    <w:p w:rsidR="008960DC" w:rsidRPr="00BD022D" w:rsidRDefault="008960DC" w:rsidP="008960DC">
      <w:pPr>
        <w:spacing w:line="360" w:lineRule="auto"/>
        <w:ind w:firstLine="360"/>
        <w:jc w:val="both"/>
        <w:rPr>
          <w:rFonts w:ascii="Times New Roman" w:hAnsi="Times New Roman" w:cs="Times New Roman"/>
          <w:sz w:val="24"/>
          <w:szCs w:val="24"/>
        </w:rPr>
      </w:pPr>
      <w:r w:rsidRPr="00BD022D">
        <w:rPr>
          <w:rFonts w:ascii="Times New Roman" w:hAnsi="Times New Roman" w:cs="Times New Roman"/>
          <w:sz w:val="24"/>
          <w:szCs w:val="24"/>
        </w:rPr>
        <w:t>It shall be undertaken in conjunction with the annual business planning process and pursuant to the productivity norms and manpower guidelines.</w:t>
      </w:r>
    </w:p>
    <w:p w:rsidR="008960DC" w:rsidRPr="00BD022D" w:rsidRDefault="008960DC" w:rsidP="008960DC">
      <w:pPr>
        <w:pStyle w:val="ListParagraph"/>
        <w:numPr>
          <w:ilvl w:val="0"/>
          <w:numId w:val="6"/>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Vacancies are created normally due to Promotion, Transfer, Termination, Resignation, Retirement, Permanent disability, Expansion, Diversification, New Ventures, Growth/Job reclassification.</w:t>
      </w:r>
    </w:p>
    <w:p w:rsidR="008960DC" w:rsidRPr="00BD022D" w:rsidRDefault="008960DC" w:rsidP="008960DC">
      <w:pPr>
        <w:pStyle w:val="ListParagraph"/>
        <w:numPr>
          <w:ilvl w:val="0"/>
          <w:numId w:val="6"/>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Replacement of vacant positions that are part of the approved manpower plan, the concerned for immediate recruitment.</w:t>
      </w:r>
    </w:p>
    <w:p w:rsidR="008960DC" w:rsidRPr="00BD022D" w:rsidRDefault="008960DC" w:rsidP="008960DC">
      <w:pPr>
        <w:pStyle w:val="ListParagraph"/>
        <w:numPr>
          <w:ilvl w:val="0"/>
          <w:numId w:val="6"/>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In case of recruitment for roles that are not part of the approved manpower plan, the concerned HOD shall need to obtain the approval from the management.</w:t>
      </w:r>
    </w:p>
    <w:p w:rsidR="008960DC" w:rsidRPr="00BD022D" w:rsidRDefault="008960DC" w:rsidP="008960DC">
      <w:pPr>
        <w:pStyle w:val="ListParagraph"/>
        <w:numPr>
          <w:ilvl w:val="0"/>
          <w:numId w:val="6"/>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lastRenderedPageBreak/>
        <w:t>HOD's must submit the manpower requisition form along with an updated job description of the role to HR for filling the position.</w:t>
      </w:r>
    </w:p>
    <w:p w:rsidR="008960DC" w:rsidRPr="00BD022D" w:rsidRDefault="008960DC" w:rsidP="008960DC">
      <w:pPr>
        <w:pStyle w:val="ListParagraph"/>
        <w:numPr>
          <w:ilvl w:val="0"/>
          <w:numId w:val="6"/>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HR will discuss and prioritize the available positions for recruitment as High/Medium/Low with the respective HOD and accordingly affix timelines.</w:t>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Sources of Recruitment:</w:t>
      </w:r>
    </w:p>
    <w:p w:rsidR="008960DC" w:rsidRPr="00BD022D" w:rsidRDefault="008960DC" w:rsidP="008960DC">
      <w:pPr>
        <w:spacing w:line="360" w:lineRule="auto"/>
        <w:ind w:firstLine="420"/>
        <w:jc w:val="both"/>
        <w:rPr>
          <w:rFonts w:ascii="Times New Roman" w:hAnsi="Times New Roman" w:cs="Times New Roman"/>
          <w:sz w:val="24"/>
          <w:szCs w:val="24"/>
        </w:rPr>
      </w:pPr>
      <w:r w:rsidRPr="00BD022D">
        <w:rPr>
          <w:rFonts w:ascii="Times New Roman" w:hAnsi="Times New Roman" w:cs="Times New Roman"/>
          <w:sz w:val="24"/>
          <w:szCs w:val="24"/>
        </w:rPr>
        <w:t>The HR department will decide on a single/combination of recruitment methods in conjunction with the HOD. The sources of recruitment can be:</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Internal recruitment will be the first option to be exercised especially for middle/senior level appointments.</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Employee/other referral</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Advertisement</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Job Portal</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Recruitment Agency</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Placements of the vacancy on the website</w:t>
      </w:r>
    </w:p>
    <w:p w:rsidR="008960DC" w:rsidRPr="00BD022D" w:rsidRDefault="008960DC" w:rsidP="008960DC">
      <w:pPr>
        <w:pStyle w:val="ListParagraph"/>
        <w:numPr>
          <w:ilvl w:val="0"/>
          <w:numId w:val="7"/>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Tie-Ups with Institutes/Colleges for campus recruitment.</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The HR department will periodically undertake an evaluation of the effectiveness of different recruitment sources. This will be based on a cost-benefit analysis in terms received response, Quality of response and final selected candidates. This evaluation will be periodically updated and referred to for future recruitment decisions.</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The HR department will maintain a database of resume of candidates who have applied for various positions/whose resumes have been sources. The database will be further classified into nature of profile &amp; whether the candidate was shortlisted called for Interview/Rejected for any new vacancies; the resumes on current candidate database pool will be accessed along with applications from other sources.</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The HR department may tie-up with recruitment agencies depending on their network and area of expertise. The agency depending on their network and area of expertise. The agency would share the resume of a prospective candidate </w:t>
      </w:r>
      <w:r w:rsidRPr="00BD022D">
        <w:rPr>
          <w:rFonts w:ascii="Times New Roman" w:hAnsi="Times New Roman" w:cs="Times New Roman"/>
          <w:sz w:val="24"/>
          <w:szCs w:val="24"/>
        </w:rPr>
        <w:lastRenderedPageBreak/>
        <w:t>in a pre-agreed format with the HR department for the screening of the resumes. The agencies will also have to manage and co-ordinate for interviews of the shortlisted candidates. In case the employee is selected through the recruitment agency and leaves services before 6 months’ time, the agency ought to provide a free replacement for the positions.</w:t>
      </w:r>
    </w:p>
    <w:p w:rsidR="008960DC" w:rsidRPr="00BD022D" w:rsidRDefault="008960DC" w:rsidP="008960DC">
      <w:pPr>
        <w:pStyle w:val="NormalWeb"/>
        <w:spacing w:line="360" w:lineRule="auto"/>
        <w:jc w:val="both"/>
        <w:rPr>
          <w:b/>
        </w:rPr>
      </w:pPr>
      <w:r w:rsidRPr="00BD022D">
        <w:rPr>
          <w:b/>
        </w:rPr>
        <w:t>Manpower Requisition</w:t>
      </w:r>
    </w:p>
    <w:p w:rsidR="008960DC" w:rsidRPr="00BD022D" w:rsidRDefault="008960DC" w:rsidP="008960DC">
      <w:pPr>
        <w:pStyle w:val="NormalWeb"/>
        <w:spacing w:line="360" w:lineRule="auto"/>
        <w:ind w:firstLine="720"/>
        <w:jc w:val="both"/>
        <w:rPr>
          <w:b/>
        </w:rPr>
      </w:pPr>
      <w:r w:rsidRPr="00BD022D">
        <w:t>For any vacancy, which arises due to Resignation, Termination, Promotion, etc the respective department will have to give the requisition for the manpower clearly stating the reason in the attached "MR form" to the HR department.</w:t>
      </w:r>
    </w:p>
    <w:p w:rsidR="008960DC" w:rsidRPr="00BD022D" w:rsidRDefault="008960DC" w:rsidP="008960DC">
      <w:pPr>
        <w:pStyle w:val="NormalWeb"/>
        <w:spacing w:line="360" w:lineRule="auto"/>
        <w:jc w:val="both"/>
        <w:rPr>
          <w:b/>
        </w:rPr>
      </w:pPr>
      <w:r w:rsidRPr="00BD022D">
        <w:rPr>
          <w:b/>
        </w:rPr>
        <w:t>Selection Process:</w:t>
      </w:r>
    </w:p>
    <w:p w:rsidR="008960DC" w:rsidRDefault="008960DC" w:rsidP="008960DC">
      <w:pPr>
        <w:pStyle w:val="NormalWeb"/>
        <w:spacing w:line="360" w:lineRule="auto"/>
        <w:ind w:firstLine="720"/>
        <w:jc w:val="both"/>
      </w:pPr>
      <w:r w:rsidRPr="00BD022D">
        <w:t>The selection process must be done in a step by step process; here the selection is done by one by one.  Each one must be successfully cleared before the applicant proceeds to the next one. The time and emphasis placed on each step will definitely vary from one organization to another and indeed from job to job within the same organization. The sequence of steps may also vary from job to job and organization to organization.</w:t>
      </w:r>
    </w:p>
    <w:p w:rsidR="008960DC" w:rsidRDefault="008960DC" w:rsidP="008960DC">
      <w:pPr>
        <w:pStyle w:val="NormalWeb"/>
        <w:spacing w:line="360" w:lineRule="auto"/>
        <w:ind w:firstLine="720"/>
        <w:jc w:val="both"/>
      </w:pPr>
    </w:p>
    <w:p w:rsidR="008960DC" w:rsidRPr="00BD022D" w:rsidRDefault="008960DC" w:rsidP="008960DC">
      <w:pPr>
        <w:pStyle w:val="NormalWeb"/>
        <w:spacing w:line="360" w:lineRule="auto"/>
        <w:ind w:firstLine="720"/>
        <w:jc w:val="both"/>
      </w:pPr>
      <w:r>
        <w:rPr>
          <w:noProof/>
          <w:lang w:val="en-IN" w:eastAsia="en-IN"/>
        </w:rPr>
        <mc:AlternateContent>
          <mc:Choice Requires="wps">
            <w:drawing>
              <wp:anchor distT="0" distB="0" distL="114300" distR="114300" simplePos="0" relativeHeight="251669504" behindDoc="0" locked="0" layoutInCell="1" allowOverlap="1">
                <wp:simplePos x="0" y="0"/>
                <wp:positionH relativeFrom="column">
                  <wp:posOffset>1699895</wp:posOffset>
                </wp:positionH>
                <wp:positionV relativeFrom="paragraph">
                  <wp:posOffset>238760</wp:posOffset>
                </wp:positionV>
                <wp:extent cx="1540510" cy="297815"/>
                <wp:effectExtent l="13970" t="7620" r="7620" b="8890"/>
                <wp:wrapNone/>
                <wp:docPr id="83"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Reception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9" o:spid="_x0000_s1034" style="position:absolute;left:0;text-align:left;margin-left:133.85pt;margin-top:18.8pt;width:121.3pt;height:2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">
                <v:textbox>
                  <w:txbxContent>
                    <w:p w:rsidR="008960DC" w:rsidRDefault="008960DC" w:rsidP="008960DC">
                      <w:pPr>
                        <w:jc w:val="center"/>
                      </w:pPr>
                      <w:r>
                        <w:t>Reception</w:t>
                      </w:r>
                    </w:p>
                  </w:txbxContent>
                </v:textbox>
              </v:roundrect>
            </w:pict>
          </mc:Fallback>
        </mc:AlternateContent>
      </w:r>
    </w:p>
    <w:p w:rsidR="008960DC" w:rsidRPr="00BD022D" w:rsidRDefault="008960DC" w:rsidP="008960DC">
      <w:pPr>
        <w:pStyle w:val="NormalWeb"/>
        <w:spacing w:line="360" w:lineRule="auto"/>
        <w:jc w:val="both"/>
      </w:pPr>
      <w:r>
        <w:rPr>
          <w:b/>
          <w:noProof/>
          <w:lang w:val="en-IN" w:eastAsia="en-IN"/>
        </w:rPr>
        <mc:AlternateContent>
          <mc:Choice Requires="wps">
            <w:drawing>
              <wp:anchor distT="0" distB="0" distL="114300" distR="114300" simplePos="0" relativeHeight="251677696" behindDoc="0" locked="0" layoutInCell="1" allowOverlap="1">
                <wp:simplePos x="0" y="0"/>
                <wp:positionH relativeFrom="column">
                  <wp:posOffset>2435225</wp:posOffset>
                </wp:positionH>
                <wp:positionV relativeFrom="paragraph">
                  <wp:posOffset>193675</wp:posOffset>
                </wp:positionV>
                <wp:extent cx="0" cy="229235"/>
                <wp:effectExtent l="6350" t="12700" r="12700" b="5715"/>
                <wp:wrapNone/>
                <wp:docPr id="82"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9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7" o:spid="_x0000_s1026" type="#_x0000_t32" style="position:absolute;margin-left:191.75pt;margin-top:15.25pt;width:0;height:18.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"/>
            </w:pict>
          </mc:Fallback>
        </mc:AlternateContent>
      </w:r>
      <w:r>
        <w:rPr>
          <w:b/>
          <w:noProof/>
          <w:lang w:val="en-IN" w:eastAsia="en-IN"/>
        </w:rPr>
        <mc:AlternateContent>
          <mc:Choice Requires="wps">
            <w:drawing>
              <wp:anchor distT="0" distB="0" distL="114300" distR="114300" simplePos="0" relativeHeight="251670528" behindDoc="0" locked="0" layoutInCell="1" allowOverlap="1">
                <wp:simplePos x="0" y="0"/>
                <wp:positionH relativeFrom="column">
                  <wp:posOffset>1699895</wp:posOffset>
                </wp:positionH>
                <wp:positionV relativeFrom="paragraph">
                  <wp:posOffset>422910</wp:posOffset>
                </wp:positionV>
                <wp:extent cx="1540510" cy="297815"/>
                <wp:effectExtent l="13970" t="13335" r="7620" b="12700"/>
                <wp:wrapNone/>
                <wp:docPr id="81"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Screening Interview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0" o:spid="_x0000_s1035" style="position:absolute;left:0;text-align:left;margin-left:133.85pt;margin-top:33.3pt;width:121.3pt;height:2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">
                <v:textbox>
                  <w:txbxContent>
                    <w:p w:rsidR="008960DC" w:rsidRDefault="008960DC" w:rsidP="008960DC">
                      <w:pPr>
                        <w:jc w:val="center"/>
                      </w:pPr>
                      <w:r>
                        <w:t>Screening Interview</w:t>
                      </w:r>
                    </w:p>
                  </w:txbxContent>
                </v:textbox>
              </v:roundrect>
            </w:pict>
          </mc:Fallback>
        </mc:AlternateContent>
      </w:r>
      <w:r w:rsidRPr="00BD022D">
        <w:t xml:space="preserve"> </w:t>
      </w:r>
    </w:p>
    <w:p w:rsidR="008960DC" w:rsidRPr="00BD022D" w:rsidRDefault="008960DC" w:rsidP="008960DC">
      <w:pPr>
        <w:pStyle w:val="NormalWeb"/>
        <w:spacing w:line="360" w:lineRule="auto"/>
        <w:jc w:val="both"/>
      </w:pPr>
      <w:r>
        <w:rPr>
          <w:noProof/>
          <w:lang w:val="en-IN" w:eastAsia="en-IN"/>
        </w:rPr>
        <mc:AlternateContent>
          <mc:Choice Requires="wps">
            <w:drawing>
              <wp:anchor distT="0" distB="0" distL="114300" distR="114300" simplePos="0" relativeHeight="251678720" behindDoc="0" locked="0" layoutInCell="1" allowOverlap="1">
                <wp:simplePos x="0" y="0"/>
                <wp:positionH relativeFrom="column">
                  <wp:posOffset>2435225</wp:posOffset>
                </wp:positionH>
                <wp:positionV relativeFrom="paragraph">
                  <wp:posOffset>230505</wp:posOffset>
                </wp:positionV>
                <wp:extent cx="0" cy="288925"/>
                <wp:effectExtent l="6350" t="13970" r="12700" b="11430"/>
                <wp:wrapNone/>
                <wp:docPr id="80"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8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8" o:spid="_x0000_s1026" type="#_x0000_t32" style="position:absolute;margin-left:191.75pt;margin-top:18.15pt;width:0;height:22.7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"/>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79744" behindDoc="0" locked="0" layoutInCell="1" allowOverlap="1">
                <wp:simplePos x="0" y="0"/>
                <wp:positionH relativeFrom="column">
                  <wp:posOffset>2435225</wp:posOffset>
                </wp:positionH>
                <wp:positionV relativeFrom="paragraph">
                  <wp:posOffset>376555</wp:posOffset>
                </wp:positionV>
                <wp:extent cx="0" cy="238125"/>
                <wp:effectExtent l="6350" t="10160" r="12700" b="8890"/>
                <wp:wrapNone/>
                <wp:docPr id="79"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191.75pt;margin-top:29.65pt;width:0;height:1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3ZHQIAADw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"/>
            </w:pict>
          </mc:Fallback>
        </mc:AlternateContent>
      </w:r>
      <w:r>
        <w:rPr>
          <w:b/>
          <w:noProof/>
          <w:lang w:val="en-IN" w:eastAsia="en-IN"/>
        </w:rPr>
        <mc:AlternateContent>
          <mc:Choice Requires="wps">
            <w:drawing>
              <wp:anchor distT="0" distB="0" distL="114300" distR="114300" simplePos="0" relativeHeight="251671552" behindDoc="0" locked="0" layoutInCell="1" allowOverlap="1">
                <wp:simplePos x="0" y="0"/>
                <wp:positionH relativeFrom="column">
                  <wp:posOffset>1699895</wp:posOffset>
                </wp:positionH>
                <wp:positionV relativeFrom="paragraph">
                  <wp:posOffset>78740</wp:posOffset>
                </wp:positionV>
                <wp:extent cx="1540510" cy="297815"/>
                <wp:effectExtent l="13970" t="7620" r="7620" b="8890"/>
                <wp:wrapNone/>
                <wp:docPr id="78"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Application Blank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1" o:spid="_x0000_s1036" style="position:absolute;left:0;text-align:left;margin-left:133.85pt;margin-top:6.2pt;width:121.3pt;height:23.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">
                <v:textbox>
                  <w:txbxContent>
                    <w:p w:rsidR="008960DC" w:rsidRDefault="008960DC" w:rsidP="008960DC">
                      <w:pPr>
                        <w:jc w:val="center"/>
                      </w:pPr>
                      <w:r>
                        <w:t>Application Blank</w:t>
                      </w:r>
                    </w:p>
                  </w:txbxContent>
                </v:textbox>
              </v:roundrect>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72576" behindDoc="0" locked="0" layoutInCell="1" allowOverlap="1">
                <wp:simplePos x="0" y="0"/>
                <wp:positionH relativeFrom="column">
                  <wp:posOffset>1699895</wp:posOffset>
                </wp:positionH>
                <wp:positionV relativeFrom="paragraph">
                  <wp:posOffset>173990</wp:posOffset>
                </wp:positionV>
                <wp:extent cx="1540510" cy="297815"/>
                <wp:effectExtent l="13970" t="10160" r="7620" b="6350"/>
                <wp:wrapNone/>
                <wp:docPr id="77"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Selection Test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2" o:spid="_x0000_s1037" style="position:absolute;left:0;text-align:left;margin-left:133.85pt;margin-top:13.7pt;width:121.3pt;height:23.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">
                <v:textbox>
                  <w:txbxContent>
                    <w:p w:rsidR="008960DC" w:rsidRDefault="008960DC" w:rsidP="008960DC">
                      <w:pPr>
                        <w:jc w:val="center"/>
                      </w:pPr>
                      <w:r>
                        <w:t>Selection Test</w:t>
                      </w:r>
                    </w:p>
                  </w:txbxContent>
                </v:textbox>
              </v:roundrect>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80768" behindDoc="0" locked="0" layoutInCell="1" allowOverlap="1">
                <wp:simplePos x="0" y="0"/>
                <wp:positionH relativeFrom="column">
                  <wp:posOffset>2435225</wp:posOffset>
                </wp:positionH>
                <wp:positionV relativeFrom="paragraph">
                  <wp:posOffset>31115</wp:posOffset>
                </wp:positionV>
                <wp:extent cx="0" cy="229235"/>
                <wp:effectExtent l="6350" t="12700" r="12700" b="5715"/>
                <wp:wrapNone/>
                <wp:docPr id="76"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92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191.75pt;margin-top:2.45pt;width:0;height:18.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"/>
            </w:pict>
          </mc:Fallback>
        </mc:AlternateContent>
      </w:r>
      <w:r>
        <w:rPr>
          <w:b/>
          <w:noProof/>
          <w:lang w:val="en-IN" w:eastAsia="en-IN"/>
        </w:rPr>
        <mc:AlternateContent>
          <mc:Choice Requires="wps">
            <w:drawing>
              <wp:anchor distT="0" distB="0" distL="114300" distR="114300" simplePos="0" relativeHeight="251673600" behindDoc="0" locked="0" layoutInCell="1" allowOverlap="1">
                <wp:simplePos x="0" y="0"/>
                <wp:positionH relativeFrom="column">
                  <wp:posOffset>1699895</wp:posOffset>
                </wp:positionH>
                <wp:positionV relativeFrom="paragraph">
                  <wp:posOffset>260350</wp:posOffset>
                </wp:positionV>
                <wp:extent cx="1540510" cy="297815"/>
                <wp:effectExtent l="13970" t="13335" r="7620" b="12700"/>
                <wp:wrapNone/>
                <wp:docPr id="75"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Selection Interview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038" style="position:absolute;left:0;text-align:left;margin-left:133.85pt;margin-top:20.5pt;width:121.3pt;height:23.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">
                <v:textbox>
                  <w:txbxContent>
                    <w:p w:rsidR="008960DC" w:rsidRDefault="008960DC" w:rsidP="008960DC">
                      <w:pPr>
                        <w:jc w:val="center"/>
                      </w:pPr>
                      <w:r>
                        <w:t>Selection Interview</w:t>
                      </w:r>
                    </w:p>
                  </w:txbxContent>
                </v:textbox>
              </v:roundrect>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81792" behindDoc="0" locked="0" layoutInCell="1" allowOverlap="1">
                <wp:simplePos x="0" y="0"/>
                <wp:positionH relativeFrom="column">
                  <wp:posOffset>2435225</wp:posOffset>
                </wp:positionH>
                <wp:positionV relativeFrom="paragraph">
                  <wp:posOffset>118110</wp:posOffset>
                </wp:positionV>
                <wp:extent cx="0" cy="199390"/>
                <wp:effectExtent l="6350" t="6985" r="12700" b="12700"/>
                <wp:wrapNone/>
                <wp:docPr id="74"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93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1" o:spid="_x0000_s1026" type="#_x0000_t32" style="position:absolute;margin-left:191.75pt;margin-top:9.3pt;width:0;height:15.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"/>
            </w:pict>
          </mc:Fallback>
        </mc:AlternateContent>
      </w:r>
      <w:r>
        <w:rPr>
          <w:b/>
          <w:noProof/>
          <w:lang w:val="en-IN" w:eastAsia="en-IN"/>
        </w:rPr>
        <mc:AlternateContent>
          <mc:Choice Requires="wps">
            <w:drawing>
              <wp:anchor distT="0" distB="0" distL="114300" distR="114300" simplePos="0" relativeHeight="251674624" behindDoc="0" locked="0" layoutInCell="1" allowOverlap="1">
                <wp:simplePos x="0" y="0"/>
                <wp:positionH relativeFrom="column">
                  <wp:posOffset>1699895</wp:posOffset>
                </wp:positionH>
                <wp:positionV relativeFrom="paragraph">
                  <wp:posOffset>317500</wp:posOffset>
                </wp:positionV>
                <wp:extent cx="1540510" cy="297815"/>
                <wp:effectExtent l="13970" t="6350" r="7620" b="10160"/>
                <wp:wrapNone/>
                <wp:docPr id="73"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Medical Test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4" o:spid="_x0000_s1039" style="position:absolute;left:0;text-align:left;margin-left:133.85pt;margin-top:25pt;width:121.3pt;height:23.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">
                <v:textbox>
                  <w:txbxContent>
                    <w:p w:rsidR="008960DC" w:rsidRDefault="008960DC" w:rsidP="008960DC">
                      <w:pPr>
                        <w:jc w:val="center"/>
                      </w:pPr>
                      <w:r>
                        <w:t>Medical Test</w:t>
                      </w:r>
                    </w:p>
                  </w:txbxContent>
                </v:textbox>
              </v:roundrect>
            </w:pict>
          </mc:Fallback>
        </mc:AlternateContent>
      </w:r>
    </w:p>
    <w:p w:rsidR="008960DC" w:rsidRPr="00BD022D" w:rsidRDefault="008960DC" w:rsidP="008960DC">
      <w:pPr>
        <w:pStyle w:val="NormalWeb"/>
        <w:spacing w:line="360" w:lineRule="auto"/>
        <w:jc w:val="both"/>
        <w:rPr>
          <w:b/>
        </w:rPr>
      </w:pPr>
      <w:r>
        <w:rPr>
          <w:b/>
          <w:noProof/>
          <w:lang w:val="en-IN" w:eastAsia="en-IN"/>
        </w:rPr>
        <w:lastRenderedPageBreak/>
        <mc:AlternateContent>
          <mc:Choice Requires="wps">
            <w:drawing>
              <wp:anchor distT="0" distB="0" distL="114300" distR="114300" simplePos="0" relativeHeight="251682816" behindDoc="0" locked="0" layoutInCell="1" allowOverlap="1">
                <wp:simplePos x="0" y="0"/>
                <wp:positionH relativeFrom="column">
                  <wp:posOffset>2435225</wp:posOffset>
                </wp:positionH>
                <wp:positionV relativeFrom="paragraph">
                  <wp:posOffset>174625</wp:posOffset>
                </wp:positionV>
                <wp:extent cx="0" cy="238760"/>
                <wp:effectExtent l="6350" t="12700" r="12700" b="5715"/>
                <wp:wrapNone/>
                <wp:docPr id="72"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margin-left:191.75pt;margin-top:13.75pt;width:0;height:18.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"/>
            </w:pict>
          </mc:Fallback>
        </mc:AlternateContent>
      </w:r>
      <w:r>
        <w:rPr>
          <w:b/>
          <w:noProof/>
          <w:lang w:val="en-IN" w:eastAsia="en-IN"/>
        </w:rPr>
        <mc:AlternateContent>
          <mc:Choice Requires="wps">
            <w:drawing>
              <wp:anchor distT="0" distB="0" distL="114300" distR="114300" simplePos="0" relativeHeight="251675648" behindDoc="0" locked="0" layoutInCell="1" allowOverlap="1">
                <wp:simplePos x="0" y="0"/>
                <wp:positionH relativeFrom="column">
                  <wp:posOffset>1699895</wp:posOffset>
                </wp:positionH>
                <wp:positionV relativeFrom="paragraph">
                  <wp:posOffset>413385</wp:posOffset>
                </wp:positionV>
                <wp:extent cx="1540510" cy="297815"/>
                <wp:effectExtent l="13970" t="13335" r="7620" b="12700"/>
                <wp:wrapNone/>
                <wp:docPr id="71"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Reference Check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5" o:spid="_x0000_s1040" style="position:absolute;left:0;text-align:left;margin-left:133.85pt;margin-top:32.55pt;width:121.3pt;height:23.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">
                <v:textbox>
                  <w:txbxContent>
                    <w:p w:rsidR="008960DC" w:rsidRDefault="008960DC" w:rsidP="008960DC">
                      <w:pPr>
                        <w:jc w:val="center"/>
                      </w:pPr>
                      <w:r>
                        <w:t>Reference Check</w:t>
                      </w:r>
                    </w:p>
                  </w:txbxContent>
                </v:textbox>
              </v:roundrect>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83840" behindDoc="0" locked="0" layoutInCell="1" allowOverlap="1">
                <wp:simplePos x="0" y="0"/>
                <wp:positionH relativeFrom="column">
                  <wp:posOffset>2435225</wp:posOffset>
                </wp:positionH>
                <wp:positionV relativeFrom="paragraph">
                  <wp:posOffset>270510</wp:posOffset>
                </wp:positionV>
                <wp:extent cx="0" cy="219075"/>
                <wp:effectExtent l="6350" t="6350" r="12700" b="12700"/>
                <wp:wrapNone/>
                <wp:docPr id="70"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3" o:spid="_x0000_s1026" type="#_x0000_t32" style="position:absolute;margin-left:191.75pt;margin-top:21.3pt;width:0;height:17.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H7DHgIAADw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"/>
            </w:pict>
          </mc:Fallback>
        </mc:AlternateContent>
      </w:r>
    </w:p>
    <w:p w:rsidR="008960DC" w:rsidRPr="00BD022D" w:rsidRDefault="008960DC" w:rsidP="008960DC">
      <w:pPr>
        <w:pStyle w:val="NormalWeb"/>
        <w:spacing w:line="360" w:lineRule="auto"/>
        <w:jc w:val="both"/>
        <w:rPr>
          <w:b/>
        </w:rPr>
      </w:pPr>
      <w:r>
        <w:rPr>
          <w:b/>
          <w:noProof/>
          <w:lang w:val="en-IN" w:eastAsia="en-IN"/>
        </w:rPr>
        <mc:AlternateContent>
          <mc:Choice Requires="wps">
            <w:drawing>
              <wp:anchor distT="0" distB="0" distL="114300" distR="114300" simplePos="0" relativeHeight="251676672" behindDoc="0" locked="0" layoutInCell="1" allowOverlap="1">
                <wp:simplePos x="0" y="0"/>
                <wp:positionH relativeFrom="column">
                  <wp:posOffset>1699895</wp:posOffset>
                </wp:positionH>
                <wp:positionV relativeFrom="paragraph">
                  <wp:posOffset>48895</wp:posOffset>
                </wp:positionV>
                <wp:extent cx="1540510" cy="297815"/>
                <wp:effectExtent l="13970" t="6350" r="7620" b="10160"/>
                <wp:wrapNone/>
                <wp:docPr id="69"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0510" cy="297815"/>
                        </a:xfrm>
                        <a:prstGeom prst="roundRect">
                          <a:avLst>
                            <a:gd name="adj" fmla="val 16667"/>
                          </a:avLst>
                        </a:prstGeom>
                        <a:solidFill>
                          <a:srgbClr val="FFFFFF"/>
                        </a:solidFill>
                        <a:ln w="9525">
                          <a:solidFill>
                            <a:srgbClr val="000000"/>
                          </a:solidFill>
                          <a:round/>
                          <a:headEnd/>
                          <a:tailEnd/>
                        </a:ln>
                      </wps:spPr>
                      <wps:txbx>
                        <w:txbxContent>
                          <w:p w:rsidR="008960DC" w:rsidRDefault="008960DC" w:rsidP="008960DC">
                            <w:pPr>
                              <w:jc w:val="center"/>
                            </w:pPr>
                            <w:r>
                              <w:t>Hiring Decisions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6" o:spid="_x0000_s1041" style="position:absolute;left:0;text-align:left;margin-left:133.85pt;margin-top:3.85pt;width:121.3pt;height:23.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">
                <v:textbox>
                  <w:txbxContent>
                    <w:p w:rsidR="008960DC" w:rsidRDefault="008960DC" w:rsidP="008960DC">
                      <w:pPr>
                        <w:jc w:val="center"/>
                      </w:pPr>
                      <w:r>
                        <w:t>Hiring Decisions</w:t>
                      </w:r>
                    </w:p>
                  </w:txbxContent>
                </v:textbox>
              </v:roundrect>
            </w:pict>
          </mc:Fallback>
        </mc:AlternateContent>
      </w:r>
    </w:p>
    <w:p w:rsidR="008960DC" w:rsidRPr="00BD022D" w:rsidRDefault="008960DC" w:rsidP="008960DC">
      <w:pPr>
        <w:pStyle w:val="NormalWeb"/>
        <w:spacing w:line="360" w:lineRule="auto"/>
        <w:jc w:val="both"/>
        <w:rPr>
          <w:b/>
        </w:rPr>
      </w:pPr>
      <w:r w:rsidRPr="00BD022D">
        <w:rPr>
          <w:b/>
        </w:rPr>
        <w:t>Selection Guidelines:</w:t>
      </w:r>
    </w:p>
    <w:p w:rsidR="008960DC" w:rsidRPr="00BD022D" w:rsidRDefault="008960DC" w:rsidP="008960DC">
      <w:pPr>
        <w:pStyle w:val="NormalWeb"/>
        <w:spacing w:line="360" w:lineRule="auto"/>
        <w:ind w:firstLine="720"/>
        <w:jc w:val="both"/>
      </w:pPr>
      <w:r w:rsidRPr="00BD022D">
        <w:t>The HR team will screen the resume of the candidate's Vis-à-vis positions requirements and prepare a shortlisted based on the initial screening and telephonic interview as required/ The list will be forwarded to the HOD along with the summary of the candidate and screening comments. The face-to-face interview should be ideally conducted by a panel comprising of the line manager, HOD and HR Manager with different weights assigned to each interviewer's views.</w:t>
      </w:r>
    </w:p>
    <w:p w:rsidR="008960DC" w:rsidRPr="00BD022D" w:rsidRDefault="008960DC" w:rsidP="008960DC">
      <w:pPr>
        <w:pStyle w:val="NormalWeb"/>
        <w:spacing w:line="360" w:lineRule="auto"/>
        <w:ind w:firstLine="720"/>
        <w:jc w:val="both"/>
      </w:pPr>
      <w:r w:rsidRPr="00BD022D">
        <w:t>All guidelines related to recruitment for that position must be complied with including mandated turnaround times for closing a vacancy.</w:t>
      </w:r>
    </w:p>
    <w:p w:rsidR="008960DC" w:rsidRPr="00BD022D" w:rsidRDefault="008960DC" w:rsidP="008960DC">
      <w:pPr>
        <w:pStyle w:val="NormalWeb"/>
        <w:spacing w:line="360" w:lineRule="auto"/>
        <w:ind w:firstLine="720"/>
        <w:jc w:val="both"/>
      </w:pPr>
      <w:r w:rsidRPr="00BD022D">
        <w:t xml:space="preserve">The interview panel shall comprise of HOD/authorized representative of the particular department where the vacancy has to be filled up by business-HR. </w:t>
      </w:r>
    </w:p>
    <w:p w:rsidR="008960DC" w:rsidRDefault="008960DC" w:rsidP="008960DC">
      <w:pPr>
        <w:pStyle w:val="NormalWeb"/>
        <w:spacing w:line="360" w:lineRule="auto"/>
        <w:ind w:firstLine="720"/>
        <w:jc w:val="both"/>
      </w:pPr>
    </w:p>
    <w:p w:rsidR="008960DC" w:rsidRPr="00BD022D" w:rsidRDefault="008960DC" w:rsidP="008960DC">
      <w:pPr>
        <w:pStyle w:val="NormalWeb"/>
        <w:spacing w:line="360" w:lineRule="auto"/>
        <w:ind w:firstLine="720"/>
        <w:jc w:val="both"/>
      </w:pPr>
      <w:r w:rsidRPr="00BD022D">
        <w:t>For senior manager and above the candidate has to be interviewed and approved by the corporate HR.</w:t>
      </w:r>
    </w:p>
    <w:p w:rsidR="008960DC" w:rsidRPr="00BD022D" w:rsidRDefault="008960DC" w:rsidP="008960DC">
      <w:pPr>
        <w:pStyle w:val="NormalWeb"/>
        <w:spacing w:line="360" w:lineRule="auto"/>
        <w:ind w:firstLine="720"/>
        <w:jc w:val="both"/>
      </w:pPr>
      <w:r w:rsidRPr="00BD022D">
        <w:t>The panel could interact with the candidate either together/separately.</w:t>
      </w:r>
    </w:p>
    <w:p w:rsidR="008960DC" w:rsidRPr="00BD022D" w:rsidRDefault="008960DC" w:rsidP="008960DC">
      <w:pPr>
        <w:pStyle w:val="NormalWeb"/>
        <w:spacing w:line="360" w:lineRule="auto"/>
        <w:ind w:firstLine="720"/>
        <w:jc w:val="both"/>
      </w:pPr>
      <w:r w:rsidRPr="00BD022D">
        <w:t>First-round of interview shall be conducted by the business-HR to assesses the basic suitability/fit.</w:t>
      </w:r>
    </w:p>
    <w:p w:rsidR="008960DC" w:rsidRPr="00BD022D" w:rsidRDefault="008960DC" w:rsidP="008960DC">
      <w:pPr>
        <w:pStyle w:val="NormalWeb"/>
        <w:spacing w:line="360" w:lineRule="auto"/>
        <w:jc w:val="both"/>
        <w:rPr>
          <w:b/>
        </w:rPr>
      </w:pPr>
      <w:r w:rsidRPr="00BD022D">
        <w:rPr>
          <w:b/>
        </w:rPr>
        <w:t>Background Verification/Reference check:</w:t>
      </w:r>
    </w:p>
    <w:p w:rsidR="008960DC" w:rsidRPr="00BD022D" w:rsidRDefault="008960DC" w:rsidP="008960DC">
      <w:pPr>
        <w:pStyle w:val="NormalWeb"/>
        <w:spacing w:line="360" w:lineRule="auto"/>
        <w:ind w:firstLine="720"/>
        <w:jc w:val="both"/>
      </w:pPr>
      <w:r w:rsidRPr="00BD022D">
        <w:t xml:space="preserve">This policy establishes the process for conducting background checks and verification consistently and fairly, the background screening process helps the managers in verifying the information provided in the resume. The process </w:t>
      </w:r>
      <w:r w:rsidRPr="00BD022D">
        <w:lastRenderedPageBreak/>
        <w:t>enables the organization to minimize the risk of frauds thefts, operation disruptions, and property destruction.</w:t>
      </w:r>
    </w:p>
    <w:p w:rsidR="008960DC" w:rsidRPr="00BD022D" w:rsidRDefault="008960DC" w:rsidP="008960DC">
      <w:pPr>
        <w:pStyle w:val="NormalWeb"/>
        <w:spacing w:line="360" w:lineRule="auto"/>
        <w:jc w:val="both"/>
        <w:rPr>
          <w:b/>
        </w:rPr>
      </w:pPr>
      <w:r w:rsidRPr="00BD022D">
        <w:rPr>
          <w:b/>
        </w:rPr>
        <w:t>Information to be checked:</w:t>
      </w:r>
    </w:p>
    <w:p w:rsidR="008960DC" w:rsidRPr="00BD022D" w:rsidRDefault="008960DC" w:rsidP="008960DC">
      <w:pPr>
        <w:pStyle w:val="NormalWeb"/>
        <w:spacing w:line="360" w:lineRule="auto"/>
        <w:ind w:firstLine="360"/>
        <w:jc w:val="both"/>
      </w:pPr>
      <w:r w:rsidRPr="00BD022D">
        <w:t>The background checks depend largely on the job role. However, the main focus should be on the following:</w:t>
      </w:r>
    </w:p>
    <w:p w:rsidR="008960DC" w:rsidRPr="00BD022D" w:rsidRDefault="008960DC" w:rsidP="008960DC">
      <w:pPr>
        <w:pStyle w:val="NormalWeb"/>
        <w:numPr>
          <w:ilvl w:val="0"/>
          <w:numId w:val="8"/>
        </w:numPr>
        <w:spacing w:line="360" w:lineRule="auto"/>
        <w:jc w:val="both"/>
      </w:pPr>
      <w:r w:rsidRPr="00BD022D">
        <w:rPr>
          <w:b/>
        </w:rPr>
        <w:t>Identity:</w:t>
      </w:r>
      <w:r w:rsidRPr="00BD022D">
        <w:t xml:space="preserve"> The photo identity provided by the candidate is Correct/Not.</w:t>
      </w:r>
    </w:p>
    <w:p w:rsidR="008960DC" w:rsidRPr="00BD022D" w:rsidRDefault="008960DC" w:rsidP="008960DC">
      <w:pPr>
        <w:pStyle w:val="NormalWeb"/>
        <w:numPr>
          <w:ilvl w:val="0"/>
          <w:numId w:val="8"/>
        </w:numPr>
        <w:spacing w:line="360" w:lineRule="auto"/>
        <w:jc w:val="both"/>
      </w:pPr>
      <w:r w:rsidRPr="00BD022D">
        <w:rPr>
          <w:b/>
        </w:rPr>
        <w:t>Address:</w:t>
      </w:r>
      <w:r w:rsidRPr="00BD022D">
        <w:t xml:space="preserve"> The address as mentioned in the photo identity/resume is correct or not. Copy of address proof is mandatory for records. In case of own property than of copy of purchase agreement and in case of rented accommodation copy of the rental agreement is mandatory. </w:t>
      </w:r>
    </w:p>
    <w:p w:rsidR="008960DC" w:rsidRPr="00BD022D" w:rsidRDefault="008960DC" w:rsidP="008960DC">
      <w:pPr>
        <w:pStyle w:val="NormalWeb"/>
        <w:numPr>
          <w:ilvl w:val="0"/>
          <w:numId w:val="8"/>
        </w:numPr>
        <w:spacing w:line="360" w:lineRule="auto"/>
        <w:jc w:val="both"/>
      </w:pPr>
      <w:r w:rsidRPr="00BD022D">
        <w:rPr>
          <w:b/>
        </w:rPr>
        <w:t>Education:</w:t>
      </w:r>
      <w:r w:rsidRPr="00BD022D">
        <w:t xml:space="preserve"> To verify the education levels mentioned in the resume are correct/not. All educational certificates copy should be maintained by the HR manager to compare the copies with originals and the originals should be verified for authenticity. </w:t>
      </w:r>
    </w:p>
    <w:p w:rsidR="008960DC" w:rsidRPr="00BD022D" w:rsidRDefault="008960DC" w:rsidP="008960DC">
      <w:pPr>
        <w:pStyle w:val="NormalWeb"/>
        <w:numPr>
          <w:ilvl w:val="0"/>
          <w:numId w:val="8"/>
        </w:numPr>
        <w:spacing w:line="360" w:lineRule="auto"/>
        <w:jc w:val="both"/>
      </w:pPr>
      <w:r w:rsidRPr="00BD022D">
        <w:rPr>
          <w:b/>
        </w:rPr>
        <w:t>Employment:</w:t>
      </w:r>
      <w:r w:rsidRPr="00BD022D">
        <w:t xml:space="preserve"> To verify the past two employments of the candidates. Two references should be taken from the candidate and past employment records should be verified.</w:t>
      </w:r>
    </w:p>
    <w:p w:rsidR="008960DC"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The responsibility of Background Verification:</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Business HR will be responsible for conducting the background verification of candidates. Background checks should be completed before making the final offer to the candidate.</w:t>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Result Analysis and Decision-Making:</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As a process, the candidate should be informed regarding the discrepancy and given an opportunity to explain the reasons. If the candidate fails to explain the discrepancies the candidature should be rejected. If all background checks are found satisfactory the candidate should be made the final offer. All the background checks are satisfactory the candidate should be maintained in their </w:t>
      </w:r>
      <w:r w:rsidRPr="00BD022D">
        <w:rPr>
          <w:rFonts w:ascii="Times New Roman" w:hAnsi="Times New Roman" w:cs="Times New Roman"/>
          <w:sz w:val="24"/>
          <w:szCs w:val="24"/>
        </w:rPr>
        <w:lastRenderedPageBreak/>
        <w:t>personal files and for all candidates who failed background check should be maintained in the separate file.</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Joining Formalities:</w:t>
      </w:r>
    </w:p>
    <w:p w:rsidR="008960DC" w:rsidRPr="00BD022D" w:rsidRDefault="008960DC" w:rsidP="008960DC">
      <w:pPr>
        <w:spacing w:line="360" w:lineRule="auto"/>
        <w:ind w:firstLine="360"/>
        <w:jc w:val="both"/>
        <w:rPr>
          <w:rFonts w:ascii="Times New Roman" w:hAnsi="Times New Roman" w:cs="Times New Roman"/>
          <w:sz w:val="24"/>
          <w:szCs w:val="24"/>
        </w:rPr>
      </w:pPr>
      <w:r w:rsidRPr="00BD022D">
        <w:rPr>
          <w:rFonts w:ascii="Times New Roman" w:hAnsi="Times New Roman" w:cs="Times New Roman"/>
          <w:sz w:val="24"/>
          <w:szCs w:val="24"/>
        </w:rPr>
        <w:t>On Joining the candidates are requested to furnish photocopies of the following documents as applicable.</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Education Certificate</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Date of birth Proof</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Aadhar Card</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Document showing the proof of last drawn salary</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Medical Fitness Certificate</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Four Passport size photographs</w:t>
      </w:r>
    </w:p>
    <w:p w:rsidR="008960DC" w:rsidRPr="00BD022D" w:rsidRDefault="008960DC" w:rsidP="008960DC">
      <w:pPr>
        <w:pStyle w:val="ListParagraph"/>
        <w:numPr>
          <w:ilvl w:val="0"/>
          <w:numId w:val="9"/>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Fresh nomination regarding ESIC/PF/Gratuity.</w:t>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1.5 Objectives:</w:t>
      </w:r>
    </w:p>
    <w:p w:rsidR="008960DC" w:rsidRPr="00BD022D" w:rsidRDefault="008960DC" w:rsidP="008960DC">
      <w:pPr>
        <w:pStyle w:val="ListParagraph"/>
        <w:numPr>
          <w:ilvl w:val="0"/>
          <w:numId w:val="10"/>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 study the Recruitment and Selection procedure in T V Sundaram Motors</w:t>
      </w:r>
    </w:p>
    <w:p w:rsidR="008960DC" w:rsidRPr="00BD022D" w:rsidRDefault="008960DC" w:rsidP="008960DC">
      <w:pPr>
        <w:pStyle w:val="ListParagraph"/>
        <w:numPr>
          <w:ilvl w:val="0"/>
          <w:numId w:val="10"/>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 know how the new candidates are recruited and placed in TV Sundaram Motors</w:t>
      </w:r>
    </w:p>
    <w:p w:rsidR="008960DC" w:rsidRPr="00BD022D" w:rsidRDefault="008960DC" w:rsidP="008960DC">
      <w:pPr>
        <w:pStyle w:val="ListParagraph"/>
        <w:numPr>
          <w:ilvl w:val="0"/>
          <w:numId w:val="10"/>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 find employees opinion about the present process and find whether it is effective</w:t>
      </w:r>
    </w:p>
    <w:p w:rsidR="008960DC" w:rsidRPr="00BD022D" w:rsidRDefault="008960DC" w:rsidP="008960DC">
      <w:pPr>
        <w:pStyle w:val="ListParagraph"/>
        <w:spacing w:line="360" w:lineRule="auto"/>
        <w:jc w:val="both"/>
        <w:rPr>
          <w:rFonts w:ascii="Times New Roman" w:hAnsi="Times New Roman" w:cs="Times New Roman"/>
          <w:sz w:val="24"/>
          <w:szCs w:val="24"/>
        </w:rPr>
      </w:pPr>
    </w:p>
    <w:p w:rsidR="008960DC"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sidRPr="00BD022D">
        <w:rPr>
          <w:b/>
        </w:rPr>
        <w:t>1.6 Need:</w:t>
      </w:r>
    </w:p>
    <w:p w:rsidR="008960DC" w:rsidRPr="00BD022D" w:rsidRDefault="008960DC" w:rsidP="008960DC">
      <w:pPr>
        <w:pStyle w:val="NormalWeb"/>
        <w:numPr>
          <w:ilvl w:val="0"/>
          <w:numId w:val="11"/>
        </w:numPr>
        <w:shd w:val="clear" w:color="auto" w:fill="FFFFFF"/>
        <w:spacing w:before="0" w:beforeAutospacing="0" w:after="0" w:afterAutospacing="0" w:line="360" w:lineRule="auto"/>
        <w:jc w:val="both"/>
      </w:pPr>
      <w:r w:rsidRPr="00BD022D">
        <w:t>To know about the Recruitment and selection process at T V Sundaram Motors.</w:t>
      </w:r>
    </w:p>
    <w:p w:rsidR="008960DC" w:rsidRPr="00BD022D" w:rsidRDefault="008960DC" w:rsidP="008960DC">
      <w:pPr>
        <w:pStyle w:val="NormalWeb"/>
        <w:numPr>
          <w:ilvl w:val="0"/>
          <w:numId w:val="11"/>
        </w:numPr>
        <w:shd w:val="clear" w:color="auto" w:fill="FFFFFF"/>
        <w:spacing w:before="0" w:beforeAutospacing="0" w:after="0" w:afterAutospacing="0" w:line="360" w:lineRule="auto"/>
        <w:jc w:val="both"/>
      </w:pPr>
      <w:r w:rsidRPr="00BD022D">
        <w:t>To study the HR policies and the functioning of HR departments.</w:t>
      </w:r>
    </w:p>
    <w:p w:rsidR="008960DC" w:rsidRPr="00BD022D" w:rsidRDefault="008960DC" w:rsidP="008960DC">
      <w:pPr>
        <w:pStyle w:val="NormalWeb"/>
        <w:numPr>
          <w:ilvl w:val="0"/>
          <w:numId w:val="11"/>
        </w:numPr>
        <w:shd w:val="clear" w:color="auto" w:fill="FFFFFF"/>
        <w:spacing w:before="0" w:beforeAutospacing="0" w:after="0" w:afterAutospacing="0" w:line="360" w:lineRule="auto"/>
        <w:jc w:val="both"/>
      </w:pPr>
      <w:r w:rsidRPr="00BD022D">
        <w:t>To study how the vacancies are cleared and on what basis the candidates are selected for a particular job.</w:t>
      </w:r>
    </w:p>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NormalWeb"/>
        <w:shd w:val="clear" w:color="auto" w:fill="FFFFFF"/>
        <w:spacing w:before="0" w:beforeAutospacing="0" w:after="0" w:afterAutospacing="0" w:line="360" w:lineRule="auto"/>
        <w:jc w:val="both"/>
        <w:rPr>
          <w:b/>
        </w:rPr>
      </w:pPr>
      <w:r w:rsidRPr="00BD022D">
        <w:rPr>
          <w:b/>
        </w:rPr>
        <w:t>1.6 Scope:</w:t>
      </w:r>
    </w:p>
    <w:p w:rsidR="008960DC" w:rsidRPr="00BD022D" w:rsidRDefault="008960DC" w:rsidP="008960DC">
      <w:pPr>
        <w:pStyle w:val="NormalWeb"/>
        <w:shd w:val="clear" w:color="auto" w:fill="FFFFFF"/>
        <w:spacing w:before="0" w:beforeAutospacing="0" w:after="0" w:afterAutospacing="0" w:line="360" w:lineRule="auto"/>
        <w:ind w:firstLine="360"/>
        <w:jc w:val="both"/>
      </w:pPr>
      <w:r w:rsidRPr="00BD022D">
        <w:lastRenderedPageBreak/>
        <w:t>The scope of the study is confined to the following process like procedure followed for recruitment and selection to identify the various factors that T V Sundaram Motors undertake prior to the Recruitment and selection process.</w:t>
      </w:r>
    </w:p>
    <w:p w:rsidR="008960DC" w:rsidRPr="00BD022D" w:rsidRDefault="008960DC" w:rsidP="008960DC">
      <w:pPr>
        <w:pStyle w:val="NormalWeb"/>
        <w:numPr>
          <w:ilvl w:val="0"/>
          <w:numId w:val="12"/>
        </w:numPr>
        <w:shd w:val="clear" w:color="auto" w:fill="FFFFFF"/>
        <w:spacing w:before="0" w:beforeAutospacing="0" w:after="0" w:afterAutospacing="0" w:line="360" w:lineRule="auto"/>
        <w:jc w:val="both"/>
      </w:pPr>
      <w:r w:rsidRPr="00BD022D">
        <w:t>To study how the companies establish a fit between their business strategy and Recruitment strategy.</w:t>
      </w:r>
    </w:p>
    <w:p w:rsidR="008960DC" w:rsidRPr="00BD022D" w:rsidRDefault="008960DC" w:rsidP="008960DC">
      <w:pPr>
        <w:pStyle w:val="NormalWeb"/>
        <w:numPr>
          <w:ilvl w:val="0"/>
          <w:numId w:val="12"/>
        </w:numPr>
        <w:shd w:val="clear" w:color="auto" w:fill="FFFFFF"/>
        <w:spacing w:before="0" w:beforeAutospacing="0" w:after="0" w:afterAutospacing="0" w:line="360" w:lineRule="auto"/>
        <w:jc w:val="both"/>
      </w:pPr>
      <w:r w:rsidRPr="00BD022D">
        <w:t>To analyze the Recruitment and selection policy of the organization.</w:t>
      </w:r>
    </w:p>
    <w:p w:rsidR="008960DC" w:rsidRPr="00BD022D" w:rsidRDefault="008960DC" w:rsidP="008960DC">
      <w:pPr>
        <w:pStyle w:val="NormalWeb"/>
        <w:numPr>
          <w:ilvl w:val="0"/>
          <w:numId w:val="12"/>
        </w:numPr>
        <w:shd w:val="clear" w:color="auto" w:fill="FFFFFF"/>
        <w:spacing w:before="0" w:beforeAutospacing="0" w:after="0" w:afterAutospacing="0" w:line="360" w:lineRule="auto"/>
        <w:jc w:val="both"/>
      </w:pPr>
      <w:r w:rsidRPr="00BD022D">
        <w:t>To provide a systematic Recruitment and selection process.</w:t>
      </w: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1.7 Limitations:</w:t>
      </w:r>
    </w:p>
    <w:p w:rsidR="008960DC" w:rsidRPr="00BD022D" w:rsidRDefault="008960DC" w:rsidP="008960DC">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The entire study applies only to the specific concern.</w:t>
      </w:r>
    </w:p>
    <w:p w:rsidR="008960DC" w:rsidRPr="00BD022D" w:rsidRDefault="008960DC" w:rsidP="008960DC">
      <w:pPr>
        <w:pStyle w:val="ListParagraph"/>
        <w:numPr>
          <w:ilvl w:val="0"/>
          <w:numId w:val="14"/>
        </w:numPr>
        <w:spacing w:line="360" w:lineRule="auto"/>
        <w:jc w:val="both"/>
        <w:rPr>
          <w:rFonts w:ascii="Times New Roman" w:hAnsi="Times New Roman" w:cs="Times New Roman"/>
          <w:b/>
          <w:sz w:val="24"/>
          <w:szCs w:val="24"/>
        </w:rPr>
      </w:pPr>
      <w:r w:rsidRPr="00BD022D">
        <w:rPr>
          <w:rFonts w:ascii="Times New Roman" w:hAnsi="Times New Roman" w:cs="Times New Roman"/>
          <w:sz w:val="24"/>
          <w:szCs w:val="24"/>
        </w:rPr>
        <w:t>The period for the study is two months</w:t>
      </w:r>
    </w:p>
    <w:p w:rsidR="008960DC" w:rsidRPr="00BD022D" w:rsidRDefault="008960DC" w:rsidP="008960DC">
      <w:pPr>
        <w:pStyle w:val="ListParagraph"/>
        <w:numPr>
          <w:ilvl w:val="0"/>
          <w:numId w:val="14"/>
        </w:numPr>
        <w:spacing w:line="360" w:lineRule="auto"/>
        <w:jc w:val="both"/>
        <w:rPr>
          <w:rFonts w:ascii="Times New Roman" w:hAnsi="Times New Roman" w:cs="Times New Roman"/>
          <w:b/>
          <w:sz w:val="24"/>
          <w:szCs w:val="24"/>
        </w:rPr>
      </w:pPr>
      <w:r w:rsidRPr="00BD022D">
        <w:rPr>
          <w:rFonts w:ascii="Times New Roman" w:hAnsi="Times New Roman" w:cs="Times New Roman"/>
          <w:sz w:val="24"/>
          <w:szCs w:val="24"/>
        </w:rPr>
        <w:t>The study was made only with 105 numbers of samples.</w:t>
      </w:r>
    </w:p>
    <w:p w:rsidR="008960DC" w:rsidRPr="00BD022D" w:rsidRDefault="008960DC" w:rsidP="008960DC">
      <w:pPr>
        <w:pStyle w:val="ListParagraph"/>
        <w:numPr>
          <w:ilvl w:val="0"/>
          <w:numId w:val="14"/>
        </w:numPr>
        <w:spacing w:line="360" w:lineRule="auto"/>
        <w:jc w:val="both"/>
        <w:rPr>
          <w:rFonts w:ascii="Times New Roman" w:hAnsi="Times New Roman" w:cs="Times New Roman"/>
          <w:b/>
          <w:sz w:val="24"/>
          <w:szCs w:val="24"/>
        </w:rPr>
      </w:pPr>
      <w:r w:rsidRPr="00BD022D">
        <w:rPr>
          <w:rFonts w:ascii="Times New Roman" w:hAnsi="Times New Roman" w:cs="Times New Roman"/>
          <w:sz w:val="24"/>
          <w:szCs w:val="24"/>
        </w:rPr>
        <w:t>The respondents may give false information.</w:t>
      </w:r>
    </w:p>
    <w:p w:rsidR="008960DC" w:rsidRPr="00BD022D" w:rsidRDefault="008960DC" w:rsidP="008960DC">
      <w:pPr>
        <w:spacing w:line="360" w:lineRule="auto"/>
        <w:jc w:val="center"/>
        <w:rPr>
          <w:rFonts w:ascii="Times New Roman" w:hAnsi="Times New Roman" w:cs="Times New Roman"/>
          <w:b/>
          <w:sz w:val="24"/>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Default="008960DC" w:rsidP="008960DC">
      <w:pPr>
        <w:spacing w:line="360" w:lineRule="auto"/>
        <w:jc w:val="center"/>
        <w:rPr>
          <w:rFonts w:ascii="Times New Roman" w:hAnsi="Times New Roman" w:cs="Times New Roman"/>
          <w:b/>
          <w:sz w:val="28"/>
          <w:szCs w:val="24"/>
        </w:rPr>
      </w:pPr>
    </w:p>
    <w:p w:rsidR="008960DC" w:rsidRPr="00BD022D" w:rsidRDefault="008960DC" w:rsidP="008960DC">
      <w:pPr>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t>Chapter II</w:t>
      </w:r>
    </w:p>
    <w:p w:rsidR="008960DC" w:rsidRPr="00BD022D" w:rsidRDefault="008960DC" w:rsidP="008960DC">
      <w:pPr>
        <w:pStyle w:val="NoSpacing"/>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t>REVIEW OF LITERATURE</w:t>
      </w:r>
    </w:p>
    <w:p w:rsidR="008960DC" w:rsidRPr="00BD022D" w:rsidRDefault="008960DC" w:rsidP="008960DC">
      <w:pPr>
        <w:pStyle w:val="NoSpacing"/>
        <w:spacing w:line="360" w:lineRule="auto"/>
        <w:jc w:val="center"/>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A literature review is a text of the scholarly paper, which includes the current knowledge including substantive findings, as well as the theoretical and methodological contribution to a particular topic. In this chapter, past studies </w:t>
      </w:r>
      <w:r w:rsidRPr="00BD022D">
        <w:rPr>
          <w:rFonts w:ascii="Times New Roman" w:hAnsi="Times New Roman" w:cs="Times New Roman"/>
          <w:sz w:val="24"/>
          <w:szCs w:val="24"/>
        </w:rPr>
        <w:lastRenderedPageBreak/>
        <w:t>related to the subject of the current research are reviewed. The reviews are categorized as followed.</w:t>
      </w:r>
    </w:p>
    <w:p w:rsidR="008960DC" w:rsidRPr="00BD022D" w:rsidRDefault="008960DC" w:rsidP="008960DC">
      <w:pPr>
        <w:pStyle w:val="ListParagraph"/>
        <w:numPr>
          <w:ilvl w:val="0"/>
          <w:numId w:val="13"/>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Sources of Recruitment</w:t>
      </w:r>
    </w:p>
    <w:p w:rsidR="008960DC" w:rsidRPr="00BD022D" w:rsidRDefault="008960DC" w:rsidP="008960DC">
      <w:pPr>
        <w:pStyle w:val="ListParagraph"/>
        <w:numPr>
          <w:ilvl w:val="0"/>
          <w:numId w:val="13"/>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Methods of Recruitment</w:t>
      </w:r>
    </w:p>
    <w:p w:rsidR="008960DC" w:rsidRPr="00BD022D" w:rsidRDefault="008960DC" w:rsidP="008960DC">
      <w:pPr>
        <w:pStyle w:val="ListParagraph"/>
        <w:numPr>
          <w:ilvl w:val="0"/>
          <w:numId w:val="13"/>
        </w:num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The Process of Selection</w:t>
      </w: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 xml:space="preserve">P.Kamakshi (2008): </w:t>
      </w:r>
      <w:r w:rsidRPr="00BD022D">
        <w:rPr>
          <w:rFonts w:ascii="Times New Roman" w:hAnsi="Times New Roman" w:cs="Times New Roman"/>
          <w:sz w:val="24"/>
          <w:szCs w:val="24"/>
        </w:rPr>
        <w:t xml:space="preserve">From the study, it is found that a newspaper is an effective medium to advertise for recruitment. Relocation is the main problem for a candidate’s rejecting an offer. So by providing a good salary and accommodation, relocation problem can be solved. Thus the recruitment process can be made effective by retaining the recruited candidate. If the recruitment feedback mechanism is not effective, there is a high risk of losing good candidates to other companies. It is found that the company is not conducting the medical examination for employees during the selection process. </w:t>
      </w:r>
    </w:p>
    <w:p w:rsidR="008960DC"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Aayushi Kritika Sinha (2015):</w:t>
      </w:r>
      <w:r>
        <w:rPr>
          <w:rFonts w:ascii="Times New Roman" w:hAnsi="Times New Roman" w:cs="Times New Roman"/>
          <w:b/>
          <w:sz w:val="24"/>
          <w:szCs w:val="24"/>
        </w:rPr>
        <w:t xml:space="preserve"> </w:t>
      </w:r>
      <w:r w:rsidRPr="00BD022D">
        <w:rPr>
          <w:rFonts w:ascii="Times New Roman" w:hAnsi="Times New Roman" w:cs="Times New Roman"/>
          <w:sz w:val="24"/>
          <w:szCs w:val="24"/>
        </w:rPr>
        <w:t>On this study</w:t>
      </w:r>
      <w:r w:rsidRPr="00BD022D">
        <w:rPr>
          <w:rFonts w:ascii="Times New Roman" w:hAnsi="Times New Roman" w:cs="Times New Roman"/>
          <w:b/>
          <w:sz w:val="24"/>
          <w:szCs w:val="24"/>
        </w:rPr>
        <w:t xml:space="preserve">, </w:t>
      </w:r>
      <w:r w:rsidRPr="00BD022D">
        <w:rPr>
          <w:rFonts w:ascii="Times New Roman" w:hAnsi="Times New Roman" w:cs="Times New Roman"/>
          <w:sz w:val="24"/>
          <w:szCs w:val="24"/>
        </w:rPr>
        <w:t xml:space="preserve">The organization lacks in giving the task’s requirements. Therefore the HR department should mention more clearly the requirements while they carry out the recruitment process. The organization should look into the external sources of recruitment as well. Both sources have their advantages disadvantages. Hence the organization should first decide the source and then go for the recruitment process. When it comes to hiring higher positions in the organization, the experienced candidates should be given maximum preference. While doing so the organization should mention the minimum experience needed for the position. They should at least mention when they will get back to the candidate and ensure that they follow the deadline given. The candidates should not be kept waiting in the lobby of the organization for long. The reception should be such that the candidates or newly joined employees are properly handled and it also must be ensured that their doubts and hesitations are cleared immediately at the reception. </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 xml:space="preserve">Neeraj Kumari (2012): </w:t>
      </w:r>
      <w:r w:rsidRPr="00BD022D">
        <w:rPr>
          <w:rFonts w:ascii="Times New Roman" w:hAnsi="Times New Roman" w:cs="Times New Roman"/>
          <w:sz w:val="24"/>
          <w:szCs w:val="24"/>
        </w:rPr>
        <w:t xml:space="preserve">Explained in detail about better recruitment and selection strategies result in improved organizational outcomes. With reference to </w:t>
      </w:r>
      <w:r w:rsidRPr="00BD022D">
        <w:rPr>
          <w:rFonts w:ascii="Times New Roman" w:hAnsi="Times New Roman" w:cs="Times New Roman"/>
          <w:sz w:val="24"/>
          <w:szCs w:val="24"/>
        </w:rPr>
        <w:lastRenderedPageBreak/>
        <w:t xml:space="preserve">this context, the research paper entitled Recruitment and Selection has been prepared to put a light on the Recruitment and Selection process. The main objective is to identify general practices that organizations use to recruit and select employees and, to determine how the recruitment and selection Practices affect organizational outcomes at SMC Global Securities Ltd. The research methodology applied is exploratory. The data was collected through well-structured questionnaires. The source of data was both primary and secondary. The sample size was 30. Data analysis has been done with the help of SPSS software. The company considered portals as the most important medium for hiring employees. The employees working in the company consider the employee references are one of the most reliable sources of hiring new employees. The company always takes into consideration the cost-benefit ratio. </w:t>
      </w:r>
    </w:p>
    <w:p w:rsidR="008960DC" w:rsidRPr="00BD022D" w:rsidRDefault="008960DC" w:rsidP="008960DC">
      <w:pPr>
        <w:spacing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 xml:space="preserve">K.Venu Madhav (2014): </w:t>
      </w:r>
      <w:r w:rsidRPr="00BD022D">
        <w:rPr>
          <w:rFonts w:ascii="Times New Roman" w:hAnsi="Times New Roman" w:cs="Times New Roman"/>
          <w:sz w:val="24"/>
          <w:szCs w:val="24"/>
        </w:rPr>
        <w:t>In their study, it is that the process of recruitment is done with specific parameters and mainly the ability of the candidate is given the first preference. The candidates applying for the job in the company comes to know about the openings through the employee referral. The company recruits the employees through both internal and external recruitment sources. Viva Toyota scrutinizes the candidates in different rounds. The company recognizes the services given by the employees for the company by awarding them cash reward and gift rewards and motivates the employee work even better. Viva Toyota gives importance to the ability of the candidate while selecting the candidates. The candidates felt very confident and relaxed while giving an interview. While selecting the candidate Viva Toyota gives importance to market knowledge, communication skills and experience of the candidate in the respected field. The employees are ready to refer their known ones to the company and they are rewarded by the management.</w:t>
      </w:r>
    </w:p>
    <w:p w:rsidR="008960DC" w:rsidRPr="00BD022D" w:rsidRDefault="008960DC" w:rsidP="008960DC">
      <w:pPr>
        <w:spacing w:line="360" w:lineRule="auto"/>
        <w:ind w:firstLine="360"/>
        <w:jc w:val="both"/>
        <w:rPr>
          <w:rFonts w:ascii="Times New Roman" w:hAnsi="Times New Roman" w:cs="Times New Roman"/>
          <w:bCs/>
          <w:sz w:val="24"/>
          <w:szCs w:val="24"/>
        </w:rPr>
      </w:pPr>
      <w:r w:rsidRPr="00BD022D">
        <w:rPr>
          <w:rFonts w:ascii="Times New Roman" w:hAnsi="Times New Roman" w:cs="Times New Roman"/>
          <w:b/>
          <w:sz w:val="24"/>
          <w:szCs w:val="24"/>
        </w:rPr>
        <w:t xml:space="preserve">Ashish Gupta (2014): </w:t>
      </w:r>
      <w:r w:rsidRPr="00BD022D">
        <w:rPr>
          <w:rFonts w:ascii="Times New Roman" w:hAnsi="Times New Roman" w:cs="Times New Roman"/>
          <w:sz w:val="24"/>
          <w:szCs w:val="24"/>
        </w:rPr>
        <w:t xml:space="preserve">From this study, </w:t>
      </w:r>
      <w:r w:rsidRPr="00BD022D">
        <w:rPr>
          <w:rFonts w:ascii="Times New Roman" w:hAnsi="Times New Roman" w:cs="Times New Roman"/>
          <w:bCs/>
          <w:sz w:val="24"/>
          <w:szCs w:val="24"/>
        </w:rPr>
        <w:t xml:space="preserve">Better recruitment and selection strategies result in improved organizational outcomes. With reference to this context, the research paper entitled Recruitment and Selection has been prepared to put a light on the Recruitment and Selection process. The main objective is to identify general practices that organizations use to recruit and select employees and, to determine how the recruitment and selection practices affect organizational outcomes at Electronics Industry, In Krishna DT Ap, and India. Successful </w:t>
      </w:r>
      <w:r w:rsidRPr="00BD022D">
        <w:rPr>
          <w:rFonts w:ascii="Times New Roman" w:hAnsi="Times New Roman" w:cs="Times New Roman"/>
          <w:bCs/>
          <w:sz w:val="24"/>
          <w:szCs w:val="24"/>
        </w:rPr>
        <w:lastRenderedPageBreak/>
        <w:t>recruitment and selection practices are key components at the entry point of human resources in any organization. The main objective of this paper is to identify general practices that organizations use to recruit and select employees. The study also focuses its attention to determine how the recruitment and selection practices affect the organizational outcomes and provide some suggestions that can help. Data analysis has been done with statistical tools like tables, graphs, pie charts, bar diagrams.</w:t>
      </w: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iCs/>
          <w:sz w:val="24"/>
          <w:szCs w:val="24"/>
        </w:rPr>
      </w:pPr>
      <w:r w:rsidRPr="00BD022D">
        <w:rPr>
          <w:rFonts w:ascii="Times New Roman" w:hAnsi="Times New Roman" w:cs="Times New Roman"/>
          <w:b/>
          <w:sz w:val="24"/>
          <w:szCs w:val="24"/>
        </w:rPr>
        <w:t xml:space="preserve">Subhash C. Kundu, Neha Gahlawat (2015): </w:t>
      </w:r>
      <w:r w:rsidRPr="00BD022D">
        <w:rPr>
          <w:rFonts w:ascii="Times New Roman" w:hAnsi="Times New Roman" w:cs="Times New Roman"/>
          <w:sz w:val="24"/>
          <w:szCs w:val="24"/>
        </w:rPr>
        <w:t xml:space="preserve">In this study </w:t>
      </w:r>
      <w:r w:rsidRPr="00BD022D">
        <w:rPr>
          <w:rFonts w:ascii="Times New Roman" w:hAnsi="Times New Roman" w:cs="Times New Roman"/>
          <w:iCs/>
          <w:sz w:val="24"/>
          <w:szCs w:val="24"/>
        </w:rPr>
        <w:t>Primary data based on 426 respondents were analyzed to compare the recruitment and selection methods being practiced by Indian and multinational organizations operating in India. Through the application of latent trait model, this study found that in addition to the increasing recognition of Internet-based recruitment methods; most accepted methods in MNCs and Indian companies were direct applicants, placement consultants, and employee referrals. The recruitment methods like temporary staffing and advertisement in newspapers were relatively less practiced in all the organizations, whether MNCs or Indian organizations. In case of selection methods, both MNCs and Indian organizations put emphasis on written tests, general interview and test on specific skills. However, psychological tests and technical interviews were relatively more practiced by MNCs than Indian organizations. Implications and limitations of the study were also discussed.</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 xml:space="preserve">K.S.Anuraj (2009): </w:t>
      </w:r>
      <w:r w:rsidRPr="00BD022D">
        <w:rPr>
          <w:rFonts w:ascii="Times New Roman" w:hAnsi="Times New Roman" w:cs="Times New Roman"/>
          <w:sz w:val="24"/>
          <w:szCs w:val="24"/>
        </w:rPr>
        <w:t>This study says that how the recruitment process in VSP is done through mailing services, newspaper ads, and references. The selection process in VSP is depended on the job profile of their requirement. The selection procedures had an impact on job satisfaction of employees. The study also says that the satisfaction level of employees is different for each employee and mostly these satisfaction levels depend on good appraisal, official as well as personal benefits and career growth.</w:t>
      </w:r>
    </w:p>
    <w:p w:rsidR="008960DC" w:rsidRPr="00BD022D" w:rsidRDefault="008960DC" w:rsidP="008960DC">
      <w:pPr>
        <w:autoSpaceDE w:val="0"/>
        <w:autoSpaceDN w:val="0"/>
        <w:adjustRightInd w:val="0"/>
        <w:spacing w:after="0" w:line="360" w:lineRule="auto"/>
        <w:jc w:val="both"/>
        <w:rPr>
          <w:rFonts w:ascii="Times New Roman" w:hAnsi="Times New Roman" w:cs="Times New Roman"/>
          <w:sz w:val="24"/>
          <w:szCs w:val="24"/>
        </w:rPr>
      </w:pPr>
    </w:p>
    <w:p w:rsidR="008960DC" w:rsidRPr="00BD022D" w:rsidRDefault="008960DC" w:rsidP="008960DC">
      <w:pPr>
        <w:spacing w:line="360" w:lineRule="auto"/>
        <w:ind w:firstLine="360"/>
        <w:jc w:val="both"/>
        <w:rPr>
          <w:rFonts w:ascii="Times New Roman" w:hAnsi="Times New Roman" w:cs="Times New Roman"/>
          <w:sz w:val="24"/>
          <w:szCs w:val="24"/>
        </w:rPr>
      </w:pPr>
      <w:r w:rsidRPr="00BD022D">
        <w:rPr>
          <w:rFonts w:ascii="Times New Roman" w:hAnsi="Times New Roman" w:cs="Times New Roman"/>
          <w:b/>
          <w:sz w:val="24"/>
          <w:szCs w:val="24"/>
        </w:rPr>
        <w:t xml:space="preserve">Ankit Kumar (2016): </w:t>
      </w:r>
      <w:r w:rsidRPr="00BD022D">
        <w:rPr>
          <w:rFonts w:ascii="Times New Roman" w:hAnsi="Times New Roman" w:cs="Times New Roman"/>
          <w:sz w:val="24"/>
          <w:szCs w:val="24"/>
        </w:rPr>
        <w:t xml:space="preserve">In this study, the Effective of recruitment, Selection, and retention are critical to organizational success. They enable companies to have performing employees who are satisfied with their jobs, thus contributing positively to the organization. On the contrary, in-effective recruitment </w:t>
      </w:r>
      <w:r w:rsidRPr="00BD022D">
        <w:rPr>
          <w:rFonts w:ascii="Times New Roman" w:hAnsi="Times New Roman" w:cs="Times New Roman"/>
          <w:sz w:val="24"/>
          <w:szCs w:val="24"/>
        </w:rPr>
        <w:lastRenderedPageBreak/>
        <w:t>methodology, selection, and retention would result in mismatches which can have negative consequences for an organization. A misfit who is not in tune with the organization's philosophies and goals can reduce output, productivity, customer satisfaction, relationship and overall quality of work. Training the wrong hire can also be expensive. Effective recruitment is therefore not only the first step towards organizational excellence but is important cost control mechanisms as well. The study researchers the spectrum of recruitment methodologies followed in an IT company towards developing a unique model, propose suggestions that would reduce costs, time to recruit be effective and help overall organizational interests.</w:t>
      </w:r>
    </w:p>
    <w:p w:rsidR="008960DC"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D54423">
        <w:rPr>
          <w:rFonts w:ascii="Times New Roman" w:hAnsi="Times New Roman" w:cs="Times New Roman"/>
          <w:b/>
          <w:sz w:val="24"/>
          <w:szCs w:val="24"/>
        </w:rPr>
        <w:t>Aiswarya (2013)</w:t>
      </w:r>
      <w:r>
        <w:rPr>
          <w:rFonts w:ascii="Times New Roman" w:hAnsi="Times New Roman" w:cs="Times New Roman"/>
          <w:b/>
          <w:sz w:val="24"/>
          <w:szCs w:val="24"/>
        </w:rPr>
        <w:t>:</w:t>
      </w:r>
      <w:r w:rsidRPr="00D54423">
        <w:rPr>
          <w:rFonts w:ascii="Times New Roman" w:hAnsi="Times New Roman" w:cs="Times New Roman"/>
          <w:sz w:val="24"/>
          <w:szCs w:val="24"/>
        </w:rPr>
        <w:t xml:space="preserve"> Recruitment and selection, as part of effective human resource management is an important function that makes it possible to acquire the number and types of people necessary to ensure the continued operation of the organization. This domain is not a single, simplified function, but a group of plans, systems, tools, processes, and services. Failte Ireland's (2013) recruitment and selection process, as shown in Figure 1, illustrates how each </w:t>
      </w:r>
      <w:r w:rsidRPr="00D54423">
        <w:rPr>
          <w:rFonts w:ascii="Times New Roman" w:hAnsi="Times New Roman" w:cs="Times New Roman"/>
          <w:b/>
          <w:sz w:val="24"/>
          <w:szCs w:val="24"/>
        </w:rPr>
        <w:t>element has a contribution to make in helping to find the most suitable candidates for any advertised position and manage them in a way that maximi</w:t>
      </w:r>
      <w:r>
        <w:rPr>
          <w:rFonts w:ascii="Times New Roman" w:hAnsi="Times New Roman" w:cs="Times New Roman"/>
          <w:b/>
          <w:sz w:val="24"/>
          <w:szCs w:val="24"/>
        </w:rPr>
        <w:t xml:space="preserve">zes their levels of engagement. </w:t>
      </w:r>
      <w:r w:rsidRPr="001D5BD0">
        <w:rPr>
          <w:rFonts w:ascii="Times New Roman" w:hAnsi="Times New Roman" w:cs="Times New Roman"/>
          <w:sz w:val="24"/>
          <w:szCs w:val="24"/>
        </w:rPr>
        <w:t>F</w:t>
      </w:r>
      <w:r>
        <w:rPr>
          <w:rFonts w:ascii="Times New Roman" w:hAnsi="Times New Roman" w:cs="Times New Roman"/>
          <w:sz w:val="24"/>
          <w:szCs w:val="24"/>
        </w:rPr>
        <w:t xml:space="preserve">indings </w:t>
      </w:r>
      <w:r w:rsidRPr="001D5BD0">
        <w:rPr>
          <w:rFonts w:ascii="Times New Roman" w:hAnsi="Times New Roman" w:cs="Times New Roman"/>
          <w:sz w:val="24"/>
          <w:szCs w:val="24"/>
        </w:rPr>
        <w:t>of this research are each element provides huge possibilities for profit, provided that one can use effective solutions in exploiting them.</w:t>
      </w:r>
      <w:r>
        <w:rPr>
          <w:rFonts w:ascii="Times New Roman" w:hAnsi="Times New Roman" w:cs="Times New Roman"/>
          <w:sz w:val="24"/>
          <w:szCs w:val="24"/>
        </w:rPr>
        <w:t xml:space="preserve"> </w:t>
      </w:r>
      <w:r w:rsidRPr="001D5BD0">
        <w:rPr>
          <w:rFonts w:ascii="Times New Roman" w:hAnsi="Times New Roman" w:cs="Times New Roman"/>
          <w:sz w:val="24"/>
          <w:szCs w:val="24"/>
        </w:rPr>
        <w:t xml:space="preserve">And </w:t>
      </w:r>
      <w:r>
        <w:rPr>
          <w:rFonts w:ascii="Times New Roman" w:hAnsi="Times New Roman" w:cs="Times New Roman"/>
          <w:sz w:val="24"/>
          <w:szCs w:val="24"/>
        </w:rPr>
        <w:t>came to know about Failte Ireland recruitment and selection process</w:t>
      </w:r>
      <w:r w:rsidRPr="001D5BD0">
        <w:rPr>
          <w:rFonts w:ascii="Times New Roman" w:hAnsi="Times New Roman" w:cs="Times New Roman"/>
          <w:sz w:val="24"/>
          <w:szCs w:val="24"/>
        </w:rPr>
        <w:t xml:space="preserve"> As the field of human reso</w:t>
      </w:r>
      <w:r w:rsidRPr="00D54423">
        <w:rPr>
          <w:rFonts w:ascii="Times New Roman" w:hAnsi="Times New Roman" w:cs="Times New Roman"/>
          <w:sz w:val="24"/>
          <w:szCs w:val="24"/>
        </w:rPr>
        <w:t>urce management becomes more dynamics and complex, it is often claimed that selection of workers occurs not just to replace departing employees or add to a workforce but rather aims to put in place workers who can perform at a high level and demonstrate commitment (Ballantyne, 2009).</w:t>
      </w:r>
    </w:p>
    <w:p w:rsidR="008960DC" w:rsidRDefault="008960DC" w:rsidP="008960DC">
      <w:pPr>
        <w:autoSpaceDE w:val="0"/>
        <w:autoSpaceDN w:val="0"/>
        <w:adjustRightInd w:val="0"/>
        <w:spacing w:after="0" w:line="360" w:lineRule="auto"/>
        <w:jc w:val="both"/>
        <w:rPr>
          <w:rFonts w:ascii="Times New Roman" w:hAnsi="Times New Roman" w:cs="Times New Roman"/>
          <w:b/>
          <w:bCs/>
          <w:i/>
          <w:iCs/>
          <w:sz w:val="24"/>
          <w:szCs w:val="24"/>
        </w:rPr>
      </w:pPr>
    </w:p>
    <w:p w:rsidR="008960DC"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C80F32">
        <w:rPr>
          <w:rFonts w:ascii="Times New Roman" w:hAnsi="Times New Roman" w:cs="Times New Roman"/>
          <w:b/>
          <w:bCs/>
          <w:iCs/>
          <w:sz w:val="24"/>
          <w:szCs w:val="24"/>
        </w:rPr>
        <w:t>Isaac Christopher Otoo</w:t>
      </w:r>
      <w:r>
        <w:rPr>
          <w:rFonts w:ascii="Times New Roman" w:hAnsi="Times New Roman" w:cs="Times New Roman"/>
          <w:b/>
          <w:bCs/>
          <w:iCs/>
          <w:sz w:val="24"/>
          <w:szCs w:val="24"/>
        </w:rPr>
        <w:t xml:space="preserve"> </w:t>
      </w:r>
      <w:r w:rsidRPr="00D54423">
        <w:rPr>
          <w:rFonts w:ascii="Times New Roman" w:hAnsi="Times New Roman" w:cs="Times New Roman"/>
          <w:b/>
          <w:bCs/>
          <w:i/>
          <w:iCs/>
          <w:sz w:val="24"/>
          <w:szCs w:val="24"/>
        </w:rPr>
        <w:t>(2018)</w:t>
      </w:r>
      <w:r>
        <w:rPr>
          <w:rFonts w:ascii="Times New Roman" w:hAnsi="Times New Roman" w:cs="Times New Roman"/>
          <w:b/>
          <w:bCs/>
          <w:i/>
          <w:iCs/>
          <w:sz w:val="24"/>
          <w:szCs w:val="24"/>
        </w:rPr>
        <w:t>:</w:t>
      </w:r>
      <w:r w:rsidRPr="00D54423">
        <w:rPr>
          <w:rFonts w:ascii="Times New Roman" w:hAnsi="Times New Roman" w:cs="Times New Roman"/>
          <w:b/>
          <w:bCs/>
          <w:i/>
          <w:iCs/>
          <w:sz w:val="24"/>
          <w:szCs w:val="24"/>
        </w:rPr>
        <w:t xml:space="preserve"> </w:t>
      </w:r>
      <w:r w:rsidRPr="00D54423">
        <w:rPr>
          <w:rFonts w:ascii="Times New Roman" w:hAnsi="Times New Roman" w:cs="Times New Roman"/>
          <w:sz w:val="24"/>
          <w:szCs w:val="24"/>
        </w:rPr>
        <w:t xml:space="preserve">Recruitment and selection are of great importance to every organization and it remains an integral part of human resource planning and development. </w:t>
      </w:r>
      <w:r w:rsidRPr="00D54423">
        <w:rPr>
          <w:rFonts w:ascii="Times New Roman" w:hAnsi="Times New Roman" w:cs="Times New Roman"/>
          <w:b/>
          <w:sz w:val="24"/>
          <w:szCs w:val="24"/>
        </w:rPr>
        <w:t>Employee referrals though a good idea should be reduced to cater for a certain number of people rather than a whole scale opportunity.</w:t>
      </w:r>
      <w:r w:rsidRPr="00D54423">
        <w:rPr>
          <w:rFonts w:ascii="Times New Roman" w:hAnsi="Times New Roman" w:cs="Times New Roman"/>
          <w:sz w:val="24"/>
          <w:szCs w:val="24"/>
        </w:rPr>
        <w:t xml:space="preserve"> That gives room to favoritism and at times employment of individuals who might not contribute meaningfully to organizational output. The explanation, candidates will develop anxiety and weird interpretations of the process if the lapse between interview and acceptance is too long. However, if you </w:t>
      </w:r>
      <w:r w:rsidRPr="00D54423">
        <w:rPr>
          <w:rFonts w:ascii="Times New Roman" w:hAnsi="Times New Roman" w:cs="Times New Roman"/>
          <w:sz w:val="24"/>
          <w:szCs w:val="24"/>
        </w:rPr>
        <w:lastRenderedPageBreak/>
        <w:t>extend an offer to the winning candidate in a timely manner, you are li</w:t>
      </w:r>
      <w:r>
        <w:rPr>
          <w:rFonts w:ascii="Times New Roman" w:hAnsi="Times New Roman" w:cs="Times New Roman"/>
          <w:sz w:val="24"/>
          <w:szCs w:val="24"/>
        </w:rPr>
        <w:t>kely to get a positive response.</w:t>
      </w:r>
    </w:p>
    <w:p w:rsidR="008960DC" w:rsidRPr="00BD022D" w:rsidRDefault="008960DC" w:rsidP="008960DC">
      <w:pPr>
        <w:rPr>
          <w:rFonts w:ascii="Times New Roman" w:hAnsi="Times New Roman" w:cs="Times New Roman"/>
          <w:sz w:val="24"/>
          <w:szCs w:val="24"/>
        </w:rPr>
      </w:pPr>
    </w:p>
    <w:p w:rsidR="008960DC" w:rsidRPr="00BD022D" w:rsidRDefault="008960DC" w:rsidP="008960DC">
      <w:pPr>
        <w:pStyle w:val="NormalWeb"/>
        <w:shd w:val="clear" w:color="auto" w:fill="FFFFFF"/>
        <w:spacing w:before="0" w:beforeAutospacing="0" w:after="0" w:afterAutospacing="0" w:line="360" w:lineRule="auto"/>
        <w:jc w:val="center"/>
        <w:rPr>
          <w:b/>
          <w:sz w:val="28"/>
        </w:rPr>
      </w:pPr>
      <w:r w:rsidRPr="00BD022D">
        <w:rPr>
          <w:b/>
          <w:sz w:val="28"/>
        </w:rPr>
        <w:t>Chapter III</w:t>
      </w:r>
    </w:p>
    <w:p w:rsidR="008960DC" w:rsidRPr="00BD022D" w:rsidRDefault="008960DC" w:rsidP="008960DC">
      <w:pPr>
        <w:pStyle w:val="NormalWeb"/>
        <w:shd w:val="clear" w:color="auto" w:fill="FFFFFF"/>
        <w:spacing w:before="0" w:beforeAutospacing="0" w:after="0" w:afterAutospacing="0" w:line="360" w:lineRule="auto"/>
        <w:jc w:val="center"/>
        <w:rPr>
          <w:b/>
          <w:sz w:val="28"/>
        </w:rPr>
      </w:pPr>
      <w:r w:rsidRPr="00BD022D">
        <w:rPr>
          <w:b/>
          <w:sz w:val="28"/>
        </w:rPr>
        <w:t>RESEARCH METHODOLOGY</w:t>
      </w:r>
    </w:p>
    <w:p w:rsidR="008960DC" w:rsidRPr="00BD022D" w:rsidRDefault="008960DC" w:rsidP="008960DC">
      <w:pPr>
        <w:pStyle w:val="NormalWeb"/>
        <w:shd w:val="clear" w:color="auto" w:fill="FFFFFF"/>
        <w:spacing w:before="0" w:beforeAutospacing="0" w:after="0" w:afterAutospacing="0" w:line="360" w:lineRule="auto"/>
        <w:ind w:firstLine="720"/>
        <w:jc w:val="both"/>
        <w:rPr>
          <w:b/>
        </w:rPr>
      </w:pPr>
      <w:r w:rsidRPr="00BD022D">
        <w:rPr>
          <w:shd w:val="clear" w:color="auto" w:fill="FFFFFF"/>
        </w:rPr>
        <w:t>The </w:t>
      </w:r>
      <w:r w:rsidRPr="00BD022D">
        <w:rPr>
          <w:bCs/>
          <w:shd w:val="clear" w:color="auto" w:fill="FFFFFF"/>
        </w:rPr>
        <w:t>research methodology</w:t>
      </w:r>
      <w:r w:rsidRPr="00BD022D">
        <w:rPr>
          <w:shd w:val="clear" w:color="auto" w:fill="FFFFFF"/>
        </w:rPr>
        <w:t> is a science that studying how </w:t>
      </w:r>
      <w:r w:rsidRPr="00BD022D">
        <w:rPr>
          <w:bCs/>
          <w:shd w:val="clear" w:color="auto" w:fill="FFFFFF"/>
        </w:rPr>
        <w:t>research</w:t>
      </w:r>
      <w:r w:rsidRPr="00BD022D">
        <w:rPr>
          <w:shd w:val="clear" w:color="auto" w:fill="FFFFFF"/>
        </w:rPr>
        <w:t> is done scientifically. It is the way to systematically solve the </w:t>
      </w:r>
      <w:r w:rsidRPr="00BD022D">
        <w:rPr>
          <w:bCs/>
          <w:shd w:val="clear" w:color="auto" w:fill="FFFFFF"/>
        </w:rPr>
        <w:t>research</w:t>
      </w:r>
      <w:r w:rsidRPr="00BD022D">
        <w:rPr>
          <w:shd w:val="clear" w:color="auto" w:fill="FFFFFF"/>
        </w:rPr>
        <w:t xml:space="preserve"> problem by logically adopting various steps. Also, it defines the way in which the data are collected in a </w:t>
      </w:r>
      <w:r w:rsidRPr="00BD022D">
        <w:rPr>
          <w:bCs/>
          <w:shd w:val="clear" w:color="auto" w:fill="FFFFFF"/>
        </w:rPr>
        <w:t>project</w:t>
      </w:r>
      <w:r w:rsidRPr="00BD022D">
        <w:rPr>
          <w:shd w:val="clear" w:color="auto" w:fill="FFFFFF"/>
        </w:rPr>
        <w:t xml:space="preserve">. </w:t>
      </w:r>
      <w:r w:rsidRPr="00BD022D">
        <w:t>Research is scientific and systematic research or pertinent information on a specific topic. It includes testing, verification, classification, organization and the orientation which include prediction and application.</w:t>
      </w:r>
    </w:p>
    <w:p w:rsidR="008960DC"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3.1 DATA COLLECTION:</w:t>
      </w:r>
    </w:p>
    <w:p w:rsidR="008960DC" w:rsidRPr="00BD022D" w:rsidRDefault="008960DC" w:rsidP="008960DC">
      <w:pPr>
        <w:autoSpaceDE w:val="0"/>
        <w:autoSpaceDN w:val="0"/>
        <w:adjustRightInd w:val="0"/>
        <w:spacing w:after="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Data collection is a process of obtaining valuable and reliable information for the purpose of research.</w:t>
      </w:r>
    </w:p>
    <w:p w:rsidR="008960DC" w:rsidRPr="00BD022D" w:rsidRDefault="008960DC" w:rsidP="008960DC">
      <w:pPr>
        <w:autoSpaceDE w:val="0"/>
        <w:autoSpaceDN w:val="0"/>
        <w:adjustRightInd w:val="0"/>
        <w:spacing w:before="240"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3.1.1 Primary data:</w:t>
      </w:r>
    </w:p>
    <w:p w:rsidR="008960DC" w:rsidRPr="00BD022D" w:rsidRDefault="008960DC" w:rsidP="008960DC">
      <w:pPr>
        <w:autoSpaceDE w:val="0"/>
        <w:autoSpaceDN w:val="0"/>
        <w:adjustRightInd w:val="0"/>
        <w:spacing w:after="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Questionnaire method is one of the common methods where q questionnaire is submitted across people and they are asked to fill it with his/her opinions. The questionnaire has been prepared which has got filled up by the employees of companies.</w:t>
      </w:r>
    </w:p>
    <w:p w:rsidR="008960DC" w:rsidRPr="00BD022D" w:rsidRDefault="008960DC" w:rsidP="008960DC">
      <w:pPr>
        <w:autoSpaceDE w:val="0"/>
        <w:autoSpaceDN w:val="0"/>
        <w:adjustRightInd w:val="0"/>
        <w:spacing w:before="240"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3.1.2 Secondary Data:</w:t>
      </w:r>
    </w:p>
    <w:p w:rsidR="008960DC" w:rsidRPr="00BD022D" w:rsidRDefault="008960DC" w:rsidP="008960DC">
      <w:pPr>
        <w:autoSpaceDE w:val="0"/>
        <w:autoSpaceDN w:val="0"/>
        <w:adjustRightInd w:val="0"/>
        <w:spacing w:after="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Secondary data is collected from internet, registers, records, journals, articles, magazines and annual reports of the organization.</w:t>
      </w:r>
    </w:p>
    <w:p w:rsidR="008960DC" w:rsidRPr="00BD022D" w:rsidRDefault="008960DC" w:rsidP="008960DC">
      <w:pPr>
        <w:autoSpaceDE w:val="0"/>
        <w:autoSpaceDN w:val="0"/>
        <w:adjustRightInd w:val="0"/>
        <w:spacing w:before="240"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3.1.3 Data collection Instrument:</w:t>
      </w:r>
    </w:p>
    <w:p w:rsidR="008960DC" w:rsidRPr="00BD022D" w:rsidRDefault="008960DC" w:rsidP="008960DC">
      <w:pPr>
        <w:autoSpaceDE w:val="0"/>
        <w:autoSpaceDN w:val="0"/>
        <w:adjustRightInd w:val="0"/>
        <w:spacing w:after="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Questionnaire Design begins with an understanding of the capabilities of a questionnaire and how they can help in research. If it is determined that a questionnaire is to be used, the greatest care goes into the planning of the objectives.</w:t>
      </w:r>
    </w:p>
    <w:p w:rsidR="008960DC" w:rsidRPr="00BD022D" w:rsidRDefault="008960DC" w:rsidP="008960DC">
      <w:pPr>
        <w:autoSpaceDE w:val="0"/>
        <w:autoSpaceDN w:val="0"/>
        <w:adjustRightInd w:val="0"/>
        <w:spacing w:before="240"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3.2 DATA SAMPLING:</w:t>
      </w:r>
    </w:p>
    <w:p w:rsidR="008960DC" w:rsidRPr="00BD022D" w:rsidRDefault="008960DC" w:rsidP="008960DC">
      <w:pPr>
        <w:autoSpaceDE w:val="0"/>
        <w:autoSpaceDN w:val="0"/>
        <w:adjustRightInd w:val="0"/>
        <w:spacing w:after="0" w:line="360" w:lineRule="auto"/>
        <w:ind w:firstLine="360"/>
        <w:jc w:val="both"/>
        <w:rPr>
          <w:rFonts w:ascii="Times New Roman" w:hAnsi="Times New Roman" w:cs="Times New Roman"/>
          <w:sz w:val="24"/>
          <w:szCs w:val="24"/>
        </w:rPr>
      </w:pPr>
      <w:r w:rsidRPr="00BD022D">
        <w:rPr>
          <w:rFonts w:ascii="Times New Roman" w:hAnsi="Times New Roman" w:cs="Times New Roman"/>
          <w:sz w:val="24"/>
          <w:szCs w:val="24"/>
        </w:rPr>
        <w:lastRenderedPageBreak/>
        <w:t>Data sampling process includes the following steps that are sequentially shown</w:t>
      </w:r>
    </w:p>
    <w:p w:rsidR="008960DC" w:rsidRPr="00BD022D" w:rsidRDefault="008960DC" w:rsidP="008960DC">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Target Population</w:t>
      </w:r>
    </w:p>
    <w:p w:rsidR="008960DC" w:rsidRPr="00BD022D" w:rsidRDefault="008960DC" w:rsidP="008960DC">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Sampling frame</w:t>
      </w:r>
    </w:p>
    <w:p w:rsidR="008960DC" w:rsidRPr="00BD022D" w:rsidRDefault="008960DC" w:rsidP="008960DC">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Sample size</w:t>
      </w:r>
    </w:p>
    <w:p w:rsidR="008960DC" w:rsidRPr="00BD022D" w:rsidRDefault="008960DC" w:rsidP="008960DC">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Sampling process</w:t>
      </w:r>
    </w:p>
    <w:p w:rsidR="008960DC"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3.2.1 Sample Size Design</w:t>
      </w:r>
    </w:p>
    <w:p w:rsidR="008960DC" w:rsidRPr="00BD022D" w:rsidRDefault="008960DC" w:rsidP="008960DC">
      <w:p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It refers to the number of elements to be included in the study. A sample design is a definite plan for obtaining a sample from a definite population. It refers to the technique or the procedure the researchers would adopt in selecting items for the sample. It is determined before data is collected. In this study, 105 samples are collected from employees.</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3.2.2 Sampling Process</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sz w:val="24"/>
          <w:szCs w:val="24"/>
        </w:rPr>
        <w:tab/>
      </w:r>
      <w:r w:rsidRPr="00BD022D">
        <w:rPr>
          <w:rFonts w:ascii="Times New Roman" w:hAnsi="Times New Roman" w:cs="Times New Roman"/>
          <w:iCs/>
          <w:sz w:val="24"/>
          <w:szCs w:val="24"/>
        </w:rPr>
        <w:t>Convenience sampling is a type of non-probability sampling method in which selection of units from the population is based on their easy availability and accessibility to the researcher. This study adopted Convenience sampling.</w:t>
      </w:r>
    </w:p>
    <w:p w:rsidR="008960DC" w:rsidRPr="00BD022D" w:rsidRDefault="008960DC" w:rsidP="008960DC">
      <w:pPr>
        <w:autoSpaceDE w:val="0"/>
        <w:autoSpaceDN w:val="0"/>
        <w:adjustRightInd w:val="0"/>
        <w:spacing w:after="0" w:line="360" w:lineRule="auto"/>
        <w:jc w:val="center"/>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 xml:space="preserve">3.3 Tools </w:t>
      </w:r>
      <w:r>
        <w:rPr>
          <w:rFonts w:ascii="Times New Roman" w:hAnsi="Times New Roman" w:cs="Times New Roman"/>
          <w:b/>
          <w:sz w:val="24"/>
          <w:szCs w:val="24"/>
        </w:rPr>
        <w:t>used for</w:t>
      </w:r>
      <w:r w:rsidRPr="00BD022D">
        <w:rPr>
          <w:rFonts w:ascii="Times New Roman" w:hAnsi="Times New Roman" w:cs="Times New Roman"/>
          <w:b/>
          <w:sz w:val="24"/>
          <w:szCs w:val="24"/>
        </w:rPr>
        <w:t xml:space="preserve"> A</w:t>
      </w:r>
      <w:r>
        <w:rPr>
          <w:rFonts w:ascii="Times New Roman" w:hAnsi="Times New Roman" w:cs="Times New Roman"/>
          <w:b/>
          <w:sz w:val="24"/>
          <w:szCs w:val="24"/>
        </w:rPr>
        <w:t>nalysis</w:t>
      </w:r>
    </w:p>
    <w:p w:rsidR="008960DC" w:rsidRPr="00BD022D" w:rsidRDefault="008960DC" w:rsidP="008960DC">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Percentage Analysis</w:t>
      </w:r>
    </w:p>
    <w:p w:rsidR="008960DC" w:rsidRPr="00BD022D" w:rsidRDefault="008960DC" w:rsidP="008960DC">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Mean Score</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3.3.1 Percentage Analysis:</w:t>
      </w:r>
    </w:p>
    <w:p w:rsidR="008960DC" w:rsidRPr="00BD022D" w:rsidRDefault="008960DC" w:rsidP="008960DC">
      <w:pPr>
        <w:pStyle w:val="Default"/>
        <w:spacing w:after="181" w:line="360" w:lineRule="auto"/>
        <w:ind w:firstLine="720"/>
        <w:jc w:val="both"/>
        <w:rPr>
          <w:color w:val="auto"/>
        </w:rPr>
      </w:pPr>
      <w:r w:rsidRPr="00BD022D">
        <w:rPr>
          <w:color w:val="auto"/>
        </w:rPr>
        <w:t>The percentage analysis method is used to calculate the percent of the favorable and unfavorable responses. It is the method to represent raw streams of data as a percentage for a better understanding of collected data.</w:t>
      </w:r>
    </w:p>
    <w:p w:rsidR="008960DC" w:rsidRPr="00BD022D" w:rsidRDefault="008960DC" w:rsidP="008960DC">
      <w:pPr>
        <w:pStyle w:val="Default"/>
        <w:spacing w:after="181" w:line="360" w:lineRule="auto"/>
        <w:ind w:firstLine="720"/>
        <w:jc w:val="both"/>
        <w:rPr>
          <w:b/>
          <w:bCs/>
          <w:color w:val="auto"/>
        </w:rPr>
      </w:pPr>
      <w:r w:rsidRPr="00BD022D">
        <w:rPr>
          <w:b/>
          <w:bCs/>
          <w:color w:val="auto"/>
        </w:rPr>
        <w:t>Percentage = (No. of respondents / Total No. of respondents) * 100</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3.3.2 Mean Sore:</w:t>
      </w:r>
    </w:p>
    <w:p w:rsidR="008960DC" w:rsidRPr="00BD022D" w:rsidRDefault="008960DC" w:rsidP="008960DC">
      <w:pPr>
        <w:pStyle w:val="Default"/>
        <w:spacing w:after="181" w:line="360" w:lineRule="auto"/>
        <w:ind w:left="480" w:firstLine="240"/>
        <w:jc w:val="both"/>
        <w:rPr>
          <w:bCs/>
          <w:color w:val="auto"/>
        </w:rPr>
      </w:pPr>
      <w:r w:rsidRPr="00BD022D">
        <w:rPr>
          <w:bCs/>
          <w:color w:val="auto"/>
        </w:rPr>
        <w:t>Mean score value is used to find the mean score of the factor from the respondents.</w:t>
      </w:r>
    </w:p>
    <w:p w:rsidR="008960DC" w:rsidRPr="00BD022D" w:rsidRDefault="008960DC" w:rsidP="008960DC">
      <w:pPr>
        <w:pStyle w:val="Default"/>
        <w:spacing w:after="181" w:line="360" w:lineRule="auto"/>
        <w:ind w:left="1440"/>
        <w:jc w:val="both"/>
        <w:rPr>
          <w:b/>
          <w:bCs/>
          <w:color w:val="auto"/>
        </w:rPr>
      </w:pPr>
      <w:r w:rsidRPr="00BD022D">
        <w:rPr>
          <w:b/>
          <w:bCs/>
          <w:color w:val="auto"/>
        </w:rPr>
        <w:lastRenderedPageBreak/>
        <w:t>Score value=Number of respondents * score value</w:t>
      </w:r>
    </w:p>
    <w:p w:rsidR="008960DC" w:rsidRPr="00BD022D" w:rsidRDefault="008960DC" w:rsidP="008960DC">
      <w:pPr>
        <w:autoSpaceDE w:val="0"/>
        <w:autoSpaceDN w:val="0"/>
        <w:adjustRightInd w:val="0"/>
        <w:spacing w:after="0" w:line="360" w:lineRule="auto"/>
        <w:ind w:left="720" w:firstLine="720"/>
        <w:jc w:val="both"/>
        <w:rPr>
          <w:rFonts w:ascii="Times New Roman" w:hAnsi="Times New Roman" w:cs="Times New Roman"/>
          <w:b/>
          <w:sz w:val="24"/>
          <w:szCs w:val="24"/>
        </w:rPr>
      </w:pPr>
      <w:r w:rsidRPr="00BD022D">
        <w:rPr>
          <w:rFonts w:ascii="Times New Roman" w:hAnsi="Times New Roman" w:cs="Times New Roman"/>
          <w:b/>
          <w:bCs/>
          <w:sz w:val="24"/>
          <w:szCs w:val="24"/>
        </w:rPr>
        <w:t>Mean square value= Score value / No of respondents</w:t>
      </w: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autoSpaceDE w:val="0"/>
        <w:autoSpaceDN w:val="0"/>
        <w:adjustRightInd w:val="0"/>
        <w:spacing w:after="0" w:line="360" w:lineRule="auto"/>
        <w:jc w:val="both"/>
        <w:rPr>
          <w:rFonts w:ascii="Times New Roman" w:hAnsi="Times New Roman" w:cs="Times New Roman"/>
          <w:b/>
          <w:sz w:val="24"/>
          <w:szCs w:val="24"/>
        </w:rPr>
      </w:pPr>
    </w:p>
    <w:p w:rsidR="008960DC" w:rsidRPr="00BD022D" w:rsidRDefault="008960DC" w:rsidP="008960DC">
      <w:pPr>
        <w:spacing w:line="360" w:lineRule="auto"/>
        <w:rPr>
          <w:rFonts w:ascii="Times New Roman" w:eastAsia="Times New Roman" w:hAnsi="Times New Roman" w:cs="Times New Roman"/>
          <w:sz w:val="24"/>
          <w:szCs w:val="24"/>
        </w:rPr>
      </w:pPr>
    </w:p>
    <w:p w:rsidR="008960DC" w:rsidRPr="00BD022D" w:rsidRDefault="008960DC" w:rsidP="008960DC">
      <w:pPr>
        <w:spacing w:line="360" w:lineRule="auto"/>
        <w:jc w:val="center"/>
        <w:rPr>
          <w:rFonts w:ascii="Times New Roman" w:hAnsi="Times New Roman" w:cs="Times New Roman"/>
          <w:b/>
          <w:sz w:val="24"/>
          <w:szCs w:val="24"/>
        </w:rPr>
      </w:pPr>
    </w:p>
    <w:p w:rsidR="008960DC" w:rsidRPr="00BD022D" w:rsidRDefault="008960DC" w:rsidP="008960DC">
      <w:pPr>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t>Chapter IV</w:t>
      </w:r>
    </w:p>
    <w:p w:rsidR="008960DC" w:rsidRPr="00BD022D" w:rsidRDefault="008960DC" w:rsidP="008960DC">
      <w:pPr>
        <w:pStyle w:val="NoSpacing"/>
        <w:spacing w:line="360" w:lineRule="auto"/>
        <w:jc w:val="center"/>
        <w:rPr>
          <w:rFonts w:ascii="Times New Roman" w:hAnsi="Times New Roman" w:cs="Times New Roman"/>
          <w:b/>
          <w:sz w:val="28"/>
          <w:szCs w:val="24"/>
        </w:rPr>
      </w:pPr>
      <w:r w:rsidRPr="00BD022D">
        <w:rPr>
          <w:rFonts w:ascii="Times New Roman" w:hAnsi="Times New Roman" w:cs="Times New Roman"/>
          <w:b/>
          <w:sz w:val="28"/>
          <w:szCs w:val="24"/>
        </w:rPr>
        <w:t>Data Analysis and Interpretation</w:t>
      </w:r>
    </w:p>
    <w:p w:rsidR="008960DC" w:rsidRPr="00BD022D" w:rsidRDefault="008960DC" w:rsidP="008960DC">
      <w:pPr>
        <w:pStyle w:val="Default"/>
        <w:spacing w:line="360" w:lineRule="auto"/>
        <w:ind w:firstLine="720"/>
        <w:jc w:val="both"/>
        <w:rPr>
          <w:color w:val="auto"/>
        </w:rPr>
      </w:pPr>
      <w:r w:rsidRPr="00BD022D">
        <w:rPr>
          <w:color w:val="auto"/>
        </w:rPr>
        <w:t>Analysis means the computation of certain choices of certain indices or measures along with searching for patterns of relationship that exists among the data groups. Analysis, particularly in the case of survey or experimental data, involves estimating the values of unknown parameters of the population.</w:t>
      </w:r>
    </w:p>
    <w:p w:rsidR="008960DC" w:rsidRPr="00BD022D" w:rsidRDefault="008960DC" w:rsidP="008960DC">
      <w:pPr>
        <w:pStyle w:val="Default"/>
        <w:spacing w:line="360" w:lineRule="auto"/>
        <w:ind w:firstLine="720"/>
        <w:jc w:val="both"/>
        <w:rPr>
          <w:color w:val="auto"/>
        </w:rPr>
      </w:pPr>
    </w:p>
    <w:p w:rsidR="008960DC" w:rsidRPr="00BD022D" w:rsidRDefault="008960DC" w:rsidP="008960DC">
      <w:pPr>
        <w:pStyle w:val="Default"/>
        <w:spacing w:line="360" w:lineRule="auto"/>
        <w:ind w:firstLine="720"/>
        <w:jc w:val="both"/>
        <w:rPr>
          <w:color w:val="auto"/>
        </w:rPr>
      </w:pPr>
      <w:r w:rsidRPr="00BD022D">
        <w:rPr>
          <w:color w:val="auto"/>
        </w:rPr>
        <w:t>Interpretation refers to the task of drawing inferences from the collected facts after an analytical and experimental study. It is essential for the simple reason that the usefulness and utility of research lie in proper interpretation.</w:t>
      </w:r>
    </w:p>
    <w:p w:rsidR="008960DC" w:rsidRPr="00BD022D" w:rsidRDefault="008960DC" w:rsidP="008960DC">
      <w:pPr>
        <w:pStyle w:val="Default"/>
        <w:spacing w:line="360" w:lineRule="auto"/>
        <w:ind w:firstLine="720"/>
        <w:jc w:val="both"/>
        <w:rPr>
          <w:color w:val="auto"/>
        </w:rPr>
      </w:pPr>
    </w:p>
    <w:p w:rsidR="008960DC" w:rsidRPr="00BD022D" w:rsidRDefault="008960DC" w:rsidP="008960DC">
      <w:pPr>
        <w:pStyle w:val="Default"/>
        <w:spacing w:line="360" w:lineRule="auto"/>
        <w:ind w:firstLine="720"/>
        <w:jc w:val="both"/>
        <w:rPr>
          <w:color w:val="auto"/>
        </w:rPr>
      </w:pPr>
      <w:r w:rsidRPr="00BD022D">
        <w:rPr>
          <w:color w:val="auto"/>
        </w:rPr>
        <w:t xml:space="preserve">The data collected has been processed and analyzed in accordance with the outline laid down for the purpose at the time of developing the research plan. This is essential for a study and for ensuring that we have all the relevant data for making comparisons and analysis.  </w:t>
      </w:r>
    </w:p>
    <w:p w:rsidR="008960DC" w:rsidRPr="00BD022D" w:rsidRDefault="008960DC" w:rsidP="008960DC">
      <w:pPr>
        <w:pStyle w:val="Default"/>
        <w:spacing w:line="360" w:lineRule="auto"/>
        <w:ind w:firstLine="720"/>
        <w:jc w:val="both"/>
        <w:rPr>
          <w:color w:val="auto"/>
        </w:rPr>
      </w:pPr>
      <w:r w:rsidRPr="00BD022D">
        <w:rPr>
          <w:color w:val="auto"/>
        </w:rPr>
        <w:t>The analysis was carried out using the following tools:</w:t>
      </w:r>
    </w:p>
    <w:p w:rsidR="008960DC" w:rsidRPr="00BD022D" w:rsidRDefault="008960DC" w:rsidP="008960DC">
      <w:pPr>
        <w:pStyle w:val="Default"/>
        <w:numPr>
          <w:ilvl w:val="0"/>
          <w:numId w:val="21"/>
        </w:numPr>
        <w:spacing w:line="360" w:lineRule="auto"/>
        <w:jc w:val="both"/>
        <w:rPr>
          <w:color w:val="auto"/>
        </w:rPr>
      </w:pPr>
      <w:r w:rsidRPr="00BD022D">
        <w:rPr>
          <w:color w:val="auto"/>
        </w:rPr>
        <w:t>Mean Score Analysis</w:t>
      </w:r>
    </w:p>
    <w:p w:rsidR="008960DC" w:rsidRPr="00BD022D" w:rsidRDefault="008960DC" w:rsidP="008960DC">
      <w:pPr>
        <w:pStyle w:val="Default"/>
        <w:numPr>
          <w:ilvl w:val="0"/>
          <w:numId w:val="20"/>
        </w:numPr>
        <w:spacing w:after="183" w:line="360" w:lineRule="auto"/>
        <w:jc w:val="both"/>
        <w:rPr>
          <w:color w:val="auto"/>
        </w:rPr>
      </w:pPr>
      <w:r w:rsidRPr="00BD022D">
        <w:rPr>
          <w:color w:val="auto"/>
        </w:rPr>
        <w:t xml:space="preserve">Percentage Analysis </w:t>
      </w: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4.1 Age</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Age of the employees shows the member of the employees working into an organization within a particular age group. Age indicates the level of maturity in each individual.</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4.1</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AGE</w:t>
      </w:r>
    </w:p>
    <w:tbl>
      <w:tblPr>
        <w:tblStyle w:val="TableGrid"/>
        <w:tblW w:w="8586" w:type="dxa"/>
        <w:jc w:val="center"/>
        <w:tblInd w:w="73" w:type="dxa"/>
        <w:tblLook w:val="04A0" w:firstRow="1" w:lastRow="0" w:firstColumn="1" w:lastColumn="0" w:noHBand="0" w:noVBand="1"/>
      </w:tblPr>
      <w:tblGrid>
        <w:gridCol w:w="1499"/>
        <w:gridCol w:w="1984"/>
        <w:gridCol w:w="2410"/>
        <w:gridCol w:w="2693"/>
      </w:tblGrid>
      <w:tr w:rsidR="008960DC" w:rsidTr="00737741">
        <w:trPr>
          <w:trHeight w:val="432"/>
          <w:jc w:val="center"/>
        </w:trPr>
        <w:tc>
          <w:tcPr>
            <w:tcW w:w="1499"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1984"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Age</w:t>
            </w:r>
          </w:p>
        </w:tc>
        <w:tc>
          <w:tcPr>
            <w:tcW w:w="241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269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432"/>
          <w:jc w:val="center"/>
        </w:trPr>
        <w:tc>
          <w:tcPr>
            <w:tcW w:w="1499"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w:t>
            </w:r>
          </w:p>
        </w:tc>
        <w:tc>
          <w:tcPr>
            <w:tcW w:w="198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18-25</w:t>
            </w:r>
          </w:p>
        </w:tc>
        <w:tc>
          <w:tcPr>
            <w:tcW w:w="2410"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13</w:t>
            </w:r>
          </w:p>
        </w:tc>
        <w:tc>
          <w:tcPr>
            <w:tcW w:w="2693"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11.4</w:t>
            </w:r>
          </w:p>
        </w:tc>
      </w:tr>
      <w:tr w:rsidR="008960DC" w:rsidTr="00737741">
        <w:trPr>
          <w:trHeight w:val="432"/>
          <w:jc w:val="center"/>
        </w:trPr>
        <w:tc>
          <w:tcPr>
            <w:tcW w:w="1499"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w:t>
            </w:r>
          </w:p>
        </w:tc>
        <w:tc>
          <w:tcPr>
            <w:tcW w:w="198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26-35</w:t>
            </w:r>
          </w:p>
        </w:tc>
        <w:tc>
          <w:tcPr>
            <w:tcW w:w="2410"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43</w:t>
            </w:r>
          </w:p>
        </w:tc>
        <w:tc>
          <w:tcPr>
            <w:tcW w:w="2693"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41.0</w:t>
            </w:r>
          </w:p>
        </w:tc>
      </w:tr>
      <w:tr w:rsidR="008960DC" w:rsidTr="00737741">
        <w:trPr>
          <w:trHeight w:val="432"/>
          <w:jc w:val="center"/>
        </w:trPr>
        <w:tc>
          <w:tcPr>
            <w:tcW w:w="1499"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w:t>
            </w:r>
          </w:p>
        </w:tc>
        <w:tc>
          <w:tcPr>
            <w:tcW w:w="198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36-45</w:t>
            </w:r>
          </w:p>
        </w:tc>
        <w:tc>
          <w:tcPr>
            <w:tcW w:w="2410"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31</w:t>
            </w:r>
          </w:p>
        </w:tc>
        <w:tc>
          <w:tcPr>
            <w:tcW w:w="2693"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30.5</w:t>
            </w:r>
          </w:p>
        </w:tc>
      </w:tr>
      <w:tr w:rsidR="008960DC" w:rsidTr="00737741">
        <w:trPr>
          <w:trHeight w:val="432"/>
          <w:jc w:val="center"/>
        </w:trPr>
        <w:tc>
          <w:tcPr>
            <w:tcW w:w="1499"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w:t>
            </w:r>
          </w:p>
        </w:tc>
        <w:tc>
          <w:tcPr>
            <w:tcW w:w="198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above 45</w:t>
            </w:r>
          </w:p>
        </w:tc>
        <w:tc>
          <w:tcPr>
            <w:tcW w:w="2410"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18</w:t>
            </w:r>
          </w:p>
        </w:tc>
        <w:tc>
          <w:tcPr>
            <w:tcW w:w="2693"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17.1</w:t>
            </w:r>
          </w:p>
        </w:tc>
      </w:tr>
      <w:tr w:rsidR="008960DC" w:rsidTr="00737741">
        <w:trPr>
          <w:trHeight w:val="432"/>
          <w:jc w:val="center"/>
        </w:trPr>
        <w:tc>
          <w:tcPr>
            <w:tcW w:w="1499" w:type="dxa"/>
          </w:tcPr>
          <w:p w:rsidR="008960DC" w:rsidRPr="00BD022D" w:rsidRDefault="008960DC" w:rsidP="00737741">
            <w:pPr>
              <w:spacing w:line="360" w:lineRule="auto"/>
              <w:jc w:val="both"/>
              <w:rPr>
                <w:rFonts w:ascii="Times New Roman" w:hAnsi="Times New Roman" w:cs="Times New Roman"/>
                <w:sz w:val="24"/>
                <w:szCs w:val="24"/>
              </w:rPr>
            </w:pPr>
          </w:p>
        </w:tc>
        <w:tc>
          <w:tcPr>
            <w:tcW w:w="198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Total</w:t>
            </w:r>
          </w:p>
        </w:tc>
        <w:tc>
          <w:tcPr>
            <w:tcW w:w="2410"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105</w:t>
            </w:r>
          </w:p>
        </w:tc>
        <w:tc>
          <w:tcPr>
            <w:tcW w:w="2693"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pStyle w:val="NormalWeb"/>
        <w:shd w:val="clear" w:color="auto" w:fill="FFFFFF"/>
        <w:spacing w:before="0" w:beforeAutospacing="0" w:after="0" w:afterAutospacing="0" w:line="360" w:lineRule="auto"/>
        <w:jc w:val="both"/>
        <w:rPr>
          <w:b/>
        </w:rPr>
      </w:pPr>
    </w:p>
    <w:p w:rsidR="008960DC" w:rsidRPr="00BD022D" w:rsidRDefault="008960DC" w:rsidP="008960DC">
      <w:pPr>
        <w:pStyle w:val="Default"/>
        <w:spacing w:line="360" w:lineRule="auto"/>
        <w:ind w:firstLine="720"/>
        <w:jc w:val="both"/>
        <w:rPr>
          <w:color w:val="auto"/>
        </w:rPr>
      </w:pPr>
      <w:r w:rsidRPr="00BD022D">
        <w:rPr>
          <w:color w:val="auto"/>
        </w:rPr>
        <w:t>From the above table, it is interpreted that 11.4%of the respondent’s age group is 18-25 years, 41.0% of the respondent’s age group is 26-35 years, 30.5% of the respondent’s age group is 36-45 years, and 17.1% of the respondent’s age group is above 45. Thus the majority of the respondents are belonging to the age group of 26-35 years.</w:t>
      </w:r>
    </w:p>
    <w:p w:rsidR="008960DC" w:rsidRPr="00BD022D" w:rsidRDefault="008960DC" w:rsidP="008960DC">
      <w:pPr>
        <w:pStyle w:val="Default"/>
        <w:spacing w:line="360" w:lineRule="auto"/>
        <w:ind w:firstLine="720"/>
        <w:jc w:val="center"/>
        <w:rPr>
          <w:b/>
          <w:color w:val="auto"/>
        </w:rPr>
      </w:pPr>
      <w:r w:rsidRPr="00BD022D">
        <w:rPr>
          <w:b/>
          <w:color w:val="auto"/>
        </w:rPr>
        <w:t>CHART 4.1</w:t>
      </w:r>
    </w:p>
    <w:p w:rsidR="008960DC" w:rsidRPr="00BD022D" w:rsidRDefault="008960DC" w:rsidP="008960DC">
      <w:pPr>
        <w:pStyle w:val="Default"/>
        <w:spacing w:line="360" w:lineRule="auto"/>
        <w:ind w:firstLine="720"/>
        <w:jc w:val="center"/>
        <w:rPr>
          <w:b/>
          <w:color w:val="auto"/>
        </w:rPr>
      </w:pPr>
      <w:r w:rsidRPr="00BD022D">
        <w:rPr>
          <w:b/>
          <w:color w:val="auto"/>
        </w:rPr>
        <w:t>AGE</w:t>
      </w:r>
    </w:p>
    <w:p w:rsidR="008960DC" w:rsidRDefault="008960DC" w:rsidP="008960DC">
      <w:pPr>
        <w:pStyle w:val="NormalWeb"/>
        <w:shd w:val="clear" w:color="auto" w:fill="FFFFFF"/>
        <w:spacing w:before="0" w:beforeAutospacing="0" w:after="0" w:afterAutospacing="0" w:line="360" w:lineRule="auto"/>
        <w:jc w:val="center"/>
        <w:rPr>
          <w:b/>
        </w:rPr>
      </w:pPr>
      <w:r w:rsidRPr="00BD022D">
        <w:rPr>
          <w:b/>
          <w:noProof/>
          <w:lang w:val="en-IN" w:eastAsia="en-IN"/>
        </w:rPr>
        <w:lastRenderedPageBreak/>
        <w:drawing>
          <wp:inline distT="0" distB="0" distL="0" distR="0" wp14:anchorId="086E1446" wp14:editId="020C65C6">
            <wp:extent cx="4572000" cy="2743200"/>
            <wp:effectExtent l="0" t="0" r="0" b="0"/>
            <wp:docPr id="39"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960DC" w:rsidRPr="00BD022D" w:rsidRDefault="008960DC" w:rsidP="008960DC">
      <w:pPr>
        <w:pStyle w:val="NormalWeb"/>
        <w:shd w:val="clear" w:color="auto" w:fill="FFFFFF"/>
        <w:spacing w:before="0" w:beforeAutospacing="0" w:after="0" w:afterAutospacing="0" w:line="360" w:lineRule="auto"/>
        <w:rPr>
          <w:b/>
        </w:rPr>
      </w:pPr>
      <w:r w:rsidRPr="00BD022D">
        <w:rPr>
          <w:b/>
        </w:rPr>
        <w:t>4.2 Gender</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Gender is the social definition of women and men. They vary among different societies and cultures, classes, ages and during different periods in history. Gender-specific roles and responsibilities or often conditioned by household structure, access to the resource, the specific impact of the global economy, and other locally relevant factors such as ecological conditions.</w:t>
      </w:r>
    </w:p>
    <w:p w:rsidR="008960DC" w:rsidRPr="00BD022D" w:rsidRDefault="008960DC" w:rsidP="008960DC">
      <w:pPr>
        <w:spacing w:line="360" w:lineRule="auto"/>
        <w:ind w:firstLine="720"/>
        <w:jc w:val="center"/>
        <w:rPr>
          <w:rFonts w:ascii="Times New Roman" w:hAnsi="Times New Roman" w:cs="Times New Roman"/>
          <w:sz w:val="24"/>
          <w:szCs w:val="24"/>
        </w:rPr>
      </w:pPr>
      <w:r w:rsidRPr="00BD022D">
        <w:rPr>
          <w:rFonts w:ascii="Times New Roman" w:hAnsi="Times New Roman" w:cs="Times New Roman"/>
          <w:b/>
          <w:sz w:val="24"/>
          <w:szCs w:val="24"/>
        </w:rPr>
        <w:t>TABLE 4.2</w:t>
      </w:r>
    </w:p>
    <w:p w:rsidR="008960DC" w:rsidRPr="00BD022D" w:rsidRDefault="008960DC" w:rsidP="008960DC">
      <w:pPr>
        <w:spacing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GENDER</w:t>
      </w:r>
    </w:p>
    <w:tbl>
      <w:tblPr>
        <w:tblStyle w:val="TableGrid"/>
        <w:tblW w:w="4713" w:type="dxa"/>
        <w:jc w:val="center"/>
        <w:tblInd w:w="426" w:type="dxa"/>
        <w:tblLook w:val="04A0" w:firstRow="1" w:lastRow="0" w:firstColumn="1" w:lastColumn="0" w:noHBand="0" w:noVBand="1"/>
      </w:tblPr>
      <w:tblGrid>
        <w:gridCol w:w="1064"/>
        <w:gridCol w:w="990"/>
        <w:gridCol w:w="1310"/>
        <w:gridCol w:w="1349"/>
      </w:tblGrid>
      <w:tr w:rsidR="008960DC" w:rsidTr="00737741">
        <w:trPr>
          <w:trHeight w:val="682"/>
          <w:jc w:val="center"/>
        </w:trPr>
        <w:tc>
          <w:tcPr>
            <w:tcW w:w="1064"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99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Gender</w:t>
            </w:r>
          </w:p>
        </w:tc>
        <w:tc>
          <w:tcPr>
            <w:tcW w:w="131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1349"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682"/>
          <w:jc w:val="center"/>
        </w:trPr>
        <w:tc>
          <w:tcPr>
            <w:tcW w:w="106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9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Female</w:t>
            </w:r>
          </w:p>
        </w:tc>
        <w:tc>
          <w:tcPr>
            <w:tcW w:w="1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34</w:t>
            </w:r>
          </w:p>
        </w:tc>
        <w:tc>
          <w:tcPr>
            <w:tcW w:w="1349"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32.4</w:t>
            </w:r>
          </w:p>
        </w:tc>
      </w:tr>
      <w:tr w:rsidR="008960DC" w:rsidTr="00737741">
        <w:trPr>
          <w:trHeight w:val="682"/>
          <w:jc w:val="center"/>
        </w:trPr>
        <w:tc>
          <w:tcPr>
            <w:tcW w:w="106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9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Male</w:t>
            </w:r>
          </w:p>
        </w:tc>
        <w:tc>
          <w:tcPr>
            <w:tcW w:w="1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71</w:t>
            </w:r>
          </w:p>
        </w:tc>
        <w:tc>
          <w:tcPr>
            <w:tcW w:w="1349"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67.6</w:t>
            </w:r>
          </w:p>
        </w:tc>
      </w:tr>
      <w:tr w:rsidR="008960DC" w:rsidTr="00737741">
        <w:trPr>
          <w:trHeight w:val="682"/>
          <w:jc w:val="center"/>
        </w:trPr>
        <w:tc>
          <w:tcPr>
            <w:tcW w:w="1064" w:type="dxa"/>
          </w:tcPr>
          <w:p w:rsidR="008960DC" w:rsidRPr="00BD022D" w:rsidRDefault="008960DC" w:rsidP="00737741">
            <w:pPr>
              <w:spacing w:line="360" w:lineRule="auto"/>
              <w:jc w:val="center"/>
              <w:rPr>
                <w:rFonts w:ascii="Times New Roman" w:hAnsi="Times New Roman" w:cs="Times New Roman"/>
                <w:sz w:val="24"/>
                <w:szCs w:val="24"/>
              </w:rPr>
            </w:pPr>
          </w:p>
        </w:tc>
        <w:tc>
          <w:tcPr>
            <w:tcW w:w="9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1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1349"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pStyle w:val="Default"/>
        <w:spacing w:line="360" w:lineRule="auto"/>
        <w:ind w:firstLine="720"/>
        <w:jc w:val="both"/>
        <w:rPr>
          <w:color w:val="auto"/>
        </w:rPr>
      </w:pPr>
      <w:r w:rsidRPr="00BD022D">
        <w:rPr>
          <w:color w:val="auto"/>
        </w:rPr>
        <w:t xml:space="preserve">From the above table, it is interpreted that 32.4% of the respondents are female, remaining 67.6% of the respondents are Male.  Thus, the majority of the respondents are Male. In TV Sundaram Motors most of the employees are Female workers </w:t>
      </w:r>
    </w:p>
    <w:p w:rsidR="008960DC" w:rsidRPr="00BD022D" w:rsidRDefault="008960DC" w:rsidP="008960DC">
      <w:pPr>
        <w:pStyle w:val="Default"/>
        <w:spacing w:line="360" w:lineRule="auto"/>
        <w:ind w:firstLine="720"/>
        <w:jc w:val="center"/>
        <w:rPr>
          <w:b/>
          <w:color w:val="auto"/>
        </w:rPr>
      </w:pPr>
      <w:r w:rsidRPr="00BD022D">
        <w:rPr>
          <w:b/>
          <w:color w:val="auto"/>
        </w:rPr>
        <w:t>CHART 4.2</w:t>
      </w:r>
    </w:p>
    <w:p w:rsidR="008960DC" w:rsidRPr="00BD022D" w:rsidRDefault="008960DC" w:rsidP="008960DC">
      <w:pPr>
        <w:pStyle w:val="Default"/>
        <w:spacing w:line="360" w:lineRule="auto"/>
        <w:ind w:firstLine="720"/>
        <w:jc w:val="center"/>
        <w:rPr>
          <w:b/>
          <w:color w:val="auto"/>
        </w:rPr>
      </w:pPr>
      <w:r w:rsidRPr="00BD022D">
        <w:rPr>
          <w:b/>
          <w:color w:val="auto"/>
        </w:rPr>
        <w:lastRenderedPageBreak/>
        <w:t>GENDER</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noProof/>
          <w:sz w:val="24"/>
          <w:szCs w:val="24"/>
          <w:lang w:eastAsia="en-IN"/>
        </w:rPr>
        <w:drawing>
          <wp:inline distT="0" distB="0" distL="0" distR="0" wp14:anchorId="395AF9AE" wp14:editId="722969EA">
            <wp:extent cx="4584700" cy="2755900"/>
            <wp:effectExtent l="19050" t="0" r="635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104744" name="Picture 43"/>
                    <pic:cNvPicPr>
                      <a:picLocks noChangeAspect="1" noChangeArrowheads="1"/>
                    </pic:cNvPicPr>
                  </pic:nvPicPr>
                  <pic:blipFill>
                    <a:blip r:embed="rId16"/>
                    <a:stretch>
                      <a:fillRect/>
                    </a:stretch>
                  </pic:blipFill>
                  <pic:spPr bwMode="auto">
                    <a:xfrm>
                      <a:off x="0" y="0"/>
                      <a:ext cx="4584700" cy="2755900"/>
                    </a:xfrm>
                    <a:prstGeom prst="rect">
                      <a:avLst/>
                    </a:prstGeom>
                    <a:noFill/>
                  </pic:spPr>
                </pic:pic>
              </a:graphicData>
            </a:graphic>
          </wp:inline>
        </w:drawing>
      </w: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t xml:space="preserve">4.3 </w:t>
      </w:r>
      <w:r w:rsidRPr="00BD022D">
        <w:rPr>
          <w:rFonts w:ascii="Times New Roman" w:hAnsi="Times New Roman" w:cs="Times New Roman"/>
          <w:b/>
          <w:bCs/>
          <w:sz w:val="24"/>
          <w:szCs w:val="24"/>
        </w:rPr>
        <w:t>Years of Experience</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Experience improves the skill of the employee. A person gains knowledge through their experience. An experienced person can perform better than an inexperienced person by avoiding the unnecessary task attached to a job.</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4.3 TABLE</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Years of Experience</w:t>
      </w:r>
    </w:p>
    <w:tbl>
      <w:tblPr>
        <w:tblStyle w:val="TableGrid"/>
        <w:tblW w:w="7668" w:type="dxa"/>
        <w:tblInd w:w="130" w:type="dxa"/>
        <w:tblLook w:val="04A0" w:firstRow="1" w:lastRow="0" w:firstColumn="1" w:lastColumn="0" w:noHBand="0" w:noVBand="1"/>
      </w:tblPr>
      <w:tblGrid>
        <w:gridCol w:w="1098"/>
        <w:gridCol w:w="2520"/>
        <w:gridCol w:w="2160"/>
        <w:gridCol w:w="1890"/>
      </w:tblGrid>
      <w:tr w:rsidR="008960DC" w:rsidTr="00737741">
        <w:trPr>
          <w:trHeight w:val="530"/>
        </w:trPr>
        <w:tc>
          <w:tcPr>
            <w:tcW w:w="1098"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252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Work Experience</w:t>
            </w:r>
          </w:p>
        </w:tc>
        <w:tc>
          <w:tcPr>
            <w:tcW w:w="216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189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395"/>
        </w:trPr>
        <w:tc>
          <w:tcPr>
            <w:tcW w:w="109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52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0-2 years</w:t>
            </w:r>
          </w:p>
        </w:tc>
        <w:tc>
          <w:tcPr>
            <w:tcW w:w="216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14</w:t>
            </w:r>
          </w:p>
        </w:tc>
        <w:tc>
          <w:tcPr>
            <w:tcW w:w="18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13.3</w:t>
            </w:r>
          </w:p>
        </w:tc>
      </w:tr>
      <w:tr w:rsidR="008960DC" w:rsidTr="00737741">
        <w:trPr>
          <w:trHeight w:val="332"/>
        </w:trPr>
        <w:tc>
          <w:tcPr>
            <w:tcW w:w="109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52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3-5 years</w:t>
            </w:r>
          </w:p>
        </w:tc>
        <w:tc>
          <w:tcPr>
            <w:tcW w:w="216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54</w:t>
            </w:r>
          </w:p>
        </w:tc>
        <w:tc>
          <w:tcPr>
            <w:tcW w:w="18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51.4</w:t>
            </w:r>
          </w:p>
        </w:tc>
      </w:tr>
      <w:tr w:rsidR="008960DC" w:rsidTr="00737741">
        <w:trPr>
          <w:trHeight w:val="260"/>
        </w:trPr>
        <w:tc>
          <w:tcPr>
            <w:tcW w:w="109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252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6-8 years</w:t>
            </w:r>
          </w:p>
        </w:tc>
        <w:tc>
          <w:tcPr>
            <w:tcW w:w="216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26</w:t>
            </w:r>
          </w:p>
        </w:tc>
        <w:tc>
          <w:tcPr>
            <w:tcW w:w="18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24.8</w:t>
            </w:r>
          </w:p>
        </w:tc>
      </w:tr>
      <w:tr w:rsidR="008960DC" w:rsidTr="00737741">
        <w:trPr>
          <w:trHeight w:val="296"/>
        </w:trPr>
        <w:tc>
          <w:tcPr>
            <w:tcW w:w="109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52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Above 8 years</w:t>
            </w:r>
          </w:p>
        </w:tc>
        <w:tc>
          <w:tcPr>
            <w:tcW w:w="216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11</w:t>
            </w:r>
          </w:p>
        </w:tc>
        <w:tc>
          <w:tcPr>
            <w:tcW w:w="18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r>
      <w:tr w:rsidR="008960DC" w:rsidTr="00737741">
        <w:trPr>
          <w:trHeight w:val="323"/>
        </w:trPr>
        <w:tc>
          <w:tcPr>
            <w:tcW w:w="1098" w:type="dxa"/>
          </w:tcPr>
          <w:p w:rsidR="008960DC" w:rsidRPr="00BD022D" w:rsidRDefault="008960DC" w:rsidP="00737741">
            <w:pPr>
              <w:spacing w:line="360" w:lineRule="auto"/>
              <w:jc w:val="center"/>
              <w:rPr>
                <w:rFonts w:ascii="Times New Roman" w:hAnsi="Times New Roman" w:cs="Times New Roman"/>
                <w:sz w:val="24"/>
                <w:szCs w:val="24"/>
              </w:rPr>
            </w:pPr>
          </w:p>
        </w:tc>
        <w:tc>
          <w:tcPr>
            <w:tcW w:w="252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216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189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pStyle w:val="Default"/>
        <w:spacing w:line="360" w:lineRule="auto"/>
        <w:ind w:firstLine="720"/>
        <w:jc w:val="both"/>
        <w:rPr>
          <w:color w:val="auto"/>
        </w:rPr>
      </w:pPr>
    </w:p>
    <w:p w:rsidR="008960DC" w:rsidRDefault="008960DC" w:rsidP="008960DC">
      <w:pPr>
        <w:pStyle w:val="Default"/>
        <w:spacing w:line="360" w:lineRule="auto"/>
        <w:ind w:firstLine="720"/>
        <w:jc w:val="both"/>
        <w:rPr>
          <w:color w:val="auto"/>
        </w:rPr>
      </w:pPr>
      <w:r w:rsidRPr="00BD022D">
        <w:rPr>
          <w:color w:val="auto"/>
        </w:rPr>
        <w:t xml:space="preserve">From the above table, it is inferred that 13.3% of the respondents are 0-2 years, 51.4% of the respondents are 24.8%, 10.5% of the respondents are above 8 Years. Thus, the majority of the respondents have 3-5 years and 6-8 years of </w:t>
      </w:r>
      <w:r w:rsidRPr="00BD022D">
        <w:rPr>
          <w:color w:val="auto"/>
        </w:rPr>
        <w:lastRenderedPageBreak/>
        <w:t>experience. In TV Sundaram Motors the importance is given to experienced employee</w:t>
      </w:r>
      <w:r>
        <w:rPr>
          <w:color w:val="auto"/>
        </w:rPr>
        <w:t>s.</w:t>
      </w:r>
    </w:p>
    <w:p w:rsidR="008960DC" w:rsidRPr="007967C0" w:rsidRDefault="008960DC" w:rsidP="008960DC">
      <w:pPr>
        <w:pStyle w:val="Default"/>
        <w:spacing w:line="360" w:lineRule="auto"/>
        <w:ind w:firstLine="720"/>
        <w:jc w:val="center"/>
        <w:rPr>
          <w:color w:val="auto"/>
        </w:rPr>
      </w:pPr>
      <w:r w:rsidRPr="00BD022D">
        <w:rPr>
          <w:b/>
          <w:color w:val="auto"/>
        </w:rPr>
        <w:t>4.4 CHART</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b/>
        <w:t>Years of Experience</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noProof/>
          <w:sz w:val="24"/>
          <w:szCs w:val="24"/>
          <w:lang w:eastAsia="en-IN"/>
        </w:rPr>
        <w:drawing>
          <wp:inline distT="0" distB="0" distL="0" distR="0" wp14:anchorId="5ABC090F" wp14:editId="7AB47570">
            <wp:extent cx="4442792" cy="2753140"/>
            <wp:effectExtent l="0" t="0" r="0" b="0"/>
            <wp:docPr id="46"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960DC" w:rsidRPr="00BD022D" w:rsidRDefault="008960DC" w:rsidP="008960DC">
      <w:pPr>
        <w:spacing w:line="360" w:lineRule="auto"/>
        <w:jc w:val="both"/>
        <w:rPr>
          <w:rFonts w:ascii="Times New Roman" w:hAnsi="Times New Roman" w:cs="Times New Roman"/>
          <w:b/>
          <w:bCs/>
          <w:sz w:val="24"/>
          <w:szCs w:val="24"/>
        </w:rPr>
      </w:pPr>
      <w:r w:rsidRPr="00BD022D">
        <w:rPr>
          <w:rFonts w:ascii="Times New Roman" w:hAnsi="Times New Roman" w:cs="Times New Roman"/>
          <w:b/>
          <w:sz w:val="24"/>
          <w:szCs w:val="24"/>
        </w:rPr>
        <w:t xml:space="preserve">4.4 </w:t>
      </w:r>
      <w:r w:rsidRPr="00BD022D">
        <w:rPr>
          <w:rFonts w:ascii="Times New Roman" w:hAnsi="Times New Roman" w:cs="Times New Roman"/>
          <w:b/>
          <w:bCs/>
          <w:sz w:val="24"/>
          <w:szCs w:val="24"/>
        </w:rPr>
        <w:t xml:space="preserve">Employees in TVS </w:t>
      </w:r>
    </w:p>
    <w:p w:rsidR="008960DC" w:rsidRPr="00BD022D" w:rsidRDefault="008960DC" w:rsidP="008960DC">
      <w:pPr>
        <w:tabs>
          <w:tab w:val="left" w:pos="2082"/>
        </w:tabs>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              To know how many employees work in an organization and to know awareness of the organization of the employees.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4.4 TABLE</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bCs/>
          <w:sz w:val="24"/>
          <w:szCs w:val="24"/>
        </w:rPr>
        <w:t xml:space="preserve">Employees in TVS </w:t>
      </w:r>
    </w:p>
    <w:tbl>
      <w:tblPr>
        <w:tblStyle w:val="TableGrid"/>
        <w:tblW w:w="0" w:type="auto"/>
        <w:tblLook w:val="04A0" w:firstRow="1" w:lastRow="0" w:firstColumn="1" w:lastColumn="0" w:noHBand="0" w:noVBand="1"/>
      </w:tblPr>
      <w:tblGrid>
        <w:gridCol w:w="1914"/>
        <w:gridCol w:w="2082"/>
        <w:gridCol w:w="2079"/>
        <w:gridCol w:w="2087"/>
      </w:tblGrid>
      <w:tr w:rsidR="008960DC" w:rsidTr="00737741">
        <w:trPr>
          <w:trHeight w:val="488"/>
        </w:trPr>
        <w:tc>
          <w:tcPr>
            <w:tcW w:w="2275" w:type="dxa"/>
          </w:tcPr>
          <w:p w:rsidR="008960DC" w:rsidRPr="00BD022D" w:rsidRDefault="008960DC" w:rsidP="00737741">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S. No</w:t>
            </w:r>
          </w:p>
        </w:tc>
        <w:tc>
          <w:tcPr>
            <w:tcW w:w="2276" w:type="dxa"/>
          </w:tcPr>
          <w:p w:rsidR="008960DC" w:rsidRPr="00BD022D" w:rsidRDefault="008960DC" w:rsidP="00737741">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Employees</w:t>
            </w:r>
          </w:p>
        </w:tc>
        <w:tc>
          <w:tcPr>
            <w:tcW w:w="2276" w:type="dxa"/>
          </w:tcPr>
          <w:p w:rsidR="008960DC" w:rsidRPr="00BD022D" w:rsidRDefault="008960DC" w:rsidP="00737741">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2276" w:type="dxa"/>
          </w:tcPr>
          <w:p w:rsidR="008960DC" w:rsidRPr="00BD022D" w:rsidRDefault="008960DC" w:rsidP="00737741">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488"/>
        </w:trPr>
        <w:tc>
          <w:tcPr>
            <w:tcW w:w="2275"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276" w:type="dxa"/>
            <w:vAlign w:val="center"/>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Less than 100</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4.8</w:t>
            </w:r>
          </w:p>
        </w:tc>
      </w:tr>
      <w:tr w:rsidR="008960DC" w:rsidTr="00737741">
        <w:trPr>
          <w:trHeight w:val="517"/>
        </w:trPr>
        <w:tc>
          <w:tcPr>
            <w:tcW w:w="2275"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276" w:type="dxa"/>
            <w:vAlign w:val="center"/>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101-500</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16</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15.2</w:t>
            </w:r>
          </w:p>
        </w:tc>
      </w:tr>
      <w:tr w:rsidR="008960DC" w:rsidTr="00737741">
        <w:trPr>
          <w:trHeight w:val="488"/>
        </w:trPr>
        <w:tc>
          <w:tcPr>
            <w:tcW w:w="2275"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2276" w:type="dxa"/>
            <w:vAlign w:val="center"/>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501-1000</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59</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56.2</w:t>
            </w:r>
          </w:p>
        </w:tc>
      </w:tr>
      <w:tr w:rsidR="008960DC" w:rsidTr="00737741">
        <w:trPr>
          <w:trHeight w:val="517"/>
        </w:trPr>
        <w:tc>
          <w:tcPr>
            <w:tcW w:w="2275"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276" w:type="dxa"/>
            <w:vAlign w:val="center"/>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More than 1001</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25</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23.8</w:t>
            </w:r>
          </w:p>
        </w:tc>
      </w:tr>
      <w:tr w:rsidR="008960DC" w:rsidTr="00737741">
        <w:trPr>
          <w:trHeight w:val="517"/>
        </w:trPr>
        <w:tc>
          <w:tcPr>
            <w:tcW w:w="2275" w:type="dxa"/>
          </w:tcPr>
          <w:p w:rsidR="008960DC" w:rsidRPr="00BD022D" w:rsidRDefault="008960DC" w:rsidP="00737741">
            <w:pPr>
              <w:spacing w:line="360" w:lineRule="auto"/>
              <w:jc w:val="both"/>
              <w:rPr>
                <w:rFonts w:ascii="Times New Roman" w:hAnsi="Times New Roman" w:cs="Times New Roman"/>
                <w:sz w:val="24"/>
                <w:szCs w:val="24"/>
              </w:rPr>
            </w:pPr>
          </w:p>
        </w:tc>
        <w:tc>
          <w:tcPr>
            <w:tcW w:w="2276" w:type="dxa"/>
            <w:vAlign w:val="center"/>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276" w:type="dxa"/>
            <w:vAlign w:val="center"/>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jc w:val="both"/>
        <w:rPr>
          <w:rFonts w:ascii="Times New Roman" w:hAnsi="Times New Roman" w:cs="Times New Roman"/>
          <w:sz w:val="24"/>
          <w:szCs w:val="24"/>
        </w:rPr>
      </w:pPr>
    </w:p>
    <w:p w:rsidR="008960DC" w:rsidRPr="00BD022D" w:rsidRDefault="008960DC" w:rsidP="008960DC">
      <w:pPr>
        <w:pStyle w:val="Default"/>
        <w:spacing w:line="360" w:lineRule="auto"/>
        <w:ind w:firstLine="720"/>
        <w:jc w:val="both"/>
        <w:rPr>
          <w:color w:val="auto"/>
        </w:rPr>
      </w:pPr>
      <w:r w:rsidRPr="00BD022D">
        <w:rPr>
          <w:color w:val="auto"/>
        </w:rPr>
        <w:lastRenderedPageBreak/>
        <w:t>From the above table, it is interpreted that 4.8% of the respondents have less than 100 of employees, 15.2% of the respondents have 101-500 of employees, 56.2% of respondents have 501-1000 of employees and remaining 23.8% of respondents have more than 1001 of employees. Thus, the majority of the respondents were 501-1000 of employees is employed in TV Sundaram Motors.</w:t>
      </w:r>
    </w:p>
    <w:p w:rsidR="008960DC" w:rsidRPr="00BD022D" w:rsidRDefault="008960DC" w:rsidP="008960DC">
      <w:pPr>
        <w:pStyle w:val="Default"/>
        <w:spacing w:line="360" w:lineRule="auto"/>
        <w:jc w:val="center"/>
        <w:rPr>
          <w:b/>
          <w:color w:val="auto"/>
        </w:rPr>
      </w:pPr>
      <w:r w:rsidRPr="00BD022D">
        <w:rPr>
          <w:b/>
          <w:color w:val="auto"/>
        </w:rPr>
        <w:t>CHART 4.4</w:t>
      </w:r>
    </w:p>
    <w:p w:rsidR="008960DC" w:rsidRPr="00BD022D" w:rsidRDefault="008960DC" w:rsidP="008960DC">
      <w:pPr>
        <w:spacing w:line="360" w:lineRule="auto"/>
        <w:ind w:left="2880" w:firstLine="720"/>
        <w:rPr>
          <w:rFonts w:ascii="Times New Roman" w:hAnsi="Times New Roman" w:cs="Times New Roman"/>
          <w:sz w:val="24"/>
          <w:szCs w:val="24"/>
        </w:rPr>
      </w:pPr>
      <w:r w:rsidRPr="00BD022D">
        <w:rPr>
          <w:rFonts w:ascii="Times New Roman" w:hAnsi="Times New Roman" w:cs="Times New Roman"/>
          <w:b/>
          <w:bCs/>
          <w:sz w:val="24"/>
          <w:szCs w:val="24"/>
        </w:rPr>
        <w:t>Employees in TVS</w:t>
      </w:r>
    </w:p>
    <w:p w:rsidR="008960DC" w:rsidRPr="00BD022D" w:rsidRDefault="008960DC" w:rsidP="008960DC">
      <w:pPr>
        <w:pStyle w:val="Default"/>
        <w:spacing w:line="360" w:lineRule="auto"/>
        <w:ind w:firstLine="720"/>
        <w:jc w:val="both"/>
        <w:rPr>
          <w:color w:val="auto"/>
        </w:rPr>
      </w:pPr>
      <w:r>
        <w:rPr>
          <w:noProof/>
          <w:color w:val="auto"/>
          <w:lang w:eastAsia="en-IN"/>
        </w:rPr>
        <w:drawing>
          <wp:anchor distT="0" distB="0" distL="114300" distR="114300" simplePos="0" relativeHeight="251684864" behindDoc="0" locked="0" layoutInCell="1" allowOverlap="1" wp14:anchorId="580617DD" wp14:editId="7CCE69D3">
            <wp:simplePos x="0" y="0"/>
            <wp:positionH relativeFrom="margin">
              <wp:posOffset>496570</wp:posOffset>
            </wp:positionH>
            <wp:positionV relativeFrom="margin">
              <wp:posOffset>6281420</wp:posOffset>
            </wp:positionV>
            <wp:extent cx="4462145" cy="2553970"/>
            <wp:effectExtent l="0" t="0" r="0" b="0"/>
            <wp:wrapSquare wrapText="bothSides"/>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8960DC" w:rsidRPr="00BD022D" w:rsidRDefault="008960DC" w:rsidP="008960DC">
      <w:pPr>
        <w:pStyle w:val="Default"/>
        <w:spacing w:line="360" w:lineRule="auto"/>
        <w:ind w:firstLine="720"/>
        <w:jc w:val="both"/>
        <w:rPr>
          <w:color w:val="auto"/>
        </w:rPr>
      </w:pPr>
    </w:p>
    <w:p w:rsidR="008960DC" w:rsidRPr="00BD022D" w:rsidRDefault="008960DC" w:rsidP="008960DC">
      <w:pPr>
        <w:spacing w:line="360" w:lineRule="auto"/>
        <w:jc w:val="both"/>
        <w:rPr>
          <w:rFonts w:ascii="Times New Roman" w:hAnsi="Times New Roman" w:cs="Times New Roman"/>
          <w:sz w:val="24"/>
          <w:szCs w:val="24"/>
        </w:rPr>
      </w:pPr>
    </w:p>
    <w:p w:rsidR="008960DC" w:rsidRPr="00BD022D" w:rsidRDefault="008960DC" w:rsidP="008960DC">
      <w:pPr>
        <w:spacing w:line="360" w:lineRule="auto"/>
        <w:rPr>
          <w:rFonts w:ascii="Times New Roman" w:hAnsi="Times New Roman" w:cs="Times New Roman"/>
          <w:sz w:val="24"/>
          <w:szCs w:val="24"/>
        </w:rPr>
      </w:pPr>
    </w:p>
    <w:p w:rsidR="008960DC" w:rsidRPr="00BD022D" w:rsidRDefault="008960DC" w:rsidP="008960DC">
      <w:pPr>
        <w:spacing w:line="360" w:lineRule="auto"/>
        <w:jc w:val="center"/>
        <w:rPr>
          <w:rFonts w:ascii="Times New Roman" w:hAnsi="Times New Roman" w:cs="Times New Roman"/>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after="0" w:line="360" w:lineRule="auto"/>
        <w:rPr>
          <w:rFonts w:ascii="Times New Roman" w:hAnsi="Times New Roman" w:cs="Times New Roman"/>
          <w:sz w:val="24"/>
          <w:szCs w:val="24"/>
        </w:rPr>
      </w:pPr>
      <w:r w:rsidRPr="00BD022D">
        <w:rPr>
          <w:rFonts w:ascii="Times New Roman" w:hAnsi="Times New Roman" w:cs="Times New Roman"/>
          <w:b/>
          <w:sz w:val="24"/>
          <w:szCs w:val="24"/>
        </w:rPr>
        <w:t>4.5 Designation</w:t>
      </w:r>
    </w:p>
    <w:p w:rsidR="008960DC" w:rsidRPr="00BD022D" w:rsidRDefault="008960DC" w:rsidP="008960DC">
      <w:pPr>
        <w:spacing w:after="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For the purpose of the study, the designation of the respondent’s is classified into six categories viz., Support Team, HR Executive, Sales Executive, Accounts Executive, Sales Consultant, Fitter Assistant, Technician, Supervisor and the percentage analysis of the above factor is given below.</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4.5</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DESIGNATION</w:t>
      </w:r>
    </w:p>
    <w:tbl>
      <w:tblPr>
        <w:tblStyle w:val="TableGrid"/>
        <w:tblW w:w="8298" w:type="dxa"/>
        <w:jc w:val="center"/>
        <w:tblInd w:w="397" w:type="dxa"/>
        <w:tblLook w:val="04A0" w:firstRow="1" w:lastRow="0" w:firstColumn="1" w:lastColumn="0" w:noHBand="0" w:noVBand="1"/>
      </w:tblPr>
      <w:tblGrid>
        <w:gridCol w:w="1170"/>
        <w:gridCol w:w="2628"/>
        <w:gridCol w:w="2160"/>
        <w:gridCol w:w="2340"/>
      </w:tblGrid>
      <w:tr w:rsidR="008960DC" w:rsidTr="00737741">
        <w:trPr>
          <w:trHeight w:val="506"/>
          <w:jc w:val="center"/>
        </w:trPr>
        <w:tc>
          <w:tcPr>
            <w:tcW w:w="1170"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lastRenderedPageBreak/>
              <w:t>S. No</w:t>
            </w:r>
          </w:p>
        </w:tc>
        <w:tc>
          <w:tcPr>
            <w:tcW w:w="2628"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Designation</w:t>
            </w:r>
          </w:p>
        </w:tc>
        <w:tc>
          <w:tcPr>
            <w:tcW w:w="2160"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2340"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386"/>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Support Team</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12</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11.4</w:t>
            </w:r>
          </w:p>
        </w:tc>
      </w:tr>
      <w:tr w:rsidR="008960DC" w:rsidTr="00737741">
        <w:trPr>
          <w:trHeight w:val="325"/>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HR Executive</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4.8</w:t>
            </w:r>
          </w:p>
        </w:tc>
      </w:tr>
      <w:tr w:rsidR="008960DC" w:rsidTr="00737741">
        <w:trPr>
          <w:trHeight w:val="422"/>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Sales Executive</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16</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15.2</w:t>
            </w:r>
          </w:p>
        </w:tc>
      </w:tr>
      <w:tr w:rsidR="008960DC" w:rsidTr="00737741">
        <w:trPr>
          <w:trHeight w:val="451"/>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Accounts Executive</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11</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10.5</w:t>
            </w:r>
          </w:p>
        </w:tc>
      </w:tr>
      <w:tr w:rsidR="008960DC" w:rsidTr="00737741">
        <w:trPr>
          <w:trHeight w:val="440"/>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5</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Sales Consultant</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17</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16.2</w:t>
            </w:r>
          </w:p>
        </w:tc>
      </w:tr>
      <w:tr w:rsidR="008960DC" w:rsidTr="00737741">
        <w:trPr>
          <w:trHeight w:val="341"/>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6</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Fitter Assistant</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10</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9.5</w:t>
            </w:r>
          </w:p>
        </w:tc>
      </w:tr>
      <w:tr w:rsidR="008960DC" w:rsidTr="00737741">
        <w:trPr>
          <w:trHeight w:val="506"/>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7</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Technician</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28</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26.7</w:t>
            </w:r>
          </w:p>
        </w:tc>
      </w:tr>
      <w:tr w:rsidR="008960DC" w:rsidTr="00737741">
        <w:trPr>
          <w:trHeight w:val="506"/>
          <w:jc w:val="center"/>
        </w:trPr>
        <w:tc>
          <w:tcPr>
            <w:tcW w:w="117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8</w:t>
            </w: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Supervisor</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6</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5.7</w:t>
            </w:r>
          </w:p>
        </w:tc>
      </w:tr>
      <w:tr w:rsidR="008960DC" w:rsidTr="00737741">
        <w:trPr>
          <w:trHeight w:val="323"/>
          <w:jc w:val="center"/>
        </w:trPr>
        <w:tc>
          <w:tcPr>
            <w:tcW w:w="1170" w:type="dxa"/>
          </w:tcPr>
          <w:p w:rsidR="008960DC" w:rsidRPr="00BD022D" w:rsidRDefault="008960DC" w:rsidP="00737741">
            <w:pPr>
              <w:jc w:val="center"/>
              <w:rPr>
                <w:rFonts w:ascii="Times New Roman" w:hAnsi="Times New Roman" w:cs="Times New Roman"/>
                <w:sz w:val="24"/>
                <w:szCs w:val="24"/>
              </w:rPr>
            </w:pPr>
          </w:p>
        </w:tc>
        <w:tc>
          <w:tcPr>
            <w:tcW w:w="2628"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sz w:val="24"/>
                <w:szCs w:val="24"/>
              </w:rPr>
              <w:t>Total</w:t>
            </w:r>
          </w:p>
        </w:tc>
        <w:tc>
          <w:tcPr>
            <w:tcW w:w="216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340" w:type="dxa"/>
          </w:tcPr>
          <w:p w:rsidR="008960DC" w:rsidRPr="00BD022D" w:rsidRDefault="008960DC" w:rsidP="00737741">
            <w:pPr>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pStyle w:val="Default"/>
        <w:spacing w:before="240" w:line="360" w:lineRule="auto"/>
        <w:ind w:firstLine="720"/>
        <w:jc w:val="both"/>
        <w:rPr>
          <w:color w:val="auto"/>
        </w:rPr>
      </w:pPr>
      <w:r w:rsidRPr="00BD022D">
        <w:rPr>
          <w:color w:val="auto"/>
        </w:rPr>
        <w:t>From the above table it is interpreted that 11.4% of the respondents are Support Team, 4.8% of the respondents are HR Executive, 15.2% of respondents are Sales Executive, 10.5% of respondents are Accounts Executive, 16.2% of the respondents are Sales Consultant, 9.5% of the respondents are Fitter Assistant, 26.7% of the respondents are Technician, 5.7% of the respondents are Supervisor . Thus the majority of the respondents are a sales consultant.</w:t>
      </w:r>
    </w:p>
    <w:p w:rsidR="008960DC" w:rsidRPr="005631B1" w:rsidRDefault="008960DC" w:rsidP="008960DC">
      <w:pPr>
        <w:pStyle w:val="Default"/>
        <w:tabs>
          <w:tab w:val="center" w:pos="4873"/>
          <w:tab w:val="right" w:pos="9027"/>
        </w:tabs>
        <w:spacing w:line="360" w:lineRule="auto"/>
        <w:ind w:firstLine="720"/>
        <w:rPr>
          <w:b/>
          <w:color w:val="auto"/>
        </w:rPr>
      </w:pPr>
      <w:r w:rsidRPr="00BD022D">
        <w:rPr>
          <w:b/>
          <w:color w:val="auto"/>
        </w:rPr>
        <w:tab/>
      </w:r>
      <w:r w:rsidRPr="00BD022D">
        <w:rPr>
          <w:b/>
        </w:rPr>
        <w:t>CHART 4.5</w:t>
      </w:r>
    </w:p>
    <w:p w:rsidR="008960DC" w:rsidRPr="00BD022D" w:rsidRDefault="008960DC" w:rsidP="008960DC">
      <w:pPr>
        <w:spacing w:line="360" w:lineRule="auto"/>
        <w:ind w:left="720"/>
        <w:jc w:val="center"/>
        <w:rPr>
          <w:rFonts w:ascii="Times New Roman" w:hAnsi="Times New Roman" w:cs="Times New Roman"/>
          <w:b/>
          <w:sz w:val="24"/>
        </w:rPr>
      </w:pPr>
      <w:r>
        <w:rPr>
          <w:rFonts w:ascii="Times New Roman" w:hAnsi="Times New Roman" w:cs="Times New Roman"/>
          <w:b/>
          <w:noProof/>
          <w:sz w:val="24"/>
          <w:lang w:eastAsia="en-IN"/>
        </w:rPr>
        <w:drawing>
          <wp:anchor distT="0" distB="0" distL="114300" distR="114300" simplePos="0" relativeHeight="251696128" behindDoc="1" locked="0" layoutInCell="1" allowOverlap="1" wp14:anchorId="52037176" wp14:editId="6924AEF4">
            <wp:simplePos x="0" y="0"/>
            <wp:positionH relativeFrom="column">
              <wp:posOffset>582295</wp:posOffset>
            </wp:positionH>
            <wp:positionV relativeFrom="paragraph">
              <wp:posOffset>334010</wp:posOffset>
            </wp:positionV>
            <wp:extent cx="4318000" cy="1905635"/>
            <wp:effectExtent l="0" t="0" r="0" b="0"/>
            <wp:wrapTight wrapText="bothSides">
              <wp:wrapPolygon edited="0">
                <wp:start x="16962" y="648"/>
                <wp:lineTo x="4479" y="648"/>
                <wp:lineTo x="4479" y="3671"/>
                <wp:lineTo x="953" y="4103"/>
                <wp:lineTo x="953" y="7557"/>
                <wp:lineTo x="4479" y="7557"/>
                <wp:lineTo x="4479" y="10580"/>
                <wp:lineTo x="4955" y="11012"/>
                <wp:lineTo x="4765" y="11876"/>
                <wp:lineTo x="6099" y="14467"/>
                <wp:lineTo x="3907" y="19434"/>
                <wp:lineTo x="4193" y="20297"/>
                <wp:lineTo x="9339" y="21161"/>
                <wp:lineTo x="9720" y="21161"/>
                <wp:lineTo x="11245" y="21161"/>
                <wp:lineTo x="18392" y="18570"/>
                <wp:lineTo x="18392" y="17922"/>
                <wp:lineTo x="18487" y="17922"/>
                <wp:lineTo x="19821" y="14683"/>
                <wp:lineTo x="19821" y="14467"/>
                <wp:lineTo x="20202" y="13603"/>
                <wp:lineTo x="10768" y="11012"/>
                <wp:lineTo x="20202" y="8637"/>
                <wp:lineTo x="20202" y="7557"/>
                <wp:lineTo x="16581" y="6910"/>
                <wp:lineTo x="14866" y="4103"/>
                <wp:lineTo x="15533" y="4103"/>
                <wp:lineTo x="18582" y="1296"/>
                <wp:lineTo x="18582" y="648"/>
                <wp:lineTo x="16962" y="648"/>
              </wp:wrapPolygon>
            </wp:wrapTight>
            <wp:docPr id="41"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ascii="Times New Roman" w:hAnsi="Times New Roman" w:cs="Times New Roman"/>
          <w:b/>
          <w:sz w:val="24"/>
        </w:rPr>
        <w:t xml:space="preserve">        </w:t>
      </w:r>
      <w:r w:rsidRPr="00BD022D">
        <w:rPr>
          <w:rFonts w:ascii="Times New Roman" w:hAnsi="Times New Roman" w:cs="Times New Roman"/>
          <w:b/>
          <w:sz w:val="24"/>
        </w:rPr>
        <w:t>DESIGNATION</w:t>
      </w:r>
    </w:p>
    <w:p w:rsidR="008960DC" w:rsidRPr="00BD022D" w:rsidRDefault="008960DC" w:rsidP="008960DC">
      <w:pPr>
        <w:pStyle w:val="Default"/>
        <w:spacing w:line="360" w:lineRule="auto"/>
        <w:ind w:firstLine="720"/>
        <w:jc w:val="center"/>
        <w:rPr>
          <w:b/>
          <w:color w:val="auto"/>
        </w:rPr>
      </w:pPr>
    </w:p>
    <w:p w:rsidR="008960DC" w:rsidRPr="00BD022D" w:rsidRDefault="008960DC" w:rsidP="008960DC">
      <w:pPr>
        <w:pStyle w:val="Default"/>
        <w:spacing w:line="360" w:lineRule="auto"/>
        <w:ind w:firstLine="720"/>
        <w:jc w:val="center"/>
        <w:rPr>
          <w:b/>
          <w:color w:val="auto"/>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4.6 Department</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For the purpose of the study, the department of the respondents is classified into six categories viz., Sales, HR, purchase, Accounts, Service, Body Shop the percentage analysis of the above factor is given below.</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4.6</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lastRenderedPageBreak/>
        <w:t>DEPARTMENT</w:t>
      </w:r>
    </w:p>
    <w:tbl>
      <w:tblPr>
        <w:tblStyle w:val="TableGrid"/>
        <w:tblW w:w="0" w:type="auto"/>
        <w:tblLook w:val="04A0" w:firstRow="1" w:lastRow="0" w:firstColumn="1" w:lastColumn="0" w:noHBand="0" w:noVBand="1"/>
      </w:tblPr>
      <w:tblGrid>
        <w:gridCol w:w="1892"/>
        <w:gridCol w:w="2109"/>
        <w:gridCol w:w="2076"/>
        <w:gridCol w:w="2085"/>
      </w:tblGrid>
      <w:tr w:rsidR="008960DC" w:rsidTr="00737741">
        <w:trPr>
          <w:trHeight w:val="398"/>
        </w:trPr>
        <w:tc>
          <w:tcPr>
            <w:tcW w:w="2302"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Department</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 xml:space="preserve">Frequency </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375"/>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Sales</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45</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42.9</w:t>
            </w:r>
          </w:p>
        </w:tc>
      </w:tr>
      <w:tr w:rsidR="008960DC" w:rsidTr="00737741">
        <w:trPr>
          <w:trHeight w:val="375"/>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HR</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4.8</w:t>
            </w:r>
          </w:p>
        </w:tc>
      </w:tr>
      <w:tr w:rsidR="008960DC" w:rsidTr="00737741">
        <w:trPr>
          <w:trHeight w:val="375"/>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Purchase</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9.5</w:t>
            </w:r>
          </w:p>
        </w:tc>
      </w:tr>
      <w:tr w:rsidR="008960DC" w:rsidTr="00737741">
        <w:trPr>
          <w:trHeight w:val="398"/>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Accounts</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11</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r>
      <w:tr w:rsidR="008960DC" w:rsidTr="00737741">
        <w:trPr>
          <w:trHeight w:val="398"/>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Service</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28</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26.7</w:t>
            </w:r>
          </w:p>
        </w:tc>
      </w:tr>
      <w:tr w:rsidR="008960DC" w:rsidTr="00737741">
        <w:trPr>
          <w:trHeight w:val="398"/>
        </w:trPr>
        <w:tc>
          <w:tcPr>
            <w:tcW w:w="230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Body Shop</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5.7</w:t>
            </w:r>
          </w:p>
        </w:tc>
      </w:tr>
      <w:tr w:rsidR="008960DC" w:rsidTr="00737741">
        <w:trPr>
          <w:trHeight w:val="375"/>
        </w:trPr>
        <w:tc>
          <w:tcPr>
            <w:tcW w:w="2302" w:type="dxa"/>
          </w:tcPr>
          <w:p w:rsidR="008960DC" w:rsidRPr="00BD022D" w:rsidRDefault="008960DC" w:rsidP="00737741">
            <w:pPr>
              <w:spacing w:line="360" w:lineRule="auto"/>
              <w:jc w:val="center"/>
              <w:rPr>
                <w:rFonts w:ascii="Times New Roman" w:hAnsi="Times New Roman" w:cs="Times New Roman"/>
                <w:b/>
                <w:sz w:val="24"/>
                <w:szCs w:val="24"/>
              </w:rPr>
            </w:pP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 xml:space="preserve">Total </w:t>
            </w:r>
          </w:p>
        </w:tc>
        <w:tc>
          <w:tcPr>
            <w:tcW w:w="230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303"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sz w:val="24"/>
                <w:szCs w:val="24"/>
              </w:rPr>
              <w:t>100.0</w:t>
            </w:r>
          </w:p>
        </w:tc>
      </w:tr>
    </w:tbl>
    <w:p w:rsidR="008960DC" w:rsidRPr="00BD022D" w:rsidRDefault="008960DC" w:rsidP="008960DC">
      <w:pPr>
        <w:spacing w:after="0" w:line="360" w:lineRule="auto"/>
        <w:jc w:val="center"/>
        <w:rPr>
          <w:rFonts w:ascii="Times New Roman" w:hAnsi="Times New Roman" w:cs="Times New Roman"/>
          <w:b/>
          <w:sz w:val="24"/>
          <w:szCs w:val="24"/>
        </w:rPr>
      </w:pPr>
    </w:p>
    <w:p w:rsidR="008960DC" w:rsidRPr="00BD022D" w:rsidRDefault="008960DC" w:rsidP="008960DC">
      <w:pPr>
        <w:pStyle w:val="Default"/>
        <w:spacing w:line="360" w:lineRule="auto"/>
        <w:ind w:firstLine="720"/>
        <w:jc w:val="both"/>
        <w:rPr>
          <w:color w:val="auto"/>
        </w:rPr>
      </w:pPr>
      <w:r w:rsidRPr="00BD022D">
        <w:rPr>
          <w:color w:val="auto"/>
        </w:rPr>
        <w:t xml:space="preserve">From the above table it is interpreted that 42.9% of the respondents are Sales, 4.8% of the respondents are HR, 9.5% of respondents are purchase, 9.5% of respondents are Purchase, 10.5% of the respondents are Accounts, 26.7% of the respondents are Service, 5.7% of the respondents are Body Shop. Sales and service for customer play a major role in TV Sundaram Motors, They satisfy the customer's needs. </w:t>
      </w:r>
    </w:p>
    <w:p w:rsidR="008960DC" w:rsidRPr="00BD022D" w:rsidRDefault="008960DC" w:rsidP="008960DC">
      <w:pPr>
        <w:pStyle w:val="NormalWeb"/>
        <w:shd w:val="clear" w:color="auto" w:fill="FFFFFF"/>
        <w:tabs>
          <w:tab w:val="left" w:pos="5445"/>
        </w:tabs>
        <w:spacing w:before="0" w:beforeAutospacing="0" w:after="0" w:afterAutospacing="0" w:line="360" w:lineRule="auto"/>
        <w:rPr>
          <w:rFonts w:eastAsiaTheme="minorHAnsi"/>
        </w:rPr>
      </w:pPr>
    </w:p>
    <w:p w:rsidR="008960DC" w:rsidRPr="00BD022D" w:rsidRDefault="008960DC" w:rsidP="008960DC">
      <w:pPr>
        <w:pStyle w:val="NormalWeb"/>
        <w:shd w:val="clear" w:color="auto" w:fill="FFFFFF"/>
        <w:tabs>
          <w:tab w:val="left" w:pos="5445"/>
        </w:tabs>
        <w:spacing w:before="0" w:beforeAutospacing="0" w:after="0" w:afterAutospacing="0" w:line="360" w:lineRule="auto"/>
        <w:jc w:val="center"/>
        <w:rPr>
          <w:b/>
        </w:rPr>
      </w:pPr>
      <w:r w:rsidRPr="00BD022D">
        <w:rPr>
          <w:b/>
        </w:rPr>
        <w:t>CHART 4.6</w:t>
      </w:r>
    </w:p>
    <w:p w:rsidR="008960DC" w:rsidRPr="00BD022D" w:rsidRDefault="008960DC" w:rsidP="008960DC">
      <w:pPr>
        <w:tabs>
          <w:tab w:val="left" w:pos="2268"/>
        </w:tabs>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n-IN"/>
        </w:rPr>
        <w:drawing>
          <wp:anchor distT="0" distB="0" distL="114300" distR="114300" simplePos="0" relativeHeight="251695104" behindDoc="1" locked="0" layoutInCell="1" allowOverlap="1" wp14:anchorId="08644756" wp14:editId="0A1158F4">
            <wp:simplePos x="0" y="0"/>
            <wp:positionH relativeFrom="column">
              <wp:posOffset>539750</wp:posOffset>
            </wp:positionH>
            <wp:positionV relativeFrom="paragraph">
              <wp:posOffset>281305</wp:posOffset>
            </wp:positionV>
            <wp:extent cx="4129405" cy="2489200"/>
            <wp:effectExtent l="19050" t="0" r="4445" b="0"/>
            <wp:wrapTight wrapText="bothSides">
              <wp:wrapPolygon edited="0">
                <wp:start x="-100" y="0"/>
                <wp:lineTo x="-100" y="21490"/>
                <wp:lineTo x="21623" y="21490"/>
                <wp:lineTo x="21623" y="0"/>
                <wp:lineTo x="-100" y="0"/>
              </wp:wrapPolygon>
            </wp:wrapTight>
            <wp:docPr id="67"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437659" name="Picture 44"/>
                    <pic:cNvPicPr>
                      <a:picLocks noChangeAspect="1" noChangeArrowheads="1"/>
                    </pic:cNvPicPr>
                  </pic:nvPicPr>
                  <pic:blipFill>
                    <a:blip r:embed="rId20"/>
                    <a:stretch>
                      <a:fillRect/>
                    </a:stretch>
                  </pic:blipFill>
                  <pic:spPr bwMode="auto">
                    <a:xfrm>
                      <a:off x="0" y="0"/>
                      <a:ext cx="4129405" cy="2489200"/>
                    </a:xfrm>
                    <a:prstGeom prst="rect">
                      <a:avLst/>
                    </a:prstGeom>
                    <a:noFill/>
                  </pic:spPr>
                </pic:pic>
              </a:graphicData>
            </a:graphic>
          </wp:anchor>
        </w:drawing>
      </w:r>
      <w:r w:rsidRPr="00BD022D">
        <w:rPr>
          <w:rFonts w:ascii="Times New Roman" w:hAnsi="Times New Roman" w:cs="Times New Roman"/>
          <w:b/>
          <w:sz w:val="24"/>
          <w:szCs w:val="24"/>
        </w:rPr>
        <w:t>DEPARTMENT</w:t>
      </w:r>
    </w:p>
    <w:p w:rsidR="008960DC" w:rsidRPr="00BD022D" w:rsidRDefault="008960DC" w:rsidP="008960DC">
      <w:pPr>
        <w:tabs>
          <w:tab w:val="left" w:pos="2268"/>
        </w:tabs>
        <w:spacing w:line="360" w:lineRule="auto"/>
        <w:jc w:val="center"/>
        <w:rPr>
          <w:rFonts w:ascii="Times New Roman" w:hAnsi="Times New Roman" w:cs="Times New Roman"/>
          <w:b/>
          <w:sz w:val="24"/>
          <w:szCs w:val="24"/>
        </w:rPr>
      </w:pPr>
    </w:p>
    <w:p w:rsidR="008960DC" w:rsidRPr="00BD022D" w:rsidRDefault="008960DC" w:rsidP="008960DC">
      <w:pPr>
        <w:tabs>
          <w:tab w:val="left" w:pos="2268"/>
        </w:tabs>
        <w:spacing w:line="360" w:lineRule="auto"/>
        <w:jc w:val="center"/>
        <w:rPr>
          <w:rFonts w:ascii="Times New Roman" w:hAnsi="Times New Roman" w:cs="Times New Roman"/>
          <w:sz w:val="24"/>
          <w:szCs w:val="24"/>
        </w:rPr>
      </w:pPr>
    </w:p>
    <w:p w:rsidR="008960DC" w:rsidRPr="00BD022D" w:rsidRDefault="008960DC" w:rsidP="008960DC">
      <w:pPr>
        <w:tabs>
          <w:tab w:val="left" w:pos="2268"/>
        </w:tabs>
        <w:spacing w:line="360" w:lineRule="auto"/>
        <w:rPr>
          <w:rFonts w:ascii="Times New Roman" w:hAnsi="Times New Roman" w:cs="Times New Roman"/>
          <w:b/>
          <w:sz w:val="24"/>
          <w:szCs w:val="24"/>
        </w:rPr>
      </w:pPr>
      <w:r w:rsidRPr="00BD022D">
        <w:rPr>
          <w:rFonts w:ascii="Times New Roman" w:hAnsi="Times New Roman" w:cs="Times New Roman"/>
          <w:b/>
          <w:sz w:val="24"/>
          <w:szCs w:val="24"/>
        </w:rPr>
        <w:t xml:space="preserve">4.7 </w:t>
      </w:r>
      <w:r w:rsidRPr="00BD022D">
        <w:rPr>
          <w:rFonts w:ascii="Times New Roman" w:hAnsi="Times New Roman" w:cs="Times New Roman"/>
          <w:b/>
          <w:sz w:val="24"/>
          <w:szCs w:val="24"/>
        </w:rPr>
        <w:lastRenderedPageBreak/>
        <w:t>Education Qualification</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A good education helps a person to improve his quality in work life. He can utilize his knowledge for innovation and research as and when the company needs. The educational qualification helps a person to improve his personal position in the company from time to time.</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4.7</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Educational Qualification</w:t>
      </w:r>
    </w:p>
    <w:tbl>
      <w:tblPr>
        <w:tblStyle w:val="TableGrid"/>
        <w:tblW w:w="8010" w:type="dxa"/>
        <w:tblInd w:w="288" w:type="dxa"/>
        <w:tblLook w:val="04A0" w:firstRow="1" w:lastRow="0" w:firstColumn="1" w:lastColumn="0" w:noHBand="0" w:noVBand="1"/>
      </w:tblPr>
      <w:tblGrid>
        <w:gridCol w:w="810"/>
        <w:gridCol w:w="3510"/>
        <w:gridCol w:w="1800"/>
        <w:gridCol w:w="1890"/>
      </w:tblGrid>
      <w:tr w:rsidR="008960DC" w:rsidTr="00737741">
        <w:trPr>
          <w:trHeight w:val="469"/>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Educational Qualification</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Frequency</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372"/>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UG</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15</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12.2</w:t>
            </w:r>
          </w:p>
        </w:tc>
      </w:tr>
      <w:tr w:rsidR="008960DC" w:rsidTr="00737741">
        <w:trPr>
          <w:trHeight w:val="389"/>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PG</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23</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19.5</w:t>
            </w:r>
          </w:p>
        </w:tc>
      </w:tr>
      <w:tr w:rsidR="008960DC" w:rsidTr="00737741">
        <w:trPr>
          <w:trHeight w:val="416"/>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Diploma or ITI</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67</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68.3</w:t>
            </w:r>
          </w:p>
        </w:tc>
      </w:tr>
      <w:tr w:rsidR="008960DC" w:rsidTr="00737741">
        <w:trPr>
          <w:trHeight w:val="345"/>
        </w:trPr>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960DC" w:rsidRPr="00BD022D" w:rsidRDefault="008960DC" w:rsidP="00737741">
            <w:pPr>
              <w:spacing w:line="360" w:lineRule="auto"/>
              <w:jc w:val="center"/>
              <w:rPr>
                <w:rFonts w:ascii="Times New Roman" w:hAnsi="Times New Roman" w:cs="Times New Roman"/>
                <w:sz w:val="24"/>
                <w:szCs w:val="24"/>
              </w:rPr>
            </w:pPr>
          </w:p>
        </w:tc>
        <w:tc>
          <w:tcPr>
            <w:tcW w:w="35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pStyle w:val="Default"/>
        <w:spacing w:line="360" w:lineRule="auto"/>
        <w:ind w:firstLine="720"/>
        <w:jc w:val="both"/>
        <w:rPr>
          <w:color w:val="auto"/>
        </w:rPr>
      </w:pPr>
    </w:p>
    <w:p w:rsidR="008960DC" w:rsidRPr="00BD022D" w:rsidRDefault="008960DC" w:rsidP="008960DC">
      <w:pPr>
        <w:pStyle w:val="Default"/>
        <w:spacing w:line="360" w:lineRule="auto"/>
        <w:ind w:firstLine="720"/>
        <w:jc w:val="both"/>
        <w:rPr>
          <w:color w:val="auto"/>
        </w:rPr>
      </w:pPr>
      <w:r w:rsidRPr="00BD022D">
        <w:rPr>
          <w:color w:val="auto"/>
        </w:rPr>
        <w:t>From, the above table it is interpreted that 68.3% of the respondents are UG background, 55.2% of the respondents are UG or PG  background and remaining 44.8% of the respondents are ITI or others background. Thus, the majority of the respondents are UG or PG background. Most of the employees in T V Sundaram Motors are Diploma Holders.</w:t>
      </w:r>
    </w:p>
    <w:p w:rsidR="008960DC" w:rsidRPr="00BD022D" w:rsidRDefault="008960DC" w:rsidP="008960DC">
      <w:pPr>
        <w:pStyle w:val="Default"/>
        <w:spacing w:line="360" w:lineRule="auto"/>
        <w:jc w:val="center"/>
        <w:rPr>
          <w:b/>
          <w:color w:val="auto"/>
        </w:rPr>
      </w:pPr>
      <w:r w:rsidRPr="00BD022D">
        <w:rPr>
          <w:b/>
          <w:color w:val="auto"/>
        </w:rPr>
        <w:t>CHART 4.7</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EDUCATIONAL QUALIFICATION</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lastRenderedPageBreak/>
        <w:drawing>
          <wp:inline distT="0" distB="0" distL="0" distR="0" wp14:anchorId="49BBA75F" wp14:editId="3F10C22D">
            <wp:extent cx="4572000" cy="2743200"/>
            <wp:effectExtent l="0" t="0" r="0" b="0"/>
            <wp:docPr id="2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4.8 About the Vacancy</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 </w:t>
      </w:r>
      <w:r w:rsidRPr="00BD022D">
        <w:rPr>
          <w:rFonts w:ascii="Times New Roman" w:hAnsi="Times New Roman" w:cs="Times New Roman"/>
          <w:sz w:val="24"/>
          <w:szCs w:val="24"/>
        </w:rPr>
        <w:tab/>
        <w:t>The Vacancy is known to employees through various categories, here four categories viz.. Tele Calling, Walk-in, Employee Referral, and Online Job Portal the percentage analysis of the above factor is given below.</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4.8</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About the Vacancy</w:t>
      </w:r>
    </w:p>
    <w:tbl>
      <w:tblPr>
        <w:tblStyle w:val="TableGrid"/>
        <w:tblW w:w="8208" w:type="dxa"/>
        <w:tblLook w:val="04A0" w:firstRow="1" w:lastRow="0" w:firstColumn="1" w:lastColumn="0" w:noHBand="0" w:noVBand="1"/>
      </w:tblPr>
      <w:tblGrid>
        <w:gridCol w:w="2408"/>
        <w:gridCol w:w="2409"/>
        <w:gridCol w:w="1591"/>
        <w:gridCol w:w="1800"/>
      </w:tblGrid>
      <w:tr w:rsidR="008960DC" w:rsidTr="00737741">
        <w:trPr>
          <w:trHeight w:val="364"/>
        </w:trPr>
        <w:tc>
          <w:tcPr>
            <w:tcW w:w="2408"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2409"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About the Vacancy</w:t>
            </w:r>
          </w:p>
        </w:tc>
        <w:tc>
          <w:tcPr>
            <w:tcW w:w="1591"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 xml:space="preserve">Frequency </w:t>
            </w:r>
          </w:p>
        </w:tc>
        <w:tc>
          <w:tcPr>
            <w:tcW w:w="1800"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364"/>
        </w:trPr>
        <w:tc>
          <w:tcPr>
            <w:tcW w:w="2408"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240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Tele Calling</w:t>
            </w:r>
          </w:p>
        </w:tc>
        <w:tc>
          <w:tcPr>
            <w:tcW w:w="159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18</w:t>
            </w:r>
          </w:p>
        </w:tc>
        <w:tc>
          <w:tcPr>
            <w:tcW w:w="180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17.1</w:t>
            </w:r>
          </w:p>
        </w:tc>
      </w:tr>
      <w:tr w:rsidR="008960DC" w:rsidTr="00737741">
        <w:trPr>
          <w:trHeight w:val="364"/>
        </w:trPr>
        <w:tc>
          <w:tcPr>
            <w:tcW w:w="2408"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240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Walk-in</w:t>
            </w:r>
          </w:p>
        </w:tc>
        <w:tc>
          <w:tcPr>
            <w:tcW w:w="159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26</w:t>
            </w:r>
          </w:p>
        </w:tc>
        <w:tc>
          <w:tcPr>
            <w:tcW w:w="180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24.8</w:t>
            </w:r>
          </w:p>
        </w:tc>
      </w:tr>
      <w:tr w:rsidR="008960DC" w:rsidTr="00737741">
        <w:trPr>
          <w:trHeight w:val="384"/>
        </w:trPr>
        <w:tc>
          <w:tcPr>
            <w:tcW w:w="2408"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240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Employee Referral</w:t>
            </w:r>
          </w:p>
        </w:tc>
        <w:tc>
          <w:tcPr>
            <w:tcW w:w="159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42</w:t>
            </w:r>
          </w:p>
        </w:tc>
        <w:tc>
          <w:tcPr>
            <w:tcW w:w="180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40.0</w:t>
            </w:r>
          </w:p>
        </w:tc>
      </w:tr>
      <w:tr w:rsidR="008960DC" w:rsidTr="00737741">
        <w:trPr>
          <w:trHeight w:val="515"/>
        </w:trPr>
        <w:tc>
          <w:tcPr>
            <w:tcW w:w="2408"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240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Online Job Portal</w:t>
            </w:r>
          </w:p>
        </w:tc>
        <w:tc>
          <w:tcPr>
            <w:tcW w:w="159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19</w:t>
            </w:r>
          </w:p>
        </w:tc>
        <w:tc>
          <w:tcPr>
            <w:tcW w:w="180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18.1</w:t>
            </w:r>
          </w:p>
        </w:tc>
      </w:tr>
      <w:tr w:rsidR="008960DC" w:rsidTr="00737741">
        <w:trPr>
          <w:trHeight w:val="515"/>
        </w:trPr>
        <w:tc>
          <w:tcPr>
            <w:tcW w:w="2408" w:type="dxa"/>
          </w:tcPr>
          <w:p w:rsidR="008960DC" w:rsidRPr="00BD022D" w:rsidRDefault="008960DC" w:rsidP="00737741">
            <w:pPr>
              <w:spacing w:line="360" w:lineRule="auto"/>
              <w:rPr>
                <w:rFonts w:ascii="Times New Roman" w:hAnsi="Times New Roman" w:cs="Times New Roman"/>
                <w:sz w:val="24"/>
                <w:szCs w:val="24"/>
              </w:rPr>
            </w:pPr>
          </w:p>
        </w:tc>
        <w:tc>
          <w:tcPr>
            <w:tcW w:w="240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159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180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pStyle w:val="Default"/>
        <w:spacing w:line="276" w:lineRule="auto"/>
        <w:ind w:firstLine="720"/>
        <w:jc w:val="both"/>
        <w:rPr>
          <w:color w:val="auto"/>
        </w:rPr>
      </w:pPr>
    </w:p>
    <w:p w:rsidR="008960DC" w:rsidRDefault="008960DC" w:rsidP="008960DC">
      <w:pPr>
        <w:pStyle w:val="Default"/>
        <w:spacing w:line="360" w:lineRule="auto"/>
        <w:ind w:firstLine="720"/>
        <w:jc w:val="both"/>
        <w:rPr>
          <w:color w:val="auto"/>
        </w:rPr>
      </w:pPr>
      <w:r w:rsidRPr="00BD022D">
        <w:rPr>
          <w:color w:val="auto"/>
        </w:rPr>
        <w:t xml:space="preserve">From, the above table it is interpreted that 17.1% of the respondents are Tele calling, 24.8% of the respondents are Walk-in, 40.0% of the respondents are Employee Referral and remaining 18.1% of the respondents are Online Job Portal. Thus, the majority of the respondents came to know about the company openings through their employee referral only. Some of the employees came to know about </w:t>
      </w:r>
      <w:r w:rsidRPr="00BD022D">
        <w:rPr>
          <w:color w:val="auto"/>
        </w:rPr>
        <w:lastRenderedPageBreak/>
        <w:t>the vacancy by just walk-in. Here we can say that most of the employees are referred by the employees.</w:t>
      </w:r>
    </w:p>
    <w:p w:rsidR="008960DC" w:rsidRPr="00BD022D" w:rsidRDefault="008960DC" w:rsidP="008960DC">
      <w:pPr>
        <w:pStyle w:val="Default"/>
        <w:spacing w:line="360" w:lineRule="auto"/>
        <w:ind w:firstLine="720"/>
        <w:jc w:val="both"/>
        <w:rPr>
          <w:color w:val="auto"/>
        </w:rPr>
      </w:pP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4.8</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About the Vacancy</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44F7F70D" wp14:editId="77CD7427">
            <wp:extent cx="4214284" cy="2532308"/>
            <wp:effectExtent l="19050" t="0" r="0"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672388" name="Picture 1"/>
                    <pic:cNvPicPr>
                      <a:picLocks noChangeAspect="1" noChangeArrowheads="1"/>
                    </pic:cNvPicPr>
                  </pic:nvPicPr>
                  <pic:blipFill>
                    <a:blip r:embed="rId22"/>
                    <a:stretch>
                      <a:fillRect/>
                    </a:stretch>
                  </pic:blipFill>
                  <pic:spPr bwMode="auto">
                    <a:xfrm>
                      <a:off x="0" y="0"/>
                      <a:ext cx="4218181" cy="2534650"/>
                    </a:xfrm>
                    <a:prstGeom prst="rect">
                      <a:avLst/>
                    </a:prstGeom>
                    <a:noFill/>
                    <a:ln w="9525">
                      <a:noFill/>
                      <a:miter lim="800000"/>
                      <a:headEnd/>
                      <a:tailEnd/>
                    </a:ln>
                  </pic:spPr>
                </pic:pic>
              </a:graphicData>
            </a:graphic>
          </wp:inline>
        </w:drawing>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4.9 Visit the Website</w:t>
      </w:r>
    </w:p>
    <w:p w:rsidR="008960DC"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Before attending the interview, the employee visits the company website, so that they came to know about the company details. The percentage analysis of the above factor is given below.</w:t>
      </w:r>
    </w:p>
    <w:p w:rsidR="008960DC" w:rsidRPr="00C036F2" w:rsidRDefault="008960DC" w:rsidP="008960DC">
      <w:pPr>
        <w:spacing w:line="360" w:lineRule="auto"/>
        <w:ind w:firstLine="720"/>
        <w:jc w:val="center"/>
        <w:rPr>
          <w:rFonts w:ascii="Times New Roman" w:hAnsi="Times New Roman" w:cs="Times New Roman"/>
          <w:sz w:val="24"/>
          <w:szCs w:val="24"/>
        </w:rPr>
      </w:pPr>
      <w:r w:rsidRPr="00BD022D">
        <w:rPr>
          <w:rFonts w:ascii="Times New Roman" w:hAnsi="Times New Roman" w:cs="Times New Roman"/>
          <w:b/>
          <w:sz w:val="24"/>
          <w:szCs w:val="24"/>
        </w:rPr>
        <w:t>Table 4.9</w:t>
      </w:r>
    </w:p>
    <w:p w:rsidR="008960DC" w:rsidRPr="00BD022D" w:rsidRDefault="008960DC" w:rsidP="008960DC">
      <w:pPr>
        <w:spacing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Visit the Website</w:t>
      </w:r>
    </w:p>
    <w:tbl>
      <w:tblPr>
        <w:tblStyle w:val="TableGrid"/>
        <w:tblW w:w="0" w:type="auto"/>
        <w:tblLook w:val="04A0" w:firstRow="1" w:lastRow="0" w:firstColumn="1" w:lastColumn="0" w:noHBand="0" w:noVBand="1"/>
      </w:tblPr>
      <w:tblGrid>
        <w:gridCol w:w="1923"/>
        <w:gridCol w:w="2030"/>
        <w:gridCol w:w="2078"/>
        <w:gridCol w:w="2131"/>
      </w:tblGrid>
      <w:tr w:rsidR="008960DC" w:rsidTr="00737741">
        <w:trPr>
          <w:trHeight w:val="421"/>
        </w:trPr>
        <w:tc>
          <w:tcPr>
            <w:tcW w:w="2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S. No</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Visit the Website</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 xml:space="preserve">Frequency </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421"/>
        </w:trPr>
        <w:tc>
          <w:tcPr>
            <w:tcW w:w="2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Yes</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73</w:t>
            </w:r>
          </w:p>
        </w:tc>
        <w:tc>
          <w:tcPr>
            <w:tcW w:w="2311" w:type="dxa"/>
          </w:tcPr>
          <w:p w:rsidR="008960DC" w:rsidRPr="00BD022D" w:rsidRDefault="008960DC" w:rsidP="00737741">
            <w:pPr>
              <w:tabs>
                <w:tab w:val="center" w:pos="1047"/>
                <w:tab w:val="right" w:pos="2095"/>
              </w:tabs>
              <w:spacing w:line="360" w:lineRule="auto"/>
              <w:rPr>
                <w:rFonts w:ascii="Times New Roman" w:hAnsi="Times New Roman" w:cs="Times New Roman"/>
                <w:sz w:val="24"/>
                <w:szCs w:val="24"/>
              </w:rPr>
            </w:pPr>
            <w:r w:rsidRPr="00BD022D">
              <w:rPr>
                <w:rFonts w:ascii="Times New Roman" w:hAnsi="Times New Roman" w:cs="Times New Roman"/>
                <w:sz w:val="24"/>
                <w:szCs w:val="24"/>
              </w:rPr>
              <w:tab/>
              <w:t>69.5</w:t>
            </w:r>
            <w:r w:rsidRPr="00BD022D">
              <w:rPr>
                <w:rFonts w:ascii="Times New Roman" w:hAnsi="Times New Roman" w:cs="Times New Roman"/>
                <w:sz w:val="24"/>
                <w:szCs w:val="24"/>
              </w:rPr>
              <w:tab/>
            </w:r>
          </w:p>
        </w:tc>
      </w:tr>
      <w:tr w:rsidR="008960DC" w:rsidTr="00737741">
        <w:trPr>
          <w:trHeight w:val="421"/>
        </w:trPr>
        <w:tc>
          <w:tcPr>
            <w:tcW w:w="2310"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No</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32</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30.5</w:t>
            </w:r>
          </w:p>
        </w:tc>
      </w:tr>
      <w:tr w:rsidR="008960DC" w:rsidTr="00737741">
        <w:trPr>
          <w:trHeight w:val="421"/>
        </w:trPr>
        <w:tc>
          <w:tcPr>
            <w:tcW w:w="2310" w:type="dxa"/>
          </w:tcPr>
          <w:p w:rsidR="008960DC" w:rsidRPr="00BD022D" w:rsidRDefault="008960DC" w:rsidP="00737741">
            <w:pPr>
              <w:spacing w:line="360" w:lineRule="auto"/>
              <w:jc w:val="center"/>
              <w:rPr>
                <w:rFonts w:ascii="Times New Roman" w:hAnsi="Times New Roman" w:cs="Times New Roman"/>
                <w:sz w:val="24"/>
                <w:szCs w:val="24"/>
              </w:rPr>
            </w:pP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rPr>
          <w:rFonts w:ascii="Times New Roman" w:hAnsi="Times New Roman" w:cs="Times New Roman"/>
          <w:sz w:val="24"/>
          <w:szCs w:val="24"/>
        </w:rPr>
      </w:pPr>
    </w:p>
    <w:p w:rsidR="008960DC" w:rsidRPr="00BC5457" w:rsidRDefault="008960DC" w:rsidP="008960DC">
      <w:pPr>
        <w:spacing w:line="360" w:lineRule="auto"/>
        <w:ind w:firstLine="720"/>
        <w:jc w:val="both"/>
        <w:rPr>
          <w:rFonts w:ascii="Times New Roman" w:hAnsi="Times New Roman" w:cs="Times New Roman"/>
          <w:sz w:val="24"/>
          <w:szCs w:val="24"/>
        </w:rPr>
      </w:pPr>
      <w:r w:rsidRPr="00BC5457">
        <w:rPr>
          <w:rFonts w:ascii="Times New Roman" w:hAnsi="Times New Roman" w:cs="Times New Roman"/>
          <w:sz w:val="24"/>
          <w:szCs w:val="24"/>
        </w:rPr>
        <w:t xml:space="preserve">From, the above table it is interpreted that 69.5% of the respondents was yes, and 30.5% of the respondents was no. Thus the majority of the employees </w:t>
      </w:r>
      <w:r w:rsidRPr="00BC5457">
        <w:rPr>
          <w:rFonts w:ascii="Times New Roman" w:hAnsi="Times New Roman" w:cs="Times New Roman"/>
          <w:sz w:val="24"/>
          <w:szCs w:val="24"/>
        </w:rPr>
        <w:lastRenderedPageBreak/>
        <w:t>visits the website and came to know about the company details before they attend the interview.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CHART 4.9</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Visit the Website</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7E574C3E" wp14:editId="7614E440">
            <wp:extent cx="4572000" cy="2743200"/>
            <wp:effectExtent l="0" t="0" r="0" b="0"/>
            <wp:docPr id="3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4.10 Recruit candidates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The purpose of recruitment plays a major role in every organization. This tells that when the employees are recruited in an organization. The percentage analysis of the above factor is given below.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4.10</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RECRUIT CANDIDATES</w:t>
      </w:r>
    </w:p>
    <w:tbl>
      <w:tblPr>
        <w:tblStyle w:val="TableGrid"/>
        <w:tblW w:w="0" w:type="auto"/>
        <w:tblLook w:val="04A0" w:firstRow="1" w:lastRow="0" w:firstColumn="1" w:lastColumn="0" w:noHBand="0" w:noVBand="1"/>
      </w:tblPr>
      <w:tblGrid>
        <w:gridCol w:w="1911"/>
        <w:gridCol w:w="2077"/>
        <w:gridCol w:w="2083"/>
        <w:gridCol w:w="2091"/>
      </w:tblGrid>
      <w:tr w:rsidR="008960DC" w:rsidTr="00737741">
        <w:trPr>
          <w:trHeight w:val="465"/>
        </w:trPr>
        <w:tc>
          <w:tcPr>
            <w:tcW w:w="2294"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 No</w:t>
            </w:r>
          </w:p>
        </w:tc>
        <w:tc>
          <w:tcPr>
            <w:tcW w:w="2295"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Recruit Candidate</w:t>
            </w:r>
          </w:p>
        </w:tc>
        <w:tc>
          <w:tcPr>
            <w:tcW w:w="2295"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 xml:space="preserve">Frequency </w:t>
            </w:r>
          </w:p>
        </w:tc>
        <w:tc>
          <w:tcPr>
            <w:tcW w:w="2295" w:type="dxa"/>
          </w:tcPr>
          <w:p w:rsidR="008960DC" w:rsidRPr="00BD022D" w:rsidRDefault="008960DC" w:rsidP="00737741">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Percentage</w:t>
            </w:r>
          </w:p>
        </w:tc>
      </w:tr>
      <w:tr w:rsidR="008960DC" w:rsidTr="00737741">
        <w:trPr>
          <w:trHeight w:val="493"/>
        </w:trPr>
        <w:tc>
          <w:tcPr>
            <w:tcW w:w="229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29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Annually</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13</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12.4</w:t>
            </w:r>
          </w:p>
        </w:tc>
      </w:tr>
      <w:tr w:rsidR="008960DC" w:rsidTr="00737741">
        <w:trPr>
          <w:trHeight w:val="465"/>
        </w:trPr>
        <w:tc>
          <w:tcPr>
            <w:tcW w:w="229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29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Quarterly</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9</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8.6</w:t>
            </w:r>
          </w:p>
        </w:tc>
      </w:tr>
      <w:tr w:rsidR="008960DC" w:rsidTr="00737741">
        <w:trPr>
          <w:trHeight w:val="465"/>
        </w:trPr>
        <w:tc>
          <w:tcPr>
            <w:tcW w:w="229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lastRenderedPageBreak/>
              <w:t>3</w:t>
            </w:r>
          </w:p>
        </w:tc>
        <w:tc>
          <w:tcPr>
            <w:tcW w:w="229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Half-Yearly</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16</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15.2</w:t>
            </w:r>
          </w:p>
        </w:tc>
      </w:tr>
      <w:tr w:rsidR="008960DC" w:rsidTr="00737741">
        <w:trPr>
          <w:trHeight w:val="493"/>
        </w:trPr>
        <w:tc>
          <w:tcPr>
            <w:tcW w:w="2294"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229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Whenever Required</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67</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63.8</w:t>
            </w:r>
          </w:p>
        </w:tc>
      </w:tr>
      <w:tr w:rsidR="008960DC" w:rsidTr="00737741">
        <w:trPr>
          <w:trHeight w:val="493"/>
        </w:trPr>
        <w:tc>
          <w:tcPr>
            <w:tcW w:w="2294" w:type="dxa"/>
          </w:tcPr>
          <w:p w:rsidR="008960DC" w:rsidRPr="00BD022D" w:rsidRDefault="008960DC" w:rsidP="00737741">
            <w:pPr>
              <w:spacing w:line="360" w:lineRule="auto"/>
              <w:jc w:val="center"/>
              <w:rPr>
                <w:rFonts w:ascii="Times New Roman" w:hAnsi="Times New Roman" w:cs="Times New Roman"/>
                <w:sz w:val="24"/>
                <w:szCs w:val="24"/>
              </w:rPr>
            </w:pP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295"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after="0" w:line="360" w:lineRule="auto"/>
        <w:ind w:firstLine="720"/>
        <w:jc w:val="both"/>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12.4% of the respondents are recruited annually, 8.6% of the respondents are recruited quarterly, 15.2% of the respondents are Half-Yearly and remaining 63.8% of the respondents are recruited whenever required. 63.8%of the respondent's response is whenever required. In TV Sundaram Motors the employee is required whenever needed.</w:t>
      </w:r>
    </w:p>
    <w:p w:rsidR="008960DC" w:rsidRPr="00BD022D" w:rsidRDefault="008960DC" w:rsidP="008960DC">
      <w:pPr>
        <w:spacing w:after="0" w:line="360" w:lineRule="auto"/>
        <w:ind w:firstLine="720"/>
        <w:jc w:val="center"/>
        <w:rPr>
          <w:rFonts w:ascii="Times New Roman" w:hAnsi="Times New Roman" w:cs="Times New Roman"/>
          <w:sz w:val="24"/>
          <w:szCs w:val="24"/>
        </w:rPr>
      </w:pPr>
      <w:r w:rsidRPr="00BD022D">
        <w:rPr>
          <w:rFonts w:ascii="Times New Roman" w:hAnsi="Times New Roman" w:cs="Times New Roman"/>
          <w:b/>
          <w:sz w:val="24"/>
          <w:szCs w:val="24"/>
        </w:rPr>
        <w:t>CHART 4.10</w:t>
      </w:r>
    </w:p>
    <w:p w:rsidR="008960DC" w:rsidRPr="00BD022D" w:rsidRDefault="008960DC" w:rsidP="008960DC">
      <w:pPr>
        <w:spacing w:after="0" w:line="360" w:lineRule="auto"/>
        <w:ind w:firstLine="720"/>
        <w:jc w:val="center"/>
        <w:rPr>
          <w:rFonts w:ascii="Times New Roman" w:hAnsi="Times New Roman" w:cs="Times New Roman"/>
          <w:sz w:val="24"/>
          <w:szCs w:val="24"/>
        </w:rPr>
      </w:pPr>
      <w:r w:rsidRPr="00BD022D">
        <w:rPr>
          <w:rFonts w:ascii="Times New Roman" w:hAnsi="Times New Roman" w:cs="Times New Roman"/>
          <w:b/>
          <w:sz w:val="24"/>
          <w:szCs w:val="24"/>
        </w:rPr>
        <w:t>RECRUIT CANDIDATES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14A2E8A6" wp14:editId="48C3E1D9">
            <wp:extent cx="4284133" cy="2540000"/>
            <wp:effectExtent l="0" t="0" r="0" b="0"/>
            <wp:docPr id="3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4.11</w:t>
      </w:r>
      <w:r w:rsidRPr="00BD022D">
        <w:rPr>
          <w:rFonts w:ascii="Times New Roman" w:hAnsi="Times New Roman" w:cs="Times New Roman"/>
          <w:sz w:val="24"/>
          <w:szCs w:val="24"/>
        </w:rPr>
        <w:t xml:space="preserve"> </w:t>
      </w:r>
      <w:r w:rsidRPr="00BD022D">
        <w:rPr>
          <w:rFonts w:ascii="Times New Roman" w:hAnsi="Times New Roman" w:cs="Times New Roman"/>
          <w:b/>
          <w:sz w:val="24"/>
          <w:szCs w:val="24"/>
        </w:rPr>
        <w:t>Best recruitment sources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The purpose of the recruitment source tells about what type of sources are used and which impacts the best source of recruitment.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4.11</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Best recruitment sources</w:t>
      </w:r>
    </w:p>
    <w:tbl>
      <w:tblPr>
        <w:tblStyle w:val="TableGrid"/>
        <w:tblW w:w="0" w:type="auto"/>
        <w:tblLook w:val="04A0" w:firstRow="1" w:lastRow="0" w:firstColumn="1" w:lastColumn="0" w:noHBand="0" w:noVBand="1"/>
      </w:tblPr>
      <w:tblGrid>
        <w:gridCol w:w="1299"/>
        <w:gridCol w:w="2852"/>
        <w:gridCol w:w="1937"/>
        <w:gridCol w:w="2074"/>
      </w:tblGrid>
      <w:tr w:rsidR="008960DC" w:rsidTr="00737741">
        <w:trPr>
          <w:trHeight w:val="794"/>
        </w:trPr>
        <w:tc>
          <w:tcPr>
            <w:tcW w:w="151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lastRenderedPageBreak/>
              <w:t>S. No</w:t>
            </w:r>
          </w:p>
        </w:tc>
        <w:tc>
          <w:tcPr>
            <w:tcW w:w="323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Best recruitment sources</w:t>
            </w:r>
            <w:r w:rsidRPr="00BD022D">
              <w:rPr>
                <w:rFonts w:ascii="Times New Roman" w:hAnsi="Times New Roman" w:cs="Times New Roman"/>
                <w:sz w:val="24"/>
                <w:szCs w:val="24"/>
              </w:rPr>
              <w:t xml:space="preserve"> </w:t>
            </w:r>
          </w:p>
        </w:tc>
        <w:tc>
          <w:tcPr>
            <w:tcW w:w="212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 xml:space="preserve">Frequency </w:t>
            </w:r>
          </w:p>
        </w:tc>
        <w:tc>
          <w:tcPr>
            <w:tcW w:w="229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373"/>
        </w:trPr>
        <w:tc>
          <w:tcPr>
            <w:tcW w:w="151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323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Internal Recruitment</w:t>
            </w:r>
          </w:p>
        </w:tc>
        <w:tc>
          <w:tcPr>
            <w:tcW w:w="212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13</w:t>
            </w:r>
          </w:p>
        </w:tc>
        <w:tc>
          <w:tcPr>
            <w:tcW w:w="229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12.4</w:t>
            </w:r>
          </w:p>
        </w:tc>
      </w:tr>
      <w:tr w:rsidR="008960DC" w:rsidTr="00737741">
        <w:trPr>
          <w:trHeight w:val="373"/>
        </w:trPr>
        <w:tc>
          <w:tcPr>
            <w:tcW w:w="151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323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External Recruitment</w:t>
            </w:r>
          </w:p>
        </w:tc>
        <w:tc>
          <w:tcPr>
            <w:tcW w:w="212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13</w:t>
            </w:r>
          </w:p>
        </w:tc>
        <w:tc>
          <w:tcPr>
            <w:tcW w:w="229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12.4</w:t>
            </w:r>
          </w:p>
        </w:tc>
      </w:tr>
      <w:tr w:rsidR="008960DC" w:rsidTr="00737741">
        <w:trPr>
          <w:trHeight w:val="373"/>
        </w:trPr>
        <w:tc>
          <w:tcPr>
            <w:tcW w:w="151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323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Both</w:t>
            </w:r>
          </w:p>
        </w:tc>
        <w:tc>
          <w:tcPr>
            <w:tcW w:w="212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79</w:t>
            </w:r>
          </w:p>
        </w:tc>
        <w:tc>
          <w:tcPr>
            <w:tcW w:w="229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75.2</w:t>
            </w:r>
          </w:p>
        </w:tc>
      </w:tr>
      <w:tr w:rsidR="008960DC" w:rsidTr="00737741">
        <w:trPr>
          <w:trHeight w:val="373"/>
        </w:trPr>
        <w:tc>
          <w:tcPr>
            <w:tcW w:w="1513" w:type="dxa"/>
          </w:tcPr>
          <w:p w:rsidR="008960DC" w:rsidRPr="00BD022D" w:rsidRDefault="008960DC" w:rsidP="00737741">
            <w:pPr>
              <w:spacing w:line="360" w:lineRule="auto"/>
              <w:jc w:val="center"/>
              <w:rPr>
                <w:rFonts w:ascii="Times New Roman" w:hAnsi="Times New Roman" w:cs="Times New Roman"/>
                <w:sz w:val="24"/>
                <w:szCs w:val="24"/>
              </w:rPr>
            </w:pPr>
          </w:p>
        </w:tc>
        <w:tc>
          <w:tcPr>
            <w:tcW w:w="3232"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212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291"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ind w:firstLine="720"/>
        <w:jc w:val="both"/>
        <w:rPr>
          <w:rFonts w:ascii="Times New Roman" w:hAnsi="Times New Roman" w:cs="Times New Roman"/>
          <w:sz w:val="28"/>
          <w:szCs w:val="24"/>
        </w:rPr>
      </w:pPr>
      <w:r w:rsidRPr="00BD022D">
        <w:rPr>
          <w:rFonts w:ascii="Times New Roman" w:hAnsi="Times New Roman" w:cs="Times New Roman"/>
          <w:sz w:val="24"/>
        </w:rPr>
        <w:t>From, the above table it is interpreted that 12.4% of the respondents are Internal Recruitment, 12.4% of the respondents are External Recruitment, and 75.2% of the respondents are Both. Thus the majority of the respondents were both, In T V Sundaram motors both sources play best for recruitment.</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CHART 4.11</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Best recruitment sources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285C2167" wp14:editId="717A474E">
            <wp:extent cx="5059017" cy="2802835"/>
            <wp:effectExtent l="0" t="0" r="0" b="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4.12</w:t>
      </w:r>
      <w:r w:rsidRPr="00BD022D">
        <w:rPr>
          <w:rFonts w:ascii="Times New Roman" w:hAnsi="Times New Roman" w:cs="Times New Roman"/>
          <w:sz w:val="24"/>
          <w:szCs w:val="24"/>
        </w:rPr>
        <w:t xml:space="preserve"> </w:t>
      </w:r>
      <w:r w:rsidRPr="00BD022D">
        <w:rPr>
          <w:rFonts w:ascii="Times New Roman" w:hAnsi="Times New Roman" w:cs="Times New Roman"/>
          <w:b/>
          <w:sz w:val="24"/>
          <w:szCs w:val="24"/>
        </w:rPr>
        <w:t>Adapt to source candidates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 xml:space="preserve"> </w:t>
      </w:r>
      <w:r w:rsidRPr="00BD022D">
        <w:rPr>
          <w:rFonts w:ascii="Times New Roman" w:hAnsi="Times New Roman" w:cs="Times New Roman"/>
          <w:b/>
          <w:sz w:val="24"/>
          <w:szCs w:val="24"/>
        </w:rPr>
        <w:tab/>
      </w:r>
      <w:r w:rsidRPr="00BD022D">
        <w:rPr>
          <w:rFonts w:ascii="Times New Roman" w:hAnsi="Times New Roman" w:cs="Times New Roman"/>
          <w:sz w:val="24"/>
          <w:szCs w:val="24"/>
        </w:rPr>
        <w:t>The vacancy of an organization is filled by the various sources, to know about the vacancy the various sources are used for adapting the employees to an organization. The percentage analysis of the above factor is given below.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4.12</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lastRenderedPageBreak/>
        <w:t>Adapt to source candidates</w:t>
      </w:r>
    </w:p>
    <w:tbl>
      <w:tblPr>
        <w:tblStyle w:val="TableGrid"/>
        <w:tblW w:w="9730" w:type="dxa"/>
        <w:tblLook w:val="04A0" w:firstRow="1" w:lastRow="0" w:firstColumn="1" w:lastColumn="0" w:noHBand="0" w:noVBand="1"/>
      </w:tblPr>
      <w:tblGrid>
        <w:gridCol w:w="1388"/>
        <w:gridCol w:w="3476"/>
        <w:gridCol w:w="2433"/>
        <w:gridCol w:w="2433"/>
      </w:tblGrid>
      <w:tr w:rsidR="008960DC" w:rsidTr="00737741">
        <w:trPr>
          <w:trHeight w:val="424"/>
        </w:trPr>
        <w:tc>
          <w:tcPr>
            <w:tcW w:w="138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 xml:space="preserve"> S. No </w:t>
            </w:r>
          </w:p>
        </w:tc>
        <w:tc>
          <w:tcPr>
            <w:tcW w:w="3476"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Adapt to source candidates</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Frequency</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205"/>
        </w:trPr>
        <w:tc>
          <w:tcPr>
            <w:tcW w:w="138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347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Advertisement</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9.5</w:t>
            </w:r>
          </w:p>
        </w:tc>
      </w:tr>
      <w:tr w:rsidR="008960DC" w:rsidTr="00737741">
        <w:trPr>
          <w:trHeight w:val="205"/>
        </w:trPr>
        <w:tc>
          <w:tcPr>
            <w:tcW w:w="138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347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Job Portals</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25</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23.8</w:t>
            </w:r>
          </w:p>
        </w:tc>
      </w:tr>
      <w:tr w:rsidR="008960DC" w:rsidTr="00737741">
        <w:trPr>
          <w:trHeight w:val="205"/>
        </w:trPr>
        <w:tc>
          <w:tcPr>
            <w:tcW w:w="138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3</w:t>
            </w:r>
          </w:p>
        </w:tc>
        <w:tc>
          <w:tcPr>
            <w:tcW w:w="347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Employee referral</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17</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16.2</w:t>
            </w:r>
          </w:p>
        </w:tc>
      </w:tr>
      <w:tr w:rsidR="008960DC" w:rsidTr="00737741">
        <w:trPr>
          <w:trHeight w:val="195"/>
        </w:trPr>
        <w:tc>
          <w:tcPr>
            <w:tcW w:w="1388"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4</w:t>
            </w:r>
          </w:p>
        </w:tc>
        <w:tc>
          <w:tcPr>
            <w:tcW w:w="347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All the above</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53</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50.5</w:t>
            </w:r>
          </w:p>
        </w:tc>
      </w:tr>
      <w:tr w:rsidR="008960DC" w:rsidTr="00737741">
        <w:trPr>
          <w:trHeight w:val="195"/>
        </w:trPr>
        <w:tc>
          <w:tcPr>
            <w:tcW w:w="1388" w:type="dxa"/>
          </w:tcPr>
          <w:p w:rsidR="008960DC" w:rsidRPr="00BD022D" w:rsidRDefault="008960DC" w:rsidP="00737741">
            <w:pPr>
              <w:spacing w:line="360" w:lineRule="auto"/>
              <w:jc w:val="center"/>
              <w:rPr>
                <w:rFonts w:ascii="Times New Roman" w:hAnsi="Times New Roman" w:cs="Times New Roman"/>
                <w:sz w:val="24"/>
                <w:szCs w:val="24"/>
              </w:rPr>
            </w:pPr>
          </w:p>
        </w:tc>
        <w:tc>
          <w:tcPr>
            <w:tcW w:w="347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Total</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433"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line="360" w:lineRule="auto"/>
        <w:ind w:firstLine="720"/>
        <w:rPr>
          <w:rFonts w:ascii="Times New Roman" w:hAnsi="Times New Roman" w:cs="Times New Roman"/>
          <w:sz w:val="24"/>
          <w:szCs w:val="24"/>
        </w:rPr>
      </w:pPr>
    </w:p>
    <w:p w:rsidR="008960DC" w:rsidRPr="00BD022D" w:rsidRDefault="008960DC" w:rsidP="008960DC">
      <w:pPr>
        <w:spacing w:line="360" w:lineRule="auto"/>
        <w:ind w:firstLine="720"/>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9.5% respondents are advertisements, 23.8% of the respondents are job portals, 16.2% of the respondents are employee referral, and 50.5% of the respondents are all the above. Thus the adapting of employees are followed by all the sources.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4.12</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Adapt to source candidates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noProof/>
          <w:sz w:val="24"/>
          <w:szCs w:val="24"/>
          <w:lang w:eastAsia="en-IN"/>
        </w:rPr>
        <w:drawing>
          <wp:inline distT="0" distB="0" distL="0" distR="0" wp14:anchorId="361C4C33" wp14:editId="76A40349">
            <wp:extent cx="4572000" cy="2743200"/>
            <wp:effectExtent l="0" t="0" r="0" b="0"/>
            <wp:docPr id="45"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4.13 Job Description</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lastRenderedPageBreak/>
        <w:tab/>
      </w:r>
      <w:r w:rsidRPr="00BD022D">
        <w:rPr>
          <w:rFonts w:ascii="Times New Roman" w:hAnsi="Times New Roman" w:cs="Times New Roman"/>
          <w:sz w:val="24"/>
          <w:szCs w:val="24"/>
        </w:rPr>
        <w:t xml:space="preserve"> When an employee has recruited the purpose of an HR is to describe the employee what kind of job they must be done. The percentage analysis of the above factor is given below.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4.13</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Job Description</w:t>
      </w:r>
    </w:p>
    <w:tbl>
      <w:tblPr>
        <w:tblStyle w:val="TableGrid"/>
        <w:tblW w:w="0" w:type="auto"/>
        <w:tblLook w:val="04A0" w:firstRow="1" w:lastRow="0" w:firstColumn="1" w:lastColumn="0" w:noHBand="0" w:noVBand="1"/>
      </w:tblPr>
      <w:tblGrid>
        <w:gridCol w:w="1914"/>
        <w:gridCol w:w="2095"/>
        <w:gridCol w:w="2072"/>
        <w:gridCol w:w="2081"/>
      </w:tblGrid>
      <w:tr w:rsidR="008960DC" w:rsidTr="00737741">
        <w:trPr>
          <w:trHeight w:val="377"/>
        </w:trPr>
        <w:tc>
          <w:tcPr>
            <w:tcW w:w="2306"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S. No</w:t>
            </w:r>
          </w:p>
        </w:tc>
        <w:tc>
          <w:tcPr>
            <w:tcW w:w="230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Job Description</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Frequency</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338"/>
        </w:trPr>
        <w:tc>
          <w:tcPr>
            <w:tcW w:w="2306"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Yes</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94</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89.5</w:t>
            </w:r>
          </w:p>
        </w:tc>
      </w:tr>
      <w:tr w:rsidR="008960DC" w:rsidTr="00737741">
        <w:trPr>
          <w:trHeight w:val="338"/>
        </w:trPr>
        <w:tc>
          <w:tcPr>
            <w:tcW w:w="2306"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2</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No</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11</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r>
      <w:tr w:rsidR="008960DC" w:rsidTr="00737741">
        <w:trPr>
          <w:trHeight w:val="338"/>
        </w:trPr>
        <w:tc>
          <w:tcPr>
            <w:tcW w:w="2306" w:type="dxa"/>
          </w:tcPr>
          <w:p w:rsidR="008960DC" w:rsidRPr="00BD022D" w:rsidRDefault="008960DC" w:rsidP="00737741">
            <w:pPr>
              <w:spacing w:line="360" w:lineRule="auto"/>
              <w:jc w:val="center"/>
              <w:rPr>
                <w:rFonts w:ascii="Times New Roman" w:hAnsi="Times New Roman" w:cs="Times New Roman"/>
                <w:sz w:val="24"/>
                <w:szCs w:val="24"/>
              </w:rPr>
            </w:pP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Total</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105</w:t>
            </w:r>
          </w:p>
        </w:tc>
        <w:tc>
          <w:tcPr>
            <w:tcW w:w="2307" w:type="dxa"/>
          </w:tcPr>
          <w:p w:rsidR="008960DC" w:rsidRPr="00BD022D" w:rsidRDefault="008960DC" w:rsidP="00737741">
            <w:pPr>
              <w:spacing w:line="360" w:lineRule="auto"/>
              <w:jc w:val="center"/>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line="360" w:lineRule="auto"/>
        <w:jc w:val="both"/>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b/>
          <w:sz w:val="24"/>
          <w:szCs w:val="24"/>
        </w:rPr>
      </w:pPr>
      <w:r w:rsidRPr="00BD022D">
        <w:rPr>
          <w:rFonts w:ascii="Times New Roman" w:hAnsi="Times New Roman" w:cs="Times New Roman"/>
          <w:sz w:val="24"/>
          <w:szCs w:val="24"/>
        </w:rPr>
        <w:t>From, the above table it is interpreted that 89.5% of the respondents are yes, 10.5% of the respondents are no when an employee is got recruited their job description must be explained. Here 89.5% of the employee's respondent's are yes.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4.13</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Job Description</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3717E464" wp14:editId="2AA1AA65">
            <wp:extent cx="4572000" cy="2743200"/>
            <wp:effectExtent l="0" t="0" r="0" b="0"/>
            <wp:docPr id="3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lastRenderedPageBreak/>
        <w:t>4.14 Q</w:t>
      </w:r>
      <w:r w:rsidRPr="00BD022D">
        <w:rPr>
          <w:rFonts w:ascii="Times New Roman" w:hAnsi="Times New Roman" w:cs="Times New Roman"/>
          <w:b/>
          <w:bCs/>
          <w:sz w:val="24"/>
          <w:szCs w:val="24"/>
        </w:rPr>
        <w:t>uality of Person</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bCs/>
          <w:sz w:val="24"/>
          <w:szCs w:val="24"/>
        </w:rPr>
        <w:t>The purpose of the importance is given according to the various skills are needed for the employees.</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4.14</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Quality of a Person</w:t>
      </w:r>
    </w:p>
    <w:tbl>
      <w:tblPr>
        <w:tblStyle w:val="TableGrid"/>
        <w:tblW w:w="0" w:type="auto"/>
        <w:tblLook w:val="04A0" w:firstRow="1" w:lastRow="0" w:firstColumn="1" w:lastColumn="0" w:noHBand="0" w:noVBand="1"/>
      </w:tblPr>
      <w:tblGrid>
        <w:gridCol w:w="1861"/>
        <w:gridCol w:w="2302"/>
        <w:gridCol w:w="1930"/>
        <w:gridCol w:w="2069"/>
      </w:tblGrid>
      <w:tr w:rsidR="008960DC" w:rsidTr="00737741">
        <w:trPr>
          <w:trHeight w:val="342"/>
        </w:trPr>
        <w:tc>
          <w:tcPr>
            <w:tcW w:w="2306" w:type="dxa"/>
          </w:tcPr>
          <w:p w:rsidR="008960DC" w:rsidRPr="00BD022D" w:rsidRDefault="008960DC" w:rsidP="00737741">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S. No</w:t>
            </w:r>
          </w:p>
        </w:tc>
        <w:tc>
          <w:tcPr>
            <w:tcW w:w="2480" w:type="dxa"/>
          </w:tcPr>
          <w:p w:rsidR="008960DC" w:rsidRPr="00BD022D" w:rsidRDefault="008960DC" w:rsidP="00737741">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Q</w:t>
            </w:r>
            <w:r w:rsidRPr="00BD022D">
              <w:rPr>
                <w:rFonts w:ascii="Times New Roman" w:hAnsi="Times New Roman" w:cs="Times New Roman"/>
                <w:b/>
                <w:bCs/>
                <w:sz w:val="24"/>
                <w:szCs w:val="24"/>
              </w:rPr>
              <w:t>uality of a person</w:t>
            </w:r>
          </w:p>
        </w:tc>
        <w:tc>
          <w:tcPr>
            <w:tcW w:w="2134" w:type="dxa"/>
          </w:tcPr>
          <w:p w:rsidR="008960DC" w:rsidRPr="00BD022D" w:rsidRDefault="008960DC" w:rsidP="00737741">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Frequency</w:t>
            </w:r>
          </w:p>
        </w:tc>
        <w:tc>
          <w:tcPr>
            <w:tcW w:w="2307" w:type="dxa"/>
          </w:tcPr>
          <w:p w:rsidR="008960DC" w:rsidRPr="00BD022D" w:rsidRDefault="008960DC" w:rsidP="00737741">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Percentage</w:t>
            </w:r>
          </w:p>
        </w:tc>
      </w:tr>
      <w:tr w:rsidR="008960DC" w:rsidTr="00737741">
        <w:trPr>
          <w:trHeight w:val="342"/>
        </w:trPr>
        <w:tc>
          <w:tcPr>
            <w:tcW w:w="2306"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w:t>
            </w:r>
          </w:p>
        </w:tc>
        <w:tc>
          <w:tcPr>
            <w:tcW w:w="248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Marketing Knowledge</w:t>
            </w:r>
          </w:p>
        </w:tc>
        <w:tc>
          <w:tcPr>
            <w:tcW w:w="213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16</w:t>
            </w:r>
          </w:p>
        </w:tc>
        <w:tc>
          <w:tcPr>
            <w:tcW w:w="2307"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15.2</w:t>
            </w:r>
          </w:p>
        </w:tc>
      </w:tr>
      <w:tr w:rsidR="008960DC" w:rsidTr="00737741">
        <w:trPr>
          <w:trHeight w:val="342"/>
        </w:trPr>
        <w:tc>
          <w:tcPr>
            <w:tcW w:w="2306"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w:t>
            </w:r>
          </w:p>
        </w:tc>
        <w:tc>
          <w:tcPr>
            <w:tcW w:w="248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Communication Skills</w:t>
            </w:r>
          </w:p>
        </w:tc>
        <w:tc>
          <w:tcPr>
            <w:tcW w:w="213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13</w:t>
            </w:r>
          </w:p>
        </w:tc>
        <w:tc>
          <w:tcPr>
            <w:tcW w:w="2307"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12.4</w:t>
            </w:r>
          </w:p>
        </w:tc>
      </w:tr>
      <w:tr w:rsidR="008960DC" w:rsidTr="00737741">
        <w:trPr>
          <w:trHeight w:val="342"/>
        </w:trPr>
        <w:tc>
          <w:tcPr>
            <w:tcW w:w="2306"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w:t>
            </w:r>
          </w:p>
        </w:tc>
        <w:tc>
          <w:tcPr>
            <w:tcW w:w="248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Experience</w:t>
            </w:r>
          </w:p>
        </w:tc>
        <w:tc>
          <w:tcPr>
            <w:tcW w:w="213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24</w:t>
            </w:r>
          </w:p>
        </w:tc>
        <w:tc>
          <w:tcPr>
            <w:tcW w:w="2307"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22.9</w:t>
            </w:r>
          </w:p>
        </w:tc>
      </w:tr>
      <w:tr w:rsidR="008960DC" w:rsidTr="00737741">
        <w:trPr>
          <w:trHeight w:val="342"/>
        </w:trPr>
        <w:tc>
          <w:tcPr>
            <w:tcW w:w="2306"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4</w:t>
            </w:r>
          </w:p>
        </w:tc>
        <w:tc>
          <w:tcPr>
            <w:tcW w:w="248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All the Above</w:t>
            </w:r>
          </w:p>
        </w:tc>
        <w:tc>
          <w:tcPr>
            <w:tcW w:w="213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52</w:t>
            </w:r>
          </w:p>
        </w:tc>
        <w:tc>
          <w:tcPr>
            <w:tcW w:w="2307"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49.5</w:t>
            </w:r>
          </w:p>
        </w:tc>
      </w:tr>
      <w:tr w:rsidR="008960DC" w:rsidTr="00737741">
        <w:trPr>
          <w:trHeight w:val="369"/>
        </w:trPr>
        <w:tc>
          <w:tcPr>
            <w:tcW w:w="2306" w:type="dxa"/>
          </w:tcPr>
          <w:p w:rsidR="008960DC" w:rsidRPr="00BD022D" w:rsidRDefault="008960DC" w:rsidP="00737741">
            <w:pPr>
              <w:spacing w:line="360" w:lineRule="auto"/>
              <w:jc w:val="center"/>
              <w:rPr>
                <w:rFonts w:ascii="Times New Roman" w:hAnsi="Times New Roman" w:cs="Times New Roman"/>
                <w:bCs/>
                <w:sz w:val="24"/>
                <w:szCs w:val="24"/>
              </w:rPr>
            </w:pPr>
          </w:p>
        </w:tc>
        <w:tc>
          <w:tcPr>
            <w:tcW w:w="248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213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2307"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Default="008960DC" w:rsidP="008960DC">
      <w:pPr>
        <w:spacing w:line="360" w:lineRule="auto"/>
        <w:jc w:val="both"/>
        <w:rPr>
          <w:rFonts w:ascii="Times New Roman" w:hAnsi="Times New Roman" w:cs="Times New Roman"/>
          <w:sz w:val="24"/>
        </w:rPr>
      </w:pPr>
    </w:p>
    <w:p w:rsidR="008960DC" w:rsidRPr="00BD022D" w:rsidRDefault="008960DC" w:rsidP="008960DC">
      <w:pPr>
        <w:spacing w:line="360" w:lineRule="auto"/>
        <w:ind w:firstLine="720"/>
        <w:jc w:val="both"/>
        <w:rPr>
          <w:rFonts w:ascii="Times New Roman" w:hAnsi="Times New Roman" w:cs="Times New Roman"/>
          <w:b/>
          <w:bCs/>
          <w:sz w:val="28"/>
          <w:szCs w:val="24"/>
        </w:rPr>
      </w:pPr>
      <w:r w:rsidRPr="00BD022D">
        <w:rPr>
          <w:rFonts w:ascii="Times New Roman" w:hAnsi="Times New Roman" w:cs="Times New Roman"/>
          <w:sz w:val="24"/>
        </w:rPr>
        <w:t>From, the above table it is interpreted that 15.2% of the respondents are Marketing Knowledge, 12.4% of the respondents are Communication Skills, 22.9% of the respondents are Experienced and remaining 49.5% of the respondents are all the above. Thus the majority of the respondents are all the above. All three quality is needed in T V Sundaram Motors.</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CHART 4.14</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Quality of a person</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noProof/>
          <w:sz w:val="24"/>
          <w:szCs w:val="24"/>
          <w:lang w:eastAsia="en-IN"/>
        </w:rPr>
        <w:lastRenderedPageBreak/>
        <w:drawing>
          <wp:inline distT="0" distB="0" distL="0" distR="0" wp14:anchorId="37BA82A3" wp14:editId="093270A6">
            <wp:extent cx="4572000" cy="2743200"/>
            <wp:effectExtent l="0" t="0" r="0" b="0"/>
            <wp:docPr id="1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 15 Time taken for recruitment</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For the purpose of the study, the time taken for the recruitment of the respondents is classified into four categories viz., Less than 5 days, 6-10 Days, 11-15 Days and16-20 Days. The percentage analysis of the above factor is given below.</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4.15</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Time is taken for recruitment</w:t>
      </w:r>
    </w:p>
    <w:tbl>
      <w:tblPr>
        <w:tblStyle w:val="TableGrid"/>
        <w:tblW w:w="0" w:type="auto"/>
        <w:tblLook w:val="04A0" w:firstRow="1" w:lastRow="0" w:firstColumn="1" w:lastColumn="0" w:noHBand="0" w:noVBand="1"/>
      </w:tblPr>
      <w:tblGrid>
        <w:gridCol w:w="749"/>
        <w:gridCol w:w="3258"/>
        <w:gridCol w:w="2073"/>
        <w:gridCol w:w="2082"/>
      </w:tblGrid>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Time is taken for recruitment</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Less than 5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39.0</w:t>
            </w:r>
          </w:p>
        </w:tc>
      </w:tr>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6-10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18</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17.1</w:t>
            </w:r>
          </w:p>
        </w:tc>
      </w:tr>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11-15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38</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36.2</w:t>
            </w:r>
          </w:p>
        </w:tc>
      </w:tr>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16-20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8</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7.6</w:t>
            </w:r>
          </w:p>
        </w:tc>
      </w:tr>
      <w:tr w:rsidR="008960DC" w:rsidTr="00737741">
        <w:tc>
          <w:tcPr>
            <w:tcW w:w="817" w:type="dxa"/>
          </w:tcPr>
          <w:p w:rsidR="008960DC" w:rsidRPr="00BD022D" w:rsidRDefault="008960DC" w:rsidP="00737741">
            <w:pPr>
              <w:spacing w:line="360" w:lineRule="auto"/>
              <w:rPr>
                <w:rFonts w:ascii="Times New Roman" w:hAnsi="Times New Roman" w:cs="Times New Roman"/>
                <w:sz w:val="24"/>
                <w:szCs w:val="24"/>
              </w:rPr>
            </w:pPr>
          </w:p>
        </w:tc>
        <w:tc>
          <w:tcPr>
            <w:tcW w:w="380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line="360" w:lineRule="auto"/>
        <w:ind w:firstLine="720"/>
        <w:jc w:val="both"/>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From, the above table it is interpreted that 39.0% of the respondents are Less than 5 Days, 17.1% of the respondents are 6-10 Days, 36.2% of the </w:t>
      </w:r>
      <w:r w:rsidRPr="00BD022D">
        <w:rPr>
          <w:rFonts w:ascii="Times New Roman" w:hAnsi="Times New Roman" w:cs="Times New Roman"/>
          <w:sz w:val="24"/>
          <w:szCs w:val="24"/>
        </w:rPr>
        <w:lastRenderedPageBreak/>
        <w:t>respondents are 11-15 Days and remaining 7.6% of the respondents are 16-20 Days. Thus, the majority of the respondents the time taken for recruiting is taken within less than 5 days in TV Sundaram Motors.</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4.15</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Time is taken for recruitment</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444335C7" wp14:editId="6172ED6F">
            <wp:extent cx="4419600" cy="2624667"/>
            <wp:effectExtent l="0" t="0" r="0" b="0"/>
            <wp:docPr id="3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4.16 Advanced tool</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Whether advanced tool and techniques are used in the process of the recruitment process. So that we came to know about the company is updating the new techniques. The percentage analysis of the above factor is given below.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4.16</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Advanced tool</w:t>
      </w:r>
    </w:p>
    <w:tbl>
      <w:tblPr>
        <w:tblStyle w:val="TableGrid"/>
        <w:tblW w:w="0" w:type="auto"/>
        <w:tblLook w:val="04A0" w:firstRow="1" w:lastRow="0" w:firstColumn="1" w:lastColumn="0" w:noHBand="0" w:noVBand="1"/>
      </w:tblPr>
      <w:tblGrid>
        <w:gridCol w:w="1080"/>
        <w:gridCol w:w="2930"/>
        <w:gridCol w:w="2072"/>
        <w:gridCol w:w="2080"/>
      </w:tblGrid>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Advanced tool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242"/>
        </w:trPr>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7</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6.7</w:t>
            </w:r>
          </w:p>
        </w:tc>
      </w:tr>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6</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5.7</w:t>
            </w:r>
          </w:p>
        </w:tc>
      </w:tr>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Neutral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26</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24.8</w:t>
            </w:r>
          </w:p>
        </w:tc>
      </w:tr>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23</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21.9</w:t>
            </w:r>
          </w:p>
        </w:tc>
      </w:tr>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w:t>
            </w: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43</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41.0</w:t>
            </w:r>
          </w:p>
        </w:tc>
      </w:tr>
      <w:tr w:rsidR="008960DC" w:rsidTr="00737741">
        <w:tc>
          <w:tcPr>
            <w:tcW w:w="1242" w:type="dxa"/>
          </w:tcPr>
          <w:p w:rsidR="008960DC" w:rsidRPr="00BD022D" w:rsidRDefault="008960DC" w:rsidP="00737741">
            <w:pPr>
              <w:spacing w:line="360" w:lineRule="auto"/>
              <w:rPr>
                <w:rFonts w:ascii="Times New Roman" w:hAnsi="Times New Roman" w:cs="Times New Roman"/>
                <w:sz w:val="24"/>
                <w:szCs w:val="24"/>
              </w:rPr>
            </w:pPr>
          </w:p>
        </w:tc>
        <w:tc>
          <w:tcPr>
            <w:tcW w:w="3379"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rPr>
          <w:rFonts w:ascii="Times New Roman" w:hAnsi="Times New Roman" w:cs="Times New Roman"/>
          <w:sz w:val="24"/>
          <w:szCs w:val="24"/>
        </w:rPr>
      </w:pPr>
    </w:p>
    <w:p w:rsidR="008960DC"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ab/>
        <w:t>From, the above table it is interpreted that 6.7% of the respondents are Highly Dissatisfied.5.7% of the respondents are Dissatisfied, 24.8% of the respondents are Neutral, 21.9% are satisfied and remaining 21.9% of the respondents are Highly Satisfied. Thus the new techniques are used in TV Sundaram Motors.</w:t>
      </w:r>
    </w:p>
    <w:p w:rsidR="008960DC" w:rsidRPr="00F36AF8" w:rsidRDefault="008960DC" w:rsidP="008960DC">
      <w:pPr>
        <w:spacing w:line="360" w:lineRule="auto"/>
        <w:ind w:left="3600"/>
        <w:rPr>
          <w:rFonts w:ascii="Times New Roman" w:hAnsi="Times New Roman" w:cs="Times New Roman"/>
          <w:sz w:val="24"/>
          <w:szCs w:val="24"/>
        </w:rPr>
      </w:pPr>
      <w:r>
        <w:rPr>
          <w:rFonts w:ascii="Times New Roman" w:hAnsi="Times New Roman" w:cs="Times New Roman"/>
          <w:b/>
          <w:sz w:val="24"/>
          <w:szCs w:val="24"/>
        </w:rPr>
        <w:t xml:space="preserve">     </w:t>
      </w:r>
      <w:r w:rsidRPr="00BD022D">
        <w:rPr>
          <w:rFonts w:ascii="Times New Roman" w:hAnsi="Times New Roman" w:cs="Times New Roman"/>
          <w:b/>
          <w:sz w:val="24"/>
          <w:szCs w:val="24"/>
        </w:rPr>
        <w:t>CHART 4.16</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Advanced tool</w:t>
      </w:r>
    </w:p>
    <w:p w:rsidR="008960DC" w:rsidRPr="00BD022D" w:rsidRDefault="008960DC" w:rsidP="008960DC">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n-IN"/>
        </w:rPr>
        <w:drawing>
          <wp:anchor distT="0" distB="0" distL="114300" distR="114300" simplePos="0" relativeHeight="251685888" behindDoc="0" locked="0" layoutInCell="1" allowOverlap="1" wp14:anchorId="46CC210C" wp14:editId="201CB5C8">
            <wp:simplePos x="0" y="0"/>
            <wp:positionH relativeFrom="margin">
              <wp:posOffset>744855</wp:posOffset>
            </wp:positionH>
            <wp:positionV relativeFrom="margin">
              <wp:posOffset>6380480</wp:posOffset>
            </wp:positionV>
            <wp:extent cx="4283710" cy="2385060"/>
            <wp:effectExtent l="0" t="0" r="0" b="0"/>
            <wp:wrapSquare wrapText="bothSides"/>
            <wp:docPr id="2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8960DC" w:rsidRDefault="008960DC" w:rsidP="008960DC">
      <w:pPr>
        <w:spacing w:line="360" w:lineRule="auto"/>
        <w:jc w:val="center"/>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4.17 Satisfied with the present recruitment process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Here the process of recruitment done by the organization is asked whether they are satisfied with the current process. The percentage analysis of the above factor is given below.</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4.17</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Satisfied with the present recruitment process</w:t>
      </w:r>
    </w:p>
    <w:tbl>
      <w:tblPr>
        <w:tblStyle w:val="TableGrid"/>
        <w:tblpPr w:leftFromText="180" w:rightFromText="180" w:vertAnchor="text" w:horzAnchor="margin" w:tblpY="138"/>
        <w:tblW w:w="0" w:type="auto"/>
        <w:tblLook w:val="04A0" w:firstRow="1" w:lastRow="0" w:firstColumn="1" w:lastColumn="0" w:noHBand="0" w:noVBand="1"/>
      </w:tblPr>
      <w:tblGrid>
        <w:gridCol w:w="970"/>
        <w:gridCol w:w="3040"/>
        <w:gridCol w:w="2072"/>
        <w:gridCol w:w="2080"/>
      </w:tblGrid>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lastRenderedPageBreak/>
              <w:t>S. No</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Present recruitment Process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3.8</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3.8</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Neutral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30.5</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47</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44.8</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w:t>
            </w: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18</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17.1</w:t>
            </w:r>
          </w:p>
        </w:tc>
      </w:tr>
      <w:tr w:rsidR="008960DC" w:rsidTr="00737741">
        <w:tc>
          <w:tcPr>
            <w:tcW w:w="1101" w:type="dxa"/>
          </w:tcPr>
          <w:p w:rsidR="008960DC" w:rsidRPr="00BD022D" w:rsidRDefault="008960DC" w:rsidP="00737741">
            <w:pPr>
              <w:spacing w:line="360" w:lineRule="auto"/>
              <w:rPr>
                <w:rFonts w:ascii="Times New Roman" w:hAnsi="Times New Roman" w:cs="Times New Roman"/>
                <w:sz w:val="24"/>
                <w:szCs w:val="24"/>
              </w:rPr>
            </w:pPr>
          </w:p>
        </w:tc>
        <w:tc>
          <w:tcPr>
            <w:tcW w:w="352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before="240" w:line="360" w:lineRule="auto"/>
        <w:ind w:firstLine="720"/>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3.8% of the respondents are Highly Dissatisfied, 3.8% of the respondents are Dissatisfied, 30.5% of the respondents are Neutral, 30.5% are satisfied and remaining 17.1% of the respondents are Highly Satisfied. Thus the employees are satisfied with the Recruitment process at T V Sundaram Motors.</w:t>
      </w:r>
    </w:p>
    <w:p w:rsidR="008960DC" w:rsidRPr="00BD022D" w:rsidRDefault="008960DC" w:rsidP="008960DC">
      <w:pPr>
        <w:spacing w:after="0"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CHART 4.17</w:t>
      </w:r>
    </w:p>
    <w:p w:rsidR="008960DC" w:rsidRPr="00BD022D" w:rsidRDefault="008960DC" w:rsidP="008960DC">
      <w:pPr>
        <w:spacing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Satisfied with the present recruitment process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271CC016" wp14:editId="1501DAF8">
            <wp:extent cx="4363278" cy="2564296"/>
            <wp:effectExtent l="0" t="0" r="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t>4.18 I</w:t>
      </w:r>
      <w:r w:rsidRPr="00BD022D">
        <w:rPr>
          <w:rFonts w:ascii="Times New Roman" w:hAnsi="Times New Roman" w:cs="Times New Roman"/>
          <w:b/>
          <w:bCs/>
          <w:sz w:val="24"/>
          <w:szCs w:val="24"/>
        </w:rPr>
        <w:t>nitial screening of candidates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t xml:space="preserve"> </w:t>
      </w:r>
      <w:r w:rsidRPr="00BD022D">
        <w:rPr>
          <w:rFonts w:ascii="Times New Roman" w:hAnsi="Times New Roman" w:cs="Times New Roman"/>
          <w:b/>
          <w:bCs/>
          <w:sz w:val="24"/>
          <w:szCs w:val="24"/>
        </w:rPr>
        <w:tab/>
      </w:r>
      <w:r w:rsidRPr="00BD022D">
        <w:rPr>
          <w:rFonts w:ascii="Times New Roman" w:hAnsi="Times New Roman" w:cs="Times New Roman"/>
          <w:bCs/>
          <w:sz w:val="24"/>
          <w:szCs w:val="24"/>
        </w:rPr>
        <w:t>The Screening process of the candidates is verified by the HR executives.</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lastRenderedPageBreak/>
        <w:t>TABLE 4.18</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sz w:val="24"/>
          <w:szCs w:val="24"/>
        </w:rPr>
        <w:t>I</w:t>
      </w:r>
      <w:r w:rsidRPr="00BD022D">
        <w:rPr>
          <w:rFonts w:ascii="Times New Roman" w:hAnsi="Times New Roman" w:cs="Times New Roman"/>
          <w:b/>
          <w:bCs/>
          <w:sz w:val="24"/>
          <w:szCs w:val="24"/>
        </w:rPr>
        <w:t>nitial screening of candidates</w:t>
      </w:r>
    </w:p>
    <w:tbl>
      <w:tblPr>
        <w:tblStyle w:val="TableGrid"/>
        <w:tblW w:w="0" w:type="auto"/>
        <w:tblLook w:val="04A0" w:firstRow="1" w:lastRow="0" w:firstColumn="1" w:lastColumn="0" w:noHBand="0" w:noVBand="1"/>
      </w:tblPr>
      <w:tblGrid>
        <w:gridCol w:w="751"/>
        <w:gridCol w:w="3249"/>
        <w:gridCol w:w="2077"/>
        <w:gridCol w:w="2085"/>
      </w:tblGrid>
      <w:tr w:rsidR="008960DC" w:rsidTr="00737741">
        <w:trPr>
          <w:trHeight w:val="346"/>
        </w:trPr>
        <w:tc>
          <w:tcPr>
            <w:tcW w:w="816"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S. No</w:t>
            </w:r>
          </w:p>
        </w:tc>
        <w:tc>
          <w:tcPr>
            <w:tcW w:w="3798"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initial screening of candidates</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Frequency</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Percentage</w:t>
            </w:r>
          </w:p>
        </w:tc>
      </w:tr>
      <w:tr w:rsidR="008960DC" w:rsidTr="00737741">
        <w:trPr>
          <w:trHeight w:val="346"/>
        </w:trPr>
        <w:tc>
          <w:tcPr>
            <w:tcW w:w="816"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w:t>
            </w:r>
          </w:p>
        </w:tc>
        <w:tc>
          <w:tcPr>
            <w:tcW w:w="3798"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Yes</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93</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88.6</w:t>
            </w:r>
          </w:p>
        </w:tc>
      </w:tr>
      <w:tr w:rsidR="008960DC" w:rsidTr="00737741">
        <w:trPr>
          <w:trHeight w:val="346"/>
        </w:trPr>
        <w:tc>
          <w:tcPr>
            <w:tcW w:w="816"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2</w:t>
            </w:r>
          </w:p>
        </w:tc>
        <w:tc>
          <w:tcPr>
            <w:tcW w:w="3798"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No</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12</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11.4</w:t>
            </w:r>
          </w:p>
        </w:tc>
      </w:tr>
      <w:tr w:rsidR="008960DC" w:rsidTr="00737741">
        <w:trPr>
          <w:trHeight w:val="367"/>
        </w:trPr>
        <w:tc>
          <w:tcPr>
            <w:tcW w:w="816" w:type="dxa"/>
          </w:tcPr>
          <w:p w:rsidR="008960DC" w:rsidRPr="00BD022D" w:rsidRDefault="008960DC" w:rsidP="00737741">
            <w:pPr>
              <w:spacing w:line="360" w:lineRule="auto"/>
              <w:rPr>
                <w:rFonts w:ascii="Times New Roman" w:hAnsi="Times New Roman" w:cs="Times New Roman"/>
                <w:bCs/>
                <w:sz w:val="24"/>
                <w:szCs w:val="24"/>
              </w:rPr>
            </w:pPr>
          </w:p>
        </w:tc>
        <w:tc>
          <w:tcPr>
            <w:tcW w:w="3798"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2307"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Pr="00BD022D" w:rsidRDefault="008960DC" w:rsidP="008960DC">
      <w:pPr>
        <w:spacing w:line="360" w:lineRule="auto"/>
        <w:rPr>
          <w:rFonts w:ascii="Times New Roman" w:hAnsi="Times New Roman" w:cs="Times New Roman"/>
          <w:bCs/>
          <w:sz w:val="24"/>
          <w:szCs w:val="24"/>
        </w:rPr>
      </w:pPr>
    </w:p>
    <w:p w:rsidR="008960DC" w:rsidRPr="00BD022D" w:rsidRDefault="008960DC" w:rsidP="008960DC">
      <w:pPr>
        <w:spacing w:line="360" w:lineRule="auto"/>
        <w:ind w:firstLine="720"/>
        <w:jc w:val="both"/>
        <w:rPr>
          <w:rFonts w:ascii="Times New Roman" w:hAnsi="Times New Roman" w:cs="Times New Roman"/>
          <w:b/>
          <w:sz w:val="24"/>
          <w:szCs w:val="24"/>
        </w:rPr>
      </w:pPr>
      <w:r w:rsidRPr="00BD022D">
        <w:rPr>
          <w:rFonts w:ascii="Times New Roman" w:hAnsi="Times New Roman" w:cs="Times New Roman"/>
          <w:sz w:val="24"/>
          <w:szCs w:val="24"/>
        </w:rPr>
        <w:t>From, the above table it is interpreted that 88.6% of the respondents are yes,11.4 % of the respondents are no, Thus the process of screening the candidates is done for every candidate. Here 88.6% of the employee's respondents are yes.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4.18</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I</w:t>
      </w:r>
      <w:r w:rsidRPr="00BD022D">
        <w:rPr>
          <w:rFonts w:ascii="Times New Roman" w:hAnsi="Times New Roman" w:cs="Times New Roman"/>
          <w:b/>
          <w:bCs/>
          <w:sz w:val="24"/>
          <w:szCs w:val="24"/>
        </w:rPr>
        <w:t>nitial screening of candidates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044387D6" wp14:editId="2DBEDAC9">
            <wp:extent cx="4572000" cy="2743200"/>
            <wp:effectExtent l="0" t="0" r="0" b="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t xml:space="preserve">4.19 </w:t>
      </w:r>
      <w:r w:rsidRPr="00BD022D">
        <w:rPr>
          <w:rFonts w:ascii="Times New Roman" w:hAnsi="Times New Roman" w:cs="Times New Roman"/>
          <w:b/>
          <w:bCs/>
          <w:sz w:val="24"/>
          <w:szCs w:val="24"/>
        </w:rPr>
        <w:t>Tests during the selection process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lastRenderedPageBreak/>
        <w:tab/>
      </w:r>
      <w:r w:rsidRPr="00BD022D">
        <w:rPr>
          <w:rFonts w:ascii="Times New Roman" w:hAnsi="Times New Roman" w:cs="Times New Roman"/>
          <w:bCs/>
          <w:sz w:val="24"/>
          <w:szCs w:val="24"/>
        </w:rPr>
        <w:t>Employees are tests using various tests for every designation the tests are varied from one another.</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4.19</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Tests during the selection process</w:t>
      </w:r>
    </w:p>
    <w:tbl>
      <w:tblPr>
        <w:tblStyle w:val="TableGrid"/>
        <w:tblW w:w="8838" w:type="dxa"/>
        <w:tblLook w:val="04A0" w:firstRow="1" w:lastRow="0" w:firstColumn="1" w:lastColumn="0" w:noHBand="0" w:noVBand="1"/>
      </w:tblPr>
      <w:tblGrid>
        <w:gridCol w:w="871"/>
        <w:gridCol w:w="4056"/>
        <w:gridCol w:w="2464"/>
        <w:gridCol w:w="1447"/>
      </w:tblGrid>
      <w:tr w:rsidR="008960DC" w:rsidTr="00737741">
        <w:trPr>
          <w:trHeight w:val="371"/>
        </w:trPr>
        <w:tc>
          <w:tcPr>
            <w:tcW w:w="87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4056"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bCs/>
                <w:sz w:val="24"/>
                <w:szCs w:val="24"/>
              </w:rPr>
              <w:t>Tests during the selection process</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393"/>
        </w:trPr>
        <w:tc>
          <w:tcPr>
            <w:tcW w:w="87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4056"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Personality tests</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6</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5.7</w:t>
            </w:r>
          </w:p>
        </w:tc>
      </w:tr>
      <w:tr w:rsidR="008960DC" w:rsidTr="00737741">
        <w:trPr>
          <w:trHeight w:val="371"/>
        </w:trPr>
        <w:tc>
          <w:tcPr>
            <w:tcW w:w="87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4056"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Personal Interview</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7</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6.7</w:t>
            </w:r>
          </w:p>
        </w:tc>
      </w:tr>
      <w:tr w:rsidR="008960DC" w:rsidTr="00737741">
        <w:trPr>
          <w:trHeight w:val="393"/>
        </w:trPr>
        <w:tc>
          <w:tcPr>
            <w:tcW w:w="87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4056"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Psychometric tests</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54</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51.4</w:t>
            </w:r>
          </w:p>
        </w:tc>
      </w:tr>
      <w:tr w:rsidR="008960DC" w:rsidTr="00737741">
        <w:trPr>
          <w:trHeight w:val="371"/>
        </w:trPr>
        <w:tc>
          <w:tcPr>
            <w:tcW w:w="87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4056"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Ability tests</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38</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36.2</w:t>
            </w:r>
          </w:p>
        </w:tc>
      </w:tr>
      <w:tr w:rsidR="008960DC" w:rsidTr="00737741">
        <w:trPr>
          <w:trHeight w:val="371"/>
        </w:trPr>
        <w:tc>
          <w:tcPr>
            <w:tcW w:w="871" w:type="dxa"/>
          </w:tcPr>
          <w:p w:rsidR="008960DC" w:rsidRPr="00BD022D" w:rsidRDefault="008960DC" w:rsidP="00737741">
            <w:pPr>
              <w:spacing w:line="360" w:lineRule="auto"/>
              <w:rPr>
                <w:rFonts w:ascii="Times New Roman" w:hAnsi="Times New Roman" w:cs="Times New Roman"/>
                <w:sz w:val="24"/>
                <w:szCs w:val="24"/>
              </w:rPr>
            </w:pPr>
          </w:p>
        </w:tc>
        <w:tc>
          <w:tcPr>
            <w:tcW w:w="4056"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464"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1447"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line="360" w:lineRule="auto"/>
        <w:ind w:firstLine="720"/>
        <w:jc w:val="both"/>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From, the above table it is interpreted that 5.7% of the respondents are Personality tests, 6.7% of the respondents are personal Interview, 51.4% of the respondents are Psychometric tests and remaining 36.2% of the respondents are Ability tests. Thus, the majority of the respondents are psychometric tests were this type of test are mostly used in TV Sundaram Motors. </w:t>
      </w:r>
    </w:p>
    <w:p w:rsidR="008960DC" w:rsidRPr="00BD022D" w:rsidRDefault="008960DC" w:rsidP="008960DC">
      <w:pPr>
        <w:tabs>
          <w:tab w:val="left" w:pos="2708"/>
        </w:tabs>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4.19</w:t>
      </w:r>
    </w:p>
    <w:p w:rsidR="008960DC" w:rsidRPr="00BD022D" w:rsidRDefault="008960DC" w:rsidP="008960DC">
      <w:pPr>
        <w:tabs>
          <w:tab w:val="left" w:pos="2708"/>
        </w:tabs>
        <w:spacing w:line="360" w:lineRule="auto"/>
        <w:jc w:val="center"/>
        <w:rPr>
          <w:rFonts w:ascii="Times New Roman" w:hAnsi="Times New Roman" w:cs="Times New Roman"/>
          <w:b/>
          <w:sz w:val="24"/>
          <w:szCs w:val="24"/>
        </w:rPr>
      </w:pPr>
      <w:r w:rsidRPr="00BD022D">
        <w:rPr>
          <w:rFonts w:ascii="Times New Roman" w:hAnsi="Times New Roman" w:cs="Times New Roman"/>
          <w:b/>
          <w:bCs/>
          <w:sz w:val="24"/>
          <w:szCs w:val="24"/>
        </w:rPr>
        <w:t>Tests during the selection process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lastRenderedPageBreak/>
        <w:drawing>
          <wp:inline distT="0" distB="0" distL="0" distR="0" wp14:anchorId="720A72C6" wp14:editId="15E1FC0F">
            <wp:extent cx="4572000" cy="2743200"/>
            <wp:effectExtent l="0" t="0" r="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960DC" w:rsidRPr="00BD022D"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4.20 Shortlisted Candidates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tab/>
      </w:r>
      <w:r w:rsidRPr="00BD022D">
        <w:rPr>
          <w:rFonts w:ascii="Times New Roman" w:hAnsi="Times New Roman" w:cs="Times New Roman"/>
          <w:sz w:val="24"/>
          <w:szCs w:val="24"/>
        </w:rPr>
        <w:t xml:space="preserve"> In an organization most of the people will come to an interview process, the shortlisted candidates are selected and they are called according to the time when they are interested in attending the interview. The percentage analysis of the above factor is given below.</w:t>
      </w:r>
    </w:p>
    <w:p w:rsidR="008960DC" w:rsidRPr="00BD022D" w:rsidRDefault="008960DC" w:rsidP="008960DC">
      <w:pPr>
        <w:spacing w:after="0"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4.20</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Shortlisted Candidates</w:t>
      </w:r>
    </w:p>
    <w:tbl>
      <w:tblPr>
        <w:tblStyle w:val="TableGrid"/>
        <w:tblW w:w="9215" w:type="dxa"/>
        <w:jc w:val="center"/>
        <w:tblInd w:w="-176" w:type="dxa"/>
        <w:tblLook w:val="04A0" w:firstRow="1" w:lastRow="0" w:firstColumn="1" w:lastColumn="0" w:noHBand="0" w:noVBand="1"/>
      </w:tblPr>
      <w:tblGrid>
        <w:gridCol w:w="1021"/>
        <w:gridCol w:w="4885"/>
        <w:gridCol w:w="1701"/>
        <w:gridCol w:w="1608"/>
      </w:tblGrid>
      <w:tr w:rsidR="008960DC" w:rsidTr="00737741">
        <w:trPr>
          <w:trHeight w:val="333"/>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 No</w:t>
            </w: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Shortlisted Candidates</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Frequency</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rPr>
          <w:trHeight w:val="314"/>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w:t>
            </w: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Offer another date, location</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41</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39.0</w:t>
            </w:r>
          </w:p>
        </w:tc>
      </w:tr>
      <w:tr w:rsidR="008960DC" w:rsidTr="00737741">
        <w:trPr>
          <w:trHeight w:val="706"/>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w:t>
            </w: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Will hold the applicant and used whenever needed</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9.5</w:t>
            </w:r>
          </w:p>
        </w:tc>
      </w:tr>
      <w:tr w:rsidR="008960DC" w:rsidTr="00737741">
        <w:trPr>
          <w:trHeight w:val="481"/>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w:t>
            </w: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Consideration may be given to excluding that person from the process</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7</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6.7</w:t>
            </w:r>
          </w:p>
        </w:tc>
      </w:tr>
      <w:tr w:rsidR="008960DC" w:rsidTr="00737741">
        <w:trPr>
          <w:trHeight w:val="314"/>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w:t>
            </w: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No opinion</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47</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44.8</w:t>
            </w:r>
          </w:p>
        </w:tc>
      </w:tr>
      <w:tr w:rsidR="008960DC" w:rsidTr="00737741">
        <w:trPr>
          <w:trHeight w:val="333"/>
          <w:jc w:val="center"/>
        </w:trPr>
        <w:tc>
          <w:tcPr>
            <w:tcW w:w="1021" w:type="dxa"/>
          </w:tcPr>
          <w:p w:rsidR="008960DC" w:rsidRPr="00BD022D" w:rsidRDefault="008960DC" w:rsidP="00737741">
            <w:pPr>
              <w:spacing w:line="360" w:lineRule="auto"/>
              <w:jc w:val="both"/>
              <w:rPr>
                <w:rFonts w:ascii="Times New Roman" w:hAnsi="Times New Roman" w:cs="Times New Roman"/>
                <w:sz w:val="24"/>
                <w:szCs w:val="24"/>
              </w:rPr>
            </w:pPr>
          </w:p>
        </w:tc>
        <w:tc>
          <w:tcPr>
            <w:tcW w:w="4885"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Total</w:t>
            </w:r>
          </w:p>
        </w:tc>
        <w:tc>
          <w:tcPr>
            <w:tcW w:w="170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105</w:t>
            </w:r>
          </w:p>
        </w:tc>
        <w:tc>
          <w:tcPr>
            <w:tcW w:w="1608"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Default="008960DC" w:rsidP="008960DC">
      <w:pPr>
        <w:spacing w:before="240" w:after="0"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From, the above table it is interpreted that </w:t>
      </w:r>
      <w:r>
        <w:rPr>
          <w:rFonts w:ascii="Times New Roman" w:hAnsi="Times New Roman" w:cs="Times New Roman"/>
          <w:sz w:val="24"/>
          <w:szCs w:val="24"/>
        </w:rPr>
        <w:t>39.0</w:t>
      </w:r>
      <w:r w:rsidRPr="00BD022D">
        <w:rPr>
          <w:rFonts w:ascii="Times New Roman" w:hAnsi="Times New Roman" w:cs="Times New Roman"/>
          <w:sz w:val="24"/>
          <w:szCs w:val="24"/>
        </w:rPr>
        <w:t>% of the respondents are</w:t>
      </w:r>
      <w:r>
        <w:rPr>
          <w:rFonts w:ascii="Times New Roman" w:hAnsi="Times New Roman" w:cs="Times New Roman"/>
          <w:sz w:val="24"/>
          <w:szCs w:val="24"/>
        </w:rPr>
        <w:t xml:space="preserve"> </w:t>
      </w:r>
      <w:r w:rsidRPr="00BD022D">
        <w:rPr>
          <w:rFonts w:ascii="Times New Roman" w:hAnsi="Times New Roman" w:cs="Times New Roman"/>
          <w:sz w:val="24"/>
          <w:szCs w:val="24"/>
        </w:rPr>
        <w:t>Offer another date, location</w:t>
      </w:r>
      <w:r>
        <w:rPr>
          <w:rFonts w:ascii="Times New Roman" w:hAnsi="Times New Roman" w:cs="Times New Roman"/>
          <w:sz w:val="24"/>
          <w:szCs w:val="24"/>
        </w:rPr>
        <w:t>, 9.5</w:t>
      </w:r>
      <w:r w:rsidRPr="00BD022D">
        <w:rPr>
          <w:rFonts w:ascii="Times New Roman" w:hAnsi="Times New Roman" w:cs="Times New Roman"/>
          <w:sz w:val="24"/>
          <w:szCs w:val="24"/>
        </w:rPr>
        <w:t>% of the respondents are Will hold the applicant and used whenever needed</w:t>
      </w:r>
      <w:r>
        <w:rPr>
          <w:rFonts w:ascii="Times New Roman" w:hAnsi="Times New Roman" w:cs="Times New Roman"/>
          <w:sz w:val="24"/>
          <w:szCs w:val="24"/>
        </w:rPr>
        <w:t>, 6.7</w:t>
      </w:r>
      <w:r w:rsidRPr="00BD022D">
        <w:rPr>
          <w:rFonts w:ascii="Times New Roman" w:hAnsi="Times New Roman" w:cs="Times New Roman"/>
          <w:sz w:val="24"/>
          <w:szCs w:val="24"/>
        </w:rPr>
        <w:t xml:space="preserve">% of the respondents are Consideration may be given </w:t>
      </w:r>
      <w:r w:rsidRPr="00BD022D">
        <w:rPr>
          <w:rFonts w:ascii="Times New Roman" w:hAnsi="Times New Roman" w:cs="Times New Roman"/>
          <w:sz w:val="24"/>
          <w:szCs w:val="24"/>
        </w:rPr>
        <w:lastRenderedPageBreak/>
        <w:t xml:space="preserve">to excluding that person from the process </w:t>
      </w:r>
      <w:r>
        <w:rPr>
          <w:rFonts w:ascii="Times New Roman" w:hAnsi="Times New Roman" w:cs="Times New Roman"/>
          <w:sz w:val="24"/>
          <w:szCs w:val="24"/>
        </w:rPr>
        <w:t>and remaining 44.8</w:t>
      </w:r>
      <w:r w:rsidRPr="00BD022D">
        <w:rPr>
          <w:rFonts w:ascii="Times New Roman" w:hAnsi="Times New Roman" w:cs="Times New Roman"/>
          <w:sz w:val="24"/>
          <w:szCs w:val="24"/>
        </w:rPr>
        <w:t>% of the respondents are No opinion. Thus, the majority of the respondents are No opinion</w:t>
      </w:r>
      <w:r>
        <w:rPr>
          <w:rFonts w:ascii="Times New Roman" w:hAnsi="Times New Roman" w:cs="Times New Roman"/>
          <w:sz w:val="24"/>
          <w:szCs w:val="24"/>
        </w:rPr>
        <w:t xml:space="preserve"> towards the shortlisted candidates.</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4.20</w:t>
      </w:r>
    </w:p>
    <w:p w:rsidR="008960DC" w:rsidRPr="00BD022D" w:rsidRDefault="008960DC" w:rsidP="008960DC">
      <w:pPr>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n-IN"/>
        </w:rPr>
        <w:drawing>
          <wp:anchor distT="0" distB="0" distL="114300" distR="114300" simplePos="0" relativeHeight="251697152" behindDoc="1" locked="0" layoutInCell="1" allowOverlap="1" wp14:anchorId="4B0C36D7" wp14:editId="2EA0B2B8">
            <wp:simplePos x="0" y="0"/>
            <wp:positionH relativeFrom="column">
              <wp:posOffset>208280</wp:posOffset>
            </wp:positionH>
            <wp:positionV relativeFrom="paragraph">
              <wp:posOffset>240665</wp:posOffset>
            </wp:positionV>
            <wp:extent cx="4776470" cy="2459355"/>
            <wp:effectExtent l="0" t="0" r="0" b="0"/>
            <wp:wrapTight wrapText="bothSides">
              <wp:wrapPolygon edited="0">
                <wp:start x="3532" y="167"/>
                <wp:lineTo x="3532" y="5521"/>
                <wp:lineTo x="345" y="5856"/>
                <wp:lineTo x="431" y="7864"/>
                <wp:lineTo x="3618" y="8198"/>
                <wp:lineTo x="3532" y="9871"/>
                <wp:lineTo x="3877" y="10875"/>
                <wp:lineTo x="3877" y="12716"/>
                <wp:lineTo x="6203" y="13552"/>
                <wp:lineTo x="5169" y="13552"/>
                <wp:lineTo x="5169" y="16062"/>
                <wp:lineTo x="9132" y="16564"/>
                <wp:lineTo x="9218" y="18572"/>
                <wp:lineTo x="13094" y="18906"/>
                <wp:lineTo x="8270" y="19910"/>
                <wp:lineTo x="7236" y="20245"/>
                <wp:lineTo x="7236" y="20914"/>
                <wp:lineTo x="13181" y="20914"/>
                <wp:lineTo x="16282" y="19910"/>
                <wp:lineTo x="16282" y="19241"/>
                <wp:lineTo x="13439" y="18906"/>
                <wp:lineTo x="17402" y="18739"/>
                <wp:lineTo x="17229" y="16397"/>
                <wp:lineTo x="20848" y="16062"/>
                <wp:lineTo x="20848" y="13552"/>
                <wp:lineTo x="8873" y="13050"/>
                <wp:lineTo x="4394" y="11210"/>
                <wp:lineTo x="4221" y="10875"/>
                <wp:lineTo x="15593" y="10039"/>
                <wp:lineTo x="15851" y="9035"/>
                <wp:lineTo x="10682" y="8198"/>
                <wp:lineTo x="4394" y="5521"/>
                <wp:lineTo x="4480" y="3012"/>
                <wp:lineTo x="4480" y="2844"/>
                <wp:lineTo x="20072" y="1171"/>
                <wp:lineTo x="20072" y="167"/>
                <wp:lineTo x="4394" y="167"/>
                <wp:lineTo x="3532" y="167"/>
              </wp:wrapPolygon>
            </wp:wrapTight>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Pr="00BD022D">
        <w:rPr>
          <w:rFonts w:ascii="Times New Roman" w:hAnsi="Times New Roman" w:cs="Times New Roman"/>
          <w:b/>
          <w:sz w:val="24"/>
          <w:szCs w:val="24"/>
        </w:rPr>
        <w:t>Shortlisted Candidates</w:t>
      </w:r>
    </w:p>
    <w:p w:rsidR="008960DC" w:rsidRDefault="008960DC" w:rsidP="008960DC">
      <w:pPr>
        <w:spacing w:line="360" w:lineRule="auto"/>
        <w:jc w:val="center"/>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Default="008960DC" w:rsidP="008960DC">
      <w:pPr>
        <w:spacing w:line="360" w:lineRule="auto"/>
        <w:rPr>
          <w:rFonts w:ascii="Times New Roman" w:hAnsi="Times New Roman" w:cs="Times New Roman"/>
          <w:b/>
          <w:sz w:val="24"/>
          <w:szCs w:val="24"/>
        </w:rPr>
      </w:pPr>
    </w:p>
    <w:p w:rsidR="008960DC" w:rsidRPr="00DA3F09"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 xml:space="preserve">4.21 </w:t>
      </w:r>
      <w:r w:rsidRPr="00BD022D">
        <w:rPr>
          <w:rFonts w:ascii="Times New Roman" w:hAnsi="Times New Roman" w:cs="Times New Roman"/>
          <w:b/>
          <w:bCs/>
          <w:sz w:val="24"/>
          <w:szCs w:val="24"/>
        </w:rPr>
        <w:t>Stages in selecting the candidate</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tab/>
      </w:r>
      <w:r w:rsidRPr="00BD022D">
        <w:rPr>
          <w:rFonts w:ascii="Times New Roman" w:hAnsi="Times New Roman" w:cs="Times New Roman"/>
          <w:bCs/>
          <w:sz w:val="24"/>
          <w:szCs w:val="24"/>
        </w:rPr>
        <w:t xml:space="preserve">In every organization, the selection process is done; there are some rounds in the interview process. They are selected by using several rounds. </w:t>
      </w:r>
      <w:r w:rsidRPr="00BD022D">
        <w:rPr>
          <w:rFonts w:ascii="Times New Roman" w:hAnsi="Times New Roman" w:cs="Times New Roman"/>
          <w:sz w:val="24"/>
          <w:szCs w:val="24"/>
        </w:rPr>
        <w:t>The percentage analysis of the above factor is given below.</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bCs/>
          <w:sz w:val="24"/>
          <w:szCs w:val="24"/>
        </w:rPr>
        <w:t>TABLE 4.21</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Stages in selecting the candidate</w:t>
      </w:r>
    </w:p>
    <w:tbl>
      <w:tblPr>
        <w:tblStyle w:val="TableGrid"/>
        <w:tblW w:w="0" w:type="auto"/>
        <w:tblLook w:val="04A0" w:firstRow="1" w:lastRow="0" w:firstColumn="1" w:lastColumn="0" w:noHBand="0" w:noVBand="1"/>
      </w:tblPr>
      <w:tblGrid>
        <w:gridCol w:w="752"/>
        <w:gridCol w:w="3238"/>
        <w:gridCol w:w="2082"/>
        <w:gridCol w:w="2090"/>
      </w:tblGrid>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 No</w:t>
            </w: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bCs/>
                <w:sz w:val="24"/>
                <w:szCs w:val="24"/>
              </w:rPr>
              <w:t>Stages in selecting the candidate</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w:t>
            </w: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3.8</w:t>
            </w:r>
          </w:p>
        </w:tc>
      </w:tr>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w:t>
            </w: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6</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5.7</w:t>
            </w:r>
          </w:p>
        </w:tc>
      </w:tr>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w:t>
            </w: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3</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67</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63.8</w:t>
            </w:r>
          </w:p>
        </w:tc>
      </w:tr>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w:t>
            </w: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28</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26.7</w:t>
            </w:r>
          </w:p>
        </w:tc>
      </w:tr>
      <w:tr w:rsidR="008960DC" w:rsidTr="00737741">
        <w:tc>
          <w:tcPr>
            <w:tcW w:w="817" w:type="dxa"/>
          </w:tcPr>
          <w:p w:rsidR="008960DC" w:rsidRPr="00BD022D" w:rsidRDefault="008960DC" w:rsidP="00737741">
            <w:pPr>
              <w:spacing w:line="360" w:lineRule="auto"/>
              <w:jc w:val="both"/>
              <w:rPr>
                <w:rFonts w:ascii="Times New Roman" w:hAnsi="Times New Roman" w:cs="Times New Roman"/>
                <w:sz w:val="24"/>
                <w:szCs w:val="24"/>
              </w:rPr>
            </w:pPr>
          </w:p>
        </w:tc>
        <w:tc>
          <w:tcPr>
            <w:tcW w:w="3804"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 </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lastRenderedPageBreak/>
        <w:t>From, the above table it is interpreted that 3.8% of the respondents are 1, 5.7% of the respondents are 2, 63.8% of the respondents are 3 and remaining 26.7% of the respondents are 4. Thus, the process of selection is done by 3 rounds. In TV Sundaram Motors the employees are selected using three rounds.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4.21</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bCs/>
          <w:sz w:val="24"/>
          <w:szCs w:val="24"/>
        </w:rPr>
        <w:t>Stages in selecting the candidate</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38109F04" wp14:editId="70B123DB">
            <wp:extent cx="4572000" cy="2743200"/>
            <wp:effectExtent l="0" t="0" r="0" b="0"/>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960DC" w:rsidRPr="00BD022D" w:rsidRDefault="008960DC" w:rsidP="008960DC">
      <w:pPr>
        <w:spacing w:line="360" w:lineRule="auto"/>
        <w:rPr>
          <w:rFonts w:ascii="Times New Roman" w:hAnsi="Times New Roman" w:cs="Times New Roman"/>
          <w:b/>
          <w:sz w:val="24"/>
          <w:szCs w:val="24"/>
        </w:rPr>
      </w:pPr>
      <w:r w:rsidRPr="00BD022D">
        <w:rPr>
          <w:rFonts w:ascii="Times New Roman" w:hAnsi="Times New Roman" w:cs="Times New Roman"/>
          <w:b/>
          <w:sz w:val="24"/>
          <w:szCs w:val="24"/>
        </w:rPr>
        <w:t>4.22 Medical Examination</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     </w:t>
      </w:r>
      <w:r w:rsidRPr="00BD022D">
        <w:rPr>
          <w:rFonts w:ascii="Times New Roman" w:hAnsi="Times New Roman" w:cs="Times New Roman"/>
          <w:sz w:val="24"/>
          <w:szCs w:val="24"/>
        </w:rPr>
        <w:tab/>
        <w:t>This test is done in all organization. This test is done for the employees who are selected. The percentage analysis of the above factor is given below.</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4.22</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sz w:val="24"/>
          <w:szCs w:val="24"/>
        </w:rPr>
        <w:t>Medical Examination</w:t>
      </w:r>
    </w:p>
    <w:tbl>
      <w:tblPr>
        <w:tblStyle w:val="TableGrid"/>
        <w:tblW w:w="0" w:type="auto"/>
        <w:tblLook w:val="04A0" w:firstRow="1" w:lastRow="0" w:firstColumn="1" w:lastColumn="0" w:noHBand="0" w:noVBand="1"/>
      </w:tblPr>
      <w:tblGrid>
        <w:gridCol w:w="1907"/>
        <w:gridCol w:w="2108"/>
        <w:gridCol w:w="2069"/>
        <w:gridCol w:w="2078"/>
      </w:tblGrid>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Medical examination</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Yes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94</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89.5</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No</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rPr>
          <w:rFonts w:ascii="Times New Roman" w:hAnsi="Times New Roman" w:cs="Times New Roman"/>
          <w:sz w:val="24"/>
          <w:szCs w:val="24"/>
        </w:rPr>
      </w:pPr>
      <w:r w:rsidRPr="00BD022D">
        <w:rPr>
          <w:rFonts w:ascii="Times New Roman" w:hAnsi="Times New Roman" w:cs="Times New Roman"/>
          <w:sz w:val="24"/>
          <w:szCs w:val="24"/>
        </w:rPr>
        <w:t xml:space="preserve"> </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lastRenderedPageBreak/>
        <w:t>From, the above table it is interpreted that 89.5% of the respondents are yes, 10.5% of the respondents are no, in T V Sundaram Motors the medical examination is done every employee who got selected, every employee has ESI facilities.</w:t>
      </w:r>
    </w:p>
    <w:p w:rsidR="008960DC" w:rsidRPr="00BD022D" w:rsidRDefault="008960DC" w:rsidP="008960DC">
      <w:pPr>
        <w:spacing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CHART 4.22</w:t>
      </w:r>
    </w:p>
    <w:p w:rsidR="008960DC" w:rsidRPr="00BD022D" w:rsidRDefault="008960DC" w:rsidP="008960DC">
      <w:pPr>
        <w:spacing w:line="360" w:lineRule="auto"/>
        <w:ind w:firstLine="720"/>
        <w:jc w:val="center"/>
        <w:rPr>
          <w:rFonts w:ascii="Times New Roman" w:hAnsi="Times New Roman" w:cs="Times New Roman"/>
          <w:b/>
          <w:sz w:val="24"/>
          <w:szCs w:val="24"/>
        </w:rPr>
      </w:pPr>
      <w:r w:rsidRPr="00BD022D">
        <w:rPr>
          <w:rFonts w:ascii="Times New Roman" w:hAnsi="Times New Roman" w:cs="Times New Roman"/>
          <w:b/>
          <w:sz w:val="24"/>
          <w:szCs w:val="24"/>
        </w:rPr>
        <w:t>Medical Examination</w:t>
      </w:r>
    </w:p>
    <w:p w:rsidR="008960DC" w:rsidRPr="00BD022D" w:rsidRDefault="008960DC" w:rsidP="008960DC">
      <w:pPr>
        <w:spacing w:line="360" w:lineRule="auto"/>
        <w:ind w:firstLine="720"/>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3682AB1D" wp14:editId="4DEB4576">
            <wp:extent cx="4154556" cy="2604052"/>
            <wp:effectExtent l="0" t="0" r="0" b="0"/>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bCs/>
          <w:sz w:val="24"/>
          <w:szCs w:val="24"/>
        </w:rPr>
      </w:pPr>
      <w:r w:rsidRPr="00BD022D">
        <w:rPr>
          <w:rFonts w:ascii="Times New Roman" w:hAnsi="Times New Roman" w:cs="Times New Roman"/>
          <w:b/>
          <w:sz w:val="24"/>
          <w:szCs w:val="24"/>
        </w:rPr>
        <w:t>4.23</w:t>
      </w:r>
      <w:r w:rsidRPr="00BD022D">
        <w:rPr>
          <w:rFonts w:ascii="Times New Roman" w:hAnsi="Times New Roman" w:cs="Times New Roman"/>
          <w:sz w:val="24"/>
          <w:szCs w:val="24"/>
        </w:rPr>
        <w:t xml:space="preserve"> </w:t>
      </w:r>
      <w:r w:rsidRPr="00BD022D">
        <w:rPr>
          <w:rFonts w:ascii="Times New Roman" w:hAnsi="Times New Roman" w:cs="Times New Roman"/>
          <w:b/>
          <w:bCs/>
          <w:sz w:val="24"/>
          <w:szCs w:val="24"/>
        </w:rPr>
        <w:t>Referring your friend</w:t>
      </w:r>
    </w:p>
    <w:p w:rsidR="008960DC" w:rsidRPr="00BD022D" w:rsidRDefault="008960DC" w:rsidP="008960DC">
      <w:pPr>
        <w:spacing w:line="360" w:lineRule="auto"/>
        <w:ind w:firstLine="720"/>
        <w:jc w:val="both"/>
        <w:rPr>
          <w:rFonts w:ascii="Times New Roman" w:hAnsi="Times New Roman" w:cs="Times New Roman"/>
          <w:b/>
          <w:bCs/>
          <w:sz w:val="24"/>
          <w:szCs w:val="24"/>
        </w:rPr>
      </w:pPr>
      <w:r w:rsidRPr="00BD022D">
        <w:rPr>
          <w:rFonts w:ascii="Times New Roman" w:hAnsi="Times New Roman" w:cs="Times New Roman"/>
          <w:bCs/>
          <w:sz w:val="24"/>
          <w:szCs w:val="24"/>
        </w:rPr>
        <w:t>The compensation for referring an employee is done, in every organization the compensation is given to the reference.</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4.23</w:t>
      </w:r>
    </w:p>
    <w:p w:rsidR="008960DC" w:rsidRPr="00BD022D" w:rsidRDefault="008960DC" w:rsidP="008960DC">
      <w:pPr>
        <w:spacing w:line="360" w:lineRule="auto"/>
        <w:jc w:val="center"/>
        <w:rPr>
          <w:rFonts w:ascii="Times New Roman" w:hAnsi="Times New Roman" w:cs="Times New Roman"/>
          <w:bCs/>
          <w:sz w:val="24"/>
          <w:szCs w:val="24"/>
        </w:rPr>
      </w:pPr>
      <w:r w:rsidRPr="00BD022D">
        <w:rPr>
          <w:rFonts w:ascii="Times New Roman" w:hAnsi="Times New Roman" w:cs="Times New Roman"/>
          <w:b/>
          <w:bCs/>
          <w:sz w:val="24"/>
          <w:szCs w:val="24"/>
        </w:rPr>
        <w:t>Referring to your friend</w:t>
      </w:r>
    </w:p>
    <w:tbl>
      <w:tblPr>
        <w:tblStyle w:val="TableGrid"/>
        <w:tblW w:w="0" w:type="auto"/>
        <w:tblLook w:val="04A0" w:firstRow="1" w:lastRow="0" w:firstColumn="1" w:lastColumn="0" w:noHBand="0" w:noVBand="1"/>
      </w:tblPr>
      <w:tblGrid>
        <w:gridCol w:w="864"/>
        <w:gridCol w:w="3126"/>
        <w:gridCol w:w="2082"/>
        <w:gridCol w:w="2090"/>
      </w:tblGrid>
      <w:tr w:rsidR="008960DC" w:rsidTr="00737741">
        <w:tc>
          <w:tcPr>
            <w:tcW w:w="959"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S. No</w:t>
            </w:r>
          </w:p>
        </w:tc>
        <w:tc>
          <w:tcPr>
            <w:tcW w:w="3662"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Referring to your Friend</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Frequency</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Percentage</w:t>
            </w:r>
          </w:p>
        </w:tc>
      </w:tr>
      <w:tr w:rsidR="008960DC" w:rsidTr="00737741">
        <w:tc>
          <w:tcPr>
            <w:tcW w:w="959"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w:t>
            </w:r>
          </w:p>
        </w:tc>
        <w:tc>
          <w:tcPr>
            <w:tcW w:w="3662"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Yes</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98</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93.3</w:t>
            </w:r>
          </w:p>
        </w:tc>
      </w:tr>
      <w:tr w:rsidR="008960DC" w:rsidTr="00737741">
        <w:tc>
          <w:tcPr>
            <w:tcW w:w="959"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2</w:t>
            </w:r>
          </w:p>
        </w:tc>
        <w:tc>
          <w:tcPr>
            <w:tcW w:w="3662"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No</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7</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6.7</w:t>
            </w:r>
          </w:p>
        </w:tc>
      </w:tr>
      <w:tr w:rsidR="008960DC" w:rsidTr="00737741">
        <w:tc>
          <w:tcPr>
            <w:tcW w:w="959" w:type="dxa"/>
          </w:tcPr>
          <w:p w:rsidR="008960DC" w:rsidRPr="00BD022D" w:rsidRDefault="008960DC" w:rsidP="00737741">
            <w:pPr>
              <w:spacing w:line="360" w:lineRule="auto"/>
              <w:jc w:val="both"/>
              <w:rPr>
                <w:rFonts w:ascii="Times New Roman" w:hAnsi="Times New Roman" w:cs="Times New Roman"/>
                <w:bCs/>
                <w:sz w:val="24"/>
                <w:szCs w:val="24"/>
              </w:rPr>
            </w:pPr>
          </w:p>
        </w:tc>
        <w:tc>
          <w:tcPr>
            <w:tcW w:w="3662"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Default="008960DC" w:rsidP="008960DC">
      <w:pPr>
        <w:spacing w:line="360" w:lineRule="auto"/>
        <w:ind w:firstLine="720"/>
        <w:jc w:val="both"/>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93.3% of the respondents are yes, 6.7% of the respondents are no, Thus the compensation for referring a friend is awarded by giving a bonus on salary.</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2.23</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bCs/>
          <w:sz w:val="24"/>
          <w:szCs w:val="24"/>
        </w:rPr>
        <w:t>Referring to your friend</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48FF81DA" wp14:editId="0D256EDA">
            <wp:extent cx="4572000" cy="2743200"/>
            <wp:effectExtent l="0" t="0" r="0" b="0"/>
            <wp:docPr id="2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Pr="00BD022D" w:rsidRDefault="008960DC" w:rsidP="008960DC">
      <w:pPr>
        <w:spacing w:line="360" w:lineRule="auto"/>
        <w:jc w:val="both"/>
        <w:rPr>
          <w:rFonts w:ascii="Times New Roman" w:hAnsi="Times New Roman" w:cs="Times New Roman"/>
          <w:b/>
          <w:bCs/>
          <w:sz w:val="24"/>
          <w:szCs w:val="24"/>
        </w:rPr>
      </w:pPr>
      <w:r w:rsidRPr="00BD022D">
        <w:rPr>
          <w:rFonts w:ascii="Times New Roman" w:hAnsi="Times New Roman" w:cs="Times New Roman"/>
          <w:b/>
          <w:sz w:val="24"/>
          <w:szCs w:val="24"/>
        </w:rPr>
        <w:t xml:space="preserve">4.24 </w:t>
      </w:r>
      <w:r w:rsidRPr="00BD022D">
        <w:rPr>
          <w:rFonts w:ascii="Times New Roman" w:hAnsi="Times New Roman" w:cs="Times New Roman"/>
          <w:b/>
          <w:bCs/>
          <w:sz w:val="24"/>
          <w:szCs w:val="24"/>
        </w:rPr>
        <w:t>Offer letter issued</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tab/>
      </w:r>
      <w:r w:rsidRPr="00BD022D">
        <w:rPr>
          <w:rFonts w:ascii="Times New Roman" w:hAnsi="Times New Roman" w:cs="Times New Roman"/>
          <w:bCs/>
          <w:sz w:val="24"/>
          <w:szCs w:val="24"/>
        </w:rPr>
        <w:t>The offer letter is issued within a certain limit of days. This tells that the employee is confirmed that he/she is confirmed to work as an employee in an organization.</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TABLE 4.24</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Offer letter issued</w:t>
      </w:r>
    </w:p>
    <w:tbl>
      <w:tblPr>
        <w:tblStyle w:val="TableGrid"/>
        <w:tblW w:w="0" w:type="auto"/>
        <w:tblLook w:val="04A0" w:firstRow="1" w:lastRow="0" w:firstColumn="1" w:lastColumn="0" w:noHBand="0" w:noVBand="1"/>
      </w:tblPr>
      <w:tblGrid>
        <w:gridCol w:w="1951"/>
        <w:gridCol w:w="2013"/>
        <w:gridCol w:w="2095"/>
        <w:gridCol w:w="2103"/>
      </w:tblGrid>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Offer letter issued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lastRenderedPageBreak/>
              <w:t>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2-4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49</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46.7</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5-7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9.5</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8-10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29.5</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11-15 Days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14.3</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 xml:space="preserve">Total </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line="360" w:lineRule="auto"/>
        <w:rPr>
          <w:rFonts w:ascii="Times New Roman" w:hAnsi="Times New Roman" w:cs="Times New Roman"/>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46.7% of the respondents are 2-4 Days, 9.5% of the respondents are 5-7 Days, 29.5% of the respondents are 8-10 Days and remaining 14.3% of the respondents are 11-15 Days. Here the offer letter is issued within less than 2-4 days.</w:t>
      </w:r>
    </w:p>
    <w:p w:rsidR="008960DC" w:rsidRPr="00BD022D" w:rsidRDefault="008960DC" w:rsidP="008960DC">
      <w:pPr>
        <w:jc w:val="center"/>
        <w:rPr>
          <w:rFonts w:ascii="Times New Roman" w:hAnsi="Times New Roman" w:cs="Times New Roman"/>
          <w:b/>
          <w:sz w:val="24"/>
        </w:rPr>
      </w:pPr>
      <w:r w:rsidRPr="00BD022D">
        <w:rPr>
          <w:rFonts w:ascii="Times New Roman" w:hAnsi="Times New Roman" w:cs="Times New Roman"/>
          <w:b/>
          <w:sz w:val="24"/>
        </w:rPr>
        <w:t>CHART 4.24</w:t>
      </w:r>
    </w:p>
    <w:p w:rsidR="008960DC" w:rsidRPr="00BD022D" w:rsidRDefault="008960DC" w:rsidP="008960DC">
      <w:pPr>
        <w:jc w:val="center"/>
        <w:rPr>
          <w:rFonts w:ascii="Times New Roman" w:hAnsi="Times New Roman" w:cs="Times New Roman"/>
          <w:b/>
          <w:sz w:val="24"/>
        </w:rPr>
      </w:pPr>
      <w:r w:rsidRPr="00BD022D">
        <w:rPr>
          <w:rFonts w:ascii="Times New Roman" w:hAnsi="Times New Roman" w:cs="Times New Roman"/>
          <w:b/>
          <w:sz w:val="24"/>
        </w:rPr>
        <w:t>Offer letter issued</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drawing>
          <wp:inline distT="0" distB="0" distL="0" distR="0" wp14:anchorId="29DB8D00" wp14:editId="66BD05E0">
            <wp:extent cx="4572000" cy="2743200"/>
            <wp:effectExtent l="0" t="0" r="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t xml:space="preserve">4.25 </w:t>
      </w:r>
      <w:r w:rsidRPr="00BD022D">
        <w:rPr>
          <w:rFonts w:ascii="Times New Roman" w:hAnsi="Times New Roman" w:cs="Times New Roman"/>
          <w:b/>
          <w:bCs/>
          <w:sz w:val="24"/>
          <w:szCs w:val="24"/>
        </w:rPr>
        <w:t>Lessen the employee turnover</w:t>
      </w:r>
    </w:p>
    <w:p w:rsidR="008960DC" w:rsidRPr="00BD022D" w:rsidRDefault="008960DC" w:rsidP="008960DC">
      <w:pPr>
        <w:spacing w:line="360" w:lineRule="auto"/>
        <w:ind w:firstLine="720"/>
        <w:rPr>
          <w:rFonts w:ascii="Times New Roman" w:hAnsi="Times New Roman" w:cs="Times New Roman"/>
          <w:b/>
          <w:bCs/>
          <w:sz w:val="24"/>
          <w:szCs w:val="24"/>
        </w:rPr>
      </w:pPr>
      <w:r w:rsidRPr="00BD022D">
        <w:rPr>
          <w:rFonts w:ascii="Times New Roman" w:hAnsi="Times New Roman" w:cs="Times New Roman"/>
          <w:bCs/>
          <w:sz w:val="24"/>
          <w:szCs w:val="24"/>
        </w:rPr>
        <w:t>The employee turnover tells how the level of an organization.</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4.25</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Lessen the employee turnover</w:t>
      </w:r>
    </w:p>
    <w:tbl>
      <w:tblPr>
        <w:tblStyle w:val="TableGrid"/>
        <w:tblW w:w="0" w:type="auto"/>
        <w:tblLook w:val="04A0" w:firstRow="1" w:lastRow="0" w:firstColumn="1" w:lastColumn="0" w:noHBand="0" w:noVBand="1"/>
      </w:tblPr>
      <w:tblGrid>
        <w:gridCol w:w="970"/>
        <w:gridCol w:w="3040"/>
        <w:gridCol w:w="2072"/>
        <w:gridCol w:w="2080"/>
      </w:tblGrid>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lastRenderedPageBreak/>
              <w:t>S. No</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lessen the employee turnover</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Frequency</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Percentage</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Highly Dissatisfied</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4</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3.8</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2</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Dissatisfied</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7</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6.7</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Neutral</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29</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27.6</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4</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Satisfied</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32</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30.5</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5</w:t>
            </w: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Highly Satisfied</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33</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31.4</w:t>
            </w:r>
          </w:p>
        </w:tc>
      </w:tr>
      <w:tr w:rsidR="008960DC" w:rsidTr="00737741">
        <w:tc>
          <w:tcPr>
            <w:tcW w:w="1101" w:type="dxa"/>
          </w:tcPr>
          <w:p w:rsidR="008960DC" w:rsidRPr="00BD022D" w:rsidRDefault="008960DC" w:rsidP="00737741">
            <w:pPr>
              <w:spacing w:line="360" w:lineRule="auto"/>
              <w:jc w:val="both"/>
              <w:rPr>
                <w:rFonts w:ascii="Times New Roman" w:hAnsi="Times New Roman" w:cs="Times New Roman"/>
                <w:bCs/>
                <w:sz w:val="24"/>
                <w:szCs w:val="24"/>
              </w:rPr>
            </w:pPr>
          </w:p>
        </w:tc>
        <w:tc>
          <w:tcPr>
            <w:tcW w:w="3520"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2311" w:type="dxa"/>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Pr="00BD022D" w:rsidRDefault="008960DC" w:rsidP="008960DC">
      <w:pPr>
        <w:spacing w:line="360" w:lineRule="auto"/>
        <w:rPr>
          <w:rFonts w:ascii="Times New Roman" w:hAnsi="Times New Roman" w:cs="Times New Roman"/>
          <w:bCs/>
          <w:sz w:val="24"/>
          <w:szCs w:val="24"/>
        </w:rPr>
      </w:pPr>
    </w:p>
    <w:p w:rsidR="008960DC" w:rsidRPr="00BD022D" w:rsidRDefault="008960DC" w:rsidP="008960DC">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ab/>
      </w:r>
      <w:r w:rsidRPr="00BD022D">
        <w:rPr>
          <w:rFonts w:ascii="Times New Roman" w:hAnsi="Times New Roman" w:cs="Times New Roman"/>
          <w:sz w:val="24"/>
          <w:szCs w:val="24"/>
        </w:rPr>
        <w:t xml:space="preserve">From, the above table it is interpreted that 3.8% of the respondents are Highly Dissatisfied.6.7% of the respondents are Dissatisfied, 27.6% of the respondents are Neutral, 30.5% are satisfied and remaining 31.4% of the respondents are Highly Satisfied. Thus </w:t>
      </w:r>
      <w:r w:rsidRPr="00BD022D">
        <w:rPr>
          <w:rFonts w:ascii="Times New Roman" w:hAnsi="Times New Roman" w:cs="Times New Roman"/>
          <w:bCs/>
          <w:sz w:val="24"/>
          <w:szCs w:val="24"/>
        </w:rPr>
        <w:t>the turnover is neutral in T V Sundaram Motors.</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CHART 4.25</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Lessen the employee turnover</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noProof/>
          <w:sz w:val="24"/>
          <w:szCs w:val="24"/>
          <w:lang w:eastAsia="en-IN"/>
        </w:rPr>
        <w:drawing>
          <wp:inline distT="0" distB="0" distL="0" distR="0" wp14:anchorId="2F1259D7" wp14:editId="6E0D496C">
            <wp:extent cx="4572000" cy="2743200"/>
            <wp:effectExtent l="0" t="0" r="0" b="0"/>
            <wp:docPr id="2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960DC" w:rsidRPr="00BD022D" w:rsidRDefault="008960DC" w:rsidP="008960DC">
      <w:pPr>
        <w:spacing w:line="360" w:lineRule="auto"/>
        <w:jc w:val="both"/>
        <w:rPr>
          <w:rFonts w:ascii="Times New Roman" w:hAnsi="Times New Roman" w:cs="Times New Roman"/>
          <w:b/>
          <w:bCs/>
          <w:sz w:val="24"/>
          <w:szCs w:val="24"/>
        </w:rPr>
      </w:pPr>
      <w:r w:rsidRPr="00BD022D">
        <w:rPr>
          <w:rFonts w:ascii="Times New Roman" w:hAnsi="Times New Roman" w:cs="Times New Roman"/>
          <w:b/>
          <w:sz w:val="24"/>
          <w:szCs w:val="24"/>
        </w:rPr>
        <w:t xml:space="preserve">4.26 </w:t>
      </w:r>
      <w:r w:rsidRPr="00BD022D">
        <w:rPr>
          <w:rFonts w:ascii="Times New Roman" w:hAnsi="Times New Roman" w:cs="Times New Roman"/>
          <w:b/>
          <w:bCs/>
          <w:sz w:val="24"/>
          <w:szCs w:val="24"/>
        </w:rPr>
        <w:t>Innovative techniques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lastRenderedPageBreak/>
        <w:tab/>
      </w:r>
      <w:r w:rsidRPr="00BD022D">
        <w:rPr>
          <w:rFonts w:ascii="Times New Roman" w:hAnsi="Times New Roman" w:cs="Times New Roman"/>
          <w:bCs/>
          <w:sz w:val="24"/>
          <w:szCs w:val="24"/>
        </w:rPr>
        <w:t>The new techniques are used and it has resulted in an effective role for various purpose of while tests are done.</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after="0"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4.26</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Innovative techniques</w:t>
      </w:r>
    </w:p>
    <w:tbl>
      <w:tblPr>
        <w:tblStyle w:val="TableGrid"/>
        <w:tblW w:w="0" w:type="auto"/>
        <w:tblLook w:val="04A0" w:firstRow="1" w:lastRow="0" w:firstColumn="1" w:lastColumn="0" w:noHBand="0" w:noVBand="1"/>
      </w:tblPr>
      <w:tblGrid>
        <w:gridCol w:w="1912"/>
        <w:gridCol w:w="2098"/>
        <w:gridCol w:w="2072"/>
        <w:gridCol w:w="2080"/>
      </w:tblGrid>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 No</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bCs/>
                <w:sz w:val="24"/>
                <w:szCs w:val="24"/>
              </w:rPr>
              <w:t>innovative techniques</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Frequency</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Percentage</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2.9</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Dissatisfied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9</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8.6</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3</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Neutral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21.0</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4</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59</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56.2</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Highly Satisfied</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12</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11.4</w:t>
            </w:r>
          </w:p>
        </w:tc>
      </w:tr>
      <w:tr w:rsidR="008960DC" w:rsidTr="00737741">
        <w:tc>
          <w:tcPr>
            <w:tcW w:w="2310" w:type="dxa"/>
          </w:tcPr>
          <w:p w:rsidR="008960DC" w:rsidRPr="00BD022D" w:rsidRDefault="008960DC" w:rsidP="00737741">
            <w:pPr>
              <w:spacing w:line="360" w:lineRule="auto"/>
              <w:rPr>
                <w:rFonts w:ascii="Times New Roman" w:hAnsi="Times New Roman" w:cs="Times New Roman"/>
                <w:sz w:val="24"/>
                <w:szCs w:val="24"/>
              </w:rPr>
            </w:pP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Total</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105</w:t>
            </w:r>
          </w:p>
        </w:tc>
        <w:tc>
          <w:tcPr>
            <w:tcW w:w="2311" w:type="dxa"/>
          </w:tcPr>
          <w:p w:rsidR="008960DC" w:rsidRPr="00BD022D" w:rsidRDefault="008960DC" w:rsidP="00737741">
            <w:pPr>
              <w:spacing w:line="360" w:lineRule="auto"/>
              <w:rPr>
                <w:rFonts w:ascii="Times New Roman" w:hAnsi="Times New Roman" w:cs="Times New Roman"/>
                <w:sz w:val="24"/>
                <w:szCs w:val="24"/>
              </w:rPr>
            </w:pPr>
            <w:r w:rsidRPr="00BD022D">
              <w:rPr>
                <w:rFonts w:ascii="Times New Roman" w:hAnsi="Times New Roman" w:cs="Times New Roman"/>
                <w:sz w:val="24"/>
                <w:szCs w:val="24"/>
              </w:rPr>
              <w:t>100.0</w:t>
            </w:r>
          </w:p>
        </w:tc>
      </w:tr>
    </w:tbl>
    <w:p w:rsidR="008960DC" w:rsidRPr="00BD022D" w:rsidRDefault="008960DC" w:rsidP="008960DC">
      <w:pPr>
        <w:spacing w:before="240"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2.9% of the respondents are Highly Dissatisfied.8.6% of the respondents are Dissatisfied, 21.0% of the respondents are Neutral, 56.2% are satisfied and remaining 11.4% of the respondents are Highly Satisfied. Thus the new level of techniques used for the selection process is followed in TV Sundaram Motors.</w:t>
      </w:r>
    </w:p>
    <w:p w:rsidR="008960DC" w:rsidRPr="00BD022D" w:rsidRDefault="008960DC" w:rsidP="008960DC">
      <w:pPr>
        <w:spacing w:after="0"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4.26</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bCs/>
          <w:sz w:val="24"/>
          <w:szCs w:val="24"/>
        </w:rPr>
        <w:t>Innovative techniques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noProof/>
          <w:sz w:val="24"/>
          <w:szCs w:val="24"/>
          <w:lang w:eastAsia="en-IN"/>
        </w:rPr>
        <w:lastRenderedPageBreak/>
        <w:drawing>
          <wp:inline distT="0" distB="0" distL="0" distR="0" wp14:anchorId="0D151908" wp14:editId="7D6DF2C3">
            <wp:extent cx="4239490" cy="2244436"/>
            <wp:effectExtent l="0" t="0" r="0" b="0"/>
            <wp:docPr id="2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960DC" w:rsidRPr="00BD022D" w:rsidRDefault="008960DC" w:rsidP="008960DC">
      <w:pPr>
        <w:spacing w:line="360" w:lineRule="auto"/>
        <w:jc w:val="both"/>
        <w:rPr>
          <w:rFonts w:ascii="Times New Roman" w:hAnsi="Times New Roman" w:cs="Times New Roman"/>
          <w:b/>
          <w:bCs/>
          <w:sz w:val="24"/>
          <w:szCs w:val="24"/>
        </w:rPr>
      </w:pPr>
      <w:r w:rsidRPr="00BD022D">
        <w:rPr>
          <w:rFonts w:ascii="Times New Roman" w:hAnsi="Times New Roman" w:cs="Times New Roman"/>
          <w:b/>
          <w:sz w:val="24"/>
          <w:szCs w:val="24"/>
        </w:rPr>
        <w:t xml:space="preserve">4.27 </w:t>
      </w:r>
      <w:r w:rsidRPr="00BD022D">
        <w:rPr>
          <w:rFonts w:ascii="Times New Roman" w:hAnsi="Times New Roman" w:cs="Times New Roman"/>
          <w:b/>
          <w:bCs/>
          <w:sz w:val="24"/>
          <w:szCs w:val="24"/>
        </w:rPr>
        <w:t>KSA's retain the value of the selection process</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bCs/>
          <w:sz w:val="24"/>
          <w:szCs w:val="24"/>
        </w:rPr>
        <w:t>The main process of an employee needs the KSA’S, this plays a major role for every employee.</w:t>
      </w:r>
      <w:r w:rsidRPr="00BD022D">
        <w:rPr>
          <w:rFonts w:ascii="Times New Roman" w:hAnsi="Times New Roman" w:cs="Times New Roman"/>
          <w:sz w:val="24"/>
          <w:szCs w:val="24"/>
        </w:rPr>
        <w:t xml:space="preserve"> The percentage analysis of the above factor is given below.</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TABLE 4.27</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KSA's retain value of selection process</w:t>
      </w:r>
    </w:p>
    <w:tbl>
      <w:tblPr>
        <w:tblStyle w:val="TableGrid"/>
        <w:tblW w:w="8298" w:type="dxa"/>
        <w:jc w:val="center"/>
        <w:tblLook w:val="04A0" w:firstRow="1" w:lastRow="0" w:firstColumn="1" w:lastColumn="0" w:noHBand="0" w:noVBand="1"/>
      </w:tblPr>
      <w:tblGrid>
        <w:gridCol w:w="1172"/>
        <w:gridCol w:w="4074"/>
        <w:gridCol w:w="1342"/>
        <w:gridCol w:w="1710"/>
      </w:tblGrid>
      <w:tr w:rsidR="008960DC" w:rsidTr="00737741">
        <w:trPr>
          <w:trHeight w:val="871"/>
          <w:jc w:val="center"/>
        </w:trPr>
        <w:tc>
          <w:tcPr>
            <w:tcW w:w="1172" w:type="dxa"/>
          </w:tcPr>
          <w:p w:rsidR="008960DC" w:rsidRPr="00BD022D" w:rsidRDefault="008960DC" w:rsidP="00737741">
            <w:pPr>
              <w:tabs>
                <w:tab w:val="left" w:pos="297"/>
                <w:tab w:val="center" w:pos="655"/>
              </w:tabs>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ab/>
            </w:r>
            <w:r w:rsidRPr="00BD022D">
              <w:rPr>
                <w:rFonts w:ascii="Times New Roman" w:hAnsi="Times New Roman" w:cs="Times New Roman"/>
                <w:bCs/>
                <w:sz w:val="24"/>
                <w:szCs w:val="24"/>
              </w:rPr>
              <w:tab/>
              <w:t>S. No</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KSA's retain value of selection process</w:t>
            </w:r>
          </w:p>
          <w:p w:rsidR="008960DC" w:rsidRPr="00BD022D" w:rsidRDefault="008960DC" w:rsidP="00737741">
            <w:pPr>
              <w:spacing w:line="360" w:lineRule="auto"/>
              <w:jc w:val="center"/>
              <w:rPr>
                <w:rFonts w:ascii="Times New Roman" w:hAnsi="Times New Roman" w:cs="Times New Roman"/>
                <w:bCs/>
                <w:sz w:val="24"/>
                <w:szCs w:val="24"/>
              </w:rPr>
            </w:pP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Frequency</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Percentage</w:t>
            </w:r>
          </w:p>
        </w:tc>
      </w:tr>
      <w:tr w:rsidR="008960DC" w:rsidTr="00737741">
        <w:trPr>
          <w:trHeight w:val="389"/>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Highly Dissatisfied</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4</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3.8</w:t>
            </w:r>
          </w:p>
        </w:tc>
      </w:tr>
      <w:tr w:rsidR="008960DC" w:rsidTr="00737741">
        <w:trPr>
          <w:trHeight w:val="404"/>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Dissatisfied</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7</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6.7</w:t>
            </w:r>
          </w:p>
        </w:tc>
      </w:tr>
      <w:tr w:rsidR="008960DC" w:rsidTr="00737741">
        <w:trPr>
          <w:trHeight w:val="404"/>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Neutral</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29</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27.6</w:t>
            </w:r>
          </w:p>
        </w:tc>
      </w:tr>
      <w:tr w:rsidR="008960DC" w:rsidTr="00737741">
        <w:trPr>
          <w:trHeight w:val="404"/>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4</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Satisfied</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32</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30.5</w:t>
            </w:r>
          </w:p>
        </w:tc>
      </w:tr>
      <w:tr w:rsidR="008960DC" w:rsidTr="00737741">
        <w:trPr>
          <w:trHeight w:val="404"/>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5</w:t>
            </w: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sz w:val="24"/>
                <w:szCs w:val="24"/>
              </w:rPr>
              <w:t>Highly Satisfied</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33</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31.4</w:t>
            </w:r>
          </w:p>
        </w:tc>
      </w:tr>
      <w:tr w:rsidR="008960DC" w:rsidTr="00737741">
        <w:trPr>
          <w:trHeight w:val="404"/>
          <w:jc w:val="center"/>
        </w:trPr>
        <w:tc>
          <w:tcPr>
            <w:tcW w:w="1172" w:type="dxa"/>
          </w:tcPr>
          <w:p w:rsidR="008960DC" w:rsidRPr="00BD022D" w:rsidRDefault="008960DC" w:rsidP="00737741">
            <w:pPr>
              <w:spacing w:line="360" w:lineRule="auto"/>
              <w:jc w:val="center"/>
              <w:rPr>
                <w:rFonts w:ascii="Times New Roman" w:hAnsi="Times New Roman" w:cs="Times New Roman"/>
                <w:bCs/>
                <w:sz w:val="24"/>
                <w:szCs w:val="24"/>
              </w:rPr>
            </w:pPr>
          </w:p>
        </w:tc>
        <w:tc>
          <w:tcPr>
            <w:tcW w:w="4074"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1342"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1710" w:type="dxa"/>
          </w:tcPr>
          <w:p w:rsidR="008960DC" w:rsidRPr="00BD022D" w:rsidRDefault="008960DC" w:rsidP="00737741">
            <w:pPr>
              <w:spacing w:line="360" w:lineRule="auto"/>
              <w:jc w:val="center"/>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Pr="00BD022D" w:rsidRDefault="008960DC" w:rsidP="008960DC">
      <w:pPr>
        <w:spacing w:line="360" w:lineRule="auto"/>
        <w:jc w:val="center"/>
        <w:rPr>
          <w:rFonts w:ascii="Times New Roman" w:hAnsi="Times New Roman" w:cs="Times New Roman"/>
          <w:b/>
          <w:bCs/>
          <w:sz w:val="24"/>
          <w:szCs w:val="24"/>
        </w:rPr>
      </w:pPr>
    </w:p>
    <w:p w:rsidR="008960DC" w:rsidRPr="00BD022D" w:rsidRDefault="008960DC" w:rsidP="008960DC">
      <w:pPr>
        <w:spacing w:line="360" w:lineRule="auto"/>
        <w:ind w:firstLine="720"/>
        <w:jc w:val="both"/>
        <w:rPr>
          <w:rFonts w:ascii="Times New Roman" w:hAnsi="Times New Roman" w:cs="Times New Roman"/>
          <w:b/>
          <w:bCs/>
          <w:sz w:val="24"/>
        </w:rPr>
      </w:pPr>
      <w:r w:rsidRPr="00BD022D">
        <w:rPr>
          <w:rFonts w:ascii="Times New Roman" w:hAnsi="Times New Roman" w:cs="Times New Roman"/>
          <w:sz w:val="24"/>
        </w:rPr>
        <w:t xml:space="preserve">From, the above table it is interpreted that 3.8% of the respondents are Highly Dissatisfied.6.7% of the respondents are Dissatisfied, 27.6% of the respondents are Neutral, 30.5% are satisfied and remaining 31.4% of the </w:t>
      </w:r>
      <w:r w:rsidRPr="00BD022D">
        <w:rPr>
          <w:rFonts w:ascii="Times New Roman" w:hAnsi="Times New Roman" w:cs="Times New Roman"/>
          <w:sz w:val="24"/>
        </w:rPr>
        <w:lastRenderedPageBreak/>
        <w:t>respondents are Highly Satisfied. Thus they retain the value of the selection process.</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CHART 4.27</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KSA's retain the value of the selection process</w:t>
      </w:r>
    </w:p>
    <w:p w:rsidR="008960DC" w:rsidRPr="00BD022D" w:rsidRDefault="008960DC" w:rsidP="008960DC">
      <w:pPr>
        <w:spacing w:line="360" w:lineRule="auto"/>
        <w:jc w:val="center"/>
        <w:rPr>
          <w:rFonts w:ascii="Times New Roman" w:hAnsi="Times New Roman" w:cs="Times New Roman"/>
          <w:sz w:val="24"/>
          <w:szCs w:val="24"/>
        </w:rPr>
      </w:pPr>
      <w:r w:rsidRPr="00BD022D">
        <w:rPr>
          <w:rFonts w:ascii="Times New Roman" w:hAnsi="Times New Roman" w:cs="Times New Roman"/>
          <w:b/>
          <w:bCs/>
          <w:noProof/>
          <w:sz w:val="24"/>
          <w:szCs w:val="24"/>
          <w:lang w:eastAsia="en-IN"/>
        </w:rPr>
        <w:drawing>
          <wp:inline distT="0" distB="0" distL="0" distR="0" wp14:anchorId="30ED78EA" wp14:editId="21448206">
            <wp:extent cx="4373217" cy="2504661"/>
            <wp:effectExtent l="0" t="0" r="0" b="0"/>
            <wp:docPr id="2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8960DC" w:rsidRPr="00BD022D" w:rsidRDefault="008960DC" w:rsidP="008960DC">
      <w:pPr>
        <w:spacing w:line="360" w:lineRule="auto"/>
        <w:rPr>
          <w:rFonts w:ascii="Times New Roman" w:hAnsi="Times New Roman" w:cs="Times New Roman"/>
          <w:b/>
          <w:bCs/>
          <w:sz w:val="24"/>
          <w:szCs w:val="24"/>
        </w:rPr>
      </w:pPr>
      <w:r w:rsidRPr="00BD022D">
        <w:rPr>
          <w:rFonts w:ascii="Times New Roman" w:hAnsi="Times New Roman" w:cs="Times New Roman"/>
          <w:b/>
          <w:sz w:val="24"/>
          <w:szCs w:val="24"/>
        </w:rPr>
        <w:t xml:space="preserve">4.28 </w:t>
      </w:r>
      <w:r w:rsidRPr="00BD022D">
        <w:rPr>
          <w:rFonts w:ascii="Times New Roman" w:hAnsi="Times New Roman" w:cs="Times New Roman"/>
          <w:b/>
          <w:bCs/>
          <w:sz w:val="24"/>
          <w:szCs w:val="24"/>
        </w:rPr>
        <w:t>Present selection process</w:t>
      </w: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bCs/>
          <w:sz w:val="24"/>
          <w:szCs w:val="24"/>
        </w:rPr>
        <w:tab/>
      </w:r>
      <w:r w:rsidRPr="00BD022D">
        <w:rPr>
          <w:rFonts w:ascii="Times New Roman" w:hAnsi="Times New Roman" w:cs="Times New Roman"/>
          <w:sz w:val="24"/>
          <w:szCs w:val="24"/>
        </w:rPr>
        <w:t>Here the process of selection process done by the organization is asked whether they are satisfied with the current process. The percentage analysis of the above factor is given below.</w:t>
      </w:r>
    </w:p>
    <w:p w:rsidR="008960DC" w:rsidRPr="00BD022D" w:rsidRDefault="008960DC" w:rsidP="008960DC">
      <w:pPr>
        <w:spacing w:after="0" w:line="360" w:lineRule="auto"/>
        <w:jc w:val="center"/>
        <w:rPr>
          <w:rFonts w:ascii="Times New Roman" w:hAnsi="Times New Roman" w:cs="Times New Roman"/>
          <w:sz w:val="24"/>
          <w:szCs w:val="24"/>
        </w:rPr>
      </w:pPr>
      <w:r w:rsidRPr="00BD022D">
        <w:rPr>
          <w:rFonts w:ascii="Times New Roman" w:hAnsi="Times New Roman" w:cs="Times New Roman"/>
          <w:b/>
          <w:sz w:val="24"/>
          <w:szCs w:val="24"/>
        </w:rPr>
        <w:t>TABLE 4.28</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bCs/>
          <w:sz w:val="24"/>
          <w:szCs w:val="24"/>
        </w:rPr>
        <w:t>Present selection process</w:t>
      </w:r>
    </w:p>
    <w:tbl>
      <w:tblPr>
        <w:tblStyle w:val="TableGrid"/>
        <w:tblW w:w="0" w:type="auto"/>
        <w:jc w:val="center"/>
        <w:tblLook w:val="04A0" w:firstRow="1" w:lastRow="0" w:firstColumn="1" w:lastColumn="0" w:noHBand="0" w:noVBand="1"/>
      </w:tblPr>
      <w:tblGrid>
        <w:gridCol w:w="1161"/>
        <w:gridCol w:w="3155"/>
        <w:gridCol w:w="1462"/>
        <w:gridCol w:w="1620"/>
      </w:tblGrid>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S. No</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Present selection  process</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 xml:space="preserve">Frequency </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Percentage</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Highly Dissatisfied</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3</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2.9</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2</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Dissatisfied</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9</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8.6</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3</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Neutral</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22</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21.0</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4</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Satisfied</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59</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56.2</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5</w:t>
            </w: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sz w:val="24"/>
                <w:szCs w:val="24"/>
              </w:rPr>
              <w:t>Highly Satisfied</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12</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11.4</w:t>
            </w:r>
          </w:p>
        </w:tc>
      </w:tr>
      <w:tr w:rsidR="008960DC" w:rsidTr="00737741">
        <w:trPr>
          <w:jc w:val="center"/>
        </w:trPr>
        <w:tc>
          <w:tcPr>
            <w:tcW w:w="1161" w:type="dxa"/>
          </w:tcPr>
          <w:p w:rsidR="008960DC" w:rsidRPr="00BD022D" w:rsidRDefault="008960DC" w:rsidP="00737741">
            <w:pPr>
              <w:spacing w:line="360" w:lineRule="auto"/>
              <w:rPr>
                <w:rFonts w:ascii="Times New Roman" w:hAnsi="Times New Roman" w:cs="Times New Roman"/>
                <w:bCs/>
                <w:sz w:val="24"/>
                <w:szCs w:val="24"/>
              </w:rPr>
            </w:pPr>
          </w:p>
        </w:tc>
        <w:tc>
          <w:tcPr>
            <w:tcW w:w="3155"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Total</w:t>
            </w:r>
          </w:p>
        </w:tc>
        <w:tc>
          <w:tcPr>
            <w:tcW w:w="1462"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105</w:t>
            </w:r>
          </w:p>
        </w:tc>
        <w:tc>
          <w:tcPr>
            <w:tcW w:w="1620" w:type="dxa"/>
          </w:tcPr>
          <w:p w:rsidR="008960DC" w:rsidRPr="00BD022D" w:rsidRDefault="008960DC" w:rsidP="00737741">
            <w:pPr>
              <w:spacing w:line="360" w:lineRule="auto"/>
              <w:rPr>
                <w:rFonts w:ascii="Times New Roman" w:hAnsi="Times New Roman" w:cs="Times New Roman"/>
                <w:bCs/>
                <w:sz w:val="24"/>
                <w:szCs w:val="24"/>
              </w:rPr>
            </w:pPr>
            <w:r w:rsidRPr="00BD022D">
              <w:rPr>
                <w:rFonts w:ascii="Times New Roman" w:hAnsi="Times New Roman" w:cs="Times New Roman"/>
                <w:bCs/>
                <w:sz w:val="24"/>
                <w:szCs w:val="24"/>
              </w:rPr>
              <w:t>100.0</w:t>
            </w:r>
          </w:p>
        </w:tc>
      </w:tr>
    </w:tbl>
    <w:p w:rsidR="008960DC" w:rsidRPr="00BD022D" w:rsidRDefault="008960DC" w:rsidP="008960DC">
      <w:pPr>
        <w:spacing w:line="360" w:lineRule="auto"/>
        <w:ind w:firstLine="720"/>
        <w:rPr>
          <w:rFonts w:ascii="Times New Roman" w:hAnsi="Times New Roman" w:cs="Times New Roman"/>
          <w:sz w:val="24"/>
          <w:szCs w:val="24"/>
        </w:rPr>
      </w:pPr>
    </w:p>
    <w:p w:rsidR="008960DC" w:rsidRPr="00BD022D" w:rsidRDefault="008960DC" w:rsidP="008960DC">
      <w:pPr>
        <w:spacing w:line="360" w:lineRule="auto"/>
        <w:ind w:firstLine="720"/>
        <w:rPr>
          <w:rFonts w:ascii="Times New Roman" w:hAnsi="Times New Roman" w:cs="Times New Roman"/>
          <w:sz w:val="24"/>
          <w:szCs w:val="24"/>
        </w:rPr>
      </w:pPr>
      <w:r w:rsidRPr="00BD022D">
        <w:rPr>
          <w:rFonts w:ascii="Times New Roman" w:hAnsi="Times New Roman" w:cs="Times New Roman"/>
          <w:sz w:val="24"/>
          <w:szCs w:val="24"/>
        </w:rPr>
        <w:t>From, the above table it is interpreted that 2.9% of the respondents are Highly Dissatisfied.8.6% of the respondents are Dissatisfied, 21.0% of the respondents are Neutral, 56.2% are satisfied and remaining 11.4% of the respondents are Highly Satisfied. Thus the process of a current selection process is satisfied by the employees. 56.2% of the employees are satisfied with the selection process at T V Sundaram Motors.</w:t>
      </w:r>
    </w:p>
    <w:p w:rsidR="008960DC" w:rsidRPr="00BD022D" w:rsidRDefault="008960DC" w:rsidP="008960DC">
      <w:pPr>
        <w:spacing w:line="360" w:lineRule="auto"/>
        <w:jc w:val="center"/>
        <w:rPr>
          <w:rFonts w:ascii="Times New Roman" w:hAnsi="Times New Roman" w:cs="Times New Roman"/>
          <w:b/>
          <w:sz w:val="24"/>
          <w:szCs w:val="24"/>
        </w:rPr>
      </w:pPr>
      <w:r w:rsidRPr="00BD022D">
        <w:rPr>
          <w:rFonts w:ascii="Times New Roman" w:hAnsi="Times New Roman" w:cs="Times New Roman"/>
          <w:b/>
          <w:sz w:val="24"/>
          <w:szCs w:val="24"/>
        </w:rPr>
        <w:t>CHART 4.28</w:t>
      </w:r>
    </w:p>
    <w:p w:rsidR="008960DC" w:rsidRPr="00BD022D" w:rsidRDefault="008960DC" w:rsidP="008960DC">
      <w:pPr>
        <w:spacing w:line="360" w:lineRule="auto"/>
        <w:jc w:val="center"/>
        <w:rPr>
          <w:rFonts w:ascii="Times New Roman" w:hAnsi="Times New Roman" w:cs="Times New Roman"/>
          <w:b/>
          <w:bCs/>
          <w:sz w:val="24"/>
          <w:szCs w:val="24"/>
        </w:rPr>
      </w:pPr>
      <w:r w:rsidRPr="00BD022D">
        <w:rPr>
          <w:rFonts w:ascii="Times New Roman" w:hAnsi="Times New Roman" w:cs="Times New Roman"/>
          <w:b/>
          <w:bCs/>
          <w:sz w:val="24"/>
          <w:szCs w:val="24"/>
        </w:rPr>
        <w:t>Present selection process</w:t>
      </w:r>
    </w:p>
    <w:p w:rsidR="008960DC" w:rsidRPr="00BD022D" w:rsidRDefault="008960DC" w:rsidP="008960DC">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eastAsia="en-IN"/>
        </w:rPr>
        <w:drawing>
          <wp:anchor distT="0" distB="0" distL="114300" distR="114300" simplePos="0" relativeHeight="251686912" behindDoc="0" locked="0" layoutInCell="1" allowOverlap="1" wp14:anchorId="3E455855" wp14:editId="055A91B8">
            <wp:simplePos x="0" y="0"/>
            <wp:positionH relativeFrom="margin">
              <wp:align>center</wp:align>
            </wp:positionH>
            <wp:positionV relativeFrom="margin">
              <wp:posOffset>6798310</wp:posOffset>
            </wp:positionV>
            <wp:extent cx="4660900" cy="2007235"/>
            <wp:effectExtent l="0" t="0" r="0" b="0"/>
            <wp:wrapSquare wrapText="bothSides"/>
            <wp:docPr id="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rPr>
          <w:rFonts w:ascii="Times New Roman" w:hAnsi="Times New Roman" w:cs="Times New Roman"/>
          <w:b/>
          <w:sz w:val="24"/>
          <w:szCs w:val="24"/>
        </w:rPr>
      </w:pPr>
      <w:r>
        <w:rPr>
          <w:rFonts w:ascii="Times New Roman" w:hAnsi="Times New Roman" w:cs="Times New Roman"/>
          <w:b/>
          <w:sz w:val="24"/>
          <w:szCs w:val="24"/>
        </w:rPr>
        <w:t>4.29</w:t>
      </w:r>
      <w:r w:rsidRPr="00BD022D">
        <w:rPr>
          <w:rFonts w:ascii="Times New Roman" w:hAnsi="Times New Roman" w:cs="Times New Roman"/>
          <w:b/>
          <w:sz w:val="24"/>
          <w:szCs w:val="24"/>
        </w:rPr>
        <w:t xml:space="preserve"> Mean Score on Recruitment and selection process</w:t>
      </w:r>
    </w:p>
    <w:tbl>
      <w:tblPr>
        <w:tblStyle w:val="TableGrid"/>
        <w:tblW w:w="7488" w:type="dxa"/>
        <w:jc w:val="center"/>
        <w:tblLook w:val="04A0" w:firstRow="1" w:lastRow="0" w:firstColumn="1" w:lastColumn="0" w:noHBand="0" w:noVBand="1"/>
      </w:tblPr>
      <w:tblGrid>
        <w:gridCol w:w="3219"/>
        <w:gridCol w:w="2199"/>
        <w:gridCol w:w="2070"/>
      </w:tblGrid>
      <w:tr w:rsidR="008960DC" w:rsidTr="00737741">
        <w:trPr>
          <w:trHeight w:val="509"/>
          <w:jc w:val="center"/>
        </w:trPr>
        <w:tc>
          <w:tcPr>
            <w:tcW w:w="3219"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General Indicators</w:t>
            </w:r>
          </w:p>
        </w:tc>
        <w:tc>
          <w:tcPr>
            <w:tcW w:w="2199"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Mean</w:t>
            </w:r>
          </w:p>
        </w:tc>
        <w:tc>
          <w:tcPr>
            <w:tcW w:w="2070" w:type="dxa"/>
          </w:tcPr>
          <w:p w:rsidR="008960DC" w:rsidRPr="00BD022D" w:rsidRDefault="008960DC" w:rsidP="00737741">
            <w:pPr>
              <w:jc w:val="center"/>
              <w:rPr>
                <w:rFonts w:ascii="Times New Roman" w:hAnsi="Times New Roman" w:cs="Times New Roman"/>
                <w:b/>
                <w:sz w:val="24"/>
                <w:szCs w:val="24"/>
              </w:rPr>
            </w:pPr>
            <w:r w:rsidRPr="00BD022D">
              <w:rPr>
                <w:rFonts w:ascii="Times New Roman" w:hAnsi="Times New Roman" w:cs="Times New Roman"/>
                <w:b/>
                <w:sz w:val="24"/>
                <w:szCs w:val="24"/>
              </w:rPr>
              <w:t>SD</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sz w:val="24"/>
                <w:szCs w:val="24"/>
              </w:rPr>
            </w:pPr>
            <w:r w:rsidRPr="00BD022D">
              <w:rPr>
                <w:rFonts w:ascii="Times New Roman" w:hAnsi="Times New Roman" w:cs="Times New Roman"/>
                <w:color w:val="000000"/>
                <w:sz w:val="24"/>
                <w:szCs w:val="24"/>
              </w:rPr>
              <w:t>Finally how much you satisfied with the present recruitment process followed in your organization?</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3.68</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.935</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color w:val="000000"/>
                <w:sz w:val="24"/>
                <w:szCs w:val="24"/>
              </w:rPr>
            </w:pPr>
            <w:r w:rsidRPr="00BD022D">
              <w:rPr>
                <w:rFonts w:ascii="Times New Roman" w:hAnsi="Times New Roman" w:cs="Times New Roman"/>
                <w:color w:val="000000"/>
                <w:sz w:val="24"/>
                <w:szCs w:val="24"/>
              </w:rPr>
              <w:lastRenderedPageBreak/>
              <w:t>Advanced tools and techniques will enhance the success rate of the recruitment and selection process</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3.85</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1.215</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color w:val="000000"/>
                <w:sz w:val="24"/>
                <w:szCs w:val="24"/>
              </w:rPr>
            </w:pPr>
            <w:r w:rsidRPr="00BD022D">
              <w:rPr>
                <w:rFonts w:ascii="Times New Roman" w:hAnsi="Times New Roman" w:cs="Times New Roman"/>
                <w:color w:val="000000"/>
                <w:sz w:val="24"/>
                <w:szCs w:val="24"/>
              </w:rPr>
              <w:t>Selecting a high-quality candidate can lessen employee turnover?</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3.79</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1.080</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color w:val="000000"/>
                <w:sz w:val="24"/>
                <w:szCs w:val="24"/>
              </w:rPr>
            </w:pPr>
            <w:r w:rsidRPr="00BD022D">
              <w:rPr>
                <w:rFonts w:ascii="Times New Roman" w:hAnsi="Times New Roman" w:cs="Times New Roman"/>
                <w:color w:val="000000"/>
                <w:sz w:val="24"/>
                <w:szCs w:val="24"/>
              </w:rPr>
              <w:t>In the selection process innovative techniques (like a stress test, psychometric test) play an effective role</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3.65</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.899</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color w:val="000000"/>
                <w:sz w:val="24"/>
                <w:szCs w:val="24"/>
              </w:rPr>
            </w:pPr>
            <w:r w:rsidRPr="00BD022D">
              <w:rPr>
                <w:rFonts w:ascii="Times New Roman" w:hAnsi="Times New Roman" w:cs="Times New Roman"/>
                <w:color w:val="000000"/>
                <w:sz w:val="24"/>
                <w:szCs w:val="24"/>
              </w:rPr>
              <w:t>KSA's should be periodically reviewed in my company to retain the value of the selection process</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3.79</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1.080</w:t>
            </w:r>
          </w:p>
        </w:tc>
      </w:tr>
      <w:tr w:rsidR="008960DC" w:rsidTr="00737741">
        <w:trPr>
          <w:trHeight w:val="1198"/>
          <w:jc w:val="center"/>
        </w:trPr>
        <w:tc>
          <w:tcPr>
            <w:tcW w:w="3219" w:type="dxa"/>
          </w:tcPr>
          <w:p w:rsidR="008960DC" w:rsidRPr="00BD022D" w:rsidRDefault="008960DC" w:rsidP="00737741">
            <w:pPr>
              <w:rPr>
                <w:rFonts w:ascii="Times New Roman" w:hAnsi="Times New Roman" w:cs="Times New Roman"/>
                <w:color w:val="000000"/>
                <w:sz w:val="24"/>
                <w:szCs w:val="24"/>
              </w:rPr>
            </w:pPr>
            <w:r w:rsidRPr="00BD022D">
              <w:rPr>
                <w:rFonts w:ascii="Times New Roman" w:hAnsi="Times New Roman" w:cs="Times New Roman"/>
                <w:color w:val="000000"/>
                <w:sz w:val="24"/>
                <w:szCs w:val="24"/>
              </w:rPr>
              <w:t>Finally how much you satisfied with the present selection process followed in your organization?</w:t>
            </w:r>
          </w:p>
        </w:tc>
        <w:tc>
          <w:tcPr>
            <w:tcW w:w="2199"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3.65</w:t>
            </w:r>
          </w:p>
        </w:tc>
        <w:tc>
          <w:tcPr>
            <w:tcW w:w="2070" w:type="dxa"/>
            <w:vAlign w:val="center"/>
          </w:tcPr>
          <w:p w:rsidR="008960DC" w:rsidRPr="00BD022D" w:rsidRDefault="008960DC" w:rsidP="00737741">
            <w:pPr>
              <w:autoSpaceDE w:val="0"/>
              <w:autoSpaceDN w:val="0"/>
              <w:adjustRightInd w:val="0"/>
              <w:spacing w:line="320" w:lineRule="atLeast"/>
              <w:ind w:left="60" w:right="60"/>
              <w:jc w:val="center"/>
              <w:rPr>
                <w:rFonts w:ascii="Times New Roman" w:hAnsi="Times New Roman" w:cs="Times New Roman"/>
                <w:color w:val="000000"/>
                <w:sz w:val="24"/>
                <w:szCs w:val="24"/>
              </w:rPr>
            </w:pPr>
            <w:r w:rsidRPr="00BD022D">
              <w:rPr>
                <w:rFonts w:ascii="Times New Roman" w:hAnsi="Times New Roman" w:cs="Times New Roman"/>
                <w:color w:val="000000"/>
                <w:sz w:val="24"/>
                <w:szCs w:val="24"/>
              </w:rPr>
              <w:t>.899</w:t>
            </w:r>
          </w:p>
        </w:tc>
      </w:tr>
    </w:tbl>
    <w:p w:rsidR="008960DC" w:rsidRPr="00BD022D" w:rsidRDefault="008960DC" w:rsidP="008960DC">
      <w:pPr>
        <w:spacing w:line="360" w:lineRule="auto"/>
        <w:rPr>
          <w:rFonts w:ascii="Times New Roman" w:hAnsi="Times New Roman" w:cs="Times New Roman"/>
          <w:b/>
          <w:sz w:val="24"/>
          <w:szCs w:val="24"/>
        </w:rPr>
      </w:pP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The above table it is observed that variable </w:t>
      </w:r>
      <w:r w:rsidRPr="00BD022D">
        <w:rPr>
          <w:rFonts w:ascii="Times New Roman" w:hAnsi="Times New Roman" w:cs="Times New Roman"/>
          <w:color w:val="000000"/>
          <w:sz w:val="24"/>
          <w:szCs w:val="24"/>
        </w:rPr>
        <w:t>Advanced tools and techniques will enhance the success rate of recruitment and selection process</w:t>
      </w:r>
      <w:r w:rsidRPr="00BD022D">
        <w:rPr>
          <w:rFonts w:ascii="Times New Roman" w:hAnsi="Times New Roman" w:cs="Times New Roman"/>
          <w:sz w:val="24"/>
          <w:szCs w:val="24"/>
        </w:rPr>
        <w:t xml:space="preserve"> scores a higher mean with </w:t>
      </w:r>
      <w:r w:rsidRPr="00BD022D">
        <w:rPr>
          <w:rFonts w:ascii="Times New Roman" w:hAnsi="Times New Roman" w:cs="Times New Roman"/>
          <w:color w:val="000000"/>
          <w:sz w:val="24"/>
          <w:szCs w:val="24"/>
        </w:rPr>
        <w:t>3.85</w:t>
      </w:r>
      <w:r w:rsidRPr="00BD022D">
        <w:rPr>
          <w:rFonts w:ascii="Times New Roman" w:hAnsi="Times New Roman" w:cs="Times New Roman"/>
          <w:sz w:val="24"/>
          <w:szCs w:val="24"/>
        </w:rPr>
        <w:t xml:space="preserve"> with the standard deviation of 1.215. Variable </w:t>
      </w:r>
      <w:r w:rsidRPr="00BD022D">
        <w:rPr>
          <w:rFonts w:ascii="Times New Roman" w:hAnsi="Times New Roman" w:cs="Times New Roman"/>
          <w:color w:val="000000"/>
          <w:sz w:val="24"/>
          <w:szCs w:val="24"/>
        </w:rPr>
        <w:t>In selection process innovative techniques (like a stress test, psychometric test) play an effective role</w:t>
      </w:r>
      <w:r w:rsidRPr="00BD022D">
        <w:rPr>
          <w:rFonts w:ascii="Times New Roman" w:hAnsi="Times New Roman" w:cs="Times New Roman"/>
          <w:sz w:val="24"/>
          <w:szCs w:val="24"/>
        </w:rPr>
        <w:t xml:space="preserve"> score a lower mean with 3.65 with the standard deviation of 0.899. </w:t>
      </w:r>
    </w:p>
    <w:p w:rsidR="008960DC"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 xml:space="preserve">The variable </w:t>
      </w:r>
      <w:r w:rsidRPr="00BD022D">
        <w:rPr>
          <w:rFonts w:ascii="Times New Roman" w:hAnsi="Times New Roman" w:cs="Times New Roman"/>
          <w:color w:val="000000"/>
          <w:sz w:val="24"/>
          <w:szCs w:val="24"/>
        </w:rPr>
        <w:t>Advanced tools and techniques will enhance the success rate of recruitment and selection process</w:t>
      </w:r>
      <w:r w:rsidRPr="00BD022D">
        <w:rPr>
          <w:rFonts w:ascii="Times New Roman" w:hAnsi="Times New Roman" w:cs="Times New Roman"/>
          <w:sz w:val="24"/>
          <w:szCs w:val="24"/>
        </w:rPr>
        <w:t xml:space="preserve"> score a higher standard deviation of </w:t>
      </w:r>
      <w:r w:rsidRPr="00BD022D">
        <w:rPr>
          <w:rFonts w:ascii="Times New Roman" w:hAnsi="Times New Roman" w:cs="Times New Roman"/>
          <w:color w:val="000000"/>
          <w:sz w:val="24"/>
          <w:szCs w:val="24"/>
        </w:rPr>
        <w:t>1.215</w:t>
      </w:r>
      <w:r w:rsidRPr="00BD022D">
        <w:rPr>
          <w:rFonts w:ascii="Times New Roman" w:hAnsi="Times New Roman" w:cs="Times New Roman"/>
          <w:sz w:val="24"/>
          <w:szCs w:val="24"/>
        </w:rPr>
        <w:t xml:space="preserve"> whereas the variable </w:t>
      </w:r>
      <w:r w:rsidRPr="00BD022D">
        <w:rPr>
          <w:rFonts w:ascii="Times New Roman" w:hAnsi="Times New Roman" w:cs="Times New Roman"/>
          <w:color w:val="000000"/>
          <w:sz w:val="24"/>
          <w:szCs w:val="24"/>
        </w:rPr>
        <w:t>In selection process innovative techniques (like a stress test, psychometric test) play an effective role</w:t>
      </w:r>
      <w:r w:rsidRPr="00BD022D">
        <w:rPr>
          <w:rFonts w:ascii="Times New Roman" w:hAnsi="Times New Roman" w:cs="Times New Roman"/>
          <w:sz w:val="24"/>
          <w:szCs w:val="24"/>
        </w:rPr>
        <w:t xml:space="preserve"> score a lower standard deviation of 0.899.</w:t>
      </w:r>
    </w:p>
    <w:p w:rsidR="008960DC" w:rsidRDefault="008960DC" w:rsidP="008960DC">
      <w:pPr>
        <w:spacing w:line="360" w:lineRule="auto"/>
        <w:ind w:firstLine="720"/>
        <w:jc w:val="center"/>
        <w:rPr>
          <w:rFonts w:ascii="Times New Roman" w:hAnsi="Times New Roman" w:cs="Times New Roman"/>
          <w:b/>
          <w:sz w:val="28"/>
          <w:szCs w:val="24"/>
        </w:rPr>
      </w:pPr>
    </w:p>
    <w:p w:rsidR="008960DC" w:rsidRPr="004C0BC5" w:rsidRDefault="008960DC" w:rsidP="008960DC">
      <w:pPr>
        <w:spacing w:line="360" w:lineRule="auto"/>
        <w:ind w:firstLine="720"/>
        <w:jc w:val="center"/>
        <w:rPr>
          <w:rFonts w:ascii="Times New Roman" w:hAnsi="Times New Roman" w:cs="Times New Roman"/>
          <w:sz w:val="28"/>
          <w:szCs w:val="24"/>
        </w:rPr>
      </w:pPr>
      <w:r w:rsidRPr="004C0BC5">
        <w:rPr>
          <w:rFonts w:ascii="Times New Roman" w:hAnsi="Times New Roman" w:cs="Times New Roman"/>
          <w:b/>
          <w:sz w:val="28"/>
          <w:szCs w:val="24"/>
        </w:rPr>
        <w:t>CHAPTER V</w:t>
      </w:r>
    </w:p>
    <w:p w:rsidR="008960DC" w:rsidRDefault="008960DC" w:rsidP="008960DC">
      <w:pPr>
        <w:spacing w:line="360" w:lineRule="auto"/>
        <w:ind w:left="720"/>
        <w:jc w:val="center"/>
        <w:rPr>
          <w:rFonts w:ascii="Times New Roman" w:hAnsi="Times New Roman" w:cs="Times New Roman"/>
          <w:b/>
          <w:sz w:val="28"/>
          <w:szCs w:val="24"/>
        </w:rPr>
      </w:pPr>
      <w:r w:rsidRPr="004C0BC5">
        <w:rPr>
          <w:rFonts w:ascii="Times New Roman" w:hAnsi="Times New Roman" w:cs="Times New Roman"/>
          <w:b/>
          <w:sz w:val="28"/>
          <w:szCs w:val="24"/>
        </w:rPr>
        <w:t>SUMMARY AND CONCLUSIONS</w:t>
      </w:r>
    </w:p>
    <w:p w:rsidR="008960DC" w:rsidRPr="004C0BC5" w:rsidRDefault="008960DC" w:rsidP="008960DC">
      <w:pPr>
        <w:spacing w:line="360" w:lineRule="auto"/>
        <w:ind w:left="720"/>
        <w:jc w:val="center"/>
        <w:rPr>
          <w:rFonts w:ascii="Times New Roman" w:hAnsi="Times New Roman" w:cs="Times New Roman"/>
          <w:b/>
          <w:sz w:val="28"/>
          <w:szCs w:val="24"/>
        </w:rPr>
      </w:pPr>
    </w:p>
    <w:p w:rsidR="008960DC" w:rsidRPr="00BD022D" w:rsidRDefault="008960DC" w:rsidP="008960DC">
      <w:pPr>
        <w:spacing w:line="360" w:lineRule="auto"/>
        <w:jc w:val="both"/>
        <w:rPr>
          <w:rFonts w:ascii="Times New Roman" w:hAnsi="Times New Roman" w:cs="Times New Roman"/>
          <w:sz w:val="24"/>
          <w:szCs w:val="24"/>
        </w:rPr>
      </w:pPr>
      <w:r w:rsidRPr="00BD022D">
        <w:rPr>
          <w:rFonts w:ascii="Times New Roman" w:hAnsi="Times New Roman" w:cs="Times New Roman"/>
          <w:b/>
          <w:sz w:val="24"/>
          <w:szCs w:val="24"/>
        </w:rPr>
        <w:lastRenderedPageBreak/>
        <w:t>5.1 FINDINGS</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Findings are the result of the analysis and interpretation of data collected from past records of the company. The main aim of the researcher is to find out the truth which hidden and which has not been discovered as yet. The major findings of the study are summarized as follows.</w:t>
      </w:r>
    </w:p>
    <w:p w:rsidR="008960DC" w:rsidRDefault="008960DC" w:rsidP="008960DC">
      <w:pPr>
        <w:spacing w:line="360" w:lineRule="auto"/>
        <w:jc w:val="both"/>
        <w:rPr>
          <w:rFonts w:ascii="Times New Roman" w:hAnsi="Times New Roman" w:cs="Times New Roman"/>
          <w:b/>
          <w:sz w:val="24"/>
          <w:szCs w:val="24"/>
        </w:rPr>
      </w:pPr>
      <w:r w:rsidRPr="00BD022D">
        <w:rPr>
          <w:rFonts w:ascii="Times New Roman" w:hAnsi="Times New Roman" w:cs="Times New Roman"/>
          <w:b/>
          <w:sz w:val="24"/>
          <w:szCs w:val="24"/>
        </w:rPr>
        <w:t>DEMOGRAPHIC FACTOR</w:t>
      </w:r>
    </w:p>
    <w:tbl>
      <w:tblPr>
        <w:tblStyle w:val="TableGrid"/>
        <w:tblW w:w="5000" w:type="pct"/>
        <w:jc w:val="right"/>
        <w:tblLook w:val="04A0" w:firstRow="1" w:lastRow="0" w:firstColumn="1" w:lastColumn="0" w:noHBand="0" w:noVBand="1"/>
      </w:tblPr>
      <w:tblGrid>
        <w:gridCol w:w="4081"/>
        <w:gridCol w:w="4081"/>
      </w:tblGrid>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Age</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41% of the respondents are between </w:t>
            </w:r>
            <w:r>
              <w:rPr>
                <w:rFonts w:ascii="Times New Roman" w:hAnsi="Times New Roman" w:cs="Times New Roman"/>
                <w:sz w:val="24"/>
                <w:szCs w:val="24"/>
              </w:rPr>
              <w:t xml:space="preserve">the age group of </w:t>
            </w:r>
            <w:r w:rsidRPr="00BD022D">
              <w:rPr>
                <w:rFonts w:ascii="Times New Roman" w:hAnsi="Times New Roman" w:cs="Times New Roman"/>
                <w:sz w:val="24"/>
                <w:szCs w:val="24"/>
              </w:rPr>
              <w:t xml:space="preserve">26-35 </w:t>
            </w:r>
            <w:r>
              <w:rPr>
                <w:rFonts w:ascii="Times New Roman" w:hAnsi="Times New Roman" w:cs="Times New Roman"/>
                <w:sz w:val="24"/>
                <w:szCs w:val="24"/>
              </w:rPr>
              <w:t>years of age</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Gender</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67.6% of the respondents belong to the </w:t>
            </w:r>
            <w:r w:rsidRPr="00BD022D">
              <w:rPr>
                <w:rFonts w:ascii="Times New Roman" w:hAnsi="Times New Roman" w:cs="Times New Roman"/>
                <w:sz w:val="24"/>
                <w:szCs w:val="24"/>
              </w:rPr>
              <w:t>female</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Years of Experience</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51.4% of the respondents total years of experience is 3-5 Years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 xml:space="preserve">No of Employees </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56.2% of the respondents are 501-1000</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Designation</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26.7% of the respondents of designation belong are Sales Consultant</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Department</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42.9% of the respondents belong to Service</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Educational Qualification</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68.3% of the respondent's education level is Diploma candidates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About the Vacancy</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40.0% of the respondents know the vacancy by Employees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Visit the Website</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69.5% of the respondents visit the website before they attend an interview are Yes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Recruit Candidates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63.8% of the respondents say the employees are recruited Whenever Required in an organization</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lastRenderedPageBreak/>
              <w:t>Best recruitment sources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75.2% of the respondents are Both</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Adapt to source candidates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50.5% of the respondents are All of the above</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Job Description</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89.5% of the respondents are Yes</w:t>
            </w:r>
          </w:p>
        </w:tc>
      </w:tr>
      <w:tr w:rsidR="008960DC" w:rsidTr="00737741">
        <w:trPr>
          <w:trHeight w:val="423"/>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bCs/>
                <w:sz w:val="24"/>
                <w:szCs w:val="24"/>
              </w:rPr>
              <w:t>Quality of a Person</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49.5% of the respondents are All the above</w:t>
            </w:r>
          </w:p>
        </w:tc>
      </w:tr>
      <w:tr w:rsidR="008960DC" w:rsidTr="00737741">
        <w:trPr>
          <w:trHeight w:val="498"/>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Time is taken for recruitment</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39.0% of the respondents are Less than 5 days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Advanced tool</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41.0% of the respondents are Highly Satisfied</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Satisfied with the present recruitment process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44.8% of the respondents are satisfied with the current recruitment process </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sz w:val="24"/>
                <w:szCs w:val="24"/>
              </w:rPr>
              <w:t>I</w:t>
            </w:r>
            <w:r w:rsidRPr="00BD022D">
              <w:rPr>
                <w:rFonts w:ascii="Times New Roman" w:hAnsi="Times New Roman" w:cs="Times New Roman"/>
                <w:bCs/>
                <w:sz w:val="24"/>
                <w:szCs w:val="24"/>
              </w:rPr>
              <w:t>nitial screening of candidates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88.6% of the respondents are Yes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Tests during the selection process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51.4% of the respondents are given Psychometric tests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Shortlisted Candidates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44.8% of the respondents are No Opinion</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Stages in selecting the candidate</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63.8% of the respondents are Three</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sz w:val="24"/>
                <w:szCs w:val="24"/>
              </w:rPr>
              <w:t>Medical Examination</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89.5% of the respondents are Yes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Referring to your friend</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89.5% of the respondents are Yes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Offer letter issued</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46.7% of the respondents are 2-4 days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Lessen the employee turnover</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31.4% of the respondents are Highly Satisfied with employee turnover</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t>Innovative techniques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56.2% of the respondents are satisfied with the process followed with new techniques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bCs/>
                <w:sz w:val="24"/>
                <w:szCs w:val="24"/>
              </w:rPr>
            </w:pPr>
            <w:r w:rsidRPr="00BD022D">
              <w:rPr>
                <w:rFonts w:ascii="Times New Roman" w:hAnsi="Times New Roman" w:cs="Times New Roman"/>
                <w:bCs/>
                <w:sz w:val="24"/>
                <w:szCs w:val="24"/>
              </w:rPr>
              <w:lastRenderedPageBreak/>
              <w:t>KSA's retain the value of the selection process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31.4% of the respondents are Highly Satisfied with KSA’s Process</w:t>
            </w:r>
          </w:p>
        </w:tc>
      </w:tr>
      <w:tr w:rsidR="008960DC" w:rsidTr="00737741">
        <w:trPr>
          <w:jc w:val="right"/>
        </w:trPr>
        <w:tc>
          <w:tcPr>
            <w:tcW w:w="2500" w:type="pct"/>
          </w:tcPr>
          <w:p w:rsidR="008960DC" w:rsidRPr="00BD022D" w:rsidRDefault="008960DC" w:rsidP="00737741">
            <w:pPr>
              <w:spacing w:line="360" w:lineRule="auto"/>
              <w:jc w:val="both"/>
              <w:rPr>
                <w:rFonts w:ascii="Times New Roman" w:hAnsi="Times New Roman" w:cs="Times New Roman"/>
                <w:sz w:val="24"/>
                <w:szCs w:val="24"/>
              </w:rPr>
            </w:pPr>
            <w:r w:rsidRPr="00BD022D">
              <w:rPr>
                <w:rFonts w:ascii="Times New Roman" w:hAnsi="Times New Roman" w:cs="Times New Roman"/>
                <w:bCs/>
                <w:sz w:val="24"/>
                <w:szCs w:val="24"/>
              </w:rPr>
              <w:t>Present selection process</w:t>
            </w:r>
          </w:p>
        </w:tc>
        <w:tc>
          <w:tcPr>
            <w:tcW w:w="2500" w:type="pct"/>
          </w:tcPr>
          <w:p w:rsidR="008960DC" w:rsidRPr="00BD022D" w:rsidRDefault="008960DC" w:rsidP="00737741">
            <w:pPr>
              <w:spacing w:line="360" w:lineRule="auto"/>
              <w:jc w:val="both"/>
              <w:rPr>
                <w:rFonts w:ascii="Times New Roman" w:hAnsi="Times New Roman" w:cs="Times New Roman"/>
                <w:sz w:val="24"/>
                <w:szCs w:val="24"/>
              </w:rPr>
            </w:pPr>
            <w:r>
              <w:rPr>
                <w:rFonts w:ascii="Times New Roman" w:hAnsi="Times New Roman" w:cs="Times New Roman"/>
                <w:sz w:val="24"/>
                <w:szCs w:val="24"/>
              </w:rPr>
              <w:t>56.2% of the respondents are Satisfied with current Selection Process</w:t>
            </w:r>
          </w:p>
        </w:tc>
      </w:tr>
    </w:tbl>
    <w:p w:rsidR="008960DC" w:rsidRPr="00BD022D"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b/>
          <w:sz w:val="24"/>
          <w:szCs w:val="24"/>
        </w:rPr>
      </w:pPr>
    </w:p>
    <w:p w:rsidR="008960DC" w:rsidRDefault="008960DC" w:rsidP="008960DC">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5.3 </w:t>
      </w:r>
      <w:r w:rsidRPr="00BD022D">
        <w:rPr>
          <w:rFonts w:ascii="Times New Roman" w:hAnsi="Times New Roman" w:cs="Times New Roman"/>
          <w:b/>
          <w:sz w:val="24"/>
          <w:szCs w:val="24"/>
        </w:rPr>
        <w:t>Suggestions</w:t>
      </w:r>
    </w:p>
    <w:p w:rsidR="008960DC" w:rsidRPr="00BD022D" w:rsidRDefault="008960DC" w:rsidP="008960DC">
      <w:pPr>
        <w:spacing w:line="360" w:lineRule="auto"/>
        <w:ind w:firstLine="720"/>
        <w:jc w:val="both"/>
        <w:rPr>
          <w:rFonts w:ascii="Times New Roman" w:hAnsi="Times New Roman" w:cs="Times New Roman"/>
          <w:sz w:val="24"/>
          <w:szCs w:val="24"/>
        </w:rPr>
      </w:pPr>
      <w:r w:rsidRPr="00BD022D">
        <w:rPr>
          <w:rFonts w:ascii="Times New Roman" w:hAnsi="Times New Roman" w:cs="Times New Roman"/>
          <w:sz w:val="24"/>
          <w:szCs w:val="24"/>
        </w:rPr>
        <w:t>The recruitment and selection process in T V Sundaram Motors is good. The following suggestions are made to develop the recruitment and selection process in T V Sundaram motors.</w:t>
      </w:r>
    </w:p>
    <w:p w:rsidR="008960DC" w:rsidRDefault="008960DC" w:rsidP="008960D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5.4 </w:t>
      </w:r>
      <w:r w:rsidRPr="00BD022D">
        <w:rPr>
          <w:rFonts w:ascii="Times New Roman" w:hAnsi="Times New Roman" w:cs="Times New Roman"/>
          <w:b/>
          <w:sz w:val="24"/>
          <w:szCs w:val="24"/>
        </w:rPr>
        <w:t>Conclusion</w:t>
      </w:r>
    </w:p>
    <w:p w:rsidR="008960DC" w:rsidRPr="004C0BC5" w:rsidRDefault="008960DC" w:rsidP="008960DC">
      <w:pPr>
        <w:spacing w:line="360" w:lineRule="auto"/>
        <w:ind w:firstLine="720"/>
        <w:jc w:val="both"/>
        <w:rPr>
          <w:rFonts w:ascii="Times New Roman" w:hAnsi="Times New Roman" w:cs="Times New Roman"/>
          <w:b/>
          <w:sz w:val="24"/>
          <w:szCs w:val="24"/>
        </w:rPr>
      </w:pPr>
      <w:r w:rsidRPr="00BD022D">
        <w:rPr>
          <w:rFonts w:ascii="Times New Roman" w:hAnsi="Times New Roman" w:cs="Times New Roman"/>
          <w:sz w:val="24"/>
          <w:szCs w:val="24"/>
        </w:rPr>
        <w:t>Recruitment as being one of the major topics is required by most of the organization. Hence the study helped in understanding the various aspects of the recruitment and selection process. In Sundaram Motors the sources of recruitment are effective, the internal selection of the organization also in an economical means which also reduce costs, only after looking the efficiency of the existing employee towards the company and his sincerity that employee will be selected. Also, the employees of Sundaram Motors are satisfied with the recruitment and selection process. Also, they are well aware of the various sources and methods of recruitment and selection.</w:t>
      </w:r>
    </w:p>
    <w:p w:rsidR="008960DC" w:rsidRPr="00BD022D" w:rsidRDefault="008960DC" w:rsidP="008960DC">
      <w:pPr>
        <w:spacing w:line="360" w:lineRule="auto"/>
        <w:jc w:val="both"/>
        <w:rPr>
          <w:rFonts w:ascii="Times New Roman" w:hAnsi="Times New Roman" w:cs="Times New Roman"/>
          <w:sz w:val="24"/>
          <w:szCs w:val="24"/>
        </w:rPr>
      </w:pPr>
    </w:p>
    <w:p w:rsidR="008960DC" w:rsidRPr="00BD022D" w:rsidRDefault="008960DC" w:rsidP="008960DC">
      <w:pPr>
        <w:spacing w:line="360" w:lineRule="auto"/>
        <w:jc w:val="both"/>
        <w:rPr>
          <w:rFonts w:ascii="Times New Roman" w:hAnsi="Times New Roman" w:cs="Times New Roman"/>
          <w:sz w:val="24"/>
          <w:szCs w:val="24"/>
        </w:rPr>
      </w:pPr>
    </w:p>
    <w:p w:rsidR="008960DC" w:rsidRPr="00BD022D" w:rsidRDefault="008960DC" w:rsidP="008960DC">
      <w:pPr>
        <w:spacing w:line="360" w:lineRule="auto"/>
        <w:jc w:val="both"/>
        <w:rPr>
          <w:rFonts w:ascii="Times New Roman" w:hAnsi="Times New Roman" w:cs="Times New Roman"/>
          <w:sz w:val="24"/>
          <w:szCs w:val="24"/>
        </w:rPr>
      </w:pPr>
    </w:p>
    <w:p w:rsidR="008960DC" w:rsidRPr="00BD022D" w:rsidRDefault="008960DC" w:rsidP="008960DC">
      <w:pPr>
        <w:spacing w:line="360" w:lineRule="auto"/>
        <w:jc w:val="both"/>
        <w:rPr>
          <w:rFonts w:ascii="Times New Roman" w:hAnsi="Times New Roman" w:cs="Times New Roman"/>
          <w:sz w:val="24"/>
          <w:szCs w:val="24"/>
        </w:rPr>
      </w:pPr>
    </w:p>
    <w:p w:rsidR="008960DC" w:rsidRDefault="008960DC" w:rsidP="008960DC">
      <w:pPr>
        <w:autoSpaceDE w:val="0"/>
        <w:autoSpaceDN w:val="0"/>
        <w:adjustRightInd w:val="0"/>
        <w:spacing w:after="0" w:line="240" w:lineRule="auto"/>
        <w:rPr>
          <w:rFonts w:ascii="Times New Roman" w:hAnsi="Times New Roman" w:cs="Times New Roman"/>
          <w:sz w:val="24"/>
          <w:szCs w:val="24"/>
        </w:rPr>
      </w:pPr>
    </w:p>
    <w:p w:rsidR="008960DC" w:rsidRDefault="008960DC" w:rsidP="008960DC">
      <w:pPr>
        <w:autoSpaceDE w:val="0"/>
        <w:autoSpaceDN w:val="0"/>
        <w:adjustRightInd w:val="0"/>
        <w:spacing w:after="0" w:line="240" w:lineRule="auto"/>
        <w:jc w:val="center"/>
        <w:rPr>
          <w:rFonts w:ascii="Times New Roman" w:hAnsi="Times New Roman" w:cs="Times New Roman"/>
          <w:sz w:val="24"/>
          <w:szCs w:val="24"/>
        </w:rPr>
      </w:pPr>
    </w:p>
    <w:p w:rsidR="008960DC" w:rsidRDefault="008960DC" w:rsidP="008960DC">
      <w:pPr>
        <w:autoSpaceDE w:val="0"/>
        <w:autoSpaceDN w:val="0"/>
        <w:adjustRightInd w:val="0"/>
        <w:spacing w:after="0" w:line="240" w:lineRule="auto"/>
        <w:jc w:val="center"/>
        <w:rPr>
          <w:rFonts w:ascii="Times New Roman" w:hAnsi="Times New Roman" w:cs="Times New Roman"/>
          <w:b/>
          <w:bCs/>
          <w:color w:val="000000"/>
          <w:sz w:val="28"/>
          <w:szCs w:val="28"/>
        </w:rPr>
      </w:pPr>
      <w:r w:rsidRPr="008960DC">
        <w:rPr>
          <w:rFonts w:ascii="Times New Roman" w:hAnsi="Times New Roman" w:cs="Times New Roman"/>
          <w:b/>
          <w:bCs/>
          <w:color w:val="000000"/>
          <w:sz w:val="28"/>
          <w:szCs w:val="28"/>
        </w:rPr>
        <w:lastRenderedPageBreak/>
        <w:t>BIBLOGRAPHY</w:t>
      </w:r>
    </w:p>
    <w:p w:rsidR="008960DC" w:rsidRPr="008960DC" w:rsidRDefault="008960DC" w:rsidP="008960DC">
      <w:pPr>
        <w:autoSpaceDE w:val="0"/>
        <w:autoSpaceDN w:val="0"/>
        <w:adjustRightInd w:val="0"/>
        <w:spacing w:after="0" w:line="240" w:lineRule="auto"/>
        <w:jc w:val="center"/>
        <w:rPr>
          <w:rFonts w:ascii="Times New Roman" w:hAnsi="Times New Roman" w:cs="Times New Roman"/>
          <w:color w:val="000000"/>
          <w:sz w:val="28"/>
          <w:szCs w:val="28"/>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t xml:space="preserve">Books </w:t>
      </w:r>
    </w:p>
    <w:p w:rsidR="008960DC" w:rsidRPr="008960DC" w:rsidRDefault="008960DC" w:rsidP="008960DC">
      <w:pPr>
        <w:autoSpaceDE w:val="0"/>
        <w:autoSpaceDN w:val="0"/>
        <w:adjustRightInd w:val="0"/>
        <w:spacing w:after="183"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Billsberry, J. (2008). </w:t>
      </w:r>
      <w:r w:rsidRPr="008960DC">
        <w:rPr>
          <w:rFonts w:ascii="Times New Roman" w:hAnsi="Times New Roman" w:cs="Times New Roman"/>
          <w:i/>
          <w:iCs/>
          <w:color w:val="000000"/>
          <w:sz w:val="23"/>
          <w:szCs w:val="23"/>
        </w:rPr>
        <w:t>Experiencing recruitment and selection</w:t>
      </w:r>
      <w:r w:rsidRPr="008960DC">
        <w:rPr>
          <w:rFonts w:ascii="Times New Roman" w:hAnsi="Times New Roman" w:cs="Times New Roman"/>
          <w:color w:val="000000"/>
          <w:sz w:val="23"/>
          <w:szCs w:val="23"/>
        </w:rPr>
        <w:t xml:space="preserve">. John Wiley &amp; Sons. </w:t>
      </w:r>
    </w:p>
    <w:p w:rsidR="008960DC" w:rsidRPr="008960DC" w:rsidRDefault="008960DC" w:rsidP="008960DC">
      <w:pPr>
        <w:autoSpaceDE w:val="0"/>
        <w:autoSpaceDN w:val="0"/>
        <w:adjustRightInd w:val="0"/>
        <w:spacing w:after="183"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Catano, V. M. (2009). </w:t>
      </w:r>
      <w:r w:rsidRPr="008960DC">
        <w:rPr>
          <w:rFonts w:ascii="Times New Roman" w:hAnsi="Times New Roman" w:cs="Times New Roman"/>
          <w:i/>
          <w:iCs/>
          <w:color w:val="000000"/>
          <w:sz w:val="23"/>
          <w:szCs w:val="23"/>
        </w:rPr>
        <w:t>Recruitment and selection in Canada</w:t>
      </w:r>
      <w:r w:rsidRPr="008960DC">
        <w:rPr>
          <w:rFonts w:ascii="Times New Roman" w:hAnsi="Times New Roman" w:cs="Times New Roman"/>
          <w:color w:val="000000"/>
          <w:sz w:val="23"/>
          <w:szCs w:val="23"/>
        </w:rPr>
        <w:t xml:space="preserve">. Cengage Learning. </w:t>
      </w:r>
    </w:p>
    <w:p w:rsidR="008960DC" w:rsidRPr="008960DC" w:rsidRDefault="008960DC" w:rsidP="008960DC">
      <w:pPr>
        <w:autoSpaceDE w:val="0"/>
        <w:autoSpaceDN w:val="0"/>
        <w:adjustRightInd w:val="0"/>
        <w:spacing w:after="183"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Edenborough, R. (2007). </w:t>
      </w:r>
      <w:r w:rsidRPr="008960DC">
        <w:rPr>
          <w:rFonts w:ascii="Times New Roman" w:hAnsi="Times New Roman" w:cs="Times New Roman"/>
          <w:i/>
          <w:iCs/>
          <w:color w:val="000000"/>
          <w:sz w:val="23"/>
          <w:szCs w:val="23"/>
        </w:rPr>
        <w:t>Assessment methods in recruitment, selection &amp; performance: a manager's guide to psychometric testing, interviews and assessment centers</w:t>
      </w:r>
      <w:r w:rsidRPr="008960DC">
        <w:rPr>
          <w:rFonts w:ascii="Times New Roman" w:hAnsi="Times New Roman" w:cs="Times New Roman"/>
          <w:color w:val="000000"/>
          <w:sz w:val="23"/>
          <w:szCs w:val="23"/>
        </w:rPr>
        <w:t xml:space="preserve">. Kogan Page Publishers. </w:t>
      </w:r>
    </w:p>
    <w:p w:rsidR="008960DC" w:rsidRPr="008960DC" w:rsidRDefault="008960DC" w:rsidP="008960DC">
      <w:pPr>
        <w:autoSpaceDE w:val="0"/>
        <w:autoSpaceDN w:val="0"/>
        <w:adjustRightInd w:val="0"/>
        <w:spacing w:after="183"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Compton, R. L. (2009). </w:t>
      </w:r>
      <w:r w:rsidRPr="008960DC">
        <w:rPr>
          <w:rFonts w:ascii="Times New Roman" w:hAnsi="Times New Roman" w:cs="Times New Roman"/>
          <w:i/>
          <w:iCs/>
          <w:color w:val="000000"/>
          <w:sz w:val="23"/>
          <w:szCs w:val="23"/>
        </w:rPr>
        <w:t>Effective recruitment and selection practices</w:t>
      </w:r>
      <w:r w:rsidRPr="008960DC">
        <w:rPr>
          <w:rFonts w:ascii="Times New Roman" w:hAnsi="Times New Roman" w:cs="Times New Roman"/>
          <w:color w:val="000000"/>
          <w:sz w:val="23"/>
          <w:szCs w:val="23"/>
        </w:rPr>
        <w:t xml:space="preserve">. CCH Australia Limited. </w:t>
      </w:r>
    </w:p>
    <w:p w:rsidR="008960DC" w:rsidRPr="008960DC" w:rsidRDefault="008960DC" w:rsidP="008960DC">
      <w:pPr>
        <w:autoSpaceDE w:val="0"/>
        <w:autoSpaceDN w:val="0"/>
        <w:adjustRightInd w:val="0"/>
        <w:spacing w:after="183"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Nikolaou, I., &amp;Oostrom, J. K. (Eds.). (2015). </w:t>
      </w:r>
      <w:r w:rsidRPr="008960DC">
        <w:rPr>
          <w:rFonts w:ascii="Times New Roman" w:hAnsi="Times New Roman" w:cs="Times New Roman"/>
          <w:i/>
          <w:iCs/>
          <w:color w:val="000000"/>
          <w:sz w:val="23"/>
          <w:szCs w:val="23"/>
        </w:rPr>
        <w:t>Employee recruitment, selection, and assessment: Contemporary issues for theory and practice</w:t>
      </w:r>
      <w:r w:rsidRPr="008960DC">
        <w:rPr>
          <w:rFonts w:ascii="Times New Roman" w:hAnsi="Times New Roman" w:cs="Times New Roman"/>
          <w:color w:val="000000"/>
          <w:sz w:val="23"/>
          <w:szCs w:val="23"/>
        </w:rPr>
        <w:t xml:space="preserve">. Psychology Press.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O'Meara, B., &amp;Petzall, S. (2013). </w:t>
      </w:r>
      <w:r w:rsidRPr="008960DC">
        <w:rPr>
          <w:rFonts w:ascii="Times New Roman" w:hAnsi="Times New Roman" w:cs="Times New Roman"/>
          <w:i/>
          <w:iCs/>
          <w:color w:val="000000"/>
          <w:sz w:val="23"/>
          <w:szCs w:val="23"/>
        </w:rPr>
        <w:t>Handbook of strategic recruitment and selection: a systems approach</w:t>
      </w:r>
      <w:r w:rsidRPr="008960DC">
        <w:rPr>
          <w:rFonts w:ascii="Times New Roman" w:hAnsi="Times New Roman" w:cs="Times New Roman"/>
          <w:color w:val="000000"/>
          <w:sz w:val="23"/>
          <w:szCs w:val="23"/>
        </w:rPr>
        <w:t xml:space="preserve">. Emerald Group Publishing.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t xml:space="preserve">Journals </w:t>
      </w:r>
    </w:p>
    <w:p w:rsidR="008960DC" w:rsidRPr="008960DC" w:rsidRDefault="008960DC" w:rsidP="008960DC">
      <w:pPr>
        <w:autoSpaceDE w:val="0"/>
        <w:autoSpaceDN w:val="0"/>
        <w:adjustRightInd w:val="0"/>
        <w:spacing w:after="29"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Khanna, P. (2014). Recruitment &amp; selection: A need of the hour for organizational success. </w:t>
      </w:r>
      <w:r w:rsidRPr="008960DC">
        <w:rPr>
          <w:rFonts w:ascii="Times New Roman" w:hAnsi="Times New Roman" w:cs="Times New Roman"/>
          <w:i/>
          <w:iCs/>
          <w:color w:val="000000"/>
          <w:sz w:val="23"/>
          <w:szCs w:val="23"/>
        </w:rPr>
        <w:t>IRACST-International Journal of Research in Management &amp; Technology (IJRMT)</w:t>
      </w:r>
      <w:r w:rsidRPr="008960DC">
        <w:rPr>
          <w:rFonts w:ascii="Times New Roman" w:hAnsi="Times New Roman" w:cs="Times New Roman"/>
          <w:color w:val="000000"/>
          <w:sz w:val="23"/>
          <w:szCs w:val="23"/>
        </w:rPr>
        <w:t xml:space="preserve">, </w:t>
      </w:r>
      <w:r w:rsidRPr="008960DC">
        <w:rPr>
          <w:rFonts w:ascii="Times New Roman" w:hAnsi="Times New Roman" w:cs="Times New Roman"/>
          <w:i/>
          <w:iCs/>
          <w:color w:val="000000"/>
          <w:sz w:val="23"/>
          <w:szCs w:val="23"/>
        </w:rPr>
        <w:t>4</w:t>
      </w:r>
      <w:r w:rsidRPr="008960DC">
        <w:rPr>
          <w:rFonts w:ascii="Times New Roman" w:hAnsi="Times New Roman" w:cs="Times New Roman"/>
          <w:color w:val="000000"/>
          <w:sz w:val="23"/>
          <w:szCs w:val="23"/>
        </w:rPr>
        <w:t xml:space="preserve">(3). </w:t>
      </w:r>
    </w:p>
    <w:p w:rsidR="008960DC" w:rsidRPr="008960DC" w:rsidRDefault="008960DC" w:rsidP="008960DC">
      <w:pPr>
        <w:autoSpaceDE w:val="0"/>
        <w:autoSpaceDN w:val="0"/>
        <w:adjustRightInd w:val="0"/>
        <w:spacing w:after="29"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Islam, D., Habib, M., &amp;Pathan, R. (2010). Factors Affecting the Recruitment and Selection Process of Private Commercial Banks in Bangladesh. </w:t>
      </w:r>
    </w:p>
    <w:p w:rsidR="008960DC" w:rsidRPr="008960DC" w:rsidRDefault="008960DC" w:rsidP="008960DC">
      <w:pPr>
        <w:autoSpaceDE w:val="0"/>
        <w:autoSpaceDN w:val="0"/>
        <w:adjustRightInd w:val="0"/>
        <w:spacing w:after="29"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Bhoganadam, S. D., &amp; Rao, D. S. (2014). A study on the recruitment and selection process of Sai Global Yarntex (India) private limited. </w:t>
      </w:r>
      <w:r w:rsidRPr="008960DC">
        <w:rPr>
          <w:rFonts w:ascii="Times New Roman" w:hAnsi="Times New Roman" w:cs="Times New Roman"/>
          <w:i/>
          <w:iCs/>
          <w:color w:val="000000"/>
          <w:sz w:val="23"/>
          <w:szCs w:val="23"/>
        </w:rPr>
        <w:t>International Journal of Management Research and Reviews</w:t>
      </w:r>
      <w:r w:rsidRPr="008960DC">
        <w:rPr>
          <w:rFonts w:ascii="Times New Roman" w:hAnsi="Times New Roman" w:cs="Times New Roman"/>
          <w:color w:val="000000"/>
          <w:sz w:val="23"/>
          <w:szCs w:val="23"/>
        </w:rPr>
        <w:t xml:space="preserve">, </w:t>
      </w:r>
      <w:r w:rsidRPr="008960DC">
        <w:rPr>
          <w:rFonts w:ascii="Times New Roman" w:hAnsi="Times New Roman" w:cs="Times New Roman"/>
          <w:i/>
          <w:iCs/>
          <w:color w:val="000000"/>
          <w:sz w:val="23"/>
          <w:szCs w:val="23"/>
        </w:rPr>
        <w:t>4</w:t>
      </w:r>
      <w:r w:rsidRPr="008960DC">
        <w:rPr>
          <w:rFonts w:ascii="Times New Roman" w:hAnsi="Times New Roman" w:cs="Times New Roman"/>
          <w:color w:val="000000"/>
          <w:sz w:val="23"/>
          <w:szCs w:val="23"/>
        </w:rPr>
        <w:t xml:space="preserve">(10), 996. </w:t>
      </w:r>
    </w:p>
    <w:p w:rsidR="008960DC" w:rsidRPr="008960DC" w:rsidRDefault="008960DC" w:rsidP="008960DC">
      <w:pPr>
        <w:autoSpaceDE w:val="0"/>
        <w:autoSpaceDN w:val="0"/>
        <w:adjustRightInd w:val="0"/>
        <w:spacing w:after="29"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Kumar, S., &amp; Gupta, A. K. (2014). A Study On Recruitment &amp; Selection Process With Reference. </w:t>
      </w:r>
      <w:r w:rsidRPr="008960DC">
        <w:rPr>
          <w:rFonts w:ascii="Times New Roman" w:hAnsi="Times New Roman" w:cs="Times New Roman"/>
          <w:i/>
          <w:iCs/>
          <w:color w:val="000000"/>
          <w:sz w:val="23"/>
          <w:szCs w:val="23"/>
        </w:rPr>
        <w:t>International Journal of Research</w:t>
      </w:r>
      <w:r w:rsidRPr="008960DC">
        <w:rPr>
          <w:rFonts w:ascii="Times New Roman" w:hAnsi="Times New Roman" w:cs="Times New Roman"/>
          <w:color w:val="000000"/>
          <w:sz w:val="23"/>
          <w:szCs w:val="23"/>
        </w:rPr>
        <w:t xml:space="preserve">, </w:t>
      </w:r>
      <w:r w:rsidRPr="008960DC">
        <w:rPr>
          <w:rFonts w:ascii="Times New Roman" w:hAnsi="Times New Roman" w:cs="Times New Roman"/>
          <w:i/>
          <w:iCs/>
          <w:color w:val="000000"/>
          <w:sz w:val="23"/>
          <w:szCs w:val="23"/>
        </w:rPr>
        <w:t>1</w:t>
      </w:r>
      <w:r w:rsidRPr="008960DC">
        <w:rPr>
          <w:rFonts w:ascii="Times New Roman" w:hAnsi="Times New Roman" w:cs="Times New Roman"/>
          <w:color w:val="000000"/>
          <w:sz w:val="23"/>
          <w:szCs w:val="23"/>
        </w:rPr>
        <w:t xml:space="preserve">, 1661-1666. </w:t>
      </w:r>
    </w:p>
    <w:p w:rsidR="008960DC" w:rsidRPr="008960DC" w:rsidRDefault="008960DC" w:rsidP="008960DC">
      <w:pPr>
        <w:autoSpaceDE w:val="0"/>
        <w:autoSpaceDN w:val="0"/>
        <w:adjustRightInd w:val="0"/>
        <w:spacing w:after="29"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Gusdorf, M. L. (2008). Recruitment and selection: Hiring the right person. </w:t>
      </w:r>
      <w:r w:rsidRPr="008960DC">
        <w:rPr>
          <w:rFonts w:ascii="Times New Roman" w:hAnsi="Times New Roman" w:cs="Times New Roman"/>
          <w:i/>
          <w:iCs/>
          <w:color w:val="000000"/>
          <w:sz w:val="23"/>
          <w:szCs w:val="23"/>
        </w:rPr>
        <w:t>USA: Society for Human Resource Management</w:t>
      </w:r>
      <w:r w:rsidRPr="008960DC">
        <w:rPr>
          <w:rFonts w:ascii="Times New Roman" w:hAnsi="Times New Roman" w:cs="Times New Roman"/>
          <w:color w:val="000000"/>
          <w:sz w:val="23"/>
          <w:szCs w:val="23"/>
        </w:rPr>
        <w:t xml:space="preserv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Kumari, N. (2012). A Study of the Recruitment and Selection process: SMC Global. Industrial Engineering Letters, 2(1), 34-43.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pageBreakBefore/>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lastRenderedPageBreak/>
        <w:t xml:space="preserve">Website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http://www.sundarammotors.com/honda/about.html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http://www.sundarammotors.com/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https://en.wikipedia.org/wiki/T._V._Sundaram_Iyengar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India Brand Equity Foundation. (2017, November 01). Indian Automobile Industry: Market Size, Investment Opportunity &amp; Government Initiatives. Retrieved from https://www.ibef.org/industry/india-automobiles.aspx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Mayhew, R. (2019, February 12). Definition of the Recruitment&amp; Selection Process. Retrieved from https://smallbusiness.chron.com/definition-recruitment-selection-process-2526.html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Mdsamim143 Follow. (2015, December 13). Final Project Report on Recruitment &amp; Selection. Retrieved from https://www.slideshare.net/Mdsamim143/final-project-report-on-recruitment-selection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Praga, P., &amp;Praga, P. (2019, February 22). A STUDY ON RECRUITMENT AND SELECTION PROCEDURES AT M. Retrieved from https://www.academia.edu/7517525/A_STUDY_ON_RECRUITMENT_AND_SELECTION_PROCEDURES_AT_M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Recruitment &amp; selection-at-BHARTI-AIRTEL. (2015, March 12). Retrieved from https://studylib.net/doc/9221087/recruitment-and-selection-at-bharti-airtel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Study on Recruitment and Selection Process. (2019, February 20). Retrieved, from https://www.scribd.com/doc/33722465/Study-on-Recruitment-and-Selection-Process </w:t>
      </w:r>
    </w:p>
    <w:p w:rsidR="008960DC" w:rsidRPr="008960DC" w:rsidRDefault="008960DC" w:rsidP="008960DC">
      <w:pPr>
        <w:autoSpaceDE w:val="0"/>
        <w:autoSpaceDN w:val="0"/>
        <w:adjustRightInd w:val="0"/>
        <w:spacing w:after="184"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Tiwarisonal Follow. (2012, August 24). Recruitment and selection_in_bharti_airtel. Retrieved from https://www.slideshare.net/Tiwarisonal/recruitment-and-selectioninbhartiairtel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 Venucuteguy Follow. (2015, September 26). Recruitment and selection process VIVA TOYOTA (project work). Retrieved March 16, 2019, from https://www.slideshare.net/venucuteguy/recruitment-and-selection-process-viva-toyota-project-work-53217257. </w:t>
      </w:r>
    </w:p>
    <w:p w:rsidR="008960DC" w:rsidRPr="00BD022D" w:rsidRDefault="008960DC" w:rsidP="008960DC">
      <w:pPr>
        <w:spacing w:line="360" w:lineRule="auto"/>
        <w:jc w:val="both"/>
        <w:rPr>
          <w:rFonts w:ascii="Times New Roman" w:hAnsi="Times New Roman" w:cs="Times New Roman"/>
          <w:sz w:val="24"/>
          <w:szCs w:val="24"/>
        </w:rPr>
      </w:pPr>
    </w:p>
    <w:p w:rsidR="008960DC" w:rsidRDefault="008960DC" w:rsidP="008960DC">
      <w:pPr>
        <w:spacing w:line="360" w:lineRule="auto"/>
        <w:jc w:val="both"/>
        <w:rPr>
          <w:rFonts w:ascii="Times New Roman" w:hAnsi="Times New Roman" w:cs="Times New Roman"/>
          <w:sz w:val="24"/>
          <w:szCs w:val="24"/>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Default="008960DC" w:rsidP="008960DC">
      <w:pPr>
        <w:shd w:val="clear" w:color="auto" w:fill="FFFFFF"/>
        <w:spacing w:line="360" w:lineRule="auto"/>
        <w:jc w:val="both"/>
        <w:rPr>
          <w:rFonts w:ascii="Times New Roman" w:eastAsia="Times New Roman" w:hAnsi="Times New Roman" w:cs="Times New Roman"/>
          <w:b/>
          <w:sz w:val="24"/>
          <w:szCs w:val="24"/>
          <w:lang w:eastAsia="en-IN"/>
        </w:rPr>
      </w:pPr>
    </w:p>
    <w:p w:rsidR="008960DC" w:rsidRPr="008960DC" w:rsidRDefault="008960DC" w:rsidP="008960DC">
      <w:pPr>
        <w:autoSpaceDE w:val="0"/>
        <w:autoSpaceDN w:val="0"/>
        <w:adjustRightInd w:val="0"/>
        <w:spacing w:after="0" w:line="240" w:lineRule="auto"/>
        <w:rPr>
          <w:rFonts w:ascii="Calibri" w:hAnsi="Calibri" w:cs="Calibri"/>
          <w:color w:val="000000"/>
        </w:rPr>
      </w:pPr>
      <w:r w:rsidRPr="008960DC">
        <w:rPr>
          <w:rFonts w:ascii="Calibri" w:hAnsi="Calibri" w:cs="Calibri"/>
          <w:color w:val="000000"/>
        </w:rPr>
        <w:lastRenderedPageBreak/>
        <w:t xml:space="preserve">1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8"/>
          <w:szCs w:val="28"/>
        </w:rPr>
      </w:pPr>
      <w:r w:rsidRPr="008960DC">
        <w:rPr>
          <w:rFonts w:ascii="Calibri" w:hAnsi="Calibri" w:cs="Calibri"/>
          <w:color w:val="000000"/>
        </w:rPr>
        <w:t xml:space="preserve"> </w:t>
      </w:r>
      <w:r w:rsidRPr="008960DC">
        <w:rPr>
          <w:rFonts w:ascii="Times New Roman" w:hAnsi="Times New Roman" w:cs="Times New Roman"/>
          <w:b/>
          <w:bCs/>
          <w:color w:val="000000"/>
          <w:sz w:val="28"/>
          <w:szCs w:val="28"/>
        </w:rPr>
        <w:t xml:space="preserve">A Study of Recruitment and Selection Process in Sundaram Motors for Both Executives and Workmen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t xml:space="preserve">EMPLOYEE PERSONAL DETAILS: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 Age: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18 -25 b) 26 – 35 c) 36 -45 d) above 45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2. Gender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Female b) Male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3. Years of Experience: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0 – 2 years b) 3 – 5 years c) 6 – 8 years d) Above 8 years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4. How many people are employed in your organization?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Less than 100 b) 101-500 c) 501-1000 d) More than 1001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5. Designation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Support Team b) HR Executive c) Sales Executive d) Accounts Executive e) Sales Consultant f) Technician g) Supervisor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6. Department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Sales b) HR c) Purchase d) Accounts e) Service f) Body shop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7. Educational Qualification: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UG b) PG c) Diploma or ITI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t xml:space="preserve">RECRUITMENT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 Through which, sources of recruitment do you came to know about the vacancy?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Tele Callingb) Walk-in c) Employee Referral d) Online Job Portal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2. Did you visit the website of this company before coming for the interview?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rPr>
      </w:pPr>
      <w:r w:rsidRPr="008960DC">
        <w:rPr>
          <w:rFonts w:ascii="Times New Roman" w:hAnsi="Times New Roman" w:cs="Times New Roman"/>
          <w:color w:val="000000"/>
          <w:sz w:val="23"/>
          <w:szCs w:val="23"/>
        </w:rPr>
        <w:t xml:space="preserve">a) Yes b) No </w:t>
      </w:r>
      <w:r w:rsidRPr="008960DC">
        <w:rPr>
          <w:rFonts w:ascii="Times New Roman" w:hAnsi="Times New Roman" w:cs="Times New Roman"/>
          <w:color w:val="000000"/>
        </w:rPr>
        <w:t xml:space="preserve">2 </w:t>
      </w:r>
    </w:p>
    <w:p w:rsidR="008960DC" w:rsidRPr="008960DC" w:rsidRDefault="008960DC" w:rsidP="008960DC">
      <w:pPr>
        <w:pageBreakBefore/>
        <w:autoSpaceDE w:val="0"/>
        <w:autoSpaceDN w:val="0"/>
        <w:adjustRightInd w:val="0"/>
        <w:spacing w:after="0" w:line="240" w:lineRule="auto"/>
        <w:rPr>
          <w:rFonts w:ascii="Times New Roman" w:hAnsi="Times New Roman" w:cs="Times New Roman"/>
          <w:color w:val="000000"/>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3. When does your company usually recruit candidates?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Annually b) Quarterly c) Half-Yearly d) Whenever Required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4. What should be the best recruitment sources according to your preference?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Internal Recruitment b) External Recruitment c) Both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5. What source you does your organization adapt to source candidates?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Advertisement b) Job Portals c) Employee referral d) All the above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6. Does the organization clearly define the position objective, requirements and candidate job description in the recruitment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Yes b) No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7. According to you, which quality of a person should be given more importance while recruiting?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Marketing Knowledge b) Communication Skills c) Experience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d) All the Above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8. What is the approximate time taken to recruit the employee?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Less than 5 Days b) 6-10 Days c) 11-15 Days d) 16-20 Days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9. Advanced tools and techniques will enhance the success rate of the recruitment and selection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e) Highly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10. Finally how much you satisfied with the present recruitment process followed in your organization?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rPr>
      </w:pPr>
      <w:r w:rsidRPr="008960DC">
        <w:rPr>
          <w:rFonts w:ascii="Times New Roman" w:hAnsi="Times New Roman" w:cs="Times New Roman"/>
          <w:color w:val="000000"/>
          <w:sz w:val="23"/>
          <w:szCs w:val="23"/>
        </w:rPr>
        <w:t xml:space="preserve">e) Highly Satisfied </w:t>
      </w:r>
      <w:r w:rsidRPr="008960DC">
        <w:rPr>
          <w:rFonts w:ascii="Times New Roman" w:hAnsi="Times New Roman" w:cs="Times New Roman"/>
          <w:color w:val="000000"/>
        </w:rPr>
        <w:t xml:space="preserve">3 </w:t>
      </w:r>
    </w:p>
    <w:p w:rsidR="008960DC" w:rsidRPr="008960DC" w:rsidRDefault="008960DC" w:rsidP="008960DC">
      <w:pPr>
        <w:pageBreakBefore/>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b/>
          <w:bCs/>
          <w:color w:val="000000"/>
          <w:sz w:val="23"/>
          <w:szCs w:val="23"/>
        </w:rPr>
        <w:lastRenderedPageBreak/>
        <w:t xml:space="preserve">SELECTION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 Does the HR department perform all initial screening of candidates?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Yes b) No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2. What type of tests is mostly used in your organization during the selection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Personality tests b) Personal Interview c) Psychometric tests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d) Ability tests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3. What your organization will do if shortlisted applicant cannot be interviewed on the scheduled day?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Offer another date, location b) Will hold the applicant and used whenever needed c) Consideration may be given to excluding that person from the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d) No opinion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4. How many are stages are involved in selecting the candidate?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1 b) 2 c) 3 d) 4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5. Does your organization conduct medical examination for employees during the selection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Yes b) No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6. DO you get recognized for referring your friend?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Yes b) No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7. Within how many days the offer letter is issued to the employee?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2-4 Days b) 5-7 Days c) 8-10 Days d) 11-15 Days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8. Selecting a high-quality candidate can lessen employee turnover?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rPr>
      </w:pPr>
      <w:r w:rsidRPr="008960DC">
        <w:rPr>
          <w:rFonts w:ascii="Times New Roman" w:hAnsi="Times New Roman" w:cs="Times New Roman"/>
          <w:color w:val="000000"/>
          <w:sz w:val="23"/>
          <w:szCs w:val="23"/>
        </w:rPr>
        <w:t xml:space="preserve">e) Highly Satisfied </w:t>
      </w:r>
      <w:r w:rsidRPr="008960DC">
        <w:rPr>
          <w:rFonts w:ascii="Times New Roman" w:hAnsi="Times New Roman" w:cs="Times New Roman"/>
          <w:color w:val="000000"/>
        </w:rPr>
        <w:t xml:space="preserve">4 </w:t>
      </w:r>
    </w:p>
    <w:p w:rsidR="008960DC" w:rsidRPr="008960DC" w:rsidRDefault="008960DC" w:rsidP="008960DC">
      <w:pPr>
        <w:pageBreakBefore/>
        <w:autoSpaceDE w:val="0"/>
        <w:autoSpaceDN w:val="0"/>
        <w:adjustRightInd w:val="0"/>
        <w:spacing w:after="0" w:line="240" w:lineRule="auto"/>
        <w:rPr>
          <w:rFonts w:ascii="Times New Roman" w:hAnsi="Times New Roman" w:cs="Times New Roman"/>
          <w:color w:val="000000"/>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9. In the selection process innovative techniques (like a stress test, psychometric test) play an effective role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e) Highly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11. KSA's should be periodically reviewed in my company to retain the value of the selection process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e) Highly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10. Finally how much you satisfied with the present selection process followed in your organization?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a) Highly Dissatisfied b) Dissatisfied c) Neutral d) Satisfied </w:t>
      </w:r>
    </w:p>
    <w:p w:rsidR="008960DC" w:rsidRPr="008960DC" w:rsidRDefault="008960DC" w:rsidP="008960DC">
      <w:pPr>
        <w:autoSpaceDE w:val="0"/>
        <w:autoSpaceDN w:val="0"/>
        <w:adjustRightInd w:val="0"/>
        <w:spacing w:after="0" w:line="240" w:lineRule="auto"/>
        <w:rPr>
          <w:rFonts w:ascii="Times New Roman" w:hAnsi="Times New Roman" w:cs="Times New Roman"/>
          <w:color w:val="000000"/>
          <w:sz w:val="23"/>
          <w:szCs w:val="23"/>
        </w:rPr>
      </w:pPr>
      <w:r w:rsidRPr="008960DC">
        <w:rPr>
          <w:rFonts w:ascii="Times New Roman" w:hAnsi="Times New Roman" w:cs="Times New Roman"/>
          <w:color w:val="000000"/>
          <w:sz w:val="23"/>
          <w:szCs w:val="23"/>
        </w:rPr>
        <w:t xml:space="preserve">e) Highly Satisfied </w:t>
      </w:r>
    </w:p>
    <w:p w:rsidR="008960DC" w:rsidRDefault="008960DC" w:rsidP="008960DC">
      <w:pPr>
        <w:widowControl w:val="0"/>
        <w:autoSpaceDE w:val="0"/>
        <w:autoSpaceDN w:val="0"/>
        <w:spacing w:line="360" w:lineRule="auto"/>
        <w:ind w:right="153"/>
        <w:rPr>
          <w:rFonts w:ascii="Times New Roman" w:hAnsi="Times New Roman" w:cs="Times New Roman"/>
          <w:b/>
          <w:bCs/>
          <w:color w:val="000000"/>
          <w:sz w:val="23"/>
          <w:szCs w:val="23"/>
        </w:rPr>
      </w:pPr>
    </w:p>
    <w:p w:rsidR="008960DC" w:rsidRDefault="008960DC" w:rsidP="008960DC">
      <w:pPr>
        <w:widowControl w:val="0"/>
        <w:autoSpaceDE w:val="0"/>
        <w:autoSpaceDN w:val="0"/>
        <w:spacing w:line="360" w:lineRule="auto"/>
        <w:ind w:right="153"/>
        <w:rPr>
          <w:rFonts w:ascii="Times New Roman" w:hAnsi="Times New Roman" w:cs="Times New Roman"/>
          <w:b/>
          <w:bCs/>
          <w:color w:val="000000"/>
          <w:sz w:val="23"/>
          <w:szCs w:val="23"/>
        </w:rPr>
      </w:pPr>
    </w:p>
    <w:p w:rsidR="008960DC" w:rsidRDefault="008960DC" w:rsidP="008960DC">
      <w:pPr>
        <w:widowControl w:val="0"/>
        <w:autoSpaceDE w:val="0"/>
        <w:autoSpaceDN w:val="0"/>
        <w:spacing w:line="360" w:lineRule="auto"/>
        <w:ind w:right="153"/>
        <w:rPr>
          <w:rFonts w:ascii="Times New Roman" w:hAnsi="Times New Roman" w:cs="Times New Roman"/>
          <w:b/>
          <w:bCs/>
          <w:color w:val="000000"/>
          <w:sz w:val="23"/>
          <w:szCs w:val="23"/>
        </w:rPr>
      </w:pPr>
    </w:p>
    <w:p w:rsidR="008960DC" w:rsidRPr="008960DC" w:rsidRDefault="008960DC" w:rsidP="008960DC">
      <w:pPr>
        <w:widowControl w:val="0"/>
        <w:autoSpaceDE w:val="0"/>
        <w:autoSpaceDN w:val="0"/>
        <w:spacing w:line="360" w:lineRule="auto"/>
        <w:ind w:right="153"/>
        <w:jc w:val="center"/>
        <w:rPr>
          <w:rFonts w:ascii="Times New Roman" w:eastAsia="Times New Roman" w:hAnsi="Times New Roman" w:cs="Times New Roman"/>
          <w:sz w:val="24"/>
          <w:szCs w:val="24"/>
          <w:lang w:val="en-US" w:bidi="en-US"/>
        </w:rPr>
      </w:pPr>
      <w:bookmarkStart w:id="0" w:name="_GoBack"/>
      <w:bookmarkEnd w:id="0"/>
      <w:r w:rsidRPr="008960DC">
        <w:rPr>
          <w:rFonts w:ascii="Times New Roman" w:hAnsi="Times New Roman" w:cs="Times New Roman"/>
          <w:b/>
          <w:bCs/>
          <w:color w:val="000000"/>
          <w:sz w:val="23"/>
          <w:szCs w:val="23"/>
        </w:rPr>
        <w:t>THANK YOU</w:t>
      </w:r>
    </w:p>
    <w:sectPr w:rsidR="008960DC" w:rsidRPr="008960DC" w:rsidSect="001E5F80">
      <w:type w:val="continuous"/>
      <w:pgSz w:w="11906" w:h="16838" w:code="9"/>
      <w:pgMar w:top="2160" w:right="1800" w:bottom="990" w:left="21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5F8A" w:rsidRDefault="007A5F8A" w:rsidP="00D70CF5">
      <w:pPr>
        <w:spacing w:after="0" w:line="240" w:lineRule="auto"/>
      </w:pPr>
      <w:r>
        <w:separator/>
      </w:r>
    </w:p>
  </w:endnote>
  <w:endnote w:type="continuationSeparator" w:id="0">
    <w:p w:rsidR="007A5F8A" w:rsidRDefault="007A5F8A" w:rsidP="00D70C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5F8A" w:rsidRDefault="007A5F8A" w:rsidP="00D70CF5">
      <w:pPr>
        <w:spacing w:after="0" w:line="240" w:lineRule="auto"/>
      </w:pPr>
      <w:r>
        <w:separator/>
      </w:r>
    </w:p>
  </w:footnote>
  <w:footnote w:type="continuationSeparator" w:id="0">
    <w:p w:rsidR="007A5F8A" w:rsidRDefault="007A5F8A" w:rsidP="00D70C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F163A"/>
    <w:multiLevelType w:val="hybridMultilevel"/>
    <w:tmpl w:val="ADA89C6A"/>
    <w:lvl w:ilvl="0" w:tplc="0A7482E2">
      <w:start w:val="1"/>
      <w:numFmt w:val="bullet"/>
      <w:lvlText w:val=""/>
      <w:lvlJc w:val="left"/>
      <w:pPr>
        <w:ind w:left="1080" w:hanging="360"/>
      </w:pPr>
      <w:rPr>
        <w:rFonts w:ascii="Symbol" w:hAnsi="Symbol" w:hint="default"/>
      </w:rPr>
    </w:lvl>
    <w:lvl w:ilvl="1" w:tplc="B23C1BE4" w:tentative="1">
      <w:start w:val="1"/>
      <w:numFmt w:val="bullet"/>
      <w:lvlText w:val="o"/>
      <w:lvlJc w:val="left"/>
      <w:pPr>
        <w:ind w:left="1800" w:hanging="360"/>
      </w:pPr>
      <w:rPr>
        <w:rFonts w:ascii="Courier New" w:hAnsi="Courier New" w:cs="Courier New" w:hint="default"/>
      </w:rPr>
    </w:lvl>
    <w:lvl w:ilvl="2" w:tplc="78C0C9B0" w:tentative="1">
      <w:start w:val="1"/>
      <w:numFmt w:val="bullet"/>
      <w:lvlText w:val=""/>
      <w:lvlJc w:val="left"/>
      <w:pPr>
        <w:ind w:left="2520" w:hanging="360"/>
      </w:pPr>
      <w:rPr>
        <w:rFonts w:ascii="Wingdings" w:hAnsi="Wingdings" w:hint="default"/>
      </w:rPr>
    </w:lvl>
    <w:lvl w:ilvl="3" w:tplc="0FFC8B34" w:tentative="1">
      <w:start w:val="1"/>
      <w:numFmt w:val="bullet"/>
      <w:lvlText w:val=""/>
      <w:lvlJc w:val="left"/>
      <w:pPr>
        <w:ind w:left="3240" w:hanging="360"/>
      </w:pPr>
      <w:rPr>
        <w:rFonts w:ascii="Symbol" w:hAnsi="Symbol" w:hint="default"/>
      </w:rPr>
    </w:lvl>
    <w:lvl w:ilvl="4" w:tplc="E996E506" w:tentative="1">
      <w:start w:val="1"/>
      <w:numFmt w:val="bullet"/>
      <w:lvlText w:val="o"/>
      <w:lvlJc w:val="left"/>
      <w:pPr>
        <w:ind w:left="3960" w:hanging="360"/>
      </w:pPr>
      <w:rPr>
        <w:rFonts w:ascii="Courier New" w:hAnsi="Courier New" w:cs="Courier New" w:hint="default"/>
      </w:rPr>
    </w:lvl>
    <w:lvl w:ilvl="5" w:tplc="BD2CDAAA" w:tentative="1">
      <w:start w:val="1"/>
      <w:numFmt w:val="bullet"/>
      <w:lvlText w:val=""/>
      <w:lvlJc w:val="left"/>
      <w:pPr>
        <w:ind w:left="4680" w:hanging="360"/>
      </w:pPr>
      <w:rPr>
        <w:rFonts w:ascii="Wingdings" w:hAnsi="Wingdings" w:hint="default"/>
      </w:rPr>
    </w:lvl>
    <w:lvl w:ilvl="6" w:tplc="284C3446" w:tentative="1">
      <w:start w:val="1"/>
      <w:numFmt w:val="bullet"/>
      <w:lvlText w:val=""/>
      <w:lvlJc w:val="left"/>
      <w:pPr>
        <w:ind w:left="5400" w:hanging="360"/>
      </w:pPr>
      <w:rPr>
        <w:rFonts w:ascii="Symbol" w:hAnsi="Symbol" w:hint="default"/>
      </w:rPr>
    </w:lvl>
    <w:lvl w:ilvl="7" w:tplc="E3F844C6" w:tentative="1">
      <w:start w:val="1"/>
      <w:numFmt w:val="bullet"/>
      <w:lvlText w:val="o"/>
      <w:lvlJc w:val="left"/>
      <w:pPr>
        <w:ind w:left="6120" w:hanging="360"/>
      </w:pPr>
      <w:rPr>
        <w:rFonts w:ascii="Courier New" w:hAnsi="Courier New" w:cs="Courier New" w:hint="default"/>
      </w:rPr>
    </w:lvl>
    <w:lvl w:ilvl="8" w:tplc="ED1255A0" w:tentative="1">
      <w:start w:val="1"/>
      <w:numFmt w:val="bullet"/>
      <w:lvlText w:val=""/>
      <w:lvlJc w:val="left"/>
      <w:pPr>
        <w:ind w:left="6840" w:hanging="360"/>
      </w:pPr>
      <w:rPr>
        <w:rFonts w:ascii="Wingdings" w:hAnsi="Wingdings" w:hint="default"/>
      </w:rPr>
    </w:lvl>
  </w:abstractNum>
  <w:abstractNum w:abstractNumId="1">
    <w:nsid w:val="063854D0"/>
    <w:multiLevelType w:val="hybridMultilevel"/>
    <w:tmpl w:val="D1240E26"/>
    <w:lvl w:ilvl="0" w:tplc="F8D8FE36">
      <w:start w:val="1"/>
      <w:numFmt w:val="bullet"/>
      <w:lvlText w:val=""/>
      <w:lvlJc w:val="left"/>
      <w:pPr>
        <w:ind w:left="1080" w:hanging="360"/>
      </w:pPr>
      <w:rPr>
        <w:rFonts w:ascii="Symbol" w:hAnsi="Symbol" w:hint="default"/>
      </w:rPr>
    </w:lvl>
    <w:lvl w:ilvl="1" w:tplc="0D360EAE" w:tentative="1">
      <w:start w:val="1"/>
      <w:numFmt w:val="bullet"/>
      <w:lvlText w:val="o"/>
      <w:lvlJc w:val="left"/>
      <w:pPr>
        <w:ind w:left="1800" w:hanging="360"/>
      </w:pPr>
      <w:rPr>
        <w:rFonts w:ascii="Courier New" w:hAnsi="Courier New" w:cs="Courier New" w:hint="default"/>
      </w:rPr>
    </w:lvl>
    <w:lvl w:ilvl="2" w:tplc="84321ADE" w:tentative="1">
      <w:start w:val="1"/>
      <w:numFmt w:val="bullet"/>
      <w:lvlText w:val=""/>
      <w:lvlJc w:val="left"/>
      <w:pPr>
        <w:ind w:left="2520" w:hanging="360"/>
      </w:pPr>
      <w:rPr>
        <w:rFonts w:ascii="Wingdings" w:hAnsi="Wingdings" w:hint="default"/>
      </w:rPr>
    </w:lvl>
    <w:lvl w:ilvl="3" w:tplc="2534BC38" w:tentative="1">
      <w:start w:val="1"/>
      <w:numFmt w:val="bullet"/>
      <w:lvlText w:val=""/>
      <w:lvlJc w:val="left"/>
      <w:pPr>
        <w:ind w:left="3240" w:hanging="360"/>
      </w:pPr>
      <w:rPr>
        <w:rFonts w:ascii="Symbol" w:hAnsi="Symbol" w:hint="default"/>
      </w:rPr>
    </w:lvl>
    <w:lvl w:ilvl="4" w:tplc="21F88AA2" w:tentative="1">
      <w:start w:val="1"/>
      <w:numFmt w:val="bullet"/>
      <w:lvlText w:val="o"/>
      <w:lvlJc w:val="left"/>
      <w:pPr>
        <w:ind w:left="3960" w:hanging="360"/>
      </w:pPr>
      <w:rPr>
        <w:rFonts w:ascii="Courier New" w:hAnsi="Courier New" w:cs="Courier New" w:hint="default"/>
      </w:rPr>
    </w:lvl>
    <w:lvl w:ilvl="5" w:tplc="E0B89B9A" w:tentative="1">
      <w:start w:val="1"/>
      <w:numFmt w:val="bullet"/>
      <w:lvlText w:val=""/>
      <w:lvlJc w:val="left"/>
      <w:pPr>
        <w:ind w:left="4680" w:hanging="360"/>
      </w:pPr>
      <w:rPr>
        <w:rFonts w:ascii="Wingdings" w:hAnsi="Wingdings" w:hint="default"/>
      </w:rPr>
    </w:lvl>
    <w:lvl w:ilvl="6" w:tplc="E438F1FE" w:tentative="1">
      <w:start w:val="1"/>
      <w:numFmt w:val="bullet"/>
      <w:lvlText w:val=""/>
      <w:lvlJc w:val="left"/>
      <w:pPr>
        <w:ind w:left="5400" w:hanging="360"/>
      </w:pPr>
      <w:rPr>
        <w:rFonts w:ascii="Symbol" w:hAnsi="Symbol" w:hint="default"/>
      </w:rPr>
    </w:lvl>
    <w:lvl w:ilvl="7" w:tplc="29CE4580" w:tentative="1">
      <w:start w:val="1"/>
      <w:numFmt w:val="bullet"/>
      <w:lvlText w:val="o"/>
      <w:lvlJc w:val="left"/>
      <w:pPr>
        <w:ind w:left="6120" w:hanging="360"/>
      </w:pPr>
      <w:rPr>
        <w:rFonts w:ascii="Courier New" w:hAnsi="Courier New" w:cs="Courier New" w:hint="default"/>
      </w:rPr>
    </w:lvl>
    <w:lvl w:ilvl="8" w:tplc="AD60E774" w:tentative="1">
      <w:start w:val="1"/>
      <w:numFmt w:val="bullet"/>
      <w:lvlText w:val=""/>
      <w:lvlJc w:val="left"/>
      <w:pPr>
        <w:ind w:left="6840" w:hanging="360"/>
      </w:pPr>
      <w:rPr>
        <w:rFonts w:ascii="Wingdings" w:hAnsi="Wingdings" w:hint="default"/>
      </w:rPr>
    </w:lvl>
  </w:abstractNum>
  <w:abstractNum w:abstractNumId="2">
    <w:nsid w:val="0AC67540"/>
    <w:multiLevelType w:val="hybridMultilevel"/>
    <w:tmpl w:val="EBE0743A"/>
    <w:lvl w:ilvl="0" w:tplc="B83666E8">
      <w:start w:val="1"/>
      <w:numFmt w:val="bullet"/>
      <w:lvlText w:val=""/>
      <w:lvlJc w:val="left"/>
      <w:pPr>
        <w:ind w:left="1080" w:hanging="360"/>
      </w:pPr>
      <w:rPr>
        <w:rFonts w:ascii="Symbol" w:hAnsi="Symbol" w:hint="default"/>
      </w:rPr>
    </w:lvl>
    <w:lvl w:ilvl="1" w:tplc="3A4E47D4" w:tentative="1">
      <w:start w:val="1"/>
      <w:numFmt w:val="bullet"/>
      <w:lvlText w:val="o"/>
      <w:lvlJc w:val="left"/>
      <w:pPr>
        <w:ind w:left="1800" w:hanging="360"/>
      </w:pPr>
      <w:rPr>
        <w:rFonts w:ascii="Courier New" w:hAnsi="Courier New" w:cs="Courier New" w:hint="default"/>
      </w:rPr>
    </w:lvl>
    <w:lvl w:ilvl="2" w:tplc="F38493DA" w:tentative="1">
      <w:start w:val="1"/>
      <w:numFmt w:val="bullet"/>
      <w:lvlText w:val=""/>
      <w:lvlJc w:val="left"/>
      <w:pPr>
        <w:ind w:left="2520" w:hanging="360"/>
      </w:pPr>
      <w:rPr>
        <w:rFonts w:ascii="Wingdings" w:hAnsi="Wingdings" w:hint="default"/>
      </w:rPr>
    </w:lvl>
    <w:lvl w:ilvl="3" w:tplc="7E7E17D0" w:tentative="1">
      <w:start w:val="1"/>
      <w:numFmt w:val="bullet"/>
      <w:lvlText w:val=""/>
      <w:lvlJc w:val="left"/>
      <w:pPr>
        <w:ind w:left="3240" w:hanging="360"/>
      </w:pPr>
      <w:rPr>
        <w:rFonts w:ascii="Symbol" w:hAnsi="Symbol" w:hint="default"/>
      </w:rPr>
    </w:lvl>
    <w:lvl w:ilvl="4" w:tplc="D5FA55D0" w:tentative="1">
      <w:start w:val="1"/>
      <w:numFmt w:val="bullet"/>
      <w:lvlText w:val="o"/>
      <w:lvlJc w:val="left"/>
      <w:pPr>
        <w:ind w:left="3960" w:hanging="360"/>
      </w:pPr>
      <w:rPr>
        <w:rFonts w:ascii="Courier New" w:hAnsi="Courier New" w:cs="Courier New" w:hint="default"/>
      </w:rPr>
    </w:lvl>
    <w:lvl w:ilvl="5" w:tplc="7DCA482C" w:tentative="1">
      <w:start w:val="1"/>
      <w:numFmt w:val="bullet"/>
      <w:lvlText w:val=""/>
      <w:lvlJc w:val="left"/>
      <w:pPr>
        <w:ind w:left="4680" w:hanging="360"/>
      </w:pPr>
      <w:rPr>
        <w:rFonts w:ascii="Wingdings" w:hAnsi="Wingdings" w:hint="default"/>
      </w:rPr>
    </w:lvl>
    <w:lvl w:ilvl="6" w:tplc="1F56B176" w:tentative="1">
      <w:start w:val="1"/>
      <w:numFmt w:val="bullet"/>
      <w:lvlText w:val=""/>
      <w:lvlJc w:val="left"/>
      <w:pPr>
        <w:ind w:left="5400" w:hanging="360"/>
      </w:pPr>
      <w:rPr>
        <w:rFonts w:ascii="Symbol" w:hAnsi="Symbol" w:hint="default"/>
      </w:rPr>
    </w:lvl>
    <w:lvl w:ilvl="7" w:tplc="B3D44324" w:tentative="1">
      <w:start w:val="1"/>
      <w:numFmt w:val="bullet"/>
      <w:lvlText w:val="o"/>
      <w:lvlJc w:val="left"/>
      <w:pPr>
        <w:ind w:left="6120" w:hanging="360"/>
      </w:pPr>
      <w:rPr>
        <w:rFonts w:ascii="Courier New" w:hAnsi="Courier New" w:cs="Courier New" w:hint="default"/>
      </w:rPr>
    </w:lvl>
    <w:lvl w:ilvl="8" w:tplc="2480AA38" w:tentative="1">
      <w:start w:val="1"/>
      <w:numFmt w:val="bullet"/>
      <w:lvlText w:val=""/>
      <w:lvlJc w:val="left"/>
      <w:pPr>
        <w:ind w:left="6840" w:hanging="360"/>
      </w:pPr>
      <w:rPr>
        <w:rFonts w:ascii="Wingdings" w:hAnsi="Wingdings" w:hint="default"/>
      </w:rPr>
    </w:lvl>
  </w:abstractNum>
  <w:abstractNum w:abstractNumId="3">
    <w:nsid w:val="1ECD6070"/>
    <w:multiLevelType w:val="multilevel"/>
    <w:tmpl w:val="35DEDE0A"/>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nsid w:val="23D90781"/>
    <w:multiLevelType w:val="hybridMultilevel"/>
    <w:tmpl w:val="530C64AA"/>
    <w:lvl w:ilvl="0" w:tplc="23608F80">
      <w:start w:val="1"/>
      <w:numFmt w:val="bullet"/>
      <w:lvlText w:val=""/>
      <w:lvlJc w:val="left"/>
      <w:pPr>
        <w:ind w:left="1080" w:hanging="360"/>
      </w:pPr>
      <w:rPr>
        <w:rFonts w:ascii="Symbol" w:hAnsi="Symbol" w:hint="default"/>
      </w:rPr>
    </w:lvl>
    <w:lvl w:ilvl="1" w:tplc="BEE04546" w:tentative="1">
      <w:start w:val="1"/>
      <w:numFmt w:val="bullet"/>
      <w:lvlText w:val="o"/>
      <w:lvlJc w:val="left"/>
      <w:pPr>
        <w:ind w:left="1800" w:hanging="360"/>
      </w:pPr>
      <w:rPr>
        <w:rFonts w:ascii="Courier New" w:hAnsi="Courier New" w:cs="Courier New" w:hint="default"/>
      </w:rPr>
    </w:lvl>
    <w:lvl w:ilvl="2" w:tplc="E9CCDF4E" w:tentative="1">
      <w:start w:val="1"/>
      <w:numFmt w:val="bullet"/>
      <w:lvlText w:val=""/>
      <w:lvlJc w:val="left"/>
      <w:pPr>
        <w:ind w:left="2520" w:hanging="360"/>
      </w:pPr>
      <w:rPr>
        <w:rFonts w:ascii="Wingdings" w:hAnsi="Wingdings" w:hint="default"/>
      </w:rPr>
    </w:lvl>
    <w:lvl w:ilvl="3" w:tplc="4D0E866C" w:tentative="1">
      <w:start w:val="1"/>
      <w:numFmt w:val="bullet"/>
      <w:lvlText w:val=""/>
      <w:lvlJc w:val="left"/>
      <w:pPr>
        <w:ind w:left="3240" w:hanging="360"/>
      </w:pPr>
      <w:rPr>
        <w:rFonts w:ascii="Symbol" w:hAnsi="Symbol" w:hint="default"/>
      </w:rPr>
    </w:lvl>
    <w:lvl w:ilvl="4" w:tplc="63A40F84" w:tentative="1">
      <w:start w:val="1"/>
      <w:numFmt w:val="bullet"/>
      <w:lvlText w:val="o"/>
      <w:lvlJc w:val="left"/>
      <w:pPr>
        <w:ind w:left="3960" w:hanging="360"/>
      </w:pPr>
      <w:rPr>
        <w:rFonts w:ascii="Courier New" w:hAnsi="Courier New" w:cs="Courier New" w:hint="default"/>
      </w:rPr>
    </w:lvl>
    <w:lvl w:ilvl="5" w:tplc="943AFBF0" w:tentative="1">
      <w:start w:val="1"/>
      <w:numFmt w:val="bullet"/>
      <w:lvlText w:val=""/>
      <w:lvlJc w:val="left"/>
      <w:pPr>
        <w:ind w:left="4680" w:hanging="360"/>
      </w:pPr>
      <w:rPr>
        <w:rFonts w:ascii="Wingdings" w:hAnsi="Wingdings" w:hint="default"/>
      </w:rPr>
    </w:lvl>
    <w:lvl w:ilvl="6" w:tplc="BB6A5E8E" w:tentative="1">
      <w:start w:val="1"/>
      <w:numFmt w:val="bullet"/>
      <w:lvlText w:val=""/>
      <w:lvlJc w:val="left"/>
      <w:pPr>
        <w:ind w:left="5400" w:hanging="360"/>
      </w:pPr>
      <w:rPr>
        <w:rFonts w:ascii="Symbol" w:hAnsi="Symbol" w:hint="default"/>
      </w:rPr>
    </w:lvl>
    <w:lvl w:ilvl="7" w:tplc="CEEA9322" w:tentative="1">
      <w:start w:val="1"/>
      <w:numFmt w:val="bullet"/>
      <w:lvlText w:val="o"/>
      <w:lvlJc w:val="left"/>
      <w:pPr>
        <w:ind w:left="6120" w:hanging="360"/>
      </w:pPr>
      <w:rPr>
        <w:rFonts w:ascii="Courier New" w:hAnsi="Courier New" w:cs="Courier New" w:hint="default"/>
      </w:rPr>
    </w:lvl>
    <w:lvl w:ilvl="8" w:tplc="0DBC2FC8" w:tentative="1">
      <w:start w:val="1"/>
      <w:numFmt w:val="bullet"/>
      <w:lvlText w:val=""/>
      <w:lvlJc w:val="left"/>
      <w:pPr>
        <w:ind w:left="6840" w:hanging="360"/>
      </w:pPr>
      <w:rPr>
        <w:rFonts w:ascii="Wingdings" w:hAnsi="Wingdings" w:hint="default"/>
      </w:rPr>
    </w:lvl>
  </w:abstractNum>
  <w:abstractNum w:abstractNumId="5">
    <w:nsid w:val="24C37C68"/>
    <w:multiLevelType w:val="hybridMultilevel"/>
    <w:tmpl w:val="F3DABCDE"/>
    <w:lvl w:ilvl="0" w:tplc="3C9ED170">
      <w:start w:val="1"/>
      <w:numFmt w:val="bullet"/>
      <w:lvlText w:val=""/>
      <w:lvlJc w:val="left"/>
      <w:pPr>
        <w:ind w:left="720" w:hanging="360"/>
      </w:pPr>
      <w:rPr>
        <w:rFonts w:ascii="Symbol" w:hAnsi="Symbol" w:hint="default"/>
      </w:rPr>
    </w:lvl>
    <w:lvl w:ilvl="1" w:tplc="70563550" w:tentative="1">
      <w:start w:val="1"/>
      <w:numFmt w:val="bullet"/>
      <w:lvlText w:val="o"/>
      <w:lvlJc w:val="left"/>
      <w:pPr>
        <w:ind w:left="1440" w:hanging="360"/>
      </w:pPr>
      <w:rPr>
        <w:rFonts w:ascii="Courier New" w:hAnsi="Courier New" w:cs="Courier New" w:hint="default"/>
      </w:rPr>
    </w:lvl>
    <w:lvl w:ilvl="2" w:tplc="C66E26D8" w:tentative="1">
      <w:start w:val="1"/>
      <w:numFmt w:val="bullet"/>
      <w:lvlText w:val=""/>
      <w:lvlJc w:val="left"/>
      <w:pPr>
        <w:ind w:left="2160" w:hanging="360"/>
      </w:pPr>
      <w:rPr>
        <w:rFonts w:ascii="Wingdings" w:hAnsi="Wingdings" w:hint="default"/>
      </w:rPr>
    </w:lvl>
    <w:lvl w:ilvl="3" w:tplc="9A321898" w:tentative="1">
      <w:start w:val="1"/>
      <w:numFmt w:val="bullet"/>
      <w:lvlText w:val=""/>
      <w:lvlJc w:val="left"/>
      <w:pPr>
        <w:ind w:left="2880" w:hanging="360"/>
      </w:pPr>
      <w:rPr>
        <w:rFonts w:ascii="Symbol" w:hAnsi="Symbol" w:hint="default"/>
      </w:rPr>
    </w:lvl>
    <w:lvl w:ilvl="4" w:tplc="E1C25DA0" w:tentative="1">
      <w:start w:val="1"/>
      <w:numFmt w:val="bullet"/>
      <w:lvlText w:val="o"/>
      <w:lvlJc w:val="left"/>
      <w:pPr>
        <w:ind w:left="3600" w:hanging="360"/>
      </w:pPr>
      <w:rPr>
        <w:rFonts w:ascii="Courier New" w:hAnsi="Courier New" w:cs="Courier New" w:hint="default"/>
      </w:rPr>
    </w:lvl>
    <w:lvl w:ilvl="5" w:tplc="231AE230" w:tentative="1">
      <w:start w:val="1"/>
      <w:numFmt w:val="bullet"/>
      <w:lvlText w:val=""/>
      <w:lvlJc w:val="left"/>
      <w:pPr>
        <w:ind w:left="4320" w:hanging="360"/>
      </w:pPr>
      <w:rPr>
        <w:rFonts w:ascii="Wingdings" w:hAnsi="Wingdings" w:hint="default"/>
      </w:rPr>
    </w:lvl>
    <w:lvl w:ilvl="6" w:tplc="C89467B4" w:tentative="1">
      <w:start w:val="1"/>
      <w:numFmt w:val="bullet"/>
      <w:lvlText w:val=""/>
      <w:lvlJc w:val="left"/>
      <w:pPr>
        <w:ind w:left="5040" w:hanging="360"/>
      </w:pPr>
      <w:rPr>
        <w:rFonts w:ascii="Symbol" w:hAnsi="Symbol" w:hint="default"/>
      </w:rPr>
    </w:lvl>
    <w:lvl w:ilvl="7" w:tplc="D988D596" w:tentative="1">
      <w:start w:val="1"/>
      <w:numFmt w:val="bullet"/>
      <w:lvlText w:val="o"/>
      <w:lvlJc w:val="left"/>
      <w:pPr>
        <w:ind w:left="5760" w:hanging="360"/>
      </w:pPr>
      <w:rPr>
        <w:rFonts w:ascii="Courier New" w:hAnsi="Courier New" w:cs="Courier New" w:hint="default"/>
      </w:rPr>
    </w:lvl>
    <w:lvl w:ilvl="8" w:tplc="6382FF46" w:tentative="1">
      <w:start w:val="1"/>
      <w:numFmt w:val="bullet"/>
      <w:lvlText w:val=""/>
      <w:lvlJc w:val="left"/>
      <w:pPr>
        <w:ind w:left="6480" w:hanging="360"/>
      </w:pPr>
      <w:rPr>
        <w:rFonts w:ascii="Wingdings" w:hAnsi="Wingdings" w:hint="default"/>
      </w:rPr>
    </w:lvl>
  </w:abstractNum>
  <w:abstractNum w:abstractNumId="6">
    <w:nsid w:val="27367269"/>
    <w:multiLevelType w:val="hybridMultilevel"/>
    <w:tmpl w:val="D2FA44C6"/>
    <w:lvl w:ilvl="0" w:tplc="D672660E">
      <w:start w:val="1"/>
      <w:numFmt w:val="bullet"/>
      <w:lvlText w:val=""/>
      <w:lvlJc w:val="left"/>
      <w:pPr>
        <w:ind w:left="1080" w:hanging="360"/>
      </w:pPr>
      <w:rPr>
        <w:rFonts w:ascii="Symbol" w:hAnsi="Symbol" w:hint="default"/>
      </w:rPr>
    </w:lvl>
    <w:lvl w:ilvl="1" w:tplc="BCF80F76" w:tentative="1">
      <w:start w:val="1"/>
      <w:numFmt w:val="bullet"/>
      <w:lvlText w:val="o"/>
      <w:lvlJc w:val="left"/>
      <w:pPr>
        <w:ind w:left="1800" w:hanging="360"/>
      </w:pPr>
      <w:rPr>
        <w:rFonts w:ascii="Courier New" w:hAnsi="Courier New" w:cs="Courier New" w:hint="default"/>
      </w:rPr>
    </w:lvl>
    <w:lvl w:ilvl="2" w:tplc="78BE80F8" w:tentative="1">
      <w:start w:val="1"/>
      <w:numFmt w:val="bullet"/>
      <w:lvlText w:val=""/>
      <w:lvlJc w:val="left"/>
      <w:pPr>
        <w:ind w:left="2520" w:hanging="360"/>
      </w:pPr>
      <w:rPr>
        <w:rFonts w:ascii="Wingdings" w:hAnsi="Wingdings" w:hint="default"/>
      </w:rPr>
    </w:lvl>
    <w:lvl w:ilvl="3" w:tplc="40F41D22" w:tentative="1">
      <w:start w:val="1"/>
      <w:numFmt w:val="bullet"/>
      <w:lvlText w:val=""/>
      <w:lvlJc w:val="left"/>
      <w:pPr>
        <w:ind w:left="3240" w:hanging="360"/>
      </w:pPr>
      <w:rPr>
        <w:rFonts w:ascii="Symbol" w:hAnsi="Symbol" w:hint="default"/>
      </w:rPr>
    </w:lvl>
    <w:lvl w:ilvl="4" w:tplc="1D0C9C50" w:tentative="1">
      <w:start w:val="1"/>
      <w:numFmt w:val="bullet"/>
      <w:lvlText w:val="o"/>
      <w:lvlJc w:val="left"/>
      <w:pPr>
        <w:ind w:left="3960" w:hanging="360"/>
      </w:pPr>
      <w:rPr>
        <w:rFonts w:ascii="Courier New" w:hAnsi="Courier New" w:cs="Courier New" w:hint="default"/>
      </w:rPr>
    </w:lvl>
    <w:lvl w:ilvl="5" w:tplc="310E3CB2" w:tentative="1">
      <w:start w:val="1"/>
      <w:numFmt w:val="bullet"/>
      <w:lvlText w:val=""/>
      <w:lvlJc w:val="left"/>
      <w:pPr>
        <w:ind w:left="4680" w:hanging="360"/>
      </w:pPr>
      <w:rPr>
        <w:rFonts w:ascii="Wingdings" w:hAnsi="Wingdings" w:hint="default"/>
      </w:rPr>
    </w:lvl>
    <w:lvl w:ilvl="6" w:tplc="E8303BE4" w:tentative="1">
      <w:start w:val="1"/>
      <w:numFmt w:val="bullet"/>
      <w:lvlText w:val=""/>
      <w:lvlJc w:val="left"/>
      <w:pPr>
        <w:ind w:left="5400" w:hanging="360"/>
      </w:pPr>
      <w:rPr>
        <w:rFonts w:ascii="Symbol" w:hAnsi="Symbol" w:hint="default"/>
      </w:rPr>
    </w:lvl>
    <w:lvl w:ilvl="7" w:tplc="14347A70" w:tentative="1">
      <w:start w:val="1"/>
      <w:numFmt w:val="bullet"/>
      <w:lvlText w:val="o"/>
      <w:lvlJc w:val="left"/>
      <w:pPr>
        <w:ind w:left="6120" w:hanging="360"/>
      </w:pPr>
      <w:rPr>
        <w:rFonts w:ascii="Courier New" w:hAnsi="Courier New" w:cs="Courier New" w:hint="default"/>
      </w:rPr>
    </w:lvl>
    <w:lvl w:ilvl="8" w:tplc="98B4BACE" w:tentative="1">
      <w:start w:val="1"/>
      <w:numFmt w:val="bullet"/>
      <w:lvlText w:val=""/>
      <w:lvlJc w:val="left"/>
      <w:pPr>
        <w:ind w:left="6840" w:hanging="360"/>
      </w:pPr>
      <w:rPr>
        <w:rFonts w:ascii="Wingdings" w:hAnsi="Wingdings" w:hint="default"/>
      </w:rPr>
    </w:lvl>
  </w:abstractNum>
  <w:abstractNum w:abstractNumId="7">
    <w:nsid w:val="288D6AEB"/>
    <w:multiLevelType w:val="multilevel"/>
    <w:tmpl w:val="35DEDE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1F0EC1"/>
    <w:multiLevelType w:val="hybridMultilevel"/>
    <w:tmpl w:val="63DA358E"/>
    <w:lvl w:ilvl="0" w:tplc="01DCA28C">
      <w:start w:val="1"/>
      <w:numFmt w:val="bullet"/>
      <w:lvlText w:val=""/>
      <w:lvlJc w:val="left"/>
      <w:pPr>
        <w:ind w:left="1080" w:hanging="360"/>
      </w:pPr>
      <w:rPr>
        <w:rFonts w:ascii="Symbol" w:hAnsi="Symbol" w:hint="default"/>
      </w:rPr>
    </w:lvl>
    <w:lvl w:ilvl="1" w:tplc="3BB614FA" w:tentative="1">
      <w:start w:val="1"/>
      <w:numFmt w:val="bullet"/>
      <w:lvlText w:val="o"/>
      <w:lvlJc w:val="left"/>
      <w:pPr>
        <w:ind w:left="1800" w:hanging="360"/>
      </w:pPr>
      <w:rPr>
        <w:rFonts w:ascii="Courier New" w:hAnsi="Courier New" w:cs="Courier New" w:hint="default"/>
      </w:rPr>
    </w:lvl>
    <w:lvl w:ilvl="2" w:tplc="FB14DC60" w:tentative="1">
      <w:start w:val="1"/>
      <w:numFmt w:val="bullet"/>
      <w:lvlText w:val=""/>
      <w:lvlJc w:val="left"/>
      <w:pPr>
        <w:ind w:left="2520" w:hanging="360"/>
      </w:pPr>
      <w:rPr>
        <w:rFonts w:ascii="Wingdings" w:hAnsi="Wingdings" w:hint="default"/>
      </w:rPr>
    </w:lvl>
    <w:lvl w:ilvl="3" w:tplc="C7A81F32" w:tentative="1">
      <w:start w:val="1"/>
      <w:numFmt w:val="bullet"/>
      <w:lvlText w:val=""/>
      <w:lvlJc w:val="left"/>
      <w:pPr>
        <w:ind w:left="3240" w:hanging="360"/>
      </w:pPr>
      <w:rPr>
        <w:rFonts w:ascii="Symbol" w:hAnsi="Symbol" w:hint="default"/>
      </w:rPr>
    </w:lvl>
    <w:lvl w:ilvl="4" w:tplc="06961188" w:tentative="1">
      <w:start w:val="1"/>
      <w:numFmt w:val="bullet"/>
      <w:lvlText w:val="o"/>
      <w:lvlJc w:val="left"/>
      <w:pPr>
        <w:ind w:left="3960" w:hanging="360"/>
      </w:pPr>
      <w:rPr>
        <w:rFonts w:ascii="Courier New" w:hAnsi="Courier New" w:cs="Courier New" w:hint="default"/>
      </w:rPr>
    </w:lvl>
    <w:lvl w:ilvl="5" w:tplc="E45ADF8E" w:tentative="1">
      <w:start w:val="1"/>
      <w:numFmt w:val="bullet"/>
      <w:lvlText w:val=""/>
      <w:lvlJc w:val="left"/>
      <w:pPr>
        <w:ind w:left="4680" w:hanging="360"/>
      </w:pPr>
      <w:rPr>
        <w:rFonts w:ascii="Wingdings" w:hAnsi="Wingdings" w:hint="default"/>
      </w:rPr>
    </w:lvl>
    <w:lvl w:ilvl="6" w:tplc="C792E882" w:tentative="1">
      <w:start w:val="1"/>
      <w:numFmt w:val="bullet"/>
      <w:lvlText w:val=""/>
      <w:lvlJc w:val="left"/>
      <w:pPr>
        <w:ind w:left="5400" w:hanging="360"/>
      </w:pPr>
      <w:rPr>
        <w:rFonts w:ascii="Symbol" w:hAnsi="Symbol" w:hint="default"/>
      </w:rPr>
    </w:lvl>
    <w:lvl w:ilvl="7" w:tplc="5064A326" w:tentative="1">
      <w:start w:val="1"/>
      <w:numFmt w:val="bullet"/>
      <w:lvlText w:val="o"/>
      <w:lvlJc w:val="left"/>
      <w:pPr>
        <w:ind w:left="6120" w:hanging="360"/>
      </w:pPr>
      <w:rPr>
        <w:rFonts w:ascii="Courier New" w:hAnsi="Courier New" w:cs="Courier New" w:hint="default"/>
      </w:rPr>
    </w:lvl>
    <w:lvl w:ilvl="8" w:tplc="9768201A" w:tentative="1">
      <w:start w:val="1"/>
      <w:numFmt w:val="bullet"/>
      <w:lvlText w:val=""/>
      <w:lvlJc w:val="left"/>
      <w:pPr>
        <w:ind w:left="6840" w:hanging="360"/>
      </w:pPr>
      <w:rPr>
        <w:rFonts w:ascii="Wingdings" w:hAnsi="Wingdings" w:hint="default"/>
      </w:rPr>
    </w:lvl>
  </w:abstractNum>
  <w:abstractNum w:abstractNumId="9">
    <w:nsid w:val="2CFD1EE0"/>
    <w:multiLevelType w:val="hybridMultilevel"/>
    <w:tmpl w:val="68920D8A"/>
    <w:lvl w:ilvl="0" w:tplc="3F24BC36">
      <w:start w:val="1"/>
      <w:numFmt w:val="bullet"/>
      <w:lvlText w:val=""/>
      <w:lvlJc w:val="left"/>
      <w:pPr>
        <w:ind w:left="1080" w:hanging="360"/>
      </w:pPr>
      <w:rPr>
        <w:rFonts w:ascii="Symbol" w:hAnsi="Symbol" w:hint="default"/>
      </w:rPr>
    </w:lvl>
    <w:lvl w:ilvl="1" w:tplc="FE34996C" w:tentative="1">
      <w:start w:val="1"/>
      <w:numFmt w:val="bullet"/>
      <w:lvlText w:val="o"/>
      <w:lvlJc w:val="left"/>
      <w:pPr>
        <w:ind w:left="1800" w:hanging="360"/>
      </w:pPr>
      <w:rPr>
        <w:rFonts w:ascii="Courier New" w:hAnsi="Courier New" w:cs="Courier New" w:hint="default"/>
      </w:rPr>
    </w:lvl>
    <w:lvl w:ilvl="2" w:tplc="5ABEC81C" w:tentative="1">
      <w:start w:val="1"/>
      <w:numFmt w:val="bullet"/>
      <w:lvlText w:val=""/>
      <w:lvlJc w:val="left"/>
      <w:pPr>
        <w:ind w:left="2520" w:hanging="360"/>
      </w:pPr>
      <w:rPr>
        <w:rFonts w:ascii="Wingdings" w:hAnsi="Wingdings" w:hint="default"/>
      </w:rPr>
    </w:lvl>
    <w:lvl w:ilvl="3" w:tplc="846A372E" w:tentative="1">
      <w:start w:val="1"/>
      <w:numFmt w:val="bullet"/>
      <w:lvlText w:val=""/>
      <w:lvlJc w:val="left"/>
      <w:pPr>
        <w:ind w:left="3240" w:hanging="360"/>
      </w:pPr>
      <w:rPr>
        <w:rFonts w:ascii="Symbol" w:hAnsi="Symbol" w:hint="default"/>
      </w:rPr>
    </w:lvl>
    <w:lvl w:ilvl="4" w:tplc="50066446" w:tentative="1">
      <w:start w:val="1"/>
      <w:numFmt w:val="bullet"/>
      <w:lvlText w:val="o"/>
      <w:lvlJc w:val="left"/>
      <w:pPr>
        <w:ind w:left="3960" w:hanging="360"/>
      </w:pPr>
      <w:rPr>
        <w:rFonts w:ascii="Courier New" w:hAnsi="Courier New" w:cs="Courier New" w:hint="default"/>
      </w:rPr>
    </w:lvl>
    <w:lvl w:ilvl="5" w:tplc="2AFC73CA" w:tentative="1">
      <w:start w:val="1"/>
      <w:numFmt w:val="bullet"/>
      <w:lvlText w:val=""/>
      <w:lvlJc w:val="left"/>
      <w:pPr>
        <w:ind w:left="4680" w:hanging="360"/>
      </w:pPr>
      <w:rPr>
        <w:rFonts w:ascii="Wingdings" w:hAnsi="Wingdings" w:hint="default"/>
      </w:rPr>
    </w:lvl>
    <w:lvl w:ilvl="6" w:tplc="91BE9204" w:tentative="1">
      <w:start w:val="1"/>
      <w:numFmt w:val="bullet"/>
      <w:lvlText w:val=""/>
      <w:lvlJc w:val="left"/>
      <w:pPr>
        <w:ind w:left="5400" w:hanging="360"/>
      </w:pPr>
      <w:rPr>
        <w:rFonts w:ascii="Symbol" w:hAnsi="Symbol" w:hint="default"/>
      </w:rPr>
    </w:lvl>
    <w:lvl w:ilvl="7" w:tplc="33EE7DBE" w:tentative="1">
      <w:start w:val="1"/>
      <w:numFmt w:val="bullet"/>
      <w:lvlText w:val="o"/>
      <w:lvlJc w:val="left"/>
      <w:pPr>
        <w:ind w:left="6120" w:hanging="360"/>
      </w:pPr>
      <w:rPr>
        <w:rFonts w:ascii="Courier New" w:hAnsi="Courier New" w:cs="Courier New" w:hint="default"/>
      </w:rPr>
    </w:lvl>
    <w:lvl w:ilvl="8" w:tplc="4252C1D6" w:tentative="1">
      <w:start w:val="1"/>
      <w:numFmt w:val="bullet"/>
      <w:lvlText w:val=""/>
      <w:lvlJc w:val="left"/>
      <w:pPr>
        <w:ind w:left="6840" w:hanging="360"/>
      </w:pPr>
      <w:rPr>
        <w:rFonts w:ascii="Wingdings" w:hAnsi="Wingdings" w:hint="default"/>
      </w:rPr>
    </w:lvl>
  </w:abstractNum>
  <w:abstractNum w:abstractNumId="10">
    <w:nsid w:val="31443BD4"/>
    <w:multiLevelType w:val="hybridMultilevel"/>
    <w:tmpl w:val="07EE76C2"/>
    <w:lvl w:ilvl="0" w:tplc="517437EC">
      <w:start w:val="1"/>
      <w:numFmt w:val="bullet"/>
      <w:lvlText w:val=""/>
      <w:lvlJc w:val="left"/>
      <w:pPr>
        <w:ind w:left="2160" w:hanging="360"/>
      </w:pPr>
      <w:rPr>
        <w:rFonts w:ascii="Symbol" w:hAnsi="Symbol" w:hint="default"/>
      </w:rPr>
    </w:lvl>
    <w:lvl w:ilvl="1" w:tplc="B4E652DC" w:tentative="1">
      <w:start w:val="1"/>
      <w:numFmt w:val="bullet"/>
      <w:lvlText w:val="o"/>
      <w:lvlJc w:val="left"/>
      <w:pPr>
        <w:ind w:left="2880" w:hanging="360"/>
      </w:pPr>
      <w:rPr>
        <w:rFonts w:ascii="Courier New" w:hAnsi="Courier New" w:cs="Courier New" w:hint="default"/>
      </w:rPr>
    </w:lvl>
    <w:lvl w:ilvl="2" w:tplc="38FEBAB6" w:tentative="1">
      <w:start w:val="1"/>
      <w:numFmt w:val="bullet"/>
      <w:lvlText w:val=""/>
      <w:lvlJc w:val="left"/>
      <w:pPr>
        <w:ind w:left="3600" w:hanging="360"/>
      </w:pPr>
      <w:rPr>
        <w:rFonts w:ascii="Wingdings" w:hAnsi="Wingdings" w:hint="default"/>
      </w:rPr>
    </w:lvl>
    <w:lvl w:ilvl="3" w:tplc="627A4ADA" w:tentative="1">
      <w:start w:val="1"/>
      <w:numFmt w:val="bullet"/>
      <w:lvlText w:val=""/>
      <w:lvlJc w:val="left"/>
      <w:pPr>
        <w:ind w:left="4320" w:hanging="360"/>
      </w:pPr>
      <w:rPr>
        <w:rFonts w:ascii="Symbol" w:hAnsi="Symbol" w:hint="default"/>
      </w:rPr>
    </w:lvl>
    <w:lvl w:ilvl="4" w:tplc="05F4CC90" w:tentative="1">
      <w:start w:val="1"/>
      <w:numFmt w:val="bullet"/>
      <w:lvlText w:val="o"/>
      <w:lvlJc w:val="left"/>
      <w:pPr>
        <w:ind w:left="5040" w:hanging="360"/>
      </w:pPr>
      <w:rPr>
        <w:rFonts w:ascii="Courier New" w:hAnsi="Courier New" w:cs="Courier New" w:hint="default"/>
      </w:rPr>
    </w:lvl>
    <w:lvl w:ilvl="5" w:tplc="44F8468E" w:tentative="1">
      <w:start w:val="1"/>
      <w:numFmt w:val="bullet"/>
      <w:lvlText w:val=""/>
      <w:lvlJc w:val="left"/>
      <w:pPr>
        <w:ind w:left="5760" w:hanging="360"/>
      </w:pPr>
      <w:rPr>
        <w:rFonts w:ascii="Wingdings" w:hAnsi="Wingdings" w:hint="default"/>
      </w:rPr>
    </w:lvl>
    <w:lvl w:ilvl="6" w:tplc="199A9D80" w:tentative="1">
      <w:start w:val="1"/>
      <w:numFmt w:val="bullet"/>
      <w:lvlText w:val=""/>
      <w:lvlJc w:val="left"/>
      <w:pPr>
        <w:ind w:left="6480" w:hanging="360"/>
      </w:pPr>
      <w:rPr>
        <w:rFonts w:ascii="Symbol" w:hAnsi="Symbol" w:hint="default"/>
      </w:rPr>
    </w:lvl>
    <w:lvl w:ilvl="7" w:tplc="C67659C8" w:tentative="1">
      <w:start w:val="1"/>
      <w:numFmt w:val="bullet"/>
      <w:lvlText w:val="o"/>
      <w:lvlJc w:val="left"/>
      <w:pPr>
        <w:ind w:left="7200" w:hanging="360"/>
      </w:pPr>
      <w:rPr>
        <w:rFonts w:ascii="Courier New" w:hAnsi="Courier New" w:cs="Courier New" w:hint="default"/>
      </w:rPr>
    </w:lvl>
    <w:lvl w:ilvl="8" w:tplc="A8EAC250" w:tentative="1">
      <w:start w:val="1"/>
      <w:numFmt w:val="bullet"/>
      <w:lvlText w:val=""/>
      <w:lvlJc w:val="left"/>
      <w:pPr>
        <w:ind w:left="7920" w:hanging="360"/>
      </w:pPr>
      <w:rPr>
        <w:rFonts w:ascii="Wingdings" w:hAnsi="Wingdings" w:hint="default"/>
      </w:rPr>
    </w:lvl>
  </w:abstractNum>
  <w:abstractNum w:abstractNumId="11">
    <w:nsid w:val="33DB18FC"/>
    <w:multiLevelType w:val="hybridMultilevel"/>
    <w:tmpl w:val="EC5AF17A"/>
    <w:lvl w:ilvl="0" w:tplc="792AC504">
      <w:start w:val="1"/>
      <w:numFmt w:val="bullet"/>
      <w:lvlText w:val=""/>
      <w:lvlJc w:val="left"/>
      <w:pPr>
        <w:ind w:left="1440" w:hanging="360"/>
      </w:pPr>
      <w:rPr>
        <w:rFonts w:ascii="Symbol" w:hAnsi="Symbol" w:hint="default"/>
      </w:rPr>
    </w:lvl>
    <w:lvl w:ilvl="1" w:tplc="9E00CEB6" w:tentative="1">
      <w:start w:val="1"/>
      <w:numFmt w:val="bullet"/>
      <w:lvlText w:val="o"/>
      <w:lvlJc w:val="left"/>
      <w:pPr>
        <w:ind w:left="2160" w:hanging="360"/>
      </w:pPr>
      <w:rPr>
        <w:rFonts w:ascii="Courier New" w:hAnsi="Courier New" w:cs="Courier New" w:hint="default"/>
      </w:rPr>
    </w:lvl>
    <w:lvl w:ilvl="2" w:tplc="96F609D0" w:tentative="1">
      <w:start w:val="1"/>
      <w:numFmt w:val="bullet"/>
      <w:lvlText w:val=""/>
      <w:lvlJc w:val="left"/>
      <w:pPr>
        <w:ind w:left="2880" w:hanging="360"/>
      </w:pPr>
      <w:rPr>
        <w:rFonts w:ascii="Wingdings" w:hAnsi="Wingdings" w:hint="default"/>
      </w:rPr>
    </w:lvl>
    <w:lvl w:ilvl="3" w:tplc="F334DA72" w:tentative="1">
      <w:start w:val="1"/>
      <w:numFmt w:val="bullet"/>
      <w:lvlText w:val=""/>
      <w:lvlJc w:val="left"/>
      <w:pPr>
        <w:ind w:left="3600" w:hanging="360"/>
      </w:pPr>
      <w:rPr>
        <w:rFonts w:ascii="Symbol" w:hAnsi="Symbol" w:hint="default"/>
      </w:rPr>
    </w:lvl>
    <w:lvl w:ilvl="4" w:tplc="F992F0F4" w:tentative="1">
      <w:start w:val="1"/>
      <w:numFmt w:val="bullet"/>
      <w:lvlText w:val="o"/>
      <w:lvlJc w:val="left"/>
      <w:pPr>
        <w:ind w:left="4320" w:hanging="360"/>
      </w:pPr>
      <w:rPr>
        <w:rFonts w:ascii="Courier New" w:hAnsi="Courier New" w:cs="Courier New" w:hint="default"/>
      </w:rPr>
    </w:lvl>
    <w:lvl w:ilvl="5" w:tplc="7E309300" w:tentative="1">
      <w:start w:val="1"/>
      <w:numFmt w:val="bullet"/>
      <w:lvlText w:val=""/>
      <w:lvlJc w:val="left"/>
      <w:pPr>
        <w:ind w:left="5040" w:hanging="360"/>
      </w:pPr>
      <w:rPr>
        <w:rFonts w:ascii="Wingdings" w:hAnsi="Wingdings" w:hint="default"/>
      </w:rPr>
    </w:lvl>
    <w:lvl w:ilvl="6" w:tplc="FCFACEE2" w:tentative="1">
      <w:start w:val="1"/>
      <w:numFmt w:val="bullet"/>
      <w:lvlText w:val=""/>
      <w:lvlJc w:val="left"/>
      <w:pPr>
        <w:ind w:left="5760" w:hanging="360"/>
      </w:pPr>
      <w:rPr>
        <w:rFonts w:ascii="Symbol" w:hAnsi="Symbol" w:hint="default"/>
      </w:rPr>
    </w:lvl>
    <w:lvl w:ilvl="7" w:tplc="596E244A" w:tentative="1">
      <w:start w:val="1"/>
      <w:numFmt w:val="bullet"/>
      <w:lvlText w:val="o"/>
      <w:lvlJc w:val="left"/>
      <w:pPr>
        <w:ind w:left="6480" w:hanging="360"/>
      </w:pPr>
      <w:rPr>
        <w:rFonts w:ascii="Courier New" w:hAnsi="Courier New" w:cs="Courier New" w:hint="default"/>
      </w:rPr>
    </w:lvl>
    <w:lvl w:ilvl="8" w:tplc="7118361C" w:tentative="1">
      <w:start w:val="1"/>
      <w:numFmt w:val="bullet"/>
      <w:lvlText w:val=""/>
      <w:lvlJc w:val="left"/>
      <w:pPr>
        <w:ind w:left="7200" w:hanging="360"/>
      </w:pPr>
      <w:rPr>
        <w:rFonts w:ascii="Wingdings" w:hAnsi="Wingdings" w:hint="default"/>
      </w:rPr>
    </w:lvl>
  </w:abstractNum>
  <w:abstractNum w:abstractNumId="12">
    <w:nsid w:val="498F452D"/>
    <w:multiLevelType w:val="multilevel"/>
    <w:tmpl w:val="0409001D"/>
    <w:styleLink w:val="alpha"/>
    <w:lvl w:ilvl="0">
      <w:start w:val="1"/>
      <w:numFmt w:val="lowerLetter"/>
      <w:lvlText w:val="%1"/>
      <w:lvlJc w:val="left"/>
      <w:pPr>
        <w:ind w:left="360" w:hanging="360"/>
      </w:pPr>
      <w:rPr>
        <w:rFonts w:ascii="Courier New" w:hAnsi="Courier New"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51091047"/>
    <w:multiLevelType w:val="hybridMultilevel"/>
    <w:tmpl w:val="CB145ADA"/>
    <w:lvl w:ilvl="0" w:tplc="968044B0">
      <w:start w:val="1"/>
      <w:numFmt w:val="bullet"/>
      <w:lvlText w:val=""/>
      <w:lvlJc w:val="left"/>
      <w:pPr>
        <w:ind w:left="1440" w:hanging="360"/>
      </w:pPr>
      <w:rPr>
        <w:rFonts w:ascii="Symbol" w:hAnsi="Symbol" w:hint="default"/>
      </w:rPr>
    </w:lvl>
    <w:lvl w:ilvl="1" w:tplc="63E47762" w:tentative="1">
      <w:start w:val="1"/>
      <w:numFmt w:val="bullet"/>
      <w:lvlText w:val="o"/>
      <w:lvlJc w:val="left"/>
      <w:pPr>
        <w:ind w:left="2160" w:hanging="360"/>
      </w:pPr>
      <w:rPr>
        <w:rFonts w:ascii="Courier New" w:hAnsi="Courier New" w:cs="Courier New" w:hint="default"/>
      </w:rPr>
    </w:lvl>
    <w:lvl w:ilvl="2" w:tplc="90D6F670" w:tentative="1">
      <w:start w:val="1"/>
      <w:numFmt w:val="bullet"/>
      <w:lvlText w:val=""/>
      <w:lvlJc w:val="left"/>
      <w:pPr>
        <w:ind w:left="2880" w:hanging="360"/>
      </w:pPr>
      <w:rPr>
        <w:rFonts w:ascii="Wingdings" w:hAnsi="Wingdings" w:hint="default"/>
      </w:rPr>
    </w:lvl>
    <w:lvl w:ilvl="3" w:tplc="EE782CC0" w:tentative="1">
      <w:start w:val="1"/>
      <w:numFmt w:val="bullet"/>
      <w:lvlText w:val=""/>
      <w:lvlJc w:val="left"/>
      <w:pPr>
        <w:ind w:left="3600" w:hanging="360"/>
      </w:pPr>
      <w:rPr>
        <w:rFonts w:ascii="Symbol" w:hAnsi="Symbol" w:hint="default"/>
      </w:rPr>
    </w:lvl>
    <w:lvl w:ilvl="4" w:tplc="13786A70" w:tentative="1">
      <w:start w:val="1"/>
      <w:numFmt w:val="bullet"/>
      <w:lvlText w:val="o"/>
      <w:lvlJc w:val="left"/>
      <w:pPr>
        <w:ind w:left="4320" w:hanging="360"/>
      </w:pPr>
      <w:rPr>
        <w:rFonts w:ascii="Courier New" w:hAnsi="Courier New" w:cs="Courier New" w:hint="default"/>
      </w:rPr>
    </w:lvl>
    <w:lvl w:ilvl="5" w:tplc="EAB01F90" w:tentative="1">
      <w:start w:val="1"/>
      <w:numFmt w:val="bullet"/>
      <w:lvlText w:val=""/>
      <w:lvlJc w:val="left"/>
      <w:pPr>
        <w:ind w:left="5040" w:hanging="360"/>
      </w:pPr>
      <w:rPr>
        <w:rFonts w:ascii="Wingdings" w:hAnsi="Wingdings" w:hint="default"/>
      </w:rPr>
    </w:lvl>
    <w:lvl w:ilvl="6" w:tplc="2FC2784E" w:tentative="1">
      <w:start w:val="1"/>
      <w:numFmt w:val="bullet"/>
      <w:lvlText w:val=""/>
      <w:lvlJc w:val="left"/>
      <w:pPr>
        <w:ind w:left="5760" w:hanging="360"/>
      </w:pPr>
      <w:rPr>
        <w:rFonts w:ascii="Symbol" w:hAnsi="Symbol" w:hint="default"/>
      </w:rPr>
    </w:lvl>
    <w:lvl w:ilvl="7" w:tplc="CA780A0A" w:tentative="1">
      <w:start w:val="1"/>
      <w:numFmt w:val="bullet"/>
      <w:lvlText w:val="o"/>
      <w:lvlJc w:val="left"/>
      <w:pPr>
        <w:ind w:left="6480" w:hanging="360"/>
      </w:pPr>
      <w:rPr>
        <w:rFonts w:ascii="Courier New" w:hAnsi="Courier New" w:cs="Courier New" w:hint="default"/>
      </w:rPr>
    </w:lvl>
    <w:lvl w:ilvl="8" w:tplc="96326866" w:tentative="1">
      <w:start w:val="1"/>
      <w:numFmt w:val="bullet"/>
      <w:lvlText w:val=""/>
      <w:lvlJc w:val="left"/>
      <w:pPr>
        <w:ind w:left="7200" w:hanging="360"/>
      </w:pPr>
      <w:rPr>
        <w:rFonts w:ascii="Wingdings" w:hAnsi="Wingdings" w:hint="default"/>
      </w:rPr>
    </w:lvl>
  </w:abstractNum>
  <w:abstractNum w:abstractNumId="14">
    <w:nsid w:val="620C3D2B"/>
    <w:multiLevelType w:val="hybridMultilevel"/>
    <w:tmpl w:val="BCDE13AA"/>
    <w:lvl w:ilvl="0" w:tplc="B700F6F4">
      <w:start w:val="1"/>
      <w:numFmt w:val="bullet"/>
      <w:lvlText w:val=""/>
      <w:lvlJc w:val="left"/>
      <w:pPr>
        <w:ind w:left="1080" w:hanging="360"/>
      </w:pPr>
      <w:rPr>
        <w:rFonts w:ascii="Symbol" w:hAnsi="Symbol" w:hint="default"/>
      </w:rPr>
    </w:lvl>
    <w:lvl w:ilvl="1" w:tplc="95B02FB4" w:tentative="1">
      <w:start w:val="1"/>
      <w:numFmt w:val="bullet"/>
      <w:lvlText w:val="o"/>
      <w:lvlJc w:val="left"/>
      <w:pPr>
        <w:ind w:left="1800" w:hanging="360"/>
      </w:pPr>
      <w:rPr>
        <w:rFonts w:ascii="Courier New" w:hAnsi="Courier New" w:cs="Courier New" w:hint="default"/>
      </w:rPr>
    </w:lvl>
    <w:lvl w:ilvl="2" w:tplc="8A2C5030" w:tentative="1">
      <w:start w:val="1"/>
      <w:numFmt w:val="bullet"/>
      <w:lvlText w:val=""/>
      <w:lvlJc w:val="left"/>
      <w:pPr>
        <w:ind w:left="2520" w:hanging="360"/>
      </w:pPr>
      <w:rPr>
        <w:rFonts w:ascii="Wingdings" w:hAnsi="Wingdings" w:hint="default"/>
      </w:rPr>
    </w:lvl>
    <w:lvl w:ilvl="3" w:tplc="90020066" w:tentative="1">
      <w:start w:val="1"/>
      <w:numFmt w:val="bullet"/>
      <w:lvlText w:val=""/>
      <w:lvlJc w:val="left"/>
      <w:pPr>
        <w:ind w:left="3240" w:hanging="360"/>
      </w:pPr>
      <w:rPr>
        <w:rFonts w:ascii="Symbol" w:hAnsi="Symbol" w:hint="default"/>
      </w:rPr>
    </w:lvl>
    <w:lvl w:ilvl="4" w:tplc="9D7C1D04" w:tentative="1">
      <w:start w:val="1"/>
      <w:numFmt w:val="bullet"/>
      <w:lvlText w:val="o"/>
      <w:lvlJc w:val="left"/>
      <w:pPr>
        <w:ind w:left="3960" w:hanging="360"/>
      </w:pPr>
      <w:rPr>
        <w:rFonts w:ascii="Courier New" w:hAnsi="Courier New" w:cs="Courier New" w:hint="default"/>
      </w:rPr>
    </w:lvl>
    <w:lvl w:ilvl="5" w:tplc="A7F026EA" w:tentative="1">
      <w:start w:val="1"/>
      <w:numFmt w:val="bullet"/>
      <w:lvlText w:val=""/>
      <w:lvlJc w:val="left"/>
      <w:pPr>
        <w:ind w:left="4680" w:hanging="360"/>
      </w:pPr>
      <w:rPr>
        <w:rFonts w:ascii="Wingdings" w:hAnsi="Wingdings" w:hint="default"/>
      </w:rPr>
    </w:lvl>
    <w:lvl w:ilvl="6" w:tplc="6BDAE63E" w:tentative="1">
      <w:start w:val="1"/>
      <w:numFmt w:val="bullet"/>
      <w:lvlText w:val=""/>
      <w:lvlJc w:val="left"/>
      <w:pPr>
        <w:ind w:left="5400" w:hanging="360"/>
      </w:pPr>
      <w:rPr>
        <w:rFonts w:ascii="Symbol" w:hAnsi="Symbol" w:hint="default"/>
      </w:rPr>
    </w:lvl>
    <w:lvl w:ilvl="7" w:tplc="544C61B2" w:tentative="1">
      <w:start w:val="1"/>
      <w:numFmt w:val="bullet"/>
      <w:lvlText w:val="o"/>
      <w:lvlJc w:val="left"/>
      <w:pPr>
        <w:ind w:left="6120" w:hanging="360"/>
      </w:pPr>
      <w:rPr>
        <w:rFonts w:ascii="Courier New" w:hAnsi="Courier New" w:cs="Courier New" w:hint="default"/>
      </w:rPr>
    </w:lvl>
    <w:lvl w:ilvl="8" w:tplc="822C6AE2" w:tentative="1">
      <w:start w:val="1"/>
      <w:numFmt w:val="bullet"/>
      <w:lvlText w:val=""/>
      <w:lvlJc w:val="left"/>
      <w:pPr>
        <w:ind w:left="6840" w:hanging="360"/>
      </w:pPr>
      <w:rPr>
        <w:rFonts w:ascii="Wingdings" w:hAnsi="Wingdings" w:hint="default"/>
      </w:rPr>
    </w:lvl>
  </w:abstractNum>
  <w:abstractNum w:abstractNumId="15">
    <w:nsid w:val="648F03D6"/>
    <w:multiLevelType w:val="hybridMultilevel"/>
    <w:tmpl w:val="F9445B0C"/>
    <w:lvl w:ilvl="0" w:tplc="1C0C7B4C">
      <w:start w:val="1"/>
      <w:numFmt w:val="bullet"/>
      <w:lvlText w:val=""/>
      <w:lvlJc w:val="left"/>
      <w:pPr>
        <w:ind w:left="1080" w:hanging="360"/>
      </w:pPr>
      <w:rPr>
        <w:rFonts w:ascii="Symbol" w:hAnsi="Symbol" w:hint="default"/>
      </w:rPr>
    </w:lvl>
    <w:lvl w:ilvl="1" w:tplc="9F0E68FE" w:tentative="1">
      <w:start w:val="1"/>
      <w:numFmt w:val="bullet"/>
      <w:lvlText w:val="o"/>
      <w:lvlJc w:val="left"/>
      <w:pPr>
        <w:ind w:left="1800" w:hanging="360"/>
      </w:pPr>
      <w:rPr>
        <w:rFonts w:ascii="Courier New" w:hAnsi="Courier New" w:cs="Courier New" w:hint="default"/>
      </w:rPr>
    </w:lvl>
    <w:lvl w:ilvl="2" w:tplc="44D40D64" w:tentative="1">
      <w:start w:val="1"/>
      <w:numFmt w:val="bullet"/>
      <w:lvlText w:val=""/>
      <w:lvlJc w:val="left"/>
      <w:pPr>
        <w:ind w:left="2520" w:hanging="360"/>
      </w:pPr>
      <w:rPr>
        <w:rFonts w:ascii="Wingdings" w:hAnsi="Wingdings" w:hint="default"/>
      </w:rPr>
    </w:lvl>
    <w:lvl w:ilvl="3" w:tplc="292AA0F0" w:tentative="1">
      <w:start w:val="1"/>
      <w:numFmt w:val="bullet"/>
      <w:lvlText w:val=""/>
      <w:lvlJc w:val="left"/>
      <w:pPr>
        <w:ind w:left="3240" w:hanging="360"/>
      </w:pPr>
      <w:rPr>
        <w:rFonts w:ascii="Symbol" w:hAnsi="Symbol" w:hint="default"/>
      </w:rPr>
    </w:lvl>
    <w:lvl w:ilvl="4" w:tplc="854C2190" w:tentative="1">
      <w:start w:val="1"/>
      <w:numFmt w:val="bullet"/>
      <w:lvlText w:val="o"/>
      <w:lvlJc w:val="left"/>
      <w:pPr>
        <w:ind w:left="3960" w:hanging="360"/>
      </w:pPr>
      <w:rPr>
        <w:rFonts w:ascii="Courier New" w:hAnsi="Courier New" w:cs="Courier New" w:hint="default"/>
      </w:rPr>
    </w:lvl>
    <w:lvl w:ilvl="5" w:tplc="FE8619B8" w:tentative="1">
      <w:start w:val="1"/>
      <w:numFmt w:val="bullet"/>
      <w:lvlText w:val=""/>
      <w:lvlJc w:val="left"/>
      <w:pPr>
        <w:ind w:left="4680" w:hanging="360"/>
      </w:pPr>
      <w:rPr>
        <w:rFonts w:ascii="Wingdings" w:hAnsi="Wingdings" w:hint="default"/>
      </w:rPr>
    </w:lvl>
    <w:lvl w:ilvl="6" w:tplc="E67CD00A" w:tentative="1">
      <w:start w:val="1"/>
      <w:numFmt w:val="bullet"/>
      <w:lvlText w:val=""/>
      <w:lvlJc w:val="left"/>
      <w:pPr>
        <w:ind w:left="5400" w:hanging="360"/>
      </w:pPr>
      <w:rPr>
        <w:rFonts w:ascii="Symbol" w:hAnsi="Symbol" w:hint="default"/>
      </w:rPr>
    </w:lvl>
    <w:lvl w:ilvl="7" w:tplc="8CBA3A24" w:tentative="1">
      <w:start w:val="1"/>
      <w:numFmt w:val="bullet"/>
      <w:lvlText w:val="o"/>
      <w:lvlJc w:val="left"/>
      <w:pPr>
        <w:ind w:left="6120" w:hanging="360"/>
      </w:pPr>
      <w:rPr>
        <w:rFonts w:ascii="Courier New" w:hAnsi="Courier New" w:cs="Courier New" w:hint="default"/>
      </w:rPr>
    </w:lvl>
    <w:lvl w:ilvl="8" w:tplc="EF64720A" w:tentative="1">
      <w:start w:val="1"/>
      <w:numFmt w:val="bullet"/>
      <w:lvlText w:val=""/>
      <w:lvlJc w:val="left"/>
      <w:pPr>
        <w:ind w:left="6840" w:hanging="360"/>
      </w:pPr>
      <w:rPr>
        <w:rFonts w:ascii="Wingdings" w:hAnsi="Wingdings" w:hint="default"/>
      </w:rPr>
    </w:lvl>
  </w:abstractNum>
  <w:abstractNum w:abstractNumId="16">
    <w:nsid w:val="65C8705D"/>
    <w:multiLevelType w:val="hybridMultilevel"/>
    <w:tmpl w:val="D0FA99C2"/>
    <w:lvl w:ilvl="0" w:tplc="F3103D80">
      <w:start w:val="1"/>
      <w:numFmt w:val="bullet"/>
      <w:lvlText w:val=""/>
      <w:lvlJc w:val="left"/>
      <w:pPr>
        <w:ind w:left="1440" w:hanging="360"/>
      </w:pPr>
      <w:rPr>
        <w:rFonts w:ascii="Symbol" w:hAnsi="Symbol" w:hint="default"/>
      </w:rPr>
    </w:lvl>
    <w:lvl w:ilvl="1" w:tplc="D020E43E" w:tentative="1">
      <w:start w:val="1"/>
      <w:numFmt w:val="bullet"/>
      <w:lvlText w:val="o"/>
      <w:lvlJc w:val="left"/>
      <w:pPr>
        <w:ind w:left="2160" w:hanging="360"/>
      </w:pPr>
      <w:rPr>
        <w:rFonts w:ascii="Courier New" w:hAnsi="Courier New" w:cs="Courier New" w:hint="default"/>
      </w:rPr>
    </w:lvl>
    <w:lvl w:ilvl="2" w:tplc="9A2AA9E6" w:tentative="1">
      <w:start w:val="1"/>
      <w:numFmt w:val="bullet"/>
      <w:lvlText w:val=""/>
      <w:lvlJc w:val="left"/>
      <w:pPr>
        <w:ind w:left="2880" w:hanging="360"/>
      </w:pPr>
      <w:rPr>
        <w:rFonts w:ascii="Wingdings" w:hAnsi="Wingdings" w:hint="default"/>
      </w:rPr>
    </w:lvl>
    <w:lvl w:ilvl="3" w:tplc="635AECDC" w:tentative="1">
      <w:start w:val="1"/>
      <w:numFmt w:val="bullet"/>
      <w:lvlText w:val=""/>
      <w:lvlJc w:val="left"/>
      <w:pPr>
        <w:ind w:left="3600" w:hanging="360"/>
      </w:pPr>
      <w:rPr>
        <w:rFonts w:ascii="Symbol" w:hAnsi="Symbol" w:hint="default"/>
      </w:rPr>
    </w:lvl>
    <w:lvl w:ilvl="4" w:tplc="440E3492" w:tentative="1">
      <w:start w:val="1"/>
      <w:numFmt w:val="bullet"/>
      <w:lvlText w:val="o"/>
      <w:lvlJc w:val="left"/>
      <w:pPr>
        <w:ind w:left="4320" w:hanging="360"/>
      </w:pPr>
      <w:rPr>
        <w:rFonts w:ascii="Courier New" w:hAnsi="Courier New" w:cs="Courier New" w:hint="default"/>
      </w:rPr>
    </w:lvl>
    <w:lvl w:ilvl="5" w:tplc="35404AE6" w:tentative="1">
      <w:start w:val="1"/>
      <w:numFmt w:val="bullet"/>
      <w:lvlText w:val=""/>
      <w:lvlJc w:val="left"/>
      <w:pPr>
        <w:ind w:left="5040" w:hanging="360"/>
      </w:pPr>
      <w:rPr>
        <w:rFonts w:ascii="Wingdings" w:hAnsi="Wingdings" w:hint="default"/>
      </w:rPr>
    </w:lvl>
    <w:lvl w:ilvl="6" w:tplc="B01258C0" w:tentative="1">
      <w:start w:val="1"/>
      <w:numFmt w:val="bullet"/>
      <w:lvlText w:val=""/>
      <w:lvlJc w:val="left"/>
      <w:pPr>
        <w:ind w:left="5760" w:hanging="360"/>
      </w:pPr>
      <w:rPr>
        <w:rFonts w:ascii="Symbol" w:hAnsi="Symbol" w:hint="default"/>
      </w:rPr>
    </w:lvl>
    <w:lvl w:ilvl="7" w:tplc="167AC646" w:tentative="1">
      <w:start w:val="1"/>
      <w:numFmt w:val="bullet"/>
      <w:lvlText w:val="o"/>
      <w:lvlJc w:val="left"/>
      <w:pPr>
        <w:ind w:left="6480" w:hanging="360"/>
      </w:pPr>
      <w:rPr>
        <w:rFonts w:ascii="Courier New" w:hAnsi="Courier New" w:cs="Courier New" w:hint="default"/>
      </w:rPr>
    </w:lvl>
    <w:lvl w:ilvl="8" w:tplc="EB92051A" w:tentative="1">
      <w:start w:val="1"/>
      <w:numFmt w:val="bullet"/>
      <w:lvlText w:val=""/>
      <w:lvlJc w:val="left"/>
      <w:pPr>
        <w:ind w:left="7200" w:hanging="360"/>
      </w:pPr>
      <w:rPr>
        <w:rFonts w:ascii="Wingdings" w:hAnsi="Wingdings" w:hint="default"/>
      </w:rPr>
    </w:lvl>
  </w:abstractNum>
  <w:abstractNum w:abstractNumId="17">
    <w:nsid w:val="72BF5717"/>
    <w:multiLevelType w:val="multilevel"/>
    <w:tmpl w:val="6C2068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6FA31C4"/>
    <w:multiLevelType w:val="hybridMultilevel"/>
    <w:tmpl w:val="D87A7D64"/>
    <w:lvl w:ilvl="0" w:tplc="E0407396">
      <w:start w:val="1"/>
      <w:numFmt w:val="bullet"/>
      <w:lvlText w:val=""/>
      <w:lvlJc w:val="left"/>
      <w:pPr>
        <w:ind w:left="1080" w:hanging="360"/>
      </w:pPr>
      <w:rPr>
        <w:rFonts w:ascii="Symbol" w:hAnsi="Symbol" w:hint="default"/>
      </w:rPr>
    </w:lvl>
    <w:lvl w:ilvl="1" w:tplc="CDCA35C4" w:tentative="1">
      <w:start w:val="1"/>
      <w:numFmt w:val="bullet"/>
      <w:lvlText w:val="o"/>
      <w:lvlJc w:val="left"/>
      <w:pPr>
        <w:ind w:left="1800" w:hanging="360"/>
      </w:pPr>
      <w:rPr>
        <w:rFonts w:ascii="Courier New" w:hAnsi="Courier New" w:cs="Courier New" w:hint="default"/>
      </w:rPr>
    </w:lvl>
    <w:lvl w:ilvl="2" w:tplc="E88E31E2" w:tentative="1">
      <w:start w:val="1"/>
      <w:numFmt w:val="bullet"/>
      <w:lvlText w:val=""/>
      <w:lvlJc w:val="left"/>
      <w:pPr>
        <w:ind w:left="2520" w:hanging="360"/>
      </w:pPr>
      <w:rPr>
        <w:rFonts w:ascii="Wingdings" w:hAnsi="Wingdings" w:hint="default"/>
      </w:rPr>
    </w:lvl>
    <w:lvl w:ilvl="3" w:tplc="2E364C52" w:tentative="1">
      <w:start w:val="1"/>
      <w:numFmt w:val="bullet"/>
      <w:lvlText w:val=""/>
      <w:lvlJc w:val="left"/>
      <w:pPr>
        <w:ind w:left="3240" w:hanging="360"/>
      </w:pPr>
      <w:rPr>
        <w:rFonts w:ascii="Symbol" w:hAnsi="Symbol" w:hint="default"/>
      </w:rPr>
    </w:lvl>
    <w:lvl w:ilvl="4" w:tplc="364428DC" w:tentative="1">
      <w:start w:val="1"/>
      <w:numFmt w:val="bullet"/>
      <w:lvlText w:val="o"/>
      <w:lvlJc w:val="left"/>
      <w:pPr>
        <w:ind w:left="3960" w:hanging="360"/>
      </w:pPr>
      <w:rPr>
        <w:rFonts w:ascii="Courier New" w:hAnsi="Courier New" w:cs="Courier New" w:hint="default"/>
      </w:rPr>
    </w:lvl>
    <w:lvl w:ilvl="5" w:tplc="09C4E4B4" w:tentative="1">
      <w:start w:val="1"/>
      <w:numFmt w:val="bullet"/>
      <w:lvlText w:val=""/>
      <w:lvlJc w:val="left"/>
      <w:pPr>
        <w:ind w:left="4680" w:hanging="360"/>
      </w:pPr>
      <w:rPr>
        <w:rFonts w:ascii="Wingdings" w:hAnsi="Wingdings" w:hint="default"/>
      </w:rPr>
    </w:lvl>
    <w:lvl w:ilvl="6" w:tplc="7196E0FC" w:tentative="1">
      <w:start w:val="1"/>
      <w:numFmt w:val="bullet"/>
      <w:lvlText w:val=""/>
      <w:lvlJc w:val="left"/>
      <w:pPr>
        <w:ind w:left="5400" w:hanging="360"/>
      </w:pPr>
      <w:rPr>
        <w:rFonts w:ascii="Symbol" w:hAnsi="Symbol" w:hint="default"/>
      </w:rPr>
    </w:lvl>
    <w:lvl w:ilvl="7" w:tplc="E6E09C98" w:tentative="1">
      <w:start w:val="1"/>
      <w:numFmt w:val="bullet"/>
      <w:lvlText w:val="o"/>
      <w:lvlJc w:val="left"/>
      <w:pPr>
        <w:ind w:left="6120" w:hanging="360"/>
      </w:pPr>
      <w:rPr>
        <w:rFonts w:ascii="Courier New" w:hAnsi="Courier New" w:cs="Courier New" w:hint="default"/>
      </w:rPr>
    </w:lvl>
    <w:lvl w:ilvl="8" w:tplc="FB741644" w:tentative="1">
      <w:start w:val="1"/>
      <w:numFmt w:val="bullet"/>
      <w:lvlText w:val=""/>
      <w:lvlJc w:val="left"/>
      <w:pPr>
        <w:ind w:left="6840" w:hanging="360"/>
      </w:pPr>
      <w:rPr>
        <w:rFonts w:ascii="Wingdings" w:hAnsi="Wingdings" w:hint="default"/>
      </w:rPr>
    </w:lvl>
  </w:abstractNum>
  <w:abstractNum w:abstractNumId="19">
    <w:nsid w:val="774F6FD9"/>
    <w:multiLevelType w:val="hybridMultilevel"/>
    <w:tmpl w:val="6D6EAC1A"/>
    <w:lvl w:ilvl="0" w:tplc="D4322E74">
      <w:start w:val="1"/>
      <w:numFmt w:val="bullet"/>
      <w:lvlText w:val=""/>
      <w:lvlJc w:val="left"/>
      <w:pPr>
        <w:ind w:left="1080" w:hanging="360"/>
      </w:pPr>
      <w:rPr>
        <w:rFonts w:ascii="Symbol" w:hAnsi="Symbol" w:hint="default"/>
      </w:rPr>
    </w:lvl>
    <w:lvl w:ilvl="1" w:tplc="661A4D86" w:tentative="1">
      <w:start w:val="1"/>
      <w:numFmt w:val="bullet"/>
      <w:lvlText w:val="o"/>
      <w:lvlJc w:val="left"/>
      <w:pPr>
        <w:ind w:left="1800" w:hanging="360"/>
      </w:pPr>
      <w:rPr>
        <w:rFonts w:ascii="Courier New" w:hAnsi="Courier New" w:cs="Courier New" w:hint="default"/>
      </w:rPr>
    </w:lvl>
    <w:lvl w:ilvl="2" w:tplc="69485048" w:tentative="1">
      <w:start w:val="1"/>
      <w:numFmt w:val="bullet"/>
      <w:lvlText w:val=""/>
      <w:lvlJc w:val="left"/>
      <w:pPr>
        <w:ind w:left="2520" w:hanging="360"/>
      </w:pPr>
      <w:rPr>
        <w:rFonts w:ascii="Wingdings" w:hAnsi="Wingdings" w:hint="default"/>
      </w:rPr>
    </w:lvl>
    <w:lvl w:ilvl="3" w:tplc="360A76C4" w:tentative="1">
      <w:start w:val="1"/>
      <w:numFmt w:val="bullet"/>
      <w:lvlText w:val=""/>
      <w:lvlJc w:val="left"/>
      <w:pPr>
        <w:ind w:left="3240" w:hanging="360"/>
      </w:pPr>
      <w:rPr>
        <w:rFonts w:ascii="Symbol" w:hAnsi="Symbol" w:hint="default"/>
      </w:rPr>
    </w:lvl>
    <w:lvl w:ilvl="4" w:tplc="D5FCD004" w:tentative="1">
      <w:start w:val="1"/>
      <w:numFmt w:val="bullet"/>
      <w:lvlText w:val="o"/>
      <w:lvlJc w:val="left"/>
      <w:pPr>
        <w:ind w:left="3960" w:hanging="360"/>
      </w:pPr>
      <w:rPr>
        <w:rFonts w:ascii="Courier New" w:hAnsi="Courier New" w:cs="Courier New" w:hint="default"/>
      </w:rPr>
    </w:lvl>
    <w:lvl w:ilvl="5" w:tplc="B02891BE" w:tentative="1">
      <w:start w:val="1"/>
      <w:numFmt w:val="bullet"/>
      <w:lvlText w:val=""/>
      <w:lvlJc w:val="left"/>
      <w:pPr>
        <w:ind w:left="4680" w:hanging="360"/>
      </w:pPr>
      <w:rPr>
        <w:rFonts w:ascii="Wingdings" w:hAnsi="Wingdings" w:hint="default"/>
      </w:rPr>
    </w:lvl>
    <w:lvl w:ilvl="6" w:tplc="9A9E3BA4" w:tentative="1">
      <w:start w:val="1"/>
      <w:numFmt w:val="bullet"/>
      <w:lvlText w:val=""/>
      <w:lvlJc w:val="left"/>
      <w:pPr>
        <w:ind w:left="5400" w:hanging="360"/>
      </w:pPr>
      <w:rPr>
        <w:rFonts w:ascii="Symbol" w:hAnsi="Symbol" w:hint="default"/>
      </w:rPr>
    </w:lvl>
    <w:lvl w:ilvl="7" w:tplc="65109F82" w:tentative="1">
      <w:start w:val="1"/>
      <w:numFmt w:val="bullet"/>
      <w:lvlText w:val="o"/>
      <w:lvlJc w:val="left"/>
      <w:pPr>
        <w:ind w:left="6120" w:hanging="360"/>
      </w:pPr>
      <w:rPr>
        <w:rFonts w:ascii="Courier New" w:hAnsi="Courier New" w:cs="Courier New" w:hint="default"/>
      </w:rPr>
    </w:lvl>
    <w:lvl w:ilvl="8" w:tplc="A44ED56C" w:tentative="1">
      <w:start w:val="1"/>
      <w:numFmt w:val="bullet"/>
      <w:lvlText w:val=""/>
      <w:lvlJc w:val="left"/>
      <w:pPr>
        <w:ind w:left="6840" w:hanging="360"/>
      </w:pPr>
      <w:rPr>
        <w:rFonts w:ascii="Wingdings" w:hAnsi="Wingdings" w:hint="default"/>
      </w:rPr>
    </w:lvl>
  </w:abstractNum>
  <w:abstractNum w:abstractNumId="20">
    <w:nsid w:val="7B553A55"/>
    <w:multiLevelType w:val="hybridMultilevel"/>
    <w:tmpl w:val="2E48EC76"/>
    <w:lvl w:ilvl="0" w:tplc="C9BA5A2A">
      <w:start w:val="1"/>
      <w:numFmt w:val="bullet"/>
      <w:lvlText w:val=""/>
      <w:lvlJc w:val="left"/>
      <w:pPr>
        <w:ind w:left="2160" w:hanging="360"/>
      </w:pPr>
      <w:rPr>
        <w:rFonts w:ascii="Symbol" w:hAnsi="Symbol" w:hint="default"/>
      </w:rPr>
    </w:lvl>
    <w:lvl w:ilvl="1" w:tplc="55E81882" w:tentative="1">
      <w:start w:val="1"/>
      <w:numFmt w:val="bullet"/>
      <w:lvlText w:val="o"/>
      <w:lvlJc w:val="left"/>
      <w:pPr>
        <w:ind w:left="2880" w:hanging="360"/>
      </w:pPr>
      <w:rPr>
        <w:rFonts w:ascii="Courier New" w:hAnsi="Courier New" w:cs="Courier New" w:hint="default"/>
      </w:rPr>
    </w:lvl>
    <w:lvl w:ilvl="2" w:tplc="73CCE0E8" w:tentative="1">
      <w:start w:val="1"/>
      <w:numFmt w:val="bullet"/>
      <w:lvlText w:val=""/>
      <w:lvlJc w:val="left"/>
      <w:pPr>
        <w:ind w:left="3600" w:hanging="360"/>
      </w:pPr>
      <w:rPr>
        <w:rFonts w:ascii="Wingdings" w:hAnsi="Wingdings" w:hint="default"/>
      </w:rPr>
    </w:lvl>
    <w:lvl w:ilvl="3" w:tplc="A2981ADC" w:tentative="1">
      <w:start w:val="1"/>
      <w:numFmt w:val="bullet"/>
      <w:lvlText w:val=""/>
      <w:lvlJc w:val="left"/>
      <w:pPr>
        <w:ind w:left="4320" w:hanging="360"/>
      </w:pPr>
      <w:rPr>
        <w:rFonts w:ascii="Symbol" w:hAnsi="Symbol" w:hint="default"/>
      </w:rPr>
    </w:lvl>
    <w:lvl w:ilvl="4" w:tplc="C402F606" w:tentative="1">
      <w:start w:val="1"/>
      <w:numFmt w:val="bullet"/>
      <w:lvlText w:val="o"/>
      <w:lvlJc w:val="left"/>
      <w:pPr>
        <w:ind w:left="5040" w:hanging="360"/>
      </w:pPr>
      <w:rPr>
        <w:rFonts w:ascii="Courier New" w:hAnsi="Courier New" w:cs="Courier New" w:hint="default"/>
      </w:rPr>
    </w:lvl>
    <w:lvl w:ilvl="5" w:tplc="D11A5BAE" w:tentative="1">
      <w:start w:val="1"/>
      <w:numFmt w:val="bullet"/>
      <w:lvlText w:val=""/>
      <w:lvlJc w:val="left"/>
      <w:pPr>
        <w:ind w:left="5760" w:hanging="360"/>
      </w:pPr>
      <w:rPr>
        <w:rFonts w:ascii="Wingdings" w:hAnsi="Wingdings" w:hint="default"/>
      </w:rPr>
    </w:lvl>
    <w:lvl w:ilvl="6" w:tplc="75A4A1E4" w:tentative="1">
      <w:start w:val="1"/>
      <w:numFmt w:val="bullet"/>
      <w:lvlText w:val=""/>
      <w:lvlJc w:val="left"/>
      <w:pPr>
        <w:ind w:left="6480" w:hanging="360"/>
      </w:pPr>
      <w:rPr>
        <w:rFonts w:ascii="Symbol" w:hAnsi="Symbol" w:hint="default"/>
      </w:rPr>
    </w:lvl>
    <w:lvl w:ilvl="7" w:tplc="4886CD3E" w:tentative="1">
      <w:start w:val="1"/>
      <w:numFmt w:val="bullet"/>
      <w:lvlText w:val="o"/>
      <w:lvlJc w:val="left"/>
      <w:pPr>
        <w:ind w:left="7200" w:hanging="360"/>
      </w:pPr>
      <w:rPr>
        <w:rFonts w:ascii="Courier New" w:hAnsi="Courier New" w:cs="Courier New" w:hint="default"/>
      </w:rPr>
    </w:lvl>
    <w:lvl w:ilvl="8" w:tplc="4440B202" w:tentative="1">
      <w:start w:val="1"/>
      <w:numFmt w:val="bullet"/>
      <w:lvlText w:val=""/>
      <w:lvlJc w:val="left"/>
      <w:pPr>
        <w:ind w:left="7920" w:hanging="360"/>
      </w:pPr>
      <w:rPr>
        <w:rFonts w:ascii="Wingdings" w:hAnsi="Wingdings" w:hint="default"/>
      </w:rPr>
    </w:lvl>
  </w:abstractNum>
  <w:num w:numId="1">
    <w:abstractNumId w:val="12"/>
  </w:num>
  <w:num w:numId="2">
    <w:abstractNumId w:val="17"/>
  </w:num>
  <w:num w:numId="3">
    <w:abstractNumId w:val="7"/>
  </w:num>
  <w:num w:numId="4">
    <w:abstractNumId w:val="3"/>
  </w:num>
  <w:num w:numId="5">
    <w:abstractNumId w:val="8"/>
  </w:num>
  <w:num w:numId="6">
    <w:abstractNumId w:val="6"/>
  </w:num>
  <w:num w:numId="7">
    <w:abstractNumId w:val="18"/>
  </w:num>
  <w:num w:numId="8">
    <w:abstractNumId w:val="19"/>
  </w:num>
  <w:num w:numId="9">
    <w:abstractNumId w:val="2"/>
  </w:num>
  <w:num w:numId="10">
    <w:abstractNumId w:val="14"/>
  </w:num>
  <w:num w:numId="11">
    <w:abstractNumId w:val="0"/>
  </w:num>
  <w:num w:numId="12">
    <w:abstractNumId w:val="1"/>
  </w:num>
  <w:num w:numId="13">
    <w:abstractNumId w:val="5"/>
  </w:num>
  <w:num w:numId="14">
    <w:abstractNumId w:val="9"/>
  </w:num>
  <w:num w:numId="15">
    <w:abstractNumId w:val="4"/>
  </w:num>
  <w:num w:numId="16">
    <w:abstractNumId w:val="16"/>
  </w:num>
  <w:num w:numId="17">
    <w:abstractNumId w:val="13"/>
  </w:num>
  <w:num w:numId="18">
    <w:abstractNumId w:val="11"/>
  </w:num>
  <w:num w:numId="19">
    <w:abstractNumId w:val="15"/>
  </w:num>
  <w:num w:numId="20">
    <w:abstractNumId w:val="10"/>
  </w:num>
  <w:num w:numId="21">
    <w:abstractNumId w:val="2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0C81"/>
    <w:rsid w:val="000208C7"/>
    <w:rsid w:val="000F5317"/>
    <w:rsid w:val="001E5F80"/>
    <w:rsid w:val="00224EF3"/>
    <w:rsid w:val="00252954"/>
    <w:rsid w:val="00256181"/>
    <w:rsid w:val="0027712C"/>
    <w:rsid w:val="00285A36"/>
    <w:rsid w:val="00296FCF"/>
    <w:rsid w:val="002C69B0"/>
    <w:rsid w:val="00302AF8"/>
    <w:rsid w:val="0034178D"/>
    <w:rsid w:val="003A6098"/>
    <w:rsid w:val="003F39A3"/>
    <w:rsid w:val="003F5AFA"/>
    <w:rsid w:val="003F7087"/>
    <w:rsid w:val="00420C81"/>
    <w:rsid w:val="004E71EF"/>
    <w:rsid w:val="00560BD4"/>
    <w:rsid w:val="00577F6B"/>
    <w:rsid w:val="005B02B3"/>
    <w:rsid w:val="005C35F5"/>
    <w:rsid w:val="005D51D0"/>
    <w:rsid w:val="005F153E"/>
    <w:rsid w:val="005F7C16"/>
    <w:rsid w:val="00603288"/>
    <w:rsid w:val="006073BD"/>
    <w:rsid w:val="00687502"/>
    <w:rsid w:val="006E799C"/>
    <w:rsid w:val="007009DF"/>
    <w:rsid w:val="00722A75"/>
    <w:rsid w:val="007430CD"/>
    <w:rsid w:val="00765FEE"/>
    <w:rsid w:val="00774C89"/>
    <w:rsid w:val="00786D53"/>
    <w:rsid w:val="007941F7"/>
    <w:rsid w:val="00794983"/>
    <w:rsid w:val="007A5F8A"/>
    <w:rsid w:val="008960DC"/>
    <w:rsid w:val="0089745F"/>
    <w:rsid w:val="008B3151"/>
    <w:rsid w:val="008B6487"/>
    <w:rsid w:val="008E01D2"/>
    <w:rsid w:val="009140FC"/>
    <w:rsid w:val="00915577"/>
    <w:rsid w:val="00937A96"/>
    <w:rsid w:val="009E044D"/>
    <w:rsid w:val="00A02B2D"/>
    <w:rsid w:val="00A23F1F"/>
    <w:rsid w:val="00AB7F1E"/>
    <w:rsid w:val="00AE0183"/>
    <w:rsid w:val="00AE787F"/>
    <w:rsid w:val="00B12CDE"/>
    <w:rsid w:val="00BA564E"/>
    <w:rsid w:val="00BD7598"/>
    <w:rsid w:val="00BF0092"/>
    <w:rsid w:val="00C16BD0"/>
    <w:rsid w:val="00C2422B"/>
    <w:rsid w:val="00C843E0"/>
    <w:rsid w:val="00C91E37"/>
    <w:rsid w:val="00CC6904"/>
    <w:rsid w:val="00CD0B0F"/>
    <w:rsid w:val="00D23E9E"/>
    <w:rsid w:val="00D519D6"/>
    <w:rsid w:val="00D54981"/>
    <w:rsid w:val="00D70CF5"/>
    <w:rsid w:val="00D975F4"/>
    <w:rsid w:val="00DD6F36"/>
    <w:rsid w:val="00E261A5"/>
    <w:rsid w:val="00E2657E"/>
    <w:rsid w:val="00E67E6D"/>
    <w:rsid w:val="00FB68F8"/>
    <w:rsid w:val="00FB6B7A"/>
    <w:rsid w:val="00FE4B98"/>
    <w:rsid w:val="00FF2676"/>
    <w:rsid w:val="00FF68F2"/>
    <w:rsid w:val="00FF7D04"/>
    <w:rsid w:val="00FF7DF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5"/>
    <o:shapelayout v:ext="edit">
      <o:idmap v:ext="edit" data="1"/>
      <o:rules v:ext="edit">
        <o:r id="V:Rule1" type="arc" idref="#_x0000_s1064"/>
        <o:r id="V:Rule2" type="arc" idref="#_x0000_s1058"/>
        <o:r id="V:Rule3" type="arc" idref="#_x0000_s1063"/>
        <o:r id="V:Rule4" type="arc" idref="#_x0000_s1062"/>
        <o:r id="V:Rule5" type="arc" idref="#_x0000_s1059"/>
        <o:r id="V:Rule6" type="arc" idref="#_x0000_s1061"/>
        <o:r id="V:Rule7" type="arc" idref="#_x0000_s1060"/>
        <o:r id="V:Rule8" type="connector" idref="#_x0000_s1052"/>
        <o:r id="V:Rule9" type="connector" idref="#_x0000_s1054"/>
        <o:r id="V:Rule10" type="connector" idref="#_x0000_s1055"/>
        <o:r id="V:Rule11" type="connector" idref="#_x0000_s1056"/>
        <o:r id="V:Rule12" type="connector" idref="#_x0000_s1057"/>
        <o:r id="V:Rule13" type="connector" idref="#_x0000_s1051"/>
        <o:r id="V:Rule14" type="connector" idref="#_x0000_s1053"/>
        <o:r id="V:Rule15" type="arc" idref="#_x0000_s1094"/>
        <o:r id="V:Rule16" type="arc" idref="#_x0000_s1088"/>
        <o:r id="V:Rule17" type="arc" idref="#_x0000_s1093"/>
        <o:r id="V:Rule18" type="arc" idref="#_x0000_s1092"/>
        <o:r id="V:Rule19" type="arc" idref="#_x0000_s1089"/>
        <o:r id="V:Rule20" type="arc" idref="#_x0000_s1091"/>
        <o:r id="V:Rule21" type="arc" idref="#_x0000_s1090"/>
        <o:r id="V:Rule22" type="connector" idref="#_x0000_s1082"/>
        <o:r id="V:Rule23" type="connector" idref="#_x0000_s1084"/>
        <o:r id="V:Rule24" type="connector" idref="#_x0000_s1085"/>
        <o:r id="V:Rule25" type="connector" idref="#_x0000_s1086"/>
        <o:r id="V:Rule26" type="connector" idref="#_x0000_s1087"/>
        <o:r id="V:Rule27" type="connector" idref="#_x0000_s1081"/>
        <o:r id="V:Rule28" type="connector" idref="#_x0000_s1083"/>
        <o:r id="V:Rule29" type="arc" idref="#_x0000_s1124"/>
        <o:r id="V:Rule30" type="arc" idref="#_x0000_s1118"/>
        <o:r id="V:Rule31" type="arc" idref="#_x0000_s1123"/>
        <o:r id="V:Rule32" type="arc" idref="#_x0000_s1122"/>
        <o:r id="V:Rule33" type="arc" idref="#_x0000_s1119"/>
        <o:r id="V:Rule34" type="arc" idref="#_x0000_s1121"/>
        <o:r id="V:Rule35" type="arc" idref="#_x0000_s1120"/>
        <o:r id="V:Rule36" type="connector" idref="#_x0000_s1112"/>
        <o:r id="V:Rule37" type="connector" idref="#_x0000_s1114"/>
        <o:r id="V:Rule38" type="connector" idref="#_x0000_s1115"/>
        <o:r id="V:Rule39" type="connector" idref="#_x0000_s1116"/>
        <o:r id="V:Rule40" type="connector" idref="#_x0000_s1117"/>
        <o:r id="V:Rule41" type="connector" idref="#_x0000_s1111"/>
        <o:r id="V:Rule42" type="connector" idref="#_x0000_s111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0C81"/>
    <w:pPr>
      <w:spacing w:after="160" w:line="259" w:lineRule="auto"/>
    </w:pPr>
    <w:rPr>
      <w:lang w:val="en-IN"/>
    </w:rPr>
  </w:style>
  <w:style w:type="paragraph" w:styleId="Heading1">
    <w:name w:val="heading 1"/>
    <w:basedOn w:val="Normal"/>
    <w:next w:val="Normal"/>
    <w:link w:val="Heading1Char"/>
    <w:uiPriority w:val="9"/>
    <w:qFormat/>
    <w:rsid w:val="003F39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unhideWhenUsed/>
    <w:qFormat/>
    <w:rsid w:val="008960D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0C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C81"/>
    <w:rPr>
      <w:lang w:val="en-IN"/>
    </w:rPr>
  </w:style>
  <w:style w:type="paragraph" w:styleId="Footer">
    <w:name w:val="footer"/>
    <w:basedOn w:val="Normal"/>
    <w:link w:val="FooterChar"/>
    <w:uiPriority w:val="99"/>
    <w:unhideWhenUsed/>
    <w:rsid w:val="003A60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6098"/>
    <w:rPr>
      <w:lang w:val="en-IN"/>
    </w:rPr>
  </w:style>
  <w:style w:type="paragraph" w:styleId="ListParagraph">
    <w:name w:val="List Paragraph"/>
    <w:basedOn w:val="Normal"/>
    <w:uiPriority w:val="34"/>
    <w:qFormat/>
    <w:rsid w:val="000208C7"/>
    <w:pPr>
      <w:spacing w:after="200" w:line="276" w:lineRule="auto"/>
      <w:ind w:left="720"/>
      <w:contextualSpacing/>
    </w:pPr>
    <w:rPr>
      <w:lang w:val="en-US"/>
    </w:rPr>
  </w:style>
  <w:style w:type="character" w:styleId="Hyperlink">
    <w:name w:val="Hyperlink"/>
    <w:basedOn w:val="DefaultParagraphFont"/>
    <w:uiPriority w:val="99"/>
    <w:unhideWhenUsed/>
    <w:rsid w:val="0089745F"/>
    <w:rPr>
      <w:color w:val="0000FF"/>
      <w:u w:val="single"/>
    </w:rPr>
  </w:style>
  <w:style w:type="table" w:styleId="TableGrid">
    <w:name w:val="Table Grid"/>
    <w:basedOn w:val="TableNormal"/>
    <w:uiPriority w:val="59"/>
    <w:rsid w:val="00E261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3F39A3"/>
    <w:rPr>
      <w:rFonts w:asciiTheme="majorHAnsi" w:eastAsiaTheme="majorEastAsia" w:hAnsiTheme="majorHAnsi" w:cstheme="majorBidi"/>
      <w:b/>
      <w:bCs/>
      <w:color w:val="365F91" w:themeColor="accent1" w:themeShade="BF"/>
      <w:sz w:val="28"/>
      <w:szCs w:val="28"/>
      <w:lang w:val="en-IN"/>
    </w:rPr>
  </w:style>
  <w:style w:type="paragraph" w:styleId="BalloonText">
    <w:name w:val="Balloon Text"/>
    <w:basedOn w:val="Normal"/>
    <w:link w:val="BalloonTextChar"/>
    <w:uiPriority w:val="99"/>
    <w:semiHidden/>
    <w:unhideWhenUsed/>
    <w:rsid w:val="00302A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AF8"/>
    <w:rPr>
      <w:rFonts w:ascii="Tahoma" w:hAnsi="Tahoma" w:cs="Tahoma"/>
      <w:sz w:val="16"/>
      <w:szCs w:val="16"/>
      <w:lang w:val="en-IN"/>
    </w:rPr>
  </w:style>
  <w:style w:type="paragraph" w:customStyle="1" w:styleId="Default">
    <w:name w:val="Default"/>
    <w:rsid w:val="008960DC"/>
    <w:pPr>
      <w:autoSpaceDE w:val="0"/>
      <w:autoSpaceDN w:val="0"/>
      <w:adjustRightInd w:val="0"/>
      <w:spacing w:after="0" w:line="240" w:lineRule="auto"/>
    </w:pPr>
    <w:rPr>
      <w:rFonts w:ascii="Times New Roman" w:hAnsi="Times New Roman" w:cs="Times New Roman"/>
      <w:color w:val="000000"/>
      <w:sz w:val="24"/>
      <w:szCs w:val="24"/>
      <w:lang w:val="en-IN"/>
    </w:rPr>
  </w:style>
  <w:style w:type="character" w:customStyle="1" w:styleId="Heading4Char">
    <w:name w:val="Heading 4 Char"/>
    <w:basedOn w:val="DefaultParagraphFont"/>
    <w:link w:val="Heading4"/>
    <w:uiPriority w:val="9"/>
    <w:rsid w:val="008960DC"/>
    <w:rPr>
      <w:rFonts w:asciiTheme="majorHAnsi" w:eastAsiaTheme="majorEastAsia" w:hAnsiTheme="majorHAnsi" w:cstheme="majorBidi"/>
      <w:b/>
      <w:bCs/>
      <w:i/>
      <w:iCs/>
      <w:color w:val="4F81BD" w:themeColor="accent1"/>
      <w:lang w:val="en-IN"/>
    </w:rPr>
  </w:style>
  <w:style w:type="numbering" w:customStyle="1" w:styleId="alpha">
    <w:name w:val="alpha"/>
    <w:uiPriority w:val="99"/>
    <w:rsid w:val="008960DC"/>
    <w:pPr>
      <w:numPr>
        <w:numId w:val="1"/>
      </w:numPr>
    </w:pPr>
  </w:style>
  <w:style w:type="paragraph" w:styleId="NoSpacing">
    <w:name w:val="No Spacing"/>
    <w:uiPriority w:val="1"/>
    <w:qFormat/>
    <w:rsid w:val="008960DC"/>
    <w:pPr>
      <w:spacing w:after="0" w:line="240" w:lineRule="auto"/>
    </w:pPr>
  </w:style>
  <w:style w:type="paragraph" w:styleId="NormalWeb">
    <w:name w:val="Normal (Web)"/>
    <w:basedOn w:val="Normal"/>
    <w:uiPriority w:val="99"/>
    <w:unhideWhenUsed/>
    <w:rsid w:val="008960D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8960DC"/>
    <w:rPr>
      <w:b/>
      <w:bCs/>
    </w:rPr>
  </w:style>
  <w:style w:type="character" w:styleId="FollowedHyperlink">
    <w:name w:val="FollowedHyperlink"/>
    <w:basedOn w:val="DefaultParagraphFont"/>
    <w:uiPriority w:val="99"/>
    <w:semiHidden/>
    <w:unhideWhenUsed/>
    <w:rsid w:val="008960D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0C81"/>
    <w:pPr>
      <w:spacing w:after="160" w:line="259" w:lineRule="auto"/>
    </w:pPr>
    <w:rPr>
      <w:lang w:val="en-IN"/>
    </w:rPr>
  </w:style>
  <w:style w:type="paragraph" w:styleId="Heading1">
    <w:name w:val="heading 1"/>
    <w:basedOn w:val="Normal"/>
    <w:next w:val="Normal"/>
    <w:link w:val="Heading1Char"/>
    <w:uiPriority w:val="9"/>
    <w:qFormat/>
    <w:rsid w:val="003F39A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unhideWhenUsed/>
    <w:qFormat/>
    <w:rsid w:val="008960D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0C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C81"/>
    <w:rPr>
      <w:lang w:val="en-IN"/>
    </w:rPr>
  </w:style>
  <w:style w:type="paragraph" w:styleId="Footer">
    <w:name w:val="footer"/>
    <w:basedOn w:val="Normal"/>
    <w:link w:val="FooterChar"/>
    <w:uiPriority w:val="99"/>
    <w:unhideWhenUsed/>
    <w:rsid w:val="003A60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6098"/>
    <w:rPr>
      <w:lang w:val="en-IN"/>
    </w:rPr>
  </w:style>
  <w:style w:type="paragraph" w:styleId="ListParagraph">
    <w:name w:val="List Paragraph"/>
    <w:basedOn w:val="Normal"/>
    <w:uiPriority w:val="34"/>
    <w:qFormat/>
    <w:rsid w:val="000208C7"/>
    <w:pPr>
      <w:spacing w:after="200" w:line="276" w:lineRule="auto"/>
      <w:ind w:left="720"/>
      <w:contextualSpacing/>
    </w:pPr>
    <w:rPr>
      <w:lang w:val="en-US"/>
    </w:rPr>
  </w:style>
  <w:style w:type="character" w:styleId="Hyperlink">
    <w:name w:val="Hyperlink"/>
    <w:basedOn w:val="DefaultParagraphFont"/>
    <w:uiPriority w:val="99"/>
    <w:unhideWhenUsed/>
    <w:rsid w:val="0089745F"/>
    <w:rPr>
      <w:color w:val="0000FF"/>
      <w:u w:val="single"/>
    </w:rPr>
  </w:style>
  <w:style w:type="table" w:styleId="TableGrid">
    <w:name w:val="Table Grid"/>
    <w:basedOn w:val="TableNormal"/>
    <w:uiPriority w:val="59"/>
    <w:rsid w:val="00E261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3F39A3"/>
    <w:rPr>
      <w:rFonts w:asciiTheme="majorHAnsi" w:eastAsiaTheme="majorEastAsia" w:hAnsiTheme="majorHAnsi" w:cstheme="majorBidi"/>
      <w:b/>
      <w:bCs/>
      <w:color w:val="365F91" w:themeColor="accent1" w:themeShade="BF"/>
      <w:sz w:val="28"/>
      <w:szCs w:val="28"/>
      <w:lang w:val="en-IN"/>
    </w:rPr>
  </w:style>
  <w:style w:type="paragraph" w:styleId="BalloonText">
    <w:name w:val="Balloon Text"/>
    <w:basedOn w:val="Normal"/>
    <w:link w:val="BalloonTextChar"/>
    <w:uiPriority w:val="99"/>
    <w:semiHidden/>
    <w:unhideWhenUsed/>
    <w:rsid w:val="00302A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AF8"/>
    <w:rPr>
      <w:rFonts w:ascii="Tahoma" w:hAnsi="Tahoma" w:cs="Tahoma"/>
      <w:sz w:val="16"/>
      <w:szCs w:val="16"/>
      <w:lang w:val="en-IN"/>
    </w:rPr>
  </w:style>
  <w:style w:type="paragraph" w:customStyle="1" w:styleId="Default">
    <w:name w:val="Default"/>
    <w:rsid w:val="008960DC"/>
    <w:pPr>
      <w:autoSpaceDE w:val="0"/>
      <w:autoSpaceDN w:val="0"/>
      <w:adjustRightInd w:val="0"/>
      <w:spacing w:after="0" w:line="240" w:lineRule="auto"/>
    </w:pPr>
    <w:rPr>
      <w:rFonts w:ascii="Times New Roman" w:hAnsi="Times New Roman" w:cs="Times New Roman"/>
      <w:color w:val="000000"/>
      <w:sz w:val="24"/>
      <w:szCs w:val="24"/>
      <w:lang w:val="en-IN"/>
    </w:rPr>
  </w:style>
  <w:style w:type="character" w:customStyle="1" w:styleId="Heading4Char">
    <w:name w:val="Heading 4 Char"/>
    <w:basedOn w:val="DefaultParagraphFont"/>
    <w:link w:val="Heading4"/>
    <w:uiPriority w:val="9"/>
    <w:rsid w:val="008960DC"/>
    <w:rPr>
      <w:rFonts w:asciiTheme="majorHAnsi" w:eastAsiaTheme="majorEastAsia" w:hAnsiTheme="majorHAnsi" w:cstheme="majorBidi"/>
      <w:b/>
      <w:bCs/>
      <w:i/>
      <w:iCs/>
      <w:color w:val="4F81BD" w:themeColor="accent1"/>
      <w:lang w:val="en-IN"/>
    </w:rPr>
  </w:style>
  <w:style w:type="numbering" w:customStyle="1" w:styleId="alpha">
    <w:name w:val="alpha"/>
    <w:uiPriority w:val="99"/>
    <w:rsid w:val="008960DC"/>
    <w:pPr>
      <w:numPr>
        <w:numId w:val="1"/>
      </w:numPr>
    </w:pPr>
  </w:style>
  <w:style w:type="paragraph" w:styleId="NoSpacing">
    <w:name w:val="No Spacing"/>
    <w:uiPriority w:val="1"/>
    <w:qFormat/>
    <w:rsid w:val="008960DC"/>
    <w:pPr>
      <w:spacing w:after="0" w:line="240" w:lineRule="auto"/>
    </w:pPr>
  </w:style>
  <w:style w:type="paragraph" w:styleId="NormalWeb">
    <w:name w:val="Normal (Web)"/>
    <w:basedOn w:val="Normal"/>
    <w:uiPriority w:val="99"/>
    <w:unhideWhenUsed/>
    <w:rsid w:val="008960DC"/>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8960DC"/>
    <w:rPr>
      <w:b/>
      <w:bCs/>
    </w:rPr>
  </w:style>
  <w:style w:type="character" w:styleId="FollowedHyperlink">
    <w:name w:val="FollowedHyperlink"/>
    <w:basedOn w:val="DefaultParagraphFont"/>
    <w:uiPriority w:val="99"/>
    <w:semiHidden/>
    <w:unhideWhenUsed/>
    <w:rsid w:val="008960D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chart" Target="charts/chart3.xml"/><Relationship Id="rId26" Type="http://schemas.openxmlformats.org/officeDocument/2006/relationships/chart" Target="charts/chart9.xml"/><Relationship Id="rId39" Type="http://schemas.openxmlformats.org/officeDocument/2006/relationships/chart" Target="charts/chart22.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chart" Target="charts/chart17.xml"/><Relationship Id="rId42" Type="http://schemas.openxmlformats.org/officeDocument/2006/relationships/chart" Target="charts/chart25.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2.xm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8.png"/><Relationship Id="rId29" Type="http://schemas.openxmlformats.org/officeDocument/2006/relationships/chart" Target="charts/chart12.xml"/><Relationship Id="rId41" Type="http://schemas.openxmlformats.org/officeDocument/2006/relationships/chart" Target="charts/chart2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10" Type="http://schemas.openxmlformats.org/officeDocument/2006/relationships/image" Target="media/image2.emf"/><Relationship Id="rId19" Type="http://schemas.openxmlformats.org/officeDocument/2006/relationships/chart" Target="charts/chart4.xml"/><Relationship Id="rId31" Type="http://schemas.openxmlformats.org/officeDocument/2006/relationships/chart" Target="charts/chart14.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image" Target="media/image9.emf"/><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6"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7"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4"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18-25</c:v>
                </c:pt>
                <c:pt idx="1">
                  <c:v>26-35</c:v>
                </c:pt>
                <c:pt idx="2">
                  <c:v>36-45</c:v>
                </c:pt>
                <c:pt idx="3">
                  <c:v>above 45</c:v>
                </c:pt>
              </c:strCache>
            </c:strRef>
          </c:cat>
          <c:val>
            <c:numRef>
              <c:f>Sheet1!$B$1:$B$4</c:f>
              <c:numCache>
                <c:formatCode>General</c:formatCode>
                <c:ptCount val="4"/>
                <c:pt idx="0">
                  <c:v>11.4</c:v>
                </c:pt>
                <c:pt idx="1">
                  <c:v>41</c:v>
                </c:pt>
                <c:pt idx="2">
                  <c:v>30.5</c:v>
                </c:pt>
                <c:pt idx="3">
                  <c:v>17.100000000000001</c:v>
                </c:pt>
              </c:numCache>
            </c:numRef>
          </c:val>
        </c:ser>
        <c:dLbls>
          <c:showLegendKey val="0"/>
          <c:showVal val="1"/>
          <c:showCatName val="0"/>
          <c:showSerName val="0"/>
          <c:showPercent val="0"/>
          <c:showBubbleSize val="0"/>
        </c:dLbls>
        <c:gapWidth val="75"/>
        <c:axId val="84398464"/>
        <c:axId val="84400384"/>
      </c:barChart>
      <c:catAx>
        <c:axId val="84398464"/>
        <c:scaling>
          <c:orientation val="minMax"/>
        </c:scaling>
        <c:delete val="0"/>
        <c:axPos val="b"/>
        <c:title>
          <c:tx>
            <c:rich>
              <a:bodyPr/>
              <a:lstStyle/>
              <a:p>
                <a:pPr>
                  <a:defRPr/>
                </a:pPr>
                <a:r>
                  <a:rPr lang="en-US"/>
                  <a:t>Age</a:t>
                </a:r>
              </a:p>
            </c:rich>
          </c:tx>
          <c:layout/>
          <c:overlay val="0"/>
        </c:title>
        <c:majorTickMark val="none"/>
        <c:minorTickMark val="none"/>
        <c:tickLblPos val="nextTo"/>
        <c:crossAx val="84400384"/>
        <c:crosses val="autoZero"/>
        <c:auto val="1"/>
        <c:lblAlgn val="ctr"/>
        <c:lblOffset val="100"/>
        <c:noMultiLvlLbl val="0"/>
      </c:catAx>
      <c:valAx>
        <c:axId val="84400384"/>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84398464"/>
        <c:crosses val="autoZero"/>
        <c:crossBetween val="between"/>
      </c:valAx>
    </c:plotArea>
    <c:plotVisOnly val="1"/>
    <c:dispBlanksAs val="zero"/>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Sheet1!$A$1:$A$2</c:f>
              <c:strCache>
                <c:ptCount val="2"/>
                <c:pt idx="0">
                  <c:v>Yes</c:v>
                </c:pt>
                <c:pt idx="1">
                  <c:v>No</c:v>
                </c:pt>
              </c:strCache>
            </c:strRef>
          </c:cat>
          <c:val>
            <c:numRef>
              <c:f>Sheet1!$B$1:$B$2</c:f>
              <c:numCache>
                <c:formatCode>General</c:formatCode>
                <c:ptCount val="2"/>
                <c:pt idx="0">
                  <c:v>89.5</c:v>
                </c:pt>
                <c:pt idx="1">
                  <c:v>10.5</c:v>
                </c:pt>
              </c:numCache>
            </c:numRef>
          </c:val>
        </c:ser>
        <c:dLbls>
          <c:showLegendKey val="0"/>
          <c:showVal val="1"/>
          <c:showCatName val="0"/>
          <c:showSerName val="0"/>
          <c:showPercent val="0"/>
          <c:showBubbleSize val="0"/>
        </c:dLbls>
        <c:gapWidth val="75"/>
        <c:axId val="241575808"/>
        <c:axId val="241577984"/>
      </c:barChart>
      <c:catAx>
        <c:axId val="241575808"/>
        <c:scaling>
          <c:orientation val="minMax"/>
        </c:scaling>
        <c:delete val="0"/>
        <c:axPos val="b"/>
        <c:title>
          <c:tx>
            <c:rich>
              <a:bodyPr/>
              <a:lstStyle/>
              <a:p>
                <a:pPr>
                  <a:defRPr/>
                </a:pPr>
                <a:r>
                  <a:rPr lang="en-US"/>
                  <a:t>Job</a:t>
                </a:r>
                <a:r>
                  <a:rPr lang="en-US" baseline="0"/>
                  <a:t> Description</a:t>
                </a:r>
                <a:endParaRPr lang="en-US"/>
              </a:p>
            </c:rich>
          </c:tx>
          <c:layout/>
          <c:overlay val="0"/>
        </c:title>
        <c:majorTickMark val="none"/>
        <c:minorTickMark val="none"/>
        <c:tickLblPos val="nextTo"/>
        <c:crossAx val="241577984"/>
        <c:crosses val="autoZero"/>
        <c:auto val="1"/>
        <c:lblAlgn val="ctr"/>
        <c:lblOffset val="100"/>
        <c:noMultiLvlLbl val="0"/>
      </c:catAx>
      <c:valAx>
        <c:axId val="241577984"/>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575808"/>
        <c:crosses val="autoZero"/>
        <c:crossBetween val="between"/>
      </c:valAx>
    </c:plotArea>
    <c:plotVisOnly val="1"/>
    <c:dispBlanksAs val="zero"/>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dLbl>
              <c:idx val="0"/>
              <c:layout/>
              <c:tx>
                <c:rich>
                  <a:bodyPr/>
                  <a:lstStyle/>
                  <a:p>
                    <a:r>
                      <a:rPr lang="en-US"/>
                      <a:t>15.2</a:t>
                    </a:r>
                  </a:p>
                </c:rich>
              </c:tx>
              <c:showLegendKey val="0"/>
              <c:showVal val="1"/>
              <c:showCatName val="0"/>
              <c:showSerName val="0"/>
              <c:showPercent val="0"/>
              <c:showBubbleSize val="0"/>
            </c:dLbl>
            <c:dLbl>
              <c:idx val="1"/>
              <c:layout/>
              <c:tx>
                <c:rich>
                  <a:bodyPr/>
                  <a:lstStyle/>
                  <a:p>
                    <a:r>
                      <a:rPr lang="en-US"/>
                      <a:t>12.4</a:t>
                    </a:r>
                  </a:p>
                </c:rich>
              </c:tx>
              <c:showLegendKey val="0"/>
              <c:showVal val="1"/>
              <c:showCatName val="0"/>
              <c:showSerName val="0"/>
              <c:showPercent val="0"/>
              <c:showBubbleSize val="0"/>
            </c:dLbl>
            <c:dLbl>
              <c:idx val="2"/>
              <c:layout/>
              <c:tx>
                <c:rich>
                  <a:bodyPr/>
                  <a:lstStyle/>
                  <a:p>
                    <a:r>
                      <a:rPr lang="en-US"/>
                      <a:t>22.9</a:t>
                    </a:r>
                  </a:p>
                </c:rich>
              </c:tx>
              <c:showLegendKey val="0"/>
              <c:showVal val="1"/>
              <c:showCatName val="0"/>
              <c:showSerName val="0"/>
              <c:showPercent val="0"/>
              <c:showBubbleSize val="0"/>
            </c:dLbl>
            <c:dLbl>
              <c:idx val="3"/>
              <c:layout/>
              <c:tx>
                <c:rich>
                  <a:bodyPr/>
                  <a:lstStyle/>
                  <a:p>
                    <a:r>
                      <a:rPr lang="en-US"/>
                      <a:t>49.5</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Sheet1!$A$1:$A$4</c:f>
              <c:strCache>
                <c:ptCount val="4"/>
                <c:pt idx="0">
                  <c:v>Marketing Knowledge</c:v>
                </c:pt>
                <c:pt idx="1">
                  <c:v>Communication Skills</c:v>
                </c:pt>
                <c:pt idx="2">
                  <c:v>Experience</c:v>
                </c:pt>
                <c:pt idx="3">
                  <c:v>All the Above</c:v>
                </c:pt>
              </c:strCache>
            </c:strRef>
          </c:cat>
          <c:val>
            <c:numRef>
              <c:f>Sheet1!$B$1:$B$4</c:f>
              <c:numCache>
                <c:formatCode>General</c:formatCode>
                <c:ptCount val="4"/>
                <c:pt idx="0">
                  <c:v>14.2</c:v>
                </c:pt>
                <c:pt idx="1">
                  <c:v>11.5</c:v>
                </c:pt>
                <c:pt idx="2">
                  <c:v>21.2</c:v>
                </c:pt>
                <c:pt idx="3">
                  <c:v>46</c:v>
                </c:pt>
              </c:numCache>
            </c:numRef>
          </c:val>
        </c:ser>
        <c:dLbls>
          <c:showLegendKey val="0"/>
          <c:showVal val="1"/>
          <c:showCatName val="0"/>
          <c:showSerName val="0"/>
          <c:showPercent val="0"/>
          <c:showBubbleSize val="0"/>
        </c:dLbls>
        <c:gapWidth val="75"/>
        <c:axId val="241584768"/>
        <c:axId val="241592192"/>
      </c:barChart>
      <c:catAx>
        <c:axId val="241584768"/>
        <c:scaling>
          <c:orientation val="minMax"/>
        </c:scaling>
        <c:delete val="0"/>
        <c:axPos val="b"/>
        <c:title>
          <c:tx>
            <c:rich>
              <a:bodyPr/>
              <a:lstStyle/>
              <a:p>
                <a:pPr>
                  <a:defRPr/>
                </a:pPr>
                <a:r>
                  <a:rPr lang="en-US"/>
                  <a:t>Quality</a:t>
                </a:r>
                <a:r>
                  <a:rPr lang="en-US" baseline="0"/>
                  <a:t> of Person</a:t>
                </a:r>
                <a:endParaRPr lang="en-US"/>
              </a:p>
            </c:rich>
          </c:tx>
          <c:layout/>
          <c:overlay val="0"/>
        </c:title>
        <c:majorTickMark val="none"/>
        <c:minorTickMark val="none"/>
        <c:tickLblPos val="nextTo"/>
        <c:crossAx val="241592192"/>
        <c:crosses val="autoZero"/>
        <c:auto val="1"/>
        <c:lblAlgn val="ctr"/>
        <c:lblOffset val="100"/>
        <c:noMultiLvlLbl val="0"/>
      </c:catAx>
      <c:valAx>
        <c:axId val="241592192"/>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584768"/>
        <c:crosses val="autoZero"/>
        <c:crossBetween val="between"/>
      </c:valAx>
    </c:plotArea>
    <c:plotVisOnly val="1"/>
    <c:dispBlanksAs val="zero"/>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cat>
            <c:strRef>
              <c:f>Sheet1!$A$1:$A$4</c:f>
              <c:strCache>
                <c:ptCount val="4"/>
                <c:pt idx="0">
                  <c:v>Less than 5 Days</c:v>
                </c:pt>
                <c:pt idx="1">
                  <c:v>6-10 Days</c:v>
                </c:pt>
                <c:pt idx="2">
                  <c:v>11-15 Days</c:v>
                </c:pt>
                <c:pt idx="3">
                  <c:v>16-20 Days</c:v>
                </c:pt>
              </c:strCache>
            </c:strRef>
          </c:cat>
          <c:val>
            <c:numRef>
              <c:f>Sheet1!$B$1:$B$4</c:f>
              <c:numCache>
                <c:formatCode>General</c:formatCode>
                <c:ptCount val="4"/>
                <c:pt idx="0">
                  <c:v>39</c:v>
                </c:pt>
                <c:pt idx="1">
                  <c:v>17.100000000000001</c:v>
                </c:pt>
                <c:pt idx="2">
                  <c:v>36.200000000000003</c:v>
                </c:pt>
                <c:pt idx="3">
                  <c:v>7.6</c:v>
                </c:pt>
              </c:numCache>
            </c:numRef>
          </c:val>
        </c:ser>
        <c:dLbls>
          <c:showLegendKey val="0"/>
          <c:showVal val="1"/>
          <c:showCatName val="0"/>
          <c:showSerName val="0"/>
          <c:showPercent val="0"/>
          <c:showBubbleSize val="0"/>
        </c:dLbls>
        <c:gapWidth val="75"/>
        <c:axId val="174119168"/>
        <c:axId val="241611136"/>
      </c:barChart>
      <c:catAx>
        <c:axId val="174119168"/>
        <c:scaling>
          <c:orientation val="minMax"/>
        </c:scaling>
        <c:delete val="0"/>
        <c:axPos val="b"/>
        <c:title>
          <c:tx>
            <c:rich>
              <a:bodyPr/>
              <a:lstStyle/>
              <a:p>
                <a:pPr>
                  <a:defRPr/>
                </a:pPr>
                <a:r>
                  <a:rPr lang="en-US"/>
                  <a:t>Time taken for recruitment</a:t>
                </a:r>
              </a:p>
            </c:rich>
          </c:tx>
          <c:layout/>
          <c:overlay val="0"/>
        </c:title>
        <c:majorTickMark val="none"/>
        <c:minorTickMark val="none"/>
        <c:tickLblPos val="nextTo"/>
        <c:crossAx val="241611136"/>
        <c:crosses val="autoZero"/>
        <c:auto val="1"/>
        <c:lblAlgn val="ctr"/>
        <c:lblOffset val="100"/>
        <c:noMultiLvlLbl val="0"/>
      </c:catAx>
      <c:valAx>
        <c:axId val="241611136"/>
        <c:scaling>
          <c:orientation val="minMax"/>
        </c:scaling>
        <c:delete val="0"/>
        <c:axPos val="l"/>
        <c:title>
          <c:tx>
            <c:rich>
              <a:bodyPr rot="0" vert="horz"/>
              <a:lstStyle/>
              <a:p>
                <a:pPr>
                  <a:defRPr/>
                </a:pPr>
                <a:r>
                  <a:rPr lang="en-US"/>
                  <a:t>Percentage</a:t>
                </a:r>
              </a:p>
            </c:rich>
          </c:tx>
          <c:layout/>
          <c:overlay val="0"/>
          <c:spPr>
            <a:ln>
              <a:noFill/>
            </a:ln>
          </c:spPr>
        </c:title>
        <c:numFmt formatCode="General" sourceLinked="1"/>
        <c:majorTickMark val="none"/>
        <c:minorTickMark val="none"/>
        <c:tickLblPos val="nextTo"/>
        <c:crossAx val="174119168"/>
        <c:crosses val="autoZero"/>
        <c:crossBetween val="between"/>
      </c:valAx>
    </c:plotArea>
    <c:plotVisOnly val="1"/>
    <c:dispBlanksAs val="zero"/>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919654505583981"/>
          <c:y val="0.10921177289184343"/>
          <c:w val="0.6940492090973851"/>
          <c:h val="0.49927477815273164"/>
        </c:manualLayout>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6.7</c:v>
                </c:pt>
                <c:pt idx="1">
                  <c:v>5.7</c:v>
                </c:pt>
                <c:pt idx="2">
                  <c:v>24.8</c:v>
                </c:pt>
                <c:pt idx="3">
                  <c:v>21.9</c:v>
                </c:pt>
                <c:pt idx="4">
                  <c:v>41</c:v>
                </c:pt>
              </c:numCache>
            </c:numRef>
          </c:val>
        </c:ser>
        <c:dLbls>
          <c:showLegendKey val="0"/>
          <c:showVal val="1"/>
          <c:showCatName val="0"/>
          <c:showSerName val="0"/>
          <c:showPercent val="0"/>
          <c:showBubbleSize val="0"/>
        </c:dLbls>
        <c:gapWidth val="75"/>
        <c:axId val="241623808"/>
        <c:axId val="241625728"/>
      </c:barChart>
      <c:catAx>
        <c:axId val="241623808"/>
        <c:scaling>
          <c:orientation val="minMax"/>
        </c:scaling>
        <c:delete val="0"/>
        <c:axPos val="b"/>
        <c:title>
          <c:tx>
            <c:rich>
              <a:bodyPr/>
              <a:lstStyle/>
              <a:p>
                <a:pPr marL="0" marR="0" indent="0" algn="ctr" defTabSz="914400" rtl="0" eaLnBrk="1" fontAlgn="auto" latinLnBrk="0" hangingPunct="1">
                  <a:lnSpc>
                    <a:spcPct val="100000"/>
                  </a:lnSpc>
                  <a:buClrTx/>
                  <a:buSzTx/>
                  <a:buFontTx/>
                  <a:buNone/>
                  <a:defRPr sz="1000" b="1" i="0" u="none" strike="noStrike" kern="1200" baseline="0">
                    <a:solidFill>
                      <a:sysClr val="windowText" lastClr="000000"/>
                    </a:solidFill>
                    <a:latin typeface="+mn-lt"/>
                    <a:ea typeface="+mn-ea"/>
                    <a:cs typeface="+mn-cs"/>
                  </a:defRPr>
                </a:pPr>
                <a:r>
                  <a:rPr lang="en-US" sz="1050" b="1"/>
                  <a:t>Advanced tool</a:t>
                </a:r>
                <a:endParaRPr lang="en-US" sz="1050"/>
              </a:p>
              <a:p>
                <a:pPr marL="0" marR="0" indent="0" algn="ctr" defTabSz="914400" rtl="0" eaLnBrk="1" fontAlgn="auto" latinLnBrk="0" hangingPunct="1">
                  <a:lnSpc>
                    <a:spcPct val="100000"/>
                  </a:lnSpc>
                  <a:buClrTx/>
                  <a:buSzTx/>
                  <a:buFontTx/>
                  <a:buNone/>
                  <a:defRPr sz="1000" b="1" i="0" u="none" strike="noStrike" kern="1200" baseline="0">
                    <a:solidFill>
                      <a:sysClr val="windowText" lastClr="000000"/>
                    </a:solidFill>
                    <a:latin typeface="+mn-lt"/>
                    <a:ea typeface="+mn-ea"/>
                    <a:cs typeface="+mn-cs"/>
                  </a:defRPr>
                </a:pPr>
                <a:endParaRPr lang="en-US"/>
              </a:p>
            </c:rich>
          </c:tx>
          <c:layout/>
          <c:overlay val="0"/>
        </c:title>
        <c:majorTickMark val="none"/>
        <c:minorTickMark val="none"/>
        <c:tickLblPos val="nextTo"/>
        <c:crossAx val="241625728"/>
        <c:crosses val="autoZero"/>
        <c:auto val="1"/>
        <c:lblAlgn val="ctr"/>
        <c:lblOffset val="100"/>
        <c:noMultiLvlLbl val="0"/>
      </c:catAx>
      <c:valAx>
        <c:axId val="24162572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623808"/>
        <c:crosses val="autoZero"/>
        <c:crossBetween val="between"/>
      </c:valAx>
    </c:plotArea>
    <c:plotVisOnly val="1"/>
    <c:dispBlanksAs val="zero"/>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3.8</c:v>
                </c:pt>
                <c:pt idx="1">
                  <c:v>3.8</c:v>
                </c:pt>
                <c:pt idx="2">
                  <c:v>30.5</c:v>
                </c:pt>
                <c:pt idx="3">
                  <c:v>44.8</c:v>
                </c:pt>
                <c:pt idx="4">
                  <c:v>17.100000000000001</c:v>
                </c:pt>
              </c:numCache>
            </c:numRef>
          </c:val>
        </c:ser>
        <c:dLbls>
          <c:showLegendKey val="0"/>
          <c:showVal val="1"/>
          <c:showCatName val="0"/>
          <c:showSerName val="0"/>
          <c:showPercent val="0"/>
          <c:showBubbleSize val="0"/>
        </c:dLbls>
        <c:gapWidth val="75"/>
        <c:axId val="302263296"/>
        <c:axId val="302269568"/>
      </c:barChart>
      <c:catAx>
        <c:axId val="302263296"/>
        <c:scaling>
          <c:orientation val="minMax"/>
        </c:scaling>
        <c:delete val="0"/>
        <c:axPos val="b"/>
        <c:title>
          <c:tx>
            <c:rich>
              <a:bodyPr/>
              <a:lstStyle/>
              <a:p>
                <a:pPr>
                  <a:defRPr/>
                </a:pPr>
                <a:r>
                  <a:rPr lang="en-US"/>
                  <a:t>Current</a:t>
                </a:r>
                <a:r>
                  <a:rPr lang="en-US" baseline="0"/>
                  <a:t> Recruitment processs</a:t>
                </a:r>
                <a:endParaRPr lang="en-US"/>
              </a:p>
            </c:rich>
          </c:tx>
          <c:layout/>
          <c:overlay val="0"/>
        </c:title>
        <c:majorTickMark val="none"/>
        <c:minorTickMark val="none"/>
        <c:tickLblPos val="nextTo"/>
        <c:crossAx val="302269568"/>
        <c:crosses val="autoZero"/>
        <c:auto val="1"/>
        <c:lblAlgn val="ctr"/>
        <c:lblOffset val="100"/>
        <c:noMultiLvlLbl val="0"/>
      </c:catAx>
      <c:valAx>
        <c:axId val="30226956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263296"/>
        <c:crosses val="autoZero"/>
        <c:crossBetween val="between"/>
      </c:valAx>
    </c:plotArea>
    <c:plotVisOnly val="1"/>
    <c:dispBlanksAs val="zero"/>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Sheet1!$A$1:$A$2</c:f>
              <c:strCache>
                <c:ptCount val="2"/>
                <c:pt idx="0">
                  <c:v>Yes</c:v>
                </c:pt>
                <c:pt idx="1">
                  <c:v>No</c:v>
                </c:pt>
              </c:strCache>
            </c:strRef>
          </c:cat>
          <c:val>
            <c:numRef>
              <c:f>Sheet1!$B$1:$B$2</c:f>
              <c:numCache>
                <c:formatCode>General</c:formatCode>
                <c:ptCount val="2"/>
                <c:pt idx="0">
                  <c:v>88.6</c:v>
                </c:pt>
                <c:pt idx="1">
                  <c:v>11.4</c:v>
                </c:pt>
              </c:numCache>
            </c:numRef>
          </c:val>
        </c:ser>
        <c:dLbls>
          <c:showLegendKey val="0"/>
          <c:showVal val="1"/>
          <c:showCatName val="0"/>
          <c:showSerName val="0"/>
          <c:showPercent val="0"/>
          <c:showBubbleSize val="0"/>
        </c:dLbls>
        <c:gapWidth val="75"/>
        <c:axId val="302282240"/>
        <c:axId val="302284160"/>
      </c:barChart>
      <c:catAx>
        <c:axId val="302282240"/>
        <c:scaling>
          <c:orientation val="minMax"/>
        </c:scaling>
        <c:delete val="0"/>
        <c:axPos val="b"/>
        <c:title>
          <c:tx>
            <c:rich>
              <a:bodyPr/>
              <a:lstStyle/>
              <a:p>
                <a:pPr>
                  <a:defRPr/>
                </a:pPr>
                <a:r>
                  <a:rPr lang="en-US" sz="1000" b="1" i="0" u="none" strike="noStrike" baseline="0"/>
                  <a:t>initial screening of candidates</a:t>
                </a:r>
                <a:endParaRPr lang="en-US"/>
              </a:p>
            </c:rich>
          </c:tx>
          <c:layout/>
          <c:overlay val="0"/>
        </c:title>
        <c:majorTickMark val="none"/>
        <c:minorTickMark val="none"/>
        <c:tickLblPos val="nextTo"/>
        <c:crossAx val="302284160"/>
        <c:crosses val="autoZero"/>
        <c:auto val="1"/>
        <c:lblAlgn val="ctr"/>
        <c:lblOffset val="100"/>
        <c:noMultiLvlLbl val="0"/>
      </c:catAx>
      <c:valAx>
        <c:axId val="302284160"/>
        <c:scaling>
          <c:orientation val="minMax"/>
        </c:scaling>
        <c:delete val="0"/>
        <c:axPos val="l"/>
        <c:title>
          <c:tx>
            <c:rich>
              <a:bodyPr rot="0" vert="horz"/>
              <a:lstStyle/>
              <a:p>
                <a:pPr algn="ctr">
                  <a:defRPr/>
                </a:pPr>
                <a:r>
                  <a:rPr lang="en-US"/>
                  <a:t>Percentage</a:t>
                </a:r>
              </a:p>
            </c:rich>
          </c:tx>
          <c:layout/>
          <c:overlay val="0"/>
        </c:title>
        <c:numFmt formatCode="General" sourceLinked="1"/>
        <c:majorTickMark val="none"/>
        <c:minorTickMark val="none"/>
        <c:tickLblPos val="nextTo"/>
        <c:crossAx val="302282240"/>
        <c:crosses val="autoZero"/>
        <c:crossBetween val="between"/>
      </c:valAx>
    </c:plotArea>
    <c:plotVisOnly val="1"/>
    <c:dispBlanksAs val="zero"/>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Personality tests</c:v>
                </c:pt>
                <c:pt idx="1">
                  <c:v>Personal Interview</c:v>
                </c:pt>
                <c:pt idx="2">
                  <c:v>Psychometric tests</c:v>
                </c:pt>
                <c:pt idx="3">
                  <c:v>Ability tests</c:v>
                </c:pt>
              </c:strCache>
            </c:strRef>
          </c:cat>
          <c:val>
            <c:numRef>
              <c:f>Sheet1!$B$1:$B$4</c:f>
              <c:numCache>
                <c:formatCode>General</c:formatCode>
                <c:ptCount val="4"/>
                <c:pt idx="0">
                  <c:v>5.7</c:v>
                </c:pt>
                <c:pt idx="1">
                  <c:v>6.7</c:v>
                </c:pt>
                <c:pt idx="2">
                  <c:v>51.4</c:v>
                </c:pt>
                <c:pt idx="3">
                  <c:v>36.200000000000003</c:v>
                </c:pt>
              </c:numCache>
            </c:numRef>
          </c:val>
        </c:ser>
        <c:dLbls>
          <c:showLegendKey val="0"/>
          <c:showVal val="1"/>
          <c:showCatName val="0"/>
          <c:showSerName val="0"/>
          <c:showPercent val="0"/>
          <c:showBubbleSize val="0"/>
        </c:dLbls>
        <c:gapWidth val="75"/>
        <c:axId val="302297088"/>
        <c:axId val="302299008"/>
      </c:barChart>
      <c:catAx>
        <c:axId val="302297088"/>
        <c:scaling>
          <c:orientation val="minMax"/>
        </c:scaling>
        <c:delete val="0"/>
        <c:axPos val="b"/>
        <c:title>
          <c:tx>
            <c:rich>
              <a:bodyPr/>
              <a:lstStyle/>
              <a:p>
                <a:pPr>
                  <a:defRPr/>
                </a:pPr>
                <a:r>
                  <a:rPr lang="en-US" sz="1000" b="1" i="0" u="none" strike="noStrike" baseline="0"/>
                  <a:t>Tests during selection process</a:t>
                </a:r>
                <a:endParaRPr lang="en-US"/>
              </a:p>
            </c:rich>
          </c:tx>
          <c:layout/>
          <c:overlay val="0"/>
        </c:title>
        <c:majorTickMark val="none"/>
        <c:minorTickMark val="none"/>
        <c:tickLblPos val="nextTo"/>
        <c:crossAx val="302299008"/>
        <c:crosses val="autoZero"/>
        <c:auto val="1"/>
        <c:lblAlgn val="ctr"/>
        <c:lblOffset val="100"/>
        <c:noMultiLvlLbl val="0"/>
      </c:catAx>
      <c:valAx>
        <c:axId val="30229900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297088"/>
        <c:crosses val="autoZero"/>
        <c:crossBetween val="between"/>
      </c:valAx>
    </c:plotArea>
    <c:plotVisOnly val="1"/>
    <c:dispBlanksAs val="zero"/>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675081243648171"/>
          <c:y val="2.7169555738395131E-2"/>
          <c:w val="0.77324918756351846"/>
          <c:h val="0.54853321488881279"/>
        </c:manualLayout>
      </c:layout>
      <c:barChart>
        <c:barDir val="col"/>
        <c:grouping val="clustered"/>
        <c:varyColors val="0"/>
        <c:ser>
          <c:idx val="0"/>
          <c:order val="0"/>
          <c:invertIfNegative val="0"/>
          <c:cat>
            <c:strRef>
              <c:f>Sheet1!$A$1:$A$4</c:f>
              <c:strCache>
                <c:ptCount val="4"/>
                <c:pt idx="0">
                  <c:v>Offer another date, location</c:v>
                </c:pt>
                <c:pt idx="1">
                  <c:v>Will hold the applicant and used whenever needed</c:v>
                </c:pt>
                <c:pt idx="2">
                  <c:v>Consideration may be given to exclude that person from the process</c:v>
                </c:pt>
                <c:pt idx="3">
                  <c:v>No opinion</c:v>
                </c:pt>
              </c:strCache>
            </c:strRef>
          </c:cat>
          <c:val>
            <c:numRef>
              <c:f>Sheet1!$B$1:$B$4</c:f>
              <c:numCache>
                <c:formatCode>General</c:formatCode>
                <c:ptCount val="4"/>
                <c:pt idx="0">
                  <c:v>39</c:v>
                </c:pt>
                <c:pt idx="1">
                  <c:v>9.5</c:v>
                </c:pt>
                <c:pt idx="2">
                  <c:v>6.7</c:v>
                </c:pt>
                <c:pt idx="3">
                  <c:v>44.8</c:v>
                </c:pt>
              </c:numCache>
            </c:numRef>
          </c:val>
        </c:ser>
        <c:dLbls>
          <c:showLegendKey val="0"/>
          <c:showVal val="1"/>
          <c:showCatName val="0"/>
          <c:showSerName val="0"/>
          <c:showPercent val="0"/>
          <c:showBubbleSize val="0"/>
        </c:dLbls>
        <c:gapWidth val="75"/>
        <c:axId val="302315776"/>
        <c:axId val="302453120"/>
      </c:barChart>
      <c:catAx>
        <c:axId val="302315776"/>
        <c:scaling>
          <c:orientation val="minMax"/>
        </c:scaling>
        <c:delete val="0"/>
        <c:axPos val="b"/>
        <c:title>
          <c:tx>
            <c:rich>
              <a:bodyPr/>
              <a:lstStyle/>
              <a:p>
                <a:pPr>
                  <a:defRPr/>
                </a:pPr>
                <a:r>
                  <a:rPr lang="en-US"/>
                  <a:t>Short</a:t>
                </a:r>
                <a:r>
                  <a:rPr lang="en-US" baseline="0"/>
                  <a:t>listed Candidates</a:t>
                </a:r>
                <a:endParaRPr lang="en-US"/>
              </a:p>
            </c:rich>
          </c:tx>
          <c:layout>
            <c:manualLayout>
              <c:xMode val="edge"/>
              <c:yMode val="edge"/>
              <c:x val="0.33989096550381359"/>
              <c:y val="0.92148185194898669"/>
            </c:manualLayout>
          </c:layout>
          <c:overlay val="0"/>
        </c:title>
        <c:majorTickMark val="none"/>
        <c:minorTickMark val="none"/>
        <c:tickLblPos val="nextTo"/>
        <c:crossAx val="302453120"/>
        <c:crosses val="autoZero"/>
        <c:auto val="1"/>
        <c:lblAlgn val="ctr"/>
        <c:lblOffset val="100"/>
        <c:noMultiLvlLbl val="0"/>
      </c:catAx>
      <c:valAx>
        <c:axId val="302453120"/>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315776"/>
        <c:crosses val="autoZero"/>
        <c:crossBetween val="between"/>
      </c:valAx>
    </c:plotArea>
    <c:plotVisOnly val="1"/>
    <c:dispBlanksAs val="zero"/>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val>
            <c:numRef>
              <c:f>Sheet1!$B$1:$B$4</c:f>
              <c:numCache>
                <c:formatCode>General</c:formatCode>
                <c:ptCount val="4"/>
                <c:pt idx="0">
                  <c:v>3.8</c:v>
                </c:pt>
                <c:pt idx="1">
                  <c:v>5.7</c:v>
                </c:pt>
                <c:pt idx="2">
                  <c:v>63.8</c:v>
                </c:pt>
                <c:pt idx="3">
                  <c:v>26.7</c:v>
                </c:pt>
              </c:numCache>
            </c:numRef>
          </c:val>
        </c:ser>
        <c:dLbls>
          <c:showLegendKey val="0"/>
          <c:showVal val="1"/>
          <c:showCatName val="0"/>
          <c:showSerName val="0"/>
          <c:showPercent val="0"/>
          <c:showBubbleSize val="0"/>
        </c:dLbls>
        <c:gapWidth val="75"/>
        <c:axId val="302469888"/>
        <c:axId val="302471808"/>
      </c:barChart>
      <c:catAx>
        <c:axId val="302469888"/>
        <c:scaling>
          <c:orientation val="minMax"/>
        </c:scaling>
        <c:delete val="0"/>
        <c:axPos val="b"/>
        <c:title>
          <c:tx>
            <c:rich>
              <a:bodyPr/>
              <a:lstStyle/>
              <a:p>
                <a:pPr>
                  <a:defRPr/>
                </a:pPr>
                <a:r>
                  <a:rPr lang="en-US" sz="1000" b="1" i="0" u="none" strike="noStrike" baseline="0"/>
                  <a:t>stages in selecting the candidate</a:t>
                </a:r>
                <a:endParaRPr lang="en-US"/>
              </a:p>
            </c:rich>
          </c:tx>
          <c:layout/>
          <c:overlay val="0"/>
        </c:title>
        <c:majorTickMark val="none"/>
        <c:minorTickMark val="none"/>
        <c:tickLblPos val="nextTo"/>
        <c:crossAx val="302471808"/>
        <c:crosses val="autoZero"/>
        <c:auto val="1"/>
        <c:lblAlgn val="ctr"/>
        <c:lblOffset val="100"/>
        <c:noMultiLvlLbl val="0"/>
      </c:catAx>
      <c:valAx>
        <c:axId val="30247180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469888"/>
        <c:crosses val="autoZero"/>
        <c:crossBetween val="between"/>
      </c:valAx>
    </c:plotArea>
    <c:plotVisOnly val="1"/>
    <c:dispBlanksAs val="zero"/>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Sheet1!$A$1:$A$2</c:f>
              <c:strCache>
                <c:ptCount val="2"/>
                <c:pt idx="0">
                  <c:v>Yes</c:v>
                </c:pt>
                <c:pt idx="1">
                  <c:v>No</c:v>
                </c:pt>
              </c:strCache>
            </c:strRef>
          </c:cat>
          <c:val>
            <c:numRef>
              <c:f>Sheet1!$B$1:$B$2</c:f>
              <c:numCache>
                <c:formatCode>General</c:formatCode>
                <c:ptCount val="2"/>
                <c:pt idx="0">
                  <c:v>89.5</c:v>
                </c:pt>
                <c:pt idx="1">
                  <c:v>10.5</c:v>
                </c:pt>
              </c:numCache>
            </c:numRef>
          </c:val>
        </c:ser>
        <c:dLbls>
          <c:showLegendKey val="0"/>
          <c:showVal val="1"/>
          <c:showCatName val="0"/>
          <c:showSerName val="0"/>
          <c:showPercent val="0"/>
          <c:showBubbleSize val="0"/>
        </c:dLbls>
        <c:gapWidth val="75"/>
        <c:axId val="302484480"/>
        <c:axId val="302494848"/>
      </c:barChart>
      <c:catAx>
        <c:axId val="302484480"/>
        <c:scaling>
          <c:orientation val="minMax"/>
        </c:scaling>
        <c:delete val="0"/>
        <c:axPos val="b"/>
        <c:title>
          <c:tx>
            <c:rich>
              <a:bodyPr/>
              <a:lstStyle/>
              <a:p>
                <a:pPr>
                  <a:defRPr/>
                </a:pPr>
                <a:r>
                  <a:rPr lang="en-US" sz="1000" b="1" i="0" u="none" strike="noStrike" baseline="0"/>
                  <a:t>Medical Examination </a:t>
                </a:r>
                <a:endParaRPr lang="en-US"/>
              </a:p>
            </c:rich>
          </c:tx>
          <c:layout/>
          <c:overlay val="0"/>
        </c:title>
        <c:majorTickMark val="none"/>
        <c:minorTickMark val="none"/>
        <c:tickLblPos val="nextTo"/>
        <c:crossAx val="302494848"/>
        <c:crosses val="autoZero"/>
        <c:auto val="1"/>
        <c:lblAlgn val="ctr"/>
        <c:lblOffset val="100"/>
        <c:noMultiLvlLbl val="0"/>
      </c:catAx>
      <c:valAx>
        <c:axId val="30249484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484480"/>
        <c:crosses val="autoZero"/>
        <c:crossBetween val="between"/>
      </c:valAx>
    </c:plotArea>
    <c:plotVisOnly val="1"/>
    <c:dispBlanksAs val="zero"/>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0-2 years</c:v>
                </c:pt>
                <c:pt idx="1">
                  <c:v>3-5 years</c:v>
                </c:pt>
                <c:pt idx="2">
                  <c:v>6-8 years</c:v>
                </c:pt>
                <c:pt idx="3">
                  <c:v>Above 8 years</c:v>
                </c:pt>
              </c:strCache>
            </c:strRef>
          </c:cat>
          <c:val>
            <c:numRef>
              <c:f>Sheet1!$B$1:$B$4</c:f>
              <c:numCache>
                <c:formatCode>General</c:formatCode>
                <c:ptCount val="4"/>
                <c:pt idx="0">
                  <c:v>13.3</c:v>
                </c:pt>
                <c:pt idx="1">
                  <c:v>51.4</c:v>
                </c:pt>
                <c:pt idx="2">
                  <c:v>24.8</c:v>
                </c:pt>
                <c:pt idx="3">
                  <c:v>10.5</c:v>
                </c:pt>
              </c:numCache>
            </c:numRef>
          </c:val>
        </c:ser>
        <c:dLbls>
          <c:showLegendKey val="0"/>
          <c:showVal val="1"/>
          <c:showCatName val="0"/>
          <c:showSerName val="0"/>
          <c:showPercent val="0"/>
          <c:showBubbleSize val="0"/>
        </c:dLbls>
        <c:gapWidth val="75"/>
        <c:axId val="393456640"/>
        <c:axId val="406493056"/>
      </c:barChart>
      <c:catAx>
        <c:axId val="393456640"/>
        <c:scaling>
          <c:orientation val="minMax"/>
        </c:scaling>
        <c:delete val="0"/>
        <c:axPos val="b"/>
        <c:title>
          <c:tx>
            <c:rich>
              <a:bodyPr/>
              <a:lstStyle/>
              <a:p>
                <a:pPr>
                  <a:defRPr/>
                </a:pPr>
                <a:r>
                  <a:rPr lang="en-US"/>
                  <a:t>Years</a:t>
                </a:r>
                <a:r>
                  <a:rPr lang="en-US" baseline="0"/>
                  <a:t> of Experience</a:t>
                </a:r>
                <a:endParaRPr lang="en-US"/>
              </a:p>
            </c:rich>
          </c:tx>
          <c:layout/>
          <c:overlay val="0"/>
          <c:spPr>
            <a:ln>
              <a:noFill/>
            </a:ln>
          </c:spPr>
        </c:title>
        <c:majorTickMark val="none"/>
        <c:minorTickMark val="none"/>
        <c:tickLblPos val="nextTo"/>
        <c:crossAx val="406493056"/>
        <c:crosses val="autoZero"/>
        <c:auto val="1"/>
        <c:lblAlgn val="ctr"/>
        <c:lblOffset val="100"/>
        <c:noMultiLvlLbl val="0"/>
      </c:catAx>
      <c:valAx>
        <c:axId val="40649305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93456640"/>
        <c:crosses val="autoZero"/>
        <c:crossBetween val="between"/>
      </c:valAx>
    </c:plotArea>
    <c:plotVisOnly val="1"/>
    <c:dispBlanksAs val="zero"/>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Sheet1!$A$1:$A$2</c:f>
              <c:strCache>
                <c:ptCount val="2"/>
                <c:pt idx="0">
                  <c:v>Yes</c:v>
                </c:pt>
                <c:pt idx="1">
                  <c:v>No</c:v>
                </c:pt>
              </c:strCache>
            </c:strRef>
          </c:cat>
          <c:val>
            <c:numRef>
              <c:f>Sheet1!$B$1:$B$2</c:f>
              <c:numCache>
                <c:formatCode>General</c:formatCode>
                <c:ptCount val="2"/>
                <c:pt idx="0">
                  <c:v>89.5</c:v>
                </c:pt>
                <c:pt idx="1">
                  <c:v>10.5</c:v>
                </c:pt>
              </c:numCache>
            </c:numRef>
          </c:val>
        </c:ser>
        <c:dLbls>
          <c:showLegendKey val="0"/>
          <c:showVal val="1"/>
          <c:showCatName val="0"/>
          <c:showSerName val="0"/>
          <c:showPercent val="0"/>
          <c:showBubbleSize val="0"/>
        </c:dLbls>
        <c:gapWidth val="75"/>
        <c:axId val="302511232"/>
        <c:axId val="302513152"/>
      </c:barChart>
      <c:catAx>
        <c:axId val="302511232"/>
        <c:scaling>
          <c:orientation val="minMax"/>
        </c:scaling>
        <c:delete val="0"/>
        <c:axPos val="b"/>
        <c:title>
          <c:tx>
            <c:rich>
              <a:bodyPr/>
              <a:lstStyle/>
              <a:p>
                <a:pPr>
                  <a:defRPr/>
                </a:pPr>
                <a:r>
                  <a:rPr lang="en-US" sz="1000" b="1" i="0" u="none" strike="noStrike" baseline="0"/>
                  <a:t>Referring  to your friend</a:t>
                </a:r>
                <a:endParaRPr lang="en-US"/>
              </a:p>
            </c:rich>
          </c:tx>
          <c:layout/>
          <c:overlay val="0"/>
        </c:title>
        <c:majorTickMark val="none"/>
        <c:minorTickMark val="none"/>
        <c:tickLblPos val="nextTo"/>
        <c:crossAx val="302513152"/>
        <c:crosses val="autoZero"/>
        <c:auto val="1"/>
        <c:lblAlgn val="ctr"/>
        <c:lblOffset val="100"/>
        <c:noMultiLvlLbl val="0"/>
      </c:catAx>
      <c:valAx>
        <c:axId val="302513152"/>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511232"/>
        <c:crosses val="autoZero"/>
        <c:crossBetween val="between"/>
      </c:valAx>
    </c:plotArea>
    <c:plotVisOnly val="1"/>
    <c:dispBlanksAs val="zero"/>
    <c:showDLblsOverMax val="0"/>
  </c:chart>
  <c:spPr>
    <a:ln>
      <a:noFill/>
    </a:ln>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2-4 Days</c:v>
                </c:pt>
                <c:pt idx="1">
                  <c:v>5-7 Days</c:v>
                </c:pt>
                <c:pt idx="2">
                  <c:v>8-10 Days</c:v>
                </c:pt>
                <c:pt idx="3">
                  <c:v>11-15 Days</c:v>
                </c:pt>
              </c:strCache>
            </c:strRef>
          </c:cat>
          <c:val>
            <c:numRef>
              <c:f>Sheet1!$B$1:$B$4</c:f>
              <c:numCache>
                <c:formatCode>General</c:formatCode>
                <c:ptCount val="4"/>
                <c:pt idx="0">
                  <c:v>46.7</c:v>
                </c:pt>
                <c:pt idx="1">
                  <c:v>9.5</c:v>
                </c:pt>
                <c:pt idx="2">
                  <c:v>29.5</c:v>
                </c:pt>
                <c:pt idx="3">
                  <c:v>14.3</c:v>
                </c:pt>
              </c:numCache>
            </c:numRef>
          </c:val>
        </c:ser>
        <c:dLbls>
          <c:showLegendKey val="0"/>
          <c:showVal val="1"/>
          <c:showCatName val="0"/>
          <c:showSerName val="0"/>
          <c:showPercent val="0"/>
          <c:showBubbleSize val="0"/>
        </c:dLbls>
        <c:gapWidth val="75"/>
        <c:axId val="241532288"/>
        <c:axId val="241604096"/>
      </c:barChart>
      <c:catAx>
        <c:axId val="241532288"/>
        <c:scaling>
          <c:orientation val="minMax"/>
        </c:scaling>
        <c:delete val="0"/>
        <c:axPos val="b"/>
        <c:title>
          <c:tx>
            <c:rich>
              <a:bodyPr/>
              <a:lstStyle/>
              <a:p>
                <a:pPr>
                  <a:defRPr/>
                </a:pPr>
                <a:r>
                  <a:rPr lang="en-US"/>
                  <a:t>Offer</a:t>
                </a:r>
                <a:r>
                  <a:rPr lang="en-US" baseline="0"/>
                  <a:t> letter issued</a:t>
                </a:r>
                <a:endParaRPr lang="en-US"/>
              </a:p>
            </c:rich>
          </c:tx>
          <c:layout/>
          <c:overlay val="0"/>
        </c:title>
        <c:majorTickMark val="none"/>
        <c:minorTickMark val="none"/>
        <c:tickLblPos val="nextTo"/>
        <c:crossAx val="241604096"/>
        <c:crosses val="autoZero"/>
        <c:auto val="1"/>
        <c:lblAlgn val="ctr"/>
        <c:lblOffset val="100"/>
        <c:noMultiLvlLbl val="0"/>
      </c:catAx>
      <c:valAx>
        <c:axId val="24160409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532288"/>
        <c:crosses val="autoZero"/>
        <c:crossBetween val="between"/>
      </c:valAx>
    </c:plotArea>
    <c:plotVisOnly val="1"/>
    <c:dispBlanksAs val="zero"/>
    <c:showDLblsOverMax val="0"/>
  </c:chart>
  <c:spPr>
    <a:ln>
      <a:noFill/>
    </a:ln>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3.8</c:v>
                </c:pt>
                <c:pt idx="1">
                  <c:v>6.7</c:v>
                </c:pt>
                <c:pt idx="2">
                  <c:v>27.6</c:v>
                </c:pt>
                <c:pt idx="3">
                  <c:v>30.5</c:v>
                </c:pt>
                <c:pt idx="4">
                  <c:v>31.4</c:v>
                </c:pt>
              </c:numCache>
            </c:numRef>
          </c:val>
        </c:ser>
        <c:dLbls>
          <c:showLegendKey val="0"/>
          <c:showVal val="1"/>
          <c:showCatName val="0"/>
          <c:showSerName val="0"/>
          <c:showPercent val="0"/>
          <c:showBubbleSize val="0"/>
        </c:dLbls>
        <c:gapWidth val="75"/>
        <c:axId val="302290816"/>
        <c:axId val="302309376"/>
      </c:barChart>
      <c:catAx>
        <c:axId val="302290816"/>
        <c:scaling>
          <c:orientation val="minMax"/>
        </c:scaling>
        <c:delete val="0"/>
        <c:axPos val="b"/>
        <c:title>
          <c:tx>
            <c:rich>
              <a:bodyPr/>
              <a:lstStyle/>
              <a:p>
                <a:pPr>
                  <a:defRPr/>
                </a:pPr>
                <a:r>
                  <a:rPr lang="en-US" sz="1000" b="1" i="0" u="none" strike="noStrike" baseline="0"/>
                  <a:t>Lessen the employee turnover</a:t>
                </a:r>
                <a:endParaRPr lang="en-US"/>
              </a:p>
            </c:rich>
          </c:tx>
          <c:layout/>
          <c:overlay val="0"/>
        </c:title>
        <c:majorTickMark val="none"/>
        <c:minorTickMark val="none"/>
        <c:tickLblPos val="nextTo"/>
        <c:crossAx val="302309376"/>
        <c:crosses val="autoZero"/>
        <c:auto val="1"/>
        <c:lblAlgn val="ctr"/>
        <c:lblOffset val="100"/>
        <c:noMultiLvlLbl val="0"/>
      </c:catAx>
      <c:valAx>
        <c:axId val="30230937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290816"/>
        <c:crosses val="autoZero"/>
        <c:crossBetween val="between"/>
      </c:valAx>
    </c:plotArea>
    <c:plotVisOnly val="1"/>
    <c:dispBlanksAs val="zero"/>
    <c:showDLblsOverMax val="0"/>
  </c:chart>
  <c:spPr>
    <a:ln>
      <a:noFill/>
    </a:ln>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523840769903791"/>
          <c:y val="2.8252405949256338E-2"/>
          <c:w val="0.72198381452318727"/>
          <c:h val="0.64354913969087479"/>
        </c:manualLayout>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2.9</c:v>
                </c:pt>
                <c:pt idx="1">
                  <c:v>8.6</c:v>
                </c:pt>
                <c:pt idx="2">
                  <c:v>21</c:v>
                </c:pt>
                <c:pt idx="3">
                  <c:v>56.2</c:v>
                </c:pt>
                <c:pt idx="4">
                  <c:v>11.4</c:v>
                </c:pt>
              </c:numCache>
            </c:numRef>
          </c:val>
        </c:ser>
        <c:dLbls>
          <c:showLegendKey val="0"/>
          <c:showVal val="1"/>
          <c:showCatName val="0"/>
          <c:showSerName val="0"/>
          <c:showPercent val="0"/>
          <c:showBubbleSize val="0"/>
        </c:dLbls>
        <c:gapWidth val="75"/>
        <c:axId val="302678400"/>
        <c:axId val="302680320"/>
      </c:barChart>
      <c:catAx>
        <c:axId val="302678400"/>
        <c:scaling>
          <c:orientation val="minMax"/>
        </c:scaling>
        <c:delete val="0"/>
        <c:axPos val="b"/>
        <c:title>
          <c:tx>
            <c:rich>
              <a:bodyPr/>
              <a:lstStyle/>
              <a:p>
                <a:pPr>
                  <a:defRPr/>
                </a:pPr>
                <a:r>
                  <a:rPr lang="en-US" sz="1000" b="1" i="0" u="none" strike="noStrike" baseline="0"/>
                  <a:t>Innovative techniques</a:t>
                </a:r>
                <a:endParaRPr lang="en-US"/>
              </a:p>
            </c:rich>
          </c:tx>
          <c:layout/>
          <c:overlay val="0"/>
        </c:title>
        <c:majorTickMark val="none"/>
        <c:minorTickMark val="none"/>
        <c:tickLblPos val="nextTo"/>
        <c:crossAx val="302680320"/>
        <c:crosses val="autoZero"/>
        <c:auto val="1"/>
        <c:lblAlgn val="ctr"/>
        <c:lblOffset val="100"/>
        <c:noMultiLvlLbl val="0"/>
      </c:catAx>
      <c:valAx>
        <c:axId val="302680320"/>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678400"/>
        <c:crosses val="autoZero"/>
        <c:crossBetween val="between"/>
      </c:valAx>
    </c:plotArea>
    <c:plotVisOnly val="1"/>
    <c:dispBlanksAs val="zero"/>
    <c:showDLblsOverMax val="0"/>
  </c:chart>
  <c:spPr>
    <a:ln>
      <a:noFill/>
    </a:ln>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3.8</c:v>
                </c:pt>
                <c:pt idx="1">
                  <c:v>6.7</c:v>
                </c:pt>
                <c:pt idx="2">
                  <c:v>27.6</c:v>
                </c:pt>
                <c:pt idx="3">
                  <c:v>30.5</c:v>
                </c:pt>
                <c:pt idx="4">
                  <c:v>31.4</c:v>
                </c:pt>
              </c:numCache>
            </c:numRef>
          </c:val>
        </c:ser>
        <c:dLbls>
          <c:showLegendKey val="0"/>
          <c:showVal val="1"/>
          <c:showCatName val="0"/>
          <c:showSerName val="0"/>
          <c:showPercent val="0"/>
          <c:showBubbleSize val="0"/>
        </c:dLbls>
        <c:gapWidth val="75"/>
        <c:axId val="302701184"/>
        <c:axId val="302707456"/>
      </c:barChart>
      <c:catAx>
        <c:axId val="302701184"/>
        <c:scaling>
          <c:orientation val="minMax"/>
        </c:scaling>
        <c:delete val="0"/>
        <c:axPos val="b"/>
        <c:title>
          <c:tx>
            <c:rich>
              <a:bodyPr/>
              <a:lstStyle/>
              <a:p>
                <a:pPr>
                  <a:defRPr/>
                </a:pPr>
                <a:r>
                  <a:rPr lang="en-US" sz="1000" b="1" i="0" u="none" strike="noStrike" baseline="0"/>
                  <a:t>KSA's retain value of selection process</a:t>
                </a:r>
                <a:endParaRPr lang="en-US"/>
              </a:p>
            </c:rich>
          </c:tx>
          <c:layout/>
          <c:overlay val="0"/>
        </c:title>
        <c:majorTickMark val="none"/>
        <c:minorTickMark val="none"/>
        <c:tickLblPos val="nextTo"/>
        <c:crossAx val="302707456"/>
        <c:crosses val="autoZero"/>
        <c:auto val="1"/>
        <c:lblAlgn val="ctr"/>
        <c:lblOffset val="100"/>
        <c:noMultiLvlLbl val="0"/>
      </c:catAx>
      <c:valAx>
        <c:axId val="30270745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701184"/>
        <c:crosses val="autoZero"/>
        <c:crossBetween val="between"/>
      </c:valAx>
    </c:plotArea>
    <c:plotVisOnly val="1"/>
    <c:dispBlanksAs val="zero"/>
    <c:showDLblsOverMax val="0"/>
  </c:chart>
  <c:spPr>
    <a:ln>
      <a:noFill/>
    </a:ln>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5987545585360938"/>
          <c:y val="6.6969178047735084E-2"/>
          <c:w val="0.71127700339923972"/>
          <c:h val="0.6064738777062525"/>
        </c:manualLayout>
      </c:layout>
      <c:barChart>
        <c:barDir val="col"/>
        <c:grouping val="clustered"/>
        <c:varyColors val="0"/>
        <c:ser>
          <c:idx val="0"/>
          <c:order val="0"/>
          <c:invertIfNegative val="0"/>
          <c:cat>
            <c:strRef>
              <c:f>Sheet1!$A$1:$A$5</c:f>
              <c:strCache>
                <c:ptCount val="5"/>
                <c:pt idx="0">
                  <c:v>Highly dissatisfied</c:v>
                </c:pt>
                <c:pt idx="1">
                  <c:v>Dissatisfied</c:v>
                </c:pt>
                <c:pt idx="2">
                  <c:v>Neutral</c:v>
                </c:pt>
                <c:pt idx="3">
                  <c:v>Satisfied</c:v>
                </c:pt>
                <c:pt idx="4">
                  <c:v>Highly satisfied</c:v>
                </c:pt>
              </c:strCache>
            </c:strRef>
          </c:cat>
          <c:val>
            <c:numRef>
              <c:f>Sheet1!$B$1:$B$5</c:f>
              <c:numCache>
                <c:formatCode>General</c:formatCode>
                <c:ptCount val="5"/>
                <c:pt idx="0">
                  <c:v>2.9</c:v>
                </c:pt>
                <c:pt idx="1">
                  <c:v>8.6</c:v>
                </c:pt>
                <c:pt idx="2">
                  <c:v>21</c:v>
                </c:pt>
                <c:pt idx="3">
                  <c:v>56.2</c:v>
                </c:pt>
                <c:pt idx="4">
                  <c:v>11.4</c:v>
                </c:pt>
              </c:numCache>
            </c:numRef>
          </c:val>
        </c:ser>
        <c:dLbls>
          <c:showLegendKey val="0"/>
          <c:showVal val="1"/>
          <c:showCatName val="0"/>
          <c:showSerName val="0"/>
          <c:showPercent val="0"/>
          <c:showBubbleSize val="0"/>
        </c:dLbls>
        <c:gapWidth val="75"/>
        <c:axId val="302818432"/>
        <c:axId val="302820352"/>
      </c:barChart>
      <c:catAx>
        <c:axId val="302818432"/>
        <c:scaling>
          <c:orientation val="minMax"/>
        </c:scaling>
        <c:delete val="0"/>
        <c:axPos val="b"/>
        <c:title>
          <c:tx>
            <c:rich>
              <a:bodyPr/>
              <a:lstStyle/>
              <a:p>
                <a:pPr>
                  <a:defRPr/>
                </a:pPr>
                <a:r>
                  <a:rPr lang="en-US"/>
                  <a:t>Present recuritment process</a:t>
                </a:r>
              </a:p>
            </c:rich>
          </c:tx>
          <c:layout/>
          <c:overlay val="0"/>
        </c:title>
        <c:majorTickMark val="none"/>
        <c:minorTickMark val="none"/>
        <c:tickLblPos val="nextTo"/>
        <c:crossAx val="302820352"/>
        <c:crosses val="autoZero"/>
        <c:auto val="1"/>
        <c:lblAlgn val="ctr"/>
        <c:lblOffset val="100"/>
        <c:noMultiLvlLbl val="0"/>
      </c:catAx>
      <c:valAx>
        <c:axId val="302820352"/>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302818432"/>
        <c:crosses val="autoZero"/>
        <c:crossBetween val="between"/>
      </c:valAx>
    </c:plotArea>
    <c:plotVisOnly val="1"/>
    <c:dispBlanksAs val="zero"/>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2809478401082894"/>
          <c:y val="6.7108770876734572E-2"/>
          <c:w val="0.72198381452319527"/>
          <c:h val="0.64354913969088268"/>
        </c:manualLayout>
      </c:layout>
      <c:barChart>
        <c:barDir val="col"/>
        <c:grouping val="clustered"/>
        <c:varyColors val="0"/>
        <c:ser>
          <c:idx val="0"/>
          <c:order val="0"/>
          <c:invertIfNegative val="0"/>
          <c:dLbls>
            <c:dLbl>
              <c:idx val="0"/>
              <c:layout/>
              <c:tx>
                <c:rich>
                  <a:bodyPr/>
                  <a:lstStyle/>
                  <a:p>
                    <a:r>
                      <a:rPr lang="en-US"/>
                      <a:t>4.8</a:t>
                    </a:r>
                  </a:p>
                </c:rich>
              </c:tx>
              <c:showLegendKey val="0"/>
              <c:showVal val="1"/>
              <c:showCatName val="0"/>
              <c:showSerName val="0"/>
              <c:showPercent val="0"/>
              <c:showBubbleSize val="0"/>
            </c:dLbl>
            <c:dLbl>
              <c:idx val="1"/>
              <c:layout/>
              <c:tx>
                <c:rich>
                  <a:bodyPr/>
                  <a:lstStyle/>
                  <a:p>
                    <a:r>
                      <a:rPr lang="en-US"/>
                      <a:t>15.2</a:t>
                    </a:r>
                  </a:p>
                </c:rich>
              </c:tx>
              <c:showLegendKey val="0"/>
              <c:showVal val="1"/>
              <c:showCatName val="0"/>
              <c:showSerName val="0"/>
              <c:showPercent val="0"/>
              <c:showBubbleSize val="0"/>
            </c:dLbl>
            <c:dLbl>
              <c:idx val="2"/>
              <c:layout/>
              <c:tx>
                <c:rich>
                  <a:bodyPr/>
                  <a:lstStyle/>
                  <a:p>
                    <a:r>
                      <a:rPr lang="en-US"/>
                      <a:t>56.2</a:t>
                    </a:r>
                  </a:p>
                </c:rich>
              </c:tx>
              <c:showLegendKey val="0"/>
              <c:showVal val="1"/>
              <c:showCatName val="0"/>
              <c:showSerName val="0"/>
              <c:showPercent val="0"/>
              <c:showBubbleSize val="0"/>
            </c:dLbl>
            <c:dLbl>
              <c:idx val="3"/>
              <c:layout/>
              <c:tx>
                <c:rich>
                  <a:bodyPr/>
                  <a:lstStyle/>
                  <a:p>
                    <a:r>
                      <a:rPr lang="en-US"/>
                      <a:t>23.8</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Sheet1!$A$1:$A$4</c:f>
              <c:strCache>
                <c:ptCount val="4"/>
                <c:pt idx="0">
                  <c:v>Less than 100</c:v>
                </c:pt>
                <c:pt idx="1">
                  <c:v>101-500</c:v>
                </c:pt>
                <c:pt idx="2">
                  <c:v>501-1000</c:v>
                </c:pt>
                <c:pt idx="3">
                  <c:v>More than 1001</c:v>
                </c:pt>
              </c:strCache>
            </c:strRef>
          </c:cat>
          <c:val>
            <c:numRef>
              <c:f>Sheet1!$B$1:$B$4</c:f>
              <c:numCache>
                <c:formatCode>General</c:formatCode>
                <c:ptCount val="4"/>
                <c:pt idx="0">
                  <c:v>4.5</c:v>
                </c:pt>
                <c:pt idx="1">
                  <c:v>14.3</c:v>
                </c:pt>
                <c:pt idx="2">
                  <c:v>52.7</c:v>
                </c:pt>
                <c:pt idx="3">
                  <c:v>22.3</c:v>
                </c:pt>
              </c:numCache>
            </c:numRef>
          </c:val>
        </c:ser>
        <c:dLbls>
          <c:showLegendKey val="0"/>
          <c:showVal val="1"/>
          <c:showCatName val="0"/>
          <c:showSerName val="0"/>
          <c:showPercent val="0"/>
          <c:showBubbleSize val="0"/>
        </c:dLbls>
        <c:gapWidth val="75"/>
        <c:axId val="437777152"/>
        <c:axId val="447616512"/>
      </c:barChart>
      <c:catAx>
        <c:axId val="437777152"/>
        <c:scaling>
          <c:orientation val="minMax"/>
        </c:scaling>
        <c:delete val="0"/>
        <c:axPos val="b"/>
        <c:title>
          <c:tx>
            <c:rich>
              <a:bodyPr/>
              <a:lstStyle/>
              <a:p>
                <a:pPr>
                  <a:defRPr/>
                </a:pPr>
                <a:r>
                  <a:rPr lang="en-US" sz="1000" b="1">
                    <a:latin typeface="+mn-lt"/>
                  </a:rPr>
                  <a:t>Employed in your organization</a:t>
                </a:r>
                <a:endParaRPr lang="en-US" sz="1000">
                  <a:latin typeface="+mn-lt"/>
                </a:endParaRPr>
              </a:p>
            </c:rich>
          </c:tx>
          <c:layout/>
          <c:overlay val="0"/>
        </c:title>
        <c:majorTickMark val="none"/>
        <c:minorTickMark val="none"/>
        <c:tickLblPos val="nextTo"/>
        <c:crossAx val="447616512"/>
        <c:crosses val="autoZero"/>
        <c:auto val="1"/>
        <c:lblAlgn val="ctr"/>
        <c:lblOffset val="100"/>
        <c:noMultiLvlLbl val="0"/>
      </c:catAx>
      <c:valAx>
        <c:axId val="447616512"/>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437777152"/>
        <c:crosses val="autoZero"/>
        <c:crossBetween val="between"/>
      </c:valAx>
    </c:plotArea>
    <c:plotVisOnly val="1"/>
    <c:dispBlanksAs val="zero"/>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7505549685655589"/>
          <c:y val="7.3992133855644002E-2"/>
          <c:w val="0.68295175643605754"/>
          <c:h val="0.47623390628320744"/>
        </c:manualLayout>
      </c:layout>
      <c:barChart>
        <c:barDir val="col"/>
        <c:grouping val="clustered"/>
        <c:varyColors val="0"/>
        <c:ser>
          <c:idx val="0"/>
          <c:order val="0"/>
          <c:invertIfNegative val="0"/>
          <c:cat>
            <c:strRef>
              <c:f>Sheet1!$A$1:$A$8</c:f>
              <c:strCache>
                <c:ptCount val="8"/>
                <c:pt idx="0">
                  <c:v>Support Team</c:v>
                </c:pt>
                <c:pt idx="1">
                  <c:v>HR Executive</c:v>
                </c:pt>
                <c:pt idx="2">
                  <c:v>Sales Executive</c:v>
                </c:pt>
                <c:pt idx="3">
                  <c:v>Accounts Executive</c:v>
                </c:pt>
                <c:pt idx="4">
                  <c:v>Sales Consultant</c:v>
                </c:pt>
                <c:pt idx="5">
                  <c:v>Fitter Assistant</c:v>
                </c:pt>
                <c:pt idx="6">
                  <c:v>Technician</c:v>
                </c:pt>
                <c:pt idx="7">
                  <c:v>Supervisor</c:v>
                </c:pt>
              </c:strCache>
            </c:strRef>
          </c:cat>
          <c:val>
            <c:numRef>
              <c:f>Sheet1!$B$1:$B$8</c:f>
              <c:numCache>
                <c:formatCode>General</c:formatCode>
                <c:ptCount val="8"/>
                <c:pt idx="0">
                  <c:v>11.4</c:v>
                </c:pt>
                <c:pt idx="1">
                  <c:v>4.8</c:v>
                </c:pt>
                <c:pt idx="2">
                  <c:v>15.2</c:v>
                </c:pt>
                <c:pt idx="3">
                  <c:v>10.5</c:v>
                </c:pt>
                <c:pt idx="4">
                  <c:v>16.2</c:v>
                </c:pt>
                <c:pt idx="5">
                  <c:v>9.5</c:v>
                </c:pt>
                <c:pt idx="6">
                  <c:v>26.7</c:v>
                </c:pt>
                <c:pt idx="7">
                  <c:v>5.7</c:v>
                </c:pt>
              </c:numCache>
            </c:numRef>
          </c:val>
        </c:ser>
        <c:dLbls>
          <c:showLegendKey val="0"/>
          <c:showVal val="1"/>
          <c:showCatName val="0"/>
          <c:showSerName val="0"/>
          <c:showPercent val="0"/>
          <c:showBubbleSize val="0"/>
        </c:dLbls>
        <c:gapWidth val="75"/>
        <c:axId val="499658112"/>
        <c:axId val="241448448"/>
      </c:barChart>
      <c:catAx>
        <c:axId val="499658112"/>
        <c:scaling>
          <c:orientation val="minMax"/>
        </c:scaling>
        <c:delete val="0"/>
        <c:axPos val="b"/>
        <c:title>
          <c:tx>
            <c:rich>
              <a:bodyPr/>
              <a:lstStyle/>
              <a:p>
                <a:pPr>
                  <a:defRPr/>
                </a:pPr>
                <a:r>
                  <a:rPr lang="en-US"/>
                  <a:t>Desigination</a:t>
                </a:r>
              </a:p>
            </c:rich>
          </c:tx>
          <c:layout>
            <c:manualLayout>
              <c:xMode val="edge"/>
              <c:yMode val="edge"/>
              <c:x val="0.37838443723946324"/>
              <c:y val="0.89866684858328061"/>
            </c:manualLayout>
          </c:layout>
          <c:overlay val="0"/>
        </c:title>
        <c:majorTickMark val="none"/>
        <c:minorTickMark val="none"/>
        <c:tickLblPos val="nextTo"/>
        <c:crossAx val="241448448"/>
        <c:crosses val="autoZero"/>
        <c:auto val="1"/>
        <c:lblAlgn val="ctr"/>
        <c:lblOffset val="100"/>
        <c:noMultiLvlLbl val="0"/>
      </c:catAx>
      <c:valAx>
        <c:axId val="24144844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499658112"/>
        <c:crosses val="autoZero"/>
        <c:crossBetween val="between"/>
      </c:valAx>
    </c:plotArea>
    <c:plotVisOnly val="1"/>
    <c:dispBlanksAs val="zero"/>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Sheet1!$A$1:$A$3</c:f>
              <c:strCache>
                <c:ptCount val="3"/>
                <c:pt idx="0">
                  <c:v>UG</c:v>
                </c:pt>
                <c:pt idx="1">
                  <c:v>PG</c:v>
                </c:pt>
                <c:pt idx="2">
                  <c:v>Diploma or ITI</c:v>
                </c:pt>
              </c:strCache>
            </c:strRef>
          </c:cat>
          <c:val>
            <c:numRef>
              <c:f>Sheet1!$B$1:$B$3</c:f>
              <c:numCache>
                <c:formatCode>General</c:formatCode>
                <c:ptCount val="3"/>
                <c:pt idx="0">
                  <c:v>12.2</c:v>
                </c:pt>
                <c:pt idx="1">
                  <c:v>19.5</c:v>
                </c:pt>
                <c:pt idx="2">
                  <c:v>68.3</c:v>
                </c:pt>
              </c:numCache>
            </c:numRef>
          </c:val>
        </c:ser>
        <c:dLbls>
          <c:showLegendKey val="0"/>
          <c:showVal val="1"/>
          <c:showCatName val="0"/>
          <c:showSerName val="0"/>
          <c:showPercent val="0"/>
          <c:showBubbleSize val="0"/>
        </c:dLbls>
        <c:gapWidth val="75"/>
        <c:axId val="241461120"/>
        <c:axId val="241463296"/>
      </c:barChart>
      <c:catAx>
        <c:axId val="241461120"/>
        <c:scaling>
          <c:orientation val="minMax"/>
        </c:scaling>
        <c:delete val="0"/>
        <c:axPos val="b"/>
        <c:title>
          <c:tx>
            <c:rich>
              <a:bodyPr/>
              <a:lstStyle/>
              <a:p>
                <a:pPr>
                  <a:defRPr/>
                </a:pPr>
                <a:r>
                  <a:rPr lang="en-US"/>
                  <a:t>Educational</a:t>
                </a:r>
                <a:r>
                  <a:rPr lang="en-US" baseline="0"/>
                  <a:t> Qualification</a:t>
                </a:r>
                <a:endParaRPr lang="en-US"/>
              </a:p>
            </c:rich>
          </c:tx>
          <c:layout/>
          <c:overlay val="0"/>
        </c:title>
        <c:majorTickMark val="none"/>
        <c:minorTickMark val="none"/>
        <c:tickLblPos val="nextTo"/>
        <c:crossAx val="241463296"/>
        <c:crosses val="autoZero"/>
        <c:auto val="1"/>
        <c:lblAlgn val="ctr"/>
        <c:lblOffset val="100"/>
        <c:noMultiLvlLbl val="0"/>
      </c:catAx>
      <c:valAx>
        <c:axId val="24146329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461120"/>
        <c:crosses val="autoZero"/>
        <c:crossBetween val="between"/>
      </c:valAx>
    </c:plotArea>
    <c:plotVisOnly val="1"/>
    <c:dispBlanksAs val="zero"/>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cat>
            <c:strRef>
              <c:f>Sheet1!$A$1:$A$2</c:f>
              <c:strCache>
                <c:ptCount val="2"/>
                <c:pt idx="0">
                  <c:v>Yes</c:v>
                </c:pt>
                <c:pt idx="1">
                  <c:v>no</c:v>
                </c:pt>
              </c:strCache>
            </c:strRef>
          </c:cat>
          <c:val>
            <c:numRef>
              <c:f>Sheet1!$B$1:$B$2</c:f>
              <c:numCache>
                <c:formatCode>General</c:formatCode>
                <c:ptCount val="2"/>
                <c:pt idx="0">
                  <c:v>69.5</c:v>
                </c:pt>
                <c:pt idx="1">
                  <c:v>30.5</c:v>
                </c:pt>
              </c:numCache>
            </c:numRef>
          </c:val>
        </c:ser>
        <c:dLbls>
          <c:showLegendKey val="0"/>
          <c:showVal val="1"/>
          <c:showCatName val="0"/>
          <c:showSerName val="0"/>
          <c:showPercent val="0"/>
          <c:showBubbleSize val="0"/>
        </c:dLbls>
        <c:gapWidth val="75"/>
        <c:axId val="241484160"/>
        <c:axId val="241486080"/>
      </c:barChart>
      <c:catAx>
        <c:axId val="241484160"/>
        <c:scaling>
          <c:orientation val="minMax"/>
        </c:scaling>
        <c:delete val="0"/>
        <c:axPos val="b"/>
        <c:title>
          <c:tx>
            <c:rich>
              <a:bodyPr/>
              <a:lstStyle/>
              <a:p>
                <a:pPr>
                  <a:defRPr/>
                </a:pPr>
                <a:r>
                  <a:rPr lang="en-US"/>
                  <a:t>Vist</a:t>
                </a:r>
                <a:r>
                  <a:rPr lang="en-US" baseline="0"/>
                  <a:t> the website</a:t>
                </a:r>
                <a:endParaRPr lang="en-US"/>
              </a:p>
            </c:rich>
          </c:tx>
          <c:layout/>
          <c:overlay val="0"/>
        </c:title>
        <c:majorTickMark val="none"/>
        <c:minorTickMark val="none"/>
        <c:tickLblPos val="nextTo"/>
        <c:crossAx val="241486080"/>
        <c:crosses val="autoZero"/>
        <c:auto val="1"/>
        <c:lblAlgn val="ctr"/>
        <c:lblOffset val="100"/>
        <c:noMultiLvlLbl val="0"/>
      </c:catAx>
      <c:valAx>
        <c:axId val="241486080"/>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484160"/>
        <c:crosses val="autoZero"/>
        <c:crossBetween val="between"/>
      </c:valAx>
    </c:plotArea>
    <c:plotVisOnly val="1"/>
    <c:dispBlanksAs val="zero"/>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Annually</c:v>
                </c:pt>
                <c:pt idx="1">
                  <c:v>Quarterly</c:v>
                </c:pt>
                <c:pt idx="2">
                  <c:v>Half-Yearly</c:v>
                </c:pt>
                <c:pt idx="3">
                  <c:v>Whenever Required</c:v>
                </c:pt>
              </c:strCache>
            </c:strRef>
          </c:cat>
          <c:val>
            <c:numRef>
              <c:f>Sheet1!$B$1:$B$4</c:f>
              <c:numCache>
                <c:formatCode>General</c:formatCode>
                <c:ptCount val="4"/>
                <c:pt idx="0">
                  <c:v>12.4</c:v>
                </c:pt>
                <c:pt idx="1">
                  <c:v>8.6</c:v>
                </c:pt>
                <c:pt idx="2">
                  <c:v>15.2</c:v>
                </c:pt>
                <c:pt idx="3">
                  <c:v>63.8</c:v>
                </c:pt>
              </c:numCache>
            </c:numRef>
          </c:val>
        </c:ser>
        <c:dLbls>
          <c:showLegendKey val="0"/>
          <c:showVal val="1"/>
          <c:showCatName val="0"/>
          <c:showSerName val="0"/>
          <c:showPercent val="0"/>
          <c:showBubbleSize val="0"/>
        </c:dLbls>
        <c:gapWidth val="75"/>
        <c:axId val="241498752"/>
        <c:axId val="241500928"/>
      </c:barChart>
      <c:catAx>
        <c:axId val="241498752"/>
        <c:scaling>
          <c:orientation val="minMax"/>
        </c:scaling>
        <c:delete val="0"/>
        <c:axPos val="b"/>
        <c:title>
          <c:tx>
            <c:rich>
              <a:bodyPr/>
              <a:lstStyle/>
              <a:p>
                <a:pPr>
                  <a:defRPr/>
                </a:pPr>
                <a:r>
                  <a:rPr lang="en-US" sz="1000" b="1" i="0" u="none" strike="noStrike" baseline="0"/>
                  <a:t>Recruit candidates</a:t>
                </a:r>
                <a:endParaRPr lang="en-US"/>
              </a:p>
            </c:rich>
          </c:tx>
          <c:layout/>
          <c:overlay val="0"/>
        </c:title>
        <c:majorTickMark val="none"/>
        <c:minorTickMark val="none"/>
        <c:tickLblPos val="nextTo"/>
        <c:crossAx val="241500928"/>
        <c:crosses val="autoZero"/>
        <c:auto val="1"/>
        <c:lblAlgn val="ctr"/>
        <c:lblOffset val="100"/>
        <c:noMultiLvlLbl val="0"/>
      </c:catAx>
      <c:valAx>
        <c:axId val="241500928"/>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241498752"/>
        <c:crosses val="autoZero"/>
        <c:crossBetween val="between"/>
      </c:valAx>
    </c:plotArea>
    <c:plotVisOnly val="1"/>
    <c:dispBlanksAs val="zero"/>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dLbl>
              <c:idx val="0"/>
              <c:layout/>
              <c:tx>
                <c:rich>
                  <a:bodyPr/>
                  <a:lstStyle/>
                  <a:p>
                    <a:r>
                      <a:rPr lang="en-US"/>
                      <a:t>12.4</a:t>
                    </a:r>
                  </a:p>
                </c:rich>
              </c:tx>
              <c:showLegendKey val="0"/>
              <c:showVal val="1"/>
              <c:showCatName val="0"/>
              <c:showSerName val="0"/>
              <c:showPercent val="0"/>
              <c:showBubbleSize val="0"/>
            </c:dLbl>
            <c:dLbl>
              <c:idx val="1"/>
              <c:layout/>
              <c:tx>
                <c:rich>
                  <a:bodyPr/>
                  <a:lstStyle/>
                  <a:p>
                    <a:r>
                      <a:rPr lang="en-US"/>
                      <a:t>12.4</a:t>
                    </a:r>
                  </a:p>
                </c:rich>
              </c:tx>
              <c:showLegendKey val="0"/>
              <c:showVal val="1"/>
              <c:showCatName val="0"/>
              <c:showSerName val="0"/>
              <c:showPercent val="0"/>
              <c:showBubbleSize val="0"/>
            </c:dLbl>
            <c:dLbl>
              <c:idx val="2"/>
              <c:layout/>
              <c:tx>
                <c:rich>
                  <a:bodyPr/>
                  <a:lstStyle/>
                  <a:p>
                    <a:r>
                      <a:rPr lang="en-US"/>
                      <a:t>75.2</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Sheet1!$A$1:$A$3</c:f>
              <c:strCache>
                <c:ptCount val="3"/>
                <c:pt idx="0">
                  <c:v>Internal Recruitment</c:v>
                </c:pt>
                <c:pt idx="1">
                  <c:v>External Recruitment</c:v>
                </c:pt>
                <c:pt idx="2">
                  <c:v>Both</c:v>
                </c:pt>
              </c:strCache>
            </c:strRef>
          </c:cat>
          <c:val>
            <c:numRef>
              <c:f>Sheet1!$B$1:$B$3</c:f>
              <c:numCache>
                <c:formatCode>General</c:formatCode>
                <c:ptCount val="3"/>
                <c:pt idx="0">
                  <c:v>11.5</c:v>
                </c:pt>
                <c:pt idx="1">
                  <c:v>11.5</c:v>
                </c:pt>
                <c:pt idx="2">
                  <c:v>69.900000000000006</c:v>
                </c:pt>
              </c:numCache>
            </c:numRef>
          </c:val>
        </c:ser>
        <c:dLbls>
          <c:showLegendKey val="0"/>
          <c:showVal val="1"/>
          <c:showCatName val="0"/>
          <c:showSerName val="0"/>
          <c:showPercent val="0"/>
          <c:showBubbleSize val="0"/>
        </c:dLbls>
        <c:gapWidth val="75"/>
        <c:axId val="174103936"/>
        <c:axId val="241515136"/>
      </c:barChart>
      <c:catAx>
        <c:axId val="174103936"/>
        <c:scaling>
          <c:orientation val="minMax"/>
        </c:scaling>
        <c:delete val="0"/>
        <c:axPos val="b"/>
        <c:title>
          <c:tx>
            <c:rich>
              <a:bodyPr/>
              <a:lstStyle/>
              <a:p>
                <a:pPr>
                  <a:defRPr/>
                </a:pPr>
                <a:r>
                  <a:rPr lang="en-US" sz="1000" b="1" i="0" u="none" strike="noStrike" baseline="0"/>
                  <a:t>Best recruitment sources</a:t>
                </a:r>
                <a:endParaRPr lang="en-US"/>
              </a:p>
            </c:rich>
          </c:tx>
          <c:layout/>
          <c:overlay val="0"/>
          <c:spPr>
            <a:ln>
              <a:noFill/>
            </a:ln>
          </c:spPr>
        </c:title>
        <c:majorTickMark val="none"/>
        <c:minorTickMark val="none"/>
        <c:tickLblPos val="nextTo"/>
        <c:crossAx val="241515136"/>
        <c:crosses val="autoZero"/>
        <c:auto val="1"/>
        <c:lblAlgn val="ctr"/>
        <c:lblOffset val="100"/>
        <c:noMultiLvlLbl val="0"/>
      </c:catAx>
      <c:valAx>
        <c:axId val="241515136"/>
        <c:scaling>
          <c:orientation val="minMax"/>
        </c:scaling>
        <c:delete val="0"/>
        <c:axPos val="l"/>
        <c:title>
          <c:tx>
            <c:rich>
              <a:bodyPr rot="0" vert="horz"/>
              <a:lstStyle/>
              <a:p>
                <a:pPr>
                  <a:defRPr/>
                </a:pPr>
                <a:r>
                  <a:rPr lang="en-US"/>
                  <a:t>Percentage</a:t>
                </a:r>
              </a:p>
            </c:rich>
          </c:tx>
          <c:layout/>
          <c:overlay val="0"/>
        </c:title>
        <c:numFmt formatCode="General" sourceLinked="1"/>
        <c:majorTickMark val="none"/>
        <c:minorTickMark val="none"/>
        <c:tickLblPos val="nextTo"/>
        <c:crossAx val="174103936"/>
        <c:crosses val="autoZero"/>
        <c:crossBetween val="between"/>
      </c:valAx>
    </c:plotArea>
    <c:plotVisOnly val="1"/>
    <c:dispBlanksAs val="zero"/>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I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Sheet1!$A$1:$A$4</c:f>
              <c:strCache>
                <c:ptCount val="4"/>
                <c:pt idx="0">
                  <c:v>Advertisement</c:v>
                </c:pt>
                <c:pt idx="1">
                  <c:v>Job Portals</c:v>
                </c:pt>
                <c:pt idx="2">
                  <c:v>Employee referral</c:v>
                </c:pt>
                <c:pt idx="3">
                  <c:v>All the above</c:v>
                </c:pt>
              </c:strCache>
            </c:strRef>
          </c:cat>
          <c:val>
            <c:numRef>
              <c:f>Sheet1!$B$1:$B$4</c:f>
              <c:numCache>
                <c:formatCode>General</c:formatCode>
                <c:ptCount val="4"/>
                <c:pt idx="0">
                  <c:v>9.5</c:v>
                </c:pt>
                <c:pt idx="1">
                  <c:v>23.8</c:v>
                </c:pt>
                <c:pt idx="2">
                  <c:v>16.2</c:v>
                </c:pt>
                <c:pt idx="3">
                  <c:v>50.5</c:v>
                </c:pt>
              </c:numCache>
            </c:numRef>
          </c:val>
        </c:ser>
        <c:dLbls>
          <c:showLegendKey val="0"/>
          <c:showVal val="1"/>
          <c:showCatName val="0"/>
          <c:showSerName val="0"/>
          <c:showPercent val="0"/>
          <c:showBubbleSize val="0"/>
        </c:dLbls>
        <c:gapWidth val="75"/>
        <c:axId val="174115840"/>
        <c:axId val="241546368"/>
      </c:barChart>
      <c:catAx>
        <c:axId val="174115840"/>
        <c:scaling>
          <c:orientation val="minMax"/>
        </c:scaling>
        <c:delete val="0"/>
        <c:axPos val="b"/>
        <c:title>
          <c:tx>
            <c:rich>
              <a:bodyPr/>
              <a:lstStyle/>
              <a:p>
                <a:pPr marL="0" marR="0" indent="0" algn="ctr" defTabSz="914400" rtl="0" eaLnBrk="1" fontAlgn="auto" latinLnBrk="0" hangingPunct="1">
                  <a:lnSpc>
                    <a:spcPct val="100000"/>
                  </a:lnSpc>
                  <a:buClrTx/>
                  <a:buSzTx/>
                  <a:buFontTx/>
                  <a:buNone/>
                  <a:defRPr sz="1000" b="1" i="0" u="none" strike="noStrike" kern="1200" baseline="0">
                    <a:solidFill>
                      <a:sysClr val="windowText" lastClr="000000"/>
                    </a:solidFill>
                    <a:latin typeface="+mn-lt"/>
                    <a:ea typeface="+mn-ea"/>
                    <a:cs typeface="+mn-cs"/>
                  </a:defRPr>
                </a:pPr>
                <a:r>
                  <a:rPr lang="en-US" sz="1000" b="1"/>
                  <a:t>Adapt to source candidate</a:t>
                </a:r>
                <a:r>
                  <a:rPr lang="en-US" sz="1100" b="1"/>
                  <a:t>s</a:t>
                </a:r>
                <a:endParaRPr lang="en-US" sz="1100"/>
              </a:p>
              <a:p>
                <a:pPr marL="0" marR="0" indent="0" algn="ctr" defTabSz="914400" rtl="0" eaLnBrk="1" fontAlgn="auto" latinLnBrk="0" hangingPunct="1">
                  <a:lnSpc>
                    <a:spcPct val="100000"/>
                  </a:lnSpc>
                  <a:buClrTx/>
                  <a:buSzTx/>
                  <a:buFontTx/>
                  <a:buNone/>
                  <a:defRPr sz="1000" b="1" i="0" u="none" strike="noStrike" kern="1200" baseline="0">
                    <a:solidFill>
                      <a:sysClr val="windowText" lastClr="000000"/>
                    </a:solidFill>
                    <a:latin typeface="+mn-lt"/>
                    <a:ea typeface="+mn-ea"/>
                    <a:cs typeface="+mn-cs"/>
                  </a:defRPr>
                </a:pPr>
                <a:endParaRPr lang="en-US"/>
              </a:p>
            </c:rich>
          </c:tx>
          <c:layout/>
          <c:overlay val="0"/>
        </c:title>
        <c:majorTickMark val="none"/>
        <c:minorTickMark val="none"/>
        <c:tickLblPos val="nextTo"/>
        <c:crossAx val="241546368"/>
        <c:crosses val="autoZero"/>
        <c:auto val="1"/>
        <c:lblAlgn val="ctr"/>
        <c:lblOffset val="100"/>
        <c:noMultiLvlLbl val="0"/>
      </c:catAx>
      <c:valAx>
        <c:axId val="241546368"/>
        <c:scaling>
          <c:orientation val="minMax"/>
        </c:scaling>
        <c:delete val="0"/>
        <c:axPos val="l"/>
        <c:title>
          <c:tx>
            <c:rich>
              <a:bodyPr rot="0" vert="horz"/>
              <a:lstStyle/>
              <a:p>
                <a:pPr>
                  <a:defRPr/>
                </a:pPr>
                <a:r>
                  <a:rPr lang="en-US"/>
                  <a:t>Percentage</a:t>
                </a:r>
              </a:p>
            </c:rich>
          </c:tx>
          <c:layout/>
          <c:overlay val="0"/>
          <c:spPr>
            <a:ln>
              <a:noFill/>
            </a:ln>
          </c:spPr>
        </c:title>
        <c:numFmt formatCode="General" sourceLinked="1"/>
        <c:majorTickMark val="none"/>
        <c:minorTickMark val="none"/>
        <c:tickLblPos val="nextTo"/>
        <c:crossAx val="174115840"/>
        <c:crosses val="autoZero"/>
        <c:crossBetween val="between"/>
      </c:valAx>
    </c:plotArea>
    <c:plotVisOnly val="1"/>
    <c:dispBlanksAs val="zero"/>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IST02.XSL" StyleName="SIST02"/>
</file>

<file path=customXml/itemProps1.xml><?xml version="1.0" encoding="utf-8"?>
<ds:datastoreItem xmlns:ds="http://schemas.openxmlformats.org/officeDocument/2006/customXml" ds:itemID="{1F0F4FA7-93AD-4AB6-80F4-D34D1D4E7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11604</Words>
  <Characters>66143</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Elcot</dc:creator>
  <cp:lastModifiedBy>HP</cp:lastModifiedBy>
  <cp:revision>2</cp:revision>
  <cp:lastPrinted>2019-04-21T13:24:00Z</cp:lastPrinted>
  <dcterms:created xsi:type="dcterms:W3CDTF">2019-04-22T06:57:00Z</dcterms:created>
  <dcterms:modified xsi:type="dcterms:W3CDTF">2019-04-22T06:57:00Z</dcterms:modified>
</cp:coreProperties>
</file>