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3DA" w:rsidRDefault="008231FF" w:rsidP="00311570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161925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638" w:tblpY="1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8"/>
      </w:tblGrid>
      <w:tr w:rsidR="0029253E" w:rsidTr="0029253E">
        <w:trPr>
          <w:trHeight w:val="620"/>
        </w:trPr>
        <w:tc>
          <w:tcPr>
            <w:tcW w:w="2268" w:type="dxa"/>
          </w:tcPr>
          <w:p w:rsidR="0029253E" w:rsidRDefault="0029253E" w:rsidP="0029253E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29253E">
              <w:rPr>
                <w:rFonts w:ascii="Tahoma" w:hAnsi="Tahoma" w:cs="Tahoma"/>
                <w:b/>
                <w:bCs/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16EBB" w:rsidRDefault="00416EBB" w:rsidP="00311570">
      <w:pPr>
        <w:spacing w:after="0"/>
        <w:rPr>
          <w:rFonts w:ascii="Tahoma" w:hAnsi="Tahoma" w:cs="Tahoma"/>
          <w:b/>
          <w:bCs/>
        </w:rPr>
      </w:pPr>
    </w:p>
    <w:p w:rsidR="00416EBB" w:rsidRDefault="00416EBB" w:rsidP="00311570">
      <w:pPr>
        <w:spacing w:after="0"/>
        <w:rPr>
          <w:rFonts w:ascii="Tahoma" w:hAnsi="Tahoma" w:cs="Tahoma"/>
          <w:b/>
          <w:bCs/>
        </w:rPr>
      </w:pPr>
    </w:p>
    <w:p w:rsidR="005233DA" w:rsidRDefault="005233DA" w:rsidP="00311570">
      <w:pPr>
        <w:spacing w:after="0"/>
        <w:rPr>
          <w:rFonts w:ascii="Tahoma" w:hAnsi="Tahoma" w:cs="Tahoma"/>
          <w:b/>
          <w:bCs/>
        </w:rPr>
      </w:pPr>
    </w:p>
    <w:p w:rsidR="005233DA" w:rsidRDefault="005233DA" w:rsidP="00311570">
      <w:pPr>
        <w:spacing w:after="0"/>
        <w:rPr>
          <w:rFonts w:ascii="Tahoma" w:hAnsi="Tahoma" w:cs="Tahoma"/>
          <w:b/>
          <w:bCs/>
        </w:rPr>
      </w:pPr>
    </w:p>
    <w:p w:rsidR="00A05487" w:rsidRPr="002860C3" w:rsidRDefault="00416EBB" w:rsidP="00416EBB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="00A05487"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A05487" w:rsidRDefault="00A05487" w:rsidP="00A05487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A05487" w:rsidRDefault="00A05487" w:rsidP="00A05487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A05487" w:rsidRDefault="00A05487" w:rsidP="00A05487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A05487" w:rsidRPr="003A6B49" w:rsidRDefault="00A05487" w:rsidP="00A05487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A05487" w:rsidRPr="003A6B49" w:rsidRDefault="00A05487" w:rsidP="00A05487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 w:rsidR="00416EBB"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 w:rsidR="00416EBB">
        <w:rPr>
          <w:rFonts w:ascii="Tahoma" w:hAnsi="Tahoma" w:cs="Tahoma"/>
          <w:b/>
          <w:bCs/>
        </w:rPr>
        <w:t xml:space="preserve"> </w:t>
      </w:r>
      <w:r w:rsidR="00416EBB"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 w:rsidR="00416EBB">
        <w:rPr>
          <w:rFonts w:ascii="Tahoma" w:hAnsi="Tahoma" w:cs="Tahoma"/>
          <w:b/>
          <w:sz w:val="24"/>
          <w:szCs w:val="24"/>
        </w:rPr>
        <w:t>21</w:t>
      </w:r>
    </w:p>
    <w:p w:rsidR="00A05487" w:rsidRPr="003A6B49" w:rsidRDefault="00A05487" w:rsidP="00A0548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A05487" w:rsidRPr="003A6B49" w:rsidRDefault="00A05487" w:rsidP="00A05487">
      <w:pPr>
        <w:pStyle w:val="NoSpacing"/>
        <w:spacing w:line="276" w:lineRule="auto"/>
        <w:rPr>
          <w:rFonts w:ascii="Tahoma" w:hAnsi="Tahoma" w:cs="Tahoma"/>
        </w:rPr>
      </w:pPr>
    </w:p>
    <w:p w:rsidR="00A05487" w:rsidRDefault="00A05487" w:rsidP="00A0548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</w:t>
      </w:r>
      <w:r w:rsidR="00416EBB">
        <w:rPr>
          <w:rFonts w:ascii="Tahoma" w:hAnsi="Tahoma" w:cs="Tahoma"/>
          <w:b/>
          <w:bCs/>
        </w:rPr>
        <w:t xml:space="preserve">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Major     : 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416EBB" w:rsidRPr="003A6B49" w:rsidRDefault="00416EBB" w:rsidP="00A05487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416EBB" w:rsidRDefault="00C7187C" w:rsidP="00416EBB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20</w:t>
      </w:r>
      <w:r w:rsidR="00FA7E4E">
        <w:rPr>
          <w:rFonts w:ascii="Tahoma" w:hAnsi="Tahoma" w:cs="Tahoma"/>
          <w:b/>
          <w:sz w:val="24"/>
          <w:szCs w:val="24"/>
        </w:rPr>
        <w:t xml:space="preserve">MCHC01 Organic Chemistry </w:t>
      </w:r>
      <w:r w:rsidR="00A05487" w:rsidRPr="0050083E">
        <w:rPr>
          <w:rFonts w:ascii="Tahoma" w:hAnsi="Tahoma" w:cs="Tahoma"/>
          <w:b/>
          <w:sz w:val="24"/>
          <w:szCs w:val="24"/>
        </w:rPr>
        <w:t>I</w:t>
      </w:r>
    </w:p>
    <w:p w:rsidR="00416EBB" w:rsidRPr="0050083E" w:rsidRDefault="00416EBB" w:rsidP="00416EBB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</w:p>
    <w:p w:rsidR="00A05487" w:rsidRDefault="00A05487" w:rsidP="00A0548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A05487" w:rsidRPr="003A6B49" w:rsidRDefault="00A05487" w:rsidP="00A0548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A05487" w:rsidRPr="0042022C" w:rsidRDefault="00A05487" w:rsidP="00416EB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2022C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42022C">
        <w:rPr>
          <w:rFonts w:ascii="Tahoma" w:hAnsi="Tahoma" w:cs="Tahoma"/>
          <w:sz w:val="24"/>
          <w:szCs w:val="24"/>
          <w:lang w:val="en-US"/>
        </w:rPr>
        <w:t>Fullerene c60 is called as …………………</w:t>
      </w:r>
    </w:p>
    <w:p w:rsidR="00311570" w:rsidRPr="0042022C" w:rsidRDefault="00416EBB" w:rsidP="00416EBB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bucky ball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b. bucky tube</w:t>
      </w:r>
      <w:r>
        <w:rPr>
          <w:rFonts w:ascii="Tahoma" w:hAnsi="Tahoma" w:cs="Tahoma"/>
          <w:sz w:val="24"/>
          <w:szCs w:val="24"/>
        </w:rPr>
        <w:tab/>
      </w:r>
      <w:r w:rsidR="00311570" w:rsidRPr="0042022C">
        <w:rPr>
          <w:rFonts w:ascii="Tahoma" w:hAnsi="Tahoma" w:cs="Tahoma"/>
          <w:sz w:val="24"/>
          <w:szCs w:val="24"/>
        </w:rPr>
        <w:t>c. cricket ball</w:t>
      </w:r>
      <w:r w:rsidR="00311570" w:rsidRPr="0042022C">
        <w:rPr>
          <w:rFonts w:ascii="Tahoma" w:hAnsi="Tahoma" w:cs="Tahoma"/>
          <w:sz w:val="24"/>
          <w:szCs w:val="24"/>
        </w:rPr>
        <w:tab/>
      </w:r>
      <w:r w:rsidR="00311570" w:rsidRPr="0042022C">
        <w:rPr>
          <w:rFonts w:ascii="Tahoma" w:hAnsi="Tahoma" w:cs="Tahoma"/>
          <w:sz w:val="24"/>
          <w:szCs w:val="24"/>
        </w:rPr>
        <w:tab/>
        <w:t>d. nano rod</w:t>
      </w:r>
    </w:p>
    <w:p w:rsidR="00311570" w:rsidRPr="0042022C" w:rsidRDefault="00311570" w:rsidP="00416EB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>In 18-crown-6, the last number “6” refers to the</w:t>
      </w:r>
    </w:p>
    <w:p w:rsidR="00416EBB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a. </w:t>
      </w:r>
      <w:r w:rsidR="009F7968">
        <w:rPr>
          <w:rFonts w:ascii="Tahoma" w:hAnsi="Tahoma" w:cs="Tahoma"/>
          <w:sz w:val="24"/>
          <w:szCs w:val="24"/>
        </w:rPr>
        <w:t>total number of atoms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416EBB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b. </w:t>
      </w:r>
      <w:r w:rsidR="009F7968">
        <w:rPr>
          <w:rFonts w:ascii="Tahoma" w:hAnsi="Tahoma" w:cs="Tahoma"/>
          <w:sz w:val="24"/>
          <w:szCs w:val="24"/>
        </w:rPr>
        <w:t>only oxygen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</w:p>
    <w:p w:rsidR="00311570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c. </w:t>
      </w:r>
      <w:r w:rsidR="009F7968">
        <w:rPr>
          <w:rFonts w:ascii="Tahoma" w:hAnsi="Tahoma" w:cs="Tahoma"/>
          <w:sz w:val="24"/>
          <w:szCs w:val="24"/>
        </w:rPr>
        <w:t>total number of carbons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416EBB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 w:rsidR="009F7968">
        <w:rPr>
          <w:rFonts w:ascii="Tahoma" w:hAnsi="Tahoma" w:cs="Tahoma"/>
          <w:sz w:val="24"/>
          <w:szCs w:val="24"/>
        </w:rPr>
        <w:t>oxygen and carbons</w:t>
      </w:r>
    </w:p>
    <w:p w:rsidR="00311570" w:rsidRPr="0042022C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2363A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 w:rsidRPr="0042022C">
        <w:rPr>
          <w:rFonts w:ascii="Tahoma" w:hAnsi="Tahoma" w:cs="Tahoma"/>
          <w:sz w:val="24"/>
          <w:szCs w:val="24"/>
          <w:lang w:val="en-US"/>
        </w:rPr>
        <w:t>Chiral molecule co</w:t>
      </w:r>
      <w:r w:rsidR="008231FF">
        <w:rPr>
          <w:rFonts w:ascii="Tahoma" w:hAnsi="Tahoma" w:cs="Tahoma"/>
          <w:sz w:val="24"/>
          <w:szCs w:val="24"/>
          <w:lang w:val="en-US"/>
        </w:rPr>
        <w:t>ntains</w:t>
      </w:r>
    </w:p>
    <w:p w:rsidR="00416EBB" w:rsidRDefault="00311570" w:rsidP="00416EBB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>a. carbon attached with only hydrogen</w:t>
      </w:r>
      <w:r w:rsidRPr="0042022C">
        <w:rPr>
          <w:rFonts w:ascii="Tahoma" w:hAnsi="Tahoma" w:cs="Tahoma"/>
          <w:sz w:val="24"/>
          <w:szCs w:val="24"/>
        </w:rPr>
        <w:tab/>
      </w:r>
    </w:p>
    <w:p w:rsidR="00311570" w:rsidRPr="0042022C" w:rsidRDefault="00311570" w:rsidP="00416EBB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b. carbon surrounded by halogens </w:t>
      </w:r>
      <w:r w:rsidRPr="0042022C">
        <w:rPr>
          <w:rFonts w:ascii="Tahoma" w:hAnsi="Tahoma" w:cs="Tahoma"/>
          <w:sz w:val="24"/>
          <w:szCs w:val="24"/>
        </w:rPr>
        <w:tab/>
      </w:r>
    </w:p>
    <w:p w:rsidR="00416EBB" w:rsidRDefault="00311570" w:rsidP="00416EBB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c. carbon attached </w:t>
      </w:r>
      <w:r w:rsidR="008231FF">
        <w:rPr>
          <w:rFonts w:ascii="Tahoma" w:hAnsi="Tahoma" w:cs="Tahoma"/>
          <w:sz w:val="24"/>
          <w:szCs w:val="24"/>
        </w:rPr>
        <w:t xml:space="preserve">to four </w:t>
      </w:r>
      <w:r w:rsidRPr="0042022C">
        <w:rPr>
          <w:rFonts w:ascii="Tahoma" w:hAnsi="Tahoma" w:cs="Tahoma"/>
          <w:sz w:val="24"/>
          <w:szCs w:val="24"/>
        </w:rPr>
        <w:t>different groups</w:t>
      </w:r>
      <w:r w:rsidRPr="0042022C">
        <w:rPr>
          <w:rFonts w:ascii="Tahoma" w:hAnsi="Tahoma" w:cs="Tahoma"/>
          <w:sz w:val="24"/>
          <w:szCs w:val="24"/>
        </w:rPr>
        <w:tab/>
      </w:r>
    </w:p>
    <w:p w:rsidR="00311570" w:rsidRDefault="00311570" w:rsidP="00416EBB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>d. carbon linked with carbon and hydrogen</w:t>
      </w:r>
    </w:p>
    <w:p w:rsidR="0032363A" w:rsidRPr="0042022C" w:rsidRDefault="0032363A" w:rsidP="00416EBB">
      <w:pPr>
        <w:spacing w:after="0" w:line="240" w:lineRule="auto"/>
        <w:ind w:firstLine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 xml:space="preserve">Which among the 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following </w:t>
      </w:r>
      <w:r w:rsidRPr="0042022C">
        <w:rPr>
          <w:rFonts w:ascii="Tahoma" w:hAnsi="Tahoma" w:cs="Tahoma"/>
          <w:sz w:val="24"/>
          <w:szCs w:val="24"/>
          <w:lang w:val="en-US"/>
        </w:rPr>
        <w:t>molecule</w:t>
      </w:r>
      <w:r w:rsidR="008231FF">
        <w:rPr>
          <w:rFonts w:ascii="Tahoma" w:hAnsi="Tahoma" w:cs="Tahoma"/>
          <w:sz w:val="24"/>
          <w:szCs w:val="24"/>
          <w:lang w:val="en-US"/>
        </w:rPr>
        <w:t>s</w:t>
      </w:r>
      <w:r w:rsidRPr="0042022C">
        <w:rPr>
          <w:rFonts w:ascii="Tahoma" w:hAnsi="Tahoma" w:cs="Tahoma"/>
          <w:sz w:val="24"/>
          <w:szCs w:val="24"/>
          <w:lang w:val="en-US"/>
        </w:rPr>
        <w:t xml:space="preserve"> has optical activity without having the asymmetric carbon</w:t>
      </w:r>
    </w:p>
    <w:p w:rsidR="00311570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>a. methane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>b. ketene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>c. spirane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>d. dichloromethane</w:t>
      </w:r>
    </w:p>
    <w:p w:rsidR="00311570" w:rsidRPr="0042022C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>Benzyne intermediate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 is</w:t>
      </w:r>
      <w:r w:rsidRPr="0042022C">
        <w:rPr>
          <w:rFonts w:ascii="Tahoma" w:hAnsi="Tahoma" w:cs="Tahoma"/>
          <w:sz w:val="24"/>
          <w:szCs w:val="24"/>
          <w:lang w:val="en-US"/>
        </w:rPr>
        <w:t xml:space="preserve"> obtained from</w:t>
      </w:r>
    </w:p>
    <w:p w:rsidR="00416EBB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a. </w:t>
      </w:r>
      <w:r>
        <w:rPr>
          <w:rFonts w:ascii="Tahoma" w:hAnsi="Tahoma" w:cs="Tahoma"/>
          <w:sz w:val="24"/>
          <w:szCs w:val="24"/>
        </w:rPr>
        <w:t>KH + benzene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416EBB">
        <w:rPr>
          <w:rFonts w:ascii="Tahoma" w:hAnsi="Tahoma" w:cs="Tahoma"/>
          <w:sz w:val="24"/>
          <w:szCs w:val="24"/>
        </w:rPr>
        <w:t xml:space="preserve">                    </w:t>
      </w:r>
      <w:r w:rsidRPr="0042022C">
        <w:rPr>
          <w:rFonts w:ascii="Tahoma" w:hAnsi="Tahoma" w:cs="Tahoma"/>
          <w:sz w:val="24"/>
          <w:szCs w:val="24"/>
        </w:rPr>
        <w:t xml:space="preserve">b. </w:t>
      </w:r>
      <w:r>
        <w:rPr>
          <w:rFonts w:ascii="Tahoma" w:hAnsi="Tahoma" w:cs="Tahoma"/>
          <w:sz w:val="24"/>
          <w:szCs w:val="24"/>
        </w:rPr>
        <w:t>clorobenzene+K</w:t>
      </w:r>
      <w:r w:rsidRPr="00E70CEA">
        <w:rPr>
          <w:rFonts w:ascii="Tahoma" w:hAnsi="Tahoma" w:cs="Tahoma"/>
          <w:sz w:val="24"/>
          <w:szCs w:val="24"/>
          <w:vertAlign w:val="subscript"/>
        </w:rPr>
        <w:t>2</w:t>
      </w:r>
      <w:r>
        <w:rPr>
          <w:rFonts w:ascii="Tahoma" w:hAnsi="Tahoma" w:cs="Tahoma"/>
          <w:sz w:val="24"/>
          <w:szCs w:val="24"/>
        </w:rPr>
        <w:t>CO</w:t>
      </w:r>
      <w:r w:rsidRPr="00E70CEA">
        <w:rPr>
          <w:rFonts w:ascii="Tahoma" w:hAnsi="Tahoma" w:cs="Tahoma"/>
          <w:sz w:val="24"/>
          <w:szCs w:val="24"/>
          <w:vertAlign w:val="subscript"/>
        </w:rPr>
        <w:t>3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</w:p>
    <w:p w:rsidR="00311570" w:rsidRPr="00416EBB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c. </w:t>
      </w:r>
      <w:r>
        <w:rPr>
          <w:rFonts w:ascii="Tahoma" w:hAnsi="Tahoma" w:cs="Tahoma"/>
          <w:sz w:val="24"/>
          <w:szCs w:val="24"/>
        </w:rPr>
        <w:t>chlorobenzene + Sodamide</w:t>
      </w:r>
      <w:r w:rsidR="00416EBB">
        <w:rPr>
          <w:rFonts w:ascii="Tahoma" w:hAnsi="Tahoma" w:cs="Tahoma"/>
          <w:sz w:val="24"/>
          <w:szCs w:val="24"/>
        </w:rPr>
        <w:t xml:space="preserve">                </w:t>
      </w:r>
      <w:r w:rsidRPr="00416EBB">
        <w:rPr>
          <w:rFonts w:ascii="Tahoma" w:hAnsi="Tahoma" w:cs="Tahoma"/>
          <w:sz w:val="24"/>
          <w:szCs w:val="24"/>
        </w:rPr>
        <w:t>d. NaNH</w:t>
      </w:r>
      <w:r w:rsidRPr="00416EBB">
        <w:rPr>
          <w:rFonts w:ascii="Tahoma" w:hAnsi="Tahoma" w:cs="Tahoma"/>
          <w:sz w:val="24"/>
          <w:szCs w:val="24"/>
          <w:vertAlign w:val="subscript"/>
        </w:rPr>
        <w:t>2</w:t>
      </w:r>
      <w:r w:rsidRPr="00416EBB">
        <w:rPr>
          <w:rFonts w:ascii="Tahoma" w:hAnsi="Tahoma" w:cs="Tahoma"/>
          <w:sz w:val="24"/>
          <w:szCs w:val="24"/>
        </w:rPr>
        <w:t xml:space="preserve"> + toluene</w:t>
      </w:r>
    </w:p>
    <w:p w:rsidR="00311570" w:rsidRPr="0042022C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>A triplet carb</w:t>
      </w:r>
      <w:r w:rsidR="008231FF">
        <w:rPr>
          <w:rFonts w:ascii="Tahoma" w:hAnsi="Tahoma" w:cs="Tahoma"/>
          <w:sz w:val="24"/>
          <w:szCs w:val="24"/>
          <w:lang w:val="en-US"/>
        </w:rPr>
        <w:t>e</w:t>
      </w:r>
      <w:r w:rsidRPr="0042022C">
        <w:rPr>
          <w:rFonts w:ascii="Tahoma" w:hAnsi="Tahoma" w:cs="Tahoma"/>
          <w:sz w:val="24"/>
          <w:szCs w:val="24"/>
          <w:lang w:val="en-US"/>
        </w:rPr>
        <w:t>ne act</w:t>
      </w:r>
      <w:r w:rsidR="008231FF">
        <w:rPr>
          <w:rFonts w:ascii="Tahoma" w:hAnsi="Tahoma" w:cs="Tahoma"/>
          <w:sz w:val="24"/>
          <w:szCs w:val="24"/>
          <w:lang w:val="en-US"/>
        </w:rPr>
        <w:t>s</w:t>
      </w:r>
      <w:r w:rsidRPr="0042022C">
        <w:rPr>
          <w:rFonts w:ascii="Tahoma" w:hAnsi="Tahoma" w:cs="Tahoma"/>
          <w:sz w:val="24"/>
          <w:szCs w:val="24"/>
          <w:lang w:val="en-US"/>
        </w:rPr>
        <w:t xml:space="preserve"> as a</w:t>
      </w:r>
    </w:p>
    <w:p w:rsidR="00311570" w:rsidRPr="0042022C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a. </w:t>
      </w:r>
      <w:r>
        <w:rPr>
          <w:rFonts w:ascii="Tahoma" w:hAnsi="Tahoma" w:cs="Tahoma"/>
          <w:sz w:val="24"/>
          <w:szCs w:val="24"/>
        </w:rPr>
        <w:t>free radical</w:t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>
        <w:rPr>
          <w:rFonts w:ascii="Tahoma" w:hAnsi="Tahoma" w:cs="Tahoma"/>
          <w:sz w:val="24"/>
          <w:szCs w:val="24"/>
        </w:rPr>
        <w:t>nucleophile</w:t>
      </w:r>
      <w:r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 xml:space="preserve">c. </w:t>
      </w:r>
      <w:r>
        <w:rPr>
          <w:rFonts w:ascii="Tahoma" w:hAnsi="Tahoma" w:cs="Tahoma"/>
          <w:sz w:val="24"/>
          <w:szCs w:val="24"/>
        </w:rPr>
        <w:t>diradical</w:t>
      </w:r>
      <w:r w:rsidRPr="0042022C">
        <w:rPr>
          <w:rFonts w:ascii="Tahoma" w:hAnsi="Tahoma" w:cs="Tahoma"/>
          <w:sz w:val="24"/>
          <w:szCs w:val="24"/>
        </w:rPr>
        <w:tab/>
      </w:r>
      <w:r w:rsidR="00416EBB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d. </w:t>
      </w:r>
      <w:r>
        <w:rPr>
          <w:rFonts w:ascii="Tahoma" w:hAnsi="Tahoma" w:cs="Tahoma"/>
          <w:sz w:val="24"/>
          <w:szCs w:val="24"/>
        </w:rPr>
        <w:t>Lewis base</w:t>
      </w:r>
    </w:p>
    <w:p w:rsidR="00311570" w:rsidRPr="0042022C" w:rsidRDefault="00311570" w:rsidP="00416E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16EBB" w:rsidRDefault="008231FF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>W</w:t>
      </w:r>
      <w:r w:rsidR="00311570" w:rsidRPr="0042022C">
        <w:rPr>
          <w:rFonts w:ascii="Tahoma" w:hAnsi="Tahoma" w:cs="Tahoma"/>
          <w:sz w:val="24"/>
          <w:szCs w:val="24"/>
          <w:lang w:val="en-US"/>
        </w:rPr>
        <w:t xml:space="preserve">hich among the </w:t>
      </w:r>
      <w:r>
        <w:rPr>
          <w:rFonts w:ascii="Tahoma" w:hAnsi="Tahoma" w:cs="Tahoma"/>
          <w:sz w:val="24"/>
          <w:szCs w:val="24"/>
          <w:lang w:val="en-US"/>
        </w:rPr>
        <w:t>following</w:t>
      </w:r>
      <w:r w:rsidR="00311570" w:rsidRPr="0042022C">
        <w:rPr>
          <w:rFonts w:ascii="Tahoma" w:hAnsi="Tahoma" w:cs="Tahoma"/>
          <w:sz w:val="24"/>
          <w:szCs w:val="24"/>
          <w:lang w:val="en-US"/>
        </w:rPr>
        <w:t xml:space="preserve"> is</w:t>
      </w:r>
      <w:r>
        <w:rPr>
          <w:rFonts w:ascii="Tahoma" w:hAnsi="Tahoma" w:cs="Tahoma"/>
          <w:sz w:val="24"/>
          <w:szCs w:val="24"/>
          <w:lang w:val="en-US"/>
        </w:rPr>
        <w:t xml:space="preserve"> a</w:t>
      </w:r>
      <w:r w:rsidR="00311570" w:rsidRPr="0042022C">
        <w:rPr>
          <w:rFonts w:ascii="Tahoma" w:hAnsi="Tahoma" w:cs="Tahoma"/>
          <w:sz w:val="24"/>
          <w:szCs w:val="24"/>
          <w:lang w:val="en-US"/>
        </w:rPr>
        <w:t xml:space="preserve"> phase transfer catalyst</w:t>
      </w:r>
    </w:p>
    <w:p w:rsidR="00416EBB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a. </w:t>
      </w:r>
      <w:r>
        <w:rPr>
          <w:rFonts w:ascii="Tahoma" w:hAnsi="Tahoma" w:cs="Tahoma"/>
          <w:sz w:val="24"/>
          <w:szCs w:val="24"/>
        </w:rPr>
        <w:t>tetrabutylammonium bromide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>
        <w:rPr>
          <w:rFonts w:ascii="Tahoma" w:hAnsi="Tahoma" w:cs="Tahoma"/>
          <w:sz w:val="24"/>
          <w:szCs w:val="24"/>
        </w:rPr>
        <w:t>chlorobenzene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</w:p>
    <w:p w:rsidR="00311570" w:rsidRPr="00416EBB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c. </w:t>
      </w:r>
      <w:r>
        <w:rPr>
          <w:rFonts w:ascii="Tahoma" w:hAnsi="Tahoma" w:cs="Tahoma"/>
          <w:sz w:val="24"/>
          <w:szCs w:val="24"/>
        </w:rPr>
        <w:t>tetrabutyl bromide</w:t>
      </w:r>
      <w:r w:rsidR="00416EBB">
        <w:rPr>
          <w:rFonts w:ascii="Tahoma" w:hAnsi="Tahoma" w:cs="Tahoma"/>
          <w:sz w:val="24"/>
          <w:szCs w:val="24"/>
        </w:rPr>
        <w:t xml:space="preserve">                            </w:t>
      </w:r>
      <w:r w:rsidRPr="00416EBB">
        <w:rPr>
          <w:rFonts w:ascii="Tahoma" w:hAnsi="Tahoma" w:cs="Tahoma"/>
          <w:sz w:val="24"/>
          <w:szCs w:val="24"/>
        </w:rPr>
        <w:t>d. chloroaniline</w:t>
      </w:r>
    </w:p>
    <w:p w:rsidR="00311570" w:rsidRPr="0042022C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 xml:space="preserve">Which </w:t>
      </w:r>
      <w:r w:rsidR="008231FF" w:rsidRPr="0042022C">
        <w:rPr>
          <w:rFonts w:ascii="Tahoma" w:hAnsi="Tahoma" w:cs="Tahoma"/>
          <w:sz w:val="24"/>
          <w:szCs w:val="24"/>
          <w:lang w:val="en-US"/>
        </w:rPr>
        <w:t xml:space="preserve">among the </w:t>
      </w:r>
      <w:r w:rsidR="008231FF">
        <w:rPr>
          <w:rFonts w:ascii="Tahoma" w:hAnsi="Tahoma" w:cs="Tahoma"/>
          <w:sz w:val="24"/>
          <w:szCs w:val="24"/>
          <w:lang w:val="en-US"/>
        </w:rPr>
        <w:t>following</w:t>
      </w:r>
      <w:r w:rsidR="008231FF" w:rsidRPr="0042022C">
        <w:rPr>
          <w:rFonts w:ascii="Tahoma" w:hAnsi="Tahoma" w:cs="Tahoma"/>
          <w:sz w:val="24"/>
          <w:szCs w:val="24"/>
          <w:lang w:val="en-US"/>
        </w:rPr>
        <w:t xml:space="preserve"> </w:t>
      </w:r>
      <w:r w:rsidRPr="0042022C">
        <w:rPr>
          <w:rFonts w:ascii="Tahoma" w:hAnsi="Tahoma" w:cs="Tahoma"/>
          <w:sz w:val="24"/>
          <w:szCs w:val="24"/>
          <w:lang w:val="en-US"/>
        </w:rPr>
        <w:t>is ambient nucleophile</w:t>
      </w:r>
    </w:p>
    <w:p w:rsidR="00311570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 xml:space="preserve">a. </w:t>
      </w:r>
      <w:r>
        <w:rPr>
          <w:rFonts w:ascii="Tahoma" w:hAnsi="Tahoma" w:cs="Tahoma"/>
          <w:sz w:val="24"/>
          <w:szCs w:val="24"/>
        </w:rPr>
        <w:t>bromide ion</w:t>
      </w:r>
      <w:r w:rsidR="00416EBB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 xml:space="preserve">b. </w:t>
      </w:r>
      <w:r>
        <w:rPr>
          <w:rFonts w:ascii="Tahoma" w:hAnsi="Tahoma" w:cs="Tahoma"/>
          <w:sz w:val="24"/>
          <w:szCs w:val="24"/>
        </w:rPr>
        <w:t>cyanide ion</w:t>
      </w:r>
      <w:r w:rsidR="00416EBB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 xml:space="preserve">c. </w:t>
      </w:r>
      <w:r>
        <w:rPr>
          <w:rFonts w:ascii="Tahoma" w:hAnsi="Tahoma" w:cs="Tahoma"/>
          <w:sz w:val="24"/>
          <w:szCs w:val="24"/>
        </w:rPr>
        <w:t>enolate ion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d. </w:t>
      </w:r>
      <w:r>
        <w:rPr>
          <w:rFonts w:ascii="Tahoma" w:hAnsi="Tahoma" w:cs="Tahoma"/>
          <w:sz w:val="24"/>
          <w:szCs w:val="24"/>
        </w:rPr>
        <w:t>phenoxide ion</w:t>
      </w:r>
    </w:p>
    <w:p w:rsidR="00311570" w:rsidRPr="0042022C" w:rsidRDefault="00311570" w:rsidP="00416EBB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2022C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 xml:space="preserve">Which 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substance below </w:t>
      </w:r>
      <w:r w:rsidRPr="0042022C">
        <w:rPr>
          <w:rFonts w:ascii="Tahoma" w:hAnsi="Tahoma" w:cs="Tahoma"/>
          <w:sz w:val="24"/>
          <w:szCs w:val="24"/>
          <w:lang w:val="en-US"/>
        </w:rPr>
        <w:t xml:space="preserve">is used </w:t>
      </w:r>
      <w:r w:rsidR="00AC635C">
        <w:rPr>
          <w:rFonts w:ascii="Tahoma" w:hAnsi="Tahoma" w:cs="Tahoma"/>
          <w:sz w:val="24"/>
          <w:szCs w:val="24"/>
          <w:lang w:val="en-US"/>
        </w:rPr>
        <w:t>in</w:t>
      </w:r>
      <w:r w:rsidRPr="0042022C">
        <w:rPr>
          <w:rFonts w:ascii="Tahoma" w:hAnsi="Tahoma" w:cs="Tahoma"/>
          <w:sz w:val="24"/>
          <w:szCs w:val="24"/>
          <w:lang w:val="en-US"/>
        </w:rPr>
        <w:t>to formation of free radical</w:t>
      </w:r>
    </w:p>
    <w:p w:rsidR="00311570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ab/>
        <w:t xml:space="preserve">a. </w:t>
      </w:r>
      <w:r>
        <w:rPr>
          <w:rFonts w:ascii="Tahoma" w:hAnsi="Tahoma" w:cs="Tahoma"/>
          <w:sz w:val="24"/>
          <w:szCs w:val="24"/>
        </w:rPr>
        <w:t>base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>
        <w:rPr>
          <w:rFonts w:ascii="Tahoma" w:hAnsi="Tahoma" w:cs="Tahoma"/>
          <w:sz w:val="24"/>
          <w:szCs w:val="24"/>
        </w:rPr>
        <w:t>salt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</w:r>
      <w:r w:rsidR="00416EBB">
        <w:rPr>
          <w:rFonts w:ascii="Tahoma" w:hAnsi="Tahoma" w:cs="Tahoma"/>
          <w:sz w:val="24"/>
          <w:szCs w:val="24"/>
        </w:rPr>
        <w:t xml:space="preserve">          </w:t>
      </w:r>
      <w:r w:rsidRPr="0042022C">
        <w:rPr>
          <w:rFonts w:ascii="Tahoma" w:hAnsi="Tahoma" w:cs="Tahoma"/>
          <w:sz w:val="24"/>
          <w:szCs w:val="24"/>
        </w:rPr>
        <w:t xml:space="preserve">c. </w:t>
      </w:r>
      <w:r>
        <w:rPr>
          <w:rFonts w:ascii="Tahoma" w:hAnsi="Tahoma" w:cs="Tahoma"/>
          <w:sz w:val="24"/>
          <w:szCs w:val="24"/>
        </w:rPr>
        <w:t>peroxide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d. </w:t>
      </w:r>
      <w:r>
        <w:rPr>
          <w:rFonts w:ascii="Tahoma" w:hAnsi="Tahoma" w:cs="Tahoma"/>
          <w:sz w:val="24"/>
          <w:szCs w:val="24"/>
        </w:rPr>
        <w:t>acid</w:t>
      </w:r>
    </w:p>
    <w:p w:rsidR="00311570" w:rsidRPr="0042022C" w:rsidRDefault="00311570" w:rsidP="00416EB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11570" w:rsidRPr="00416EBB" w:rsidRDefault="00311570" w:rsidP="00416EBB">
      <w:pPr>
        <w:pStyle w:val="ListParagraph"/>
        <w:numPr>
          <w:ilvl w:val="0"/>
          <w:numId w:val="13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  <w:lang w:val="en-US"/>
        </w:rPr>
        <w:t>Wh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at is the </w:t>
      </w:r>
      <w:r w:rsidRPr="0042022C">
        <w:rPr>
          <w:rFonts w:ascii="Tahoma" w:hAnsi="Tahoma" w:cs="Tahoma"/>
          <w:sz w:val="24"/>
          <w:szCs w:val="24"/>
          <w:lang w:val="en-US"/>
        </w:rPr>
        <w:t>intermediate formed in Reimer-Tiemann reaction</w:t>
      </w:r>
      <w:r w:rsidRPr="0042022C">
        <w:rPr>
          <w:rFonts w:ascii="Tahoma" w:hAnsi="Tahoma" w:cs="Tahoma"/>
          <w:sz w:val="24"/>
          <w:szCs w:val="24"/>
        </w:rPr>
        <w:tab/>
      </w:r>
      <w:r w:rsidRPr="00416EBB">
        <w:rPr>
          <w:rFonts w:ascii="Tahoma" w:hAnsi="Tahoma" w:cs="Tahoma"/>
          <w:sz w:val="24"/>
          <w:szCs w:val="24"/>
        </w:rPr>
        <w:tab/>
      </w:r>
      <w:r w:rsidRPr="00416EBB">
        <w:rPr>
          <w:rFonts w:ascii="Tahoma" w:hAnsi="Tahoma" w:cs="Tahoma"/>
          <w:sz w:val="24"/>
          <w:szCs w:val="24"/>
        </w:rPr>
        <w:tab/>
      </w:r>
      <w:r w:rsidRPr="00416EBB">
        <w:rPr>
          <w:rFonts w:ascii="Tahoma" w:hAnsi="Tahoma" w:cs="Tahoma"/>
          <w:sz w:val="24"/>
          <w:szCs w:val="24"/>
        </w:rPr>
        <w:tab/>
      </w:r>
    </w:p>
    <w:p w:rsidR="00311570" w:rsidRDefault="00311570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  <w:r w:rsidRPr="0042022C">
        <w:rPr>
          <w:rFonts w:ascii="Tahoma" w:hAnsi="Tahoma" w:cs="Tahoma"/>
          <w:sz w:val="24"/>
          <w:szCs w:val="24"/>
        </w:rPr>
        <w:tab/>
        <w:t xml:space="preserve">a. </w:t>
      </w:r>
      <w:r>
        <w:rPr>
          <w:rFonts w:ascii="Tahoma" w:hAnsi="Tahoma" w:cs="Tahoma"/>
          <w:sz w:val="24"/>
          <w:szCs w:val="24"/>
        </w:rPr>
        <w:t>nitrene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b. </w:t>
      </w:r>
      <w:r>
        <w:rPr>
          <w:rFonts w:ascii="Tahoma" w:hAnsi="Tahoma" w:cs="Tahoma"/>
          <w:sz w:val="24"/>
          <w:szCs w:val="24"/>
        </w:rPr>
        <w:t>carbanion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c. </w:t>
      </w:r>
      <w:r>
        <w:rPr>
          <w:rFonts w:ascii="Tahoma" w:hAnsi="Tahoma" w:cs="Tahoma"/>
          <w:sz w:val="24"/>
          <w:szCs w:val="24"/>
        </w:rPr>
        <w:t>carbene</w:t>
      </w:r>
      <w:r w:rsidRPr="0042022C">
        <w:rPr>
          <w:rFonts w:ascii="Tahoma" w:hAnsi="Tahoma" w:cs="Tahoma"/>
          <w:sz w:val="24"/>
          <w:szCs w:val="24"/>
        </w:rPr>
        <w:tab/>
      </w:r>
      <w:r w:rsidRPr="0042022C">
        <w:rPr>
          <w:rFonts w:ascii="Tahoma" w:hAnsi="Tahoma" w:cs="Tahoma"/>
          <w:sz w:val="24"/>
          <w:szCs w:val="24"/>
        </w:rPr>
        <w:tab/>
        <w:t xml:space="preserve">d. </w:t>
      </w:r>
      <w:r>
        <w:rPr>
          <w:rFonts w:ascii="Tahoma" w:hAnsi="Tahoma" w:cs="Tahoma"/>
          <w:sz w:val="24"/>
          <w:szCs w:val="24"/>
        </w:rPr>
        <w:t>carbocation</w:t>
      </w:r>
    </w:p>
    <w:p w:rsidR="00416EBB" w:rsidRDefault="00416EBB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416EBB" w:rsidRDefault="00416EBB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416EBB" w:rsidRDefault="00416EBB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8231FF" w:rsidRDefault="008231FF" w:rsidP="00416EBB">
      <w:pPr>
        <w:spacing w:after="0" w:line="240" w:lineRule="auto"/>
        <w:ind w:firstLine="690"/>
        <w:rPr>
          <w:rFonts w:ascii="Tahoma" w:hAnsi="Tahoma" w:cs="Tahoma"/>
          <w:sz w:val="24"/>
          <w:szCs w:val="24"/>
        </w:rPr>
      </w:pPr>
    </w:p>
    <w:p w:rsidR="00A05487" w:rsidRDefault="00A05487" w:rsidP="00416EBB">
      <w:pPr>
        <w:spacing w:after="0" w:line="240" w:lineRule="auto"/>
        <w:rPr>
          <w:rFonts w:ascii="Tahoma" w:hAnsi="Tahoma" w:cs="Tahoma"/>
          <w:b/>
          <w:bCs/>
        </w:rPr>
      </w:pPr>
    </w:p>
    <w:p w:rsidR="008231FF" w:rsidRDefault="008231FF" w:rsidP="00416EBB">
      <w:pPr>
        <w:spacing w:after="0" w:line="240" w:lineRule="auto"/>
        <w:rPr>
          <w:rFonts w:ascii="Tahoma" w:hAnsi="Tahoma" w:cs="Tahoma"/>
          <w:b/>
          <w:bCs/>
        </w:rPr>
      </w:pPr>
    </w:p>
    <w:p w:rsidR="00A05487" w:rsidRPr="003A6B49" w:rsidRDefault="00A05487" w:rsidP="00416EBB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</w:t>
      </w:r>
      <w:r w:rsidR="00416EBB">
        <w:rPr>
          <w:rFonts w:ascii="Tahoma" w:hAnsi="Tahoma" w:cs="Tahoma"/>
          <w:b/>
          <w:bCs/>
        </w:rPr>
        <w:t xml:space="preserve">                              </w:t>
      </w:r>
      <w:r w:rsidRPr="003A6B49">
        <w:rPr>
          <w:rFonts w:ascii="Tahoma" w:hAnsi="Tahoma" w:cs="Tahoma"/>
          <w:b/>
          <w:bCs/>
        </w:rPr>
        <w:t xml:space="preserve">  5 x 6 = 30</w:t>
      </w:r>
    </w:p>
    <w:p w:rsidR="00A05487" w:rsidRPr="003A6B49" w:rsidRDefault="00A05487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A05487" w:rsidRDefault="00A05487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16EBB" w:rsidRDefault="00416EBB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B7141C" w:rsidRDefault="00B7141C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B7141C" w:rsidRPr="00416EBB" w:rsidRDefault="00416EBB" w:rsidP="00416EBB">
      <w:pPr>
        <w:tabs>
          <w:tab w:val="left" w:pos="630"/>
        </w:tabs>
        <w:spacing w:after="0" w:line="240" w:lineRule="auto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11.a. </w:t>
      </w:r>
      <w:r w:rsidR="00B7141C" w:rsidRPr="00416EBB">
        <w:rPr>
          <w:rFonts w:ascii="Tahoma" w:hAnsi="Tahoma" w:cs="Tahoma"/>
          <w:sz w:val="24"/>
          <w:szCs w:val="24"/>
        </w:rPr>
        <w:t xml:space="preserve">What </w:t>
      </w:r>
      <w:r w:rsidR="008231FF">
        <w:rPr>
          <w:rFonts w:ascii="Tahoma" w:hAnsi="Tahoma" w:cs="Tahoma"/>
          <w:sz w:val="24"/>
          <w:szCs w:val="24"/>
        </w:rPr>
        <w:t>are</w:t>
      </w:r>
      <w:r w:rsidR="00B7141C" w:rsidRPr="00416EBB">
        <w:rPr>
          <w:rFonts w:ascii="Tahoma" w:hAnsi="Tahoma" w:cs="Tahoma"/>
          <w:sz w:val="24"/>
          <w:szCs w:val="24"/>
        </w:rPr>
        <w:t xml:space="preserve"> calixarenes? Explain with examples</w:t>
      </w:r>
      <w:r w:rsidR="008231FF">
        <w:rPr>
          <w:rFonts w:ascii="Tahoma" w:hAnsi="Tahoma" w:cs="Tahoma"/>
          <w:sz w:val="24"/>
          <w:szCs w:val="24"/>
        </w:rPr>
        <w:t>.</w:t>
      </w:r>
    </w:p>
    <w:p w:rsidR="00B7141C" w:rsidRPr="004530D6" w:rsidRDefault="00B7141C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B7141C" w:rsidRPr="00416EBB" w:rsidRDefault="00416EBB" w:rsidP="00416EB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11.b. 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What </w:t>
      </w:r>
      <w:r w:rsidR="008231FF">
        <w:rPr>
          <w:rFonts w:ascii="Tahoma" w:hAnsi="Tahoma" w:cs="Tahoma"/>
          <w:sz w:val="24"/>
          <w:szCs w:val="24"/>
          <w:lang w:val="en-US"/>
        </w:rPr>
        <w:t>are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 crown ethers? </w:t>
      </w:r>
      <w:r w:rsidR="008231FF">
        <w:rPr>
          <w:rFonts w:ascii="Tahoma" w:hAnsi="Tahoma" w:cs="Tahoma"/>
          <w:sz w:val="24"/>
          <w:szCs w:val="24"/>
          <w:lang w:val="en-US"/>
        </w:rPr>
        <w:t>Discuss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 the</w:t>
      </w:r>
      <w:r w:rsidR="008231FF">
        <w:rPr>
          <w:rFonts w:ascii="Tahoma" w:hAnsi="Tahoma" w:cs="Tahoma"/>
          <w:sz w:val="24"/>
          <w:szCs w:val="24"/>
          <w:lang w:val="en-US"/>
        </w:rPr>
        <w:t>ir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 uses in organic synthesis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416EBB" w:rsidRPr="004530D6" w:rsidRDefault="00416EBB" w:rsidP="00416EBB">
      <w:pPr>
        <w:pStyle w:val="ListParagraph"/>
        <w:spacing w:after="0" w:line="240" w:lineRule="auto"/>
        <w:ind w:left="1080"/>
        <w:rPr>
          <w:rFonts w:ascii="Tahoma" w:hAnsi="Tahoma" w:cs="Tahoma"/>
          <w:bCs/>
          <w:sz w:val="24"/>
          <w:szCs w:val="24"/>
        </w:rPr>
      </w:pPr>
    </w:p>
    <w:p w:rsidR="00B7141C" w:rsidRPr="00416EBB" w:rsidRDefault="00416EBB" w:rsidP="00416EBB">
      <w:pPr>
        <w:spacing w:after="0" w:line="240" w:lineRule="auto"/>
        <w:ind w:left="330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12.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B7141C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8231FF">
        <w:rPr>
          <w:rFonts w:ascii="Tahoma" w:hAnsi="Tahoma" w:cs="Tahoma"/>
          <w:sz w:val="24"/>
          <w:szCs w:val="24"/>
          <w:lang w:val="en-US"/>
        </w:rPr>
        <w:t>Discuss on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 conformational analysis of ethane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E12A12" w:rsidRPr="004530D6" w:rsidRDefault="00E12A12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B7141C" w:rsidRDefault="00416EBB" w:rsidP="00416EB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12.b. </w:t>
      </w:r>
      <w:r w:rsidR="002C430B" w:rsidRPr="00416EBB">
        <w:rPr>
          <w:rFonts w:ascii="Tahoma" w:hAnsi="Tahoma" w:cs="Tahoma"/>
          <w:sz w:val="24"/>
          <w:szCs w:val="24"/>
          <w:lang w:val="en-US"/>
        </w:rPr>
        <w:t>Explain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 the role of chiral auxiliaries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416EBB" w:rsidRPr="00416EBB" w:rsidRDefault="00416EBB" w:rsidP="00416EBB">
      <w:pPr>
        <w:spacing w:after="0" w:line="240" w:lineRule="auto"/>
        <w:rPr>
          <w:rFonts w:ascii="Tahoma" w:hAnsi="Tahoma" w:cs="Tahoma"/>
          <w:bCs/>
          <w:sz w:val="24"/>
          <w:szCs w:val="24"/>
        </w:rPr>
      </w:pPr>
    </w:p>
    <w:p w:rsidR="00B7141C" w:rsidRPr="00416EBB" w:rsidRDefault="00416EBB" w:rsidP="00416EBB">
      <w:pPr>
        <w:spacing w:after="0" w:line="240" w:lineRule="auto"/>
        <w:ind w:left="330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13.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How will 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you generate 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 xml:space="preserve">singlet oxygen? </w:t>
      </w:r>
      <w:r w:rsidR="008231FF">
        <w:rPr>
          <w:rFonts w:ascii="Tahoma" w:hAnsi="Tahoma" w:cs="Tahoma"/>
          <w:sz w:val="24"/>
          <w:szCs w:val="24"/>
          <w:lang w:val="en-US"/>
        </w:rPr>
        <w:t>Explain their significance.</w:t>
      </w:r>
    </w:p>
    <w:p w:rsidR="00513779" w:rsidRPr="004530D6" w:rsidRDefault="00513779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B7141C" w:rsidRDefault="00416EBB" w:rsidP="00416EBB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 </w:t>
      </w:r>
      <w:r w:rsidRPr="00416EBB">
        <w:rPr>
          <w:rFonts w:ascii="Tahoma" w:hAnsi="Tahoma" w:cs="Tahoma"/>
          <w:bCs/>
          <w:sz w:val="24"/>
          <w:szCs w:val="24"/>
        </w:rPr>
        <w:t>13.b.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B7141C" w:rsidRPr="00416EBB">
        <w:rPr>
          <w:rFonts w:ascii="Tahoma" w:hAnsi="Tahoma" w:cs="Tahoma"/>
          <w:sz w:val="24"/>
          <w:szCs w:val="24"/>
          <w:lang w:val="en-US"/>
        </w:rPr>
        <w:t>What is kinetic isotope effect? Explain with example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416EBB" w:rsidRPr="00416EBB" w:rsidRDefault="00416EBB" w:rsidP="00416EBB">
      <w:pPr>
        <w:spacing w:after="0" w:line="240" w:lineRule="auto"/>
        <w:rPr>
          <w:rFonts w:ascii="Tahoma" w:hAnsi="Tahoma" w:cs="Tahoma"/>
          <w:bCs/>
          <w:sz w:val="24"/>
          <w:szCs w:val="24"/>
        </w:rPr>
      </w:pPr>
    </w:p>
    <w:p w:rsidR="00206639" w:rsidRP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>14.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>What is neighboring group participation? Explain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513779" w:rsidRPr="004530D6" w:rsidRDefault="00513779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206639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 </w:t>
      </w:r>
      <w:r w:rsidRPr="00416EBB">
        <w:rPr>
          <w:rFonts w:ascii="Tahoma" w:hAnsi="Tahoma" w:cs="Tahoma"/>
          <w:bCs/>
          <w:sz w:val="24"/>
          <w:szCs w:val="24"/>
        </w:rPr>
        <w:t>14.b.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>What is</w:t>
      </w:r>
      <w:r w:rsidR="008231FF">
        <w:rPr>
          <w:rFonts w:ascii="Tahoma" w:hAnsi="Tahoma" w:cs="Tahoma"/>
          <w:sz w:val="24"/>
          <w:szCs w:val="24"/>
          <w:lang w:val="en-US"/>
        </w:rPr>
        <w:t xml:space="preserve"> a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 xml:space="preserve"> phase transfer catalyst? </w:t>
      </w:r>
      <w:r w:rsidR="008231FF">
        <w:rPr>
          <w:rFonts w:ascii="Tahoma" w:hAnsi="Tahoma" w:cs="Tahoma"/>
          <w:sz w:val="24"/>
          <w:szCs w:val="24"/>
          <w:lang w:val="en-US"/>
        </w:rPr>
        <w:t>Comment on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 xml:space="preserve"> their applications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416EBB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</w:p>
    <w:p w:rsidR="00206639" w:rsidRP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>15.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>Explain the effect of solvent on reactivity in aromatic substitution reaction</w:t>
      </w:r>
      <w:r w:rsidR="008231FF">
        <w:rPr>
          <w:rFonts w:ascii="Tahoma" w:hAnsi="Tahoma" w:cs="Tahoma"/>
          <w:sz w:val="24"/>
          <w:szCs w:val="24"/>
          <w:lang w:val="en-US"/>
        </w:rPr>
        <w:t>.</w:t>
      </w:r>
    </w:p>
    <w:p w:rsidR="00513779" w:rsidRPr="004530D6" w:rsidRDefault="00513779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206639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 </w:t>
      </w:r>
      <w:r w:rsidRPr="00416EBB">
        <w:rPr>
          <w:rFonts w:ascii="Tahoma" w:hAnsi="Tahoma" w:cs="Tahoma"/>
          <w:bCs/>
          <w:sz w:val="24"/>
          <w:szCs w:val="24"/>
        </w:rPr>
        <w:t>15.b.</w:t>
      </w:r>
      <w:r w:rsidR="004530D6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206639" w:rsidRPr="00416EBB">
        <w:rPr>
          <w:rFonts w:ascii="Tahoma" w:hAnsi="Tahoma" w:cs="Tahoma"/>
          <w:sz w:val="24"/>
          <w:szCs w:val="24"/>
          <w:lang w:val="en-US"/>
        </w:rPr>
        <w:t>Describe NBS bromination in allylic system</w:t>
      </w:r>
      <w:r w:rsidR="008231FF">
        <w:rPr>
          <w:rFonts w:ascii="Tahoma" w:hAnsi="Tahoma" w:cs="Tahoma"/>
          <w:sz w:val="24"/>
          <w:szCs w:val="24"/>
          <w:lang w:val="en-US"/>
        </w:rPr>
        <w:t>s.</w:t>
      </w:r>
    </w:p>
    <w:p w:rsidR="00A05487" w:rsidRPr="003A6B49" w:rsidRDefault="00A05487" w:rsidP="00416EB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05487" w:rsidRPr="003A6B49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A05487" w:rsidRPr="003A6B49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A05487" w:rsidRPr="003A6B49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Part C                      </w:t>
      </w:r>
      <w:r w:rsidR="00416EBB">
        <w:rPr>
          <w:rFonts w:ascii="Tahoma" w:hAnsi="Tahoma" w:cs="Tahoma"/>
          <w:b/>
          <w:bCs/>
        </w:rPr>
        <w:t xml:space="preserve">              </w:t>
      </w:r>
      <w:r w:rsidRPr="003A6B49">
        <w:rPr>
          <w:rFonts w:ascii="Tahoma" w:hAnsi="Tahoma" w:cs="Tahoma"/>
          <w:b/>
          <w:bCs/>
        </w:rPr>
        <w:t xml:space="preserve">   5 x 12 = 60</w:t>
      </w:r>
    </w:p>
    <w:p w:rsidR="00A05487" w:rsidRPr="003A6B49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A05487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>
        <w:rPr>
          <w:rFonts w:ascii="Tahoma" w:hAnsi="Tahoma" w:cs="Tahoma"/>
          <w:b/>
          <w:bCs/>
        </w:rPr>
        <w:t xml:space="preserve">four </w:t>
      </w:r>
      <w:r w:rsidRPr="003A6B49">
        <w:rPr>
          <w:rFonts w:ascii="Tahoma" w:hAnsi="Tahoma" w:cs="Tahoma"/>
          <w:b/>
          <w:bCs/>
        </w:rPr>
        <w:t>pages</w:t>
      </w:r>
    </w:p>
    <w:p w:rsidR="00416EBB" w:rsidRPr="00416EBB" w:rsidRDefault="00416EBB" w:rsidP="00416EB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  <w:bCs/>
        </w:rPr>
      </w:pPr>
    </w:p>
    <w:p w:rsidR="00A05487" w:rsidRPr="003A6B49" w:rsidRDefault="00A05487" w:rsidP="00416EB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bookmarkStart w:id="0" w:name="_GoBack"/>
      <w:bookmarkEnd w:id="0"/>
    </w:p>
    <w:p w:rsidR="00523741" w:rsidRP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16.a. </w:t>
      </w:r>
      <w:r w:rsidR="008231FF">
        <w:rPr>
          <w:rFonts w:ascii="Tahoma" w:hAnsi="Tahoma" w:cs="Tahoma"/>
          <w:sz w:val="24"/>
          <w:szCs w:val="24"/>
          <w:lang w:val="en-US"/>
        </w:rPr>
        <w:t>Detail on the</w:t>
      </w:r>
      <w:r w:rsidR="00523741" w:rsidRPr="00416EBB">
        <w:rPr>
          <w:rFonts w:ascii="Tahoma" w:hAnsi="Tahoma" w:cs="Tahoma"/>
          <w:sz w:val="24"/>
          <w:szCs w:val="24"/>
          <w:lang w:val="en-US"/>
        </w:rPr>
        <w:t xml:space="preserve"> aromaticity </w:t>
      </w:r>
      <w:r w:rsidR="008231FF">
        <w:rPr>
          <w:rFonts w:ascii="Tahoma" w:hAnsi="Tahoma" w:cs="Tahoma"/>
          <w:sz w:val="24"/>
          <w:szCs w:val="24"/>
          <w:lang w:val="en-US"/>
        </w:rPr>
        <w:t>of benzenoi</w:t>
      </w:r>
      <w:r w:rsidR="00523741" w:rsidRPr="00416EBB">
        <w:rPr>
          <w:rFonts w:ascii="Tahoma" w:hAnsi="Tahoma" w:cs="Tahoma"/>
          <w:sz w:val="24"/>
          <w:szCs w:val="24"/>
          <w:lang w:val="en-US"/>
        </w:rPr>
        <w:t>d and non- benzenoid compounds</w:t>
      </w:r>
      <w:r w:rsidR="00D21269">
        <w:rPr>
          <w:rFonts w:ascii="Tahoma" w:hAnsi="Tahoma" w:cs="Tahoma"/>
          <w:sz w:val="24"/>
          <w:szCs w:val="24"/>
          <w:lang w:val="en-US"/>
        </w:rPr>
        <w:t xml:space="preserve"> with examples.</w:t>
      </w:r>
      <w:r w:rsidR="00523741" w:rsidRPr="00416EBB">
        <w:rPr>
          <w:rFonts w:ascii="Tahoma" w:hAnsi="Tahoma" w:cs="Tahoma"/>
          <w:sz w:val="24"/>
          <w:szCs w:val="24"/>
          <w:lang w:val="en-US"/>
        </w:rPr>
        <w:t xml:space="preserve"> </w:t>
      </w:r>
    </w:p>
    <w:p w:rsidR="003F3FF7" w:rsidRPr="004530D6" w:rsidRDefault="003F3FF7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523741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 </w:t>
      </w:r>
      <w:r w:rsidRPr="00416EBB">
        <w:rPr>
          <w:rFonts w:ascii="Tahoma" w:hAnsi="Tahoma" w:cs="Tahoma"/>
          <w:bCs/>
          <w:sz w:val="24"/>
          <w:szCs w:val="24"/>
        </w:rPr>
        <w:t>16.b.</w:t>
      </w:r>
      <w:r w:rsidR="003F3FF7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523741" w:rsidRPr="00416EBB">
        <w:rPr>
          <w:rFonts w:ascii="Tahoma" w:hAnsi="Tahoma" w:cs="Tahoma"/>
          <w:sz w:val="24"/>
          <w:szCs w:val="24"/>
          <w:lang w:val="en-US"/>
        </w:rPr>
        <w:t>What is tautomerism? Explain the tautomerism involved in nitro and amide compounds</w:t>
      </w:r>
    </w:p>
    <w:p w:rsidR="003F3FF7" w:rsidRPr="004530D6" w:rsidRDefault="003F3FF7" w:rsidP="00416EBB">
      <w:pPr>
        <w:pStyle w:val="ListParagraph"/>
        <w:spacing w:after="0" w:line="240" w:lineRule="auto"/>
        <w:ind w:left="690"/>
        <w:rPr>
          <w:rFonts w:ascii="Tahoma" w:hAnsi="Tahoma" w:cs="Tahoma"/>
          <w:bCs/>
          <w:sz w:val="24"/>
          <w:szCs w:val="24"/>
        </w:rPr>
      </w:pPr>
    </w:p>
    <w:p w:rsidR="00E34DBF" w:rsidRPr="00416EBB" w:rsidRDefault="00416EBB" w:rsidP="00416EBB">
      <w:pPr>
        <w:spacing w:after="0" w:line="240" w:lineRule="auto"/>
        <w:ind w:left="330"/>
        <w:rPr>
          <w:rFonts w:ascii="Tahoma" w:hAnsi="Tahoma" w:cs="Tahoma"/>
          <w:b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17.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3F3FF7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E34DBF" w:rsidRPr="00416EBB">
        <w:rPr>
          <w:rFonts w:ascii="Tahoma" w:hAnsi="Tahoma" w:cs="Tahoma"/>
          <w:sz w:val="24"/>
          <w:szCs w:val="24"/>
          <w:lang w:val="en-US"/>
        </w:rPr>
        <w:t xml:space="preserve">Explain α-halo ketone </w:t>
      </w:r>
      <w:r w:rsidR="00EF2E0D" w:rsidRPr="00416EBB">
        <w:rPr>
          <w:rFonts w:ascii="Tahoma" w:hAnsi="Tahoma" w:cs="Tahoma"/>
          <w:sz w:val="24"/>
          <w:szCs w:val="24"/>
          <w:lang w:val="en-US"/>
        </w:rPr>
        <w:t xml:space="preserve">rule </w:t>
      </w:r>
      <w:r w:rsidR="00E34DBF" w:rsidRPr="00416EBB">
        <w:rPr>
          <w:rFonts w:ascii="Tahoma" w:hAnsi="Tahoma" w:cs="Tahoma"/>
          <w:sz w:val="24"/>
          <w:szCs w:val="24"/>
          <w:lang w:val="en-US"/>
        </w:rPr>
        <w:t>and octant rule with examples</w:t>
      </w:r>
    </w:p>
    <w:p w:rsidR="003F3FF7" w:rsidRPr="004530D6" w:rsidRDefault="003F3FF7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BF2621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 </w:t>
      </w:r>
      <w:r w:rsidRPr="00416EBB">
        <w:rPr>
          <w:rFonts w:ascii="Tahoma" w:hAnsi="Tahoma" w:cs="Tahoma"/>
          <w:bCs/>
          <w:sz w:val="24"/>
          <w:szCs w:val="24"/>
        </w:rPr>
        <w:t>17.b.</w:t>
      </w:r>
      <w:r w:rsidR="003F3FF7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BF2621" w:rsidRPr="00416EBB">
        <w:rPr>
          <w:rFonts w:ascii="Tahoma" w:hAnsi="Tahoma" w:cs="Tahoma"/>
          <w:sz w:val="24"/>
          <w:szCs w:val="24"/>
          <w:lang w:val="en-US"/>
        </w:rPr>
        <w:t>Explain the conformational analysis of decalin system</w:t>
      </w:r>
      <w:r w:rsidR="00AC635C">
        <w:rPr>
          <w:rFonts w:ascii="Tahoma" w:hAnsi="Tahoma" w:cs="Tahoma"/>
          <w:sz w:val="24"/>
          <w:szCs w:val="24"/>
          <w:lang w:val="en-US"/>
        </w:rPr>
        <w:t xml:space="preserve"> and cyclohexanes</w:t>
      </w:r>
    </w:p>
    <w:p w:rsidR="003F3FF7" w:rsidRPr="004530D6" w:rsidRDefault="003F3FF7" w:rsidP="00416EBB">
      <w:pPr>
        <w:pStyle w:val="ListParagraph"/>
        <w:spacing w:after="0" w:line="240" w:lineRule="auto"/>
        <w:ind w:left="690"/>
        <w:rPr>
          <w:rFonts w:ascii="Tahoma" w:hAnsi="Tahoma" w:cs="Tahoma"/>
          <w:bCs/>
          <w:sz w:val="24"/>
          <w:szCs w:val="24"/>
        </w:rPr>
      </w:pPr>
    </w:p>
    <w:p w:rsid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>18.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3F3FF7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12115F" w:rsidRPr="00416EBB">
        <w:rPr>
          <w:rFonts w:ascii="Tahoma" w:hAnsi="Tahoma" w:cs="Tahoma"/>
          <w:sz w:val="24"/>
          <w:szCs w:val="24"/>
          <w:lang w:val="en-US"/>
        </w:rPr>
        <w:t>How will you generate carbenes, arynes and nitrenes? Discuss their reactivity with</w:t>
      </w:r>
    </w:p>
    <w:p w:rsidR="003F3FF7" w:rsidRP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12115F" w:rsidRPr="00416EBB">
        <w:rPr>
          <w:rFonts w:ascii="Tahoma" w:hAnsi="Tahoma" w:cs="Tahoma"/>
          <w:sz w:val="24"/>
          <w:szCs w:val="24"/>
          <w:lang w:val="en-US"/>
        </w:rPr>
        <w:t xml:space="preserve"> examples</w:t>
      </w:r>
    </w:p>
    <w:p w:rsidR="003F3FF7" w:rsidRPr="004530D6" w:rsidRDefault="003F3FF7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C5636A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Pr="00416EBB">
        <w:rPr>
          <w:rFonts w:ascii="Tahoma" w:hAnsi="Tahoma" w:cs="Tahoma"/>
          <w:bCs/>
          <w:sz w:val="24"/>
          <w:szCs w:val="24"/>
        </w:rPr>
        <w:t>18.b.</w:t>
      </w:r>
      <w:r w:rsidR="003F3FF7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12115F" w:rsidRPr="00416EBB">
        <w:rPr>
          <w:rFonts w:ascii="Tahoma" w:hAnsi="Tahoma" w:cs="Tahoma"/>
          <w:sz w:val="24"/>
          <w:szCs w:val="24"/>
          <w:lang w:val="en-US"/>
        </w:rPr>
        <w:t xml:space="preserve">Explain </w:t>
      </w:r>
      <w:r w:rsidR="0095679B">
        <w:rPr>
          <w:rFonts w:ascii="Tahoma" w:hAnsi="Tahoma" w:cs="Tahoma"/>
          <w:sz w:val="24"/>
          <w:szCs w:val="24"/>
          <w:lang w:val="en-US"/>
        </w:rPr>
        <w:t>about</w:t>
      </w:r>
      <w:r w:rsidR="0012115F" w:rsidRPr="00416EBB">
        <w:rPr>
          <w:rFonts w:ascii="Tahoma" w:hAnsi="Tahoma" w:cs="Tahoma"/>
          <w:sz w:val="24"/>
          <w:szCs w:val="24"/>
          <w:lang w:val="en-US"/>
        </w:rPr>
        <w:t xml:space="preserve"> kinetic and thermodynamic controlled reactions with examples</w:t>
      </w:r>
    </w:p>
    <w:p w:rsidR="00C5636A" w:rsidRDefault="00C5636A" w:rsidP="00416EBB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</w:p>
    <w:p w:rsidR="00C5636A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19.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C5636A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What are the factors influencing the SN</w:t>
      </w:r>
      <w:r w:rsidR="00C5636A" w:rsidRPr="00416EBB">
        <w:rPr>
          <w:rFonts w:ascii="Tahoma" w:hAnsi="Tahoma" w:cs="Tahoma"/>
          <w:sz w:val="24"/>
          <w:szCs w:val="24"/>
          <w:vertAlign w:val="superscript"/>
          <w:lang w:val="en-US"/>
        </w:rPr>
        <w:t>1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and SN</w:t>
      </w:r>
      <w:r w:rsidR="00C5636A" w:rsidRPr="00416EBB">
        <w:rPr>
          <w:rFonts w:ascii="Tahoma" w:hAnsi="Tahoma" w:cs="Tahoma"/>
          <w:sz w:val="24"/>
          <w:szCs w:val="24"/>
          <w:vertAlign w:val="superscript"/>
          <w:lang w:val="en-US"/>
        </w:rPr>
        <w:t>2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reaction? Explain</w:t>
      </w:r>
    </w:p>
    <w:p w:rsidR="00C5636A" w:rsidRPr="004530D6" w:rsidRDefault="00C5636A" w:rsidP="00416EBB">
      <w:pPr>
        <w:pStyle w:val="ListParagraph"/>
        <w:spacing w:after="0" w:line="240" w:lineRule="auto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C5636A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19</w:t>
      </w:r>
      <w:r w:rsidRPr="00416EBB">
        <w:rPr>
          <w:rFonts w:ascii="Tahoma" w:hAnsi="Tahoma" w:cs="Tahoma"/>
          <w:bCs/>
          <w:sz w:val="24"/>
          <w:szCs w:val="24"/>
        </w:rPr>
        <w:t>.b.</w:t>
      </w:r>
      <w:r w:rsidR="00C5636A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Explain the reactivity and mechanism of SN</w:t>
      </w:r>
      <w:r w:rsidR="00C5636A" w:rsidRPr="00416EBB">
        <w:rPr>
          <w:rFonts w:ascii="Tahoma" w:hAnsi="Tahoma" w:cs="Tahoma"/>
          <w:sz w:val="24"/>
          <w:szCs w:val="24"/>
          <w:vertAlign w:val="superscript"/>
          <w:lang w:val="en-US"/>
        </w:rPr>
        <w:t>1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and SN</w:t>
      </w:r>
      <w:r w:rsidR="00C5636A" w:rsidRPr="00416EBB">
        <w:rPr>
          <w:rFonts w:ascii="Tahoma" w:hAnsi="Tahoma" w:cs="Tahoma"/>
          <w:sz w:val="24"/>
          <w:szCs w:val="24"/>
          <w:vertAlign w:val="superscript"/>
          <w:lang w:val="en-US"/>
        </w:rPr>
        <w:t>2</w:t>
      </w:r>
      <w:r w:rsidR="00C5636A" w:rsidRPr="00416EBB">
        <w:rPr>
          <w:rFonts w:ascii="Tahoma" w:hAnsi="Tahoma" w:cs="Tahoma"/>
          <w:sz w:val="24"/>
          <w:szCs w:val="24"/>
          <w:lang w:val="en-US"/>
        </w:rPr>
        <w:t>reaction</w:t>
      </w:r>
    </w:p>
    <w:p w:rsidR="00C5636A" w:rsidRPr="00C5636A" w:rsidRDefault="00C5636A" w:rsidP="00416EBB">
      <w:pPr>
        <w:pStyle w:val="ListParagraph"/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</w:p>
    <w:p w:rsid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>20.</w:t>
      </w:r>
      <w:r w:rsidRPr="00416EBB">
        <w:rPr>
          <w:rFonts w:ascii="Tahoma" w:hAnsi="Tahoma" w:cs="Tahoma"/>
          <w:bCs/>
          <w:sz w:val="24"/>
          <w:szCs w:val="24"/>
        </w:rPr>
        <w:t>a.</w:t>
      </w:r>
      <w:r w:rsidR="00C5636A" w:rsidRPr="00416EBB">
        <w:rPr>
          <w:rFonts w:ascii="Tahoma" w:hAnsi="Tahoma" w:cs="Tahoma"/>
          <w:bCs/>
          <w:sz w:val="24"/>
          <w:szCs w:val="24"/>
        </w:rPr>
        <w:t xml:space="preserve"> </w:t>
      </w:r>
      <w:r w:rsidR="00DB2F50" w:rsidRPr="00416EBB">
        <w:rPr>
          <w:rFonts w:ascii="Tahoma" w:hAnsi="Tahoma" w:cs="Tahoma"/>
          <w:bCs/>
          <w:sz w:val="24"/>
          <w:szCs w:val="24"/>
        </w:rPr>
        <w:t>i</w:t>
      </w:r>
      <w:r w:rsidR="0095679B">
        <w:rPr>
          <w:rFonts w:ascii="Tahoma" w:hAnsi="Tahoma" w:cs="Tahoma"/>
          <w:sz w:val="24"/>
          <w:szCs w:val="24"/>
          <w:lang w:val="en-US"/>
        </w:rPr>
        <w:t>) Discuss the mechanism of Sandmeye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>r reaction</w:t>
      </w:r>
      <w:r w:rsidR="00471039">
        <w:rPr>
          <w:rFonts w:ascii="Tahoma" w:hAnsi="Tahoma" w:cs="Tahoma"/>
          <w:sz w:val="24"/>
          <w:szCs w:val="24"/>
          <w:lang w:val="en-US"/>
        </w:rPr>
        <w:t>.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 xml:space="preserve"> (6)    </w:t>
      </w:r>
    </w:p>
    <w:p w:rsidR="00DB2F50" w:rsidRPr="00416EBB" w:rsidRDefault="00416EBB" w:rsidP="00416EBB">
      <w:pPr>
        <w:spacing w:after="0" w:line="240" w:lineRule="auto"/>
        <w:ind w:left="33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 xml:space="preserve"> ii) Discuss Hunsdiecker reaction</w:t>
      </w:r>
      <w:r w:rsidR="00B0785A">
        <w:rPr>
          <w:rFonts w:ascii="Tahoma" w:hAnsi="Tahoma" w:cs="Tahoma"/>
          <w:sz w:val="24"/>
          <w:szCs w:val="24"/>
          <w:lang w:val="en-US"/>
        </w:rPr>
        <w:t xml:space="preserve"> with mechanism.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 xml:space="preserve"> (6)</w:t>
      </w:r>
    </w:p>
    <w:p w:rsidR="00C5636A" w:rsidRPr="004530D6" w:rsidRDefault="00C5636A" w:rsidP="00416EBB">
      <w:pPr>
        <w:pStyle w:val="ListParagraph"/>
        <w:spacing w:after="0" w:line="240" w:lineRule="auto"/>
        <w:ind w:left="690"/>
        <w:jc w:val="center"/>
        <w:rPr>
          <w:rFonts w:ascii="Tahoma" w:hAnsi="Tahoma" w:cs="Tahoma"/>
          <w:bCs/>
          <w:sz w:val="24"/>
          <w:szCs w:val="24"/>
        </w:rPr>
      </w:pPr>
      <w:r w:rsidRPr="004530D6">
        <w:rPr>
          <w:rFonts w:ascii="Tahoma" w:hAnsi="Tahoma" w:cs="Tahoma"/>
          <w:sz w:val="24"/>
          <w:szCs w:val="24"/>
        </w:rPr>
        <w:t>(or)</w:t>
      </w:r>
    </w:p>
    <w:p w:rsidR="00DB2F50" w:rsidRPr="00416EBB" w:rsidRDefault="00416EBB" w:rsidP="00416EBB">
      <w:pPr>
        <w:spacing w:after="0" w:line="240" w:lineRule="auto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bCs/>
          <w:sz w:val="24"/>
          <w:szCs w:val="24"/>
        </w:rPr>
        <w:t xml:space="preserve">    </w:t>
      </w:r>
      <w:r w:rsidRPr="00416EBB">
        <w:rPr>
          <w:rFonts w:ascii="Tahoma" w:hAnsi="Tahoma" w:cs="Tahoma"/>
          <w:bCs/>
          <w:sz w:val="24"/>
          <w:szCs w:val="24"/>
        </w:rPr>
        <w:t>20.b.</w:t>
      </w:r>
      <w:r w:rsidR="00C5636A" w:rsidRPr="00416EBB">
        <w:rPr>
          <w:rFonts w:ascii="Tahoma" w:hAnsi="Tahoma" w:cs="Tahoma"/>
          <w:bCs/>
          <w:sz w:val="24"/>
          <w:szCs w:val="24"/>
        </w:rPr>
        <w:t xml:space="preserve"> i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 xml:space="preserve">) </w:t>
      </w:r>
      <w:r w:rsidR="00B0785A">
        <w:rPr>
          <w:rFonts w:ascii="Tahoma" w:hAnsi="Tahoma" w:cs="Tahoma"/>
          <w:sz w:val="24"/>
          <w:szCs w:val="24"/>
          <w:lang w:val="en-US"/>
        </w:rPr>
        <w:t xml:space="preserve">Comment on </w:t>
      </w:r>
      <w:r w:rsidR="00DB2F50" w:rsidRPr="00416EBB">
        <w:rPr>
          <w:rFonts w:ascii="Tahoma" w:hAnsi="Tahoma" w:cs="Tahoma"/>
          <w:sz w:val="24"/>
          <w:szCs w:val="24"/>
          <w:lang w:val="en-US"/>
        </w:rPr>
        <w:t>the synthetic importance of Bischeler-Napeiralski reaction   (7)</w:t>
      </w:r>
    </w:p>
    <w:p w:rsidR="003F3FF7" w:rsidRPr="004530D6" w:rsidRDefault="00DB2F50" w:rsidP="00416EBB">
      <w:pPr>
        <w:pStyle w:val="ListParagraph"/>
        <w:spacing w:after="0" w:line="240" w:lineRule="auto"/>
        <w:ind w:left="690"/>
        <w:contextualSpacing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ii) </w:t>
      </w:r>
      <w:r w:rsidR="00B0785A">
        <w:rPr>
          <w:rFonts w:ascii="Tahoma" w:hAnsi="Tahoma" w:cs="Tahoma"/>
          <w:sz w:val="24"/>
          <w:szCs w:val="24"/>
          <w:lang w:val="en-US"/>
        </w:rPr>
        <w:t>Discuss on</w:t>
      </w:r>
      <w:r w:rsidRPr="00DD5921">
        <w:rPr>
          <w:rFonts w:ascii="Tahoma" w:hAnsi="Tahoma" w:cs="Tahoma"/>
          <w:sz w:val="24"/>
          <w:szCs w:val="24"/>
          <w:lang w:val="en-US"/>
        </w:rPr>
        <w:t xml:space="preserve"> types of free radical reactions (</w:t>
      </w:r>
      <w:r>
        <w:rPr>
          <w:rFonts w:ascii="Tahoma" w:hAnsi="Tahoma" w:cs="Tahoma"/>
          <w:sz w:val="24"/>
          <w:szCs w:val="24"/>
          <w:lang w:val="en-US"/>
        </w:rPr>
        <w:t>5)</w:t>
      </w:r>
    </w:p>
    <w:p w:rsidR="003F3FF7" w:rsidRPr="003A6B49" w:rsidRDefault="003F3FF7" w:rsidP="00416EB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FA7E4E" w:rsidRDefault="003F3FF7" w:rsidP="00416EBB">
      <w:pPr>
        <w:spacing w:after="0" w:line="24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5205BA" w:rsidRPr="003A6B49" w:rsidRDefault="003F3FF7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205BA" w:rsidRDefault="005205BA" w:rsidP="00416EBB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5205BA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F1B3A"/>
    <w:multiLevelType w:val="hybridMultilevel"/>
    <w:tmpl w:val="2F10E8F0"/>
    <w:lvl w:ilvl="0" w:tplc="A4724F3C">
      <w:start w:val="1"/>
      <w:numFmt w:val="decimal"/>
      <w:lvlText w:val="%1."/>
      <w:lvlJc w:val="left"/>
      <w:pPr>
        <w:ind w:left="69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B557522"/>
    <w:multiLevelType w:val="hybridMultilevel"/>
    <w:tmpl w:val="8624B09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0B7D7A"/>
    <w:multiLevelType w:val="hybridMultilevel"/>
    <w:tmpl w:val="05AA8506"/>
    <w:lvl w:ilvl="0" w:tplc="B052C3D0"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927EA"/>
    <w:multiLevelType w:val="hybridMultilevel"/>
    <w:tmpl w:val="2BB2BDFE"/>
    <w:lvl w:ilvl="0" w:tplc="F3AEF6B0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43A8424F"/>
    <w:multiLevelType w:val="hybridMultilevel"/>
    <w:tmpl w:val="2A60259A"/>
    <w:lvl w:ilvl="0" w:tplc="73B4356A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CD03C7"/>
    <w:multiLevelType w:val="hybridMultilevel"/>
    <w:tmpl w:val="701C599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4B1342"/>
    <w:multiLevelType w:val="hybridMultilevel"/>
    <w:tmpl w:val="DAF8002E"/>
    <w:lvl w:ilvl="0" w:tplc="2F088AF8">
      <w:start w:val="1"/>
      <w:numFmt w:val="decimal"/>
      <w:lvlText w:val="%1."/>
      <w:lvlJc w:val="left"/>
      <w:pPr>
        <w:ind w:left="720" w:hanging="390"/>
      </w:pPr>
      <w:rPr>
        <w:rFonts w:hint="default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BD5763D"/>
    <w:multiLevelType w:val="hybridMultilevel"/>
    <w:tmpl w:val="825453E2"/>
    <w:lvl w:ilvl="0" w:tplc="0DA6D708"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AC72CE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1"/>
  </w:num>
  <w:num w:numId="5">
    <w:abstractNumId w:val="12"/>
  </w:num>
  <w:num w:numId="6">
    <w:abstractNumId w:val="2"/>
  </w:num>
  <w:num w:numId="7">
    <w:abstractNumId w:val="0"/>
  </w:num>
  <w:num w:numId="8">
    <w:abstractNumId w:val="4"/>
  </w:num>
  <w:num w:numId="9">
    <w:abstractNumId w:val="6"/>
  </w:num>
  <w:num w:numId="10">
    <w:abstractNumId w:val="11"/>
  </w:num>
  <w:num w:numId="11">
    <w:abstractNumId w:val="3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195A"/>
    <w:rsid w:val="0007443F"/>
    <w:rsid w:val="00084E96"/>
    <w:rsid w:val="00087D2D"/>
    <w:rsid w:val="00090AFD"/>
    <w:rsid w:val="000B3236"/>
    <w:rsid w:val="000B4DBD"/>
    <w:rsid w:val="000D6217"/>
    <w:rsid w:val="000E2F9B"/>
    <w:rsid w:val="000E6FA0"/>
    <w:rsid w:val="00113C1D"/>
    <w:rsid w:val="001162D0"/>
    <w:rsid w:val="0012115F"/>
    <w:rsid w:val="001571CF"/>
    <w:rsid w:val="00175D68"/>
    <w:rsid w:val="00183CB5"/>
    <w:rsid w:val="00197224"/>
    <w:rsid w:val="001972E4"/>
    <w:rsid w:val="001B1093"/>
    <w:rsid w:val="001C66DD"/>
    <w:rsid w:val="001E2E9C"/>
    <w:rsid w:val="001F27A7"/>
    <w:rsid w:val="001F2BB9"/>
    <w:rsid w:val="001F49F7"/>
    <w:rsid w:val="00206639"/>
    <w:rsid w:val="0021565B"/>
    <w:rsid w:val="00222B68"/>
    <w:rsid w:val="00233001"/>
    <w:rsid w:val="002337E8"/>
    <w:rsid w:val="00235137"/>
    <w:rsid w:val="0023588F"/>
    <w:rsid w:val="002520E2"/>
    <w:rsid w:val="00271205"/>
    <w:rsid w:val="00285474"/>
    <w:rsid w:val="002860C3"/>
    <w:rsid w:val="00286E64"/>
    <w:rsid w:val="00292123"/>
    <w:rsid w:val="00292440"/>
    <w:rsid w:val="0029253E"/>
    <w:rsid w:val="002A09BB"/>
    <w:rsid w:val="002A22A6"/>
    <w:rsid w:val="002A3313"/>
    <w:rsid w:val="002A3A0D"/>
    <w:rsid w:val="002B172E"/>
    <w:rsid w:val="002C3801"/>
    <w:rsid w:val="002C430B"/>
    <w:rsid w:val="0030042A"/>
    <w:rsid w:val="00307024"/>
    <w:rsid w:val="00311570"/>
    <w:rsid w:val="00312E5C"/>
    <w:rsid w:val="0032363A"/>
    <w:rsid w:val="00352525"/>
    <w:rsid w:val="00355F9B"/>
    <w:rsid w:val="003823D0"/>
    <w:rsid w:val="00382933"/>
    <w:rsid w:val="003915B2"/>
    <w:rsid w:val="003A2F23"/>
    <w:rsid w:val="003A6B49"/>
    <w:rsid w:val="003C4CDD"/>
    <w:rsid w:val="003D1371"/>
    <w:rsid w:val="003D5220"/>
    <w:rsid w:val="003E23EA"/>
    <w:rsid w:val="003E716E"/>
    <w:rsid w:val="003F3FF7"/>
    <w:rsid w:val="004141C4"/>
    <w:rsid w:val="00416EBB"/>
    <w:rsid w:val="0042022C"/>
    <w:rsid w:val="0042599C"/>
    <w:rsid w:val="0043208D"/>
    <w:rsid w:val="0044408C"/>
    <w:rsid w:val="004530D6"/>
    <w:rsid w:val="00455EDC"/>
    <w:rsid w:val="004666BE"/>
    <w:rsid w:val="00471039"/>
    <w:rsid w:val="00481BE1"/>
    <w:rsid w:val="00484822"/>
    <w:rsid w:val="004857DC"/>
    <w:rsid w:val="0048587F"/>
    <w:rsid w:val="004A745F"/>
    <w:rsid w:val="004C6F76"/>
    <w:rsid w:val="004D094B"/>
    <w:rsid w:val="004D4388"/>
    <w:rsid w:val="004F017D"/>
    <w:rsid w:val="004F4F5C"/>
    <w:rsid w:val="004F63D2"/>
    <w:rsid w:val="0050083E"/>
    <w:rsid w:val="00507B68"/>
    <w:rsid w:val="00513779"/>
    <w:rsid w:val="005205BA"/>
    <w:rsid w:val="00522C27"/>
    <w:rsid w:val="005233DA"/>
    <w:rsid w:val="00523741"/>
    <w:rsid w:val="00525462"/>
    <w:rsid w:val="00551254"/>
    <w:rsid w:val="00562817"/>
    <w:rsid w:val="00583BD8"/>
    <w:rsid w:val="00596423"/>
    <w:rsid w:val="005A0A3B"/>
    <w:rsid w:val="005A6D20"/>
    <w:rsid w:val="005B6D65"/>
    <w:rsid w:val="005C3F79"/>
    <w:rsid w:val="005C544B"/>
    <w:rsid w:val="00606BF4"/>
    <w:rsid w:val="0061035A"/>
    <w:rsid w:val="00616729"/>
    <w:rsid w:val="00620917"/>
    <w:rsid w:val="00625A40"/>
    <w:rsid w:val="006361A4"/>
    <w:rsid w:val="0067370A"/>
    <w:rsid w:val="00686E02"/>
    <w:rsid w:val="00695B0D"/>
    <w:rsid w:val="006E3C29"/>
    <w:rsid w:val="00700446"/>
    <w:rsid w:val="00712AED"/>
    <w:rsid w:val="007743E4"/>
    <w:rsid w:val="007751E1"/>
    <w:rsid w:val="00781190"/>
    <w:rsid w:val="0079501F"/>
    <w:rsid w:val="00796DD6"/>
    <w:rsid w:val="007A3FC6"/>
    <w:rsid w:val="007A422C"/>
    <w:rsid w:val="007A59C8"/>
    <w:rsid w:val="007A75A7"/>
    <w:rsid w:val="007E35E9"/>
    <w:rsid w:val="007E7F43"/>
    <w:rsid w:val="008154A9"/>
    <w:rsid w:val="008231FF"/>
    <w:rsid w:val="008255B2"/>
    <w:rsid w:val="0084478D"/>
    <w:rsid w:val="00844F4E"/>
    <w:rsid w:val="008521DD"/>
    <w:rsid w:val="008628CD"/>
    <w:rsid w:val="00884DC5"/>
    <w:rsid w:val="0089267A"/>
    <w:rsid w:val="00894410"/>
    <w:rsid w:val="008956EB"/>
    <w:rsid w:val="008B3893"/>
    <w:rsid w:val="008C7033"/>
    <w:rsid w:val="008D2C29"/>
    <w:rsid w:val="008D46E3"/>
    <w:rsid w:val="008E3AF3"/>
    <w:rsid w:val="008E4841"/>
    <w:rsid w:val="008E7840"/>
    <w:rsid w:val="00904162"/>
    <w:rsid w:val="00907655"/>
    <w:rsid w:val="009108B0"/>
    <w:rsid w:val="009151B0"/>
    <w:rsid w:val="009328EB"/>
    <w:rsid w:val="0095679B"/>
    <w:rsid w:val="00964F21"/>
    <w:rsid w:val="00965D36"/>
    <w:rsid w:val="00971496"/>
    <w:rsid w:val="0097551E"/>
    <w:rsid w:val="0099261D"/>
    <w:rsid w:val="009A4AAB"/>
    <w:rsid w:val="009C2DA2"/>
    <w:rsid w:val="009F27D6"/>
    <w:rsid w:val="009F2C4E"/>
    <w:rsid w:val="009F7968"/>
    <w:rsid w:val="00A05487"/>
    <w:rsid w:val="00A1239B"/>
    <w:rsid w:val="00A12883"/>
    <w:rsid w:val="00A17A0C"/>
    <w:rsid w:val="00A21015"/>
    <w:rsid w:val="00A3104D"/>
    <w:rsid w:val="00A331E7"/>
    <w:rsid w:val="00A454FD"/>
    <w:rsid w:val="00A45C10"/>
    <w:rsid w:val="00A52BD0"/>
    <w:rsid w:val="00A661B4"/>
    <w:rsid w:val="00A81C18"/>
    <w:rsid w:val="00AA5847"/>
    <w:rsid w:val="00AC635C"/>
    <w:rsid w:val="00AC780B"/>
    <w:rsid w:val="00AD5797"/>
    <w:rsid w:val="00AE5C4B"/>
    <w:rsid w:val="00AF5D01"/>
    <w:rsid w:val="00B0785A"/>
    <w:rsid w:val="00B143E1"/>
    <w:rsid w:val="00B24C3D"/>
    <w:rsid w:val="00B26217"/>
    <w:rsid w:val="00B377FB"/>
    <w:rsid w:val="00B43E55"/>
    <w:rsid w:val="00B55E4D"/>
    <w:rsid w:val="00B57A14"/>
    <w:rsid w:val="00B66387"/>
    <w:rsid w:val="00B70E50"/>
    <w:rsid w:val="00B7141C"/>
    <w:rsid w:val="00B7579E"/>
    <w:rsid w:val="00B81ED5"/>
    <w:rsid w:val="00B92591"/>
    <w:rsid w:val="00BC12F2"/>
    <w:rsid w:val="00BD0E62"/>
    <w:rsid w:val="00BF2621"/>
    <w:rsid w:val="00BF5EBF"/>
    <w:rsid w:val="00C100A6"/>
    <w:rsid w:val="00C1206E"/>
    <w:rsid w:val="00C40752"/>
    <w:rsid w:val="00C53E0D"/>
    <w:rsid w:val="00C5636A"/>
    <w:rsid w:val="00C63A94"/>
    <w:rsid w:val="00C7187C"/>
    <w:rsid w:val="00C75A12"/>
    <w:rsid w:val="00C82FDA"/>
    <w:rsid w:val="00C91EAD"/>
    <w:rsid w:val="00CA51F6"/>
    <w:rsid w:val="00CC4FEA"/>
    <w:rsid w:val="00CD5CCF"/>
    <w:rsid w:val="00CE0DBB"/>
    <w:rsid w:val="00CE6C18"/>
    <w:rsid w:val="00CE6C56"/>
    <w:rsid w:val="00D00121"/>
    <w:rsid w:val="00D0137A"/>
    <w:rsid w:val="00D067DE"/>
    <w:rsid w:val="00D06CE2"/>
    <w:rsid w:val="00D21269"/>
    <w:rsid w:val="00D21479"/>
    <w:rsid w:val="00D3219C"/>
    <w:rsid w:val="00D45414"/>
    <w:rsid w:val="00D45BED"/>
    <w:rsid w:val="00D514F3"/>
    <w:rsid w:val="00D64D19"/>
    <w:rsid w:val="00D73ADF"/>
    <w:rsid w:val="00D84AFE"/>
    <w:rsid w:val="00D86818"/>
    <w:rsid w:val="00D86BE4"/>
    <w:rsid w:val="00DB07FC"/>
    <w:rsid w:val="00DB2F50"/>
    <w:rsid w:val="00DB3C2E"/>
    <w:rsid w:val="00DD5921"/>
    <w:rsid w:val="00DF4731"/>
    <w:rsid w:val="00E12A12"/>
    <w:rsid w:val="00E14894"/>
    <w:rsid w:val="00E30690"/>
    <w:rsid w:val="00E34DBF"/>
    <w:rsid w:val="00E44966"/>
    <w:rsid w:val="00E6182E"/>
    <w:rsid w:val="00E70CEA"/>
    <w:rsid w:val="00E74359"/>
    <w:rsid w:val="00E81F05"/>
    <w:rsid w:val="00E82CB9"/>
    <w:rsid w:val="00E861CE"/>
    <w:rsid w:val="00E936CA"/>
    <w:rsid w:val="00E94B86"/>
    <w:rsid w:val="00E965B3"/>
    <w:rsid w:val="00EC0AB7"/>
    <w:rsid w:val="00EC6BA9"/>
    <w:rsid w:val="00EE5C15"/>
    <w:rsid w:val="00EF2E0D"/>
    <w:rsid w:val="00EF4EEB"/>
    <w:rsid w:val="00EF52E9"/>
    <w:rsid w:val="00F01A70"/>
    <w:rsid w:val="00F2256D"/>
    <w:rsid w:val="00F254CE"/>
    <w:rsid w:val="00F25710"/>
    <w:rsid w:val="00F42CAB"/>
    <w:rsid w:val="00F47BB5"/>
    <w:rsid w:val="00F80BCC"/>
    <w:rsid w:val="00F813BD"/>
    <w:rsid w:val="00F87206"/>
    <w:rsid w:val="00F97ADA"/>
    <w:rsid w:val="00FA56F8"/>
    <w:rsid w:val="00FA7E4E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2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53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7E766C-2D22-48E6-B5D7-6BF430BDB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109</cp:revision>
  <cp:lastPrinted>2019-07-12T06:42:00Z</cp:lastPrinted>
  <dcterms:created xsi:type="dcterms:W3CDTF">2020-10-22T05:20:00Z</dcterms:created>
  <dcterms:modified xsi:type="dcterms:W3CDTF">2021-02-18T10:17:00Z</dcterms:modified>
</cp:coreProperties>
</file>