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7C22" w:rsidRPr="004D60EA" w:rsidRDefault="004D60EA" w:rsidP="004D60EA">
      <w:pPr>
        <w:spacing w:line="360" w:lineRule="auto"/>
        <w:jc w:val="center"/>
        <w:rPr>
          <w:b/>
          <w:sz w:val="36"/>
          <w:szCs w:val="36"/>
        </w:rPr>
      </w:pPr>
      <w:r w:rsidRPr="004D60EA">
        <w:rPr>
          <w:b/>
          <w:sz w:val="36"/>
          <w:szCs w:val="36"/>
        </w:rPr>
        <w:t>A COMPARA</w:t>
      </w:r>
      <w:r w:rsidR="008145C5" w:rsidRPr="004D60EA">
        <w:rPr>
          <w:b/>
          <w:sz w:val="36"/>
          <w:szCs w:val="36"/>
        </w:rPr>
        <w:t>TIVE</w:t>
      </w:r>
      <w:r w:rsidR="00B6796E">
        <w:rPr>
          <w:b/>
          <w:sz w:val="36"/>
          <w:szCs w:val="36"/>
        </w:rPr>
        <w:t xml:space="preserve"> </w:t>
      </w:r>
      <w:r w:rsidR="008145C5" w:rsidRPr="004D60EA">
        <w:rPr>
          <w:b/>
          <w:sz w:val="36"/>
          <w:szCs w:val="36"/>
        </w:rPr>
        <w:t>STUDY</w:t>
      </w:r>
      <w:r w:rsidR="00B6796E">
        <w:rPr>
          <w:b/>
          <w:sz w:val="36"/>
          <w:szCs w:val="36"/>
        </w:rPr>
        <w:t xml:space="preserve"> </w:t>
      </w:r>
      <w:r w:rsidR="008145C5" w:rsidRPr="004D60EA">
        <w:rPr>
          <w:b/>
          <w:sz w:val="36"/>
          <w:szCs w:val="36"/>
        </w:rPr>
        <w:t>ON GROWTH AND INSTABILITY OF FOODGRAINS PRODUCTION IN PRE AND POST ECONOMIC REFORM PERIOD</w:t>
      </w:r>
    </w:p>
    <w:p w:rsidR="004D60EA" w:rsidRDefault="004D60EA" w:rsidP="004D60EA">
      <w:pPr>
        <w:spacing w:line="360" w:lineRule="auto"/>
        <w:jc w:val="both"/>
        <w:rPr>
          <w:b/>
          <w:sz w:val="40"/>
          <w:szCs w:val="40"/>
        </w:rPr>
      </w:pPr>
    </w:p>
    <w:p w:rsidR="007C0B28" w:rsidRPr="004E342A" w:rsidRDefault="007C0B28" w:rsidP="007C0B28">
      <w:pPr>
        <w:rPr>
          <w:b/>
        </w:rPr>
      </w:pPr>
    </w:p>
    <w:p w:rsidR="00C07C22" w:rsidRPr="004E342A" w:rsidRDefault="004E342A" w:rsidP="004E342A">
      <w:pPr>
        <w:rPr>
          <w:b/>
        </w:rPr>
      </w:pPr>
      <w:r w:rsidRPr="004E342A">
        <w:rPr>
          <w:b/>
        </w:rPr>
        <w:t xml:space="preserve">                                                              </w:t>
      </w:r>
      <w:r>
        <w:rPr>
          <w:b/>
        </w:rPr>
        <w:t xml:space="preserve">       </w:t>
      </w:r>
      <w:r w:rsidR="00C07C22" w:rsidRPr="004E342A">
        <w:rPr>
          <w:b/>
        </w:rPr>
        <w:t>BY</w:t>
      </w:r>
    </w:p>
    <w:p w:rsidR="00C07C22" w:rsidRPr="004E342A" w:rsidRDefault="008145C5" w:rsidP="00C07C22">
      <w:pPr>
        <w:ind w:left="2880" w:firstLine="720"/>
        <w:rPr>
          <w:b/>
        </w:rPr>
      </w:pPr>
      <w:r w:rsidRPr="004E342A">
        <w:rPr>
          <w:b/>
        </w:rPr>
        <w:t xml:space="preserve">   S.SUGANYA</w:t>
      </w:r>
    </w:p>
    <w:p w:rsidR="00C07C22" w:rsidRPr="004E342A" w:rsidRDefault="004E342A" w:rsidP="004E342A">
      <w:pPr>
        <w:rPr>
          <w:b/>
        </w:rPr>
      </w:pPr>
      <w:r w:rsidRPr="004E342A">
        <w:rPr>
          <w:b/>
        </w:rPr>
        <w:t xml:space="preserve">                                                         </w:t>
      </w:r>
      <w:r>
        <w:rPr>
          <w:b/>
        </w:rPr>
        <w:t xml:space="preserve">        </w:t>
      </w:r>
      <w:r w:rsidR="008145C5" w:rsidRPr="004E342A">
        <w:rPr>
          <w:b/>
        </w:rPr>
        <w:t>10PEC08</w:t>
      </w:r>
    </w:p>
    <w:p w:rsidR="00C07C22" w:rsidRPr="004E342A" w:rsidRDefault="00C07C22" w:rsidP="00C07C22">
      <w:pPr>
        <w:jc w:val="center"/>
        <w:rPr>
          <w:b/>
        </w:rPr>
      </w:pPr>
    </w:p>
    <w:p w:rsidR="007C0B28" w:rsidRPr="004E342A" w:rsidRDefault="007C0B28" w:rsidP="007C0B28">
      <w:pPr>
        <w:rPr>
          <w:b/>
        </w:rPr>
      </w:pPr>
    </w:p>
    <w:p w:rsidR="007C0B28" w:rsidRPr="004E342A" w:rsidRDefault="007C0B28" w:rsidP="007C0B28">
      <w:pPr>
        <w:jc w:val="center"/>
        <w:rPr>
          <w:b/>
        </w:rPr>
      </w:pPr>
    </w:p>
    <w:p w:rsidR="004D60EA" w:rsidRPr="004E342A" w:rsidRDefault="007C0B28" w:rsidP="007C0B28">
      <w:pPr>
        <w:jc w:val="center"/>
        <w:rPr>
          <w:b/>
        </w:rPr>
      </w:pPr>
      <w:r w:rsidRPr="004E342A">
        <w:rPr>
          <w:b/>
        </w:rPr>
        <w:t>A THESIS SUBMITTED TO</w:t>
      </w:r>
    </w:p>
    <w:p w:rsidR="004D60EA" w:rsidRPr="004E342A" w:rsidRDefault="007C0B28" w:rsidP="007C0B28">
      <w:pPr>
        <w:jc w:val="center"/>
        <w:rPr>
          <w:b/>
        </w:rPr>
      </w:pPr>
      <w:r w:rsidRPr="004E342A">
        <w:rPr>
          <w:b/>
        </w:rPr>
        <w:t>AVINASHILINGAM DEEMED UNIVERSITY FOR WOMEN</w:t>
      </w:r>
    </w:p>
    <w:p w:rsidR="004D60EA" w:rsidRPr="004E342A" w:rsidRDefault="007C0B28" w:rsidP="007C0B28">
      <w:pPr>
        <w:jc w:val="center"/>
        <w:rPr>
          <w:b/>
        </w:rPr>
      </w:pPr>
      <w:r w:rsidRPr="004E342A">
        <w:rPr>
          <w:b/>
        </w:rPr>
        <w:t>COIMBATORE – 641043</w:t>
      </w:r>
    </w:p>
    <w:p w:rsidR="007C0B28" w:rsidRPr="004E342A" w:rsidRDefault="007C0B28" w:rsidP="007C0B28">
      <w:pPr>
        <w:rPr>
          <w:b/>
        </w:rPr>
      </w:pPr>
    </w:p>
    <w:p w:rsidR="004E342A" w:rsidRPr="004E342A" w:rsidRDefault="004E342A" w:rsidP="007C0B28">
      <w:pPr>
        <w:rPr>
          <w:b/>
        </w:rPr>
      </w:pPr>
    </w:p>
    <w:p w:rsidR="004E342A" w:rsidRDefault="004E342A" w:rsidP="007C0B28">
      <w:pPr>
        <w:rPr>
          <w:b/>
        </w:rPr>
      </w:pPr>
    </w:p>
    <w:p w:rsidR="004E342A" w:rsidRDefault="004E342A" w:rsidP="007C0B28">
      <w:pPr>
        <w:rPr>
          <w:b/>
        </w:rPr>
      </w:pPr>
    </w:p>
    <w:p w:rsidR="007C0B28" w:rsidRPr="004E342A" w:rsidRDefault="007C0B28" w:rsidP="007C0B28">
      <w:pPr>
        <w:rPr>
          <w:b/>
        </w:rPr>
      </w:pPr>
      <w:r w:rsidRPr="004E342A">
        <w:rPr>
          <w:b/>
        </w:rPr>
        <w:t xml:space="preserve">IN PARTIAL FULFILMENT OF THE REQUIREMENTS FOR THE DEGREE OF </w:t>
      </w:r>
    </w:p>
    <w:p w:rsidR="00C07C22" w:rsidRPr="004E342A" w:rsidRDefault="007C0B28" w:rsidP="007C0B28">
      <w:pPr>
        <w:jc w:val="center"/>
        <w:rPr>
          <w:b/>
        </w:rPr>
      </w:pPr>
      <w:r w:rsidRPr="004E342A">
        <w:rPr>
          <w:b/>
        </w:rPr>
        <w:t>MASTER OF ARTS IN ECONOMICS</w:t>
      </w:r>
    </w:p>
    <w:p w:rsidR="00C07C22" w:rsidRPr="004E342A" w:rsidRDefault="00C07C22" w:rsidP="00C07C22">
      <w:pPr>
        <w:jc w:val="center"/>
        <w:rPr>
          <w:b/>
        </w:rPr>
      </w:pPr>
    </w:p>
    <w:p w:rsidR="004E342A" w:rsidRPr="004E342A" w:rsidRDefault="004E342A" w:rsidP="00BD055B">
      <w:pPr>
        <w:jc w:val="center"/>
        <w:rPr>
          <w:b/>
        </w:rPr>
      </w:pPr>
    </w:p>
    <w:p w:rsidR="00C07C22" w:rsidRPr="004E342A" w:rsidRDefault="007C0B28" w:rsidP="00BD055B">
      <w:pPr>
        <w:jc w:val="center"/>
        <w:rPr>
          <w:b/>
        </w:rPr>
      </w:pPr>
      <w:r w:rsidRPr="004E342A">
        <w:rPr>
          <w:b/>
        </w:rPr>
        <w:t>April</w:t>
      </w:r>
      <w:r w:rsidR="00C07C22" w:rsidRPr="004E342A">
        <w:rPr>
          <w:b/>
        </w:rPr>
        <w:t xml:space="preserve"> 2012</w:t>
      </w:r>
    </w:p>
    <w:p w:rsidR="004555CB" w:rsidRPr="004E342A" w:rsidRDefault="00277667" w:rsidP="00893846">
      <w:pPr>
        <w:spacing w:line="360" w:lineRule="auto"/>
        <w:jc w:val="center"/>
        <w:rPr>
          <w:b/>
          <w:sz w:val="36"/>
          <w:szCs w:val="36"/>
        </w:rPr>
      </w:pPr>
      <w:r w:rsidRPr="004E342A">
        <w:rPr>
          <w:b/>
          <w:sz w:val="36"/>
          <w:szCs w:val="36"/>
        </w:rPr>
        <w:lastRenderedPageBreak/>
        <w:t>A COMPARA</w:t>
      </w:r>
      <w:r w:rsidR="004555CB" w:rsidRPr="004E342A">
        <w:rPr>
          <w:b/>
          <w:sz w:val="36"/>
          <w:szCs w:val="36"/>
        </w:rPr>
        <w:t>TIVE STUDY ON GROWTH AND INSTABILITY OF FOODGRAINS PRODUCTION IN PRE AND POST ECONOMIC REFORM PERIOD</w:t>
      </w:r>
    </w:p>
    <w:p w:rsidR="00C07C22" w:rsidRPr="004E342A" w:rsidRDefault="00C07C22" w:rsidP="00C07C22">
      <w:pPr>
        <w:rPr>
          <w:b/>
          <w:sz w:val="22"/>
          <w:szCs w:val="22"/>
        </w:rPr>
      </w:pPr>
    </w:p>
    <w:p w:rsidR="004E342A" w:rsidRDefault="004E342A" w:rsidP="004E342A">
      <w:pPr>
        <w:jc w:val="center"/>
        <w:rPr>
          <w:b/>
          <w:sz w:val="22"/>
          <w:szCs w:val="22"/>
        </w:rPr>
      </w:pPr>
    </w:p>
    <w:p w:rsidR="004E342A" w:rsidRDefault="004E342A" w:rsidP="004E342A">
      <w:pPr>
        <w:jc w:val="center"/>
        <w:rPr>
          <w:b/>
          <w:sz w:val="22"/>
          <w:szCs w:val="22"/>
        </w:rPr>
      </w:pPr>
    </w:p>
    <w:p w:rsidR="00C07C22" w:rsidRPr="004E342A" w:rsidRDefault="00C07C22" w:rsidP="004E342A">
      <w:pPr>
        <w:jc w:val="center"/>
        <w:rPr>
          <w:b/>
          <w:sz w:val="22"/>
          <w:szCs w:val="22"/>
        </w:rPr>
      </w:pPr>
      <w:r w:rsidRPr="004E342A">
        <w:rPr>
          <w:b/>
          <w:sz w:val="22"/>
          <w:szCs w:val="22"/>
        </w:rPr>
        <w:t>BY</w:t>
      </w:r>
    </w:p>
    <w:p w:rsidR="00C07C22" w:rsidRPr="004E342A" w:rsidRDefault="004555CB" w:rsidP="00C07C22">
      <w:pPr>
        <w:jc w:val="center"/>
        <w:rPr>
          <w:b/>
          <w:sz w:val="22"/>
          <w:szCs w:val="22"/>
        </w:rPr>
      </w:pPr>
      <w:r w:rsidRPr="004E342A">
        <w:rPr>
          <w:b/>
          <w:sz w:val="22"/>
          <w:szCs w:val="22"/>
        </w:rPr>
        <w:t>S.SUGANYA</w:t>
      </w:r>
    </w:p>
    <w:p w:rsidR="00C07C22" w:rsidRPr="004E342A" w:rsidRDefault="004555CB" w:rsidP="00C07C22">
      <w:pPr>
        <w:jc w:val="center"/>
        <w:rPr>
          <w:b/>
          <w:sz w:val="22"/>
          <w:szCs w:val="22"/>
        </w:rPr>
      </w:pPr>
      <w:r w:rsidRPr="004E342A">
        <w:rPr>
          <w:b/>
          <w:sz w:val="22"/>
          <w:szCs w:val="22"/>
        </w:rPr>
        <w:t>10PEC08</w:t>
      </w:r>
    </w:p>
    <w:p w:rsidR="00277667" w:rsidRPr="004E342A" w:rsidRDefault="00277667" w:rsidP="00BD055B">
      <w:pPr>
        <w:jc w:val="center"/>
        <w:rPr>
          <w:b/>
          <w:sz w:val="22"/>
          <w:szCs w:val="22"/>
        </w:rPr>
      </w:pPr>
    </w:p>
    <w:p w:rsidR="004E342A" w:rsidRPr="004E342A" w:rsidRDefault="004E342A" w:rsidP="00BD055B">
      <w:pPr>
        <w:jc w:val="center"/>
        <w:rPr>
          <w:b/>
          <w:sz w:val="22"/>
          <w:szCs w:val="22"/>
        </w:rPr>
      </w:pPr>
    </w:p>
    <w:p w:rsidR="00BD055B" w:rsidRPr="004E342A" w:rsidRDefault="00BD055B" w:rsidP="00BD055B">
      <w:pPr>
        <w:jc w:val="center"/>
        <w:rPr>
          <w:b/>
          <w:sz w:val="22"/>
          <w:szCs w:val="22"/>
        </w:rPr>
      </w:pPr>
      <w:r w:rsidRPr="004E342A">
        <w:rPr>
          <w:b/>
          <w:sz w:val="22"/>
          <w:szCs w:val="22"/>
        </w:rPr>
        <w:t>A THESIS SUBMITTED TO</w:t>
      </w:r>
    </w:p>
    <w:p w:rsidR="00BD055B" w:rsidRPr="004E342A" w:rsidRDefault="00BD055B" w:rsidP="00BD055B">
      <w:pPr>
        <w:jc w:val="center"/>
        <w:rPr>
          <w:b/>
          <w:sz w:val="22"/>
          <w:szCs w:val="22"/>
        </w:rPr>
      </w:pPr>
      <w:r w:rsidRPr="004E342A">
        <w:rPr>
          <w:b/>
          <w:sz w:val="22"/>
          <w:szCs w:val="22"/>
        </w:rPr>
        <w:t>AVINASHILINGAM DEEMED UNIVERSITY FOR WOMEN</w:t>
      </w:r>
    </w:p>
    <w:p w:rsidR="00BD055B" w:rsidRPr="004E342A" w:rsidRDefault="00BD055B" w:rsidP="00BD055B">
      <w:pPr>
        <w:jc w:val="center"/>
        <w:rPr>
          <w:b/>
          <w:sz w:val="22"/>
          <w:szCs w:val="22"/>
        </w:rPr>
      </w:pPr>
      <w:r w:rsidRPr="004E342A">
        <w:rPr>
          <w:b/>
          <w:sz w:val="22"/>
          <w:szCs w:val="22"/>
        </w:rPr>
        <w:t>COIMBATORE – 641043</w:t>
      </w:r>
    </w:p>
    <w:p w:rsidR="00BD055B" w:rsidRPr="004E342A" w:rsidRDefault="00BD055B" w:rsidP="00BD055B">
      <w:pPr>
        <w:rPr>
          <w:b/>
          <w:sz w:val="22"/>
          <w:szCs w:val="22"/>
        </w:rPr>
      </w:pPr>
    </w:p>
    <w:p w:rsidR="00BD055B" w:rsidRPr="004E342A" w:rsidRDefault="00BD055B" w:rsidP="00BD055B">
      <w:pPr>
        <w:rPr>
          <w:b/>
          <w:sz w:val="22"/>
          <w:szCs w:val="22"/>
        </w:rPr>
      </w:pPr>
      <w:r w:rsidRPr="004E342A">
        <w:rPr>
          <w:b/>
          <w:sz w:val="22"/>
          <w:szCs w:val="22"/>
        </w:rPr>
        <w:t xml:space="preserve">IN PARTIAL FULFILMENT OF THE REQUIREMENTS FOR THE DEGREE OF </w:t>
      </w:r>
    </w:p>
    <w:p w:rsidR="00BD055B" w:rsidRPr="004E342A" w:rsidRDefault="00BD055B" w:rsidP="00BD055B">
      <w:pPr>
        <w:jc w:val="center"/>
        <w:rPr>
          <w:b/>
          <w:sz w:val="22"/>
          <w:szCs w:val="22"/>
        </w:rPr>
      </w:pPr>
      <w:r w:rsidRPr="004E342A">
        <w:rPr>
          <w:b/>
          <w:sz w:val="22"/>
          <w:szCs w:val="22"/>
        </w:rPr>
        <w:t>MASTER OF ARTS IN ECONOMICS</w:t>
      </w:r>
    </w:p>
    <w:p w:rsidR="00C07C22" w:rsidRPr="004E342A" w:rsidRDefault="00C07C22" w:rsidP="00277667">
      <w:pPr>
        <w:jc w:val="center"/>
        <w:rPr>
          <w:b/>
          <w:sz w:val="22"/>
          <w:szCs w:val="22"/>
        </w:rPr>
      </w:pPr>
      <w:r w:rsidRPr="004E342A">
        <w:rPr>
          <w:b/>
          <w:sz w:val="22"/>
          <w:szCs w:val="22"/>
        </w:rPr>
        <w:t>April, 2012</w:t>
      </w:r>
    </w:p>
    <w:p w:rsidR="00C07C22" w:rsidRPr="004E342A" w:rsidRDefault="00C07C22" w:rsidP="00C07C22">
      <w:pPr>
        <w:ind w:left="1440" w:firstLine="720"/>
        <w:rPr>
          <w:b/>
          <w:sz w:val="22"/>
          <w:szCs w:val="22"/>
        </w:rPr>
      </w:pPr>
    </w:p>
    <w:p w:rsidR="004E342A" w:rsidRDefault="004E342A" w:rsidP="00C07C22">
      <w:pPr>
        <w:jc w:val="center"/>
        <w:rPr>
          <w:b/>
          <w:sz w:val="22"/>
          <w:szCs w:val="22"/>
        </w:rPr>
      </w:pPr>
    </w:p>
    <w:p w:rsidR="00C07C22" w:rsidRPr="004E342A" w:rsidRDefault="00C07C22" w:rsidP="00C07C22">
      <w:pPr>
        <w:jc w:val="center"/>
        <w:rPr>
          <w:b/>
          <w:sz w:val="28"/>
          <w:szCs w:val="28"/>
        </w:rPr>
      </w:pPr>
      <w:r w:rsidRPr="004E342A">
        <w:rPr>
          <w:b/>
          <w:sz w:val="28"/>
          <w:szCs w:val="28"/>
        </w:rPr>
        <w:t>Certified as Bonafide</w:t>
      </w:r>
      <w:r w:rsidR="004E342A" w:rsidRPr="004E342A">
        <w:rPr>
          <w:b/>
          <w:sz w:val="28"/>
          <w:szCs w:val="28"/>
        </w:rPr>
        <w:t xml:space="preserve"> </w:t>
      </w:r>
      <w:r w:rsidRPr="004E342A">
        <w:rPr>
          <w:b/>
          <w:sz w:val="28"/>
          <w:szCs w:val="28"/>
        </w:rPr>
        <w:t>Research work</w:t>
      </w:r>
    </w:p>
    <w:p w:rsidR="00C07C22" w:rsidRPr="004E342A" w:rsidRDefault="00C07C22" w:rsidP="00C07C22">
      <w:pPr>
        <w:spacing w:after="0" w:line="240" w:lineRule="auto"/>
        <w:rPr>
          <w:b/>
          <w:sz w:val="22"/>
          <w:szCs w:val="22"/>
        </w:rPr>
      </w:pPr>
    </w:p>
    <w:p w:rsidR="00C07C22" w:rsidRPr="004E342A" w:rsidRDefault="00C07C22" w:rsidP="00C07C22">
      <w:pPr>
        <w:spacing w:after="0" w:line="240" w:lineRule="auto"/>
        <w:rPr>
          <w:b/>
          <w:sz w:val="22"/>
          <w:szCs w:val="22"/>
        </w:rPr>
      </w:pPr>
    </w:p>
    <w:p w:rsidR="00C07C22" w:rsidRPr="004E342A" w:rsidRDefault="00D400AD" w:rsidP="00D83688">
      <w:pPr>
        <w:spacing w:after="0" w:line="240" w:lineRule="auto"/>
        <w:rPr>
          <w:b/>
          <w:sz w:val="22"/>
          <w:szCs w:val="22"/>
        </w:rPr>
      </w:pPr>
      <w:r>
        <w:rPr>
          <w:b/>
          <w:sz w:val="22"/>
          <w:szCs w:val="22"/>
        </w:rPr>
        <w:t xml:space="preserve">        </w:t>
      </w:r>
      <w:r w:rsidR="00277667" w:rsidRPr="004E342A">
        <w:rPr>
          <w:b/>
          <w:sz w:val="22"/>
          <w:szCs w:val="22"/>
        </w:rPr>
        <w:t xml:space="preserve">SIGNATURE OF                  </w:t>
      </w:r>
      <w:r w:rsidR="00D83688" w:rsidRPr="004E342A">
        <w:rPr>
          <w:b/>
          <w:sz w:val="22"/>
          <w:szCs w:val="22"/>
        </w:rPr>
        <w:t xml:space="preserve">                    </w:t>
      </w:r>
      <w:r>
        <w:rPr>
          <w:b/>
          <w:sz w:val="22"/>
          <w:szCs w:val="22"/>
        </w:rPr>
        <w:t xml:space="preserve">                         </w:t>
      </w:r>
      <w:r w:rsidR="004E342A">
        <w:rPr>
          <w:b/>
          <w:sz w:val="22"/>
          <w:szCs w:val="22"/>
        </w:rPr>
        <w:t xml:space="preserve">                            </w:t>
      </w:r>
      <w:r w:rsidR="00D83688" w:rsidRPr="004E342A">
        <w:rPr>
          <w:b/>
          <w:sz w:val="22"/>
          <w:szCs w:val="22"/>
        </w:rPr>
        <w:t xml:space="preserve"> </w:t>
      </w:r>
      <w:r w:rsidR="00C07C22" w:rsidRPr="004E342A">
        <w:rPr>
          <w:b/>
          <w:sz w:val="22"/>
          <w:szCs w:val="22"/>
        </w:rPr>
        <w:t>SIGNATURE OF</w:t>
      </w:r>
      <w:r w:rsidR="004E342A">
        <w:rPr>
          <w:b/>
          <w:sz w:val="22"/>
          <w:szCs w:val="22"/>
        </w:rPr>
        <w:t xml:space="preserve"> </w:t>
      </w:r>
      <w:r w:rsidR="00C07C22" w:rsidRPr="004E342A">
        <w:rPr>
          <w:b/>
          <w:sz w:val="22"/>
          <w:szCs w:val="22"/>
        </w:rPr>
        <w:t>THE</w:t>
      </w:r>
      <w:r w:rsidR="004E342A">
        <w:rPr>
          <w:b/>
          <w:sz w:val="22"/>
          <w:szCs w:val="22"/>
        </w:rPr>
        <w:t xml:space="preserve"> </w:t>
      </w:r>
    </w:p>
    <w:p w:rsidR="00C07C22" w:rsidRPr="004E342A" w:rsidRDefault="00C07C22" w:rsidP="00C07C22">
      <w:pPr>
        <w:spacing w:after="0" w:line="240" w:lineRule="auto"/>
        <w:rPr>
          <w:b/>
          <w:sz w:val="22"/>
          <w:szCs w:val="22"/>
        </w:rPr>
      </w:pPr>
      <w:r w:rsidRPr="004E342A">
        <w:rPr>
          <w:b/>
          <w:sz w:val="22"/>
          <w:szCs w:val="22"/>
        </w:rPr>
        <w:tab/>
      </w:r>
      <w:r w:rsidRPr="004E342A">
        <w:rPr>
          <w:b/>
          <w:sz w:val="22"/>
          <w:szCs w:val="22"/>
        </w:rPr>
        <w:tab/>
      </w:r>
      <w:r w:rsidRPr="004E342A">
        <w:rPr>
          <w:b/>
          <w:sz w:val="22"/>
          <w:szCs w:val="22"/>
        </w:rPr>
        <w:tab/>
      </w:r>
      <w:r w:rsidRPr="004E342A">
        <w:rPr>
          <w:b/>
          <w:sz w:val="22"/>
          <w:szCs w:val="22"/>
        </w:rPr>
        <w:tab/>
      </w:r>
    </w:p>
    <w:p w:rsidR="00C07C22" w:rsidRDefault="00C07C22" w:rsidP="001B79BE">
      <w:pPr>
        <w:spacing w:after="0" w:line="240" w:lineRule="auto"/>
        <w:rPr>
          <w:b/>
          <w:sz w:val="22"/>
          <w:szCs w:val="22"/>
        </w:rPr>
      </w:pPr>
      <w:r w:rsidRPr="004E342A">
        <w:rPr>
          <w:b/>
          <w:sz w:val="22"/>
          <w:szCs w:val="22"/>
        </w:rPr>
        <w:t xml:space="preserve"> HEAD OF THE DEPARTMENT                                    </w:t>
      </w:r>
      <w:r w:rsidR="00D83688" w:rsidRPr="004E342A">
        <w:rPr>
          <w:b/>
          <w:sz w:val="22"/>
          <w:szCs w:val="22"/>
        </w:rPr>
        <w:t xml:space="preserve">                                               </w:t>
      </w:r>
      <w:r w:rsidRPr="004E342A">
        <w:rPr>
          <w:b/>
          <w:sz w:val="22"/>
          <w:szCs w:val="22"/>
        </w:rPr>
        <w:t>SUPERVISOR</w:t>
      </w:r>
      <w:r w:rsidRPr="004E342A">
        <w:rPr>
          <w:b/>
          <w:sz w:val="22"/>
          <w:szCs w:val="22"/>
        </w:rPr>
        <w:tab/>
      </w:r>
      <w:r w:rsidRPr="004E342A">
        <w:rPr>
          <w:b/>
          <w:sz w:val="22"/>
          <w:szCs w:val="22"/>
        </w:rPr>
        <w:tab/>
      </w:r>
      <w:r w:rsidRPr="004E342A">
        <w:rPr>
          <w:b/>
          <w:sz w:val="22"/>
          <w:szCs w:val="22"/>
        </w:rPr>
        <w:tab/>
      </w:r>
    </w:p>
    <w:p w:rsidR="001B79BE" w:rsidRDefault="001B79BE" w:rsidP="001B79BE">
      <w:pPr>
        <w:spacing w:after="0" w:line="240" w:lineRule="auto"/>
        <w:rPr>
          <w:b/>
          <w:sz w:val="22"/>
          <w:szCs w:val="22"/>
        </w:rPr>
      </w:pPr>
    </w:p>
    <w:p w:rsidR="001B79BE" w:rsidRPr="001B79BE" w:rsidRDefault="001B79BE" w:rsidP="001B79BE">
      <w:pPr>
        <w:spacing w:after="0" w:line="240" w:lineRule="auto"/>
        <w:rPr>
          <w:b/>
          <w:sz w:val="22"/>
          <w:szCs w:val="22"/>
        </w:rPr>
      </w:pPr>
    </w:p>
    <w:p w:rsidR="00C07C22" w:rsidRDefault="00C07C22" w:rsidP="00C07C22">
      <w:pPr>
        <w:spacing w:line="360" w:lineRule="auto"/>
        <w:ind w:left="2160" w:firstLine="720"/>
        <w:jc w:val="both"/>
        <w:rPr>
          <w:b/>
          <w:sz w:val="32"/>
          <w:szCs w:val="32"/>
        </w:rPr>
      </w:pPr>
      <w:r w:rsidRPr="000673AD">
        <w:rPr>
          <w:b/>
          <w:sz w:val="32"/>
          <w:szCs w:val="32"/>
        </w:rPr>
        <w:t>ACKNOWLEDGEMENT</w:t>
      </w:r>
    </w:p>
    <w:p w:rsidR="00C07C22" w:rsidRPr="000673AD" w:rsidRDefault="00C07C22" w:rsidP="00C07C22">
      <w:pPr>
        <w:spacing w:after="0" w:line="360" w:lineRule="auto"/>
        <w:jc w:val="both"/>
        <w:rPr>
          <w:b/>
          <w:sz w:val="28"/>
          <w:szCs w:val="28"/>
        </w:rPr>
      </w:pPr>
      <w:r w:rsidRPr="000673AD">
        <w:rPr>
          <w:sz w:val="28"/>
          <w:szCs w:val="28"/>
        </w:rPr>
        <w:t xml:space="preserve">The investigator would like to offer her deepest sense of gratitude and indebtedness at the feel of </w:t>
      </w:r>
      <w:r w:rsidRPr="000673AD">
        <w:rPr>
          <w:b/>
          <w:sz w:val="28"/>
          <w:szCs w:val="28"/>
        </w:rPr>
        <w:t>God Almighty</w:t>
      </w:r>
    </w:p>
    <w:p w:rsidR="00C07C22" w:rsidRDefault="00C07C22" w:rsidP="00C07C22">
      <w:pPr>
        <w:spacing w:after="0" w:line="360" w:lineRule="auto"/>
        <w:jc w:val="both"/>
        <w:rPr>
          <w:b/>
          <w:sz w:val="28"/>
          <w:szCs w:val="28"/>
        </w:rPr>
      </w:pPr>
    </w:p>
    <w:p w:rsidR="00C07C22" w:rsidRPr="000673AD" w:rsidRDefault="00C07C22" w:rsidP="00C07C22">
      <w:pPr>
        <w:spacing w:after="0" w:line="360" w:lineRule="auto"/>
        <w:ind w:firstLine="720"/>
        <w:jc w:val="both"/>
        <w:rPr>
          <w:sz w:val="28"/>
          <w:szCs w:val="28"/>
        </w:rPr>
      </w:pPr>
      <w:r w:rsidRPr="000673AD">
        <w:rPr>
          <w:sz w:val="28"/>
          <w:szCs w:val="28"/>
        </w:rPr>
        <w:t xml:space="preserve">The investigator is grateful to the </w:t>
      </w:r>
      <w:r w:rsidRPr="000673AD">
        <w:rPr>
          <w:b/>
          <w:sz w:val="28"/>
          <w:szCs w:val="28"/>
        </w:rPr>
        <w:t>Chancellor</w:t>
      </w:r>
      <w:r w:rsidR="00991151">
        <w:rPr>
          <w:b/>
          <w:sz w:val="28"/>
          <w:szCs w:val="28"/>
        </w:rPr>
        <w:t>,</w:t>
      </w:r>
      <w:r w:rsidR="00D83688">
        <w:rPr>
          <w:b/>
          <w:sz w:val="28"/>
          <w:szCs w:val="28"/>
        </w:rPr>
        <w:t xml:space="preserve"> </w:t>
      </w:r>
      <w:r w:rsidRPr="000673AD">
        <w:rPr>
          <w:b/>
          <w:sz w:val="28"/>
          <w:szCs w:val="28"/>
        </w:rPr>
        <w:t xml:space="preserve">Dr. T.S.K. MEENAKSHI </w:t>
      </w:r>
      <w:r w:rsidRPr="00991151">
        <w:rPr>
          <w:b/>
          <w:sz w:val="28"/>
          <w:szCs w:val="28"/>
        </w:rPr>
        <w:t xml:space="preserve">SUNDARAM, </w:t>
      </w:r>
      <w:r w:rsidRPr="00991151">
        <w:rPr>
          <w:sz w:val="28"/>
          <w:szCs w:val="28"/>
        </w:rPr>
        <w:t>Avinashilingam Deemed University for Women, Coimbatore, for</w:t>
      </w:r>
      <w:r w:rsidRPr="000673AD">
        <w:rPr>
          <w:sz w:val="28"/>
          <w:szCs w:val="28"/>
        </w:rPr>
        <w:t xml:space="preserve"> providi</w:t>
      </w:r>
      <w:r w:rsidR="00991151">
        <w:rPr>
          <w:sz w:val="28"/>
          <w:szCs w:val="28"/>
        </w:rPr>
        <w:t>ng the opportunity to conduct the</w:t>
      </w:r>
      <w:r w:rsidRPr="000673AD">
        <w:rPr>
          <w:sz w:val="28"/>
          <w:szCs w:val="28"/>
        </w:rPr>
        <w:t xml:space="preserve"> investigation in this esteemed university.</w:t>
      </w:r>
    </w:p>
    <w:p w:rsidR="00C07C22" w:rsidRPr="000673AD" w:rsidRDefault="00C07C22" w:rsidP="00C07C22">
      <w:pPr>
        <w:spacing w:after="0" w:line="360" w:lineRule="auto"/>
        <w:ind w:firstLine="720"/>
        <w:jc w:val="both"/>
        <w:rPr>
          <w:sz w:val="28"/>
          <w:szCs w:val="28"/>
        </w:rPr>
      </w:pPr>
    </w:p>
    <w:p w:rsidR="00991151" w:rsidRDefault="00C07C22" w:rsidP="00B6796E">
      <w:pPr>
        <w:spacing w:after="0" w:line="360" w:lineRule="auto"/>
        <w:ind w:firstLine="720"/>
        <w:jc w:val="both"/>
        <w:rPr>
          <w:b/>
          <w:sz w:val="28"/>
          <w:szCs w:val="28"/>
        </w:rPr>
      </w:pPr>
      <w:r w:rsidRPr="000673AD">
        <w:rPr>
          <w:sz w:val="28"/>
          <w:szCs w:val="28"/>
        </w:rPr>
        <w:t xml:space="preserve">The </w:t>
      </w:r>
      <w:r w:rsidR="00B6796E">
        <w:rPr>
          <w:sz w:val="28"/>
          <w:szCs w:val="28"/>
        </w:rPr>
        <w:t xml:space="preserve">   </w:t>
      </w:r>
      <w:r w:rsidRPr="000673AD">
        <w:rPr>
          <w:sz w:val="28"/>
          <w:szCs w:val="28"/>
        </w:rPr>
        <w:t xml:space="preserve">investigator </w:t>
      </w:r>
      <w:r w:rsidR="00B6796E">
        <w:rPr>
          <w:sz w:val="28"/>
          <w:szCs w:val="28"/>
        </w:rPr>
        <w:t xml:space="preserve">  </w:t>
      </w:r>
      <w:r w:rsidRPr="000673AD">
        <w:rPr>
          <w:sz w:val="28"/>
          <w:szCs w:val="28"/>
        </w:rPr>
        <w:t xml:space="preserve">expresses </w:t>
      </w:r>
      <w:r w:rsidR="00B6796E">
        <w:rPr>
          <w:sz w:val="28"/>
          <w:szCs w:val="28"/>
        </w:rPr>
        <w:t xml:space="preserve">  </w:t>
      </w:r>
      <w:r w:rsidRPr="000673AD">
        <w:rPr>
          <w:sz w:val="28"/>
          <w:szCs w:val="28"/>
        </w:rPr>
        <w:t xml:space="preserve">her </w:t>
      </w:r>
      <w:r w:rsidR="00B6796E">
        <w:rPr>
          <w:sz w:val="28"/>
          <w:szCs w:val="28"/>
        </w:rPr>
        <w:t xml:space="preserve">  </w:t>
      </w:r>
      <w:r w:rsidR="00B6796E" w:rsidRPr="000673AD">
        <w:rPr>
          <w:sz w:val="28"/>
          <w:szCs w:val="28"/>
        </w:rPr>
        <w:t>gratitude</w:t>
      </w:r>
      <w:r w:rsidR="00B6796E">
        <w:rPr>
          <w:sz w:val="28"/>
          <w:szCs w:val="28"/>
        </w:rPr>
        <w:t xml:space="preserve">  to</w:t>
      </w:r>
      <w:r w:rsidRPr="000673AD">
        <w:rPr>
          <w:sz w:val="28"/>
          <w:szCs w:val="28"/>
        </w:rPr>
        <w:t xml:space="preserve"> </w:t>
      </w:r>
      <w:r w:rsidR="00B6796E">
        <w:rPr>
          <w:sz w:val="28"/>
          <w:szCs w:val="28"/>
        </w:rPr>
        <w:t xml:space="preserve">  </w:t>
      </w:r>
      <w:r w:rsidRPr="000673AD">
        <w:rPr>
          <w:sz w:val="28"/>
          <w:szCs w:val="28"/>
        </w:rPr>
        <w:t>the</w:t>
      </w:r>
      <w:r w:rsidR="00B6796E">
        <w:rPr>
          <w:sz w:val="28"/>
          <w:szCs w:val="28"/>
        </w:rPr>
        <w:t xml:space="preserve">  </w:t>
      </w:r>
      <w:r w:rsidRPr="000673AD">
        <w:rPr>
          <w:b/>
          <w:sz w:val="28"/>
          <w:szCs w:val="28"/>
        </w:rPr>
        <w:t>Vice</w:t>
      </w:r>
      <w:r w:rsidR="00B6796E">
        <w:rPr>
          <w:b/>
          <w:sz w:val="28"/>
          <w:szCs w:val="28"/>
        </w:rPr>
        <w:t xml:space="preserve"> </w:t>
      </w:r>
      <w:r w:rsidRPr="000673AD">
        <w:rPr>
          <w:b/>
          <w:sz w:val="28"/>
          <w:szCs w:val="28"/>
        </w:rPr>
        <w:t>-</w:t>
      </w:r>
      <w:r w:rsidR="00B6796E">
        <w:rPr>
          <w:b/>
          <w:sz w:val="28"/>
          <w:szCs w:val="28"/>
        </w:rPr>
        <w:t xml:space="preserve">  </w:t>
      </w:r>
      <w:r w:rsidRPr="000673AD">
        <w:rPr>
          <w:b/>
          <w:sz w:val="28"/>
          <w:szCs w:val="28"/>
        </w:rPr>
        <w:t xml:space="preserve">Chancellor, </w:t>
      </w:r>
    </w:p>
    <w:p w:rsidR="00C07C22" w:rsidRPr="000673AD" w:rsidRDefault="00991151" w:rsidP="00B6796E">
      <w:pPr>
        <w:spacing w:after="0" w:line="360" w:lineRule="auto"/>
        <w:jc w:val="both"/>
        <w:rPr>
          <w:sz w:val="28"/>
          <w:szCs w:val="28"/>
        </w:rPr>
      </w:pPr>
      <w:r>
        <w:rPr>
          <w:b/>
          <w:sz w:val="28"/>
          <w:szCs w:val="28"/>
        </w:rPr>
        <w:t xml:space="preserve">DR. </w:t>
      </w:r>
      <w:r w:rsidR="00C07C22" w:rsidRPr="000673AD">
        <w:rPr>
          <w:b/>
          <w:sz w:val="28"/>
          <w:szCs w:val="28"/>
        </w:rPr>
        <w:t xml:space="preserve">(Tmt) SHEELA </w:t>
      </w:r>
      <w:r w:rsidR="00B6796E">
        <w:rPr>
          <w:b/>
          <w:sz w:val="28"/>
          <w:szCs w:val="28"/>
        </w:rPr>
        <w:t xml:space="preserve"> </w:t>
      </w:r>
      <w:r w:rsidR="00C07C22" w:rsidRPr="000673AD">
        <w:rPr>
          <w:b/>
          <w:sz w:val="28"/>
          <w:szCs w:val="28"/>
        </w:rPr>
        <w:t>RAMACHANDRAN,</w:t>
      </w:r>
      <w:r w:rsidR="00D83688">
        <w:rPr>
          <w:b/>
          <w:sz w:val="28"/>
          <w:szCs w:val="28"/>
        </w:rPr>
        <w:t xml:space="preserve"> </w:t>
      </w:r>
      <w:r w:rsidR="00C07C22" w:rsidRPr="000673AD">
        <w:rPr>
          <w:sz w:val="28"/>
          <w:szCs w:val="28"/>
        </w:rPr>
        <w:t>Avinashilingam Deemed University for Women, Coimbatore, for providing fa</w:t>
      </w:r>
      <w:r w:rsidR="004E342A">
        <w:rPr>
          <w:sz w:val="28"/>
          <w:szCs w:val="28"/>
        </w:rPr>
        <w:t>cilities to carry out the study.</w:t>
      </w:r>
    </w:p>
    <w:p w:rsidR="00C07C22" w:rsidRPr="000673AD" w:rsidRDefault="00C07C22" w:rsidP="00C07C22">
      <w:pPr>
        <w:spacing w:after="0" w:line="360" w:lineRule="auto"/>
        <w:ind w:firstLine="720"/>
        <w:jc w:val="both"/>
        <w:rPr>
          <w:sz w:val="28"/>
          <w:szCs w:val="28"/>
        </w:rPr>
      </w:pPr>
    </w:p>
    <w:p w:rsidR="00C07C22" w:rsidRPr="000673AD" w:rsidRDefault="00C07C22" w:rsidP="00C07C22">
      <w:pPr>
        <w:spacing w:after="0" w:line="360" w:lineRule="auto"/>
        <w:ind w:firstLine="720"/>
        <w:jc w:val="both"/>
        <w:rPr>
          <w:sz w:val="28"/>
          <w:szCs w:val="28"/>
        </w:rPr>
      </w:pPr>
      <w:r w:rsidRPr="000673AD">
        <w:rPr>
          <w:sz w:val="28"/>
          <w:szCs w:val="28"/>
        </w:rPr>
        <w:t xml:space="preserve">The investigator wishes to thank </w:t>
      </w:r>
      <w:r w:rsidRPr="000673AD">
        <w:rPr>
          <w:b/>
          <w:sz w:val="28"/>
          <w:szCs w:val="28"/>
        </w:rPr>
        <w:t>Dr. (Tmt) GOWRI RAMAKRISHNAN,</w:t>
      </w:r>
      <w:r w:rsidR="00D83688">
        <w:rPr>
          <w:b/>
          <w:sz w:val="28"/>
          <w:szCs w:val="28"/>
        </w:rPr>
        <w:t xml:space="preserve"> </w:t>
      </w:r>
      <w:r w:rsidRPr="000673AD">
        <w:rPr>
          <w:b/>
          <w:sz w:val="28"/>
          <w:szCs w:val="28"/>
        </w:rPr>
        <w:t>Registrar</w:t>
      </w:r>
      <w:r>
        <w:rPr>
          <w:b/>
          <w:sz w:val="28"/>
          <w:szCs w:val="28"/>
        </w:rPr>
        <w:t>,</w:t>
      </w:r>
      <w:r w:rsidR="00D83688">
        <w:rPr>
          <w:b/>
          <w:sz w:val="28"/>
          <w:szCs w:val="28"/>
        </w:rPr>
        <w:t xml:space="preserve"> </w:t>
      </w:r>
      <w:r w:rsidRPr="000673AD">
        <w:rPr>
          <w:sz w:val="28"/>
          <w:szCs w:val="28"/>
        </w:rPr>
        <w:t>Avinashilingam Deemed University for Women, Coimbatore, for the administrative support given for the study.</w:t>
      </w:r>
    </w:p>
    <w:p w:rsidR="00C07C22" w:rsidRPr="000673AD" w:rsidRDefault="00C07C22" w:rsidP="00C07C22">
      <w:pPr>
        <w:spacing w:after="0" w:line="360" w:lineRule="auto"/>
        <w:ind w:firstLine="720"/>
        <w:jc w:val="both"/>
        <w:rPr>
          <w:sz w:val="28"/>
          <w:szCs w:val="28"/>
        </w:rPr>
      </w:pPr>
    </w:p>
    <w:p w:rsidR="00C07C22" w:rsidRPr="000673AD" w:rsidRDefault="00C07C22" w:rsidP="00C07C22">
      <w:pPr>
        <w:spacing w:after="0" w:line="360" w:lineRule="auto"/>
        <w:ind w:firstLine="720"/>
        <w:jc w:val="both"/>
        <w:rPr>
          <w:sz w:val="28"/>
          <w:szCs w:val="28"/>
        </w:rPr>
      </w:pPr>
      <w:r w:rsidRPr="000673AD">
        <w:rPr>
          <w:sz w:val="28"/>
          <w:szCs w:val="28"/>
        </w:rPr>
        <w:t xml:space="preserve">The investigator expresses her sincere thanks and gratitude to </w:t>
      </w:r>
      <w:r w:rsidRPr="000673AD">
        <w:rPr>
          <w:b/>
          <w:sz w:val="28"/>
          <w:szCs w:val="28"/>
        </w:rPr>
        <w:t>Dr.</w:t>
      </w:r>
      <w:r w:rsidR="00991151">
        <w:rPr>
          <w:b/>
          <w:sz w:val="28"/>
          <w:szCs w:val="28"/>
        </w:rPr>
        <w:t>(Tmt)</w:t>
      </w:r>
      <w:r w:rsidRPr="000673AD">
        <w:rPr>
          <w:b/>
          <w:sz w:val="28"/>
          <w:szCs w:val="28"/>
        </w:rPr>
        <w:t>A.RAJESWARI</w:t>
      </w:r>
      <w:r>
        <w:rPr>
          <w:b/>
          <w:sz w:val="28"/>
          <w:szCs w:val="28"/>
        </w:rPr>
        <w:t xml:space="preserve">, </w:t>
      </w:r>
      <w:r w:rsidRPr="000673AD">
        <w:rPr>
          <w:b/>
          <w:sz w:val="28"/>
          <w:szCs w:val="28"/>
        </w:rPr>
        <w:t>Dean of Humanities and Head of the Department of Economics,</w:t>
      </w:r>
      <w:r w:rsidR="00D83688">
        <w:rPr>
          <w:b/>
          <w:sz w:val="28"/>
          <w:szCs w:val="28"/>
        </w:rPr>
        <w:t xml:space="preserve"> </w:t>
      </w:r>
      <w:r w:rsidRPr="000673AD">
        <w:rPr>
          <w:sz w:val="28"/>
          <w:szCs w:val="28"/>
        </w:rPr>
        <w:t>Avinashilingam Deemed University for Women, Coimbatore, for her guidance and help in the conduct of the study.</w:t>
      </w:r>
    </w:p>
    <w:p w:rsidR="00C07C22" w:rsidRPr="000673AD" w:rsidRDefault="00C07C22" w:rsidP="00C07C22">
      <w:pPr>
        <w:spacing w:after="0" w:line="360" w:lineRule="auto"/>
        <w:ind w:firstLine="720"/>
        <w:jc w:val="both"/>
        <w:rPr>
          <w:sz w:val="28"/>
          <w:szCs w:val="28"/>
        </w:rPr>
      </w:pPr>
    </w:p>
    <w:p w:rsidR="00C07C22" w:rsidRPr="000673AD" w:rsidRDefault="00C07C22" w:rsidP="00C07C22">
      <w:pPr>
        <w:spacing w:after="0" w:line="360" w:lineRule="auto"/>
        <w:ind w:firstLine="720"/>
        <w:jc w:val="both"/>
        <w:rPr>
          <w:sz w:val="28"/>
          <w:szCs w:val="28"/>
        </w:rPr>
      </w:pPr>
      <w:r w:rsidRPr="000673AD">
        <w:rPr>
          <w:sz w:val="28"/>
          <w:szCs w:val="28"/>
        </w:rPr>
        <w:t>The investigator is extremely thankful and grateful to her guide</w:t>
      </w:r>
      <w:r w:rsidR="00D83688">
        <w:rPr>
          <w:sz w:val="28"/>
          <w:szCs w:val="28"/>
        </w:rPr>
        <w:t xml:space="preserve"> </w:t>
      </w:r>
      <w:r w:rsidRPr="000673AD">
        <w:rPr>
          <w:b/>
          <w:sz w:val="28"/>
          <w:szCs w:val="28"/>
        </w:rPr>
        <w:t>Dr.(Tmt)</w:t>
      </w:r>
      <w:r w:rsidR="004555CB">
        <w:rPr>
          <w:b/>
          <w:sz w:val="28"/>
          <w:szCs w:val="28"/>
        </w:rPr>
        <w:t>R.ANNAPOORANI</w:t>
      </w:r>
      <w:r w:rsidRPr="000673AD">
        <w:rPr>
          <w:b/>
          <w:sz w:val="28"/>
          <w:szCs w:val="28"/>
        </w:rPr>
        <w:t>, Professor of Economics,</w:t>
      </w:r>
      <w:r w:rsidR="00D83688">
        <w:rPr>
          <w:b/>
          <w:sz w:val="28"/>
          <w:szCs w:val="28"/>
        </w:rPr>
        <w:t xml:space="preserve"> </w:t>
      </w:r>
      <w:r w:rsidRPr="000673AD">
        <w:rPr>
          <w:sz w:val="28"/>
          <w:szCs w:val="28"/>
        </w:rPr>
        <w:t xml:space="preserve">Avinashilingam Deemed University for Women, Coimbatore, for her meticulous care, guidance, patience, help, encouragement, support and motivation right from the selection of the topic to compilation and completion of this work. </w:t>
      </w:r>
    </w:p>
    <w:p w:rsidR="00C07C22" w:rsidRPr="000673AD" w:rsidRDefault="00C07C22" w:rsidP="00C07C22">
      <w:pPr>
        <w:spacing w:after="0" w:line="360" w:lineRule="auto"/>
        <w:jc w:val="both"/>
        <w:rPr>
          <w:sz w:val="28"/>
          <w:szCs w:val="28"/>
        </w:rPr>
      </w:pPr>
    </w:p>
    <w:p w:rsidR="00C07C22" w:rsidRPr="000673AD" w:rsidRDefault="00C07C22" w:rsidP="00C07C22">
      <w:pPr>
        <w:spacing w:after="0" w:line="360" w:lineRule="auto"/>
        <w:ind w:firstLine="720"/>
        <w:jc w:val="both"/>
        <w:rPr>
          <w:sz w:val="28"/>
          <w:szCs w:val="28"/>
        </w:rPr>
      </w:pPr>
      <w:r w:rsidRPr="000673AD">
        <w:rPr>
          <w:sz w:val="28"/>
          <w:szCs w:val="28"/>
        </w:rPr>
        <w:t xml:space="preserve">The researcher owes heartfelt thanks and gratitude to the </w:t>
      </w:r>
      <w:r w:rsidRPr="000673AD">
        <w:rPr>
          <w:b/>
          <w:sz w:val="28"/>
          <w:szCs w:val="28"/>
        </w:rPr>
        <w:t>Librarians</w:t>
      </w:r>
      <w:r w:rsidRPr="000673AD">
        <w:rPr>
          <w:sz w:val="28"/>
          <w:szCs w:val="28"/>
        </w:rPr>
        <w:t xml:space="preserve"> of the Avinashilingam Deemed University for Women, Coimbatore, for allowing her to gather the data and </w:t>
      </w:r>
      <w:r w:rsidR="005867C0">
        <w:rPr>
          <w:sz w:val="28"/>
          <w:szCs w:val="28"/>
        </w:rPr>
        <w:t xml:space="preserve">refer to </w:t>
      </w:r>
      <w:r w:rsidRPr="000673AD">
        <w:rPr>
          <w:sz w:val="28"/>
          <w:szCs w:val="28"/>
        </w:rPr>
        <w:t>e-journals related to the study.</w:t>
      </w:r>
    </w:p>
    <w:p w:rsidR="00C07C22" w:rsidRPr="000673AD" w:rsidRDefault="00C07C22" w:rsidP="005867C0">
      <w:pPr>
        <w:spacing w:after="0" w:line="360" w:lineRule="auto"/>
        <w:jc w:val="both"/>
        <w:rPr>
          <w:sz w:val="28"/>
          <w:szCs w:val="28"/>
        </w:rPr>
      </w:pPr>
    </w:p>
    <w:p w:rsidR="00C07C22" w:rsidRDefault="00C07C22" w:rsidP="00C07C22">
      <w:pPr>
        <w:spacing w:after="0" w:line="360" w:lineRule="auto"/>
        <w:ind w:firstLine="720"/>
        <w:jc w:val="both"/>
        <w:rPr>
          <w:sz w:val="28"/>
          <w:szCs w:val="28"/>
        </w:rPr>
      </w:pPr>
      <w:r w:rsidRPr="000673AD">
        <w:rPr>
          <w:sz w:val="28"/>
          <w:szCs w:val="28"/>
        </w:rPr>
        <w:t>The investigator owes debt of gratitude to her beloved</w:t>
      </w:r>
      <w:r w:rsidR="004E342A">
        <w:rPr>
          <w:sz w:val="28"/>
          <w:szCs w:val="28"/>
        </w:rPr>
        <w:t xml:space="preserve"> </w:t>
      </w:r>
      <w:r w:rsidRPr="000673AD">
        <w:rPr>
          <w:b/>
          <w:sz w:val="28"/>
          <w:szCs w:val="28"/>
        </w:rPr>
        <w:t>Parents</w:t>
      </w:r>
      <w:r w:rsidR="00B6796E">
        <w:rPr>
          <w:b/>
          <w:sz w:val="28"/>
          <w:szCs w:val="28"/>
        </w:rPr>
        <w:t>,</w:t>
      </w:r>
      <w:r w:rsidRPr="000673AD">
        <w:rPr>
          <w:b/>
          <w:sz w:val="28"/>
          <w:szCs w:val="28"/>
        </w:rPr>
        <w:t xml:space="preserve"> Family members and all Friends</w:t>
      </w:r>
      <w:r w:rsidR="00B6796E">
        <w:rPr>
          <w:b/>
          <w:sz w:val="28"/>
          <w:szCs w:val="28"/>
        </w:rPr>
        <w:t xml:space="preserve"> </w:t>
      </w:r>
      <w:r w:rsidRPr="000673AD">
        <w:rPr>
          <w:sz w:val="28"/>
          <w:szCs w:val="28"/>
        </w:rPr>
        <w:t>for their moral support and encouragement.</w:t>
      </w: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C07C22">
      <w:pPr>
        <w:spacing w:after="0" w:line="360" w:lineRule="auto"/>
        <w:ind w:firstLine="720"/>
        <w:jc w:val="both"/>
        <w:rPr>
          <w:sz w:val="28"/>
          <w:szCs w:val="28"/>
        </w:rPr>
      </w:pPr>
    </w:p>
    <w:p w:rsidR="00E06891" w:rsidRDefault="00E06891" w:rsidP="00AA383B">
      <w:pPr>
        <w:spacing w:after="0" w:line="360" w:lineRule="auto"/>
        <w:ind w:firstLine="720"/>
        <w:jc w:val="center"/>
        <w:rPr>
          <w:sz w:val="28"/>
          <w:szCs w:val="28"/>
        </w:rPr>
      </w:pPr>
    </w:p>
    <w:p w:rsidR="004D20A5" w:rsidRDefault="004D20A5" w:rsidP="00AA383B">
      <w:pPr>
        <w:spacing w:after="0" w:line="360" w:lineRule="auto"/>
        <w:ind w:firstLine="720"/>
        <w:jc w:val="center"/>
        <w:rPr>
          <w:b/>
          <w:sz w:val="32"/>
          <w:szCs w:val="32"/>
        </w:rPr>
      </w:pPr>
    </w:p>
    <w:p w:rsidR="00D83688" w:rsidRDefault="00D83688" w:rsidP="00AA383B">
      <w:pPr>
        <w:spacing w:after="0" w:line="360" w:lineRule="auto"/>
        <w:ind w:firstLine="720"/>
        <w:jc w:val="center"/>
        <w:rPr>
          <w:b/>
          <w:sz w:val="32"/>
          <w:szCs w:val="32"/>
        </w:rPr>
      </w:pPr>
    </w:p>
    <w:p w:rsidR="00AA383B" w:rsidRPr="00AA383B" w:rsidRDefault="006D7A05" w:rsidP="00AA383B">
      <w:pPr>
        <w:spacing w:after="0" w:line="360" w:lineRule="auto"/>
        <w:ind w:firstLine="720"/>
        <w:jc w:val="center"/>
        <w:rPr>
          <w:b/>
          <w:sz w:val="32"/>
          <w:szCs w:val="32"/>
        </w:rPr>
      </w:pPr>
      <w:r w:rsidRPr="00AA383B">
        <w:rPr>
          <w:b/>
          <w:sz w:val="32"/>
          <w:szCs w:val="32"/>
        </w:rPr>
        <w:lastRenderedPageBreak/>
        <w:t>LIST OF CONTENT</w:t>
      </w:r>
      <w:r>
        <w:rPr>
          <w:b/>
          <w:sz w:val="32"/>
          <w:szCs w:val="32"/>
        </w:rPr>
        <w:t>S</w:t>
      </w:r>
    </w:p>
    <w:p w:rsidR="00C07C22" w:rsidRPr="000673AD" w:rsidRDefault="00C07C22" w:rsidP="00C07C22">
      <w:pPr>
        <w:spacing w:after="0" w:line="360" w:lineRule="auto"/>
        <w:jc w:val="both"/>
        <w:rPr>
          <w:sz w:val="28"/>
          <w:szCs w:val="28"/>
        </w:rPr>
      </w:pPr>
      <w:r w:rsidRPr="000673AD">
        <w:rPr>
          <w:sz w:val="28"/>
          <w:szCs w:val="28"/>
        </w:rPr>
        <w:tab/>
      </w:r>
    </w:p>
    <w:tbl>
      <w:tblPr>
        <w:tblStyle w:val="TableGrid"/>
        <w:tblpPr w:leftFromText="180" w:rightFromText="180" w:vertAnchor="page" w:horzAnchor="margin" w:tblpY="297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5670"/>
        <w:gridCol w:w="1813"/>
      </w:tblGrid>
      <w:tr w:rsidR="00FE13FB" w:rsidTr="00FE13FB">
        <w:trPr>
          <w:trHeight w:val="776"/>
        </w:trPr>
        <w:tc>
          <w:tcPr>
            <w:tcW w:w="2093" w:type="dxa"/>
          </w:tcPr>
          <w:p w:rsidR="00FE13FB" w:rsidRPr="004D065E" w:rsidRDefault="00FE13FB" w:rsidP="00FE13FB">
            <w:pPr>
              <w:spacing w:line="360" w:lineRule="auto"/>
              <w:jc w:val="center"/>
              <w:rPr>
                <w:b/>
                <w:sz w:val="28"/>
                <w:szCs w:val="28"/>
              </w:rPr>
            </w:pPr>
            <w:r w:rsidRPr="004D065E">
              <w:rPr>
                <w:b/>
                <w:sz w:val="28"/>
                <w:szCs w:val="28"/>
              </w:rPr>
              <w:t>CHAPTER NO</w:t>
            </w:r>
          </w:p>
        </w:tc>
        <w:tc>
          <w:tcPr>
            <w:tcW w:w="5670" w:type="dxa"/>
          </w:tcPr>
          <w:p w:rsidR="00FE13FB" w:rsidRPr="004D065E" w:rsidRDefault="00FE13FB" w:rsidP="00FE13FB">
            <w:pPr>
              <w:spacing w:line="360" w:lineRule="auto"/>
              <w:jc w:val="center"/>
              <w:rPr>
                <w:b/>
                <w:sz w:val="28"/>
                <w:szCs w:val="28"/>
              </w:rPr>
            </w:pPr>
            <w:r w:rsidRPr="004D065E">
              <w:rPr>
                <w:b/>
                <w:sz w:val="28"/>
                <w:szCs w:val="28"/>
              </w:rPr>
              <w:t>TITLE</w:t>
            </w:r>
          </w:p>
        </w:tc>
        <w:tc>
          <w:tcPr>
            <w:tcW w:w="1813" w:type="dxa"/>
          </w:tcPr>
          <w:p w:rsidR="00FE13FB" w:rsidRPr="004D065E" w:rsidRDefault="00FE13FB" w:rsidP="00FE13FB">
            <w:pPr>
              <w:spacing w:line="360" w:lineRule="auto"/>
              <w:jc w:val="center"/>
              <w:rPr>
                <w:b/>
                <w:sz w:val="28"/>
                <w:szCs w:val="28"/>
              </w:rPr>
            </w:pPr>
            <w:r w:rsidRPr="004D065E">
              <w:rPr>
                <w:b/>
                <w:sz w:val="28"/>
                <w:szCs w:val="28"/>
              </w:rPr>
              <w:t>PAGE NO</w:t>
            </w:r>
          </w:p>
        </w:tc>
      </w:tr>
      <w:tr w:rsidR="00FE13FB" w:rsidTr="00FE13FB">
        <w:trPr>
          <w:trHeight w:val="776"/>
        </w:trPr>
        <w:tc>
          <w:tcPr>
            <w:tcW w:w="2093" w:type="dxa"/>
          </w:tcPr>
          <w:p w:rsidR="00FE13FB" w:rsidRDefault="00FE13FB" w:rsidP="00FE13FB">
            <w:pPr>
              <w:spacing w:line="360" w:lineRule="auto"/>
              <w:jc w:val="both"/>
              <w:rPr>
                <w:sz w:val="28"/>
                <w:szCs w:val="28"/>
              </w:rPr>
            </w:pPr>
          </w:p>
        </w:tc>
        <w:tc>
          <w:tcPr>
            <w:tcW w:w="5670" w:type="dxa"/>
          </w:tcPr>
          <w:p w:rsidR="00FE13FB" w:rsidRDefault="00FE13FB" w:rsidP="00FE13FB">
            <w:pPr>
              <w:rPr>
                <w:sz w:val="28"/>
                <w:szCs w:val="28"/>
              </w:rPr>
            </w:pPr>
            <w:r w:rsidRPr="002A0001">
              <w:rPr>
                <w:sz w:val="28"/>
                <w:szCs w:val="28"/>
              </w:rPr>
              <w:t>LIST OF TABLES</w:t>
            </w:r>
          </w:p>
        </w:tc>
        <w:tc>
          <w:tcPr>
            <w:tcW w:w="1813" w:type="dxa"/>
          </w:tcPr>
          <w:p w:rsidR="00FE13FB" w:rsidRDefault="00FE13FB" w:rsidP="00FE13FB">
            <w:pPr>
              <w:spacing w:line="360" w:lineRule="auto"/>
              <w:jc w:val="both"/>
              <w:rPr>
                <w:sz w:val="28"/>
                <w:szCs w:val="28"/>
              </w:rPr>
            </w:pPr>
          </w:p>
        </w:tc>
      </w:tr>
      <w:tr w:rsidR="00FE13FB" w:rsidTr="00FE13FB">
        <w:trPr>
          <w:trHeight w:val="805"/>
        </w:trPr>
        <w:tc>
          <w:tcPr>
            <w:tcW w:w="2093" w:type="dxa"/>
          </w:tcPr>
          <w:p w:rsidR="00FE13FB" w:rsidRDefault="00FE13FB" w:rsidP="00FE13FB">
            <w:pPr>
              <w:spacing w:line="360" w:lineRule="auto"/>
              <w:jc w:val="both"/>
              <w:rPr>
                <w:sz w:val="28"/>
                <w:szCs w:val="28"/>
              </w:rPr>
            </w:pPr>
          </w:p>
        </w:tc>
        <w:tc>
          <w:tcPr>
            <w:tcW w:w="5670" w:type="dxa"/>
          </w:tcPr>
          <w:p w:rsidR="00FE13FB" w:rsidRDefault="00FE13FB" w:rsidP="00FE13FB">
            <w:pPr>
              <w:rPr>
                <w:sz w:val="28"/>
                <w:szCs w:val="28"/>
              </w:rPr>
            </w:pPr>
            <w:r>
              <w:rPr>
                <w:sz w:val="28"/>
                <w:szCs w:val="28"/>
              </w:rPr>
              <w:t>LIST OF FIGURES</w:t>
            </w:r>
          </w:p>
        </w:tc>
        <w:tc>
          <w:tcPr>
            <w:tcW w:w="1813" w:type="dxa"/>
          </w:tcPr>
          <w:p w:rsidR="00FE13FB" w:rsidRDefault="00FE13FB" w:rsidP="00FE13FB">
            <w:pPr>
              <w:spacing w:line="360" w:lineRule="auto"/>
              <w:jc w:val="both"/>
              <w:rPr>
                <w:sz w:val="28"/>
                <w:szCs w:val="28"/>
              </w:rPr>
            </w:pPr>
          </w:p>
        </w:tc>
      </w:tr>
      <w:tr w:rsidR="00FE13FB" w:rsidTr="00FE13FB">
        <w:trPr>
          <w:trHeight w:val="776"/>
        </w:trPr>
        <w:tc>
          <w:tcPr>
            <w:tcW w:w="2093" w:type="dxa"/>
          </w:tcPr>
          <w:p w:rsidR="00FE13FB" w:rsidRDefault="00FE13FB" w:rsidP="00FE13FB">
            <w:pPr>
              <w:spacing w:line="360" w:lineRule="auto"/>
              <w:jc w:val="both"/>
              <w:rPr>
                <w:sz w:val="28"/>
                <w:szCs w:val="28"/>
              </w:rPr>
            </w:pPr>
          </w:p>
        </w:tc>
        <w:tc>
          <w:tcPr>
            <w:tcW w:w="5670" w:type="dxa"/>
          </w:tcPr>
          <w:p w:rsidR="00FE13FB" w:rsidRDefault="00FE13FB" w:rsidP="00FE13FB">
            <w:pPr>
              <w:rPr>
                <w:sz w:val="28"/>
                <w:szCs w:val="28"/>
              </w:rPr>
            </w:pPr>
            <w:r>
              <w:rPr>
                <w:sz w:val="28"/>
                <w:szCs w:val="28"/>
              </w:rPr>
              <w:t>LIST OF APPENDICES</w:t>
            </w:r>
          </w:p>
        </w:tc>
        <w:tc>
          <w:tcPr>
            <w:tcW w:w="1813" w:type="dxa"/>
          </w:tcPr>
          <w:p w:rsidR="00FE13FB" w:rsidRDefault="00FE13FB" w:rsidP="00FE13FB">
            <w:pPr>
              <w:spacing w:line="360" w:lineRule="auto"/>
              <w:jc w:val="both"/>
              <w:rPr>
                <w:sz w:val="28"/>
                <w:szCs w:val="28"/>
              </w:rPr>
            </w:pPr>
          </w:p>
        </w:tc>
      </w:tr>
      <w:tr w:rsidR="00FE13FB" w:rsidTr="00FE13FB">
        <w:trPr>
          <w:trHeight w:val="776"/>
        </w:trPr>
        <w:tc>
          <w:tcPr>
            <w:tcW w:w="2093" w:type="dxa"/>
          </w:tcPr>
          <w:p w:rsidR="00FE13FB" w:rsidRDefault="00FE13FB" w:rsidP="00FE13FB">
            <w:pPr>
              <w:spacing w:line="360" w:lineRule="auto"/>
              <w:jc w:val="center"/>
              <w:rPr>
                <w:sz w:val="28"/>
                <w:szCs w:val="28"/>
              </w:rPr>
            </w:pPr>
            <w:r>
              <w:rPr>
                <w:sz w:val="28"/>
                <w:szCs w:val="28"/>
              </w:rPr>
              <w:t>I</w:t>
            </w:r>
          </w:p>
        </w:tc>
        <w:tc>
          <w:tcPr>
            <w:tcW w:w="5670" w:type="dxa"/>
          </w:tcPr>
          <w:p w:rsidR="00FE13FB" w:rsidRDefault="00FE13FB" w:rsidP="00FE13FB">
            <w:pPr>
              <w:rPr>
                <w:sz w:val="28"/>
                <w:szCs w:val="28"/>
              </w:rPr>
            </w:pPr>
            <w:r w:rsidRPr="002A0001">
              <w:rPr>
                <w:sz w:val="28"/>
                <w:szCs w:val="28"/>
              </w:rPr>
              <w:t>INTRODUCTION</w:t>
            </w:r>
          </w:p>
        </w:tc>
        <w:tc>
          <w:tcPr>
            <w:tcW w:w="1813" w:type="dxa"/>
          </w:tcPr>
          <w:p w:rsidR="00FE13FB" w:rsidRDefault="00BE0269" w:rsidP="00BE0269">
            <w:pPr>
              <w:spacing w:line="360" w:lineRule="auto"/>
              <w:jc w:val="center"/>
              <w:rPr>
                <w:sz w:val="28"/>
                <w:szCs w:val="28"/>
              </w:rPr>
            </w:pPr>
            <w:r>
              <w:rPr>
                <w:sz w:val="28"/>
                <w:szCs w:val="28"/>
              </w:rPr>
              <w:t>1</w:t>
            </w:r>
          </w:p>
        </w:tc>
      </w:tr>
      <w:tr w:rsidR="00FE13FB" w:rsidTr="00FE13FB">
        <w:trPr>
          <w:trHeight w:val="805"/>
        </w:trPr>
        <w:tc>
          <w:tcPr>
            <w:tcW w:w="2093" w:type="dxa"/>
          </w:tcPr>
          <w:p w:rsidR="00FE13FB" w:rsidRDefault="00FE13FB" w:rsidP="00FE13FB">
            <w:pPr>
              <w:spacing w:line="360" w:lineRule="auto"/>
              <w:jc w:val="center"/>
              <w:rPr>
                <w:sz w:val="28"/>
                <w:szCs w:val="28"/>
              </w:rPr>
            </w:pPr>
            <w:r>
              <w:rPr>
                <w:sz w:val="28"/>
                <w:szCs w:val="28"/>
              </w:rPr>
              <w:t>II</w:t>
            </w:r>
          </w:p>
        </w:tc>
        <w:tc>
          <w:tcPr>
            <w:tcW w:w="5670" w:type="dxa"/>
          </w:tcPr>
          <w:p w:rsidR="00FE13FB" w:rsidRDefault="00FE13FB" w:rsidP="00FE13FB">
            <w:pPr>
              <w:rPr>
                <w:sz w:val="28"/>
                <w:szCs w:val="28"/>
              </w:rPr>
            </w:pPr>
            <w:r>
              <w:rPr>
                <w:sz w:val="28"/>
                <w:szCs w:val="28"/>
              </w:rPr>
              <w:t>REVIEW</w:t>
            </w:r>
            <w:r w:rsidRPr="002A0001">
              <w:rPr>
                <w:sz w:val="28"/>
                <w:szCs w:val="28"/>
              </w:rPr>
              <w:t xml:space="preserve"> OF LITERATURE</w:t>
            </w:r>
          </w:p>
        </w:tc>
        <w:tc>
          <w:tcPr>
            <w:tcW w:w="1813" w:type="dxa"/>
          </w:tcPr>
          <w:p w:rsidR="00FE13FB" w:rsidRDefault="00BE0269" w:rsidP="00BE0269">
            <w:pPr>
              <w:spacing w:line="360" w:lineRule="auto"/>
              <w:jc w:val="center"/>
              <w:rPr>
                <w:sz w:val="28"/>
                <w:szCs w:val="28"/>
              </w:rPr>
            </w:pPr>
            <w:r>
              <w:rPr>
                <w:sz w:val="28"/>
                <w:szCs w:val="28"/>
              </w:rPr>
              <w:t>7</w:t>
            </w:r>
          </w:p>
        </w:tc>
      </w:tr>
      <w:tr w:rsidR="00FE13FB" w:rsidTr="00FE13FB">
        <w:trPr>
          <w:trHeight w:val="776"/>
        </w:trPr>
        <w:tc>
          <w:tcPr>
            <w:tcW w:w="2093" w:type="dxa"/>
          </w:tcPr>
          <w:p w:rsidR="00FE13FB" w:rsidRDefault="00FE13FB" w:rsidP="00FE13FB">
            <w:pPr>
              <w:spacing w:line="360" w:lineRule="auto"/>
              <w:jc w:val="center"/>
              <w:rPr>
                <w:sz w:val="28"/>
                <w:szCs w:val="28"/>
              </w:rPr>
            </w:pPr>
            <w:r>
              <w:rPr>
                <w:sz w:val="28"/>
                <w:szCs w:val="28"/>
              </w:rPr>
              <w:t>III</w:t>
            </w:r>
          </w:p>
        </w:tc>
        <w:tc>
          <w:tcPr>
            <w:tcW w:w="5670" w:type="dxa"/>
          </w:tcPr>
          <w:p w:rsidR="00FE13FB" w:rsidRDefault="00FE13FB" w:rsidP="00FE13FB">
            <w:pPr>
              <w:spacing w:line="360" w:lineRule="auto"/>
              <w:jc w:val="both"/>
              <w:rPr>
                <w:sz w:val="28"/>
                <w:szCs w:val="28"/>
              </w:rPr>
            </w:pPr>
            <w:r>
              <w:rPr>
                <w:sz w:val="28"/>
                <w:szCs w:val="28"/>
              </w:rPr>
              <w:t>METHODOLOGY</w:t>
            </w:r>
          </w:p>
        </w:tc>
        <w:tc>
          <w:tcPr>
            <w:tcW w:w="1813" w:type="dxa"/>
          </w:tcPr>
          <w:p w:rsidR="00FE13FB" w:rsidRDefault="00BE0269" w:rsidP="00BE0269">
            <w:pPr>
              <w:spacing w:line="360" w:lineRule="auto"/>
              <w:jc w:val="center"/>
              <w:rPr>
                <w:sz w:val="28"/>
                <w:szCs w:val="28"/>
              </w:rPr>
            </w:pPr>
            <w:r>
              <w:rPr>
                <w:sz w:val="28"/>
                <w:szCs w:val="28"/>
              </w:rPr>
              <w:t>23</w:t>
            </w:r>
          </w:p>
        </w:tc>
      </w:tr>
      <w:tr w:rsidR="00FE13FB" w:rsidTr="00FE13FB">
        <w:trPr>
          <w:trHeight w:val="776"/>
        </w:trPr>
        <w:tc>
          <w:tcPr>
            <w:tcW w:w="2093" w:type="dxa"/>
          </w:tcPr>
          <w:p w:rsidR="00FE13FB" w:rsidRDefault="00FE13FB" w:rsidP="00FE13FB">
            <w:pPr>
              <w:spacing w:line="360" w:lineRule="auto"/>
              <w:jc w:val="center"/>
              <w:rPr>
                <w:sz w:val="28"/>
                <w:szCs w:val="28"/>
              </w:rPr>
            </w:pPr>
            <w:r>
              <w:rPr>
                <w:sz w:val="28"/>
                <w:szCs w:val="28"/>
              </w:rPr>
              <w:t>IV</w:t>
            </w:r>
          </w:p>
        </w:tc>
        <w:tc>
          <w:tcPr>
            <w:tcW w:w="5670" w:type="dxa"/>
          </w:tcPr>
          <w:p w:rsidR="00FE13FB" w:rsidRDefault="00FE13FB" w:rsidP="00FE13FB">
            <w:pPr>
              <w:rPr>
                <w:sz w:val="28"/>
                <w:szCs w:val="28"/>
              </w:rPr>
            </w:pPr>
            <w:r>
              <w:rPr>
                <w:sz w:val="28"/>
                <w:szCs w:val="28"/>
              </w:rPr>
              <w:t xml:space="preserve">RESULTS AND DISCUSSION </w:t>
            </w:r>
          </w:p>
        </w:tc>
        <w:tc>
          <w:tcPr>
            <w:tcW w:w="1813" w:type="dxa"/>
          </w:tcPr>
          <w:p w:rsidR="00FE13FB" w:rsidRDefault="00BE0269" w:rsidP="00BE0269">
            <w:pPr>
              <w:spacing w:line="360" w:lineRule="auto"/>
              <w:jc w:val="center"/>
              <w:rPr>
                <w:sz w:val="28"/>
                <w:szCs w:val="28"/>
              </w:rPr>
            </w:pPr>
            <w:r>
              <w:rPr>
                <w:sz w:val="28"/>
                <w:szCs w:val="28"/>
              </w:rPr>
              <w:t>28</w:t>
            </w:r>
          </w:p>
        </w:tc>
      </w:tr>
      <w:tr w:rsidR="00FE13FB" w:rsidTr="00FE13FB">
        <w:trPr>
          <w:trHeight w:val="805"/>
        </w:trPr>
        <w:tc>
          <w:tcPr>
            <w:tcW w:w="2093" w:type="dxa"/>
          </w:tcPr>
          <w:p w:rsidR="00FE13FB" w:rsidRDefault="00FE13FB" w:rsidP="00FE13FB">
            <w:pPr>
              <w:spacing w:line="360" w:lineRule="auto"/>
              <w:jc w:val="center"/>
              <w:rPr>
                <w:sz w:val="28"/>
                <w:szCs w:val="28"/>
              </w:rPr>
            </w:pPr>
            <w:r>
              <w:rPr>
                <w:sz w:val="28"/>
                <w:szCs w:val="28"/>
              </w:rPr>
              <w:t>V</w:t>
            </w:r>
          </w:p>
        </w:tc>
        <w:tc>
          <w:tcPr>
            <w:tcW w:w="5670" w:type="dxa"/>
          </w:tcPr>
          <w:p w:rsidR="00FE13FB" w:rsidRDefault="00FE13FB" w:rsidP="00FE13FB">
            <w:pPr>
              <w:rPr>
                <w:sz w:val="28"/>
                <w:szCs w:val="28"/>
              </w:rPr>
            </w:pPr>
            <w:r>
              <w:rPr>
                <w:sz w:val="28"/>
                <w:szCs w:val="28"/>
              </w:rPr>
              <w:t>SUMMARY AND CONCLUSION</w:t>
            </w:r>
          </w:p>
        </w:tc>
        <w:tc>
          <w:tcPr>
            <w:tcW w:w="1813" w:type="dxa"/>
          </w:tcPr>
          <w:p w:rsidR="00FE13FB" w:rsidRDefault="00BE0269" w:rsidP="00BE0269">
            <w:pPr>
              <w:spacing w:line="360" w:lineRule="auto"/>
              <w:jc w:val="center"/>
              <w:rPr>
                <w:sz w:val="28"/>
                <w:szCs w:val="28"/>
              </w:rPr>
            </w:pPr>
            <w:r>
              <w:rPr>
                <w:sz w:val="28"/>
                <w:szCs w:val="28"/>
              </w:rPr>
              <w:t>83</w:t>
            </w:r>
          </w:p>
        </w:tc>
      </w:tr>
      <w:tr w:rsidR="00FE13FB" w:rsidTr="00FE13FB">
        <w:trPr>
          <w:trHeight w:val="776"/>
        </w:trPr>
        <w:tc>
          <w:tcPr>
            <w:tcW w:w="2093" w:type="dxa"/>
          </w:tcPr>
          <w:p w:rsidR="00FE13FB" w:rsidRDefault="00FE13FB" w:rsidP="00FE13FB">
            <w:pPr>
              <w:spacing w:line="360" w:lineRule="auto"/>
              <w:jc w:val="both"/>
              <w:rPr>
                <w:sz w:val="28"/>
                <w:szCs w:val="28"/>
              </w:rPr>
            </w:pPr>
          </w:p>
        </w:tc>
        <w:tc>
          <w:tcPr>
            <w:tcW w:w="5670" w:type="dxa"/>
          </w:tcPr>
          <w:p w:rsidR="00FE13FB" w:rsidRDefault="00FE13FB" w:rsidP="00FE13FB">
            <w:pPr>
              <w:rPr>
                <w:sz w:val="28"/>
                <w:szCs w:val="28"/>
              </w:rPr>
            </w:pPr>
            <w:r>
              <w:rPr>
                <w:sz w:val="28"/>
                <w:szCs w:val="28"/>
              </w:rPr>
              <w:t>BIBLIOGRAPTHY</w:t>
            </w:r>
          </w:p>
        </w:tc>
        <w:tc>
          <w:tcPr>
            <w:tcW w:w="1813" w:type="dxa"/>
          </w:tcPr>
          <w:p w:rsidR="00FE13FB" w:rsidRDefault="00BE0269" w:rsidP="00BE0269">
            <w:pPr>
              <w:spacing w:line="360" w:lineRule="auto"/>
              <w:jc w:val="center"/>
              <w:rPr>
                <w:sz w:val="28"/>
                <w:szCs w:val="28"/>
              </w:rPr>
            </w:pPr>
            <w:r>
              <w:rPr>
                <w:sz w:val="28"/>
                <w:szCs w:val="28"/>
              </w:rPr>
              <w:t>89</w:t>
            </w:r>
          </w:p>
        </w:tc>
      </w:tr>
      <w:tr w:rsidR="00FE13FB" w:rsidTr="00FE13FB">
        <w:trPr>
          <w:trHeight w:val="805"/>
        </w:trPr>
        <w:tc>
          <w:tcPr>
            <w:tcW w:w="2093" w:type="dxa"/>
          </w:tcPr>
          <w:p w:rsidR="00FE13FB" w:rsidRDefault="00FE13FB" w:rsidP="00FE13FB">
            <w:pPr>
              <w:spacing w:line="360" w:lineRule="auto"/>
              <w:jc w:val="both"/>
              <w:rPr>
                <w:sz w:val="28"/>
                <w:szCs w:val="28"/>
              </w:rPr>
            </w:pPr>
          </w:p>
        </w:tc>
        <w:tc>
          <w:tcPr>
            <w:tcW w:w="5670" w:type="dxa"/>
          </w:tcPr>
          <w:p w:rsidR="00FE13FB" w:rsidRDefault="00FE13FB" w:rsidP="00FE13FB">
            <w:pPr>
              <w:rPr>
                <w:sz w:val="28"/>
                <w:szCs w:val="28"/>
              </w:rPr>
            </w:pPr>
            <w:r>
              <w:rPr>
                <w:sz w:val="28"/>
                <w:szCs w:val="28"/>
              </w:rPr>
              <w:t>APPENDICES</w:t>
            </w:r>
          </w:p>
        </w:tc>
        <w:tc>
          <w:tcPr>
            <w:tcW w:w="1813" w:type="dxa"/>
          </w:tcPr>
          <w:p w:rsidR="00FE13FB" w:rsidRDefault="00BE0269" w:rsidP="00BE0269">
            <w:pPr>
              <w:spacing w:line="360" w:lineRule="auto"/>
              <w:jc w:val="center"/>
              <w:rPr>
                <w:sz w:val="28"/>
                <w:szCs w:val="28"/>
              </w:rPr>
            </w:pPr>
            <w:r>
              <w:rPr>
                <w:sz w:val="28"/>
                <w:szCs w:val="28"/>
              </w:rPr>
              <w:t>94</w:t>
            </w:r>
          </w:p>
        </w:tc>
      </w:tr>
    </w:tbl>
    <w:p w:rsidR="006D7A05" w:rsidRDefault="006D7A05">
      <w:pPr>
        <w:rPr>
          <w:sz w:val="28"/>
          <w:szCs w:val="28"/>
        </w:rPr>
      </w:pPr>
    </w:p>
    <w:p w:rsidR="006D7A05" w:rsidRDefault="006D7A05">
      <w:pPr>
        <w:rPr>
          <w:sz w:val="28"/>
          <w:szCs w:val="28"/>
        </w:rPr>
      </w:pPr>
    </w:p>
    <w:p w:rsidR="006D7A05" w:rsidRDefault="006D7A05">
      <w:pPr>
        <w:rPr>
          <w:sz w:val="28"/>
          <w:szCs w:val="28"/>
        </w:rPr>
      </w:pPr>
    </w:p>
    <w:p w:rsidR="006D7A05" w:rsidRPr="002A0001" w:rsidRDefault="006D7A05" w:rsidP="006D7A05">
      <w:pPr>
        <w:rPr>
          <w:sz w:val="28"/>
          <w:szCs w:val="28"/>
        </w:rPr>
      </w:pPr>
    </w:p>
    <w:p w:rsidR="006D7A05" w:rsidRDefault="006D7A05" w:rsidP="006D7A05">
      <w:pPr>
        <w:rPr>
          <w:sz w:val="28"/>
          <w:szCs w:val="28"/>
        </w:rPr>
      </w:pPr>
    </w:p>
    <w:p w:rsidR="00DC2404" w:rsidRPr="00452899" w:rsidRDefault="00BF4DCB" w:rsidP="00BF4DCB">
      <w:pPr>
        <w:jc w:val="center"/>
        <w:rPr>
          <w:sz w:val="32"/>
          <w:szCs w:val="32"/>
        </w:rPr>
      </w:pPr>
      <w:r w:rsidRPr="00452899">
        <w:rPr>
          <w:b/>
          <w:sz w:val="32"/>
          <w:szCs w:val="32"/>
        </w:rPr>
        <w:lastRenderedPageBreak/>
        <w:t>LIST OF FIGURES</w:t>
      </w:r>
    </w:p>
    <w:tbl>
      <w:tblPr>
        <w:tblStyle w:val="TableGrid"/>
        <w:tblpPr w:leftFromText="180" w:rightFromText="180" w:horzAnchor="margin" w:tblpX="-162" w:tblpY="1196"/>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8"/>
        <w:gridCol w:w="6660"/>
        <w:gridCol w:w="1620"/>
      </w:tblGrid>
      <w:tr w:rsidR="005702A1" w:rsidRPr="00D83688" w:rsidTr="00452899">
        <w:trPr>
          <w:trHeight w:val="842"/>
        </w:trPr>
        <w:tc>
          <w:tcPr>
            <w:tcW w:w="2088" w:type="dxa"/>
          </w:tcPr>
          <w:p w:rsidR="005702A1" w:rsidRPr="00452899" w:rsidRDefault="004D065E" w:rsidP="004026D5">
            <w:pPr>
              <w:spacing w:line="360" w:lineRule="auto"/>
              <w:jc w:val="center"/>
              <w:rPr>
                <w:b/>
                <w:sz w:val="28"/>
                <w:szCs w:val="28"/>
              </w:rPr>
            </w:pPr>
            <w:r w:rsidRPr="00452899">
              <w:rPr>
                <w:b/>
                <w:sz w:val="28"/>
                <w:szCs w:val="28"/>
              </w:rPr>
              <w:t>FIGURE  NO</w:t>
            </w:r>
          </w:p>
        </w:tc>
        <w:tc>
          <w:tcPr>
            <w:tcW w:w="6660" w:type="dxa"/>
          </w:tcPr>
          <w:p w:rsidR="005702A1" w:rsidRPr="00452899" w:rsidRDefault="004D065E" w:rsidP="004026D5">
            <w:pPr>
              <w:spacing w:line="360" w:lineRule="auto"/>
              <w:jc w:val="center"/>
              <w:rPr>
                <w:b/>
                <w:sz w:val="28"/>
                <w:szCs w:val="28"/>
              </w:rPr>
            </w:pPr>
            <w:r w:rsidRPr="00452899">
              <w:rPr>
                <w:b/>
                <w:sz w:val="28"/>
                <w:szCs w:val="28"/>
              </w:rPr>
              <w:t xml:space="preserve">TITLE OF THE FIGURES </w:t>
            </w:r>
          </w:p>
        </w:tc>
        <w:tc>
          <w:tcPr>
            <w:tcW w:w="1620" w:type="dxa"/>
          </w:tcPr>
          <w:p w:rsidR="005702A1" w:rsidRPr="00452899" w:rsidRDefault="004D065E" w:rsidP="004026D5">
            <w:pPr>
              <w:spacing w:line="360" w:lineRule="auto"/>
              <w:jc w:val="center"/>
              <w:rPr>
                <w:b/>
                <w:sz w:val="28"/>
                <w:szCs w:val="28"/>
              </w:rPr>
            </w:pPr>
            <w:r w:rsidRPr="00452899">
              <w:rPr>
                <w:b/>
                <w:sz w:val="28"/>
                <w:szCs w:val="28"/>
              </w:rPr>
              <w:t>PAGE NO</w:t>
            </w:r>
          </w:p>
        </w:tc>
      </w:tr>
      <w:tr w:rsidR="005702A1" w:rsidRPr="00D83688" w:rsidTr="00452899">
        <w:trPr>
          <w:trHeight w:val="842"/>
        </w:trPr>
        <w:tc>
          <w:tcPr>
            <w:tcW w:w="2088" w:type="dxa"/>
          </w:tcPr>
          <w:p w:rsidR="005702A1" w:rsidRPr="00D83688" w:rsidRDefault="005702A1" w:rsidP="004026D5">
            <w:pPr>
              <w:spacing w:line="360" w:lineRule="auto"/>
              <w:jc w:val="center"/>
              <w:rPr>
                <w:sz w:val="28"/>
                <w:szCs w:val="28"/>
              </w:rPr>
            </w:pPr>
            <w:r w:rsidRPr="00D83688">
              <w:rPr>
                <w:sz w:val="28"/>
                <w:szCs w:val="28"/>
              </w:rPr>
              <w:t>1</w:t>
            </w:r>
          </w:p>
        </w:tc>
        <w:tc>
          <w:tcPr>
            <w:tcW w:w="6660" w:type="dxa"/>
          </w:tcPr>
          <w:p w:rsidR="005702A1" w:rsidRPr="00D83688" w:rsidRDefault="005702A1" w:rsidP="004026D5">
            <w:pPr>
              <w:spacing w:line="360" w:lineRule="auto"/>
              <w:jc w:val="both"/>
              <w:rPr>
                <w:b/>
                <w:bCs/>
                <w:sz w:val="28"/>
                <w:szCs w:val="28"/>
              </w:rPr>
            </w:pPr>
            <w:r w:rsidRPr="00D83688">
              <w:rPr>
                <w:sz w:val="28"/>
                <w:szCs w:val="28"/>
              </w:rPr>
              <w:t xml:space="preserve"> Trend in area under foodgrains in pre reform period</w:t>
            </w:r>
          </w:p>
          <w:p w:rsidR="005702A1" w:rsidRPr="00D83688" w:rsidRDefault="005702A1" w:rsidP="004026D5">
            <w:pPr>
              <w:spacing w:line="360" w:lineRule="auto"/>
              <w:rPr>
                <w:b/>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30</w:t>
            </w:r>
          </w:p>
        </w:tc>
      </w:tr>
      <w:tr w:rsidR="005702A1" w:rsidRPr="00D83688" w:rsidTr="00452899">
        <w:trPr>
          <w:trHeight w:val="842"/>
        </w:trPr>
        <w:tc>
          <w:tcPr>
            <w:tcW w:w="2088" w:type="dxa"/>
          </w:tcPr>
          <w:p w:rsidR="005702A1" w:rsidRPr="00D83688" w:rsidRDefault="005702A1" w:rsidP="004026D5">
            <w:pPr>
              <w:spacing w:line="360" w:lineRule="auto"/>
              <w:jc w:val="center"/>
              <w:rPr>
                <w:sz w:val="28"/>
                <w:szCs w:val="28"/>
              </w:rPr>
            </w:pPr>
            <w:r w:rsidRPr="00D83688">
              <w:rPr>
                <w:sz w:val="28"/>
                <w:szCs w:val="28"/>
              </w:rPr>
              <w:t>2</w:t>
            </w:r>
          </w:p>
        </w:tc>
        <w:tc>
          <w:tcPr>
            <w:tcW w:w="6660" w:type="dxa"/>
          </w:tcPr>
          <w:p w:rsidR="005702A1" w:rsidRPr="00D83688" w:rsidRDefault="005702A1" w:rsidP="004026D5">
            <w:pPr>
              <w:spacing w:line="360" w:lineRule="auto"/>
              <w:rPr>
                <w:bCs/>
                <w:sz w:val="28"/>
                <w:szCs w:val="28"/>
              </w:rPr>
            </w:pPr>
            <w:r w:rsidRPr="00D83688">
              <w:rPr>
                <w:bCs/>
                <w:sz w:val="28"/>
                <w:szCs w:val="28"/>
              </w:rPr>
              <w:t>Trend in area under foodgrains in post reform period</w:t>
            </w:r>
          </w:p>
          <w:p w:rsidR="005702A1" w:rsidRPr="00D83688" w:rsidRDefault="005702A1" w:rsidP="004026D5">
            <w:pPr>
              <w:spacing w:line="360" w:lineRule="auto"/>
              <w:rPr>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32</w:t>
            </w:r>
          </w:p>
        </w:tc>
      </w:tr>
      <w:tr w:rsidR="005702A1" w:rsidRPr="00D83688" w:rsidTr="00452899">
        <w:trPr>
          <w:trHeight w:val="842"/>
        </w:trPr>
        <w:tc>
          <w:tcPr>
            <w:tcW w:w="2088" w:type="dxa"/>
          </w:tcPr>
          <w:p w:rsidR="005702A1" w:rsidRPr="00D83688" w:rsidRDefault="005702A1" w:rsidP="004026D5">
            <w:pPr>
              <w:spacing w:line="360" w:lineRule="auto"/>
              <w:jc w:val="center"/>
              <w:rPr>
                <w:sz w:val="28"/>
                <w:szCs w:val="28"/>
              </w:rPr>
            </w:pPr>
            <w:r w:rsidRPr="00D83688">
              <w:rPr>
                <w:sz w:val="28"/>
                <w:szCs w:val="28"/>
              </w:rPr>
              <w:t>3</w:t>
            </w:r>
          </w:p>
        </w:tc>
        <w:tc>
          <w:tcPr>
            <w:tcW w:w="6660" w:type="dxa"/>
          </w:tcPr>
          <w:p w:rsidR="005702A1" w:rsidRPr="00D83688" w:rsidRDefault="005702A1" w:rsidP="004026D5">
            <w:pPr>
              <w:spacing w:line="360" w:lineRule="auto"/>
              <w:jc w:val="both"/>
              <w:rPr>
                <w:bCs/>
                <w:sz w:val="28"/>
                <w:szCs w:val="28"/>
              </w:rPr>
            </w:pPr>
            <w:r w:rsidRPr="00D83688">
              <w:rPr>
                <w:bCs/>
                <w:sz w:val="28"/>
                <w:szCs w:val="28"/>
              </w:rPr>
              <w:t>The average area under cultivation of different foodcrops in pre and post economic reform period.</w:t>
            </w:r>
          </w:p>
          <w:p w:rsidR="005702A1" w:rsidRPr="00D83688" w:rsidRDefault="005702A1" w:rsidP="004026D5">
            <w:pPr>
              <w:spacing w:line="360" w:lineRule="auto"/>
              <w:rPr>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35</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4</w:t>
            </w:r>
          </w:p>
        </w:tc>
        <w:tc>
          <w:tcPr>
            <w:tcW w:w="6660" w:type="dxa"/>
          </w:tcPr>
          <w:p w:rsidR="005702A1" w:rsidRPr="00D83688" w:rsidRDefault="001F22AC" w:rsidP="004026D5">
            <w:pPr>
              <w:spacing w:line="360" w:lineRule="auto"/>
              <w:rPr>
                <w:sz w:val="28"/>
                <w:szCs w:val="28"/>
              </w:rPr>
            </w:pPr>
            <w:r w:rsidRPr="00D83688">
              <w:rPr>
                <w:sz w:val="28"/>
                <w:szCs w:val="28"/>
              </w:rPr>
              <w:t>Trend In foodgrains production in pre economic reform period</w:t>
            </w:r>
          </w:p>
        </w:tc>
        <w:tc>
          <w:tcPr>
            <w:tcW w:w="1620" w:type="dxa"/>
          </w:tcPr>
          <w:p w:rsidR="005702A1" w:rsidRPr="00D83688" w:rsidRDefault="00217A83" w:rsidP="004026D5">
            <w:pPr>
              <w:spacing w:line="360" w:lineRule="auto"/>
              <w:jc w:val="center"/>
              <w:rPr>
                <w:sz w:val="28"/>
                <w:szCs w:val="28"/>
              </w:rPr>
            </w:pPr>
            <w:r w:rsidRPr="00D83688">
              <w:rPr>
                <w:sz w:val="28"/>
                <w:szCs w:val="28"/>
              </w:rPr>
              <w:t>45</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5</w:t>
            </w:r>
          </w:p>
        </w:tc>
        <w:tc>
          <w:tcPr>
            <w:tcW w:w="6660" w:type="dxa"/>
          </w:tcPr>
          <w:p w:rsidR="005702A1" w:rsidRPr="00D83688" w:rsidRDefault="001F22AC" w:rsidP="004026D5">
            <w:pPr>
              <w:spacing w:line="360" w:lineRule="auto"/>
              <w:rPr>
                <w:sz w:val="28"/>
                <w:szCs w:val="28"/>
              </w:rPr>
            </w:pPr>
            <w:r w:rsidRPr="00D83688">
              <w:rPr>
                <w:sz w:val="28"/>
                <w:szCs w:val="28"/>
              </w:rPr>
              <w:t>Trend in foodgrains production in post economic reform period</w:t>
            </w:r>
          </w:p>
        </w:tc>
        <w:tc>
          <w:tcPr>
            <w:tcW w:w="1620" w:type="dxa"/>
          </w:tcPr>
          <w:p w:rsidR="005702A1" w:rsidRPr="00D83688" w:rsidRDefault="00217A83" w:rsidP="004026D5">
            <w:pPr>
              <w:spacing w:line="360" w:lineRule="auto"/>
              <w:jc w:val="center"/>
              <w:rPr>
                <w:sz w:val="28"/>
                <w:szCs w:val="28"/>
              </w:rPr>
            </w:pPr>
            <w:r w:rsidRPr="00D83688">
              <w:rPr>
                <w:sz w:val="28"/>
                <w:szCs w:val="28"/>
              </w:rPr>
              <w:t>47</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6</w:t>
            </w:r>
          </w:p>
        </w:tc>
        <w:tc>
          <w:tcPr>
            <w:tcW w:w="6660" w:type="dxa"/>
          </w:tcPr>
          <w:p w:rsidR="001F22AC" w:rsidRPr="00D83688" w:rsidRDefault="001F22AC" w:rsidP="004026D5">
            <w:pPr>
              <w:spacing w:line="360" w:lineRule="auto"/>
              <w:jc w:val="both"/>
              <w:rPr>
                <w:sz w:val="28"/>
                <w:szCs w:val="28"/>
              </w:rPr>
            </w:pPr>
            <w:r w:rsidRPr="00D83688">
              <w:rPr>
                <w:sz w:val="28"/>
                <w:szCs w:val="28"/>
              </w:rPr>
              <w:t>The average production of differentfoodcrops in pre and post economic reform period</w:t>
            </w:r>
          </w:p>
          <w:p w:rsidR="005702A1" w:rsidRPr="00D83688" w:rsidRDefault="005702A1" w:rsidP="004026D5">
            <w:pPr>
              <w:spacing w:line="360" w:lineRule="auto"/>
              <w:rPr>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50</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7</w:t>
            </w:r>
          </w:p>
        </w:tc>
        <w:tc>
          <w:tcPr>
            <w:tcW w:w="6660" w:type="dxa"/>
          </w:tcPr>
          <w:p w:rsidR="005702A1" w:rsidRPr="00D83688" w:rsidRDefault="001F22AC" w:rsidP="004026D5">
            <w:pPr>
              <w:spacing w:line="360" w:lineRule="auto"/>
              <w:rPr>
                <w:sz w:val="28"/>
                <w:szCs w:val="28"/>
              </w:rPr>
            </w:pPr>
            <w:r w:rsidRPr="00D83688">
              <w:rPr>
                <w:sz w:val="28"/>
                <w:szCs w:val="28"/>
              </w:rPr>
              <w:t>Trend in the yield of foodgrains in pre economic reform period.</w:t>
            </w:r>
          </w:p>
        </w:tc>
        <w:tc>
          <w:tcPr>
            <w:tcW w:w="1620" w:type="dxa"/>
          </w:tcPr>
          <w:p w:rsidR="005702A1" w:rsidRPr="00D83688" w:rsidRDefault="00217A83" w:rsidP="004026D5">
            <w:pPr>
              <w:spacing w:line="360" w:lineRule="auto"/>
              <w:jc w:val="center"/>
              <w:rPr>
                <w:sz w:val="28"/>
                <w:szCs w:val="28"/>
              </w:rPr>
            </w:pPr>
            <w:r w:rsidRPr="00D83688">
              <w:rPr>
                <w:sz w:val="28"/>
                <w:szCs w:val="28"/>
              </w:rPr>
              <w:t>60</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8</w:t>
            </w:r>
          </w:p>
        </w:tc>
        <w:tc>
          <w:tcPr>
            <w:tcW w:w="6660" w:type="dxa"/>
          </w:tcPr>
          <w:p w:rsidR="001F22AC" w:rsidRPr="00D83688" w:rsidRDefault="001F22AC" w:rsidP="004026D5">
            <w:pPr>
              <w:spacing w:line="360" w:lineRule="auto"/>
              <w:jc w:val="both"/>
              <w:rPr>
                <w:sz w:val="28"/>
                <w:szCs w:val="28"/>
              </w:rPr>
            </w:pPr>
            <w:r w:rsidRPr="00D83688">
              <w:rPr>
                <w:sz w:val="28"/>
                <w:szCs w:val="28"/>
              </w:rPr>
              <w:t>Trend in the yield of foodgrains in post economic reform period</w:t>
            </w:r>
          </w:p>
          <w:p w:rsidR="005702A1" w:rsidRPr="00D83688" w:rsidRDefault="005702A1" w:rsidP="004026D5">
            <w:pPr>
              <w:spacing w:line="360" w:lineRule="auto"/>
              <w:rPr>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62</w:t>
            </w:r>
          </w:p>
        </w:tc>
      </w:tr>
      <w:tr w:rsidR="005702A1" w:rsidRPr="00D83688" w:rsidTr="00452899">
        <w:trPr>
          <w:trHeight w:val="842"/>
        </w:trPr>
        <w:tc>
          <w:tcPr>
            <w:tcW w:w="2088" w:type="dxa"/>
          </w:tcPr>
          <w:p w:rsidR="005702A1" w:rsidRPr="00D83688" w:rsidRDefault="001F22AC" w:rsidP="004026D5">
            <w:pPr>
              <w:spacing w:line="360" w:lineRule="auto"/>
              <w:jc w:val="center"/>
              <w:rPr>
                <w:sz w:val="28"/>
                <w:szCs w:val="28"/>
              </w:rPr>
            </w:pPr>
            <w:r w:rsidRPr="00D83688">
              <w:rPr>
                <w:sz w:val="28"/>
                <w:szCs w:val="28"/>
              </w:rPr>
              <w:t>9</w:t>
            </w:r>
          </w:p>
        </w:tc>
        <w:tc>
          <w:tcPr>
            <w:tcW w:w="6660" w:type="dxa"/>
          </w:tcPr>
          <w:p w:rsidR="005702A1" w:rsidRPr="00D83688" w:rsidRDefault="001F22AC" w:rsidP="004026D5">
            <w:pPr>
              <w:spacing w:line="360" w:lineRule="auto"/>
              <w:rPr>
                <w:sz w:val="28"/>
                <w:szCs w:val="28"/>
              </w:rPr>
            </w:pPr>
            <w:r w:rsidRPr="00D83688">
              <w:rPr>
                <w:sz w:val="28"/>
                <w:szCs w:val="28"/>
              </w:rPr>
              <w:t>The average yield of different foodcrops in pre and post reform period</w:t>
            </w:r>
          </w:p>
          <w:p w:rsidR="00615801" w:rsidRPr="00D83688" w:rsidRDefault="00615801" w:rsidP="004026D5">
            <w:pPr>
              <w:spacing w:line="360" w:lineRule="auto"/>
              <w:rPr>
                <w:sz w:val="28"/>
                <w:szCs w:val="28"/>
              </w:rPr>
            </w:pPr>
          </w:p>
        </w:tc>
        <w:tc>
          <w:tcPr>
            <w:tcW w:w="1620" w:type="dxa"/>
          </w:tcPr>
          <w:p w:rsidR="005702A1" w:rsidRPr="00D83688" w:rsidRDefault="00217A83" w:rsidP="004026D5">
            <w:pPr>
              <w:spacing w:line="360" w:lineRule="auto"/>
              <w:jc w:val="center"/>
              <w:rPr>
                <w:sz w:val="28"/>
                <w:szCs w:val="28"/>
              </w:rPr>
            </w:pPr>
            <w:r w:rsidRPr="00D83688">
              <w:rPr>
                <w:sz w:val="28"/>
                <w:szCs w:val="28"/>
              </w:rPr>
              <w:t>65</w:t>
            </w:r>
          </w:p>
        </w:tc>
      </w:tr>
    </w:tbl>
    <w:p w:rsidR="005702A1" w:rsidRPr="00D83688" w:rsidRDefault="005702A1" w:rsidP="005702A1">
      <w:pPr>
        <w:rPr>
          <w:b/>
          <w:sz w:val="28"/>
          <w:szCs w:val="28"/>
        </w:rPr>
      </w:pPr>
    </w:p>
    <w:p w:rsidR="000E7D15" w:rsidRPr="00CA5EC5" w:rsidRDefault="004026D5" w:rsidP="000E7D15">
      <w:pPr>
        <w:spacing w:line="360" w:lineRule="auto"/>
        <w:jc w:val="center"/>
        <w:rPr>
          <w:b/>
          <w:sz w:val="32"/>
          <w:szCs w:val="32"/>
        </w:rPr>
      </w:pPr>
      <w:r>
        <w:rPr>
          <w:b/>
          <w:sz w:val="32"/>
          <w:szCs w:val="32"/>
        </w:rPr>
        <w:lastRenderedPageBreak/>
        <w:t xml:space="preserve">     </w:t>
      </w:r>
      <w:r w:rsidR="004D065E" w:rsidRPr="00CA5EC5">
        <w:rPr>
          <w:b/>
          <w:sz w:val="32"/>
          <w:szCs w:val="32"/>
        </w:rPr>
        <w:t>LIST OF TABLE</w:t>
      </w:r>
      <w:r w:rsidR="000E7D15">
        <w:rPr>
          <w:b/>
          <w:sz w:val="32"/>
          <w:szCs w:val="32"/>
        </w:rPr>
        <w:t>S</w:t>
      </w:r>
    </w:p>
    <w:tbl>
      <w:tblPr>
        <w:tblStyle w:val="TableGrid"/>
        <w:tblW w:w="9738"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33"/>
        <w:gridCol w:w="6379"/>
        <w:gridCol w:w="1626"/>
      </w:tblGrid>
      <w:tr w:rsidR="00D13707" w:rsidRPr="00487348" w:rsidTr="006968F3">
        <w:tc>
          <w:tcPr>
            <w:tcW w:w="1733" w:type="dxa"/>
          </w:tcPr>
          <w:p w:rsidR="00D13707" w:rsidRPr="00452899" w:rsidRDefault="00452899" w:rsidP="006968F3">
            <w:pPr>
              <w:spacing w:line="360" w:lineRule="auto"/>
              <w:jc w:val="center"/>
              <w:rPr>
                <w:b/>
                <w:sz w:val="28"/>
                <w:szCs w:val="28"/>
              </w:rPr>
            </w:pPr>
            <w:r w:rsidRPr="00452899">
              <w:rPr>
                <w:b/>
                <w:sz w:val="28"/>
                <w:szCs w:val="28"/>
              </w:rPr>
              <w:t>TABLE NO</w:t>
            </w:r>
          </w:p>
        </w:tc>
        <w:tc>
          <w:tcPr>
            <w:tcW w:w="6379" w:type="dxa"/>
          </w:tcPr>
          <w:p w:rsidR="00D13707" w:rsidRPr="00452899" w:rsidRDefault="00452899" w:rsidP="006968F3">
            <w:pPr>
              <w:spacing w:line="360" w:lineRule="auto"/>
              <w:jc w:val="center"/>
              <w:rPr>
                <w:b/>
                <w:sz w:val="28"/>
                <w:szCs w:val="28"/>
              </w:rPr>
            </w:pPr>
            <w:r w:rsidRPr="00452899">
              <w:rPr>
                <w:b/>
                <w:sz w:val="28"/>
                <w:szCs w:val="28"/>
              </w:rPr>
              <w:t>TITLE OF THE TABLE</w:t>
            </w:r>
          </w:p>
        </w:tc>
        <w:tc>
          <w:tcPr>
            <w:tcW w:w="1626" w:type="dxa"/>
          </w:tcPr>
          <w:p w:rsidR="00D13707" w:rsidRPr="00452899" w:rsidRDefault="00452899" w:rsidP="006968F3">
            <w:pPr>
              <w:spacing w:line="360" w:lineRule="auto"/>
              <w:jc w:val="center"/>
              <w:rPr>
                <w:b/>
                <w:sz w:val="28"/>
                <w:szCs w:val="28"/>
              </w:rPr>
            </w:pPr>
            <w:r w:rsidRPr="00452899">
              <w:rPr>
                <w:b/>
                <w:sz w:val="28"/>
                <w:szCs w:val="28"/>
              </w:rPr>
              <w:t>PAGE NO</w:t>
            </w:r>
          </w:p>
          <w:p w:rsidR="00D13707" w:rsidRPr="00452899" w:rsidRDefault="00D13707" w:rsidP="006968F3">
            <w:pPr>
              <w:spacing w:line="360" w:lineRule="auto"/>
              <w:jc w:val="center"/>
              <w:rPr>
                <w:b/>
                <w:sz w:val="28"/>
                <w:szCs w:val="28"/>
              </w:rPr>
            </w:pPr>
          </w:p>
        </w:tc>
      </w:tr>
      <w:tr w:rsidR="00D13707" w:rsidRPr="00487348" w:rsidTr="006968F3">
        <w:tc>
          <w:tcPr>
            <w:tcW w:w="1733" w:type="dxa"/>
          </w:tcPr>
          <w:p w:rsidR="00D13707" w:rsidRPr="00487348" w:rsidRDefault="00CF50E6" w:rsidP="006968F3">
            <w:pPr>
              <w:spacing w:line="360" w:lineRule="auto"/>
              <w:jc w:val="center"/>
              <w:rPr>
                <w:sz w:val="24"/>
                <w:szCs w:val="24"/>
              </w:rPr>
            </w:pPr>
            <w:r w:rsidRPr="00487348">
              <w:rPr>
                <w:sz w:val="24"/>
                <w:szCs w:val="24"/>
              </w:rPr>
              <w:t>1</w:t>
            </w:r>
          </w:p>
        </w:tc>
        <w:tc>
          <w:tcPr>
            <w:tcW w:w="6379" w:type="dxa"/>
          </w:tcPr>
          <w:p w:rsidR="00D13707" w:rsidRPr="00487348" w:rsidRDefault="00CF50E6" w:rsidP="006968F3">
            <w:pPr>
              <w:spacing w:line="360" w:lineRule="auto"/>
              <w:rPr>
                <w:sz w:val="24"/>
                <w:szCs w:val="24"/>
              </w:rPr>
            </w:pPr>
            <w:r w:rsidRPr="00487348">
              <w:rPr>
                <w:sz w:val="24"/>
                <w:szCs w:val="24"/>
              </w:rPr>
              <w:t>Trend in area under foodgrains in pre economic reform period</w:t>
            </w:r>
            <w:r w:rsidR="004026D5">
              <w:rPr>
                <w:sz w:val="24"/>
                <w:szCs w:val="24"/>
              </w:rPr>
              <w:t xml:space="preserve"> (million hectares)</w:t>
            </w:r>
          </w:p>
        </w:tc>
        <w:tc>
          <w:tcPr>
            <w:tcW w:w="1626" w:type="dxa"/>
          </w:tcPr>
          <w:p w:rsidR="00D13707" w:rsidRPr="00487348" w:rsidRDefault="00CF50E6" w:rsidP="006968F3">
            <w:pPr>
              <w:spacing w:line="360" w:lineRule="auto"/>
              <w:jc w:val="center"/>
              <w:rPr>
                <w:sz w:val="24"/>
                <w:szCs w:val="24"/>
              </w:rPr>
            </w:pPr>
            <w:r w:rsidRPr="00487348">
              <w:rPr>
                <w:sz w:val="24"/>
                <w:szCs w:val="24"/>
              </w:rPr>
              <w:t>29</w:t>
            </w:r>
          </w:p>
        </w:tc>
      </w:tr>
      <w:tr w:rsidR="00D13707" w:rsidRPr="00487348" w:rsidTr="006968F3">
        <w:tc>
          <w:tcPr>
            <w:tcW w:w="1733" w:type="dxa"/>
          </w:tcPr>
          <w:p w:rsidR="00D13707" w:rsidRPr="00487348" w:rsidRDefault="00CF50E6" w:rsidP="006968F3">
            <w:pPr>
              <w:spacing w:line="360" w:lineRule="auto"/>
              <w:jc w:val="center"/>
              <w:rPr>
                <w:sz w:val="24"/>
                <w:szCs w:val="24"/>
              </w:rPr>
            </w:pPr>
            <w:r w:rsidRPr="00487348">
              <w:rPr>
                <w:sz w:val="24"/>
                <w:szCs w:val="24"/>
              </w:rPr>
              <w:t>2</w:t>
            </w:r>
          </w:p>
        </w:tc>
        <w:tc>
          <w:tcPr>
            <w:tcW w:w="6379" w:type="dxa"/>
          </w:tcPr>
          <w:p w:rsidR="00D13707" w:rsidRPr="00487348" w:rsidRDefault="00CF50E6" w:rsidP="006968F3">
            <w:pPr>
              <w:spacing w:line="360" w:lineRule="auto"/>
              <w:jc w:val="both"/>
              <w:rPr>
                <w:sz w:val="24"/>
                <w:szCs w:val="24"/>
              </w:rPr>
            </w:pPr>
            <w:r w:rsidRPr="00487348">
              <w:rPr>
                <w:sz w:val="24"/>
                <w:szCs w:val="24"/>
              </w:rPr>
              <w:t>Trend in area under foodgrains in posteconomic reform period</w:t>
            </w:r>
            <w:r w:rsidR="004026D5">
              <w:rPr>
                <w:sz w:val="24"/>
                <w:szCs w:val="24"/>
              </w:rPr>
              <w:t xml:space="preserve"> (million hectares)</w:t>
            </w:r>
          </w:p>
        </w:tc>
        <w:tc>
          <w:tcPr>
            <w:tcW w:w="1626" w:type="dxa"/>
          </w:tcPr>
          <w:p w:rsidR="00D13707" w:rsidRPr="00487348" w:rsidRDefault="00CF50E6" w:rsidP="006968F3">
            <w:pPr>
              <w:spacing w:line="360" w:lineRule="auto"/>
              <w:jc w:val="center"/>
              <w:rPr>
                <w:sz w:val="24"/>
                <w:szCs w:val="24"/>
              </w:rPr>
            </w:pPr>
            <w:r w:rsidRPr="00487348">
              <w:rPr>
                <w:sz w:val="24"/>
                <w:szCs w:val="24"/>
              </w:rPr>
              <w:t>31</w:t>
            </w:r>
          </w:p>
        </w:tc>
      </w:tr>
      <w:tr w:rsidR="00D13707" w:rsidRPr="00487348" w:rsidTr="006968F3">
        <w:tc>
          <w:tcPr>
            <w:tcW w:w="1733" w:type="dxa"/>
          </w:tcPr>
          <w:p w:rsidR="00D13707" w:rsidRPr="00487348" w:rsidRDefault="00CF50E6" w:rsidP="006968F3">
            <w:pPr>
              <w:spacing w:line="360" w:lineRule="auto"/>
              <w:jc w:val="center"/>
              <w:rPr>
                <w:sz w:val="24"/>
                <w:szCs w:val="24"/>
              </w:rPr>
            </w:pPr>
            <w:r w:rsidRPr="00487348">
              <w:rPr>
                <w:sz w:val="24"/>
                <w:szCs w:val="24"/>
              </w:rPr>
              <w:t>3</w:t>
            </w:r>
          </w:p>
        </w:tc>
        <w:tc>
          <w:tcPr>
            <w:tcW w:w="6379" w:type="dxa"/>
          </w:tcPr>
          <w:p w:rsidR="00D13707" w:rsidRPr="00487348" w:rsidRDefault="00CF50E6" w:rsidP="006968F3">
            <w:pPr>
              <w:spacing w:line="360" w:lineRule="auto"/>
              <w:rPr>
                <w:sz w:val="24"/>
                <w:szCs w:val="24"/>
              </w:rPr>
            </w:pPr>
            <w:r w:rsidRPr="00487348">
              <w:rPr>
                <w:sz w:val="24"/>
                <w:szCs w:val="24"/>
              </w:rPr>
              <w:t>Selected statistics of area under cultivation of foodgrains in</w:t>
            </w:r>
            <w:r w:rsidR="004026D5">
              <w:rPr>
                <w:sz w:val="24"/>
                <w:szCs w:val="24"/>
              </w:rPr>
              <w:t xml:space="preserve"> pre </w:t>
            </w:r>
            <w:r w:rsidRPr="00487348">
              <w:rPr>
                <w:sz w:val="24"/>
                <w:szCs w:val="24"/>
              </w:rPr>
              <w:t xml:space="preserve"> and post reform period</w:t>
            </w:r>
          </w:p>
        </w:tc>
        <w:tc>
          <w:tcPr>
            <w:tcW w:w="1626" w:type="dxa"/>
          </w:tcPr>
          <w:p w:rsidR="00D13707" w:rsidRPr="00487348" w:rsidRDefault="00CF50E6" w:rsidP="006968F3">
            <w:pPr>
              <w:spacing w:line="360" w:lineRule="auto"/>
              <w:jc w:val="center"/>
              <w:rPr>
                <w:sz w:val="24"/>
                <w:szCs w:val="24"/>
              </w:rPr>
            </w:pPr>
            <w:r w:rsidRPr="00487348">
              <w:rPr>
                <w:sz w:val="24"/>
                <w:szCs w:val="24"/>
              </w:rPr>
              <w:t>33</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4</w:t>
            </w:r>
          </w:p>
        </w:tc>
        <w:tc>
          <w:tcPr>
            <w:tcW w:w="6379" w:type="dxa"/>
          </w:tcPr>
          <w:p w:rsidR="00CF50E6" w:rsidRPr="00487348" w:rsidRDefault="004026D5" w:rsidP="006968F3">
            <w:pPr>
              <w:spacing w:line="360" w:lineRule="auto"/>
              <w:rPr>
                <w:sz w:val="24"/>
                <w:szCs w:val="24"/>
              </w:rPr>
            </w:pPr>
            <w:r>
              <w:rPr>
                <w:sz w:val="24"/>
                <w:szCs w:val="24"/>
              </w:rPr>
              <w:t xml:space="preserve">Estimated </w:t>
            </w:r>
            <w:r w:rsidRPr="00487348">
              <w:rPr>
                <w:sz w:val="24"/>
                <w:szCs w:val="24"/>
              </w:rPr>
              <w:t xml:space="preserve">trend </w:t>
            </w:r>
            <w:r>
              <w:rPr>
                <w:sz w:val="24"/>
                <w:szCs w:val="24"/>
              </w:rPr>
              <w:t xml:space="preserve"> </w:t>
            </w:r>
            <w:r w:rsidR="00CF50E6" w:rsidRPr="00487348">
              <w:rPr>
                <w:sz w:val="24"/>
                <w:szCs w:val="24"/>
              </w:rPr>
              <w:t>equation of area under cultivation of rice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36</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5</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wheat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37</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6</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jowar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38</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7</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bajra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39</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8</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maize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40</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9</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total cereals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41</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10</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pulses in pre and post reform period</w:t>
            </w:r>
          </w:p>
        </w:tc>
        <w:tc>
          <w:tcPr>
            <w:tcW w:w="1626" w:type="dxa"/>
          </w:tcPr>
          <w:p w:rsidR="00CF50E6" w:rsidRPr="00487348" w:rsidRDefault="00CF50E6" w:rsidP="006968F3">
            <w:pPr>
              <w:spacing w:line="360" w:lineRule="auto"/>
              <w:jc w:val="center"/>
              <w:rPr>
                <w:sz w:val="24"/>
                <w:szCs w:val="24"/>
              </w:rPr>
            </w:pPr>
            <w:r w:rsidRPr="00487348">
              <w:rPr>
                <w:sz w:val="24"/>
                <w:szCs w:val="24"/>
              </w:rPr>
              <w:t>42</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11</w:t>
            </w:r>
          </w:p>
        </w:tc>
        <w:tc>
          <w:tcPr>
            <w:tcW w:w="6379" w:type="dxa"/>
          </w:tcPr>
          <w:p w:rsidR="00CF50E6" w:rsidRPr="00487348" w:rsidRDefault="004026D5" w:rsidP="006968F3">
            <w:pPr>
              <w:spacing w:line="360" w:lineRule="auto"/>
              <w:rPr>
                <w:sz w:val="24"/>
                <w:szCs w:val="24"/>
              </w:rPr>
            </w:pPr>
            <w:r>
              <w:rPr>
                <w:sz w:val="24"/>
                <w:szCs w:val="24"/>
              </w:rPr>
              <w:t>Estimated</w:t>
            </w:r>
            <w:r w:rsidRPr="00487348">
              <w:rPr>
                <w:sz w:val="24"/>
                <w:szCs w:val="24"/>
              </w:rPr>
              <w:t xml:space="preserve"> trend </w:t>
            </w:r>
            <w:r w:rsidR="00CF50E6" w:rsidRPr="00487348">
              <w:rPr>
                <w:sz w:val="24"/>
                <w:szCs w:val="24"/>
              </w:rPr>
              <w:t>equation of area under cultivation of total foodgrains in pre and post reform period</w:t>
            </w:r>
            <w:r w:rsidR="000E7D15">
              <w:rPr>
                <w:sz w:val="24"/>
                <w:szCs w:val="24"/>
              </w:rPr>
              <w:t>.</w:t>
            </w:r>
          </w:p>
        </w:tc>
        <w:tc>
          <w:tcPr>
            <w:tcW w:w="1626" w:type="dxa"/>
          </w:tcPr>
          <w:p w:rsidR="00CF50E6" w:rsidRPr="00487348" w:rsidRDefault="00CF50E6" w:rsidP="006968F3">
            <w:pPr>
              <w:spacing w:line="360" w:lineRule="auto"/>
              <w:jc w:val="center"/>
              <w:rPr>
                <w:sz w:val="24"/>
                <w:szCs w:val="24"/>
              </w:rPr>
            </w:pPr>
            <w:r w:rsidRPr="00487348">
              <w:rPr>
                <w:sz w:val="24"/>
                <w:szCs w:val="24"/>
              </w:rPr>
              <w:t>43</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12</w:t>
            </w:r>
          </w:p>
        </w:tc>
        <w:tc>
          <w:tcPr>
            <w:tcW w:w="6379" w:type="dxa"/>
          </w:tcPr>
          <w:p w:rsidR="00CF50E6" w:rsidRPr="00487348" w:rsidRDefault="002D16B4" w:rsidP="006968F3">
            <w:pPr>
              <w:spacing w:line="360" w:lineRule="auto"/>
              <w:jc w:val="both"/>
              <w:rPr>
                <w:sz w:val="24"/>
                <w:szCs w:val="24"/>
              </w:rPr>
            </w:pPr>
            <w:r w:rsidRPr="00487348">
              <w:rPr>
                <w:sz w:val="24"/>
                <w:szCs w:val="24"/>
              </w:rPr>
              <w:t>Trend in foodgrains production in pre economic reform period</w:t>
            </w:r>
            <w:r w:rsidR="000E7D15">
              <w:rPr>
                <w:sz w:val="24"/>
                <w:szCs w:val="24"/>
              </w:rPr>
              <w:t xml:space="preserve"> (million tonnes)</w:t>
            </w:r>
          </w:p>
        </w:tc>
        <w:tc>
          <w:tcPr>
            <w:tcW w:w="1626" w:type="dxa"/>
          </w:tcPr>
          <w:p w:rsidR="00CF50E6" w:rsidRPr="00487348" w:rsidRDefault="002D16B4" w:rsidP="006968F3">
            <w:pPr>
              <w:spacing w:line="360" w:lineRule="auto"/>
              <w:jc w:val="center"/>
              <w:rPr>
                <w:sz w:val="24"/>
                <w:szCs w:val="24"/>
              </w:rPr>
            </w:pPr>
            <w:r w:rsidRPr="00487348">
              <w:rPr>
                <w:sz w:val="24"/>
                <w:szCs w:val="24"/>
              </w:rPr>
              <w:t>44</w:t>
            </w:r>
          </w:p>
        </w:tc>
      </w:tr>
      <w:tr w:rsidR="00CF50E6" w:rsidRPr="00487348" w:rsidTr="006968F3">
        <w:tc>
          <w:tcPr>
            <w:tcW w:w="1733" w:type="dxa"/>
          </w:tcPr>
          <w:p w:rsidR="00CF50E6" w:rsidRPr="00487348" w:rsidRDefault="00CF50E6" w:rsidP="006968F3">
            <w:pPr>
              <w:spacing w:line="360" w:lineRule="auto"/>
              <w:jc w:val="center"/>
              <w:rPr>
                <w:sz w:val="24"/>
                <w:szCs w:val="24"/>
              </w:rPr>
            </w:pPr>
            <w:r w:rsidRPr="00487348">
              <w:rPr>
                <w:sz w:val="24"/>
                <w:szCs w:val="24"/>
              </w:rPr>
              <w:t>13</w:t>
            </w:r>
          </w:p>
        </w:tc>
        <w:tc>
          <w:tcPr>
            <w:tcW w:w="6379" w:type="dxa"/>
          </w:tcPr>
          <w:p w:rsidR="00CF50E6" w:rsidRPr="00487348" w:rsidRDefault="00D83688" w:rsidP="006968F3">
            <w:pPr>
              <w:tabs>
                <w:tab w:val="left" w:pos="270"/>
                <w:tab w:val="center" w:pos="4680"/>
              </w:tabs>
              <w:spacing w:line="360" w:lineRule="auto"/>
              <w:rPr>
                <w:sz w:val="24"/>
                <w:szCs w:val="24"/>
              </w:rPr>
            </w:pPr>
            <w:r w:rsidRPr="00487348">
              <w:rPr>
                <w:sz w:val="24"/>
                <w:szCs w:val="24"/>
              </w:rPr>
              <w:t xml:space="preserve">Trend </w:t>
            </w:r>
            <w:r w:rsidR="002D16B4" w:rsidRPr="00487348">
              <w:rPr>
                <w:sz w:val="24"/>
                <w:szCs w:val="24"/>
              </w:rPr>
              <w:t>in foodgrains production in post economic reform period</w:t>
            </w:r>
            <w:r w:rsidR="000E7D15">
              <w:rPr>
                <w:sz w:val="24"/>
                <w:szCs w:val="24"/>
              </w:rPr>
              <w:t xml:space="preserve"> (million tonnes).</w:t>
            </w:r>
          </w:p>
        </w:tc>
        <w:tc>
          <w:tcPr>
            <w:tcW w:w="1626" w:type="dxa"/>
          </w:tcPr>
          <w:p w:rsidR="00CF50E6" w:rsidRPr="00487348" w:rsidRDefault="002D16B4" w:rsidP="006968F3">
            <w:pPr>
              <w:spacing w:line="360" w:lineRule="auto"/>
              <w:jc w:val="center"/>
              <w:rPr>
                <w:sz w:val="24"/>
                <w:szCs w:val="24"/>
              </w:rPr>
            </w:pPr>
            <w:r w:rsidRPr="00487348">
              <w:rPr>
                <w:sz w:val="24"/>
                <w:szCs w:val="24"/>
              </w:rPr>
              <w:t>46</w:t>
            </w:r>
          </w:p>
        </w:tc>
      </w:tr>
      <w:tr w:rsidR="006968F3" w:rsidRPr="00487348" w:rsidTr="006968F3">
        <w:tc>
          <w:tcPr>
            <w:tcW w:w="1733" w:type="dxa"/>
          </w:tcPr>
          <w:p w:rsidR="006968F3" w:rsidRPr="00452899" w:rsidRDefault="006968F3" w:rsidP="006968F3">
            <w:pPr>
              <w:spacing w:line="360" w:lineRule="auto"/>
              <w:jc w:val="center"/>
              <w:rPr>
                <w:b/>
                <w:sz w:val="28"/>
                <w:szCs w:val="28"/>
              </w:rPr>
            </w:pPr>
            <w:r w:rsidRPr="00452899">
              <w:rPr>
                <w:b/>
                <w:sz w:val="28"/>
                <w:szCs w:val="28"/>
              </w:rPr>
              <w:lastRenderedPageBreak/>
              <w:t>TABLE NO</w:t>
            </w:r>
          </w:p>
        </w:tc>
        <w:tc>
          <w:tcPr>
            <w:tcW w:w="6379" w:type="dxa"/>
          </w:tcPr>
          <w:p w:rsidR="006968F3" w:rsidRPr="00452899" w:rsidRDefault="006968F3" w:rsidP="006968F3">
            <w:pPr>
              <w:spacing w:line="360" w:lineRule="auto"/>
              <w:jc w:val="center"/>
              <w:rPr>
                <w:b/>
                <w:sz w:val="28"/>
                <w:szCs w:val="28"/>
              </w:rPr>
            </w:pPr>
            <w:r w:rsidRPr="00452899">
              <w:rPr>
                <w:b/>
                <w:sz w:val="28"/>
                <w:szCs w:val="28"/>
              </w:rPr>
              <w:t>TITLE OF THE TABLE</w:t>
            </w:r>
          </w:p>
        </w:tc>
        <w:tc>
          <w:tcPr>
            <w:tcW w:w="1626" w:type="dxa"/>
          </w:tcPr>
          <w:p w:rsidR="006968F3" w:rsidRPr="00452899" w:rsidRDefault="006968F3" w:rsidP="006968F3">
            <w:pPr>
              <w:spacing w:line="360" w:lineRule="auto"/>
              <w:jc w:val="center"/>
              <w:rPr>
                <w:b/>
                <w:sz w:val="28"/>
                <w:szCs w:val="28"/>
              </w:rPr>
            </w:pPr>
            <w:r w:rsidRPr="00452899">
              <w:rPr>
                <w:b/>
                <w:sz w:val="28"/>
                <w:szCs w:val="28"/>
              </w:rPr>
              <w:t>PAGE NO</w:t>
            </w:r>
          </w:p>
          <w:p w:rsidR="006968F3" w:rsidRPr="00452899" w:rsidRDefault="006968F3" w:rsidP="006968F3">
            <w:pPr>
              <w:spacing w:line="360" w:lineRule="auto"/>
              <w:jc w:val="center"/>
              <w:rPr>
                <w:b/>
                <w:sz w:val="28"/>
                <w:szCs w:val="28"/>
              </w:rPr>
            </w:pPr>
          </w:p>
        </w:tc>
      </w:tr>
      <w:tr w:rsidR="006968F3" w:rsidRPr="00487348" w:rsidTr="006968F3">
        <w:tc>
          <w:tcPr>
            <w:tcW w:w="1733" w:type="dxa"/>
          </w:tcPr>
          <w:p w:rsidR="006968F3" w:rsidRDefault="006968F3" w:rsidP="006968F3">
            <w:pPr>
              <w:spacing w:line="360" w:lineRule="auto"/>
              <w:jc w:val="center"/>
              <w:rPr>
                <w:sz w:val="24"/>
                <w:szCs w:val="24"/>
              </w:rPr>
            </w:pPr>
          </w:p>
          <w:p w:rsidR="006968F3" w:rsidRPr="00487348" w:rsidRDefault="006968F3" w:rsidP="006968F3">
            <w:pPr>
              <w:spacing w:line="360" w:lineRule="auto"/>
              <w:jc w:val="center"/>
              <w:rPr>
                <w:sz w:val="24"/>
                <w:szCs w:val="24"/>
              </w:rPr>
            </w:pPr>
            <w:r w:rsidRPr="00487348">
              <w:rPr>
                <w:sz w:val="24"/>
                <w:szCs w:val="24"/>
              </w:rPr>
              <w:t>14</w:t>
            </w:r>
          </w:p>
        </w:tc>
        <w:tc>
          <w:tcPr>
            <w:tcW w:w="6379" w:type="dxa"/>
          </w:tcPr>
          <w:p w:rsidR="006968F3" w:rsidRDefault="006968F3" w:rsidP="006968F3">
            <w:pPr>
              <w:spacing w:line="360" w:lineRule="auto"/>
              <w:rPr>
                <w:sz w:val="24"/>
                <w:szCs w:val="24"/>
              </w:rPr>
            </w:pPr>
          </w:p>
          <w:p w:rsidR="006968F3" w:rsidRPr="00487348" w:rsidRDefault="006968F3" w:rsidP="006968F3">
            <w:pPr>
              <w:spacing w:line="360" w:lineRule="auto"/>
              <w:rPr>
                <w:sz w:val="24"/>
                <w:szCs w:val="24"/>
              </w:rPr>
            </w:pPr>
            <w:r w:rsidRPr="00487348">
              <w:rPr>
                <w:sz w:val="24"/>
                <w:szCs w:val="24"/>
              </w:rPr>
              <w:t>Selected statistics of production of different foodcrops in pre and post economic reform period</w:t>
            </w:r>
          </w:p>
        </w:tc>
        <w:tc>
          <w:tcPr>
            <w:tcW w:w="1626" w:type="dxa"/>
          </w:tcPr>
          <w:p w:rsidR="006968F3" w:rsidRDefault="006968F3" w:rsidP="006968F3">
            <w:pPr>
              <w:spacing w:line="360" w:lineRule="auto"/>
              <w:jc w:val="center"/>
              <w:rPr>
                <w:sz w:val="24"/>
                <w:szCs w:val="24"/>
              </w:rPr>
            </w:pPr>
          </w:p>
          <w:p w:rsidR="006968F3" w:rsidRPr="00487348" w:rsidRDefault="006968F3" w:rsidP="006968F3">
            <w:pPr>
              <w:spacing w:line="360" w:lineRule="auto"/>
              <w:jc w:val="center"/>
              <w:rPr>
                <w:sz w:val="24"/>
                <w:szCs w:val="24"/>
              </w:rPr>
            </w:pPr>
            <w:r w:rsidRPr="00487348">
              <w:rPr>
                <w:sz w:val="24"/>
                <w:szCs w:val="24"/>
              </w:rPr>
              <w:t>48</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15</w:t>
            </w:r>
          </w:p>
        </w:tc>
        <w:tc>
          <w:tcPr>
            <w:tcW w:w="6379" w:type="dxa"/>
          </w:tcPr>
          <w:p w:rsidR="006968F3" w:rsidRPr="00487348" w:rsidRDefault="006968F3" w:rsidP="006968F3">
            <w:pPr>
              <w:spacing w:line="360" w:lineRule="auto"/>
              <w:jc w:val="both"/>
              <w:rPr>
                <w:sz w:val="24"/>
                <w:szCs w:val="24"/>
              </w:rPr>
            </w:pPr>
            <w:r>
              <w:rPr>
                <w:sz w:val="24"/>
                <w:szCs w:val="24"/>
              </w:rPr>
              <w:t>Estimated</w:t>
            </w:r>
            <w:r w:rsidRPr="00487348">
              <w:rPr>
                <w:sz w:val="24"/>
                <w:szCs w:val="24"/>
              </w:rPr>
              <w:t xml:space="preserve"> trend equation of production of rice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51</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16</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production of wheat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52</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17</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production of jowar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53</w:t>
            </w:r>
          </w:p>
        </w:tc>
      </w:tr>
      <w:tr w:rsidR="006968F3" w:rsidRPr="00487348" w:rsidTr="006968F3">
        <w:trPr>
          <w:trHeight w:val="639"/>
        </w:trPr>
        <w:tc>
          <w:tcPr>
            <w:tcW w:w="1733" w:type="dxa"/>
          </w:tcPr>
          <w:p w:rsidR="006968F3" w:rsidRPr="00487348" w:rsidRDefault="006968F3" w:rsidP="006968F3">
            <w:pPr>
              <w:spacing w:line="360" w:lineRule="auto"/>
              <w:jc w:val="center"/>
              <w:rPr>
                <w:sz w:val="24"/>
                <w:szCs w:val="24"/>
              </w:rPr>
            </w:pPr>
            <w:r w:rsidRPr="00487348">
              <w:rPr>
                <w:sz w:val="24"/>
                <w:szCs w:val="24"/>
              </w:rPr>
              <w:t>18</w:t>
            </w:r>
          </w:p>
        </w:tc>
        <w:tc>
          <w:tcPr>
            <w:tcW w:w="6379" w:type="dxa"/>
          </w:tcPr>
          <w:p w:rsidR="006968F3" w:rsidRPr="00487348" w:rsidRDefault="006968F3" w:rsidP="006968F3">
            <w:pPr>
              <w:spacing w:line="360" w:lineRule="auto"/>
              <w:jc w:val="both"/>
              <w:rPr>
                <w:sz w:val="24"/>
                <w:szCs w:val="24"/>
              </w:rPr>
            </w:pPr>
            <w:r>
              <w:rPr>
                <w:sz w:val="24"/>
                <w:szCs w:val="24"/>
              </w:rPr>
              <w:t>Estimated</w:t>
            </w:r>
            <w:r w:rsidRPr="00487348">
              <w:rPr>
                <w:sz w:val="24"/>
                <w:szCs w:val="24"/>
              </w:rPr>
              <w:t xml:space="preserve"> trend equation of production of bajra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54</w:t>
            </w:r>
          </w:p>
        </w:tc>
      </w:tr>
      <w:tr w:rsidR="006968F3" w:rsidRPr="00487348" w:rsidTr="006968F3">
        <w:trPr>
          <w:trHeight w:val="95"/>
        </w:trPr>
        <w:tc>
          <w:tcPr>
            <w:tcW w:w="1733" w:type="dxa"/>
          </w:tcPr>
          <w:p w:rsidR="006968F3" w:rsidRPr="00487348" w:rsidRDefault="006968F3" w:rsidP="006968F3">
            <w:pPr>
              <w:spacing w:line="360" w:lineRule="auto"/>
              <w:jc w:val="center"/>
              <w:rPr>
                <w:sz w:val="24"/>
                <w:szCs w:val="24"/>
              </w:rPr>
            </w:pPr>
            <w:r w:rsidRPr="00487348">
              <w:rPr>
                <w:sz w:val="24"/>
                <w:szCs w:val="24"/>
              </w:rPr>
              <w:t>20</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production of total cereals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56</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21</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production of pulses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57</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22</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production of total foodgrains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58</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23</w:t>
            </w:r>
          </w:p>
        </w:tc>
        <w:tc>
          <w:tcPr>
            <w:tcW w:w="6379" w:type="dxa"/>
          </w:tcPr>
          <w:p w:rsidR="006968F3" w:rsidRPr="00487348" w:rsidRDefault="006968F3" w:rsidP="006968F3">
            <w:pPr>
              <w:spacing w:line="360" w:lineRule="auto"/>
              <w:jc w:val="both"/>
              <w:rPr>
                <w:sz w:val="24"/>
                <w:szCs w:val="24"/>
              </w:rPr>
            </w:pPr>
            <w:r w:rsidRPr="00487348">
              <w:rPr>
                <w:sz w:val="24"/>
                <w:szCs w:val="24"/>
              </w:rPr>
              <w:t>Trend in the yield of foodgrains in pre economic reform period</w:t>
            </w:r>
            <w:r>
              <w:rPr>
                <w:sz w:val="24"/>
                <w:szCs w:val="24"/>
              </w:rPr>
              <w:t xml:space="preserve"> (kilograms)</w:t>
            </w:r>
          </w:p>
        </w:tc>
        <w:tc>
          <w:tcPr>
            <w:tcW w:w="1626" w:type="dxa"/>
          </w:tcPr>
          <w:p w:rsidR="006968F3" w:rsidRPr="00487348" w:rsidRDefault="006968F3" w:rsidP="006968F3">
            <w:pPr>
              <w:spacing w:line="360" w:lineRule="auto"/>
              <w:jc w:val="center"/>
              <w:rPr>
                <w:sz w:val="24"/>
                <w:szCs w:val="24"/>
              </w:rPr>
            </w:pPr>
            <w:r w:rsidRPr="00487348">
              <w:rPr>
                <w:sz w:val="24"/>
                <w:szCs w:val="24"/>
              </w:rPr>
              <w:t>59</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24</w:t>
            </w:r>
          </w:p>
        </w:tc>
        <w:tc>
          <w:tcPr>
            <w:tcW w:w="6379" w:type="dxa"/>
          </w:tcPr>
          <w:p w:rsidR="006968F3" w:rsidRPr="00487348" w:rsidRDefault="006968F3" w:rsidP="006968F3">
            <w:pPr>
              <w:spacing w:line="360" w:lineRule="auto"/>
              <w:jc w:val="both"/>
              <w:rPr>
                <w:sz w:val="24"/>
                <w:szCs w:val="24"/>
              </w:rPr>
            </w:pPr>
            <w:r w:rsidRPr="00487348">
              <w:rPr>
                <w:sz w:val="24"/>
                <w:szCs w:val="24"/>
              </w:rPr>
              <w:t>Trend in yield of foodgrains in post economic reform period</w:t>
            </w:r>
            <w:r>
              <w:rPr>
                <w:sz w:val="24"/>
                <w:szCs w:val="24"/>
              </w:rPr>
              <w:t xml:space="preserve"> (kilograms)</w:t>
            </w:r>
          </w:p>
        </w:tc>
        <w:tc>
          <w:tcPr>
            <w:tcW w:w="1626" w:type="dxa"/>
          </w:tcPr>
          <w:p w:rsidR="006968F3" w:rsidRPr="00487348" w:rsidRDefault="006968F3" w:rsidP="006968F3">
            <w:pPr>
              <w:spacing w:line="360" w:lineRule="auto"/>
              <w:jc w:val="center"/>
              <w:rPr>
                <w:sz w:val="24"/>
                <w:szCs w:val="24"/>
              </w:rPr>
            </w:pPr>
            <w:r w:rsidRPr="00487348">
              <w:rPr>
                <w:sz w:val="24"/>
                <w:szCs w:val="24"/>
              </w:rPr>
              <w:t>61</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25</w:t>
            </w:r>
          </w:p>
        </w:tc>
        <w:tc>
          <w:tcPr>
            <w:tcW w:w="6379" w:type="dxa"/>
          </w:tcPr>
          <w:p w:rsidR="006968F3" w:rsidRPr="00487348" w:rsidRDefault="006968F3" w:rsidP="006968F3">
            <w:pPr>
              <w:spacing w:line="360" w:lineRule="auto"/>
              <w:rPr>
                <w:sz w:val="24"/>
                <w:szCs w:val="24"/>
              </w:rPr>
            </w:pPr>
            <w:r w:rsidRPr="00487348">
              <w:rPr>
                <w:sz w:val="24"/>
                <w:szCs w:val="24"/>
              </w:rPr>
              <w:t>Selected statistics of the yield of foodgrains in pre and post economic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63</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26</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rice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66</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27</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wheat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67</w:t>
            </w:r>
          </w:p>
        </w:tc>
      </w:tr>
      <w:tr w:rsidR="006968F3" w:rsidRPr="00487348" w:rsidTr="006968F3">
        <w:tc>
          <w:tcPr>
            <w:tcW w:w="1733" w:type="dxa"/>
          </w:tcPr>
          <w:p w:rsidR="006968F3" w:rsidRPr="00487348" w:rsidRDefault="006968F3" w:rsidP="006968F3">
            <w:pPr>
              <w:spacing w:line="360" w:lineRule="auto"/>
              <w:jc w:val="center"/>
              <w:rPr>
                <w:sz w:val="24"/>
                <w:szCs w:val="24"/>
              </w:rPr>
            </w:pPr>
          </w:p>
        </w:tc>
        <w:tc>
          <w:tcPr>
            <w:tcW w:w="6379" w:type="dxa"/>
          </w:tcPr>
          <w:p w:rsidR="006968F3" w:rsidRPr="00487348" w:rsidRDefault="006968F3" w:rsidP="006968F3">
            <w:pPr>
              <w:spacing w:line="360" w:lineRule="auto"/>
              <w:rPr>
                <w:sz w:val="24"/>
                <w:szCs w:val="24"/>
              </w:rPr>
            </w:pPr>
          </w:p>
        </w:tc>
        <w:tc>
          <w:tcPr>
            <w:tcW w:w="1626" w:type="dxa"/>
          </w:tcPr>
          <w:p w:rsidR="006968F3" w:rsidRPr="00487348" w:rsidRDefault="006968F3" w:rsidP="006968F3">
            <w:pPr>
              <w:spacing w:line="360" w:lineRule="auto"/>
              <w:jc w:val="center"/>
              <w:rPr>
                <w:sz w:val="24"/>
                <w:szCs w:val="24"/>
              </w:rPr>
            </w:pPr>
            <w:r w:rsidRPr="00487348">
              <w:rPr>
                <w:sz w:val="24"/>
                <w:szCs w:val="24"/>
              </w:rPr>
              <w:t>68</w:t>
            </w:r>
          </w:p>
        </w:tc>
      </w:tr>
      <w:tr w:rsidR="006968F3" w:rsidRPr="00487348" w:rsidTr="006968F3">
        <w:tc>
          <w:tcPr>
            <w:tcW w:w="1733" w:type="dxa"/>
          </w:tcPr>
          <w:p w:rsidR="006968F3" w:rsidRPr="00452899" w:rsidRDefault="006968F3" w:rsidP="006968F3">
            <w:pPr>
              <w:spacing w:line="360" w:lineRule="auto"/>
              <w:jc w:val="center"/>
              <w:rPr>
                <w:b/>
                <w:sz w:val="28"/>
                <w:szCs w:val="28"/>
              </w:rPr>
            </w:pPr>
            <w:r w:rsidRPr="00452899">
              <w:rPr>
                <w:b/>
                <w:sz w:val="28"/>
                <w:szCs w:val="28"/>
              </w:rPr>
              <w:lastRenderedPageBreak/>
              <w:t>TABLE NO</w:t>
            </w:r>
          </w:p>
        </w:tc>
        <w:tc>
          <w:tcPr>
            <w:tcW w:w="6379" w:type="dxa"/>
          </w:tcPr>
          <w:p w:rsidR="006968F3" w:rsidRPr="00452899" w:rsidRDefault="006968F3" w:rsidP="006968F3">
            <w:pPr>
              <w:spacing w:line="360" w:lineRule="auto"/>
              <w:jc w:val="center"/>
              <w:rPr>
                <w:b/>
                <w:sz w:val="28"/>
                <w:szCs w:val="28"/>
              </w:rPr>
            </w:pPr>
            <w:r w:rsidRPr="00452899">
              <w:rPr>
                <w:b/>
                <w:sz w:val="28"/>
                <w:szCs w:val="28"/>
              </w:rPr>
              <w:t>TITLE OF THE TABLE</w:t>
            </w:r>
          </w:p>
        </w:tc>
        <w:tc>
          <w:tcPr>
            <w:tcW w:w="1626" w:type="dxa"/>
          </w:tcPr>
          <w:p w:rsidR="006968F3" w:rsidRPr="00452899" w:rsidRDefault="006968F3" w:rsidP="006968F3">
            <w:pPr>
              <w:spacing w:line="360" w:lineRule="auto"/>
              <w:jc w:val="center"/>
              <w:rPr>
                <w:b/>
                <w:sz w:val="28"/>
                <w:szCs w:val="28"/>
              </w:rPr>
            </w:pPr>
            <w:r w:rsidRPr="00452899">
              <w:rPr>
                <w:b/>
                <w:sz w:val="28"/>
                <w:szCs w:val="28"/>
              </w:rPr>
              <w:t>PAGE NO</w:t>
            </w:r>
          </w:p>
          <w:p w:rsidR="006968F3" w:rsidRPr="00452899" w:rsidRDefault="006968F3" w:rsidP="006968F3">
            <w:pPr>
              <w:spacing w:line="360" w:lineRule="auto"/>
              <w:jc w:val="center"/>
              <w:rPr>
                <w:b/>
                <w:sz w:val="28"/>
                <w:szCs w:val="28"/>
              </w:rPr>
            </w:pPr>
          </w:p>
        </w:tc>
      </w:tr>
      <w:tr w:rsidR="006968F3" w:rsidRPr="00487348" w:rsidTr="006968F3">
        <w:trPr>
          <w:trHeight w:val="314"/>
        </w:trPr>
        <w:tc>
          <w:tcPr>
            <w:tcW w:w="1733" w:type="dxa"/>
          </w:tcPr>
          <w:p w:rsidR="006968F3" w:rsidRPr="00487348" w:rsidRDefault="006968F3" w:rsidP="006968F3">
            <w:pPr>
              <w:spacing w:line="360" w:lineRule="auto"/>
              <w:jc w:val="center"/>
              <w:rPr>
                <w:sz w:val="24"/>
                <w:szCs w:val="24"/>
              </w:rPr>
            </w:pPr>
            <w:r w:rsidRPr="00487348">
              <w:rPr>
                <w:sz w:val="24"/>
                <w:szCs w:val="24"/>
              </w:rPr>
              <w:t>28</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jowar in pre and post reform period</w:t>
            </w:r>
          </w:p>
        </w:tc>
        <w:tc>
          <w:tcPr>
            <w:tcW w:w="1626" w:type="dxa"/>
          </w:tcPr>
          <w:p w:rsidR="006968F3" w:rsidRPr="00487348" w:rsidRDefault="006968F3" w:rsidP="006968F3">
            <w:pPr>
              <w:spacing w:line="360" w:lineRule="auto"/>
              <w:jc w:val="center"/>
              <w:rPr>
                <w:sz w:val="24"/>
                <w:szCs w:val="24"/>
              </w:rPr>
            </w:pP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29</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w:t>
            </w:r>
            <w:r>
              <w:rPr>
                <w:sz w:val="24"/>
                <w:szCs w:val="24"/>
              </w:rPr>
              <w:t xml:space="preserve"> 5</w:t>
            </w:r>
            <w:r w:rsidRPr="00487348">
              <w:rPr>
                <w:sz w:val="24"/>
                <w:szCs w:val="24"/>
              </w:rPr>
              <w:t>bajra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69</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30</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maize in pre and post reform period</w:t>
            </w:r>
          </w:p>
        </w:tc>
        <w:tc>
          <w:tcPr>
            <w:tcW w:w="1626" w:type="dxa"/>
          </w:tcPr>
          <w:p w:rsidR="006968F3" w:rsidRDefault="006968F3" w:rsidP="006968F3">
            <w:pPr>
              <w:spacing w:line="360" w:lineRule="auto"/>
              <w:jc w:val="center"/>
              <w:rPr>
                <w:sz w:val="24"/>
                <w:szCs w:val="24"/>
              </w:rPr>
            </w:pPr>
          </w:p>
          <w:p w:rsidR="006968F3" w:rsidRPr="00487348" w:rsidRDefault="006968F3" w:rsidP="006968F3">
            <w:pPr>
              <w:spacing w:line="360" w:lineRule="auto"/>
              <w:jc w:val="center"/>
              <w:rPr>
                <w:sz w:val="24"/>
                <w:szCs w:val="24"/>
              </w:rPr>
            </w:pPr>
            <w:r w:rsidRPr="00487348">
              <w:rPr>
                <w:sz w:val="24"/>
                <w:szCs w:val="24"/>
              </w:rPr>
              <w:t>70</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31</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total cereals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71</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32</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pulses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72</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33</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trend equation of the yield of total foodgrains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73</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34</w:t>
            </w:r>
          </w:p>
        </w:tc>
        <w:tc>
          <w:tcPr>
            <w:tcW w:w="6379" w:type="dxa"/>
          </w:tcPr>
          <w:p w:rsidR="006968F3" w:rsidRPr="00487348" w:rsidRDefault="006968F3" w:rsidP="006968F3">
            <w:pPr>
              <w:spacing w:line="360" w:lineRule="auto"/>
              <w:rPr>
                <w:sz w:val="24"/>
                <w:szCs w:val="24"/>
              </w:rPr>
            </w:pPr>
            <w:r>
              <w:rPr>
                <w:sz w:val="24"/>
                <w:szCs w:val="24"/>
              </w:rPr>
              <w:t>Estimated</w:t>
            </w:r>
            <w:r w:rsidRPr="00487348">
              <w:rPr>
                <w:sz w:val="24"/>
                <w:szCs w:val="24"/>
              </w:rPr>
              <w:t xml:space="preserve"> compound growth rates of area, production and productivity of different foodcrops in pre and post economic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74</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35</w:t>
            </w:r>
          </w:p>
        </w:tc>
        <w:tc>
          <w:tcPr>
            <w:tcW w:w="6379" w:type="dxa"/>
          </w:tcPr>
          <w:p w:rsidR="006968F3" w:rsidRPr="00487348" w:rsidRDefault="006968F3" w:rsidP="006968F3">
            <w:pPr>
              <w:spacing w:line="360" w:lineRule="auto"/>
              <w:rPr>
                <w:sz w:val="24"/>
                <w:szCs w:val="24"/>
              </w:rPr>
            </w:pPr>
            <w:r>
              <w:rPr>
                <w:sz w:val="24"/>
                <w:szCs w:val="24"/>
              </w:rPr>
              <w:t>Estimated t values to find out whether there is significant difference in the growth rate of area, production and productivity of different foodcrops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75</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36</w:t>
            </w:r>
          </w:p>
        </w:tc>
        <w:tc>
          <w:tcPr>
            <w:tcW w:w="6379" w:type="dxa"/>
          </w:tcPr>
          <w:p w:rsidR="006968F3" w:rsidRPr="00487348" w:rsidRDefault="006968F3" w:rsidP="006968F3">
            <w:pPr>
              <w:spacing w:line="360" w:lineRule="auto"/>
              <w:rPr>
                <w:sz w:val="24"/>
                <w:szCs w:val="24"/>
              </w:rPr>
            </w:pPr>
            <w:r>
              <w:rPr>
                <w:sz w:val="24"/>
                <w:szCs w:val="24"/>
              </w:rPr>
              <w:t xml:space="preserve">Estimated </w:t>
            </w:r>
            <w:r w:rsidRPr="00487348">
              <w:rPr>
                <w:sz w:val="24"/>
                <w:szCs w:val="24"/>
              </w:rPr>
              <w:t>instability index in area, production and yield of foodgrains in pre and post economic reform period</w:t>
            </w:r>
            <w:r>
              <w:rPr>
                <w:sz w:val="24"/>
                <w:szCs w:val="24"/>
              </w:rPr>
              <w:t xml:space="preserve"> (percent)</w:t>
            </w:r>
          </w:p>
        </w:tc>
        <w:tc>
          <w:tcPr>
            <w:tcW w:w="1626" w:type="dxa"/>
          </w:tcPr>
          <w:p w:rsidR="006968F3" w:rsidRPr="00487348" w:rsidRDefault="006968F3" w:rsidP="006968F3">
            <w:pPr>
              <w:spacing w:line="360" w:lineRule="auto"/>
              <w:jc w:val="center"/>
              <w:rPr>
                <w:sz w:val="24"/>
                <w:szCs w:val="24"/>
              </w:rPr>
            </w:pPr>
            <w:r w:rsidRPr="00487348">
              <w:rPr>
                <w:sz w:val="24"/>
                <w:szCs w:val="24"/>
              </w:rPr>
              <w:t>76</w:t>
            </w:r>
          </w:p>
        </w:tc>
      </w:tr>
      <w:tr w:rsidR="006968F3" w:rsidRPr="00487348" w:rsidTr="006968F3">
        <w:tc>
          <w:tcPr>
            <w:tcW w:w="1733" w:type="dxa"/>
          </w:tcPr>
          <w:p w:rsidR="006968F3" w:rsidRPr="00487348" w:rsidRDefault="006968F3" w:rsidP="006968F3">
            <w:pPr>
              <w:spacing w:line="360" w:lineRule="auto"/>
              <w:jc w:val="center"/>
              <w:rPr>
                <w:sz w:val="24"/>
                <w:szCs w:val="24"/>
              </w:rPr>
            </w:pPr>
            <w:r w:rsidRPr="00487348">
              <w:rPr>
                <w:sz w:val="24"/>
                <w:szCs w:val="24"/>
              </w:rPr>
              <w:t>37</w:t>
            </w:r>
          </w:p>
        </w:tc>
        <w:tc>
          <w:tcPr>
            <w:tcW w:w="6379" w:type="dxa"/>
          </w:tcPr>
          <w:p w:rsidR="006968F3" w:rsidRPr="00487348" w:rsidRDefault="006968F3" w:rsidP="006968F3">
            <w:pPr>
              <w:tabs>
                <w:tab w:val="left" w:pos="1170"/>
              </w:tabs>
              <w:spacing w:line="360" w:lineRule="auto"/>
              <w:rPr>
                <w:sz w:val="24"/>
                <w:szCs w:val="24"/>
              </w:rPr>
            </w:pPr>
            <w:r>
              <w:rPr>
                <w:sz w:val="24"/>
                <w:szCs w:val="24"/>
              </w:rPr>
              <w:t xml:space="preserve">Estimated </w:t>
            </w:r>
            <w:r w:rsidRPr="00487348">
              <w:rPr>
                <w:sz w:val="24"/>
                <w:szCs w:val="24"/>
              </w:rPr>
              <w:t xml:space="preserve"> results of decomposition analysis of foodgrains production in pre and post reform period</w:t>
            </w:r>
          </w:p>
        </w:tc>
        <w:tc>
          <w:tcPr>
            <w:tcW w:w="1626" w:type="dxa"/>
          </w:tcPr>
          <w:p w:rsidR="006968F3" w:rsidRPr="00487348" w:rsidRDefault="006968F3" w:rsidP="006968F3">
            <w:pPr>
              <w:spacing w:line="360" w:lineRule="auto"/>
              <w:jc w:val="center"/>
              <w:rPr>
                <w:sz w:val="24"/>
                <w:szCs w:val="24"/>
              </w:rPr>
            </w:pPr>
            <w:r w:rsidRPr="00487348">
              <w:rPr>
                <w:sz w:val="24"/>
                <w:szCs w:val="24"/>
              </w:rPr>
              <w:t>77</w:t>
            </w:r>
          </w:p>
        </w:tc>
      </w:tr>
    </w:tbl>
    <w:p w:rsidR="000E7D15" w:rsidRDefault="000E7D15" w:rsidP="00452899">
      <w:pPr>
        <w:jc w:val="center"/>
        <w:rPr>
          <w:b/>
          <w:sz w:val="32"/>
          <w:szCs w:val="32"/>
        </w:rPr>
      </w:pPr>
    </w:p>
    <w:p w:rsidR="000E7D15" w:rsidRDefault="000E7D15" w:rsidP="00452899">
      <w:pPr>
        <w:jc w:val="center"/>
        <w:rPr>
          <w:b/>
          <w:sz w:val="32"/>
          <w:szCs w:val="32"/>
        </w:rPr>
      </w:pPr>
    </w:p>
    <w:p w:rsidR="000E7D15" w:rsidRDefault="000E7D15" w:rsidP="00452899">
      <w:pPr>
        <w:jc w:val="center"/>
        <w:rPr>
          <w:b/>
          <w:sz w:val="32"/>
          <w:szCs w:val="32"/>
        </w:rPr>
      </w:pPr>
    </w:p>
    <w:p w:rsidR="006968F3" w:rsidRDefault="006968F3" w:rsidP="006968F3">
      <w:pPr>
        <w:rPr>
          <w:b/>
          <w:sz w:val="32"/>
          <w:szCs w:val="32"/>
        </w:rPr>
      </w:pPr>
    </w:p>
    <w:p w:rsidR="00487348" w:rsidRPr="00452899" w:rsidRDefault="00452899" w:rsidP="006968F3">
      <w:pPr>
        <w:jc w:val="center"/>
        <w:rPr>
          <w:b/>
          <w:sz w:val="32"/>
          <w:szCs w:val="32"/>
        </w:rPr>
      </w:pPr>
      <w:r w:rsidRPr="00452899">
        <w:rPr>
          <w:b/>
          <w:sz w:val="32"/>
          <w:szCs w:val="32"/>
        </w:rPr>
        <w:lastRenderedPageBreak/>
        <w:t>LIST OF APPENDICES</w:t>
      </w:r>
    </w:p>
    <w:p w:rsidR="00487348" w:rsidRDefault="00487348" w:rsidP="00487348">
      <w:pPr>
        <w:jc w:val="center"/>
        <w:rPr>
          <w:sz w:val="28"/>
          <w:szCs w:val="28"/>
        </w:rPr>
      </w:pPr>
    </w:p>
    <w:tbl>
      <w:tblPr>
        <w:tblStyle w:val="TableGrid"/>
        <w:tblW w:w="95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8"/>
        <w:gridCol w:w="5084"/>
        <w:gridCol w:w="2242"/>
      </w:tblGrid>
      <w:tr w:rsidR="00487348" w:rsidTr="00452899">
        <w:trPr>
          <w:trHeight w:val="679"/>
        </w:trPr>
        <w:tc>
          <w:tcPr>
            <w:tcW w:w="2268" w:type="dxa"/>
          </w:tcPr>
          <w:p w:rsidR="00487348" w:rsidRPr="00452899" w:rsidRDefault="00487348" w:rsidP="000E7D15">
            <w:pPr>
              <w:spacing w:line="360" w:lineRule="auto"/>
              <w:jc w:val="center"/>
              <w:rPr>
                <w:b/>
                <w:sz w:val="28"/>
                <w:szCs w:val="28"/>
              </w:rPr>
            </w:pPr>
            <w:r w:rsidRPr="00452899">
              <w:rPr>
                <w:b/>
                <w:sz w:val="28"/>
                <w:szCs w:val="28"/>
              </w:rPr>
              <w:t>APPENDIX NO</w:t>
            </w:r>
          </w:p>
        </w:tc>
        <w:tc>
          <w:tcPr>
            <w:tcW w:w="5084" w:type="dxa"/>
          </w:tcPr>
          <w:p w:rsidR="00487348" w:rsidRPr="00452899" w:rsidRDefault="00487348" w:rsidP="000E7D15">
            <w:pPr>
              <w:spacing w:line="360" w:lineRule="auto"/>
              <w:jc w:val="center"/>
              <w:rPr>
                <w:b/>
                <w:sz w:val="28"/>
                <w:szCs w:val="28"/>
              </w:rPr>
            </w:pPr>
            <w:r w:rsidRPr="00452899">
              <w:rPr>
                <w:b/>
                <w:sz w:val="28"/>
                <w:szCs w:val="28"/>
              </w:rPr>
              <w:t>TITLE OF THE APP</w:t>
            </w:r>
            <w:r w:rsidR="000E7D15">
              <w:rPr>
                <w:b/>
                <w:sz w:val="28"/>
                <w:szCs w:val="28"/>
              </w:rPr>
              <w:t>E</w:t>
            </w:r>
            <w:r w:rsidRPr="00452899">
              <w:rPr>
                <w:b/>
                <w:sz w:val="28"/>
                <w:szCs w:val="28"/>
              </w:rPr>
              <w:t>NDIX</w:t>
            </w:r>
          </w:p>
        </w:tc>
        <w:tc>
          <w:tcPr>
            <w:tcW w:w="2242" w:type="dxa"/>
          </w:tcPr>
          <w:p w:rsidR="00487348" w:rsidRPr="00452899" w:rsidRDefault="00487348" w:rsidP="000E7D15">
            <w:pPr>
              <w:spacing w:line="360" w:lineRule="auto"/>
              <w:jc w:val="center"/>
              <w:rPr>
                <w:b/>
                <w:sz w:val="28"/>
                <w:szCs w:val="28"/>
              </w:rPr>
            </w:pPr>
            <w:r w:rsidRPr="00452899">
              <w:rPr>
                <w:b/>
                <w:sz w:val="28"/>
                <w:szCs w:val="28"/>
              </w:rPr>
              <w:t>PAGE NO</w:t>
            </w:r>
          </w:p>
        </w:tc>
      </w:tr>
      <w:tr w:rsidR="00487348" w:rsidTr="00452899">
        <w:trPr>
          <w:trHeight w:val="2269"/>
        </w:trPr>
        <w:tc>
          <w:tcPr>
            <w:tcW w:w="2268" w:type="dxa"/>
          </w:tcPr>
          <w:p w:rsidR="00487348" w:rsidRDefault="00487348" w:rsidP="000E7D15">
            <w:pPr>
              <w:spacing w:line="360" w:lineRule="auto"/>
              <w:jc w:val="center"/>
              <w:rPr>
                <w:sz w:val="28"/>
                <w:szCs w:val="28"/>
              </w:rPr>
            </w:pPr>
            <w:r>
              <w:rPr>
                <w:sz w:val="28"/>
                <w:szCs w:val="28"/>
              </w:rPr>
              <w:t>I</w:t>
            </w:r>
          </w:p>
        </w:tc>
        <w:tc>
          <w:tcPr>
            <w:tcW w:w="5084" w:type="dxa"/>
          </w:tcPr>
          <w:p w:rsidR="00487348" w:rsidRPr="00487348" w:rsidRDefault="00487348" w:rsidP="000E7D15">
            <w:pPr>
              <w:spacing w:line="360" w:lineRule="auto"/>
              <w:jc w:val="both"/>
              <w:rPr>
                <w:bCs/>
                <w:sz w:val="28"/>
                <w:szCs w:val="28"/>
              </w:rPr>
            </w:pPr>
            <w:r w:rsidRPr="00487348">
              <w:rPr>
                <w:bCs/>
                <w:sz w:val="28"/>
                <w:szCs w:val="28"/>
              </w:rPr>
              <w:t xml:space="preserve">Estimated trend equation of area under cultivation of rice in pre and post economic reform period </w:t>
            </w:r>
          </w:p>
          <w:p w:rsidR="00487348" w:rsidRPr="00487348" w:rsidRDefault="00487348" w:rsidP="000E7D15">
            <w:pPr>
              <w:autoSpaceDE w:val="0"/>
              <w:autoSpaceDN w:val="0"/>
              <w:adjustRightInd w:val="0"/>
              <w:spacing w:line="360" w:lineRule="auto"/>
              <w:rPr>
                <w:sz w:val="28"/>
                <w:szCs w:val="28"/>
              </w:rPr>
            </w:pPr>
          </w:p>
          <w:p w:rsidR="00487348" w:rsidRPr="00487348" w:rsidRDefault="00487348" w:rsidP="000E7D15">
            <w:pPr>
              <w:spacing w:line="360" w:lineRule="auto"/>
              <w:rPr>
                <w:sz w:val="28"/>
                <w:szCs w:val="28"/>
              </w:rPr>
            </w:pPr>
          </w:p>
        </w:tc>
        <w:tc>
          <w:tcPr>
            <w:tcW w:w="2242" w:type="dxa"/>
          </w:tcPr>
          <w:p w:rsidR="00487348" w:rsidRDefault="00487348" w:rsidP="000E7D15">
            <w:pPr>
              <w:spacing w:line="360" w:lineRule="auto"/>
              <w:jc w:val="center"/>
              <w:rPr>
                <w:sz w:val="28"/>
                <w:szCs w:val="28"/>
              </w:rPr>
            </w:pPr>
          </w:p>
          <w:p w:rsidR="00487348" w:rsidRDefault="00487348" w:rsidP="000E7D15">
            <w:pPr>
              <w:spacing w:line="360" w:lineRule="auto"/>
              <w:jc w:val="center"/>
              <w:rPr>
                <w:sz w:val="28"/>
                <w:szCs w:val="28"/>
              </w:rPr>
            </w:pPr>
          </w:p>
          <w:p w:rsidR="00487348" w:rsidRDefault="00487348" w:rsidP="000E7D15">
            <w:pPr>
              <w:spacing w:line="360" w:lineRule="auto"/>
              <w:jc w:val="center"/>
              <w:rPr>
                <w:sz w:val="28"/>
                <w:szCs w:val="28"/>
              </w:rPr>
            </w:pPr>
            <w:r>
              <w:rPr>
                <w:sz w:val="28"/>
                <w:szCs w:val="28"/>
              </w:rPr>
              <w:t>94</w:t>
            </w:r>
          </w:p>
        </w:tc>
      </w:tr>
      <w:tr w:rsidR="00487348" w:rsidTr="00452899">
        <w:trPr>
          <w:trHeight w:val="1836"/>
        </w:trPr>
        <w:tc>
          <w:tcPr>
            <w:tcW w:w="2268" w:type="dxa"/>
          </w:tcPr>
          <w:p w:rsidR="00487348" w:rsidRDefault="00487348" w:rsidP="000E7D15">
            <w:pPr>
              <w:spacing w:line="360" w:lineRule="auto"/>
              <w:jc w:val="center"/>
              <w:rPr>
                <w:sz w:val="28"/>
                <w:szCs w:val="28"/>
              </w:rPr>
            </w:pPr>
            <w:r>
              <w:rPr>
                <w:sz w:val="28"/>
                <w:szCs w:val="28"/>
              </w:rPr>
              <w:t>II</w:t>
            </w:r>
          </w:p>
        </w:tc>
        <w:tc>
          <w:tcPr>
            <w:tcW w:w="5084" w:type="dxa"/>
          </w:tcPr>
          <w:p w:rsidR="00487348" w:rsidRPr="00487348" w:rsidRDefault="00487348" w:rsidP="000E7D15">
            <w:pPr>
              <w:spacing w:line="360" w:lineRule="auto"/>
              <w:rPr>
                <w:sz w:val="28"/>
                <w:szCs w:val="28"/>
              </w:rPr>
            </w:pPr>
            <w:r w:rsidRPr="00487348">
              <w:rPr>
                <w:sz w:val="28"/>
                <w:szCs w:val="28"/>
              </w:rPr>
              <w:t>Estimated instability index in area under cultivation of bajra in pre reform period</w:t>
            </w:r>
          </w:p>
          <w:p w:rsidR="00487348" w:rsidRPr="00487348" w:rsidRDefault="00487348" w:rsidP="000E7D15">
            <w:pPr>
              <w:spacing w:line="360" w:lineRule="auto"/>
              <w:rPr>
                <w:sz w:val="28"/>
                <w:szCs w:val="28"/>
              </w:rPr>
            </w:pPr>
          </w:p>
        </w:tc>
        <w:tc>
          <w:tcPr>
            <w:tcW w:w="2242" w:type="dxa"/>
          </w:tcPr>
          <w:p w:rsidR="00487348" w:rsidRDefault="00487348" w:rsidP="000E7D15">
            <w:pPr>
              <w:spacing w:line="360" w:lineRule="auto"/>
              <w:rPr>
                <w:sz w:val="28"/>
                <w:szCs w:val="28"/>
              </w:rPr>
            </w:pPr>
          </w:p>
          <w:p w:rsidR="00487348" w:rsidRDefault="00487348" w:rsidP="000E7D15">
            <w:pPr>
              <w:spacing w:line="360" w:lineRule="auto"/>
              <w:jc w:val="center"/>
              <w:rPr>
                <w:sz w:val="28"/>
                <w:szCs w:val="28"/>
              </w:rPr>
            </w:pPr>
            <w:r>
              <w:rPr>
                <w:sz w:val="28"/>
                <w:szCs w:val="28"/>
              </w:rPr>
              <w:t>95</w:t>
            </w:r>
          </w:p>
        </w:tc>
      </w:tr>
    </w:tbl>
    <w:p w:rsidR="00487348" w:rsidRDefault="00487348" w:rsidP="00487348">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bookmarkStart w:id="0" w:name="_GoBack"/>
      <w:bookmarkEnd w:id="0"/>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1B79BE" w:rsidRPr="00624495" w:rsidRDefault="001B79BE" w:rsidP="001B79BE">
      <w:pPr>
        <w:spacing w:line="360" w:lineRule="auto"/>
        <w:jc w:val="center"/>
        <w:rPr>
          <w:b/>
          <w:bCs/>
          <w:sz w:val="32"/>
          <w:szCs w:val="32"/>
        </w:rPr>
      </w:pPr>
      <w:r w:rsidRPr="00624495">
        <w:rPr>
          <w:b/>
          <w:bCs/>
          <w:sz w:val="32"/>
          <w:szCs w:val="32"/>
        </w:rPr>
        <w:lastRenderedPageBreak/>
        <w:t>CHAPTER I</w:t>
      </w:r>
    </w:p>
    <w:p w:rsidR="001B79BE" w:rsidRPr="00624495" w:rsidRDefault="001B79BE" w:rsidP="001B79BE">
      <w:pPr>
        <w:spacing w:line="360" w:lineRule="auto"/>
        <w:jc w:val="center"/>
        <w:rPr>
          <w:b/>
          <w:sz w:val="28"/>
          <w:szCs w:val="28"/>
        </w:rPr>
      </w:pPr>
      <w:r w:rsidRPr="00624495">
        <w:rPr>
          <w:b/>
          <w:sz w:val="28"/>
          <w:szCs w:val="28"/>
        </w:rPr>
        <w:t>INTRODUCTION</w:t>
      </w:r>
    </w:p>
    <w:p w:rsidR="001B79BE" w:rsidRPr="00890185" w:rsidRDefault="001B79BE" w:rsidP="001B79BE">
      <w:pPr>
        <w:spacing w:line="360" w:lineRule="auto"/>
        <w:ind w:left="142" w:firstLine="709"/>
        <w:jc w:val="both"/>
      </w:pPr>
      <w:r w:rsidRPr="00890185">
        <w:t>The linch pin of the development strategy is the agricultural sector and its associate</w:t>
      </w:r>
      <w:r>
        <w:t>d activities</w:t>
      </w:r>
      <w:r w:rsidRPr="00890185">
        <w:t xml:space="preserve"> such as animal husbandry and agro forestry. The Five year plans of India reflects a subtle shift in our development perspective and recognizes that the agricultural sector can no</w:t>
      </w:r>
      <w:r>
        <w:t xml:space="preserve"> </w:t>
      </w:r>
      <w:r w:rsidRPr="00890185">
        <w:t>longer be treated as being a residual or peripheral component of our growth path but must take center of all our development efforts.</w:t>
      </w:r>
      <w:r>
        <w:t xml:space="preserve"> </w:t>
      </w:r>
      <w:r w:rsidRPr="00890185">
        <w:t>Agricultural growth is recognized to be the surest way to bring about equity in income and wealth so that an accelerating growth rate will be reflected in rapid reduction in the incidence of poverty.</w:t>
      </w:r>
    </w:p>
    <w:p w:rsidR="001B79BE" w:rsidRPr="00890185" w:rsidRDefault="001B79BE" w:rsidP="001B79BE">
      <w:pPr>
        <w:spacing w:line="360" w:lineRule="auto"/>
        <w:jc w:val="both"/>
      </w:pPr>
      <w:r>
        <w:t xml:space="preserve">            </w:t>
      </w:r>
      <w:r w:rsidRPr="00890185">
        <w:t>Agriculture has all along been the most crucial sector of the Indian economy and continues to play an important role in the economic development of India. For majority of people in India, what happens in agriculture directly shapes their daily life, their hopes and prospects. This has been true for centuries, and likely to remain so, well into a few decades ahead, even with notable progress in in</w:t>
      </w:r>
      <w:r>
        <w:t>dustrialization. The agricultural</w:t>
      </w:r>
      <w:r w:rsidRPr="00890185">
        <w:t xml:space="preserve"> sector of the economy accounts for more than one-fourth (29.4%) of the national income and. this sector provides employment to 64 percent of country’s work force and is the single largest private sector occupation. Agriculture accounts for about 14.75 percent of the total export earnings and</w:t>
      </w:r>
      <w:r>
        <w:t xml:space="preserve"> provides</w:t>
      </w:r>
      <w:r w:rsidRPr="00890185">
        <w:t xml:space="preserve"> raw materials to a large number of industries (textiles, silk, sugar, rice, flour mills, milk products etc). Besides the rural areas are the biggest markets for low priced and middle priced consumer goods including consumer durables and rural domestic savings are important sources of re</w:t>
      </w:r>
      <w:r>
        <w:t>source mobilization. Any change</w:t>
      </w:r>
      <w:r w:rsidRPr="00890185">
        <w:t xml:space="preserve">s in this sector, positive or negative, have a multiplier effect on the entire economy.   </w:t>
      </w:r>
    </w:p>
    <w:p w:rsidR="001B79BE" w:rsidRPr="00890185" w:rsidRDefault="001B79BE" w:rsidP="001B79BE">
      <w:pPr>
        <w:spacing w:line="360" w:lineRule="auto"/>
        <w:jc w:val="both"/>
      </w:pPr>
      <w:r>
        <w:t>In short, the last fifty five</w:t>
      </w:r>
      <w:r w:rsidRPr="00890185">
        <w:t xml:space="preserve"> years of agricultural development in the country could be divided into following four phases.</w:t>
      </w:r>
    </w:p>
    <w:p w:rsidR="001B79BE" w:rsidRPr="00890185" w:rsidRDefault="001B79BE" w:rsidP="001B79BE">
      <w:pPr>
        <w:pStyle w:val="ListParagraph"/>
        <w:numPr>
          <w:ilvl w:val="0"/>
          <w:numId w:val="3"/>
        </w:numPr>
        <w:spacing w:line="360" w:lineRule="auto"/>
        <w:jc w:val="both"/>
        <w:rPr>
          <w:rFonts w:ascii="Times New Roman" w:hAnsi="Times New Roman"/>
          <w:sz w:val="24"/>
          <w:szCs w:val="24"/>
        </w:rPr>
      </w:pPr>
      <w:r w:rsidRPr="00890185">
        <w:rPr>
          <w:rFonts w:ascii="Times New Roman" w:hAnsi="Times New Roman"/>
          <w:sz w:val="24"/>
          <w:szCs w:val="24"/>
        </w:rPr>
        <w:t>When the</w:t>
      </w:r>
      <w:r>
        <w:rPr>
          <w:rFonts w:ascii="Times New Roman" w:hAnsi="Times New Roman"/>
          <w:sz w:val="24"/>
          <w:szCs w:val="24"/>
        </w:rPr>
        <w:t xml:space="preserve"> expansion of net sown area, irrigated</w:t>
      </w:r>
      <w:r w:rsidRPr="00890185">
        <w:rPr>
          <w:rFonts w:ascii="Times New Roman" w:hAnsi="Times New Roman"/>
          <w:sz w:val="24"/>
          <w:szCs w:val="24"/>
        </w:rPr>
        <w:t xml:space="preserve"> area</w:t>
      </w:r>
      <w:r>
        <w:rPr>
          <w:rFonts w:ascii="Times New Roman" w:hAnsi="Times New Roman"/>
          <w:sz w:val="24"/>
          <w:szCs w:val="24"/>
        </w:rPr>
        <w:t>,</w:t>
      </w:r>
      <w:r w:rsidRPr="00890185">
        <w:rPr>
          <w:rFonts w:ascii="Times New Roman" w:hAnsi="Times New Roman"/>
          <w:sz w:val="24"/>
          <w:szCs w:val="24"/>
        </w:rPr>
        <w:t xml:space="preserve"> development of rural infrastructure and land reforms played an important role</w:t>
      </w:r>
      <w:r>
        <w:rPr>
          <w:rFonts w:ascii="Times New Roman" w:hAnsi="Times New Roman"/>
          <w:sz w:val="24"/>
          <w:szCs w:val="24"/>
        </w:rPr>
        <w:t>-</w:t>
      </w:r>
      <w:r w:rsidRPr="00890185">
        <w:rPr>
          <w:rFonts w:ascii="Times New Roman" w:hAnsi="Times New Roman"/>
          <w:sz w:val="24"/>
          <w:szCs w:val="24"/>
        </w:rPr>
        <w:t xml:space="preserve"> (1947-1967)</w:t>
      </w:r>
      <w:r>
        <w:rPr>
          <w:rFonts w:ascii="Times New Roman" w:hAnsi="Times New Roman"/>
          <w:sz w:val="24"/>
          <w:szCs w:val="24"/>
        </w:rPr>
        <w:t>;</w:t>
      </w:r>
    </w:p>
    <w:p w:rsidR="001B79BE" w:rsidRPr="00890185" w:rsidRDefault="001B79BE" w:rsidP="001B79BE">
      <w:pPr>
        <w:pStyle w:val="ListParagraph"/>
        <w:numPr>
          <w:ilvl w:val="0"/>
          <w:numId w:val="3"/>
        </w:numPr>
        <w:spacing w:line="360" w:lineRule="auto"/>
        <w:jc w:val="both"/>
        <w:rPr>
          <w:rFonts w:ascii="Times New Roman" w:hAnsi="Times New Roman"/>
          <w:sz w:val="24"/>
          <w:szCs w:val="24"/>
        </w:rPr>
      </w:pPr>
      <w:r w:rsidRPr="00890185">
        <w:rPr>
          <w:rFonts w:ascii="Times New Roman" w:hAnsi="Times New Roman"/>
          <w:sz w:val="24"/>
          <w:szCs w:val="24"/>
        </w:rPr>
        <w:t>When high yielding dwarf varieties, agricultural inputs like fertilizer, pesticides and improved crop production technologies ushered in the Green Revolution</w:t>
      </w:r>
      <w:r>
        <w:rPr>
          <w:rFonts w:ascii="Times New Roman" w:hAnsi="Times New Roman"/>
          <w:sz w:val="24"/>
          <w:szCs w:val="24"/>
        </w:rPr>
        <w:t>- (1967-1975);</w:t>
      </w:r>
    </w:p>
    <w:p w:rsidR="001B79BE" w:rsidRPr="00890185" w:rsidRDefault="001B79BE" w:rsidP="001B79BE">
      <w:pPr>
        <w:pStyle w:val="ListParagraph"/>
        <w:numPr>
          <w:ilvl w:val="0"/>
          <w:numId w:val="3"/>
        </w:numPr>
        <w:spacing w:line="360" w:lineRule="auto"/>
        <w:jc w:val="both"/>
        <w:rPr>
          <w:rFonts w:ascii="Times New Roman" w:hAnsi="Times New Roman"/>
          <w:sz w:val="24"/>
          <w:szCs w:val="24"/>
        </w:rPr>
      </w:pPr>
      <w:r w:rsidRPr="00890185">
        <w:rPr>
          <w:rFonts w:ascii="Times New Roman" w:hAnsi="Times New Roman"/>
          <w:sz w:val="24"/>
          <w:szCs w:val="24"/>
        </w:rPr>
        <w:lastRenderedPageBreak/>
        <w:t>When minimum s</w:t>
      </w:r>
      <w:r>
        <w:rPr>
          <w:rFonts w:ascii="Times New Roman" w:hAnsi="Times New Roman"/>
          <w:sz w:val="24"/>
          <w:szCs w:val="24"/>
        </w:rPr>
        <w:t>upport prices and procurement of agricultural</w:t>
      </w:r>
      <w:r w:rsidRPr="00890185">
        <w:rPr>
          <w:rFonts w:ascii="Times New Roman" w:hAnsi="Times New Roman"/>
          <w:sz w:val="24"/>
          <w:szCs w:val="24"/>
        </w:rPr>
        <w:t xml:space="preserve"> commodities were ensured and the food grains shortage and distribution system was</w:t>
      </w:r>
      <w:r>
        <w:rPr>
          <w:rFonts w:ascii="Times New Roman" w:hAnsi="Times New Roman"/>
          <w:sz w:val="24"/>
          <w:szCs w:val="24"/>
        </w:rPr>
        <w:t xml:space="preserve"> expanded at the national level-(1975-1990) and</w:t>
      </w:r>
    </w:p>
    <w:p w:rsidR="001B79BE" w:rsidRPr="00890185" w:rsidRDefault="001B79BE" w:rsidP="001B79BE">
      <w:pPr>
        <w:pStyle w:val="ListParagraph"/>
        <w:numPr>
          <w:ilvl w:val="0"/>
          <w:numId w:val="3"/>
        </w:numPr>
        <w:spacing w:line="360" w:lineRule="auto"/>
        <w:jc w:val="both"/>
        <w:rPr>
          <w:rFonts w:ascii="Times New Roman" w:hAnsi="Times New Roman"/>
          <w:sz w:val="24"/>
          <w:szCs w:val="24"/>
        </w:rPr>
      </w:pPr>
      <w:r>
        <w:rPr>
          <w:rFonts w:ascii="Times New Roman" w:hAnsi="Times New Roman"/>
          <w:sz w:val="24"/>
          <w:szCs w:val="24"/>
        </w:rPr>
        <w:t>When the thrust was on liberalization and globaliz</w:t>
      </w:r>
      <w:r w:rsidRPr="00890185">
        <w:rPr>
          <w:rFonts w:ascii="Times New Roman" w:hAnsi="Times New Roman"/>
          <w:sz w:val="24"/>
          <w:szCs w:val="24"/>
        </w:rPr>
        <w:t>ation with the establishment of th</w:t>
      </w:r>
      <w:r>
        <w:rPr>
          <w:rFonts w:ascii="Times New Roman" w:hAnsi="Times New Roman"/>
          <w:sz w:val="24"/>
          <w:szCs w:val="24"/>
        </w:rPr>
        <w:t>e World Trade Organization-</w:t>
      </w:r>
      <w:r w:rsidRPr="00890185">
        <w:rPr>
          <w:rFonts w:ascii="Times New Roman" w:hAnsi="Times New Roman"/>
          <w:sz w:val="24"/>
          <w:szCs w:val="24"/>
        </w:rPr>
        <w:t xml:space="preserve"> (1990 onwards).</w:t>
      </w:r>
    </w:p>
    <w:p w:rsidR="001B79BE" w:rsidRDefault="001B79BE" w:rsidP="001B79BE">
      <w:pPr>
        <w:spacing w:line="360" w:lineRule="auto"/>
        <w:jc w:val="both"/>
      </w:pPr>
      <w:r>
        <w:t xml:space="preserve">            </w:t>
      </w:r>
      <w:r w:rsidRPr="00890185">
        <w:t xml:space="preserve">In Indian agriculture, foodgrains production is by far the major activity, covering more than 70%of the cropped area and providing main staple source of food. Nearly three quarters of the cropped land is under foodgrains which include cereals-rice, wheat, jowar, bajra and maize and pulses. Rice, </w:t>
      </w:r>
      <w:r>
        <w:t>wheat</w:t>
      </w:r>
      <w:r w:rsidRPr="00890185">
        <w:t xml:space="preserve"> and jowar are the most important cereals and together they occupy 42.5% of the gross cropped area.</w:t>
      </w:r>
      <w:r>
        <w:t xml:space="preserve"> </w:t>
      </w:r>
      <w:r w:rsidRPr="00890185">
        <w:t>(Nath,2010)</w:t>
      </w:r>
      <w:r>
        <w:t xml:space="preserve">. </w:t>
      </w:r>
      <w:r w:rsidRPr="00890185">
        <w:t>Foodgrains production provides the rural poor bulk of their employment and income. About one-quarter of the economic activities is involved in the production of foodgrains.</w:t>
      </w:r>
    </w:p>
    <w:p w:rsidR="001B79BE" w:rsidRDefault="001B79BE" w:rsidP="001B79BE">
      <w:pPr>
        <w:spacing w:line="360" w:lineRule="auto"/>
        <w:jc w:val="both"/>
      </w:pPr>
      <w:r>
        <w:t xml:space="preserve">         </w:t>
      </w:r>
      <w:r w:rsidRPr="00890185">
        <w:t>The demand for foodgrains changes over time due to changes in any of its important determinants viz., human population, urbanization and per capita income. To maintain stability in prices, production must keep pace with changing demand. In the process of development, the demand for and supply of foodgrains are very often in disequilibrium on account of high income elasticity of demand for foodgrains in developing countries.</w:t>
      </w:r>
    </w:p>
    <w:p w:rsidR="001B79BE" w:rsidRDefault="001B79BE" w:rsidP="001B79BE">
      <w:pPr>
        <w:spacing w:line="360" w:lineRule="auto"/>
        <w:jc w:val="both"/>
      </w:pPr>
      <w:r>
        <w:t xml:space="preserve">         From</w:t>
      </w:r>
      <w:r w:rsidRPr="00890185">
        <w:t xml:space="preserve"> 1900 to 1945</w:t>
      </w:r>
      <w:r>
        <w:t>,</w:t>
      </w:r>
      <w:r w:rsidRPr="00890185">
        <w:t xml:space="preserve"> the increase in foodgrains output was overtaken by increase in population</w:t>
      </w:r>
      <w:r>
        <w:t>.</w:t>
      </w:r>
      <w:r w:rsidRPr="00890185">
        <w:t xml:space="preserve"> While population increased by 18.4%</w:t>
      </w:r>
      <w:r>
        <w:t>,</w:t>
      </w:r>
      <w:r w:rsidRPr="00890185">
        <w:t xml:space="preserve"> foodgrains output increased by13%(Bhattacharjee,1958)</w:t>
      </w:r>
      <w:r>
        <w:t>. Howeve r</w:t>
      </w:r>
      <w:r w:rsidRPr="00890185">
        <w:t>since the beginning of the Green revolution in the mid1960</w:t>
      </w:r>
      <w:r>
        <w:t>s,</w:t>
      </w:r>
      <w:r w:rsidRPr="00890185">
        <w:t xml:space="preserve"> the country has shown quite impressive growth in foodgrains production. Chronic food deficits and hovering Malthusian crisis were overcome and that ha</w:t>
      </w:r>
      <w:r>
        <w:t>ve given way to self- sufficiency</w:t>
      </w:r>
      <w:r w:rsidRPr="00890185">
        <w:t xml:space="preserve"> in foodgrains and occasional marginal surplus by the 1980s and 1990s</w:t>
      </w:r>
      <w:r>
        <w:t>.</w:t>
      </w:r>
    </w:p>
    <w:p w:rsidR="001B79BE" w:rsidRDefault="001B79BE" w:rsidP="001B79BE">
      <w:pPr>
        <w:spacing w:line="360" w:lineRule="auto"/>
        <w:jc w:val="both"/>
      </w:pPr>
      <w:r>
        <w:t xml:space="preserve">       </w:t>
      </w:r>
      <w:r w:rsidRPr="00890185">
        <w:t>It is predicted that during 1990s global foodgrains production may grow at an average annual rate of 0.9% while population is growing at around 1.6%.This implies that percapita food</w:t>
      </w:r>
      <w:r>
        <w:t xml:space="preserve"> </w:t>
      </w:r>
      <w:r w:rsidRPr="00890185">
        <w:t>production would fall by 7% in the coming decade and raises the prospect of an absolute global shortage of food leading to widespread starvation and famine in developing countries.</w:t>
      </w:r>
      <w:r>
        <w:t xml:space="preserve"> </w:t>
      </w:r>
      <w:r w:rsidRPr="00890185">
        <w:t>(Ehrlich etal,1993)</w:t>
      </w:r>
      <w:r>
        <w:t>.In India, percapita availability of foodgrains declined from 454.8 grams  in 1982  to 444 grams in 2009.</w:t>
      </w:r>
    </w:p>
    <w:p w:rsidR="001B79BE" w:rsidRPr="00890185" w:rsidRDefault="001B79BE" w:rsidP="001B79BE">
      <w:pPr>
        <w:spacing w:line="360" w:lineRule="auto"/>
        <w:jc w:val="both"/>
      </w:pPr>
      <w:r>
        <w:lastRenderedPageBreak/>
        <w:t xml:space="preserve">          </w:t>
      </w:r>
      <w:r w:rsidRPr="00890185">
        <w:t>Most population projections broadly agree that in the next three decades upto the year 2020,</w:t>
      </w:r>
      <w:r>
        <w:t xml:space="preserve"> </w:t>
      </w:r>
      <w:r w:rsidRPr="00890185">
        <w:t>the absolu</w:t>
      </w:r>
      <w:r>
        <w:t xml:space="preserve">te increment will be about 870 </w:t>
      </w:r>
      <w:r w:rsidRPr="00890185">
        <w:t>million people in each decade</w:t>
      </w:r>
      <w:r>
        <w:t xml:space="preserve"> </w:t>
      </w:r>
      <w:r w:rsidRPr="00890185">
        <w:t>(United N</w:t>
      </w:r>
      <w:r>
        <w:t>a</w:t>
      </w:r>
      <w:r w:rsidRPr="00890185">
        <w:t>tions,1994)</w:t>
      </w:r>
      <w:r>
        <w:t>.</w:t>
      </w:r>
      <w:r w:rsidRPr="00890185">
        <w:t xml:space="preserve"> Over 95% of the 2.603 billion increments which the United Nations projects for the period 1990-2020 is expected to occur in the developing countries. This increase in population will be the main cause of a tremendous expansion in the demand for food and therefore of greatly increasing exploitation of land for foodgrains production.</w:t>
      </w:r>
    </w:p>
    <w:p w:rsidR="001B79BE" w:rsidRDefault="001B79BE" w:rsidP="001B79BE">
      <w:pPr>
        <w:tabs>
          <w:tab w:val="left" w:pos="1574"/>
        </w:tabs>
        <w:spacing w:line="360" w:lineRule="auto"/>
        <w:jc w:val="both"/>
      </w:pPr>
      <w:r w:rsidRPr="00890185">
        <w:t xml:space="preserve"> </w:t>
      </w:r>
      <w:r>
        <w:t xml:space="preserve">         </w:t>
      </w:r>
      <w:r w:rsidRPr="00890185">
        <w:t>Rapid population growth and relatively high income elasticity of demand for foodgrains require that large increase in the supply of the foodgrains accompany economic development in the low income countries like India. So there is a dire</w:t>
      </w:r>
      <w:r>
        <w:t xml:space="preserve"> need</w:t>
      </w:r>
      <w:r w:rsidRPr="00890185">
        <w:t xml:space="preserve"> to step up foodgrains production over and above the rates already achieved in the past. Substantial growth in foodgrains production is essential for overall stability of the Indian economy. An accelerated growth in foodgrains production</w:t>
      </w:r>
      <w:r>
        <w:t xml:space="preserve"> would not only contain</w:t>
      </w:r>
      <w:r w:rsidRPr="00890185">
        <w:t xml:space="preserve"> rural-urban income d</w:t>
      </w:r>
      <w:r>
        <w:t xml:space="preserve">isparity but also help </w:t>
      </w:r>
      <w:r w:rsidRPr="00890185">
        <w:t>to eliminate widespread maln</w:t>
      </w:r>
      <w:r>
        <w:t>utrition in general and calorie</w:t>
      </w:r>
      <w:r w:rsidRPr="00890185">
        <w:t xml:space="preserve"> deficiencies in particular.</w:t>
      </w:r>
    </w:p>
    <w:p w:rsidR="001B79BE" w:rsidRDefault="001B79BE" w:rsidP="001B79BE">
      <w:pPr>
        <w:tabs>
          <w:tab w:val="left" w:pos="1574"/>
        </w:tabs>
        <w:spacing w:line="360" w:lineRule="auto"/>
        <w:jc w:val="both"/>
      </w:pPr>
      <w:r>
        <w:t xml:space="preserve">          </w:t>
      </w:r>
      <w:r w:rsidRPr="00890185">
        <w:t>The importance of adequate growth of food grains output to the success of India’s efforts at planned economic development was demonstrated dramatically during 1965-67 when the country experienced widespread drought and food grains production declined from 89 million tonnes to 72 million tonnes</w:t>
      </w:r>
      <w:r w:rsidRPr="00555D28">
        <w:t>.</w:t>
      </w:r>
      <w:r>
        <w:t xml:space="preserve"> The slow-down in the foodgrains output raises concerns about the growth of agricultural sector. It has been estimated that India’s demand for food grain in 2020 will be 351 million tones, assuming 5.5% growth in percapita income. If economic growth is also accompanied by significant reduction in the proportion of poor people, demand could further increase to 370 million tonnes by 2030 (Bhalla and Hazel, 1998). Therefore the surging growth of demand for food must be met with largely through technological change in agriculture because of the limited option to expand the land area.</w:t>
      </w:r>
    </w:p>
    <w:p w:rsidR="001B79BE" w:rsidRPr="00890185" w:rsidRDefault="001B79BE" w:rsidP="001B79BE">
      <w:pPr>
        <w:tabs>
          <w:tab w:val="left" w:pos="1574"/>
        </w:tabs>
        <w:spacing w:line="360" w:lineRule="auto"/>
        <w:jc w:val="both"/>
      </w:pPr>
      <w:r w:rsidRPr="00890185">
        <w:t xml:space="preserve"> </w:t>
      </w:r>
      <w:r>
        <w:t xml:space="preserve">         </w:t>
      </w:r>
      <w:r w:rsidRPr="00890185">
        <w:t>In recent years, growth with stability in foodgrains production is a matter of concern in the strategy of agricultural development in India. Instability i</w:t>
      </w:r>
      <w:r>
        <w:t>s one of the important decisive</w:t>
      </w:r>
      <w:r w:rsidRPr="00890185">
        <w:t xml:space="preserve"> parameters in development dynamics and more so in the context of agricultural development. Being dependent on weather conditions, area, yield and production of crops are liable to substantial variations from year to year. The unstable nature of foodgrains production tends to impede the economic growth of the country. First, production instability tends to</w:t>
      </w:r>
      <w:r>
        <w:t xml:space="preserve"> be </w:t>
      </w:r>
      <w:r w:rsidRPr="00890185">
        <w:t xml:space="preserve">transmitted to the markets and cause wide fluctuations in prices of foodgrains. Second, the poor section of </w:t>
      </w:r>
      <w:r w:rsidRPr="00890185">
        <w:lastRenderedPageBreak/>
        <w:t>the population spending high proportion of their income on food items, are adversely affected by this fluctuation. Low income people with inadequate diets carry the main burden of fluctuations in food supplies and prices.</w:t>
      </w:r>
      <w:r>
        <w:t xml:space="preserve"> </w:t>
      </w:r>
      <w:r w:rsidRPr="00890185">
        <w:t>The fall in production led to scarcity and large imports of 9 to 10 million tonnes of foodgrains were annually necessary.</w:t>
      </w:r>
      <w:r>
        <w:t xml:space="preserve"> </w:t>
      </w:r>
      <w:r w:rsidRPr="00890185">
        <w:t>(Nath</w:t>
      </w:r>
      <w:r>
        <w:t>, 2010</w:t>
      </w:r>
      <w:r w:rsidRPr="00890185">
        <w:t>)</w:t>
      </w:r>
    </w:p>
    <w:p w:rsidR="001B79BE" w:rsidRDefault="001B79BE" w:rsidP="001B79BE">
      <w:pPr>
        <w:tabs>
          <w:tab w:val="left" w:pos="1574"/>
        </w:tabs>
        <w:spacing w:line="360" w:lineRule="auto"/>
        <w:jc w:val="both"/>
      </w:pPr>
      <w:r>
        <w:t xml:space="preserve">           </w:t>
      </w:r>
      <w:r w:rsidRPr="00890185">
        <w:t>Due to food scarcity,</w:t>
      </w:r>
      <w:r>
        <w:t xml:space="preserve"> </w:t>
      </w:r>
      <w:r w:rsidRPr="00890185">
        <w:t>large sections of our population have the lowest percapita calorie consumption</w:t>
      </w:r>
      <w:r>
        <w:t xml:space="preserve"> </w:t>
      </w:r>
      <w:r w:rsidRPr="00890185">
        <w:t>As per 1997 NSS statistics, 42% 0f our rural population and 49% of our urban population are shown to receive less than the accepted daily calorie intake norm (The Economic times,</w:t>
      </w:r>
      <w:r>
        <w:t xml:space="preserve"> </w:t>
      </w:r>
      <w:r w:rsidRPr="00890185">
        <w:t>2001)</w:t>
      </w:r>
    </w:p>
    <w:p w:rsidR="001B79BE" w:rsidRDefault="001B79BE" w:rsidP="001B79BE">
      <w:pPr>
        <w:spacing w:line="360" w:lineRule="auto"/>
        <w:jc w:val="both"/>
      </w:pPr>
      <w:r>
        <w:t xml:space="preserve">         </w:t>
      </w:r>
      <w:r w:rsidRPr="00890185">
        <w:t>A rapid increase in food grains production is essential to meet the increasing demand for food which results from the rapid population growth.(currently estimated at 2.5% per annum) and from the rise in percapita consumption. This is particularly important since India had a food supply deficit, even at low levels of percapita consumption at the beginning of the development process.</w:t>
      </w:r>
      <w:r>
        <w:t xml:space="preserve"> Despite India has the largest irrigated land and ranks second in terms of arable land, the yield of most of the key agricultural products today is 20-40% of the World’s best levels.(Amrit Patel, 2011)</w:t>
      </w:r>
    </w:p>
    <w:p w:rsidR="001B79BE" w:rsidRDefault="001B79BE" w:rsidP="001B79BE">
      <w:pPr>
        <w:spacing w:line="360" w:lineRule="auto"/>
        <w:jc w:val="both"/>
      </w:pPr>
      <w:r>
        <w:t xml:space="preserve">        </w:t>
      </w:r>
      <w:r w:rsidRPr="0063273F">
        <w:t xml:space="preserve">Twelth Five Year Plan of India </w:t>
      </w:r>
      <w:r>
        <w:t xml:space="preserve">emphasizes on </w:t>
      </w:r>
      <w:r w:rsidRPr="0063273F">
        <w:t>inclusive development which focuses a</w:t>
      </w:r>
      <w:r>
        <w:t xml:space="preserve">griculture and it stresses </w:t>
      </w:r>
      <w:r w:rsidRPr="0063273F">
        <w:t xml:space="preserve">the need to intensify </w:t>
      </w:r>
      <w:r>
        <w:t xml:space="preserve">the </w:t>
      </w:r>
      <w:r w:rsidRPr="0063273F">
        <w:t xml:space="preserve">efforts to have 4% average growth in agricultural sector. Higher agricultural growth would provide broad based income benefits to the rural population and also help to restrict inflationary pressure. </w:t>
      </w:r>
      <w:r>
        <w:t>India to regain its growth momentum and accelerate further, the first challenge is stepping up agricultural production and productivity. The quest for inclusive growth will be jeopardized if we are not able to address the root causes of structural food inflation. In the context of rising costs, improving productivity becomes imperative to balance the needs of producer for higher prices and the demand for consumers for low prices (Subbarao, 2011)</w:t>
      </w:r>
    </w:p>
    <w:p w:rsidR="001B79BE" w:rsidRDefault="001B79BE" w:rsidP="001B79BE">
      <w:pPr>
        <w:spacing w:line="360" w:lineRule="auto"/>
        <w:jc w:val="both"/>
      </w:pPr>
      <w:r>
        <w:t xml:space="preserve">        In July 1991, the Government of India had introduced a series of measures </w:t>
      </w:r>
      <w:r w:rsidRPr="0063273F">
        <w:t>to structure the economy.</w:t>
      </w:r>
      <w:r>
        <w:t xml:space="preserve"> </w:t>
      </w:r>
      <w:r w:rsidRPr="0063273F">
        <w:t>The salient features of economic reforms are liberalization,</w:t>
      </w:r>
      <w:r>
        <w:t xml:space="preserve"> </w:t>
      </w:r>
      <w:r w:rsidRPr="0063273F">
        <w:t>privatization,</w:t>
      </w:r>
      <w:r>
        <w:t xml:space="preserve"> globalization</w:t>
      </w:r>
      <w:r w:rsidRPr="0063273F">
        <w:t>,</w:t>
      </w:r>
      <w:r>
        <w:t xml:space="preserve"> </w:t>
      </w:r>
      <w:r w:rsidRPr="0063273F">
        <w:t>market friendly and redirecting scarce public sector resource to areas where the private sector is unlikely to enter</w:t>
      </w:r>
      <w:r>
        <w:t>.</w:t>
      </w:r>
      <w:r w:rsidRPr="0063273F">
        <w:t xml:space="preserve"> Economic reforms are sought to gradually phase out Government control of the market and reduce export subsidies and import barriers.</w:t>
      </w:r>
      <w:r>
        <w:t xml:space="preserve"> Subsidies on </w:t>
      </w:r>
      <w:r>
        <w:lastRenderedPageBreak/>
        <w:t>chemical fertilizers had been reduced from Rs 5800 crores in 1992-93 to Rs 3500 crores in 1993-94.As a result, the prices of fertilizer have shot up and reduction in the use of chemical fertilizers by small, medium and marginal farmers has created adverse effect on farm productivity and income. The gross capital formation in agriculture in the public sector has declined from Rs11347 crores to Rs 1155 crores during 1991-97 as compared with the pre reform period-from 1985-1991. This has resulted in fall in the growth rate of crop output.</w:t>
      </w:r>
    </w:p>
    <w:p w:rsidR="001B79BE" w:rsidRPr="0063273F" w:rsidRDefault="001B79BE" w:rsidP="001B79BE">
      <w:pPr>
        <w:spacing w:line="360" w:lineRule="auto"/>
        <w:jc w:val="both"/>
      </w:pPr>
      <w:r>
        <w:t xml:space="preserve">          During the period 1990-91 to 1996-97, when reforms were implemented, the growth rate of total agricultural production as well as foodgrains production declined sharply. The growth rate of foodgrains production declined from 3% during 1980-81 to1990-91, to 1.73% during the reforms period. A deceleration in food grains production during the 1990s has occurred in all regions of the country except the western region, </w:t>
      </w:r>
    </w:p>
    <w:p w:rsidR="001B79BE" w:rsidRPr="00762FFE" w:rsidRDefault="001B79BE" w:rsidP="001B79BE">
      <w:pPr>
        <w:spacing w:line="360" w:lineRule="auto"/>
        <w:jc w:val="both"/>
      </w:pPr>
      <w:r>
        <w:t xml:space="preserve">         </w:t>
      </w:r>
      <w:r w:rsidRPr="00762FFE">
        <w:t>Sin</w:t>
      </w:r>
      <w:r>
        <w:t>ce agriculture continues to be tradeable sector,</w:t>
      </w:r>
      <w:r w:rsidRPr="00762FFE">
        <w:t xml:space="preserve"> economic reforms have far reaching effects </w:t>
      </w:r>
      <w:r>
        <w:t xml:space="preserve">on agricultural </w:t>
      </w:r>
      <w:r w:rsidRPr="00762FFE">
        <w:t>exports and imports,</w:t>
      </w:r>
      <w:r>
        <w:t xml:space="preserve"> </w:t>
      </w:r>
      <w:r w:rsidRPr="00762FFE">
        <w:t>pattern of agricultural growth and food security.</w:t>
      </w:r>
      <w:r>
        <w:t xml:space="preserve">(Bhalla </w:t>
      </w:r>
      <w:r w:rsidRPr="00762FFE">
        <w:t>1993</w:t>
      </w:r>
      <w:r>
        <w:t>).</w:t>
      </w:r>
      <w:r w:rsidRPr="00762FFE">
        <w:t>Mahesh V. Joshi stated that “In economic reforms agriculture is being neglected although it is the decisive field in the economy of the country. The government approved the policy of urban development at the cost of rural and industrial expansion and at the cost of agriculture. This is suicidal policy and yet no concrete or effective steps have been taken to boost agriculture which is facing a great crisis.</w:t>
      </w:r>
      <w:r>
        <w:t xml:space="preserve"> </w:t>
      </w:r>
      <w:r w:rsidRPr="00762FFE">
        <w:t>Acco</w:t>
      </w:r>
      <w:r>
        <w:t>rding to C.H.Rao, the main casua</w:t>
      </w:r>
      <w:r w:rsidRPr="00762FFE">
        <w:t>lty of stabilization measures has been the real public investment in agriculture which continued to decline significantly in the post reform period.</w:t>
      </w:r>
    </w:p>
    <w:p w:rsidR="001B79BE" w:rsidRPr="00890185" w:rsidRDefault="001B79BE" w:rsidP="001B79BE">
      <w:pPr>
        <w:spacing w:line="360" w:lineRule="auto"/>
        <w:jc w:val="both"/>
      </w:pPr>
      <w:r>
        <w:t xml:space="preserve">          In India researchers like Desai (1998), Sanya (2001), PullaRao (2011) etc have analysed the impact of economic reforms on agriculture. But they have failed to analyse the impact of economic reform on growth and instability in foodgrains production. As such the current study entitled </w:t>
      </w:r>
      <w:r w:rsidRPr="006369D0">
        <w:rPr>
          <w:b/>
        </w:rPr>
        <w:t>“</w:t>
      </w:r>
      <w:r w:rsidRPr="00555D28">
        <w:rPr>
          <w:b/>
        </w:rPr>
        <w:t xml:space="preserve">A comparative study on growth and instability of foodgrains production in pre and post </w:t>
      </w:r>
      <w:r>
        <w:rPr>
          <w:b/>
        </w:rPr>
        <w:t xml:space="preserve">economic </w:t>
      </w:r>
      <w:r w:rsidRPr="00555D28">
        <w:rPr>
          <w:b/>
        </w:rPr>
        <w:t>reform</w:t>
      </w:r>
      <w:r>
        <w:rPr>
          <w:b/>
        </w:rPr>
        <w:t xml:space="preserve"> period</w:t>
      </w:r>
      <w:r w:rsidRPr="006369D0">
        <w:rPr>
          <w:b/>
        </w:rPr>
        <w:t>”</w:t>
      </w:r>
      <w:r>
        <w:t xml:space="preserve"> was formulated with the following </w:t>
      </w:r>
      <w:r w:rsidRPr="007A6D91">
        <w:rPr>
          <w:b/>
          <w:u w:val="single"/>
        </w:rPr>
        <w:t>objectives</w:t>
      </w:r>
    </w:p>
    <w:p w:rsidR="001B79BE" w:rsidRPr="00890185" w:rsidRDefault="001B79BE" w:rsidP="001B79BE">
      <w:pPr>
        <w:spacing w:line="360" w:lineRule="auto"/>
        <w:jc w:val="both"/>
      </w:pPr>
      <w:r w:rsidRPr="00890185">
        <w:t>a)</w:t>
      </w:r>
      <w:r>
        <w:t xml:space="preserve"> To analyze the trend </w:t>
      </w:r>
      <w:r w:rsidRPr="00890185">
        <w:t>in the growth of area under cultivation of different foodcrops in pre and post reform period;</w:t>
      </w:r>
    </w:p>
    <w:p w:rsidR="001B79BE" w:rsidRPr="00890185" w:rsidRDefault="001B79BE" w:rsidP="001B79BE">
      <w:pPr>
        <w:spacing w:line="360" w:lineRule="auto"/>
        <w:jc w:val="both"/>
      </w:pPr>
      <w:r w:rsidRPr="00890185">
        <w:t>b)</w:t>
      </w:r>
      <w:r>
        <w:t xml:space="preserve"> To analyz</w:t>
      </w:r>
      <w:r w:rsidRPr="00890185">
        <w:t>e the trend in the growth of production of different foodcrops in pre and post reform period;</w:t>
      </w:r>
    </w:p>
    <w:p w:rsidR="001B79BE" w:rsidRPr="00890185" w:rsidRDefault="001B79BE" w:rsidP="001B79BE">
      <w:pPr>
        <w:spacing w:line="360" w:lineRule="auto"/>
        <w:jc w:val="both"/>
      </w:pPr>
      <w:r w:rsidRPr="00890185">
        <w:lastRenderedPageBreak/>
        <w:t>c)</w:t>
      </w:r>
      <w:r>
        <w:t xml:space="preserve"> To analyz</w:t>
      </w:r>
      <w:r w:rsidRPr="00890185">
        <w:t>e the trend in the growth of productivity of different foodcrops in pre and post reform period;</w:t>
      </w:r>
    </w:p>
    <w:p w:rsidR="001B79BE" w:rsidRPr="00890185" w:rsidRDefault="001B79BE" w:rsidP="001B79BE">
      <w:pPr>
        <w:spacing w:line="360" w:lineRule="auto"/>
        <w:jc w:val="both"/>
      </w:pPr>
      <w:r w:rsidRPr="00890185">
        <w:t>d) To find out the instability in the area, production and productivity of different foodcrops in pre and post reform period;</w:t>
      </w:r>
    </w:p>
    <w:p w:rsidR="001B79BE" w:rsidRPr="00890185" w:rsidRDefault="001B79BE" w:rsidP="001B79BE">
      <w:pPr>
        <w:spacing w:line="360" w:lineRule="auto"/>
        <w:jc w:val="both"/>
      </w:pPr>
      <w:r w:rsidRPr="00890185">
        <w:t>e) To decompose the change in production into area effect, yield effect and interaction effect in pre and post reform period and</w:t>
      </w:r>
    </w:p>
    <w:p w:rsidR="001B79BE" w:rsidRDefault="001B79BE" w:rsidP="001B79BE">
      <w:pPr>
        <w:spacing w:line="360" w:lineRule="auto"/>
        <w:jc w:val="both"/>
      </w:pPr>
      <w:r w:rsidRPr="00890185">
        <w:t xml:space="preserve">f) To </w:t>
      </w:r>
      <w:r>
        <w:t xml:space="preserve">identify </w:t>
      </w:r>
      <w:r w:rsidRPr="00890185">
        <w:t xml:space="preserve">the determinants of </w:t>
      </w:r>
      <w:r>
        <w:t xml:space="preserve">production </w:t>
      </w:r>
      <w:r w:rsidRPr="00890185">
        <w:t>of foodgrains in pre and post reform period</w:t>
      </w:r>
    </w:p>
    <w:p w:rsidR="001B79BE" w:rsidRPr="00762FFE" w:rsidRDefault="001B79BE" w:rsidP="001B79BE">
      <w:pPr>
        <w:spacing w:line="360" w:lineRule="auto"/>
        <w:jc w:val="both"/>
        <w:rPr>
          <w:b/>
        </w:rPr>
      </w:pPr>
      <w:r w:rsidRPr="00762FFE">
        <w:rPr>
          <w:b/>
        </w:rPr>
        <w:t>Limitations of the study:</w:t>
      </w:r>
    </w:p>
    <w:p w:rsidR="001B79BE" w:rsidRPr="00890185" w:rsidRDefault="001B79BE" w:rsidP="001B79BE">
      <w:pPr>
        <w:spacing w:line="360" w:lineRule="auto"/>
        <w:jc w:val="both"/>
      </w:pPr>
      <w:r>
        <w:t xml:space="preserve">         </w:t>
      </w:r>
      <w:r w:rsidRPr="00890185">
        <w:t>The current study is subject to certain limitations.</w:t>
      </w:r>
      <w:r>
        <w:t xml:space="preserve"> </w:t>
      </w:r>
      <w:r w:rsidRPr="00890185">
        <w:t xml:space="preserve">The study concentrates on the analysis </w:t>
      </w:r>
      <w:r>
        <w:t xml:space="preserve">of foodgrains production </w:t>
      </w:r>
      <w:r w:rsidRPr="00890185">
        <w:t>at the All India level.</w:t>
      </w:r>
      <w:r>
        <w:t xml:space="preserve"> </w:t>
      </w:r>
      <w:r w:rsidRPr="00890185">
        <w:t>It does not analyze the regional variation in foodgrains production.</w:t>
      </w:r>
      <w:r>
        <w:t xml:space="preserve"> </w:t>
      </w:r>
      <w:r w:rsidRPr="00890185">
        <w:t>Further it covers only major foodcrops</w:t>
      </w:r>
      <w:r>
        <w:t xml:space="preserve"> </w:t>
      </w:r>
      <w:r w:rsidRPr="00890185">
        <w:t>nam</w:t>
      </w:r>
      <w:r>
        <w:t>e</w:t>
      </w:r>
      <w:r w:rsidRPr="00890185">
        <w:t>ly rice,</w:t>
      </w:r>
      <w:r>
        <w:t xml:space="preserve"> wheat, </w:t>
      </w:r>
      <w:r w:rsidRPr="00890185">
        <w:t>cholam,</w:t>
      </w:r>
      <w:r>
        <w:t xml:space="preserve"> </w:t>
      </w:r>
      <w:r w:rsidRPr="00890185">
        <w:t>bajra,</w:t>
      </w:r>
      <w:r>
        <w:t xml:space="preserve"> </w:t>
      </w:r>
      <w:r w:rsidRPr="00890185">
        <w:t>maize and pulses.</w:t>
      </w:r>
    </w:p>
    <w:p w:rsidR="001B79BE" w:rsidRDefault="001B79BE" w:rsidP="001B79BE">
      <w:pPr>
        <w:spacing w:line="360" w:lineRule="auto"/>
        <w:jc w:val="both"/>
      </w:pPr>
    </w:p>
    <w:p w:rsidR="001B79BE" w:rsidRDefault="001B79BE" w:rsidP="001B79BE">
      <w:pPr>
        <w:spacing w:line="360" w:lineRule="auto"/>
        <w:jc w:val="center"/>
      </w:pPr>
      <w:r>
        <w:t>−−− X −−−</w:t>
      </w:r>
    </w:p>
    <w:p w:rsidR="001B79BE" w:rsidRDefault="001B79BE" w:rsidP="001B79BE">
      <w:pPr>
        <w:spacing w:line="360" w:lineRule="auto"/>
        <w:jc w:val="both"/>
      </w:pPr>
    </w:p>
    <w:p w:rsidR="001B79BE" w:rsidRDefault="001B79BE" w:rsidP="001B79BE">
      <w:pPr>
        <w:spacing w:line="360" w:lineRule="auto"/>
      </w:pPr>
    </w:p>
    <w:p w:rsidR="001B79BE" w:rsidRDefault="001B79BE" w:rsidP="001B79BE">
      <w:pPr>
        <w:spacing w:line="360" w:lineRule="auto"/>
        <w:jc w:val="center"/>
        <w:rPr>
          <w:b/>
          <w:sz w:val="32"/>
          <w:szCs w:val="32"/>
        </w:rPr>
      </w:pPr>
    </w:p>
    <w:p w:rsidR="001B79BE" w:rsidRDefault="001B79BE" w:rsidP="001B79BE">
      <w:pPr>
        <w:spacing w:line="360" w:lineRule="auto"/>
        <w:jc w:val="center"/>
        <w:rPr>
          <w:b/>
          <w:sz w:val="32"/>
          <w:szCs w:val="32"/>
        </w:rPr>
      </w:pPr>
    </w:p>
    <w:p w:rsidR="001B79BE" w:rsidRDefault="001B79BE" w:rsidP="001B79BE">
      <w:pPr>
        <w:spacing w:line="360" w:lineRule="auto"/>
        <w:jc w:val="center"/>
        <w:rPr>
          <w:b/>
          <w:sz w:val="32"/>
          <w:szCs w:val="32"/>
        </w:rPr>
      </w:pPr>
    </w:p>
    <w:p w:rsidR="001B79BE" w:rsidRDefault="001B79BE" w:rsidP="001B79BE">
      <w:pPr>
        <w:spacing w:line="360" w:lineRule="auto"/>
        <w:jc w:val="center"/>
        <w:rPr>
          <w:b/>
          <w:sz w:val="32"/>
          <w:szCs w:val="32"/>
        </w:rPr>
      </w:pPr>
    </w:p>
    <w:p w:rsidR="001B79BE" w:rsidRDefault="001B79BE" w:rsidP="001B79BE">
      <w:pPr>
        <w:spacing w:line="360" w:lineRule="auto"/>
        <w:rPr>
          <w:b/>
          <w:sz w:val="32"/>
          <w:szCs w:val="32"/>
        </w:rPr>
      </w:pPr>
    </w:p>
    <w:p w:rsidR="001B79BE" w:rsidRDefault="001B79BE" w:rsidP="001B79BE">
      <w:pPr>
        <w:spacing w:line="360" w:lineRule="auto"/>
        <w:rPr>
          <w:b/>
          <w:sz w:val="32"/>
          <w:szCs w:val="32"/>
        </w:rPr>
      </w:pPr>
    </w:p>
    <w:p w:rsidR="001B79BE" w:rsidRPr="00E02134" w:rsidRDefault="001B79BE" w:rsidP="001B79BE">
      <w:pPr>
        <w:spacing w:line="360" w:lineRule="auto"/>
        <w:jc w:val="center"/>
        <w:rPr>
          <w:b/>
          <w:sz w:val="32"/>
          <w:szCs w:val="32"/>
        </w:rPr>
      </w:pPr>
      <w:r w:rsidRPr="00E02134">
        <w:rPr>
          <w:b/>
          <w:sz w:val="32"/>
          <w:szCs w:val="32"/>
        </w:rPr>
        <w:lastRenderedPageBreak/>
        <w:t>CHAPTER II</w:t>
      </w:r>
    </w:p>
    <w:p w:rsidR="001B79BE" w:rsidRPr="00E02134" w:rsidRDefault="001B79BE" w:rsidP="001B79BE">
      <w:pPr>
        <w:spacing w:line="360" w:lineRule="auto"/>
        <w:jc w:val="center"/>
        <w:rPr>
          <w:b/>
          <w:sz w:val="28"/>
          <w:szCs w:val="28"/>
        </w:rPr>
      </w:pPr>
      <w:r w:rsidRPr="00E02134">
        <w:rPr>
          <w:b/>
          <w:sz w:val="28"/>
          <w:szCs w:val="28"/>
        </w:rPr>
        <w:t>REVIEW OF LITERATURE</w:t>
      </w:r>
    </w:p>
    <w:p w:rsidR="001B79BE" w:rsidRDefault="001B79BE" w:rsidP="001B79BE">
      <w:pPr>
        <w:spacing w:line="360" w:lineRule="auto"/>
        <w:jc w:val="both"/>
      </w:pPr>
      <w:r w:rsidRPr="00AD7D8B">
        <w:t>The</w:t>
      </w:r>
      <w:r>
        <w:t xml:space="preserve"> review of literature relating to </w:t>
      </w:r>
      <w:r w:rsidRPr="006369D0">
        <w:rPr>
          <w:b/>
        </w:rPr>
        <w:t xml:space="preserve">‘A comparative study on growth and instability in foodgrains production in pre and post economic reform period’ </w:t>
      </w:r>
      <w:r>
        <w:t>is discussed under the following headings.</w:t>
      </w:r>
    </w:p>
    <w:p w:rsidR="001B79BE" w:rsidRDefault="001B79BE" w:rsidP="001B79BE">
      <w:pPr>
        <w:pStyle w:val="ListParagraph"/>
        <w:numPr>
          <w:ilvl w:val="0"/>
          <w:numId w:val="1"/>
        </w:numPr>
        <w:spacing w:line="360" w:lineRule="auto"/>
        <w:ind w:left="720"/>
        <w:contextualSpacing/>
        <w:jc w:val="both"/>
        <w:rPr>
          <w:rFonts w:ascii="Times New Roman" w:hAnsi="Times New Roman"/>
          <w:sz w:val="24"/>
          <w:szCs w:val="24"/>
        </w:rPr>
      </w:pPr>
      <w:r>
        <w:rPr>
          <w:rFonts w:ascii="Times New Roman" w:hAnsi="Times New Roman"/>
          <w:sz w:val="24"/>
          <w:szCs w:val="24"/>
        </w:rPr>
        <w:t>Trend in foodgrains production;</w:t>
      </w:r>
    </w:p>
    <w:p w:rsidR="001B79BE" w:rsidRDefault="001B79BE" w:rsidP="001B79BE">
      <w:pPr>
        <w:pStyle w:val="ListParagraph"/>
        <w:numPr>
          <w:ilvl w:val="0"/>
          <w:numId w:val="1"/>
        </w:numPr>
        <w:spacing w:line="360" w:lineRule="auto"/>
        <w:ind w:left="720"/>
        <w:contextualSpacing/>
        <w:jc w:val="both"/>
        <w:rPr>
          <w:rFonts w:ascii="Times New Roman" w:hAnsi="Times New Roman"/>
          <w:sz w:val="24"/>
          <w:szCs w:val="24"/>
        </w:rPr>
      </w:pPr>
      <w:r>
        <w:rPr>
          <w:rFonts w:ascii="Times New Roman" w:hAnsi="Times New Roman"/>
          <w:sz w:val="24"/>
          <w:szCs w:val="24"/>
        </w:rPr>
        <w:t>Demand and supply analysis of foodgrains;</w:t>
      </w:r>
    </w:p>
    <w:p w:rsidR="001B79BE" w:rsidRDefault="001B79BE" w:rsidP="001B79BE">
      <w:pPr>
        <w:pStyle w:val="ListParagraph"/>
        <w:numPr>
          <w:ilvl w:val="0"/>
          <w:numId w:val="1"/>
        </w:numPr>
        <w:spacing w:line="360" w:lineRule="auto"/>
        <w:ind w:left="720"/>
        <w:contextualSpacing/>
        <w:jc w:val="both"/>
        <w:rPr>
          <w:rFonts w:ascii="Times New Roman" w:hAnsi="Times New Roman"/>
          <w:sz w:val="24"/>
          <w:szCs w:val="24"/>
        </w:rPr>
      </w:pPr>
      <w:r>
        <w:rPr>
          <w:rFonts w:ascii="Times New Roman" w:hAnsi="Times New Roman"/>
          <w:sz w:val="24"/>
          <w:szCs w:val="24"/>
        </w:rPr>
        <w:t>National agricultural policy;</w:t>
      </w:r>
    </w:p>
    <w:p w:rsidR="001B79BE" w:rsidRDefault="001B79BE" w:rsidP="001B79BE">
      <w:pPr>
        <w:pStyle w:val="ListParagraph"/>
        <w:numPr>
          <w:ilvl w:val="0"/>
          <w:numId w:val="1"/>
        </w:numPr>
        <w:spacing w:line="360" w:lineRule="auto"/>
        <w:ind w:left="720"/>
        <w:contextualSpacing/>
        <w:jc w:val="both"/>
        <w:rPr>
          <w:rFonts w:ascii="Times New Roman" w:hAnsi="Times New Roman"/>
          <w:sz w:val="24"/>
          <w:szCs w:val="24"/>
        </w:rPr>
      </w:pPr>
      <w:r>
        <w:rPr>
          <w:rFonts w:ascii="Times New Roman" w:hAnsi="Times New Roman"/>
          <w:sz w:val="24"/>
          <w:szCs w:val="24"/>
        </w:rPr>
        <w:t>Growth and instability of foodgrains production; and</w:t>
      </w:r>
    </w:p>
    <w:p w:rsidR="001B79BE" w:rsidRDefault="001B79BE" w:rsidP="001B79BE">
      <w:pPr>
        <w:pStyle w:val="ListParagraph"/>
        <w:numPr>
          <w:ilvl w:val="0"/>
          <w:numId w:val="1"/>
        </w:numPr>
        <w:spacing w:line="360" w:lineRule="auto"/>
        <w:ind w:left="720"/>
        <w:contextualSpacing/>
        <w:jc w:val="both"/>
        <w:rPr>
          <w:rFonts w:ascii="Times New Roman" w:hAnsi="Times New Roman"/>
          <w:sz w:val="24"/>
          <w:szCs w:val="24"/>
        </w:rPr>
      </w:pPr>
      <w:r>
        <w:rPr>
          <w:rFonts w:ascii="Times New Roman" w:hAnsi="Times New Roman"/>
          <w:sz w:val="24"/>
          <w:szCs w:val="24"/>
        </w:rPr>
        <w:t>Specific studies relating to the topic;</w:t>
      </w:r>
    </w:p>
    <w:p w:rsidR="001B79BE" w:rsidRPr="00604511" w:rsidRDefault="001B79BE" w:rsidP="001B79BE">
      <w:pPr>
        <w:spacing w:line="360" w:lineRule="auto"/>
        <w:jc w:val="both"/>
        <w:rPr>
          <w:b/>
        </w:rPr>
      </w:pPr>
      <w:r w:rsidRPr="00FD3F6B">
        <w:rPr>
          <w:b/>
        </w:rPr>
        <w:t>A.</w:t>
      </w:r>
      <w:r w:rsidRPr="00604511">
        <w:rPr>
          <w:b/>
        </w:rPr>
        <w:t>Trend in foodgrains production</w:t>
      </w:r>
      <w:r>
        <w:rPr>
          <w:b/>
        </w:rPr>
        <w:t>:</w:t>
      </w:r>
    </w:p>
    <w:p w:rsidR="001B79BE" w:rsidRPr="00E927E8" w:rsidRDefault="001B79BE" w:rsidP="001B79BE">
      <w:pPr>
        <w:spacing w:line="360" w:lineRule="auto"/>
        <w:jc w:val="both"/>
      </w:pPr>
      <w:r>
        <w:t xml:space="preserve">         </w:t>
      </w:r>
      <w:r w:rsidRPr="0066175C">
        <w:t>Srinivasan</w:t>
      </w:r>
      <w:r w:rsidRPr="00E927E8">
        <w:t xml:space="preserve"> (1979) analyzed the </w:t>
      </w:r>
      <w:r>
        <w:t>t</w:t>
      </w:r>
      <w:r w:rsidRPr="00E927E8">
        <w:t xml:space="preserve">rends in </w:t>
      </w:r>
      <w:r>
        <w:t xml:space="preserve">agricultural production </w:t>
      </w:r>
      <w:r w:rsidRPr="00E927E8">
        <w:t>in India</w:t>
      </w:r>
      <w:r>
        <w:t>. As per the study,</w:t>
      </w:r>
      <w:r w:rsidRPr="00E927E8">
        <w:t xml:space="preserve"> there ha</w:t>
      </w:r>
      <w:r>
        <w:t>d</w:t>
      </w:r>
      <w:r w:rsidRPr="00E927E8">
        <w:t xml:space="preserve"> been a decline in the rate of growth of gross sown area, in particular under non-food crops, in the decade starting from 1967-68 compared to the fifteen years ending in 1964-65, but the output (and yield per unit of area) of food crops and all crops grew more or less uniformly over the entire period</w:t>
      </w:r>
      <w:r>
        <w:t xml:space="preserve"> from </w:t>
      </w:r>
      <w:r w:rsidRPr="00E927E8">
        <w:t xml:space="preserve">1949-50 to 1977-78 with no evidence of either acceleration or deceleration since 1967-68. The slowdown in the growth of crop area in the period after the mid-1960s compared to the earlier period is shared by almost all crops except wheat. Among cereals, the so-called coarse grains, namely, jowar, maize and bajra, actually lost area in the decade starting from 1967-78. Wheat </w:t>
      </w:r>
      <w:r>
        <w:t>showed</w:t>
      </w:r>
      <w:r w:rsidRPr="00E927E8">
        <w:t xml:space="preserve"> faster growth in output and yield </w:t>
      </w:r>
      <w:r>
        <w:t xml:space="preserve">as </w:t>
      </w:r>
      <w:r w:rsidRPr="00E927E8">
        <w:t>compared to the earlie</w:t>
      </w:r>
      <w:r>
        <w:t>r decade. There was</w:t>
      </w:r>
      <w:r w:rsidRPr="00E927E8">
        <w:t xml:space="preserve"> yet no evidence for such a change in growth of output or yield per unit of area of rice, though jowar yields seem to have grown faster in the later period. </w:t>
      </w:r>
    </w:p>
    <w:p w:rsidR="001B79BE" w:rsidRDefault="001B79BE" w:rsidP="001B79BE">
      <w:pPr>
        <w:spacing w:line="360" w:lineRule="auto"/>
        <w:jc w:val="both"/>
      </w:pPr>
      <w:r>
        <w:t xml:space="preserve">           </w:t>
      </w:r>
      <w:r w:rsidRPr="0066175C">
        <w:t xml:space="preserve"> Pani</w:t>
      </w:r>
      <w:r w:rsidRPr="00346568">
        <w:t xml:space="preserve"> and </w:t>
      </w:r>
      <w:r w:rsidRPr="0066175C">
        <w:t>Dibakar Naik</w:t>
      </w:r>
      <w:r w:rsidRPr="00346568">
        <w:t xml:space="preserve"> (1997) analyzed</w:t>
      </w:r>
      <w:r>
        <w:t xml:space="preserve"> t</w:t>
      </w:r>
      <w:r w:rsidRPr="00346568">
        <w:t>rend in area, production and produc</w:t>
      </w:r>
      <w:r>
        <w:t>tivity of sugarcane in Orissa in</w:t>
      </w:r>
      <w:r w:rsidRPr="00346568">
        <w:t xml:space="preserve"> comparison with national and global levels.</w:t>
      </w:r>
      <w:r>
        <w:t xml:space="preserve"> The area under this crop in Orissa was 47.83 thousand hectares recording 1.4% of the national acreage. It occupies the 11</w:t>
      </w:r>
      <w:r w:rsidRPr="004E0641">
        <w:rPr>
          <w:vertAlign w:val="superscript"/>
        </w:rPr>
        <w:t>th</w:t>
      </w:r>
      <w:r>
        <w:t xml:space="preserve"> position of major sugarcane growing States of India. However it occupied 10</w:t>
      </w:r>
      <w:r w:rsidRPr="004E0641">
        <w:rPr>
          <w:vertAlign w:val="superscript"/>
        </w:rPr>
        <w:t>th</w:t>
      </w:r>
      <w:r>
        <w:t xml:space="preserve"> position in respect of production (335.81 thousand tonnes) during the same period. A number of special programmes have been launched by the Central government as well as State government for </w:t>
      </w:r>
      <w:r>
        <w:lastRenderedPageBreak/>
        <w:t>development of sugarcane. The area and production of sugarcane were 136.14 lakh hectares and 988.20 lakh tonnes during 1987-88.But the productivity of sugarcane which was 57.98 quintals per hectare marginally increased to a level of 59.49 quintals.</w:t>
      </w:r>
    </w:p>
    <w:p w:rsidR="001B79BE" w:rsidRPr="007A54DC" w:rsidRDefault="001B79BE" w:rsidP="001B79BE">
      <w:pPr>
        <w:spacing w:line="360" w:lineRule="auto"/>
        <w:jc w:val="both"/>
      </w:pPr>
      <w:r w:rsidRPr="0066175C">
        <w:t xml:space="preserve">          Nikita Gopal, Parthasarathy</w:t>
      </w:r>
      <w:r>
        <w:t xml:space="preserve"> and </w:t>
      </w:r>
      <w:r w:rsidRPr="0066175C">
        <w:t>Navender</w:t>
      </w:r>
      <w:r w:rsidRPr="007A54DC">
        <w:t xml:space="preserve"> (1998) analyzed </w:t>
      </w:r>
      <w:r>
        <w:t xml:space="preserve">growth and instability of </w:t>
      </w:r>
      <w:r w:rsidRPr="007A54DC">
        <w:t>food grains</w:t>
      </w:r>
      <w:r>
        <w:t xml:space="preserve"> productionduring</w:t>
      </w:r>
      <w:r w:rsidRPr="007A54DC">
        <w:t>1970-19</w:t>
      </w:r>
      <w:r>
        <w:t>72 to 1991-1992. The study used the linear</w:t>
      </w:r>
      <w:r w:rsidRPr="007A54DC">
        <w:t xml:space="preserve"> function</w:t>
      </w:r>
      <w:r>
        <w:t xml:space="preserve"> and calculated compound growth</w:t>
      </w:r>
      <w:r w:rsidRPr="007A54DC">
        <w:t xml:space="preserve"> rates of area, production </w:t>
      </w:r>
      <w:r>
        <w:t xml:space="preserve">and </w:t>
      </w:r>
      <w:r w:rsidRPr="007A54DC">
        <w:t>productivity of total food grains. This was of the form,</w:t>
      </w:r>
    </w:p>
    <w:p w:rsidR="001B79BE" w:rsidRPr="00E927E8" w:rsidRDefault="001B79BE" w:rsidP="001B79BE">
      <w:pPr>
        <w:spacing w:line="360" w:lineRule="auto"/>
        <w:jc w:val="center"/>
      </w:pPr>
      <w:r w:rsidRPr="00E927E8">
        <w:t>Log Y=Log a + b Log t</w:t>
      </w:r>
    </w:p>
    <w:p w:rsidR="001B79BE" w:rsidRDefault="001B79BE" w:rsidP="001B79BE">
      <w:pPr>
        <w:spacing w:line="360" w:lineRule="auto"/>
        <w:jc w:val="both"/>
      </w:pPr>
      <w:r>
        <w:t xml:space="preserve">          Trend lines were fitted for observed values higher then (peak) and lower than (trough) the trend for overall observation for finding the convergence/ divergence, which was used as measure of instability. The two trend lines are Y=a+bt (for peak), Y=a+bt (for trough).</w:t>
      </w:r>
    </w:p>
    <w:p w:rsidR="001B79BE" w:rsidRDefault="001B79BE" w:rsidP="001B79BE">
      <w:pPr>
        <w:spacing w:line="360" w:lineRule="auto"/>
        <w:jc w:val="both"/>
      </w:pPr>
      <w:r>
        <w:t xml:space="preserve">                          The convergence/divergence was arrived at by calculating factor ‘ t’ where</w:t>
      </w:r>
    </w:p>
    <w:p w:rsidR="001B79BE" w:rsidRPr="00AF1C8B" w:rsidRDefault="001B79BE" w:rsidP="001B79BE">
      <w:pPr>
        <w:spacing w:after="0" w:line="360" w:lineRule="auto"/>
        <w:jc w:val="center"/>
        <w:rPr>
          <w:sz w:val="32"/>
          <w:szCs w:val="32"/>
          <w:u w:val="single"/>
        </w:rPr>
      </w:pPr>
      <w:r w:rsidRPr="00AF1C8B">
        <w:rPr>
          <w:sz w:val="32"/>
          <w:szCs w:val="32"/>
        </w:rPr>
        <w:t xml:space="preserve">t=  </w:t>
      </w:r>
      <m:oMath>
        <m:f>
          <m:fPr>
            <m:ctrlPr>
              <w:rPr>
                <w:rFonts w:ascii="Cambria Math"/>
                <w:sz w:val="32"/>
                <w:szCs w:val="32"/>
              </w:rPr>
            </m:ctrlPr>
          </m:fPr>
          <m:num>
            <m:r>
              <m:rPr>
                <m:sty m:val="p"/>
              </m:rPr>
              <w:rPr>
                <w:rFonts w:ascii="Cambria Math"/>
                <w:sz w:val="32"/>
                <w:szCs w:val="32"/>
              </w:rPr>
              <m:t>a</m:t>
            </m:r>
            <m:r>
              <m:rPr>
                <m:sty m:val="p"/>
              </m:rPr>
              <w:rPr>
                <w:rFonts w:ascii="Cambria Math"/>
                <w:sz w:val="32"/>
                <w:szCs w:val="32"/>
              </w:rPr>
              <m:t>΄΄</m:t>
            </m:r>
            <m:r>
              <m:rPr>
                <m:sty m:val="p"/>
              </m:rPr>
              <w:rPr>
                <w:sz w:val="32"/>
                <w:szCs w:val="32"/>
              </w:rPr>
              <m:t>-</m:t>
            </m:r>
            <m:r>
              <m:rPr>
                <m:sty m:val="p"/>
              </m:rPr>
              <w:rPr>
                <w:rFonts w:ascii="Cambria Math"/>
                <w:sz w:val="32"/>
                <w:szCs w:val="32"/>
              </w:rPr>
              <m:t>a</m:t>
            </m:r>
            <m:r>
              <m:rPr>
                <m:sty m:val="p"/>
              </m:rPr>
              <w:rPr>
                <w:rFonts w:ascii="Cambria Math"/>
                <w:sz w:val="32"/>
                <w:szCs w:val="32"/>
              </w:rPr>
              <m:t>΄</m:t>
            </m:r>
          </m:num>
          <m:den>
            <m:r>
              <m:rPr>
                <m:sty m:val="p"/>
              </m:rPr>
              <w:rPr>
                <w:rFonts w:ascii="Cambria Math"/>
                <w:sz w:val="32"/>
                <w:szCs w:val="32"/>
              </w:rPr>
              <m:t>b</m:t>
            </m:r>
            <m:r>
              <m:rPr>
                <m:sty m:val="p"/>
              </m:rPr>
              <w:rPr>
                <w:rFonts w:ascii="Cambria Math"/>
                <w:sz w:val="32"/>
                <w:szCs w:val="32"/>
              </w:rPr>
              <m:t>΄</m:t>
            </m:r>
            <m:r>
              <m:rPr>
                <m:sty m:val="p"/>
              </m:rPr>
              <w:rPr>
                <w:sz w:val="32"/>
                <w:szCs w:val="32"/>
              </w:rPr>
              <m:t>-</m:t>
            </m:r>
            <m:r>
              <m:rPr>
                <m:sty m:val="p"/>
              </m:rPr>
              <w:rPr>
                <w:rFonts w:ascii="Cambria Math"/>
                <w:sz w:val="32"/>
                <w:szCs w:val="32"/>
              </w:rPr>
              <m:t>b</m:t>
            </m:r>
            <m:r>
              <m:rPr>
                <m:sty m:val="p"/>
              </m:rPr>
              <w:rPr>
                <w:rFonts w:ascii="Cambria Math"/>
                <w:sz w:val="32"/>
                <w:szCs w:val="32"/>
              </w:rPr>
              <m:t>΄΄</m:t>
            </m:r>
          </m:den>
        </m:f>
      </m:oMath>
    </w:p>
    <w:p w:rsidR="001B79BE" w:rsidRDefault="001B79BE" w:rsidP="001B79BE">
      <w:pPr>
        <w:spacing w:line="360" w:lineRule="auto"/>
        <w:jc w:val="both"/>
      </w:pPr>
      <w:r>
        <w:t xml:space="preserve">                         If ‘t’&gt;0 then the trend lines for “peak” and “trough” points converge in the positive quadrant indicating declining instability. If ‘t’&lt;0 then the trend lines for “peak” and “trough” points diverge in the positive quadrant, indicating increasing instability.</w:t>
      </w:r>
    </w:p>
    <w:p w:rsidR="001B79BE" w:rsidRDefault="001B79BE" w:rsidP="001B79BE">
      <w:pPr>
        <w:spacing w:line="360" w:lineRule="auto"/>
        <w:jc w:val="both"/>
      </w:pPr>
      <w:r>
        <w:t xml:space="preserve">           The study found that between 1971-1972 to 1981-1982 the growth rate of area was negative but growth rate of production was positive. An increasing trend in yield growth rate continued in the period 1981 to 1982. The change in mean yield was an important component in average food grain production.</w:t>
      </w:r>
    </w:p>
    <w:p w:rsidR="001B79BE" w:rsidRPr="005F2306" w:rsidRDefault="001B79BE" w:rsidP="001B79BE">
      <w:pPr>
        <w:spacing w:line="360" w:lineRule="auto"/>
        <w:jc w:val="center"/>
        <w:rPr>
          <w:rFonts w:eastAsiaTheme="minorEastAsia"/>
        </w:rPr>
      </w:pPr>
      <w:r w:rsidRPr="0066175C">
        <w:rPr>
          <w:rFonts w:eastAsiaTheme="minorEastAsia"/>
        </w:rPr>
        <w:t xml:space="preserve">Borthakur </w:t>
      </w:r>
      <w:r>
        <w:rPr>
          <w:rFonts w:eastAsiaTheme="minorEastAsia"/>
        </w:rPr>
        <w:t xml:space="preserve">and </w:t>
      </w:r>
      <w:r w:rsidRPr="0066175C">
        <w:rPr>
          <w:rFonts w:eastAsiaTheme="minorEastAsia"/>
        </w:rPr>
        <w:t>Bhattacharya</w:t>
      </w:r>
      <w:r>
        <w:rPr>
          <w:rFonts w:eastAsiaTheme="minorEastAsia"/>
        </w:rPr>
        <w:t xml:space="preserve"> (1999) attempted a trend </w:t>
      </w:r>
      <w:r w:rsidRPr="001D2C81">
        <w:rPr>
          <w:rFonts w:eastAsiaTheme="minorEastAsia"/>
        </w:rPr>
        <w:t>analysis of area, production and productivity of rice in Assam</w:t>
      </w:r>
      <w:r>
        <w:rPr>
          <w:rFonts w:eastAsiaTheme="minorEastAsia"/>
        </w:rPr>
        <w:t xml:space="preserve"> between</w:t>
      </w:r>
      <w:r w:rsidRPr="001D2C81">
        <w:rPr>
          <w:rFonts w:eastAsiaTheme="minorEastAsia"/>
        </w:rPr>
        <w:t xml:space="preserve"> 1951-1993</w:t>
      </w:r>
      <w:r>
        <w:rPr>
          <w:rFonts w:eastAsiaTheme="minorEastAsia"/>
        </w:rPr>
        <w:t>.To analyze the trend, linear function (y=a+bx), quadratic function (y=a+bx+cx²) and exponential function (y=ab)</w:t>
      </w:r>
      <w:r>
        <w:rPr>
          <w:rFonts w:eastAsiaTheme="minorEastAsia"/>
          <w:sz w:val="28"/>
          <w:szCs w:val="28"/>
          <w:vertAlign w:val="superscript"/>
        </w:rPr>
        <w:t xml:space="preserve">x </w:t>
      </w:r>
      <w:r>
        <w:rPr>
          <w:rFonts w:eastAsiaTheme="minorEastAsia"/>
        </w:rPr>
        <w:t xml:space="preserve">were fitted. The compound growth rate was calculated and the significant difference in growth rates were tested out as  </w:t>
      </w:r>
      <w:r w:rsidRPr="005F2306">
        <w:rPr>
          <w:rFonts w:eastAsiaTheme="minorEastAsia"/>
          <w:sz w:val="28"/>
          <w:szCs w:val="28"/>
        </w:rPr>
        <w:t>SE(r)</w:t>
      </w:r>
      <w:r w:rsidRPr="005F2306">
        <w:rPr>
          <w:rFonts w:eastAsiaTheme="minorEastAsia"/>
          <w:sz w:val="32"/>
          <w:szCs w:val="32"/>
        </w:rPr>
        <w:t xml:space="preserve"> =</w:t>
      </w:r>
      <m:oMath>
        <m:f>
          <m:fPr>
            <m:ctrlPr>
              <w:rPr>
                <w:rFonts w:ascii="Cambria Math" w:eastAsiaTheme="minorEastAsia"/>
                <w:i/>
                <w:sz w:val="32"/>
                <w:szCs w:val="32"/>
              </w:rPr>
            </m:ctrlPr>
          </m:fPr>
          <m:num>
            <m:r>
              <w:rPr>
                <w:rFonts w:ascii="Cambria Math" w:eastAsiaTheme="minorEastAsia"/>
                <w:sz w:val="32"/>
                <w:szCs w:val="32"/>
              </w:rPr>
              <m:t>100</m:t>
            </m:r>
          </m:num>
          <m:den>
            <m:r>
              <w:rPr>
                <w:rFonts w:ascii="Cambria Math" w:eastAsiaTheme="minorEastAsia"/>
                <w:sz w:val="32"/>
                <w:szCs w:val="32"/>
              </w:rPr>
              <m:t>0.4329</m:t>
            </m:r>
          </m:den>
        </m:f>
      </m:oMath>
    </w:p>
    <w:p w:rsidR="001B79BE" w:rsidRPr="005F2306" w:rsidRDefault="001B79BE" w:rsidP="001B79BE">
      <w:pPr>
        <w:tabs>
          <w:tab w:val="left" w:pos="2595"/>
        </w:tabs>
        <w:spacing w:line="360" w:lineRule="auto"/>
        <w:jc w:val="both"/>
        <w:rPr>
          <w:rFonts w:eastAsiaTheme="minorEastAsia"/>
          <w:sz w:val="32"/>
          <w:szCs w:val="32"/>
        </w:rPr>
      </w:pPr>
      <w:r w:rsidRPr="005F2306">
        <w:rPr>
          <w:rFonts w:eastAsiaTheme="minorEastAsia"/>
        </w:rPr>
        <w:lastRenderedPageBreak/>
        <w:tab/>
      </w:r>
      <m:oMath>
        <m:f>
          <m:fPr>
            <m:ctrlPr>
              <w:rPr>
                <w:rFonts w:ascii="Cambria Math" w:eastAsiaTheme="minorEastAsia"/>
                <w:i/>
                <w:sz w:val="32"/>
                <w:szCs w:val="32"/>
              </w:rPr>
            </m:ctrlPr>
          </m:fPr>
          <m:num>
            <m:rad>
              <m:radPr>
                <m:degHide m:val="on"/>
                <m:ctrlPr>
                  <w:rPr>
                    <w:rFonts w:ascii="Cambria Math" w:eastAsiaTheme="minorEastAsia"/>
                    <w:i/>
                    <w:sz w:val="32"/>
                    <w:szCs w:val="32"/>
                  </w:rPr>
                </m:ctrlPr>
              </m:radPr>
              <m:deg/>
              <m:e>
                <m:r>
                  <w:rPr>
                    <w:rFonts w:ascii="Cambria Math" w:eastAsiaTheme="minorEastAsia"/>
                    <w:sz w:val="32"/>
                    <w:szCs w:val="32"/>
                  </w:rPr>
                  <m:t>(</m:t>
                </m:r>
                <m:r>
                  <w:rPr>
                    <w:rFonts w:eastAsiaTheme="minorEastAsia"/>
                    <w:sz w:val="32"/>
                    <w:szCs w:val="32"/>
                  </w:rPr>
                  <m:t>∑</m:t>
                </m:r>
                <m:func>
                  <m:funcPr>
                    <m:ctrlPr>
                      <w:rPr>
                        <w:rFonts w:ascii="Cambria Math" w:eastAsiaTheme="minorEastAsia"/>
                        <w:i/>
                        <w:sz w:val="32"/>
                        <w:szCs w:val="32"/>
                      </w:rPr>
                    </m:ctrlPr>
                  </m:funcPr>
                  <m:fName>
                    <m:r>
                      <m:rPr>
                        <m:sty m:val="p"/>
                      </m:rPr>
                      <w:rPr>
                        <w:rFonts w:ascii="Cambria Math" w:eastAsiaTheme="minorEastAsia"/>
                        <w:sz w:val="32"/>
                        <w:szCs w:val="32"/>
                      </w:rPr>
                      <m:t>log</m:t>
                    </m:r>
                  </m:fName>
                  <m:e>
                    <m:r>
                      <w:rPr>
                        <w:rFonts w:ascii="Cambria Math" w:eastAsiaTheme="minorEastAsia" w:hAnsi="Cambria Math"/>
                        <w:sz w:val="32"/>
                        <w:szCs w:val="32"/>
                      </w:rPr>
                      <m:t>y</m:t>
                    </m:r>
                    <m:r>
                      <w:rPr>
                        <w:rFonts w:eastAsiaTheme="minorEastAsia"/>
                        <w:sz w:val="32"/>
                        <w:szCs w:val="32"/>
                      </w:rPr>
                      <m:t>²</m:t>
                    </m:r>
                    <m:r>
                      <w:rPr>
                        <w:rFonts w:ascii="Cambria Math" w:eastAsiaTheme="minorEastAsia"/>
                        <w:sz w:val="32"/>
                        <w:szCs w:val="32"/>
                      </w:rPr>
                      <m:t>)</m:t>
                    </m:r>
                    <m:r>
                      <w:rPr>
                        <w:rFonts w:eastAsiaTheme="minorEastAsia"/>
                        <w:sz w:val="32"/>
                        <w:szCs w:val="32"/>
                      </w:rPr>
                      <m:t>-</m:t>
                    </m:r>
                    <m:r>
                      <w:rPr>
                        <w:rFonts w:ascii="Cambria Math" w:eastAsiaTheme="minorEastAsia"/>
                        <w:sz w:val="32"/>
                        <w:szCs w:val="32"/>
                      </w:rPr>
                      <m:t>(</m:t>
                    </m:r>
                    <m:nary>
                      <m:naryPr>
                        <m:chr m:val="∑"/>
                        <m:subHide m:val="on"/>
                        <m:supHide m:val="on"/>
                        <m:ctrlPr>
                          <w:rPr>
                            <w:rFonts w:ascii="Cambria Math" w:eastAsiaTheme="minorEastAsia"/>
                            <w:i/>
                            <w:sz w:val="32"/>
                            <w:szCs w:val="32"/>
                          </w:rPr>
                        </m:ctrlPr>
                      </m:naryPr>
                      <m:sub/>
                      <m:sup/>
                      <m:e>
                        <m:r>
                          <m:rPr>
                            <m:sty m:val="p"/>
                          </m:rPr>
                          <w:rPr>
                            <w:rFonts w:ascii="Cambria Math" w:eastAsiaTheme="minorEastAsia"/>
                            <w:sz w:val="32"/>
                            <w:szCs w:val="32"/>
                          </w:rPr>
                          <m:t>log</m:t>
                        </m:r>
                        <m:r>
                          <m:rPr>
                            <m:sty m:val="p"/>
                          </m:rPr>
                          <w:rPr>
                            <w:rFonts w:eastAsiaTheme="minorEastAsia" w:hAnsi="Cambria Math"/>
                            <w:sz w:val="32"/>
                            <w:szCs w:val="32"/>
                          </w:rPr>
                          <m:t>⁡</m:t>
                        </m:r>
                        <m:r>
                          <w:rPr>
                            <w:rFonts w:ascii="Cambria Math" w:eastAsiaTheme="minorEastAsia"/>
                            <w:sz w:val="32"/>
                            <w:szCs w:val="32"/>
                          </w:rPr>
                          <m:t>)</m:t>
                        </m:r>
                        <m:r>
                          <w:rPr>
                            <w:rFonts w:eastAsiaTheme="minorEastAsia"/>
                            <w:sz w:val="32"/>
                            <w:szCs w:val="32"/>
                          </w:rPr>
                          <m:t>²</m:t>
                        </m:r>
                        <m:r>
                          <w:rPr>
                            <w:rFonts w:ascii="Cambria Math" w:eastAsiaTheme="minorEastAsia"/>
                            <w:sz w:val="32"/>
                            <w:szCs w:val="32"/>
                          </w:rPr>
                          <m:t>/</m:t>
                        </m:r>
                        <m:r>
                          <w:rPr>
                            <w:rFonts w:ascii="Cambria Math" w:eastAsiaTheme="minorEastAsia" w:hAnsi="Cambria Math"/>
                            <w:sz w:val="32"/>
                            <w:szCs w:val="32"/>
                          </w:rPr>
                          <m:t>N</m:t>
                        </m:r>
                        <m:r>
                          <w:rPr>
                            <w:rFonts w:eastAsiaTheme="minorEastAsia"/>
                            <w:sz w:val="32"/>
                            <w:szCs w:val="32"/>
                          </w:rPr>
                          <m:t>-</m:t>
                        </m:r>
                        <m:r>
                          <w:rPr>
                            <w:rFonts w:ascii="Cambria Math" w:eastAsiaTheme="minorEastAsia"/>
                            <w:sz w:val="32"/>
                            <w:szCs w:val="32"/>
                          </w:rPr>
                          <m:t>(</m:t>
                        </m:r>
                        <m:func>
                          <m:funcPr>
                            <m:ctrlPr>
                              <w:rPr>
                                <w:rFonts w:ascii="Cambria Math" w:eastAsiaTheme="minorEastAsia"/>
                                <w:i/>
                                <w:sz w:val="32"/>
                                <w:szCs w:val="32"/>
                              </w:rPr>
                            </m:ctrlPr>
                          </m:funcPr>
                          <m:fName>
                            <m:r>
                              <m:rPr>
                                <m:sty m:val="p"/>
                              </m:rPr>
                              <w:rPr>
                                <w:rFonts w:ascii="Cambria Math" w:eastAsiaTheme="minorEastAsia"/>
                                <w:sz w:val="32"/>
                                <w:szCs w:val="32"/>
                              </w:rPr>
                              <m:t>log</m:t>
                            </m:r>
                          </m:fName>
                          <m:e>
                            <m:r>
                              <w:rPr>
                                <w:rFonts w:eastAsiaTheme="minorEastAsia" w:hAnsi="Cambria Math"/>
                                <w:sz w:val="32"/>
                                <w:szCs w:val="32"/>
                              </w:rPr>
                              <m:t>h</m:t>
                            </m:r>
                            <m:r>
                              <w:rPr>
                                <w:rFonts w:ascii="Cambria Math" w:eastAsiaTheme="minorEastAsia"/>
                                <w:sz w:val="32"/>
                                <w:szCs w:val="32"/>
                              </w:rPr>
                              <m:t xml:space="preserve"> )</m:t>
                            </m:r>
                            <m:r>
                              <w:rPr>
                                <w:rFonts w:eastAsiaTheme="minorEastAsia"/>
                                <w:sz w:val="32"/>
                                <w:szCs w:val="32"/>
                              </w:rPr>
                              <m:t>²∑</m:t>
                            </m:r>
                            <m:r>
                              <w:rPr>
                                <w:rFonts w:ascii="Cambria Math" w:eastAsiaTheme="minorEastAsia" w:hAnsi="Cambria Math"/>
                                <w:sz w:val="32"/>
                                <w:szCs w:val="32"/>
                              </w:rPr>
                              <m:t>x</m:t>
                            </m:r>
                            <m:r>
                              <w:rPr>
                                <w:rFonts w:eastAsiaTheme="minorEastAsia"/>
                                <w:sz w:val="32"/>
                                <w:szCs w:val="32"/>
                              </w:rPr>
                              <m:t>²</m:t>
                            </m:r>
                          </m:e>
                        </m:func>
                      </m:e>
                    </m:nary>
                  </m:e>
                </m:func>
              </m:e>
            </m:rad>
          </m:num>
          <m:den>
            <m:d>
              <m:dPr>
                <m:ctrlPr>
                  <w:rPr>
                    <w:rFonts w:ascii="Cambria Math" w:eastAsiaTheme="minorEastAsia"/>
                    <w:i/>
                    <w:sz w:val="32"/>
                    <w:szCs w:val="32"/>
                  </w:rPr>
                </m:ctrlPr>
              </m:dPr>
              <m:e>
                <m:r>
                  <w:rPr>
                    <w:rFonts w:ascii="Cambria Math" w:eastAsiaTheme="minorEastAsia" w:hAnsi="Cambria Math"/>
                    <w:sz w:val="32"/>
                    <w:szCs w:val="32"/>
                  </w:rPr>
                  <m:t>N</m:t>
                </m:r>
                <m:r>
                  <w:rPr>
                    <w:rFonts w:eastAsiaTheme="minorEastAsia"/>
                    <w:sz w:val="32"/>
                    <w:szCs w:val="32"/>
                  </w:rPr>
                  <m:t>-</m:t>
                </m:r>
                <m:r>
                  <w:rPr>
                    <w:rFonts w:ascii="Cambria Math" w:eastAsiaTheme="minorEastAsia"/>
                    <w:sz w:val="32"/>
                    <w:szCs w:val="32"/>
                  </w:rPr>
                  <m:t>2</m:t>
                </m:r>
              </m:e>
            </m:d>
            <m:r>
              <w:rPr>
                <w:rFonts w:ascii="Cambria Math" w:eastAsiaTheme="minorEastAsia"/>
                <w:sz w:val="32"/>
                <w:szCs w:val="32"/>
              </w:rPr>
              <m:t xml:space="preserve">( </m:t>
            </m:r>
            <m:r>
              <w:rPr>
                <w:rFonts w:eastAsiaTheme="minorEastAsia"/>
                <w:sz w:val="32"/>
                <w:szCs w:val="32"/>
              </w:rPr>
              <m:t>∑</m:t>
            </m:r>
            <m:sSup>
              <m:sSupPr>
                <m:ctrlPr>
                  <w:rPr>
                    <w:rFonts w:ascii="Cambria Math" w:eastAsiaTheme="minorEastAsia"/>
                    <w:i/>
                    <w:sz w:val="32"/>
                    <w:szCs w:val="32"/>
                  </w:rPr>
                </m:ctrlPr>
              </m:sSupPr>
              <m:e>
                <m:r>
                  <w:rPr>
                    <w:rFonts w:ascii="Cambria Math" w:eastAsiaTheme="minorEastAsia" w:hAnsi="Cambria Math"/>
                    <w:sz w:val="32"/>
                    <w:szCs w:val="32"/>
                  </w:rPr>
                  <m:t>x</m:t>
                </m:r>
              </m:e>
              <m:sup>
                <m:r>
                  <w:rPr>
                    <w:rFonts w:ascii="Cambria Math" w:eastAsiaTheme="minorEastAsia"/>
                    <w:sz w:val="32"/>
                    <w:szCs w:val="32"/>
                  </w:rPr>
                  <m:t>2</m:t>
                </m:r>
              </m:sup>
            </m:sSup>
            <m:r>
              <w:rPr>
                <w:rFonts w:ascii="Cambria Math" w:eastAsiaTheme="minorEastAsia"/>
                <w:sz w:val="32"/>
                <w:szCs w:val="32"/>
              </w:rPr>
              <m:t>)</m:t>
            </m:r>
          </m:den>
        </m:f>
      </m:oMath>
    </w:p>
    <w:p w:rsidR="001B79BE" w:rsidRDefault="001B79BE" w:rsidP="001B79BE">
      <w:pPr>
        <w:spacing w:line="360" w:lineRule="auto"/>
        <w:jc w:val="both"/>
        <w:rPr>
          <w:rFonts w:eastAsiaTheme="minorEastAsia"/>
        </w:rPr>
      </w:pPr>
      <w:r>
        <w:rPr>
          <w:rFonts w:eastAsiaTheme="minorEastAsia"/>
        </w:rPr>
        <w:t xml:space="preserve">           In order to compare the compound growth rate of crop between the time periods‘t’ statistic was calculated as follows</w:t>
      </w:r>
    </w:p>
    <w:p w:rsidR="001B79BE" w:rsidRDefault="001B79BE" w:rsidP="001B79BE">
      <w:pPr>
        <w:spacing w:line="360" w:lineRule="auto"/>
        <w:rPr>
          <w:rFonts w:eastAsiaTheme="minorEastAsia"/>
        </w:rPr>
      </w:pPr>
      <w:r w:rsidRPr="009A37D7">
        <w:rPr>
          <w:rFonts w:eastAsiaTheme="minorEastAsia"/>
          <w:sz w:val="28"/>
          <w:szCs w:val="28"/>
        </w:rPr>
        <w:t xml:space="preserve">t*= </w:t>
      </w:r>
      <m:oMath>
        <m:f>
          <m:fPr>
            <m:ctrlPr>
              <w:rPr>
                <w:rFonts w:ascii="Cambria Math" w:eastAsiaTheme="minorEastAsia" w:hAnsi="Cambria Math"/>
                <w:i/>
                <w:sz w:val="28"/>
                <w:szCs w:val="28"/>
              </w:rPr>
            </m:ctrlPr>
          </m:fPr>
          <m:num>
            <m:r>
              <w:rPr>
                <w:rFonts w:ascii="Cambria Math" w:eastAsiaTheme="minorEastAsia" w:hAnsi="Cambria Math"/>
                <w:sz w:val="28"/>
                <w:szCs w:val="28"/>
              </w:rPr>
              <m:t>b1-b2</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SE of b1)²+(SE b2)²</m:t>
                </m:r>
              </m:e>
            </m:rad>
          </m:den>
        </m:f>
      </m:oMath>
      <w:r>
        <w:rPr>
          <w:rFonts w:eastAsiaTheme="minorEastAsia"/>
        </w:rPr>
        <w:t xml:space="preserve">     if t* &gt; t null hypothesis is rejected</w:t>
      </w:r>
    </w:p>
    <w:p w:rsidR="001B79BE" w:rsidRPr="00CE152A" w:rsidRDefault="001B79BE" w:rsidP="001B79BE">
      <w:pPr>
        <w:spacing w:line="360" w:lineRule="auto"/>
        <w:ind w:left="720"/>
        <w:jc w:val="both"/>
      </w:pPr>
      <w:r w:rsidRPr="00CE152A">
        <w:t>To measure t</w:t>
      </w:r>
      <w:r>
        <w:t xml:space="preserve">he magnitude of variability, the following equation was used </w:t>
      </w:r>
    </w:p>
    <w:p w:rsidR="001B79BE" w:rsidRPr="009A37D7" w:rsidRDefault="001B79BE" w:rsidP="001B79BE">
      <w:pPr>
        <w:spacing w:line="360" w:lineRule="auto"/>
        <w:jc w:val="center"/>
        <w:rPr>
          <w:sz w:val="28"/>
          <w:szCs w:val="28"/>
        </w:rPr>
      </w:pPr>
      <w:r w:rsidRPr="009A37D7">
        <w:rPr>
          <w:sz w:val="28"/>
          <w:szCs w:val="28"/>
        </w:rPr>
        <w:t>ΔP= yoΔA+ΔoΔy+ΔAy</w:t>
      </w:r>
    </w:p>
    <w:p w:rsidR="001B79BE" w:rsidRPr="00CE152A" w:rsidRDefault="001B79BE" w:rsidP="001B79BE">
      <w:pPr>
        <w:spacing w:line="360" w:lineRule="auto"/>
        <w:jc w:val="both"/>
      </w:pPr>
      <w:r>
        <w:t xml:space="preserve">         </w:t>
      </w:r>
      <w:r w:rsidRPr="009A37D7">
        <w:t>where</w:t>
      </w:r>
      <w:r>
        <w:t xml:space="preserve"> Ao,Po and Yo represent</w:t>
      </w:r>
      <w:r w:rsidRPr="00CE152A">
        <w:t xml:space="preserve"> the area, production and productivity in the base year and An,Pn and Yn</w:t>
      </w:r>
      <w:r>
        <w:t xml:space="preserve"> are</w:t>
      </w:r>
      <w:r w:rsidRPr="00CE152A">
        <w:t xml:space="preserve"> the corresponding area, production and productivity in the current year. The first, second and third terms on the right side of equation represent area, production and interaction effect respectively. </w:t>
      </w:r>
    </w:p>
    <w:p w:rsidR="001B79BE" w:rsidRDefault="001B79BE" w:rsidP="001B79BE">
      <w:pPr>
        <w:spacing w:line="360" w:lineRule="auto"/>
        <w:jc w:val="both"/>
      </w:pPr>
      <w:r>
        <w:t xml:space="preserve">            The</w:t>
      </w:r>
      <w:r w:rsidRPr="00CE152A">
        <w:t xml:space="preserve"> study estimated</w:t>
      </w:r>
      <w:r>
        <w:t xml:space="preserve"> the</w:t>
      </w:r>
      <w:r w:rsidRPr="00CE152A">
        <w:t xml:space="preserve"> compound growth rate of area</w:t>
      </w:r>
      <w:r>
        <w:t xml:space="preserve"> as</w:t>
      </w:r>
      <w:r w:rsidRPr="00CE152A">
        <w:t xml:space="preserve"> 1.26%</w:t>
      </w:r>
      <w:r>
        <w:t>,production as</w:t>
      </w:r>
      <w:r w:rsidRPr="00CE152A">
        <w:t xml:space="preserve"> -1.86% and productivity </w:t>
      </w:r>
      <w:r>
        <w:t xml:space="preserve">as </w:t>
      </w:r>
      <w:r w:rsidRPr="00CE152A">
        <w:t xml:space="preserve">-0.58%. During </w:t>
      </w:r>
      <w:r>
        <w:t>the</w:t>
      </w:r>
      <w:r w:rsidRPr="00CE152A">
        <w:t xml:space="preserve"> reference period area effect accounted for48.10% for production</w:t>
      </w:r>
      <w:r>
        <w:t xml:space="preserve"> while the yield effect accounted for </w:t>
      </w:r>
      <w:r w:rsidRPr="00CE152A">
        <w:t>31.33</w:t>
      </w:r>
      <w:r>
        <w:t xml:space="preserve">% and interaction effect accounted for </w:t>
      </w:r>
      <w:r w:rsidRPr="00CE152A">
        <w:t>20.37%</w:t>
      </w:r>
      <w:r>
        <w:t>.</w:t>
      </w:r>
    </w:p>
    <w:p w:rsidR="001B79BE" w:rsidRDefault="001B79BE" w:rsidP="001B79BE">
      <w:pPr>
        <w:spacing w:line="360" w:lineRule="auto"/>
        <w:jc w:val="both"/>
        <w:rPr>
          <w:b/>
        </w:rPr>
      </w:pPr>
      <w:r>
        <w:t xml:space="preserve">           </w:t>
      </w:r>
      <w:r w:rsidRPr="0066175C">
        <w:t>Billore and Joshi</w:t>
      </w:r>
      <w:r w:rsidRPr="005E108D">
        <w:t xml:space="preserve"> (1998) analyzed growth in area, production and productivity of soyabean in India. The growth in area, production and productivity</w:t>
      </w:r>
      <w:r>
        <w:t xml:space="preserve"> of soyabean were examined </w:t>
      </w:r>
      <w:r w:rsidRPr="005E108D">
        <w:t xml:space="preserve">for the period of 1980-81 to1993-94 for 16 States </w:t>
      </w:r>
      <w:r>
        <w:t>of India. The study estimated</w:t>
      </w:r>
      <w:r w:rsidRPr="005E108D">
        <w:t xml:space="preserve"> compound growth rate and co-efficient</w:t>
      </w:r>
      <w:r>
        <w:t xml:space="preserve"> of</w:t>
      </w:r>
      <w:r w:rsidRPr="005E108D">
        <w:t xml:space="preserve"> variation. As per the study</w:t>
      </w:r>
      <w:r>
        <w:t>, growth in production wa</w:t>
      </w:r>
      <w:r w:rsidRPr="005E108D">
        <w:t xml:space="preserve">s higher than area and productivity. </w:t>
      </w:r>
    </w:p>
    <w:p w:rsidR="001B79BE" w:rsidRPr="007401B4" w:rsidRDefault="001B79BE" w:rsidP="001B79BE">
      <w:pPr>
        <w:spacing w:line="360" w:lineRule="auto"/>
        <w:jc w:val="both"/>
        <w:rPr>
          <w:b/>
        </w:rPr>
      </w:pPr>
      <w:r>
        <w:t xml:space="preserve">           </w:t>
      </w:r>
      <w:r w:rsidRPr="0066175C">
        <w:t>Chugh and Satyapal</w:t>
      </w:r>
      <w:r>
        <w:t xml:space="preserve"> </w:t>
      </w:r>
      <w:r w:rsidRPr="005F2306">
        <w:t xml:space="preserve">(1999) </w:t>
      </w:r>
      <w:r>
        <w:t xml:space="preserve">made on </w:t>
      </w:r>
      <w:r w:rsidRPr="005F2306">
        <w:t>appraisal of the progress of production of wheat</w:t>
      </w:r>
      <w:r>
        <w:t xml:space="preserve"> in India</w:t>
      </w:r>
      <w:r>
        <w:rPr>
          <w:b/>
        </w:rPr>
        <w:t>.</w:t>
      </w:r>
      <w:r>
        <w:t xml:space="preserve"> The</w:t>
      </w:r>
      <w:r w:rsidRPr="00CE152A">
        <w:t xml:space="preserve"> study was related to 1972-73</w:t>
      </w:r>
      <w:r>
        <w:t xml:space="preserve"> and required data were compiled from the Reports of the Estimates of Area and Production of Principal crops in India published by the Directorate of Economics and Statistics. The study tried to estimate the exponential trend by taking time as independent variable and index of production as dependent variable. The following equation was fitted:</w:t>
      </w:r>
    </w:p>
    <w:p w:rsidR="001B79BE" w:rsidRPr="009A37D7" w:rsidRDefault="001B79BE" w:rsidP="001B79BE">
      <w:pPr>
        <w:spacing w:line="360" w:lineRule="auto"/>
        <w:jc w:val="center"/>
        <w:rPr>
          <w:sz w:val="28"/>
          <w:szCs w:val="28"/>
        </w:rPr>
      </w:pPr>
      <w:r w:rsidRPr="009A37D7">
        <w:rPr>
          <w:sz w:val="28"/>
          <w:szCs w:val="28"/>
        </w:rPr>
        <w:lastRenderedPageBreak/>
        <w:t>Y=A (1</w:t>
      </w:r>
      <m:oMath>
        <m:f>
          <m:fPr>
            <m:ctrlPr>
              <w:rPr>
                <w:rFonts w:ascii="Cambria Math" w:hAnsi="Cambria Math"/>
                <w:i/>
                <w:sz w:val="28"/>
                <w:szCs w:val="28"/>
              </w:rPr>
            </m:ctrlPr>
          </m:fPr>
          <m:num>
            <m:r>
              <w:rPr>
                <w:rFonts w:ascii="Cambria Math" w:hAnsi="Cambria Math"/>
                <w:sz w:val="28"/>
                <w:szCs w:val="28"/>
              </w:rPr>
              <m:t>B</m:t>
            </m:r>
          </m:num>
          <m:den>
            <m:r>
              <w:rPr>
                <w:rFonts w:ascii="Cambria Math" w:hAnsi="Cambria Math"/>
                <w:sz w:val="28"/>
                <w:szCs w:val="28"/>
              </w:rPr>
              <m:t>100</m:t>
            </m:r>
          </m:den>
        </m:f>
      </m:oMath>
      <w:r w:rsidRPr="009A37D7">
        <w:rPr>
          <w:sz w:val="28"/>
          <w:szCs w:val="28"/>
        </w:rPr>
        <w:t xml:space="preserve"> ) X</w:t>
      </w:r>
    </w:p>
    <w:p w:rsidR="001B79BE" w:rsidRDefault="001B79BE" w:rsidP="001B79BE">
      <w:pPr>
        <w:spacing w:line="360" w:lineRule="auto"/>
        <w:jc w:val="both"/>
      </w:pPr>
      <w:r>
        <w:t>This is fitted by transforming both sides to logarithms.</w:t>
      </w:r>
    </w:p>
    <w:p w:rsidR="001B79BE" w:rsidRDefault="001B79BE" w:rsidP="001B79BE">
      <w:pPr>
        <w:spacing w:line="360" w:lineRule="auto"/>
        <w:jc w:val="center"/>
        <w:rPr>
          <w:rFonts w:eastAsiaTheme="minorEastAsia"/>
          <w:sz w:val="28"/>
          <w:szCs w:val="28"/>
        </w:rPr>
      </w:pPr>
      <w:r w:rsidRPr="00B44F09">
        <w:t>Hence</w:t>
      </w:r>
      <w:r>
        <w:t xml:space="preserve"> </w:t>
      </w:r>
      <w:r w:rsidRPr="00B44F09">
        <w:rPr>
          <w:sz w:val="28"/>
          <w:szCs w:val="28"/>
        </w:rPr>
        <w:t>log</w:t>
      </w:r>
      <w:r w:rsidRPr="00A36F70">
        <w:rPr>
          <w:sz w:val="18"/>
          <w:szCs w:val="18"/>
          <w:vertAlign w:val="subscript"/>
        </w:rPr>
        <w:t>C</w:t>
      </w:r>
      <w:r w:rsidRPr="00A36F70">
        <w:rPr>
          <w:sz w:val="28"/>
          <w:szCs w:val="28"/>
        </w:rPr>
        <w:t xml:space="preserve"> </w:t>
      </w:r>
      <w:r w:rsidRPr="00B44F09">
        <w:rPr>
          <w:sz w:val="28"/>
          <w:szCs w:val="28"/>
        </w:rPr>
        <w:t>Y= log</w:t>
      </w:r>
      <w:r w:rsidRPr="00B44F09">
        <w:rPr>
          <w:sz w:val="18"/>
          <w:szCs w:val="18"/>
        </w:rPr>
        <w:t>c</w:t>
      </w:r>
      <w:r w:rsidRPr="00B44F09">
        <w:rPr>
          <w:sz w:val="28"/>
          <w:szCs w:val="28"/>
        </w:rPr>
        <w:t>A+X log</w:t>
      </w:r>
      <w:r w:rsidRPr="00B44F09">
        <w:rPr>
          <w:sz w:val="18"/>
          <w:szCs w:val="18"/>
        </w:rPr>
        <w:t>c</w:t>
      </w:r>
      <w:r w:rsidRPr="00B44F09">
        <w:rPr>
          <w:sz w:val="28"/>
          <w:szCs w:val="28"/>
        </w:rPr>
        <w:t xml:space="preserve"> (1</w:t>
      </w:r>
      <m:oMath>
        <m:f>
          <m:fPr>
            <m:ctrlPr>
              <w:rPr>
                <w:rFonts w:ascii="Cambria Math" w:hAnsi="Cambria Math"/>
                <w:i/>
                <w:sz w:val="28"/>
                <w:szCs w:val="28"/>
              </w:rPr>
            </m:ctrlPr>
          </m:fPr>
          <m:num>
            <m:r>
              <w:rPr>
                <w:rFonts w:ascii="Cambria Math" w:hAnsi="Cambria Math"/>
                <w:sz w:val="28"/>
                <w:szCs w:val="28"/>
              </w:rPr>
              <m:t>B</m:t>
            </m:r>
          </m:num>
          <m:den>
            <m:r>
              <w:rPr>
                <w:rFonts w:ascii="Cambria Math" w:hAnsi="Cambria Math"/>
                <w:sz w:val="28"/>
                <w:szCs w:val="28"/>
              </w:rPr>
              <m:t>100</m:t>
            </m:r>
          </m:den>
        </m:f>
      </m:oMath>
      <w:r w:rsidRPr="00B44F09">
        <w:rPr>
          <w:rFonts w:eastAsiaTheme="minorEastAsia"/>
          <w:sz w:val="28"/>
          <w:szCs w:val="28"/>
        </w:rPr>
        <w:t>)</w:t>
      </w:r>
    </w:p>
    <w:p w:rsidR="001B79BE" w:rsidRPr="00B44F09" w:rsidRDefault="001B79BE" w:rsidP="001B79BE">
      <w:pPr>
        <w:spacing w:line="360" w:lineRule="auto"/>
        <w:jc w:val="center"/>
        <w:rPr>
          <w:sz w:val="28"/>
          <w:szCs w:val="28"/>
        </w:rPr>
      </w:pPr>
      <w:r w:rsidRPr="00B44F09">
        <w:rPr>
          <w:sz w:val="28"/>
          <w:szCs w:val="28"/>
        </w:rPr>
        <w:t>log</w:t>
      </w:r>
      <w:r w:rsidRPr="00A36F70">
        <w:rPr>
          <w:szCs w:val="28"/>
          <w:vertAlign w:val="subscript"/>
        </w:rPr>
        <w:t>C</w:t>
      </w:r>
      <w:r w:rsidRPr="00B44F09">
        <w:rPr>
          <w:sz w:val="28"/>
          <w:szCs w:val="28"/>
        </w:rPr>
        <w:t xml:space="preserve"> Y= a¹+b¹X</w:t>
      </w:r>
    </w:p>
    <w:p w:rsidR="001B79BE" w:rsidRDefault="001B79BE" w:rsidP="001B79BE">
      <w:pPr>
        <w:spacing w:line="360" w:lineRule="auto"/>
        <w:jc w:val="both"/>
      </w:pPr>
      <w:r>
        <w:t xml:space="preserve">             As per the study, </w:t>
      </w:r>
      <w:r w:rsidRPr="00AC2A96">
        <w:t>Haryana recorded the highest linear growth rate of 3.40%, 13.27% and 6.11% of area, production and productivity respectively during this period</w:t>
      </w:r>
      <w:r>
        <w:t xml:space="preserve"> </w:t>
      </w:r>
      <w:r w:rsidRPr="00AC2A96">
        <w:t>followed by Uttarpardesh.</w:t>
      </w:r>
    </w:p>
    <w:p w:rsidR="001B79BE" w:rsidRDefault="001B79BE" w:rsidP="001B79BE">
      <w:pPr>
        <w:pStyle w:val="NormalWeb"/>
        <w:spacing w:line="360" w:lineRule="auto"/>
        <w:jc w:val="both"/>
      </w:pPr>
      <w:hyperlink r:id="rId8" w:history="1">
        <w:r w:rsidRPr="0066175C">
          <w:rPr>
            <w:rStyle w:val="Strong"/>
            <w:rFonts w:eastAsiaTheme="majorEastAsia"/>
            <w:b w:val="0"/>
          </w:rPr>
          <w:t xml:space="preserve"> </w:t>
        </w:r>
        <w:r>
          <w:rPr>
            <w:rStyle w:val="Strong"/>
            <w:rFonts w:eastAsiaTheme="majorEastAsia"/>
            <w:b w:val="0"/>
          </w:rPr>
          <w:t xml:space="preserve">       </w:t>
        </w:r>
        <w:r w:rsidRPr="0066175C">
          <w:rPr>
            <w:rStyle w:val="Strong"/>
            <w:rFonts w:eastAsiaTheme="majorEastAsia"/>
            <w:b w:val="0"/>
          </w:rPr>
          <w:t xml:space="preserve"> </w:t>
        </w:r>
        <w:r>
          <w:rPr>
            <w:rStyle w:val="Strong"/>
            <w:rFonts w:eastAsiaTheme="majorEastAsia"/>
            <w:b w:val="0"/>
          </w:rPr>
          <w:t xml:space="preserve">   </w:t>
        </w:r>
        <w:r w:rsidRPr="0066175C">
          <w:rPr>
            <w:rStyle w:val="Strong"/>
            <w:rFonts w:eastAsiaTheme="majorEastAsia"/>
            <w:b w:val="0"/>
          </w:rPr>
          <w:t>Peng</w:t>
        </w:r>
      </w:hyperlink>
      <w:r w:rsidRPr="0066175C">
        <w:t>and</w:t>
      </w:r>
      <w:r>
        <w:t xml:space="preserve"> </w:t>
      </w:r>
      <w:hyperlink r:id="rId9" w:history="1">
        <w:r w:rsidRPr="0066175C">
          <w:rPr>
            <w:rStyle w:val="Strong"/>
            <w:rFonts w:eastAsiaTheme="majorEastAsia"/>
            <w:b w:val="0"/>
          </w:rPr>
          <w:t>Kenneth Cassman</w:t>
        </w:r>
      </w:hyperlink>
      <w:r>
        <w:t xml:space="preserve"> (1999) analyzed </w:t>
      </w:r>
      <w:hyperlink r:id="rId10" w:history="1">
        <w:r w:rsidRPr="0034747D">
          <w:rPr>
            <w:rStyle w:val="Hyperlink"/>
            <w:rFonts w:eastAsia="Calibri"/>
            <w:color w:val="000000" w:themeColor="text1"/>
          </w:rPr>
          <w:t>potential trends of tropical rice since the release of IR8 and the challenge of increasing rice yield potential</w:t>
        </w:r>
      </w:hyperlink>
      <w:r w:rsidRPr="00504948">
        <w:t>.</w:t>
      </w:r>
      <w:r>
        <w:t xml:space="preserve"> Since the release of IR8 in 1966, 42 additional indica rice varieties developed by the International Rice Research Institute (IRRI) for the irrigated and favorable rainfed lowlands have been released in the Philippines. The maximum yield of IR8 has been reduced by about 2 Mg ha</w:t>
      </w:r>
      <w:r>
        <w:rPr>
          <w:vertAlign w:val="superscript"/>
        </w:rPr>
        <w:t>-1</w:t>
      </w:r>
      <w:r>
        <w:t xml:space="preserve"> during the past 30 years. Empirical breeding for population improvement within the indica germplasm has in the maintenance of rice yield potential in the tropics of about 10 Mg ha</w:t>
      </w:r>
      <w:r>
        <w:rPr>
          <w:vertAlign w:val="superscript"/>
        </w:rPr>
        <w:t>-1</w:t>
      </w:r>
      <w:r>
        <w:t xml:space="preserve">. To break the yield barrier, several approaches are being explored. These include development of a new plant type (NPT) with low tillering capacity. Hybrid rice between indicas increased yield potential by about 9% under the tropical conditions. The higher yield potential of indica hybrids was attributed to the greater biomass production rather than harvest index. New plant type breeding has not yet improved yield potential due to poor grain filling and low biomass production. Factors that cause poor grain filling and low biomass production of the NPT lines have been identified. </w:t>
      </w:r>
    </w:p>
    <w:p w:rsidR="001B79BE" w:rsidRDefault="001B79BE" w:rsidP="001B79BE">
      <w:pPr>
        <w:spacing w:line="360" w:lineRule="auto"/>
        <w:jc w:val="both"/>
      </w:pPr>
      <w:r>
        <w:t xml:space="preserve">           </w:t>
      </w:r>
      <w:r w:rsidRPr="0066175C">
        <w:t>Chandrasekaran</w:t>
      </w:r>
      <w:r>
        <w:t xml:space="preserve"> and </w:t>
      </w:r>
      <w:r w:rsidRPr="0066175C">
        <w:t>Krishnamoorthi</w:t>
      </w:r>
      <w:r w:rsidRPr="00555CA8">
        <w:t xml:space="preserve"> (1999) analyzed </w:t>
      </w:r>
      <w:r>
        <w:t>the</w:t>
      </w:r>
      <w:r w:rsidRPr="00555CA8">
        <w:t xml:space="preserve"> pattern of growth of fertilizer use in Tamil Nadu.</w:t>
      </w:r>
      <w:r>
        <w:t xml:space="preserve"> On their view, use of fertilizers in Tamil Nadu has grown from0.192 million tonnes in the late 1960’s to 0.874 million tonnes during 1994-95. The dynamics of the inter-district disparity in fertilizer use was measured by computing the Spearman’s rank correlation co-efficient (SRCC). SRCC indicates shifts in the relative positions of the Districts in respect of fertilizer consumption, with reference to the base year, over successive years. </w:t>
      </w:r>
    </w:p>
    <w:p w:rsidR="001B79BE" w:rsidRPr="00AC2A96" w:rsidRDefault="001B79BE" w:rsidP="001B79BE">
      <w:pPr>
        <w:spacing w:line="360" w:lineRule="auto"/>
        <w:jc w:val="both"/>
      </w:pPr>
      <w:r w:rsidRPr="0066175C">
        <w:lastRenderedPageBreak/>
        <w:t xml:space="preserve">       Sharad Bhatnagar</w:t>
      </w:r>
      <w:r>
        <w:t xml:space="preserve"> and </w:t>
      </w:r>
      <w:r w:rsidRPr="0066175C">
        <w:t>Saxena</w:t>
      </w:r>
      <w:r>
        <w:t xml:space="preserve"> (2000) tried to estimate</w:t>
      </w:r>
      <w:r w:rsidRPr="00AC2A96">
        <w:t xml:space="preserve"> area and production of wheat in Haryana</w:t>
      </w:r>
      <w:r>
        <w:t>. The</w:t>
      </w:r>
      <w:r w:rsidRPr="00AC2A96">
        <w:t xml:space="preserve"> study was related to 1966-67 to 1998-99.The linear growth rates of 33 years are then classified into a frequency di</w:t>
      </w:r>
      <w:r>
        <w:t>stribution table by using the following</w:t>
      </w:r>
      <w:r w:rsidRPr="00AC2A96">
        <w:t xml:space="preserve"> formula to determine the class intervals of linear growth rates as</w:t>
      </w:r>
    </w:p>
    <w:p w:rsidR="001B79BE" w:rsidRPr="009A37D7" w:rsidRDefault="001B79BE" w:rsidP="001B79BE">
      <w:pPr>
        <w:spacing w:line="360" w:lineRule="auto"/>
        <w:jc w:val="center"/>
        <w:rPr>
          <w:sz w:val="28"/>
          <w:szCs w:val="28"/>
        </w:rPr>
      </w:pPr>
      <w:r w:rsidRPr="009A37D7">
        <w:rPr>
          <w:sz w:val="28"/>
          <w:szCs w:val="28"/>
        </w:rPr>
        <w:t>I =</w:t>
      </w:r>
      <m:oMath>
        <m:f>
          <m:fPr>
            <m:ctrlPr>
              <w:rPr>
                <w:rFonts w:ascii="Cambria Math" w:hAnsi="Cambria Math"/>
                <w:i/>
                <w:sz w:val="28"/>
                <w:szCs w:val="28"/>
              </w:rPr>
            </m:ctrlPr>
          </m:fPr>
          <m:num>
            <m:r>
              <w:rPr>
                <w:rFonts w:ascii="Cambria Math" w:hAnsi="Cambria Math"/>
                <w:sz w:val="28"/>
                <w:szCs w:val="28"/>
              </w:rPr>
              <m:t>(L-S)</m:t>
            </m:r>
          </m:num>
          <m:den>
            <m:r>
              <w:rPr>
                <w:rFonts w:ascii="Cambria Math" w:hAnsi="Cambria Math"/>
                <w:sz w:val="28"/>
                <w:szCs w:val="28"/>
              </w:rPr>
              <m:t>(1+3.322</m:t>
            </m:r>
            <m:func>
              <m:funcPr>
                <m:ctrlPr>
                  <w:rPr>
                    <w:rFonts w:ascii="Cambria Math" w:hAnsi="Cambria Math"/>
                    <w:i/>
                    <w:sz w:val="28"/>
                    <w:szCs w:val="28"/>
                  </w:rPr>
                </m:ctrlPr>
              </m:funcPr>
              <m:fName>
                <m:r>
                  <m:rPr>
                    <m:sty m:val="p"/>
                  </m:rPr>
                  <w:rPr>
                    <w:rFonts w:ascii="Cambria Math" w:hAnsi="Cambria Math"/>
                    <w:sz w:val="28"/>
                    <w:szCs w:val="28"/>
                  </w:rPr>
                  <m:t>log</m:t>
                </m:r>
              </m:fName>
              <m:e>
                <m:r>
                  <w:rPr>
                    <w:rFonts w:ascii="Cambria Math" w:hAnsi="Cambria Math"/>
                    <w:sz w:val="28"/>
                    <w:szCs w:val="28"/>
                  </w:rPr>
                  <m:t>n)</m:t>
                </m:r>
              </m:e>
            </m:func>
          </m:den>
        </m:f>
      </m:oMath>
    </w:p>
    <w:p w:rsidR="001B79BE" w:rsidRPr="00AC2A96" w:rsidRDefault="001B79BE" w:rsidP="001B79BE">
      <w:pPr>
        <w:spacing w:line="360" w:lineRule="auto"/>
        <w:jc w:val="both"/>
      </w:pPr>
      <w:r w:rsidRPr="00AC2A96">
        <w:t>Where</w:t>
      </w:r>
    </w:p>
    <w:p w:rsidR="001B79BE" w:rsidRPr="00AC2A96" w:rsidRDefault="001B79BE" w:rsidP="001B79BE">
      <w:pPr>
        <w:spacing w:line="360" w:lineRule="auto"/>
        <w:jc w:val="both"/>
      </w:pPr>
      <w:r w:rsidRPr="00AC2A96">
        <w:t xml:space="preserve">             L =Large</w:t>
      </w:r>
      <w:r>
        <w:t>st</w:t>
      </w:r>
      <w:r w:rsidRPr="00AC2A96">
        <w:t xml:space="preserve"> value of growth rate.</w:t>
      </w:r>
    </w:p>
    <w:p w:rsidR="001B79BE" w:rsidRPr="00AC2A96" w:rsidRDefault="001B79BE" w:rsidP="001B79BE">
      <w:pPr>
        <w:spacing w:line="360" w:lineRule="auto"/>
        <w:jc w:val="both"/>
      </w:pPr>
      <w:r w:rsidRPr="00AC2A96">
        <w:t xml:space="preserve">             S =Smallest value of growth rate </w:t>
      </w:r>
    </w:p>
    <w:p w:rsidR="001B79BE" w:rsidRPr="000B600F" w:rsidRDefault="001B79BE" w:rsidP="001B79BE">
      <w:pPr>
        <w:spacing w:line="360" w:lineRule="auto"/>
        <w:jc w:val="both"/>
      </w:pPr>
      <w:r w:rsidRPr="00AC2A96">
        <w:t xml:space="preserve">             n =N</w:t>
      </w:r>
      <w:r>
        <w:t>umber</w:t>
      </w:r>
      <w:r w:rsidRPr="00AC2A96">
        <w:t xml:space="preserve"> of years</w:t>
      </w:r>
    </w:p>
    <w:p w:rsidR="001B79BE" w:rsidRPr="00AC2A96" w:rsidRDefault="001B79BE" w:rsidP="001B79BE">
      <w:pPr>
        <w:spacing w:line="360" w:lineRule="auto"/>
        <w:jc w:val="both"/>
      </w:pPr>
      <w:r w:rsidRPr="00AC2A96">
        <w:t xml:space="preserve">            The expected mean an</w:t>
      </w:r>
      <w:r>
        <w:t>d</w:t>
      </w:r>
      <w:r w:rsidRPr="00AC2A96">
        <w:t xml:space="preserve"> standard error for the linear growth rates have been worked out at 95% confidence level for both the variance as given below confidence limits = bˆ ± 1.96 SE</w:t>
      </w:r>
    </w:p>
    <w:p w:rsidR="001B79BE" w:rsidRDefault="001B79BE" w:rsidP="001B79BE">
      <w:pPr>
        <w:spacing w:line="360" w:lineRule="auto"/>
        <w:jc w:val="both"/>
      </w:pPr>
      <w:r>
        <w:t xml:space="preserve">           On the b</w:t>
      </w:r>
      <w:r w:rsidRPr="00FC712E">
        <w:t xml:space="preserve">asis of average expected linear </w:t>
      </w:r>
      <w:r>
        <w:t>growth rates, the estimation of the area and production of wheat has been obtained.</w:t>
      </w:r>
    </w:p>
    <w:p w:rsidR="001B79BE" w:rsidRPr="00BF7987" w:rsidRDefault="001B79BE" w:rsidP="001B79BE">
      <w:pPr>
        <w:spacing w:line="360" w:lineRule="auto"/>
        <w:jc w:val="both"/>
      </w:pPr>
      <w:r>
        <w:t xml:space="preserve">          </w:t>
      </w:r>
      <w:r w:rsidRPr="0066175C">
        <w:t>Gyanendra singh</w:t>
      </w:r>
      <w:r>
        <w:t xml:space="preserve"> </w:t>
      </w:r>
      <w:r w:rsidRPr="0087446A">
        <w:t>and</w:t>
      </w:r>
      <w:r>
        <w:t xml:space="preserve"> </w:t>
      </w:r>
      <w:r w:rsidRPr="0066175C">
        <w:t>Hokum Chandra</w:t>
      </w:r>
      <w:r w:rsidRPr="0054699D">
        <w:t xml:space="preserve"> (2001) analyzed growth trends in area and productivity affecting total food grains production in Madhya Pradesh.</w:t>
      </w:r>
      <w:r>
        <w:t xml:space="preserve"> The study fitted the following function</w:t>
      </w:r>
    </w:p>
    <w:p w:rsidR="001B79BE" w:rsidRDefault="001B79BE" w:rsidP="001B79BE">
      <w:pPr>
        <w:spacing w:line="360" w:lineRule="auto"/>
      </w:pPr>
      <w:r>
        <w:t xml:space="preserve"> i)   Linear function                         Y=a+bx</w:t>
      </w:r>
    </w:p>
    <w:p w:rsidR="001B79BE" w:rsidRDefault="001B79BE" w:rsidP="001B79BE">
      <w:pPr>
        <w:spacing w:line="360" w:lineRule="auto"/>
      </w:pPr>
      <w:r>
        <w:t>ii)   Quadratic function                    Y=a+bx+cx²</w:t>
      </w:r>
    </w:p>
    <w:p w:rsidR="001B79BE" w:rsidRDefault="001B79BE" w:rsidP="001B79BE">
      <w:pPr>
        <w:spacing w:line="360" w:lineRule="auto"/>
      </w:pPr>
      <w:r>
        <w:t>iii)  Exponential function                Y=</w:t>
      </w:r>
      <m:oMath>
        <m:sSup>
          <m:sSupPr>
            <m:ctrlPr>
              <w:rPr>
                <w:rFonts w:ascii="Cambria Math" w:hAnsi="Cambria Math"/>
                <w:i/>
              </w:rPr>
            </m:ctrlPr>
          </m:sSupPr>
          <m:e>
            <m:r>
              <w:rPr>
                <w:rFonts w:ascii="Cambria Math" w:hAnsi="Cambria Math"/>
              </w:rPr>
              <m:t>ae</m:t>
            </m:r>
          </m:e>
          <m:sup>
            <m:r>
              <w:rPr>
                <w:rFonts w:ascii="Cambria Math" w:hAnsi="Cambria Math"/>
              </w:rPr>
              <m:t>bx</m:t>
            </m:r>
          </m:sup>
        </m:sSup>
      </m:oMath>
    </w:p>
    <w:p w:rsidR="001B79BE" w:rsidRDefault="001B79BE" w:rsidP="001B79BE">
      <w:pPr>
        <w:spacing w:line="360" w:lineRule="auto"/>
      </w:pPr>
      <w:r>
        <w:t>iv)  Power function                          Y=</w:t>
      </w:r>
      <m:oMath>
        <m:sSup>
          <m:sSupPr>
            <m:ctrlPr>
              <w:rPr>
                <w:rFonts w:ascii="Cambria Math" w:hAnsi="Cambria Math"/>
                <w:i/>
              </w:rPr>
            </m:ctrlPr>
          </m:sSupPr>
          <m:e>
            <m:r>
              <w:rPr>
                <w:rFonts w:ascii="Cambria Math" w:hAnsi="Cambria Math"/>
              </w:rPr>
              <m:t>ax</m:t>
            </m:r>
          </m:e>
          <m:sup>
            <m:r>
              <w:rPr>
                <w:rFonts w:ascii="Cambria Math" w:hAnsi="Cambria Math"/>
              </w:rPr>
              <m:t>b</m:t>
            </m:r>
          </m:sup>
        </m:sSup>
      </m:oMath>
    </w:p>
    <w:p w:rsidR="001B79BE" w:rsidRDefault="001B79BE" w:rsidP="001B79BE">
      <w:pPr>
        <w:spacing w:line="360" w:lineRule="auto"/>
      </w:pPr>
      <w:r>
        <w:t>v)   Compound Growth function     Y=</w:t>
      </w:r>
      <m:oMath>
        <m:sSup>
          <m:sSupPr>
            <m:ctrlPr>
              <w:rPr>
                <w:rFonts w:ascii="Cambria Math" w:hAnsi="Cambria Math"/>
                <w:i/>
              </w:rPr>
            </m:ctrlPr>
          </m:sSupPr>
          <m:e>
            <m:r>
              <w:rPr>
                <w:rFonts w:ascii="Cambria Math" w:hAnsi="Cambria Math"/>
              </w:rPr>
              <m:t>ab</m:t>
            </m:r>
          </m:e>
          <m:sup>
            <m:r>
              <w:rPr>
                <w:rFonts w:ascii="Cambria Math" w:hAnsi="Cambria Math"/>
              </w:rPr>
              <m:t>x</m:t>
            </m:r>
          </m:sup>
        </m:sSup>
      </m:oMath>
    </w:p>
    <w:p w:rsidR="001B79BE" w:rsidRDefault="001B79BE" w:rsidP="001B79BE">
      <w:pPr>
        <w:spacing w:line="360" w:lineRule="auto"/>
        <w:rPr>
          <w:rFonts w:eastAsiaTheme="minorEastAsia"/>
        </w:rPr>
      </w:pPr>
      <w:r>
        <w:t>vi)  Logarithmic function                Y=a+</w:t>
      </w:r>
      <m:oMath>
        <m:r>
          <w:rPr>
            <w:rFonts w:ascii="Cambria Math" w:hAnsi="Cambria Math"/>
          </w:rPr>
          <m:t xml:space="preserve">b </m:t>
        </m:r>
        <m:sSup>
          <m:sSupPr>
            <m:ctrlPr>
              <w:rPr>
                <w:rFonts w:ascii="Cambria Math" w:hAnsi="Cambria Math"/>
                <w:i/>
              </w:rPr>
            </m:ctrlPr>
          </m:sSupPr>
          <m:e>
            <m:r>
              <w:rPr>
                <w:rFonts w:ascii="Cambria Math" w:hAnsi="Cambria Math"/>
              </w:rPr>
              <m:t>log</m:t>
            </m:r>
          </m:e>
          <m:sup>
            <m:r>
              <w:rPr>
                <w:rFonts w:ascii="Cambria Math" w:hAnsi="Cambria Math"/>
              </w:rPr>
              <m:t>x</m:t>
            </m:r>
          </m:sup>
        </m:sSup>
      </m:oMath>
    </w:p>
    <w:p w:rsidR="001B79BE" w:rsidRDefault="001B79BE" w:rsidP="001B79BE">
      <w:pPr>
        <w:spacing w:line="360" w:lineRule="auto"/>
        <w:rPr>
          <w:rFonts w:eastAsiaTheme="minorEastAsia"/>
        </w:rPr>
      </w:pPr>
      <w:r>
        <w:rPr>
          <w:rFonts w:eastAsiaTheme="minorEastAsia"/>
        </w:rPr>
        <w:lastRenderedPageBreak/>
        <w:t xml:space="preserve">           The study estimated compound growth rate of area production and productivity during different phases of agriculture era. The growth rate of area and production was higher in green revolution period (1966-67 to 1975-76) while yield registered the highest growth rate in post green revolution period (1976-77 to 1998-99).   </w:t>
      </w:r>
    </w:p>
    <w:p w:rsidR="001B79BE" w:rsidRPr="00E927E8" w:rsidRDefault="001B79BE" w:rsidP="001B79BE">
      <w:pPr>
        <w:spacing w:line="360" w:lineRule="auto"/>
        <w:jc w:val="both"/>
        <w:rPr>
          <w:rFonts w:eastAsiaTheme="minorEastAsia"/>
        </w:rPr>
      </w:pPr>
      <w:r>
        <w:rPr>
          <w:rFonts w:eastAsiaTheme="minorEastAsia"/>
        </w:rPr>
        <w:t xml:space="preserve">          </w:t>
      </w:r>
      <w:r w:rsidRPr="0034429C">
        <w:rPr>
          <w:rFonts w:eastAsiaTheme="minorEastAsia"/>
        </w:rPr>
        <w:t>Gopal Nalk</w:t>
      </w:r>
      <w:r w:rsidRPr="00E927E8">
        <w:rPr>
          <w:rFonts w:eastAsiaTheme="minorEastAsia"/>
        </w:rPr>
        <w:t xml:space="preserve"> and </w:t>
      </w:r>
      <w:r w:rsidRPr="0034429C">
        <w:rPr>
          <w:rFonts w:eastAsiaTheme="minorEastAsia"/>
        </w:rPr>
        <w:t>Thimmappa</w:t>
      </w:r>
      <w:r w:rsidRPr="00E927E8">
        <w:rPr>
          <w:rFonts w:eastAsiaTheme="minorEastAsia"/>
        </w:rPr>
        <w:t xml:space="preserve"> (2001) analyzedthe trends in </w:t>
      </w:r>
      <w:r>
        <w:rPr>
          <w:rFonts w:eastAsiaTheme="minorEastAsia"/>
        </w:rPr>
        <w:t xml:space="preserve">growth of agricultural output. </w:t>
      </w:r>
      <w:r w:rsidRPr="00E927E8">
        <w:rPr>
          <w:rFonts w:eastAsiaTheme="minorEastAsia"/>
        </w:rPr>
        <w:t>The data have been drawn from Eco</w:t>
      </w:r>
      <w:r>
        <w:rPr>
          <w:rFonts w:eastAsiaTheme="minorEastAsia"/>
        </w:rPr>
        <w:t>nomic survey, Agricultural statistics</w:t>
      </w:r>
      <w:r w:rsidRPr="00E927E8">
        <w:rPr>
          <w:rFonts w:eastAsiaTheme="minorEastAsia"/>
        </w:rPr>
        <w:t xml:space="preserve"> at a glance, Area, Production and Productivity of Principal crops in India published by Directorate of Economics and Statistics, Government of</w:t>
      </w:r>
      <w:r>
        <w:rPr>
          <w:rFonts w:eastAsiaTheme="minorEastAsia"/>
        </w:rPr>
        <w:t xml:space="preserve"> India, </w:t>
      </w:r>
      <w:r w:rsidRPr="00E927E8">
        <w:rPr>
          <w:rFonts w:eastAsiaTheme="minorEastAsia"/>
        </w:rPr>
        <w:t>FAO Production Year Book and Fertilizer statistics.</w:t>
      </w:r>
      <w:r>
        <w:rPr>
          <w:rFonts w:eastAsiaTheme="minorEastAsia"/>
        </w:rPr>
        <w:t xml:space="preserve"> The study tried</w:t>
      </w:r>
      <w:r w:rsidRPr="00E927E8">
        <w:rPr>
          <w:rFonts w:eastAsiaTheme="minorEastAsia"/>
        </w:rPr>
        <w:t xml:space="preserve"> to calculate the growth rate. As per the study output growth of food grains declined in the nineties due to the composite effect of negative growth rate in area and low growth rate in productivity. It was found that the</w:t>
      </w:r>
      <w:r>
        <w:rPr>
          <w:rFonts w:eastAsiaTheme="minorEastAsia"/>
        </w:rPr>
        <w:t>re had been a large scale area substitution of food</w:t>
      </w:r>
      <w:r w:rsidRPr="00E927E8">
        <w:rPr>
          <w:rFonts w:eastAsiaTheme="minorEastAsia"/>
        </w:rPr>
        <w:t xml:space="preserve">crops </w:t>
      </w:r>
      <w:r>
        <w:rPr>
          <w:rFonts w:eastAsiaTheme="minorEastAsia"/>
        </w:rPr>
        <w:t>by non-food crops in several states.</w:t>
      </w:r>
    </w:p>
    <w:p w:rsidR="001B79BE" w:rsidRDefault="001B79BE" w:rsidP="001B79BE">
      <w:pPr>
        <w:spacing w:line="360" w:lineRule="auto"/>
        <w:jc w:val="both"/>
      </w:pPr>
      <w:r>
        <w:t xml:space="preserve">          </w:t>
      </w:r>
      <w:r w:rsidRPr="00FC2A1F">
        <w:t>Pathak, Ladha</w:t>
      </w:r>
      <w:r w:rsidRPr="00E927E8">
        <w:t xml:space="preserve">(2003) analyzed trends of climatic potential and on-farm yields of rice and wheat in the Indo-Gangetic Plains. Rice and wheat are the two most important cereals in the Indo-Gangetic Plains (IGP) and are responsible for the food security of the region. To understand the productivity trends </w:t>
      </w:r>
      <w:r>
        <w:t xml:space="preserve">in the transects of the IGP, </w:t>
      </w:r>
      <w:r w:rsidRPr="00E927E8">
        <w:t xml:space="preserve"> the climatic potential yields of rice and wheat were simulated using a crop sim</w:t>
      </w:r>
      <w:r>
        <w:t xml:space="preserve">ulation modelling approach and </w:t>
      </w:r>
      <w:r w:rsidRPr="00E927E8">
        <w:t>the long-term trends of potential and on-farm yields were compared. The potential yields of rice and wheat in the IGP ranged from 7.7 to 10.7 and 5.2 to 7.9 Mg ha</w:t>
      </w:r>
      <w:r w:rsidRPr="00E927E8">
        <w:rPr>
          <w:vertAlign w:val="superscript"/>
        </w:rPr>
        <w:t>−1</w:t>
      </w:r>
      <w:r w:rsidRPr="00E927E8">
        <w:t>, respectively. The upper transects of the IGP are mor</w:t>
      </w:r>
      <w:r>
        <w:t>e productive and yield decreased</w:t>
      </w:r>
      <w:r w:rsidRPr="00E927E8">
        <w:t xml:space="preserve"> by 27% for rice and by 32% for wheat from transect 2 to transect 5. The rate of change in the potential yield trend of rice from 1985 to 2000 ranged from −0.12 to 0.05 Mg ha</w:t>
      </w:r>
      <w:r w:rsidRPr="00E927E8">
        <w:rPr>
          <w:vertAlign w:val="superscript"/>
        </w:rPr>
        <w:t>−1</w:t>
      </w:r>
      <w:r w:rsidRPr="00E927E8">
        <w:t xml:space="preserve"> per year. Negative yield trends were observed at six of the nine sites, four of which were statistically significant (</w:t>
      </w:r>
      <w:r w:rsidRPr="00FC2A1F">
        <w:rPr>
          <w:rStyle w:val="Emphasis"/>
        </w:rPr>
        <w:t>P</w:t>
      </w:r>
      <w:r w:rsidRPr="00FC2A1F">
        <w:rPr>
          <w:i/>
        </w:rPr>
        <w:t>&lt;</w:t>
      </w:r>
      <w:r w:rsidRPr="0035384F">
        <w:t>0.05</w:t>
      </w:r>
      <w:r w:rsidRPr="00E927E8">
        <w:t xml:space="preserve">). The decrease in radiation and increase in minimum temperature were the reasons for the yield decline. The potential yield trend of wheat, however, appeared to be stable. On-farm yields of rice also showed a negative trend but for wheat the trend was mostly positive. The adverse changes in the weather parameters and declining trends of potential and on-farm yields of rice should be taken as an indication of a future problem. Regular on-farm monitoring of crops and climatic factors is urgently needed for predicting problems and allowing measures to be taken to improve productivity. </w:t>
      </w:r>
    </w:p>
    <w:p w:rsidR="001B79BE" w:rsidRDefault="001B79BE" w:rsidP="001B79BE">
      <w:pPr>
        <w:spacing w:line="360" w:lineRule="auto"/>
        <w:jc w:val="both"/>
        <w:rPr>
          <w:rFonts w:eastAsiaTheme="minorEastAsia"/>
        </w:rPr>
      </w:pPr>
      <w:r>
        <w:rPr>
          <w:rFonts w:eastAsiaTheme="minorEastAsia"/>
        </w:rPr>
        <w:lastRenderedPageBreak/>
        <w:t xml:space="preserve">            </w:t>
      </w:r>
      <w:r w:rsidRPr="00FC2A1F">
        <w:rPr>
          <w:rFonts w:eastAsiaTheme="minorEastAsia"/>
        </w:rPr>
        <w:t>Swain</w:t>
      </w:r>
      <w:r>
        <w:rPr>
          <w:rFonts w:eastAsiaTheme="minorEastAsia"/>
        </w:rPr>
        <w:t xml:space="preserve"> and </w:t>
      </w:r>
      <w:r w:rsidRPr="00FC2A1F">
        <w:rPr>
          <w:rFonts w:eastAsiaTheme="minorEastAsia"/>
        </w:rPr>
        <w:t xml:space="preserve">Bhaskar </w:t>
      </w:r>
      <w:r w:rsidRPr="00E927E8">
        <w:rPr>
          <w:rFonts w:eastAsiaTheme="minorEastAsia"/>
        </w:rPr>
        <w:t>(2006) analyzed trends and variability of some cereals, pulses and commercial crops in Rajasthan.</w:t>
      </w:r>
      <w:r>
        <w:rPr>
          <w:rFonts w:eastAsiaTheme="minorEastAsia"/>
        </w:rPr>
        <w:t xml:space="preserve"> The study was based on the data collected from different published sources of the State Government of Rajasthan. The study calculated compound growth rate and co-efficient of variation. The study found that there was decline in the yield growth of sugarcane and tobacco</w:t>
      </w:r>
    </w:p>
    <w:p w:rsidR="001B79BE" w:rsidRDefault="001B79BE" w:rsidP="001B79BE">
      <w:pPr>
        <w:spacing w:line="360" w:lineRule="auto"/>
        <w:jc w:val="both"/>
        <w:rPr>
          <w:rFonts w:eastAsiaTheme="minorEastAsia"/>
        </w:rPr>
      </w:pPr>
      <w:r>
        <w:rPr>
          <w:rFonts w:eastAsiaTheme="minorEastAsia"/>
        </w:rPr>
        <w:t xml:space="preserve">          </w:t>
      </w:r>
      <w:r w:rsidRPr="00FC2A1F">
        <w:rPr>
          <w:rFonts w:eastAsiaTheme="minorEastAsia"/>
        </w:rPr>
        <w:t>Muniyandi</w:t>
      </w:r>
      <w:r w:rsidRPr="00E02134">
        <w:rPr>
          <w:rFonts w:eastAsiaTheme="minorEastAsia"/>
        </w:rPr>
        <w:t xml:space="preserve"> and </w:t>
      </w:r>
      <w:r w:rsidRPr="00FC2A1F">
        <w:rPr>
          <w:rFonts w:eastAsiaTheme="minorEastAsia"/>
        </w:rPr>
        <w:t>Babu</w:t>
      </w:r>
      <w:r w:rsidRPr="00E02134">
        <w:rPr>
          <w:rFonts w:eastAsiaTheme="minorEastAsia"/>
        </w:rPr>
        <w:t>(2006) attempted a study on production of paddy in Villupuram region with a view to examine the trends in growth of paddy in Villupuram region from 1993-94 to 2002-03.The required data were compiled from Season and crop Reports of Tamilnadu</w:t>
      </w:r>
      <w:r>
        <w:rPr>
          <w:rFonts w:eastAsiaTheme="minorEastAsia"/>
        </w:rPr>
        <w:t>.</w:t>
      </w:r>
      <w:r w:rsidRPr="00E02134">
        <w:rPr>
          <w:rFonts w:eastAsiaTheme="minorEastAsia"/>
        </w:rPr>
        <w:t xml:space="preserve"> The study calculated compound growth rate and noted that compound growth rate of yield was higher than that of area and production.</w:t>
      </w:r>
    </w:p>
    <w:p w:rsidR="001B79BE" w:rsidRPr="00E02134" w:rsidRDefault="001B79BE" w:rsidP="001B79BE">
      <w:pPr>
        <w:spacing w:line="360" w:lineRule="auto"/>
        <w:jc w:val="both"/>
        <w:rPr>
          <w:rFonts w:eastAsiaTheme="minorEastAsia"/>
        </w:rPr>
      </w:pPr>
      <w:r>
        <w:rPr>
          <w:rFonts w:eastAsiaTheme="minorEastAsia"/>
        </w:rPr>
        <w:t xml:space="preserve">          </w:t>
      </w:r>
      <w:r w:rsidRPr="00FC2A1F">
        <w:rPr>
          <w:rFonts w:eastAsiaTheme="minorEastAsia"/>
        </w:rPr>
        <w:t>Devikala</w:t>
      </w:r>
      <w:r w:rsidRPr="00E02134">
        <w:rPr>
          <w:rFonts w:eastAsiaTheme="minorEastAsia"/>
        </w:rPr>
        <w:t>(2006) analyzed growth in paddy production</w:t>
      </w:r>
      <w:r>
        <w:rPr>
          <w:rFonts w:eastAsiaTheme="minorEastAsia"/>
        </w:rPr>
        <w:t xml:space="preserve"> </w:t>
      </w:r>
      <w:r w:rsidRPr="00E02134">
        <w:rPr>
          <w:rFonts w:eastAsiaTheme="minorEastAsia"/>
        </w:rPr>
        <w:t>in</w:t>
      </w:r>
      <w:r>
        <w:rPr>
          <w:rFonts w:eastAsiaTheme="minorEastAsia"/>
        </w:rPr>
        <w:t xml:space="preserve"> </w:t>
      </w:r>
      <w:r w:rsidRPr="00E02134">
        <w:rPr>
          <w:rFonts w:eastAsiaTheme="minorEastAsia"/>
        </w:rPr>
        <w:t>Villupuram district</w:t>
      </w:r>
      <w:r>
        <w:rPr>
          <w:rFonts w:eastAsiaTheme="minorEastAsia"/>
        </w:rPr>
        <w:t>. As per the study between 1995-2005 the area under paddy</w:t>
      </w:r>
      <w:r w:rsidRPr="00E02134">
        <w:rPr>
          <w:rFonts w:eastAsiaTheme="minorEastAsia"/>
        </w:rPr>
        <w:t xml:space="preserve"> had decreased from 132358 hectares to 80630 hectares and the compound growth rate of area was estimated as -9.63%.The productivity of paddy had decreased from 3440 kilograms to 2993 kilograms and the compound growth rate was estimated as -0.30%</w:t>
      </w:r>
    </w:p>
    <w:p w:rsidR="001B79BE" w:rsidRDefault="001B79BE" w:rsidP="001B79BE">
      <w:pPr>
        <w:spacing w:line="360" w:lineRule="auto"/>
        <w:jc w:val="both"/>
        <w:rPr>
          <w:rFonts w:eastAsiaTheme="minorEastAsia"/>
        </w:rPr>
      </w:pPr>
      <w:r>
        <w:rPr>
          <w:rFonts w:eastAsiaTheme="minorEastAsia"/>
        </w:rPr>
        <w:t xml:space="preserve">          </w:t>
      </w:r>
      <w:r w:rsidRPr="00FC2A1F">
        <w:rPr>
          <w:rFonts w:eastAsiaTheme="minorEastAsia"/>
        </w:rPr>
        <w:t>Agarwal etal</w:t>
      </w:r>
      <w:r>
        <w:rPr>
          <w:rFonts w:eastAsiaTheme="minorEastAsia"/>
        </w:rPr>
        <w:t xml:space="preserve"> (2010) examined the growth and instability of pulses production in India with the basic objective of studying the growth trend of area, production and productivity and to find out major factors responsible for accelerating pulses production in the country. The study was based on data pertaining to1970-71 to 2007-08. The highest growth in area was observed in case of lentil followed by arhar and gram. The study suggests that area allocated by the farmers under gram, arhar and lentil were showing positive trend and it was augmented with the compound growth rate of 0.45, 1.10 and 1.92 percent per annum, respectively. In case of production, highest value was observed in case of lentil and it was expanding with a compound growth rate of 3.24 percent per annum followed by gram and arhar. In case of productivity, gram and lentil have registered positive growth trend, while in case of arhar it was negative during the study period. </w:t>
      </w:r>
    </w:p>
    <w:p w:rsidR="001B79BE" w:rsidRPr="003D24ED" w:rsidRDefault="001B79BE" w:rsidP="001B79BE">
      <w:pPr>
        <w:spacing w:line="360" w:lineRule="auto"/>
        <w:jc w:val="both"/>
        <w:rPr>
          <w:rFonts w:eastAsiaTheme="minorEastAsia"/>
          <w:b/>
        </w:rPr>
      </w:pPr>
      <w:r>
        <w:rPr>
          <w:rFonts w:eastAsiaTheme="minorEastAsia"/>
          <w:b/>
        </w:rPr>
        <w:t>B. Demand and supply analysis of foodgrains:</w:t>
      </w:r>
    </w:p>
    <w:p w:rsidR="001B79BE" w:rsidRDefault="001B79BE" w:rsidP="001B79BE">
      <w:pPr>
        <w:spacing w:line="360" w:lineRule="auto"/>
        <w:jc w:val="both"/>
      </w:pPr>
      <w:r>
        <w:t xml:space="preserve">        </w:t>
      </w:r>
      <w:r w:rsidRPr="00FC2A1F">
        <w:t>Marten Abel</w:t>
      </w:r>
      <w:r>
        <w:t xml:space="preserve"> (1970) analyzed</w:t>
      </w:r>
      <w:r w:rsidRPr="003D24ED">
        <w:t xml:space="preserve"> India’s Green revolution in the 1970s</w:t>
      </w:r>
      <w:r>
        <w:t xml:space="preserve"> and the study tried to examine </w:t>
      </w:r>
      <w:r w:rsidRPr="003D24ED">
        <w:t>the demand and supply situation for agricultural products in the 1970s. India could ea</w:t>
      </w:r>
      <w:r>
        <w:t>sily end up as importer of 10 million</w:t>
      </w:r>
      <w:r w:rsidRPr="003D24ED">
        <w:t xml:space="preserve"> tonnes of cereal grains by 1980 or suffer the </w:t>
      </w:r>
      <w:r w:rsidRPr="003D24ED">
        <w:lastRenderedPageBreak/>
        <w:t>consequences of sharply rising prices if this level of imports did not obtain in the absence of a sharply accelerated and sustained rate of growth in food grain production. Considering all that is required to get rapid agricultural developme</w:t>
      </w:r>
      <w:r>
        <w:t>nt, the Fourth-Year Plan</w:t>
      </w:r>
      <w:r w:rsidRPr="003D24ED">
        <w:t xml:space="preserve"> does not seem to accord agriculture the priority necessary to achieve this high rate of increase in production. Thus, unless the priorities are changed quickly, another food crisis looms on the horizon for the latter part of the 1970s. Much more remains to be done to adapt the new seed technology to Indian conditions, particularly in rice, where a significant increase in production is yet to take place. But possibly more important, is the tremendous investment that must be made in the development of water resources and the elimination of the institutional biases against the small cultivator. </w:t>
      </w:r>
    </w:p>
    <w:p w:rsidR="001B79BE" w:rsidRDefault="001B79BE" w:rsidP="001B79BE">
      <w:pPr>
        <w:spacing w:line="360" w:lineRule="auto"/>
        <w:jc w:val="both"/>
      </w:pPr>
      <w:r>
        <w:t xml:space="preserve">        </w:t>
      </w:r>
      <w:r w:rsidRPr="00FC2A1F">
        <w:t>Paroda</w:t>
      </w:r>
      <w:r>
        <w:t xml:space="preserve"> </w:t>
      </w:r>
      <w:r w:rsidRPr="003D24ED">
        <w:t xml:space="preserve">and </w:t>
      </w:r>
      <w:r w:rsidRPr="00FC2A1F">
        <w:t>Kumar Praduman</w:t>
      </w:r>
      <w:r>
        <w:t xml:space="preserve"> </w:t>
      </w:r>
      <w:r w:rsidRPr="003D24ED">
        <w:t xml:space="preserve">(2000) analyzed </w:t>
      </w:r>
      <w:r w:rsidRPr="003D24ED">
        <w:rPr>
          <w:rFonts w:eastAsiaTheme="minorEastAsia"/>
        </w:rPr>
        <w:t>food</w:t>
      </w:r>
      <w:r w:rsidRPr="003D24ED">
        <w:t xml:space="preserve"> productio</w:t>
      </w:r>
      <w:r>
        <w:t xml:space="preserve">n and demand in South Asia. The study </w:t>
      </w:r>
      <w:r w:rsidRPr="003D24ED">
        <w:t>provides information for the countries in South Asia region on the current situation and trends in food producti</w:t>
      </w:r>
      <w:r>
        <w:t>on, food consumption pattern,</w:t>
      </w:r>
      <w:r w:rsidRPr="003D24ED">
        <w:t xml:space="preserve"> nutr</w:t>
      </w:r>
      <w:r>
        <w:t>itional status of the household and</w:t>
      </w:r>
      <w:r w:rsidRPr="003D24ED">
        <w:t xml:space="preserve"> projects the household and domestic demand for food grains, livestock, fisheries and horticultural products betw</w:t>
      </w:r>
      <w:r>
        <w:t>een the years 2000 and 2030,</w:t>
      </w:r>
      <w:r w:rsidRPr="003D24ED">
        <w:t xml:space="preserve"> fixes yield and production targets to maintain the self-reliance of different countries, and suggests the strategies for enhancing food production. The analysis reveals that public investment in infrastructure, research and extension during the Green Revolution period, have significantly helped to expand food production and diversified the consumers' food basket. Food demand challenges ahead are formidable considering the non-availability of favorable factors of past growth, declining factor productivity in major cropping systems and rapidly shrinking resource base. It however appears that vast agricultural production potential still remains highly under-realized.</w:t>
      </w:r>
    </w:p>
    <w:p w:rsidR="001B79BE" w:rsidRDefault="001B79BE" w:rsidP="001B79BE">
      <w:pPr>
        <w:spacing w:line="360" w:lineRule="auto"/>
        <w:jc w:val="both"/>
        <w:rPr>
          <w:b/>
        </w:rPr>
      </w:pPr>
      <w:r>
        <w:rPr>
          <w:b/>
        </w:rPr>
        <w:t xml:space="preserve">  C. </w:t>
      </w:r>
      <w:r w:rsidRPr="00700BD3">
        <w:rPr>
          <w:b/>
        </w:rPr>
        <w:t>National agricultural policy</w:t>
      </w:r>
      <w:r>
        <w:rPr>
          <w:b/>
        </w:rPr>
        <w:t>:</w:t>
      </w:r>
    </w:p>
    <w:p w:rsidR="001B79BE" w:rsidRDefault="001B79BE" w:rsidP="001B79BE">
      <w:pPr>
        <w:tabs>
          <w:tab w:val="left" w:pos="1574"/>
        </w:tabs>
        <w:spacing w:line="360" w:lineRule="auto"/>
        <w:jc w:val="both"/>
      </w:pPr>
      <w:r>
        <w:t xml:space="preserve">          </w:t>
      </w:r>
      <w:r w:rsidRPr="00014904">
        <w:t>National Agricultural Policy (2000) has been necessitated due to the relatively poor growth of agriculture during the nineties. The Policy docu</w:t>
      </w:r>
      <w:r>
        <w:t>ment stated: “Capital inadequacy,</w:t>
      </w:r>
      <w:r w:rsidRPr="00014904">
        <w:t xml:space="preserve"> lack of infrastructural support and demand side constraints such as control of movement, storage and sale of agricultural products, etc., have continued to affect the e</w:t>
      </w:r>
      <w:r>
        <w:t>conomic viability of agricultural</w:t>
      </w:r>
      <w:r w:rsidRPr="00014904">
        <w:t xml:space="preserve"> sector</w:t>
      </w:r>
      <w:r>
        <w:t>”</w:t>
      </w:r>
      <w:r w:rsidRPr="00014904">
        <w:t xml:space="preserve">. </w:t>
      </w:r>
    </w:p>
    <w:p w:rsidR="001B79BE" w:rsidRDefault="001B79BE" w:rsidP="001B79BE">
      <w:pPr>
        <w:tabs>
          <w:tab w:val="left" w:pos="1574"/>
        </w:tabs>
        <w:spacing w:line="360" w:lineRule="auto"/>
        <w:jc w:val="both"/>
      </w:pPr>
    </w:p>
    <w:p w:rsidR="001B79BE" w:rsidRDefault="001B79BE" w:rsidP="001B79BE">
      <w:pPr>
        <w:tabs>
          <w:tab w:val="left" w:pos="1574"/>
        </w:tabs>
        <w:spacing w:line="360" w:lineRule="auto"/>
        <w:jc w:val="both"/>
      </w:pPr>
    </w:p>
    <w:p w:rsidR="001B79BE" w:rsidRPr="00014904" w:rsidRDefault="001B79BE" w:rsidP="001B79BE">
      <w:pPr>
        <w:tabs>
          <w:tab w:val="left" w:pos="1574"/>
        </w:tabs>
        <w:spacing w:line="360" w:lineRule="auto"/>
        <w:jc w:val="both"/>
      </w:pPr>
      <w:r w:rsidRPr="00014904">
        <w:lastRenderedPageBreak/>
        <w:t>The National Agricultural Policy aims to attain the following objectives:</w:t>
      </w:r>
    </w:p>
    <w:p w:rsidR="001B79BE"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700BD3">
        <w:rPr>
          <w:rFonts w:ascii="Times New Roman" w:hAnsi="Times New Roman"/>
          <w:sz w:val="24"/>
          <w:szCs w:val="24"/>
        </w:rPr>
        <w:t xml:space="preserve">Privatization of agriculture and price protection of farmer in the post-QR regime would be part of the Government’s strategy to synergise agricultural growth. The focus of the new policy is on efficient use of resources and technology, adequate availability of credit to farmers and protecting them from seasonal and price fluctuations. </w:t>
      </w:r>
    </w:p>
    <w:p w:rsidR="001B79BE" w:rsidRPr="00700BD3"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700BD3">
        <w:rPr>
          <w:rFonts w:ascii="Times New Roman" w:hAnsi="Times New Roman"/>
          <w:sz w:val="24"/>
          <w:szCs w:val="24"/>
        </w:rPr>
        <w:t>Private sector participation would be promoted through contract farming and land  leasing arrangements to allow accelerated technology transfer, capital inflow, assured market from crop production, especially of oilseeds, cotton and horticulture crops.</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 xml:space="preserve">Private sector investment in agriculture would be encouraged, particularly in areas like agricultural research, human resource development, post-harvest management and marketing. </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 xml:space="preserve">In view of dismantling of quantitative restrictions (QRS) on imports as per WTO agreement on agriculture, the policy has recommended formulation of commodity-wise strategies and arrangements to protect farmers from adverse impact of undue price fluctuations in the World market and promote exports. </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Government would enlarge coverage of future markets to minimize the wide fluctuations in commodity prices as also for hedging their risks. The policy hoped to achieve sustainable development of agriculture, create gainful employment and raise standards of living.</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The policy envisages evolving a “National Livestock Breeding Strategy” to meet the requirement of milk, meat, egg and livestock products and to enhance the role of draught animals as a source of energy for farming operations.</w:t>
      </w:r>
    </w:p>
    <w:p w:rsidR="001B79BE"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B600F">
        <w:rPr>
          <w:rFonts w:ascii="Times New Roman" w:hAnsi="Times New Roman"/>
          <w:sz w:val="24"/>
          <w:szCs w:val="24"/>
        </w:rPr>
        <w:t xml:space="preserve">Plant varieties would be protected through research and breeding of new varieties. </w:t>
      </w:r>
    </w:p>
    <w:p w:rsidR="001B79BE" w:rsidRPr="000B600F"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B600F">
        <w:rPr>
          <w:rFonts w:ascii="Times New Roman" w:hAnsi="Times New Roman"/>
          <w:sz w:val="24"/>
          <w:szCs w:val="24"/>
        </w:rPr>
        <w:t>High priority would be accorded to evolve new location-specific and economically viable improved varieties of farm and horticulture crops, livestock species and aquaculture. Domestic agriculture market would be liberalized.</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The restric</w:t>
      </w:r>
      <w:r>
        <w:rPr>
          <w:rFonts w:ascii="Times New Roman" w:hAnsi="Times New Roman"/>
          <w:sz w:val="24"/>
          <w:szCs w:val="24"/>
        </w:rPr>
        <w:t>tion</w:t>
      </w:r>
      <w:r w:rsidRPr="00014904">
        <w:rPr>
          <w:rFonts w:ascii="Times New Roman" w:hAnsi="Times New Roman"/>
          <w:sz w:val="24"/>
          <w:szCs w:val="24"/>
        </w:rPr>
        <w:t xml:space="preserve"> on the movement of agricultural commodities throughout the country would be progressively dismantled. The structure of taxes on foodgrains and other commercial crops would be reviewed.</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lastRenderedPageBreak/>
        <w:t>The excise duty on materials such as farm machinery and implements and fertilizers used as inputs in agricultural production, post-harvest storage and processing would be reviewed.</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Appropriate measures would be adopted to ensure that agriculturists, by and large, remained outside the regulatory and tax collecting system.</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Rural electrification would be given high priority as a prime mover for agricultural development.</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The use of new and renewable sources of energy for irrigation and other agricultural purposes would be encouraged.</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Progressive institutionalization of rural and farm credit would be continued for providing timely</w:t>
      </w:r>
      <w:r>
        <w:rPr>
          <w:rFonts w:ascii="Times New Roman" w:hAnsi="Times New Roman"/>
          <w:sz w:val="24"/>
          <w:szCs w:val="24"/>
        </w:rPr>
        <w:t xml:space="preserve"> and adequate credit to farmers and</w:t>
      </w:r>
    </w:p>
    <w:p w:rsidR="001B79BE" w:rsidRPr="00014904" w:rsidRDefault="001B79BE" w:rsidP="001B79BE">
      <w:pPr>
        <w:pStyle w:val="ListParagraph"/>
        <w:numPr>
          <w:ilvl w:val="0"/>
          <w:numId w:val="5"/>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Endeavour would be made to provide a package insurance policy for the farmers, right from sowing of crops to post-harvest operations, including market fluctuations in the prices of agriculture produce.</w:t>
      </w:r>
    </w:p>
    <w:p w:rsidR="001B79BE" w:rsidRPr="00014904" w:rsidRDefault="001B79BE" w:rsidP="001B79BE">
      <w:pPr>
        <w:spacing w:line="360" w:lineRule="auto"/>
        <w:jc w:val="both"/>
      </w:pPr>
      <w:r w:rsidRPr="00014904">
        <w:t xml:space="preserve">              The use of quality </w:t>
      </w:r>
      <w:r>
        <w:t>seeds is vital for high</w:t>
      </w:r>
      <w:r w:rsidRPr="00014904">
        <w:t xml:space="preserve"> productivity in agriculture. The National Seeds Policy, 2001 provides a framework for ensuring the growth of the</w:t>
      </w:r>
      <w:r>
        <w:t xml:space="preserve"> seed sector in a liberalized</w:t>
      </w:r>
      <w:r w:rsidRPr="00014904">
        <w:t xml:space="preserve"> economic environment. It seeks to provide the Indian farmers with a wide r</w:t>
      </w:r>
      <w:r>
        <w:t>ange of superior seed varieties</w:t>
      </w:r>
      <w:r w:rsidRPr="00014904">
        <w:t xml:space="preserve"> and planting materials in adequate quantity. Some legislative measures are taken in respect of see</w:t>
      </w:r>
      <w:r>
        <w:t>ds in the form of Draft Seeds A</w:t>
      </w:r>
      <w:r w:rsidRPr="00014904">
        <w:t>ct, 2001. The salient features of this legislation are:</w:t>
      </w:r>
    </w:p>
    <w:p w:rsidR="001B79BE" w:rsidRPr="00014904"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Establishment of National Seeds Boards (NSB).</w:t>
      </w:r>
    </w:p>
    <w:p w:rsidR="001B79BE" w:rsidRPr="00014904"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Compulsory registration by NSB of any seeds for purpose of sowing or planting.</w:t>
      </w:r>
    </w:p>
    <w:p w:rsidR="001B79BE" w:rsidRPr="00014904"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Registration to be granted for new varieties on the basis of multi-location trials over a minimum period of three seasons.</w:t>
      </w:r>
    </w:p>
    <w:p w:rsidR="001B79BE" w:rsidRPr="00014904"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sidRPr="00014904">
        <w:rPr>
          <w:rFonts w:ascii="Times New Roman" w:hAnsi="Times New Roman"/>
          <w:sz w:val="24"/>
          <w:szCs w:val="24"/>
        </w:rPr>
        <w:t>Registration of seed producers and seed processing plants.</w:t>
      </w:r>
    </w:p>
    <w:p w:rsidR="001B79BE" w:rsidRPr="00014904"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Pr>
          <w:rFonts w:ascii="Times New Roman" w:hAnsi="Times New Roman"/>
          <w:sz w:val="24"/>
          <w:szCs w:val="24"/>
        </w:rPr>
        <w:t>Import and e</w:t>
      </w:r>
      <w:r w:rsidRPr="00014904">
        <w:rPr>
          <w:rFonts w:ascii="Times New Roman" w:hAnsi="Times New Roman"/>
          <w:sz w:val="24"/>
          <w:szCs w:val="24"/>
        </w:rPr>
        <w:t>xport of seeds will be permitted only for registered varieties. Any person who imports seeds or planting material will declare whether such material is a product of transgenic manipulation or involves genetic use restriction technology</w:t>
      </w:r>
      <w:r>
        <w:rPr>
          <w:rFonts w:ascii="Times New Roman" w:hAnsi="Times New Roman"/>
          <w:sz w:val="24"/>
          <w:szCs w:val="24"/>
        </w:rPr>
        <w:t>, and</w:t>
      </w:r>
    </w:p>
    <w:p w:rsidR="001B79BE" w:rsidRPr="004C2859" w:rsidRDefault="001B79BE" w:rsidP="001B79BE">
      <w:pPr>
        <w:pStyle w:val="ListParagraph"/>
        <w:numPr>
          <w:ilvl w:val="0"/>
          <w:numId w:val="4"/>
        </w:numPr>
        <w:tabs>
          <w:tab w:val="left" w:pos="1574"/>
        </w:tabs>
        <w:spacing w:line="360" w:lineRule="auto"/>
        <w:contextualSpacing/>
        <w:jc w:val="both"/>
        <w:rPr>
          <w:rFonts w:ascii="Times New Roman" w:hAnsi="Times New Roman"/>
          <w:sz w:val="24"/>
          <w:szCs w:val="24"/>
        </w:rPr>
      </w:pPr>
      <w:r w:rsidRPr="004C2859">
        <w:rPr>
          <w:rFonts w:ascii="Times New Roman" w:hAnsi="Times New Roman"/>
          <w:sz w:val="24"/>
          <w:szCs w:val="24"/>
        </w:rPr>
        <w:t>Import of seeds in limited quantity of unregistered vari</w:t>
      </w:r>
      <w:r>
        <w:rPr>
          <w:rFonts w:ascii="Times New Roman" w:hAnsi="Times New Roman"/>
          <w:sz w:val="24"/>
          <w:szCs w:val="24"/>
        </w:rPr>
        <w:t>ety is to be permitted</w:t>
      </w:r>
      <w:r w:rsidRPr="004C2859">
        <w:rPr>
          <w:rFonts w:ascii="Times New Roman" w:hAnsi="Times New Roman"/>
          <w:sz w:val="24"/>
          <w:szCs w:val="24"/>
        </w:rPr>
        <w:t>.</w:t>
      </w:r>
    </w:p>
    <w:p w:rsidR="001B79BE" w:rsidRDefault="001B79BE" w:rsidP="001B79BE">
      <w:pPr>
        <w:spacing w:line="360" w:lineRule="auto"/>
        <w:jc w:val="both"/>
        <w:rPr>
          <w:b/>
        </w:rPr>
      </w:pPr>
    </w:p>
    <w:p w:rsidR="001B79BE" w:rsidRDefault="001B79BE" w:rsidP="001B79BE">
      <w:pPr>
        <w:spacing w:line="360" w:lineRule="auto"/>
        <w:jc w:val="both"/>
        <w:rPr>
          <w:b/>
        </w:rPr>
      </w:pPr>
      <w:r>
        <w:rPr>
          <w:b/>
        </w:rPr>
        <w:lastRenderedPageBreak/>
        <w:t>D. Growth and instability of foodgrains production.</w:t>
      </w:r>
    </w:p>
    <w:p w:rsidR="001B79BE" w:rsidRDefault="001B79BE" w:rsidP="001B79BE">
      <w:pPr>
        <w:spacing w:line="360" w:lineRule="auto"/>
        <w:jc w:val="both"/>
      </w:pPr>
      <w:r>
        <w:t xml:space="preserve">         </w:t>
      </w:r>
      <w:r w:rsidRPr="00B21883">
        <w:t>Williams</w:t>
      </w:r>
      <w:r w:rsidRPr="001F6CD5">
        <w:t xml:space="preserve"> and </w:t>
      </w:r>
      <w:r w:rsidRPr="00B21883">
        <w:t>Ghazali</w:t>
      </w:r>
      <w:r>
        <w:t xml:space="preserve"> </w:t>
      </w:r>
      <w:r w:rsidRPr="001F6CD5">
        <w:t xml:space="preserve">(1969) analyzed growth and productivity of tapioca. The shoots of high, medium and low yielding clones of tapioca were examined to see whether yield was associated with morphological characteristics of the foliage and/or with leaf area development. The lowest yielding variety had the highest leaf area per stem, and </w:t>
      </w:r>
      <w:r w:rsidRPr="00B21883">
        <w:rPr>
          <w:rStyle w:val="Emphasis"/>
        </w:rPr>
        <w:t>vice versa</w:t>
      </w:r>
      <w:r w:rsidRPr="001F6CD5">
        <w:t>, differences in leaf area being mainly due to differences in leaf size.</w:t>
      </w:r>
    </w:p>
    <w:p w:rsidR="001B79BE" w:rsidRPr="0028309E" w:rsidRDefault="001B79BE" w:rsidP="001B79BE">
      <w:pPr>
        <w:tabs>
          <w:tab w:val="left" w:pos="1170"/>
        </w:tabs>
        <w:spacing w:line="360" w:lineRule="auto"/>
        <w:jc w:val="both"/>
      </w:pPr>
      <w:r>
        <w:t xml:space="preserve">          </w:t>
      </w:r>
      <w:r w:rsidRPr="00B21883">
        <w:t>Mohammed Wasim</w:t>
      </w:r>
      <w:r>
        <w:t xml:space="preserve"> </w:t>
      </w:r>
      <w:r w:rsidRPr="0028309E">
        <w:t>(2001) tried to examine the growth and instability in production of major crops based on the data compiled from Agricultural Statistics of Pakistan rom 1970-71 to 1997-98.The study calculated compound growth rate and instability index.</w:t>
      </w:r>
      <w:r>
        <w:t xml:space="preserve"> </w:t>
      </w:r>
      <w:r w:rsidRPr="0028309E">
        <w:t>As per the study,</w:t>
      </w:r>
      <w:r>
        <w:t xml:space="preserve"> </w:t>
      </w:r>
      <w:r w:rsidRPr="0028309E">
        <w:t>between period I and II,</w:t>
      </w:r>
      <w:r>
        <w:t xml:space="preserve"> </w:t>
      </w:r>
      <w:r w:rsidRPr="0028309E">
        <w:t>while the growth rate of production of jowar grams and potato accelerated from-1.30,-3.21and 7.52 to -1.15,-.22 and 8.55pre annum respectively,</w:t>
      </w:r>
      <w:r>
        <w:t xml:space="preserve"> </w:t>
      </w:r>
      <w:r w:rsidRPr="0028309E">
        <w:t>that of wheat,</w:t>
      </w:r>
      <w:r>
        <w:t xml:space="preserve"> </w:t>
      </w:r>
      <w:r w:rsidRPr="0028309E">
        <w:t>rice,</w:t>
      </w:r>
      <w:r>
        <w:t xml:space="preserve"> </w:t>
      </w:r>
      <w:r w:rsidRPr="0028309E">
        <w:t>maize</w:t>
      </w:r>
      <w:r>
        <w:t xml:space="preserve"> and </w:t>
      </w:r>
      <w:r w:rsidRPr="0028309E">
        <w:t>bajra decelerate</w:t>
      </w:r>
      <w:r>
        <w:t xml:space="preserve">d </w:t>
      </w:r>
      <w:r w:rsidRPr="0028309E">
        <w:t>from 4.15,3.49,2.54</w:t>
      </w:r>
      <w:r>
        <w:t xml:space="preserve"> </w:t>
      </w:r>
      <w:r w:rsidRPr="0028309E">
        <w:t>and 3.95 per annum.</w:t>
      </w:r>
      <w:r>
        <w:t xml:space="preserve"> </w:t>
      </w:r>
      <w:r w:rsidRPr="0028309E">
        <w:t>In period I,</w:t>
      </w:r>
      <w:r>
        <w:t xml:space="preserve"> </w:t>
      </w:r>
      <w:r w:rsidRPr="0028309E">
        <w:t>the production of cotton,</w:t>
      </w:r>
      <w:r>
        <w:t xml:space="preserve"> </w:t>
      </w:r>
      <w:r w:rsidRPr="0028309E">
        <w:t>grams,</w:t>
      </w:r>
      <w:r>
        <w:t xml:space="preserve"> </w:t>
      </w:r>
      <w:r w:rsidRPr="0028309E">
        <w:t>barley and bajra registered the highest degree of instability and that of wheat,</w:t>
      </w:r>
      <w:r>
        <w:t xml:space="preserve"> </w:t>
      </w:r>
      <w:r w:rsidRPr="0028309E">
        <w:t>jowar and maize the lowest.</w:t>
      </w:r>
    </w:p>
    <w:p w:rsidR="001B79BE" w:rsidRPr="00F65789" w:rsidRDefault="001B79BE" w:rsidP="001B79BE">
      <w:pPr>
        <w:spacing w:line="360" w:lineRule="auto"/>
        <w:jc w:val="both"/>
      </w:pPr>
      <w:r>
        <w:t xml:space="preserve">        </w:t>
      </w:r>
      <w:r w:rsidRPr="00B21883">
        <w:t>Debnarayan Sarkar</w:t>
      </w:r>
      <w:r w:rsidRPr="001F6CD5">
        <w:t xml:space="preserve"> and </w:t>
      </w:r>
      <w:r w:rsidRPr="00B21883">
        <w:t>Sanjukta Chakraborty</w:t>
      </w:r>
      <w:r w:rsidRPr="001F6CD5">
        <w:t>(2002) analyzed growth of food grains production in West Bengal</w:t>
      </w:r>
      <w:r>
        <w:t xml:space="preserve"> and the relative contribution of different factors to the growth of food grains production. The study was related to 1980-1981 to 1990-1991. The study calculated compound growth rate. To find out the significant difference in growth rate of period 1 and 2 t-test statistics was used as </w:t>
      </w:r>
    </w:p>
    <w:p w:rsidR="001B79BE" w:rsidRPr="00E02134" w:rsidRDefault="001B79BE" w:rsidP="001B79BE">
      <w:pPr>
        <w:spacing w:after="0" w:line="360" w:lineRule="auto"/>
        <w:jc w:val="center"/>
        <w:rPr>
          <w:sz w:val="28"/>
          <w:szCs w:val="28"/>
          <w:u w:val="single"/>
        </w:rPr>
      </w:pPr>
      <w:r w:rsidRPr="00E02134">
        <w:rPr>
          <w:sz w:val="28"/>
          <w:szCs w:val="28"/>
        </w:rPr>
        <w:t xml:space="preserve">t     =  </w:t>
      </w:r>
      <m:oMath>
        <m:f>
          <m:fPr>
            <m:ctrlPr>
              <w:rPr>
                <w:rFonts w:ascii="Cambria Math"/>
                <w:sz w:val="28"/>
                <w:szCs w:val="28"/>
              </w:rPr>
            </m:ctrlPr>
          </m:fPr>
          <m:num>
            <m:sSub>
              <m:sSubPr>
                <m:ctrlPr>
                  <w:rPr>
                    <w:rFonts w:ascii="Cambria Math"/>
                    <w:sz w:val="28"/>
                    <w:szCs w:val="28"/>
                  </w:rPr>
                </m:ctrlPr>
              </m:sSubPr>
              <m:e>
                <m:r>
                  <m:rPr>
                    <m:sty m:val="p"/>
                  </m:rPr>
                  <w:rPr>
                    <w:rFonts w:ascii="Cambria Math"/>
                    <w:sz w:val="28"/>
                    <w:szCs w:val="28"/>
                  </w:rPr>
                  <m:t>b</m:t>
                </m:r>
              </m:e>
              <m:sub>
                <m:r>
                  <m:rPr>
                    <m:sty m:val="p"/>
                  </m:rPr>
                  <w:rPr>
                    <w:rFonts w:ascii="Cambria Math"/>
                    <w:sz w:val="28"/>
                    <w:szCs w:val="28"/>
                  </w:rPr>
                  <m:t>1</m:t>
                </m:r>
              </m:sub>
            </m:sSub>
            <m:r>
              <m:rPr>
                <m:sty m:val="p"/>
              </m:rPr>
              <w:rPr>
                <w:sz w:val="28"/>
                <w:szCs w:val="28"/>
              </w:rPr>
              <m:t>-</m:t>
            </m:r>
            <m:sSub>
              <m:sSubPr>
                <m:ctrlPr>
                  <w:rPr>
                    <w:rFonts w:ascii="Cambria Math"/>
                    <w:sz w:val="28"/>
                    <w:szCs w:val="28"/>
                  </w:rPr>
                </m:ctrlPr>
              </m:sSubPr>
              <m:e>
                <m:r>
                  <m:rPr>
                    <m:sty m:val="p"/>
                  </m:rPr>
                  <w:rPr>
                    <w:rFonts w:ascii="Cambria Math"/>
                    <w:sz w:val="28"/>
                    <w:szCs w:val="28"/>
                  </w:rPr>
                  <m:t>b</m:t>
                </m:r>
              </m:e>
              <m:sub>
                <m:r>
                  <m:rPr>
                    <m:sty m:val="p"/>
                  </m:rPr>
                  <w:rPr>
                    <w:rFonts w:ascii="Cambria Math"/>
                    <w:sz w:val="28"/>
                    <w:szCs w:val="28"/>
                  </w:rPr>
                  <m:t>2</m:t>
                </m:r>
              </m:sub>
            </m:sSub>
          </m:num>
          <m:den>
            <m:r>
              <m:rPr>
                <m:sty m:val="p"/>
              </m:rPr>
              <w:rPr>
                <w:rFonts w:ascii="Cambria Math"/>
                <w:sz w:val="28"/>
                <w:szCs w:val="28"/>
              </w:rPr>
              <m:t>[(SE</m:t>
            </m:r>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b</m:t>
                    </m:r>
                  </m:e>
                  <m:sub>
                    <m:r>
                      <m:rPr>
                        <m:sty m:val="p"/>
                      </m:rPr>
                      <w:rPr>
                        <w:rFonts w:ascii="Cambria Math"/>
                        <w:sz w:val="28"/>
                        <w:szCs w:val="28"/>
                      </w:rPr>
                      <m:t>1</m:t>
                    </m:r>
                  </m:sub>
                </m:sSub>
              </m:e>
            </m:d>
            <m:r>
              <m:rPr>
                <m:sty m:val="p"/>
              </m:rPr>
              <w:rPr>
                <w:rFonts w:ascii="Cambria Math" w:hAnsi="Cambria Math"/>
                <w:sz w:val="28"/>
                <w:szCs w:val="28"/>
              </w:rPr>
              <m:t>²</m:t>
            </m:r>
            <m:r>
              <m:rPr>
                <m:sty m:val="p"/>
              </m:rPr>
              <w:rPr>
                <w:rFonts w:ascii="Cambria Math"/>
                <w:sz w:val="28"/>
                <w:szCs w:val="28"/>
              </w:rPr>
              <m:t>+</m:t>
            </m:r>
            <m:d>
              <m:dPr>
                <m:ctrlPr>
                  <w:rPr>
                    <w:rFonts w:ascii="Cambria Math"/>
                    <w:sz w:val="28"/>
                    <w:szCs w:val="28"/>
                  </w:rPr>
                </m:ctrlPr>
              </m:dPr>
              <m:e>
                <m:r>
                  <m:rPr>
                    <m:sty m:val="p"/>
                  </m:rPr>
                  <w:rPr>
                    <w:rFonts w:ascii="Cambria Math"/>
                    <w:sz w:val="28"/>
                    <w:szCs w:val="28"/>
                  </w:rPr>
                  <m:t>SE</m:t>
                </m:r>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b</m:t>
                        </m:r>
                      </m:e>
                      <m:sub>
                        <m:r>
                          <m:rPr>
                            <m:sty m:val="p"/>
                          </m:rPr>
                          <w:rPr>
                            <w:rFonts w:ascii="Cambria Math"/>
                            <w:sz w:val="28"/>
                            <w:szCs w:val="28"/>
                          </w:rPr>
                          <m:t>2</m:t>
                        </m:r>
                      </m:sub>
                    </m:sSub>
                  </m:e>
                </m:d>
                <m:r>
                  <m:rPr>
                    <m:sty m:val="p"/>
                  </m:rPr>
                  <w:rPr>
                    <w:rFonts w:ascii="Cambria Math" w:hAnsi="Cambria Math"/>
                    <w:sz w:val="28"/>
                    <w:szCs w:val="28"/>
                  </w:rPr>
                  <m:t>²</m:t>
                </m:r>
              </m:e>
            </m:d>
            <m:r>
              <m:rPr>
                <m:sty m:val="p"/>
              </m:rPr>
              <w:rPr>
                <w:rFonts w:ascii="Cambria Math"/>
                <w:sz w:val="28"/>
                <w:szCs w:val="28"/>
              </w:rPr>
              <m:t>]</m:t>
            </m:r>
          </m:den>
        </m:f>
      </m:oMath>
    </w:p>
    <w:p w:rsidR="001B79BE" w:rsidRDefault="001B79BE" w:rsidP="001B79BE">
      <w:pPr>
        <w:spacing w:line="360" w:lineRule="auto"/>
        <w:jc w:val="both"/>
      </w:pPr>
      <w:r>
        <w:t>To study the structural change of different growth rate, Chow test of the following from was used.</w:t>
      </w:r>
    </w:p>
    <w:p w:rsidR="001B79BE" w:rsidRPr="00E02134" w:rsidRDefault="001B79BE" w:rsidP="001B79BE">
      <w:pPr>
        <w:spacing w:after="0" w:line="360" w:lineRule="auto"/>
        <w:jc w:val="center"/>
        <w:rPr>
          <w:rFonts w:eastAsiaTheme="minorEastAsia"/>
          <w:b/>
          <w:sz w:val="28"/>
          <w:szCs w:val="28"/>
        </w:rPr>
      </w:pPr>
      <w:r w:rsidRPr="00E02134">
        <w:rPr>
          <w:sz w:val="28"/>
          <w:szCs w:val="28"/>
        </w:rPr>
        <w:t xml:space="preserve">F=  </w:t>
      </w:r>
      <m:oMath>
        <m:f>
          <m:fPr>
            <m:ctrlPr>
              <w:rPr>
                <w:rFonts w:ascii="Cambria Math"/>
                <w:sz w:val="28"/>
                <w:szCs w:val="28"/>
              </w:rPr>
            </m:ctrlPr>
          </m:fPr>
          <m:num>
            <m:r>
              <m:rPr>
                <m:sty m:val="p"/>
              </m:rPr>
              <w:rPr>
                <w:rFonts w:ascii="Cambria Math"/>
                <w:sz w:val="28"/>
                <w:szCs w:val="28"/>
              </w:rPr>
              <m:t>[</m:t>
            </m:r>
            <m:r>
              <m:rPr>
                <m:sty m:val="p"/>
              </m:rPr>
              <w:rPr>
                <w:rFonts w:ascii="Cambria Math" w:hAnsi="Cambria Math"/>
                <w:sz w:val="28"/>
                <w:szCs w:val="28"/>
              </w:rPr>
              <m:t>RSS</m:t>
            </m:r>
            <m:r>
              <m:rPr>
                <m:sty m:val="p"/>
              </m:rPr>
              <w:rPr>
                <w:rFonts w:ascii="Cambria Math"/>
                <w:sz w:val="28"/>
                <w:szCs w:val="28"/>
              </w:rPr>
              <m:t>0</m:t>
            </m:r>
            <m:r>
              <m:rPr>
                <m:sty m:val="p"/>
              </m:rPr>
              <w:rPr>
                <w:rFonts w:ascii="Cambria Math" w:hAnsi="Cambria Math"/>
                <w:sz w:val="28"/>
                <w:szCs w:val="28"/>
              </w:rPr>
              <m:t>-</m:t>
            </m:r>
            <m:d>
              <m:dPr>
                <m:ctrlPr>
                  <w:rPr>
                    <w:rFonts w:ascii="Cambria Math"/>
                    <w:sz w:val="28"/>
                    <w:szCs w:val="28"/>
                  </w:rPr>
                </m:ctrlPr>
              </m:dPr>
              <m:e>
                <m:r>
                  <m:rPr>
                    <m:sty m:val="p"/>
                  </m:rPr>
                  <w:rPr>
                    <w:rFonts w:ascii="Cambria Math" w:hAnsi="Cambria Math"/>
                    <w:sz w:val="28"/>
                    <w:szCs w:val="28"/>
                  </w:rPr>
                  <m:t>RSS</m:t>
                </m:r>
                <m:r>
                  <m:rPr>
                    <m:sty m:val="p"/>
                  </m:rPr>
                  <w:rPr>
                    <w:rFonts w:ascii="Cambria Math"/>
                    <w:sz w:val="28"/>
                    <w:szCs w:val="28"/>
                  </w:rPr>
                  <m:t>1+</m:t>
                </m:r>
                <m:r>
                  <m:rPr>
                    <m:sty m:val="p"/>
                  </m:rPr>
                  <w:rPr>
                    <w:rFonts w:ascii="Cambria Math" w:hAnsi="Cambria Math"/>
                    <w:sz w:val="28"/>
                    <w:szCs w:val="28"/>
                  </w:rPr>
                  <m:t>RSS</m:t>
                </m:r>
                <m:r>
                  <m:rPr>
                    <m:sty m:val="p"/>
                  </m:rPr>
                  <w:rPr>
                    <w:rFonts w:ascii="Cambria Math"/>
                    <w:sz w:val="28"/>
                    <w:szCs w:val="28"/>
                  </w:rPr>
                  <m:t>2</m:t>
                </m:r>
              </m:e>
            </m:d>
            <m:r>
              <m:rPr>
                <m:sty m:val="p"/>
              </m:rPr>
              <w:rPr>
                <w:rFonts w:ascii="Cambria Math"/>
                <w:sz w:val="28"/>
                <w:szCs w:val="28"/>
              </w:rPr>
              <m:t>]</m:t>
            </m:r>
          </m:num>
          <m:den>
            <m:r>
              <m:rPr>
                <m:sty m:val="p"/>
              </m:rPr>
              <w:rPr>
                <w:rFonts w:ascii="Cambria Math"/>
                <w:sz w:val="28"/>
                <w:szCs w:val="28"/>
              </w:rPr>
              <m:t>(</m:t>
            </m:r>
            <m:r>
              <m:rPr>
                <m:sty m:val="p"/>
              </m:rPr>
              <w:rPr>
                <w:rFonts w:ascii="Cambria Math" w:hAnsi="Cambria Math"/>
                <w:sz w:val="28"/>
                <w:szCs w:val="28"/>
              </w:rPr>
              <m:t>RSS</m:t>
            </m:r>
            <m:r>
              <m:rPr>
                <m:sty m:val="p"/>
              </m:rPr>
              <w:rPr>
                <w:rFonts w:ascii="Cambria Math"/>
                <w:sz w:val="28"/>
                <w:szCs w:val="28"/>
              </w:rPr>
              <m:t>1+</m:t>
            </m:r>
            <m:r>
              <m:rPr>
                <m:sty m:val="p"/>
              </m:rPr>
              <w:rPr>
                <w:rFonts w:ascii="Cambria Math" w:hAnsi="Cambria Math"/>
                <w:sz w:val="28"/>
                <w:szCs w:val="28"/>
              </w:rPr>
              <m:t>RSS</m:t>
            </m:r>
            <m:r>
              <m:rPr>
                <m:sty m:val="p"/>
              </m:rPr>
              <w:rPr>
                <w:rFonts w:ascii="Cambria Math"/>
                <w:sz w:val="28"/>
                <w:szCs w:val="28"/>
              </w:rPr>
              <m:t>2)</m:t>
            </m:r>
          </m:den>
        </m:f>
        <m:r>
          <m:rPr>
            <m:sty m:val="p"/>
          </m:rPr>
          <w:rPr>
            <w:rFonts w:ascii="Cambria Math"/>
            <w:sz w:val="28"/>
            <w:szCs w:val="28"/>
          </w:rPr>
          <m:t>/ K</m:t>
        </m:r>
      </m:oMath>
    </w:p>
    <w:p w:rsidR="001B79BE" w:rsidRDefault="001B79BE" w:rsidP="001B79BE">
      <w:pPr>
        <w:spacing w:after="0" w:line="360" w:lineRule="auto"/>
        <w:jc w:val="center"/>
      </w:pPr>
    </w:p>
    <w:p w:rsidR="001B79BE" w:rsidRDefault="001B79BE" w:rsidP="001B79BE">
      <w:pPr>
        <w:spacing w:line="360" w:lineRule="auto"/>
        <w:jc w:val="both"/>
      </w:pPr>
      <w:r>
        <w:t>A higher calculated ‘F’ value (than the table value) indicates the rejection of null hypothesis implying that the growth rates are not same between the two periods.</w:t>
      </w:r>
    </w:p>
    <w:p w:rsidR="001B79BE" w:rsidRDefault="001B79BE" w:rsidP="001B79BE">
      <w:pPr>
        <w:spacing w:line="360" w:lineRule="auto"/>
        <w:jc w:val="both"/>
      </w:pPr>
      <w:r>
        <w:lastRenderedPageBreak/>
        <w:t xml:space="preserve">             Any change in the production of a crop depends basically on the change in area, yield and their interaction. Using the equation given by Singh and Chandra (2001), the change in the production of food grains between two time periods can be written as</w:t>
      </w:r>
    </w:p>
    <w:p w:rsidR="001B79BE" w:rsidRPr="00E02134" w:rsidRDefault="001B79BE" w:rsidP="001B79BE">
      <w:pPr>
        <w:spacing w:line="360" w:lineRule="auto"/>
        <w:jc w:val="center"/>
      </w:pPr>
      <w:r w:rsidRPr="00E02134">
        <w:t xml:space="preserve">∆ p= </w:t>
      </w:r>
      <m:oMath>
        <m:sSub>
          <m:sSubPr>
            <m:ctrlPr>
              <w:rPr>
                <w:rFonts w:ascii="Cambria Math"/>
              </w:rPr>
            </m:ctrlPr>
          </m:sSubPr>
          <m:e>
            <m:r>
              <m:rPr>
                <m:sty m:val="p"/>
              </m:rPr>
              <w:rPr>
                <w:rFonts w:ascii="Cambria Math"/>
              </w:rPr>
              <m:t>Y</m:t>
            </m:r>
          </m:e>
          <m:sub>
            <m:r>
              <m:rPr>
                <m:sty m:val="p"/>
              </m:rPr>
              <w:rPr>
                <w:rFonts w:ascii="Cambria Math"/>
              </w:rPr>
              <m:t>0</m:t>
            </m:r>
          </m:sub>
        </m:sSub>
      </m:oMath>
      <w:r w:rsidRPr="00E02134">
        <w:t xml:space="preserve"> ∆A +</w:t>
      </w:r>
      <m:oMath>
        <m:sSub>
          <m:sSubPr>
            <m:ctrlPr>
              <w:rPr>
                <w:rFonts w:ascii="Cambria Math"/>
              </w:rPr>
            </m:ctrlPr>
          </m:sSubPr>
          <m:e>
            <m:r>
              <m:rPr>
                <m:sty m:val="p"/>
              </m:rPr>
              <w:rPr>
                <w:rFonts w:ascii="Cambria Math"/>
              </w:rPr>
              <m:t>A</m:t>
            </m:r>
          </m:e>
          <m:sub>
            <m:r>
              <m:rPr>
                <m:sty m:val="p"/>
              </m:rPr>
              <w:rPr>
                <w:rFonts w:ascii="Cambria Math"/>
              </w:rPr>
              <m:t>0</m:t>
            </m:r>
          </m:sub>
        </m:sSub>
      </m:oMath>
      <w:r w:rsidRPr="00E02134">
        <w:t xml:space="preserve"> ∆Y+∆A∆Y</w:t>
      </w:r>
    </w:p>
    <w:p w:rsidR="001B79BE" w:rsidRDefault="001B79BE" w:rsidP="001B79BE">
      <w:pPr>
        <w:spacing w:line="360" w:lineRule="auto"/>
        <w:jc w:val="both"/>
      </w:pPr>
      <w:r>
        <w:t xml:space="preserve">          where </w:t>
      </w:r>
      <w:r w:rsidRPr="00E02134">
        <w:t>∆A=</w:t>
      </w:r>
      <m:oMath>
        <m:sSub>
          <m:sSubPr>
            <m:ctrlPr>
              <w:rPr>
                <w:rFonts w:ascii="Cambria Math"/>
              </w:rPr>
            </m:ctrlPr>
          </m:sSubPr>
          <m:e>
            <m:r>
              <m:rPr>
                <m:sty m:val="p"/>
              </m:rPr>
              <w:rPr>
                <w:rFonts w:ascii="Cambria Math"/>
              </w:rPr>
              <m:t>A</m:t>
            </m:r>
          </m:e>
          <m:sub>
            <m:r>
              <m:rPr>
                <m:sty m:val="p"/>
              </m:rPr>
              <w:rPr>
                <w:rFonts w:ascii="Cambria Math"/>
              </w:rPr>
              <m:t>n</m:t>
            </m:r>
          </m:sub>
        </m:sSub>
      </m:oMath>
      <w:r w:rsidRPr="00E02134">
        <w:t xml:space="preserve"> -</w:t>
      </w:r>
      <m:oMath>
        <m:sSub>
          <m:sSubPr>
            <m:ctrlPr>
              <w:rPr>
                <w:rFonts w:ascii="Cambria Math"/>
              </w:rPr>
            </m:ctrlPr>
          </m:sSubPr>
          <m:e>
            <m:r>
              <m:rPr>
                <m:sty m:val="p"/>
              </m:rPr>
              <w:rPr>
                <w:rFonts w:ascii="Cambria Math"/>
              </w:rPr>
              <m:t>A</m:t>
            </m:r>
          </m:e>
          <m:sub>
            <m:r>
              <m:rPr>
                <m:sty m:val="p"/>
              </m:rPr>
              <w:rPr>
                <w:rFonts w:ascii="Cambria Math"/>
              </w:rPr>
              <m:t>0</m:t>
            </m:r>
          </m:sub>
        </m:sSub>
      </m:oMath>
      <w:r w:rsidRPr="00E02134">
        <w:t>, ∆Y=</w:t>
      </w:r>
      <m:oMath>
        <m:sSub>
          <m:sSubPr>
            <m:ctrlPr>
              <w:rPr>
                <w:rFonts w:ascii="Cambria Math"/>
              </w:rPr>
            </m:ctrlPr>
          </m:sSubPr>
          <m:e>
            <m:r>
              <m:rPr>
                <m:sty m:val="p"/>
              </m:rPr>
              <w:rPr>
                <w:rFonts w:ascii="Cambria Math"/>
              </w:rPr>
              <m:t>Y</m:t>
            </m:r>
          </m:e>
          <m:sub>
            <m:r>
              <m:rPr>
                <m:sty m:val="p"/>
              </m:rPr>
              <w:rPr>
                <w:rFonts w:ascii="Cambria Math"/>
              </w:rPr>
              <m:t>n</m:t>
            </m:r>
          </m:sub>
        </m:sSub>
      </m:oMath>
      <w:r w:rsidRPr="00E02134">
        <w:t xml:space="preserve"> -</w:t>
      </w:r>
      <m:oMath>
        <m:sSub>
          <m:sSubPr>
            <m:ctrlPr>
              <w:rPr>
                <w:rFonts w:ascii="Cambria Math"/>
              </w:rPr>
            </m:ctrlPr>
          </m:sSubPr>
          <m:e>
            <m:r>
              <m:rPr>
                <m:sty m:val="p"/>
              </m:rPr>
              <w:rPr>
                <w:rFonts w:ascii="Cambria Math"/>
              </w:rPr>
              <m:t>Y</m:t>
            </m:r>
          </m:e>
          <m:sub>
            <m:r>
              <m:rPr>
                <m:sty m:val="p"/>
              </m:rPr>
              <w:rPr>
                <w:rFonts w:ascii="Cambria Math"/>
              </w:rPr>
              <m:t>0</m:t>
            </m:r>
          </m:sub>
        </m:sSub>
      </m:oMath>
      <w:r w:rsidRPr="00E02134">
        <w:t>, ∆P=</w:t>
      </w:r>
      <m:oMath>
        <m:sSub>
          <m:sSubPr>
            <m:ctrlPr>
              <w:rPr>
                <w:rFonts w:ascii="Cambria Math"/>
              </w:rPr>
            </m:ctrlPr>
          </m:sSubPr>
          <m:e>
            <m:r>
              <m:rPr>
                <m:sty m:val="p"/>
              </m:rPr>
              <w:rPr>
                <w:rFonts w:ascii="Cambria Math"/>
              </w:rPr>
              <m:t>P</m:t>
            </m:r>
          </m:e>
          <m:sub>
            <m:r>
              <m:rPr>
                <m:sty m:val="p"/>
              </m:rPr>
              <w:rPr>
                <w:rFonts w:ascii="Cambria Math"/>
              </w:rPr>
              <m:t>n</m:t>
            </m:r>
          </m:sub>
        </m:sSub>
      </m:oMath>
      <w:r w:rsidRPr="00E02134">
        <w:t xml:space="preserve"> -</w:t>
      </w:r>
      <m:oMath>
        <m:sSub>
          <m:sSubPr>
            <m:ctrlPr>
              <w:rPr>
                <w:rFonts w:ascii="Cambria Math"/>
              </w:rPr>
            </m:ctrlPr>
          </m:sSubPr>
          <m:e>
            <m:sSub>
              <m:sSubPr>
                <m:ctrlPr>
                  <w:rPr>
                    <w:rFonts w:ascii="Cambria Math"/>
                  </w:rPr>
                </m:ctrlPr>
              </m:sSubPr>
              <m:e>
                <m:r>
                  <m:rPr>
                    <m:sty m:val="p"/>
                  </m:rPr>
                  <w:rPr>
                    <w:rFonts w:ascii="Cambria Math"/>
                  </w:rPr>
                  <m:t>P</m:t>
                </m:r>
              </m:e>
              <m:sub>
                <m:r>
                  <m:rPr>
                    <m:sty m:val="p"/>
                  </m:rPr>
                  <w:rPr>
                    <w:rFonts w:ascii="Cambria Math"/>
                  </w:rPr>
                  <m:t>0</m:t>
                </m:r>
              </m:sub>
            </m:sSub>
            <m:r>
              <m:rPr>
                <m:sty m:val="p"/>
              </m:rPr>
              <w:rPr>
                <w:rFonts w:ascii="Cambria Math"/>
              </w:rPr>
              <m:t>A</m:t>
            </m:r>
          </m:e>
          <m:sub>
            <m:r>
              <m:rPr>
                <m:sty m:val="p"/>
              </m:rPr>
              <w:rPr>
                <w:rFonts w:ascii="Cambria Math"/>
              </w:rPr>
              <m:t>0</m:t>
            </m:r>
          </m:sub>
        </m:sSub>
        <m:sSub>
          <m:sSubPr>
            <m:ctrlPr>
              <w:rPr>
                <w:rFonts w:ascii="Cambria Math"/>
              </w:rPr>
            </m:ctrlPr>
          </m:sSubPr>
          <m:e>
            <m:r>
              <m:rPr>
                <m:sty m:val="p"/>
              </m:rPr>
              <w:rPr>
                <w:rFonts w:ascii="Cambria Math"/>
              </w:rPr>
              <m:t>Y</m:t>
            </m:r>
          </m:e>
          <m:sub>
            <m:r>
              <m:rPr>
                <m:sty m:val="p"/>
              </m:rPr>
              <w:rPr>
                <w:rFonts w:ascii="Cambria Math"/>
              </w:rPr>
              <m:t>0</m:t>
            </m:r>
          </m:sub>
        </m:sSub>
        <m:r>
          <m:rPr>
            <m:sty m:val="p"/>
          </m:rPr>
          <w:rPr>
            <w:rFonts w:ascii="Cambria Math"/>
          </w:rPr>
          <m:t>,</m:t>
        </m:r>
        <m:sSub>
          <m:sSubPr>
            <m:ctrlPr>
              <w:rPr>
                <w:rFonts w:ascii="Cambria Math"/>
              </w:rPr>
            </m:ctrlPr>
          </m:sSubPr>
          <m:e>
            <m:r>
              <m:rPr>
                <m:sty m:val="p"/>
              </m:rPr>
              <w:rPr>
                <w:rFonts w:ascii="Cambria Math"/>
              </w:rPr>
              <m:t>P</m:t>
            </m:r>
          </m:e>
          <m:sub>
            <m:r>
              <m:rPr>
                <m:sty m:val="p"/>
              </m:rPr>
              <w:rPr>
                <w:rFonts w:ascii="Cambria Math"/>
              </w:rPr>
              <m:t>0</m:t>
            </m:r>
          </m:sub>
        </m:sSub>
      </m:oMath>
      <w:r>
        <w:t>are area, yield and production respectively in the base year and ∆A, ∆Y, ∆P are the changes in area, yield and production respectively. First, second and third term on right hand side of the equation is effect of area, yield and their interaction respectively on production. The percentage contribution of area, yield and their interaction to change in total differential production of food grains crops is studied separately for each of the period and for total period.</w:t>
      </w:r>
    </w:p>
    <w:p w:rsidR="001B79BE" w:rsidRDefault="001B79BE" w:rsidP="001B79BE">
      <w:pPr>
        <w:spacing w:line="360" w:lineRule="auto"/>
        <w:jc w:val="both"/>
      </w:pPr>
      <w:r>
        <w:t xml:space="preserve">           For studying the relative contribution of different factors to the change of aggregate food grains output in the State, the following decomposition model is used (Dashoora at 2000)</w:t>
      </w:r>
    </w:p>
    <w:p w:rsidR="001B79BE" w:rsidRPr="00E02134" w:rsidRDefault="001B79BE" w:rsidP="001B79BE">
      <w:pPr>
        <w:spacing w:line="360" w:lineRule="auto"/>
        <w:jc w:val="center"/>
        <w:rPr>
          <w:rFonts w:eastAsiaTheme="minorEastAsia"/>
        </w:rPr>
      </w:pPr>
      <m:oMathPara>
        <m:oMath>
          <m:sSub>
            <m:sSubPr>
              <m:ctrlPr>
                <w:rPr>
                  <w:rFonts w:ascii="Cambria Math"/>
                </w:rPr>
              </m:ctrlPr>
            </m:sSubPr>
            <m:e>
              <m:r>
                <m:rPr>
                  <m:sty m:val="p"/>
                </m:rPr>
                <w:rPr>
                  <w:rFonts w:ascii="Cambria Math"/>
                </w:rPr>
                <m:t>V</m:t>
              </m:r>
            </m:e>
            <m:sub>
              <m:r>
                <m:rPr>
                  <m:sty m:val="p"/>
                </m:rPr>
                <w:rPr>
                  <w:rFonts w:ascii="Cambria Math"/>
                </w:rPr>
                <m:t xml:space="preserve">i=  </m:t>
              </m:r>
            </m:sub>
          </m:sSub>
          <m:sSub>
            <m:sSubPr>
              <m:ctrlPr>
                <w:rPr>
                  <w:rFonts w:ascii="Cambria Math"/>
                </w:rPr>
              </m:ctrlPr>
            </m:sSubPr>
            <m:e>
              <m:r>
                <m:rPr>
                  <m:sty m:val="p"/>
                </m:rPr>
                <w:rPr>
                  <w:rFonts w:ascii="Cambria Math"/>
                </w:rPr>
                <m:t>A</m:t>
              </m:r>
            </m:e>
            <m:sub>
              <m:r>
                <m:rPr>
                  <m:sty m:val="p"/>
                </m:rPr>
                <w:rPr>
                  <w:rFonts w:ascii="Cambria Math"/>
                </w:rPr>
                <m:t>i</m:t>
              </m:r>
            </m:sub>
          </m:sSub>
          <m:nary>
            <m:naryPr>
              <m:chr m:val="∑"/>
              <m:ctrlPr>
                <w:rPr>
                  <w:rFonts w:ascii="Cambria Math"/>
                </w:rPr>
              </m:ctrlPr>
            </m:naryPr>
            <m:sub>
              <m:r>
                <m:rPr>
                  <m:sty m:val="p"/>
                </m:rPr>
                <w:rPr>
                  <w:rFonts w:ascii="Cambria Math"/>
                </w:rPr>
                <m:t>i=1</m:t>
              </m:r>
            </m:sub>
            <m:sup>
              <m:r>
                <m:rPr>
                  <m:sty m:val="p"/>
                </m:rPr>
                <w:rPr>
                  <w:rFonts w:ascii="Cambria Math"/>
                </w:rPr>
                <m:t>n</m:t>
              </m:r>
            </m:sup>
            <m:e>
              <m:sSub>
                <m:sSubPr>
                  <m:ctrlPr>
                    <w:rPr>
                      <w:rFonts w:ascii="Cambria Math"/>
                    </w:rPr>
                  </m:ctrlPr>
                </m:sSubPr>
                <m:e>
                  <m:r>
                    <m:rPr>
                      <m:sty m:val="p"/>
                    </m:rPr>
                    <w:rPr>
                      <w:rFonts w:ascii="Cambria Math"/>
                    </w:rPr>
                    <m:t>C</m:t>
                  </m:r>
                </m:e>
                <m:sub>
                  <m:r>
                    <m:rPr>
                      <m:sty m:val="p"/>
                    </m:rPr>
                    <w:rPr>
                      <w:rFonts w:ascii="Cambria Math"/>
                    </w:rPr>
                    <m:t xml:space="preserve">ij </m:t>
                  </m:r>
                </m:sub>
              </m:sSub>
            </m:e>
          </m:nary>
          <m:sSub>
            <m:sSubPr>
              <m:ctrlPr>
                <w:rPr>
                  <w:rFonts w:ascii="Cambria Math" w:eastAsiaTheme="minorEastAsia"/>
                </w:rPr>
              </m:ctrlPr>
            </m:sSubPr>
            <m:e>
              <m:r>
                <m:rPr>
                  <m:sty m:val="p"/>
                </m:rPr>
                <w:rPr>
                  <w:rFonts w:ascii="Cambria Math" w:eastAsiaTheme="minorEastAsia"/>
                </w:rPr>
                <m:t>Y</m:t>
              </m:r>
            </m:e>
            <m:sub>
              <m:r>
                <m:rPr>
                  <m:sty m:val="p"/>
                </m:rPr>
                <w:rPr>
                  <w:rFonts w:ascii="Cambria Math" w:eastAsiaTheme="minorEastAsia"/>
                </w:rPr>
                <m:t>ij</m:t>
              </m:r>
            </m:sub>
          </m:sSub>
        </m:oMath>
      </m:oMathPara>
    </w:p>
    <w:p w:rsidR="001B79BE" w:rsidRDefault="001B79BE" w:rsidP="001B79BE">
      <w:pPr>
        <w:spacing w:line="360" w:lineRule="auto"/>
        <w:jc w:val="both"/>
      </w:pPr>
      <m:oMath>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 xml:space="preserve">ij </m:t>
            </m:r>
          </m:sub>
        </m:sSub>
      </m:oMath>
      <w:r>
        <w:rPr>
          <w:rFonts w:eastAsiaTheme="minorEastAsia"/>
          <w:sz w:val="28"/>
          <w:szCs w:val="28"/>
        </w:rPr>
        <w:t xml:space="preserve">= </w:t>
      </w:r>
      <w:r w:rsidRPr="0067367B">
        <w:rPr>
          <w:rFonts w:eastAsiaTheme="minorEastAsia"/>
        </w:rPr>
        <w:t>Pro</w:t>
      </w:r>
      <w:r>
        <w:rPr>
          <w:rFonts w:eastAsiaTheme="minorEastAsia"/>
        </w:rPr>
        <w:t>portion</w:t>
      </w:r>
      <w:r>
        <w:t xml:space="preserve"> of the area under the ith crop over the total area covered by the crop during the jth year;</w:t>
      </w:r>
    </w:p>
    <w:p w:rsidR="001B79BE" w:rsidRDefault="001B79BE" w:rsidP="001B79BE">
      <w:pPr>
        <w:spacing w:line="360" w:lineRule="auto"/>
        <w:rPr>
          <w:rFonts w:eastAsiaTheme="minorEastAsia"/>
        </w:rPr>
      </w:pPr>
      <m:oMath>
        <m:sSub>
          <m:sSubPr>
            <m:ctrlPr>
              <w:rPr>
                <w:rFonts w:ascii="Cambria Math" w:eastAsiaTheme="minorEastAsia"/>
                <w:sz w:val="28"/>
                <w:szCs w:val="28"/>
              </w:rPr>
            </m:ctrlPr>
          </m:sSubPr>
          <m:e>
            <m:r>
              <m:rPr>
                <m:sty m:val="p"/>
              </m:rPr>
              <w:rPr>
                <w:rFonts w:ascii="Cambria Math" w:eastAsiaTheme="minorEastAsia"/>
                <w:sz w:val="28"/>
                <w:szCs w:val="28"/>
              </w:rPr>
              <m:t>Y</m:t>
            </m:r>
          </m:e>
          <m:sub>
            <m:r>
              <m:rPr>
                <m:sty m:val="p"/>
              </m:rPr>
              <w:rPr>
                <w:rFonts w:ascii="Cambria Math" w:eastAsiaTheme="minorEastAsia"/>
                <w:sz w:val="28"/>
                <w:szCs w:val="28"/>
              </w:rPr>
              <m:t>ij</m:t>
            </m:r>
          </m:sub>
        </m:sSub>
      </m:oMath>
      <w:r>
        <w:rPr>
          <w:rFonts w:eastAsiaTheme="minorEastAsia"/>
          <w:sz w:val="28"/>
          <w:szCs w:val="28"/>
        </w:rPr>
        <w:t xml:space="preserve"> = </w:t>
      </w:r>
      <w:r w:rsidRPr="00677F36">
        <w:rPr>
          <w:rFonts w:eastAsiaTheme="minorEastAsia"/>
        </w:rPr>
        <w:t>Yield</w:t>
      </w:r>
      <w:r>
        <w:rPr>
          <w:rFonts w:eastAsiaTheme="minorEastAsia"/>
        </w:rPr>
        <w:t xml:space="preserve"> of the ith crop during jth year;</w:t>
      </w:r>
    </w:p>
    <w:p w:rsidR="001B79BE" w:rsidRDefault="001B79BE" w:rsidP="001B79BE">
      <w:pPr>
        <w:spacing w:line="360" w:lineRule="auto"/>
        <w:jc w:val="both"/>
        <w:rPr>
          <w:rFonts w:eastAsiaTheme="minorEastAsia"/>
        </w:rPr>
      </w:pPr>
      <m:oMath>
        <m:sSub>
          <m:sSubPr>
            <m:ctrlPr>
              <w:rPr>
                <w:rFonts w:ascii="Cambria Math" w:eastAsiaTheme="minorEastAsia"/>
                <w:sz w:val="28"/>
                <w:szCs w:val="28"/>
              </w:rPr>
            </m:ctrlPr>
          </m:sSubPr>
          <m:e>
            <m:r>
              <m:rPr>
                <m:sty m:val="p"/>
              </m:rPr>
              <w:rPr>
                <w:rFonts w:ascii="Cambria Math" w:eastAsiaTheme="minorEastAsia"/>
                <w:sz w:val="28"/>
                <w:szCs w:val="28"/>
              </w:rPr>
              <m:t>A</m:t>
            </m:r>
          </m:e>
          <m:sub>
            <m:r>
              <m:rPr>
                <m:sty m:val="p"/>
              </m:rPr>
              <w:rPr>
                <w:rFonts w:ascii="Cambria Math" w:eastAsiaTheme="minorEastAsia"/>
                <w:sz w:val="28"/>
                <w:szCs w:val="28"/>
              </w:rPr>
              <m:t>i</m:t>
            </m:r>
          </m:sub>
        </m:sSub>
      </m:oMath>
      <w:r>
        <w:rPr>
          <w:rFonts w:eastAsiaTheme="minorEastAsia"/>
          <w:sz w:val="28"/>
          <w:szCs w:val="28"/>
        </w:rPr>
        <w:t xml:space="preserve"> = </w:t>
      </w:r>
      <w:r>
        <w:rPr>
          <w:rFonts w:eastAsiaTheme="minorEastAsia"/>
        </w:rPr>
        <w:t>Total area of n crops for the jth year; and</w:t>
      </w:r>
    </w:p>
    <w:p w:rsidR="001B79BE" w:rsidRDefault="001B79BE" w:rsidP="001B79BE">
      <w:pPr>
        <w:spacing w:line="360" w:lineRule="auto"/>
        <w:jc w:val="both"/>
        <w:rPr>
          <w:rFonts w:eastAsiaTheme="minorEastAsia"/>
        </w:rPr>
      </w:pPr>
      <m:oMath>
        <m:sSub>
          <m:sSubPr>
            <m:ctrlPr>
              <w:rPr>
                <w:rFonts w:ascii="Cambria Math" w:eastAsiaTheme="minorEastAsia"/>
                <w:sz w:val="28"/>
                <w:szCs w:val="28"/>
              </w:rPr>
            </m:ctrlPr>
          </m:sSubPr>
          <m:e>
            <m:r>
              <m:rPr>
                <m:sty m:val="p"/>
              </m:rPr>
              <w:rPr>
                <w:rFonts w:ascii="Cambria Math" w:eastAsiaTheme="minorEastAsia"/>
                <w:sz w:val="28"/>
                <w:szCs w:val="28"/>
              </w:rPr>
              <m:t>V</m:t>
            </m:r>
          </m:e>
          <m:sub>
            <m:r>
              <m:rPr>
                <m:sty m:val="p"/>
              </m:rPr>
              <w:rPr>
                <w:rFonts w:ascii="Cambria Math" w:eastAsiaTheme="minorEastAsia"/>
                <w:sz w:val="28"/>
                <w:szCs w:val="28"/>
              </w:rPr>
              <m:t>i</m:t>
            </m:r>
          </m:sub>
        </m:sSub>
      </m:oMath>
      <w:r>
        <w:rPr>
          <w:rFonts w:eastAsiaTheme="minorEastAsia"/>
          <w:sz w:val="28"/>
          <w:szCs w:val="28"/>
        </w:rPr>
        <w:t xml:space="preserve"> = </w:t>
      </w:r>
      <w:r>
        <w:rPr>
          <w:rFonts w:eastAsiaTheme="minorEastAsia"/>
        </w:rPr>
        <w:t>Production of n crops for the jth year.</w:t>
      </w:r>
    </w:p>
    <w:p w:rsidR="001B79BE" w:rsidRPr="00E02134" w:rsidRDefault="001B79BE" w:rsidP="001B79BE">
      <w:pPr>
        <w:spacing w:line="360" w:lineRule="auto"/>
        <w:rPr>
          <w:rFonts w:eastAsiaTheme="minorEastAsia"/>
          <w:sz w:val="28"/>
          <w:szCs w:val="28"/>
        </w:rPr>
      </w:pPr>
      <w:r>
        <w:rPr>
          <w:rFonts w:eastAsiaTheme="minorEastAsia"/>
        </w:rPr>
        <w:t xml:space="preserve">Using o and t as subscripts for the base and current years respectively, the change in the aggregate crop output in time t is split into seven components as follows                       </w:t>
      </w:r>
      <m:oMath>
        <m:sSub>
          <m:sSubPr>
            <m:ctrlPr>
              <w:rPr>
                <w:rFonts w:ascii="Cambria Math"/>
                <w:sz w:val="28"/>
                <w:szCs w:val="28"/>
              </w:rPr>
            </m:ctrlPr>
          </m:sSubPr>
          <m:e>
            <m:r>
              <m:rPr>
                <m:sty m:val="p"/>
              </m:rPr>
              <w:rPr>
                <w:rFonts w:ascii="Cambria Math"/>
                <w:sz w:val="28"/>
                <w:szCs w:val="28"/>
              </w:rPr>
              <m:t xml:space="preserve">  V</m:t>
            </m:r>
          </m:e>
          <m:sub>
            <m:r>
              <m:rPr>
                <m:sty m:val="p"/>
              </m:rPr>
              <w:rPr>
                <w:rFonts w:ascii="Cambria Math"/>
                <w:sz w:val="28"/>
                <w:szCs w:val="28"/>
              </w:rPr>
              <m:t>i</m:t>
            </m:r>
          </m:sub>
        </m:sSub>
        <m:sSub>
          <m:sSubPr>
            <m:ctrlPr>
              <w:rPr>
                <w:rFonts w:ascii="Cambria Math"/>
                <w:sz w:val="28"/>
                <w:szCs w:val="28"/>
              </w:rPr>
            </m:ctrlPr>
          </m:sSubPr>
          <m:e>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V</m:t>
                </m:r>
              </m:e>
              <m:sub>
                <m:r>
                  <m:rPr>
                    <m:sty m:val="p"/>
                  </m:rPr>
                  <w:rPr>
                    <w:rFonts w:ascii="Cambria Math"/>
                    <w:sz w:val="28"/>
                    <w:szCs w:val="28"/>
                  </w:rPr>
                  <m:t>0</m:t>
                </m:r>
              </m:sub>
            </m:sSub>
            <m:r>
              <m:rPr>
                <m:sty m:val="p"/>
              </m:rPr>
              <w:rPr>
                <w:rFonts w:ascii="Cambria Math"/>
                <w:sz w:val="28"/>
                <w:szCs w:val="28"/>
              </w:rPr>
              <m:t>=A</m:t>
            </m:r>
          </m:e>
          <m:sub>
            <m:r>
              <m:rPr>
                <m:sty m:val="p"/>
              </m:rPr>
              <w:rPr>
                <w:rFonts w:ascii="Cambria Math"/>
                <w:sz w:val="28"/>
                <w:szCs w:val="28"/>
              </w:rPr>
              <m:t>0</m:t>
            </m:r>
          </m:sub>
        </m:sSub>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 xml:space="preserve">0 </m:t>
                </m:r>
              </m:sub>
            </m:sSub>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Y</m:t>
                    </m:r>
                  </m:e>
                  <m:sub>
                    <m:r>
                      <m:rPr>
                        <m:sty m:val="p"/>
                      </m:rPr>
                      <w:rPr>
                        <w:rFonts w:ascii="Cambria Math" w:hAnsi="Cambria Math"/>
                        <w:sz w:val="28"/>
                        <w:szCs w:val="28"/>
                      </w:rPr>
                      <m:t>i0</m:t>
                    </m:r>
                  </m:sub>
                </m:sSub>
              </m:e>
            </m:d>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0</m:t>
                </m:r>
              </m:sub>
            </m:sSub>
          </m:e>
        </m:nary>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i0</m:t>
                    </m:r>
                  </m:sub>
                </m:sSub>
              </m:e>
            </m:d>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0</m:t>
                </m:r>
              </m:sub>
            </m:sSub>
            <m:r>
              <m:rPr>
                <m:sty m:val="p"/>
              </m:rPr>
              <w:rPr>
                <w:rFonts w:ascii="Cambria Math"/>
                <w:sz w:val="28"/>
                <w:szCs w:val="28"/>
              </w:rPr>
              <m:t xml:space="preserve">+ </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0</m:t>
                </m:r>
              </m:sub>
            </m:sSub>
          </m:e>
        </m:nary>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i0</m:t>
                    </m:r>
                  </m:sub>
                </m:sSub>
              </m:e>
            </m:d>
            <m:r>
              <m:rPr>
                <m:sty m:val="p"/>
              </m:rPr>
              <w:rPr>
                <w:rFonts w:ascii="Cambria Math"/>
                <w:sz w:val="28"/>
                <w:szCs w:val="28"/>
              </w:rPr>
              <m:t xml:space="preserve">+ </m:t>
            </m:r>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Y</m:t>
                    </m:r>
                  </m:e>
                  <m:sub>
                    <m:r>
                      <m:rPr>
                        <m:sty m:val="p"/>
                      </m:rPr>
                      <w:rPr>
                        <w:rFonts w:ascii="Cambria Math" w:hAnsi="Cambria Math"/>
                        <w:sz w:val="28"/>
                        <w:szCs w:val="28"/>
                      </w:rPr>
                      <m:t>i0</m:t>
                    </m:r>
                  </m:sub>
                </m:sSub>
              </m:e>
            </m:d>
          </m:e>
        </m:nary>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0</m:t>
            </m:r>
          </m:sub>
        </m:sSub>
        <m:r>
          <m:rPr>
            <m:sty m:val="p"/>
          </m:rPr>
          <w:rPr>
            <w:rFonts w:ascii="Cambria Math" w:hAnsi="Cambria Math"/>
            <w:sz w:val="28"/>
            <w:szCs w:val="28"/>
          </w:rPr>
          <m:t>)</m:t>
        </m:r>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 xml:space="preserve">i0 </m:t>
                </m:r>
              </m:sub>
            </m:sSub>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i0</m:t>
                </m:r>
              </m:sub>
            </m:sSub>
          </m:e>
        </m:nary>
        <m:r>
          <m:rPr>
            <m:sty m:val="p"/>
          </m:rPr>
          <w:rPr>
            <w:rFonts w:ascii="Cambria Math"/>
            <w:sz w:val="28"/>
            <w:szCs w:val="28"/>
          </w:rPr>
          <m:t>+</m:t>
        </m:r>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0</m:t>
                </m:r>
              </m:sub>
            </m:sSub>
            <m:ctrlPr>
              <w:rPr>
                <w:rFonts w:ascii="Cambria Math" w:hAnsi="Cambria Math"/>
                <w:sz w:val="28"/>
                <w:szCs w:val="28"/>
              </w:rPr>
            </m:ctrlPr>
          </m:e>
        </m:d>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 xml:space="preserve">i0 </m:t>
                </m:r>
              </m:sub>
            </m:sSub>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Y</m:t>
                    </m:r>
                  </m:e>
                  <m:sub>
                    <m:r>
                      <m:rPr>
                        <m:sty m:val="p"/>
                      </m:rPr>
                      <w:rPr>
                        <w:rFonts w:ascii="Cambria Math" w:hAnsi="Cambria Math"/>
                        <w:sz w:val="28"/>
                        <w:szCs w:val="28"/>
                      </w:rPr>
                      <m:t>i0</m:t>
                    </m:r>
                  </m:sub>
                </m:sSub>
              </m:e>
            </m:d>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t</m:t>
                </m:r>
              </m:sub>
            </m:sSub>
          </m:e>
        </m:nary>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0</m:t>
            </m:r>
          </m:sub>
        </m:sSub>
        <m:r>
          <w:rPr>
            <w:rFonts w:ascii="Cambria Math" w:eastAsiaTheme="minorEastAsia" w:hAnsi="Cambria Math"/>
            <w:sz w:val="28"/>
            <w:szCs w:val="28"/>
          </w:rPr>
          <m:t>)</m:t>
        </m:r>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i0</m:t>
                    </m:r>
                  </m:sub>
                </m:sSub>
              </m:e>
            </m:d>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i0</m:t>
                </m:r>
              </m:sub>
            </m:sSub>
            <m:r>
              <m:rPr>
                <m:sty m:val="p"/>
              </m:rPr>
              <w:rPr>
                <w:rFonts w:ascii="Cambria Math"/>
                <w:sz w:val="28"/>
                <w:szCs w:val="28"/>
              </w:rPr>
              <m:t>+ (</m:t>
            </m:r>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t</m:t>
                </m:r>
                <m:r>
                  <m:rPr>
                    <m:sty m:val="p"/>
                  </m:rPr>
                  <w:rPr>
                    <w:rFonts w:ascii="Cambria Math"/>
                    <w:sz w:val="28"/>
                    <w:szCs w:val="28"/>
                  </w:rPr>
                  <m:t>-</m:t>
                </m:r>
              </m:sub>
            </m:sSub>
            <m:sSub>
              <m:sSubPr>
                <m:ctrlPr>
                  <w:rPr>
                    <w:rFonts w:ascii="Cambria Math"/>
                    <w:sz w:val="28"/>
                    <w:szCs w:val="28"/>
                  </w:rPr>
                </m:ctrlPr>
              </m:sSubPr>
              <m:e>
                <m:r>
                  <m:rPr>
                    <m:sty m:val="p"/>
                  </m:rPr>
                  <w:rPr>
                    <w:rFonts w:ascii="Cambria Math"/>
                    <w:sz w:val="28"/>
                    <w:szCs w:val="28"/>
                  </w:rPr>
                  <m:t>A</m:t>
                </m:r>
              </m:e>
              <m:sub>
                <m:r>
                  <m:rPr>
                    <m:sty m:val="p"/>
                  </m:rPr>
                  <w:rPr>
                    <w:rFonts w:ascii="Cambria Math"/>
                    <w:sz w:val="28"/>
                    <w:szCs w:val="28"/>
                  </w:rPr>
                  <m:t xml:space="preserve">0 </m:t>
                </m:r>
              </m:sub>
            </m:sSub>
          </m:e>
        </m:nary>
      </m:oMath>
      <w:r w:rsidRPr="00E02134">
        <w:rPr>
          <w:rFonts w:eastAsiaTheme="minorEastAsia"/>
          <w:sz w:val="28"/>
          <w:szCs w:val="28"/>
        </w:rPr>
        <w:t>)</w:t>
      </w:r>
      <m:oMath>
        <m:nary>
          <m:naryPr>
            <m:chr m:val="∑"/>
            <m:ctrlPr>
              <w:rPr>
                <w:rFonts w:ascii="Cambria Math"/>
                <w:sz w:val="28"/>
                <w:szCs w:val="28"/>
              </w:rPr>
            </m:ctrlPr>
          </m:naryPr>
          <m:sub>
            <m:r>
              <m:rPr>
                <m:sty m:val="p"/>
              </m:rPr>
              <w:rPr>
                <w:rFonts w:ascii="Cambria Math"/>
                <w:sz w:val="28"/>
                <w:szCs w:val="28"/>
              </w:rPr>
              <m:t>i=1</m:t>
            </m:r>
          </m:sub>
          <m:sup>
            <m:r>
              <m:rPr>
                <m:sty m:val="p"/>
              </m:rPr>
              <w:rPr>
                <w:rFonts w:ascii="Cambria Math"/>
                <w:sz w:val="28"/>
                <w:szCs w:val="28"/>
              </w:rPr>
              <m:t>n</m:t>
            </m:r>
          </m:sup>
          <m:e>
            <m:d>
              <m:dPr>
                <m:ctrlPr>
                  <w:rPr>
                    <w:rFonts w:ascii="Cambria Math"/>
                    <w:sz w:val="28"/>
                    <w:szCs w:val="28"/>
                  </w:rPr>
                </m:ctrlPr>
              </m:dPr>
              <m:e>
                <m:sSub>
                  <m:sSubPr>
                    <m:ctrlPr>
                      <w:rPr>
                        <w:rFonts w:ascii="Cambria Math"/>
                        <w:sz w:val="28"/>
                        <w:szCs w:val="28"/>
                      </w:rPr>
                    </m:ctrlPr>
                  </m:sSubPr>
                  <m:e>
                    <m:r>
                      <m:rPr>
                        <m:sty m:val="p"/>
                      </m:rPr>
                      <w:rPr>
                        <w:rFonts w:ascii="Cambria Math"/>
                        <w:sz w:val="28"/>
                        <w:szCs w:val="28"/>
                      </w:rPr>
                      <m:t>C</m:t>
                    </m:r>
                  </m:e>
                  <m:sub>
                    <m:r>
                      <m:rPr>
                        <m:sty m:val="p"/>
                      </m:rPr>
                      <w:rPr>
                        <w:rFonts w:ascii="Cambria Math"/>
                        <w:sz w:val="28"/>
                        <w:szCs w:val="28"/>
                      </w:rPr>
                      <m:t>it</m:t>
                    </m:r>
                  </m:sub>
                </m:sSub>
                <m:r>
                  <m:rPr>
                    <m:sty m:val="p"/>
                  </m:rP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i0</m:t>
                    </m:r>
                  </m:sub>
                </m:sSub>
              </m:e>
            </m:d>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it</m:t>
                </m:r>
              </m:sub>
            </m:sSub>
            <m:r>
              <m:rPr>
                <m:sty m:val="p"/>
              </m:rPr>
              <w:rPr>
                <w:rFonts w:ascii="Cambria Math"/>
                <w:sz w:val="28"/>
                <w:szCs w:val="28"/>
              </w:rPr>
              <m:t>-</m:t>
            </m:r>
            <m:sSub>
              <m:sSubPr>
                <m:ctrlPr>
                  <w:rPr>
                    <w:rFonts w:ascii="Cambria Math"/>
                    <w:sz w:val="28"/>
                    <w:szCs w:val="28"/>
                  </w:rPr>
                </m:ctrlPr>
              </m:sSubPr>
              <m:e>
                <m:r>
                  <m:rPr>
                    <m:sty m:val="p"/>
                  </m:rPr>
                  <w:rPr>
                    <w:rFonts w:ascii="Cambria Math"/>
                    <w:sz w:val="28"/>
                    <w:szCs w:val="28"/>
                  </w:rPr>
                  <m:t>Y</m:t>
                </m:r>
              </m:e>
              <m:sub>
                <m:r>
                  <m:rPr>
                    <m:sty m:val="p"/>
                  </m:rPr>
                  <w:rPr>
                    <w:rFonts w:ascii="Cambria Math"/>
                    <w:sz w:val="28"/>
                    <w:szCs w:val="28"/>
                  </w:rPr>
                  <m:t>i0</m:t>
                </m:r>
              </m:sub>
            </m:sSub>
          </m:e>
        </m:nary>
        <m:r>
          <m:rPr>
            <m:sty m:val="p"/>
          </m:rPr>
          <w:rPr>
            <w:rFonts w:ascii="Cambria Math"/>
            <w:sz w:val="28"/>
            <w:szCs w:val="28"/>
          </w:rPr>
          <m:t>)</m:t>
        </m:r>
      </m:oMath>
    </w:p>
    <w:p w:rsidR="001B79BE" w:rsidRDefault="001B79BE" w:rsidP="001B79BE">
      <w:pPr>
        <w:spacing w:line="360" w:lineRule="auto"/>
        <w:jc w:val="both"/>
      </w:pPr>
      <w:r>
        <w:lastRenderedPageBreak/>
        <w:t xml:space="preserve">            In the above model first element gives the pure yield effect, the second element gives the effect of cropping pattern alone and the third element represents the effect of their interaction. The fourth element gives the effect of total area of the crop. The fifth, sixth and seventh elements quantity the interaction effect of total cropped area with yield, cropping pattern and their interaction.</w:t>
      </w:r>
    </w:p>
    <w:p w:rsidR="001B79BE" w:rsidRDefault="001B79BE" w:rsidP="001B79BE">
      <w:pPr>
        <w:spacing w:line="360" w:lineRule="auto"/>
        <w:jc w:val="both"/>
      </w:pPr>
      <w:r>
        <w:t xml:space="preserve">            The study found that during reform period there was declining growth in area, production and yield of food grains in West Bengal. Wheat records the highest growth as compared to the area and productivity in the reform period. The Chow test indicates the significant difference relating to the productivity of paddy during reform period. </w:t>
      </w:r>
    </w:p>
    <w:p w:rsidR="001B79BE" w:rsidRPr="00573F82" w:rsidRDefault="001B79BE" w:rsidP="001B79BE">
      <w:pPr>
        <w:spacing w:line="360" w:lineRule="auto"/>
        <w:jc w:val="both"/>
      </w:pPr>
      <w:r w:rsidRPr="00E302DC">
        <w:t xml:space="preserve"> </w:t>
      </w:r>
      <w:r>
        <w:t xml:space="preserve">         </w:t>
      </w:r>
      <w:r w:rsidRPr="00E302DC">
        <w:t>Choudhury Bou</w:t>
      </w:r>
      <w:r>
        <w:t>man</w:t>
      </w:r>
      <w:r w:rsidRPr="00E302DC">
        <w:t xml:space="preserve"> Singh</w:t>
      </w:r>
      <w:r w:rsidRPr="00573F82">
        <w:t xml:space="preserve"> (2007) analyzed yield and water productivity of rice and wheat on raised beds at New Delhi, India. Permanent raised beds are being proposed for the rice and</w:t>
      </w:r>
      <w:r>
        <w:t xml:space="preserve"> </w:t>
      </w:r>
      <w:r w:rsidRPr="00573F82">
        <w:t>wheat system in the Indo-Gangetic plain to increase its productivity and to save water. It is not clear whether reported water savings in rice arise from the geometry of the beds per se or from the particular water management that keeps the soil in aerobic conditions and that can also be applied on flat land. Moreover, little research has been reported on direct seeding of rice on raised beds and on the effect of raised beds on the subsequent wheat crop</w:t>
      </w:r>
      <w:r w:rsidRPr="00A72FE2">
        <w:t xml:space="preserve">. </w:t>
      </w:r>
    </w:p>
    <w:p w:rsidR="001B79BE" w:rsidRDefault="001B79BE" w:rsidP="001B79BE">
      <w:pPr>
        <w:pStyle w:val="NormalWeb"/>
        <w:spacing w:line="360" w:lineRule="auto"/>
        <w:jc w:val="both"/>
      </w:pPr>
      <w:r>
        <w:t xml:space="preserve">           </w:t>
      </w:r>
      <w:r w:rsidRPr="00A72FE2">
        <w:t>Rice yields on raised beds that were kept around field capacity were 32–42% lower than under flooded transplanted conditions and 21% lower than under flooded wet-seeded conditions. Water inputs were reduced by 32–42% compared with flooded rice, but could also be accomplished with dry seeding on flat land with the same water management. Reduced water inputs and yield reductions balanced each other so that water productivity was comparable among most treatments. Wheat yield was 12–17% lower on raised beds than on flat land with conventional (20 cm) row spacing. Neither wheat nor rice on raised beds compensated for the loss in rows by extra tillering or leaf growth at the edges of the rows. There was no carry-over effect of type of land preparation in rice on the growth and yiel</w:t>
      </w:r>
      <w:r>
        <w:t>d of the subsequent wheat crop.</w:t>
      </w:r>
    </w:p>
    <w:p w:rsidR="001B79BE" w:rsidRPr="00BD63F7" w:rsidRDefault="001B79BE" w:rsidP="001B79BE">
      <w:pPr>
        <w:pStyle w:val="NormalWeb"/>
        <w:spacing w:line="360" w:lineRule="auto"/>
        <w:jc w:val="both"/>
      </w:pPr>
      <w:r>
        <w:t xml:space="preserve">           </w:t>
      </w:r>
      <w:r w:rsidRPr="00E302DC">
        <w:t>Nath</w:t>
      </w:r>
      <w:r>
        <w:t xml:space="preserve"> (2010) attempted a regional analysis of growth in Indian agriculture for the period 1952-53 to 1964-65 based on the data compiled from Indian Agricultural Statistics, Statistical Abstract of India and Fertilizer Statistics. The study noted that in the reference period the growth rate of agricultural production (3.42% per year) was higher than the growth rate of population </w:t>
      </w:r>
      <w:r>
        <w:lastRenderedPageBreak/>
        <w:t xml:space="preserve">(2.15).When the rate of population increase in the reference period is compared with the growth rate of foodgrains, the latter is found to be only slightly higher than the population growth rate. The growth of production of foodgrains was estimated as (1.60%).Within the foodgrains group, the growth rate of rice (3.64%) had been higher than those of the inferior grains. </w:t>
      </w:r>
    </w:p>
    <w:p w:rsidR="001B79BE" w:rsidRDefault="001B79BE" w:rsidP="001B79BE">
      <w:pPr>
        <w:spacing w:line="360" w:lineRule="auto"/>
        <w:jc w:val="both"/>
      </w:pPr>
      <w:r>
        <w:t xml:space="preserve">          </w:t>
      </w:r>
      <w:r w:rsidRPr="00E302DC">
        <w:t>Rajkumar</w:t>
      </w:r>
      <w:r w:rsidRPr="0069225B">
        <w:t xml:space="preserve"> and </w:t>
      </w:r>
      <w:r w:rsidRPr="00E302DC">
        <w:t>Sendil Kumar</w:t>
      </w:r>
      <w:r w:rsidRPr="0069225B">
        <w:t xml:space="preserve"> (2011)</w:t>
      </w:r>
      <w:r>
        <w:t xml:space="preserve"> </w:t>
      </w:r>
      <w:r w:rsidRPr="0069225B">
        <w:t>examined the growth and instability of foodgrains production in Tamil Nadu. A</w:t>
      </w:r>
      <w:r>
        <w:t>s per the study, in the post green revolution period</w:t>
      </w:r>
      <w:r w:rsidRPr="0069225B">
        <w:t>, the instability in food grains production from 1978</w:t>
      </w:r>
      <w:r>
        <w:t>-79 to 1996-97 at around 2.2% was</w:t>
      </w:r>
      <w:r w:rsidRPr="0069225B">
        <w:t xml:space="preserve"> just above the population growth rate of 2.1%</w:t>
      </w:r>
      <w:r>
        <w:t>.</w:t>
      </w:r>
      <w:r w:rsidRPr="0069225B">
        <w:t xml:space="preserve"> The monthly </w:t>
      </w:r>
      <w:r>
        <w:t>consumer expenditure on food as a percentage to total expenditure had</w:t>
      </w:r>
      <w:r w:rsidRPr="0069225B">
        <w:t xml:space="preserve"> been of the order of 66.26% and 57.62% in rural and u</w:t>
      </w:r>
      <w:r>
        <w:t>rban areas respectively in 1997</w:t>
      </w:r>
      <w:r w:rsidRPr="0069225B">
        <w:t>. The elasticity of demand for food grains</w:t>
      </w:r>
      <w:r>
        <w:t xml:space="preserve"> varied</w:t>
      </w:r>
      <w:r w:rsidRPr="0069225B">
        <w:t xml:space="preserve"> from 0.09 to 0.065. The produ</w:t>
      </w:r>
      <w:r>
        <w:t>ction of rice and pulses increased</w:t>
      </w:r>
      <w:r w:rsidRPr="0069225B">
        <w:t xml:space="preserve"> significantly while millets showed a decline.</w:t>
      </w:r>
    </w:p>
    <w:p w:rsidR="001B79BE" w:rsidRDefault="001B79BE" w:rsidP="001B79BE">
      <w:pPr>
        <w:spacing w:line="360" w:lineRule="auto"/>
        <w:jc w:val="both"/>
      </w:pPr>
      <w:r>
        <w:t xml:space="preserve">            </w:t>
      </w:r>
      <w:r w:rsidRPr="00E302DC">
        <w:t>Sanjay Rode</w:t>
      </w:r>
      <w:r>
        <w:t xml:space="preserve"> (2012) tried to examine the inequality in foodgrains production in Vidarba region of Maharashtra. The study noted that in Vidarba region, the yield of all major crops, except cotton has declined and fertilizer expenditure formed higher cost of cultivation. </w:t>
      </w:r>
    </w:p>
    <w:p w:rsidR="001B79BE" w:rsidRPr="002A4E1D" w:rsidRDefault="001B79BE" w:rsidP="001B79BE">
      <w:pPr>
        <w:spacing w:line="360" w:lineRule="auto"/>
        <w:jc w:val="both"/>
      </w:pPr>
      <w:r>
        <w:rPr>
          <w:b/>
        </w:rPr>
        <w:t>E</w:t>
      </w:r>
      <w:r w:rsidRPr="002A4E1D">
        <w:rPr>
          <w:b/>
        </w:rPr>
        <w:t>.</w:t>
      </w:r>
      <w:r>
        <w:rPr>
          <w:b/>
        </w:rPr>
        <w:t xml:space="preserve"> </w:t>
      </w:r>
      <w:r w:rsidRPr="002A4E1D">
        <w:rPr>
          <w:b/>
        </w:rPr>
        <w:t>Specific studies relating to the topic:</w:t>
      </w:r>
    </w:p>
    <w:p w:rsidR="001B79BE" w:rsidRDefault="001B79BE" w:rsidP="001B79BE">
      <w:pPr>
        <w:tabs>
          <w:tab w:val="left" w:pos="1170"/>
        </w:tabs>
        <w:spacing w:line="360" w:lineRule="auto"/>
        <w:jc w:val="both"/>
      </w:pPr>
      <w:r>
        <w:t xml:space="preserve">            </w:t>
      </w:r>
      <w:r w:rsidRPr="00E302DC">
        <w:t>Parikh et al (1995)</w:t>
      </w:r>
      <w:r>
        <w:t>opined that agriculture has not remained isolated by the current economic reforms, because the indirect impact of liberalization of the economy in general on agriculture may turn out to be far more important than the possible impact of the liberalization measures directly affecting the sector. Agricultural reform and high agricultural growth preceded the overall economic reform process.</w:t>
      </w:r>
    </w:p>
    <w:p w:rsidR="001B79BE" w:rsidRDefault="001B79BE" w:rsidP="001B79BE">
      <w:pPr>
        <w:tabs>
          <w:tab w:val="left" w:pos="1170"/>
        </w:tabs>
        <w:spacing w:line="360" w:lineRule="auto"/>
        <w:jc w:val="both"/>
      </w:pPr>
      <w:r>
        <w:t xml:space="preserve">         </w:t>
      </w:r>
      <w:r w:rsidRPr="00E302DC">
        <w:t>Tapati Sanyal</w:t>
      </w:r>
      <w:r w:rsidRPr="00E01615">
        <w:t xml:space="preserve"> (2001) analyzed</w:t>
      </w:r>
      <w:r>
        <w:t xml:space="preserve"> the impact of economic reforms on agriculture in India.                     The study noted that the agriculture sector holds the highest position in providing employment to the work force both in pre and post reform periods. But reform measures either in its first phase or in the second phase has failed to bring changes in index of value added per worker in the agricultural sector.</w:t>
      </w:r>
    </w:p>
    <w:p w:rsidR="001B79BE" w:rsidRDefault="001B79BE" w:rsidP="001B79BE">
      <w:pPr>
        <w:spacing w:line="360" w:lineRule="auto"/>
        <w:jc w:val="both"/>
      </w:pPr>
      <w:r>
        <w:t xml:space="preserve">           In the reform period, the area under cultivation rose only by 5.8 million hectares compared to 8.3 million hectares during the pre-reform period. Similarly the percentage value of modern input (fertilizers, pesticides, electricity &amp; diesel oil) at constant 1980-1981 prices to the </w:t>
      </w:r>
      <w:r>
        <w:lastRenderedPageBreak/>
        <w:t xml:space="preserve">value of gross agricultural output increased marginally from an average of 11% during 1985-1991 to 13% during 1991-1996 and still there was no acceleration in the growth of agriculture. </w:t>
      </w:r>
    </w:p>
    <w:p w:rsidR="001B79BE" w:rsidRDefault="001B79BE" w:rsidP="001B79BE">
      <w:pPr>
        <w:spacing w:line="360" w:lineRule="auto"/>
        <w:jc w:val="both"/>
      </w:pPr>
      <w:r>
        <w:t xml:space="preserve">             </w:t>
      </w:r>
      <w:r w:rsidRPr="00E302DC">
        <w:t>Ruddar Datt</w:t>
      </w:r>
      <w:r w:rsidRPr="003F4D69">
        <w:t xml:space="preserve"> (2001) analyzed second generation reforms </w:t>
      </w:r>
      <w:r>
        <w:t>and</w:t>
      </w:r>
      <w:r w:rsidRPr="003F4D69">
        <w:t xml:space="preserve"> rural development</w:t>
      </w:r>
      <w:r>
        <w:t>. In the period of first generation reforms there has been a steady deceleration in the rate of growth of agricultural output as compared with the same achieved during the decade immediately before the reform. In fact, the growth rates of food and  non-food crops have fallen remarkably from 3.45 and 4.64 % per annum during the period from 1980-1981 to 1989-1990 to 1.66 and 2.36 % per annum during  the eight year period of reforms, i.e. from 1990-1991 to 1997-1998. The fall in the growth rate of agricultural output during the eight year period of first generation of reforms seems to be consistent with the behavior of public investment and capital formation in agriculture.</w:t>
      </w:r>
    </w:p>
    <w:p w:rsidR="001B79BE" w:rsidRPr="004F739C" w:rsidRDefault="001B79BE" w:rsidP="001B79BE">
      <w:pPr>
        <w:spacing w:line="360" w:lineRule="auto"/>
        <w:jc w:val="both"/>
      </w:pPr>
      <w:r>
        <w:t xml:space="preserve">            </w:t>
      </w:r>
      <w:r w:rsidRPr="00E302DC">
        <w:t>Namasimvam</w:t>
      </w:r>
      <w:r w:rsidRPr="003F4D69">
        <w:t xml:space="preserve"> (2002) analyzed economic reforms and agriculture.</w:t>
      </w:r>
      <w:r>
        <w:t xml:space="preserve"> Economic reforms had a favorable impact on the food grains sector with an annual growth rate of 2.97% per annum over the last 40 years. The system of administered prices and differential incentives has also had a differential impact on different commodities. This has further distorted the pattern of production itself by encouraging production of commodities in which our comparative advantage was measured by a comparison of local costs with costs in other countries.</w:t>
      </w:r>
    </w:p>
    <w:p w:rsidR="001B79BE" w:rsidRDefault="001B79BE" w:rsidP="001B79BE">
      <w:pPr>
        <w:spacing w:line="360" w:lineRule="auto"/>
        <w:jc w:val="both"/>
      </w:pPr>
      <w:r>
        <w:t xml:space="preserve">            </w:t>
      </w:r>
      <w:r w:rsidRPr="00E302DC">
        <w:t>Doshyint Kumar Singh</w:t>
      </w:r>
      <w:r>
        <w:t xml:space="preserve"> and </w:t>
      </w:r>
      <w:r w:rsidRPr="00E302DC">
        <w:t>Bhopal Singh</w:t>
      </w:r>
      <w:r>
        <w:t xml:space="preserve"> (2011) analyzed the production and import of Indian agriculture in post reform period. As per the study, in the post reform period, Indian agriculture has experienced a slow down with low productivity, high input cost, decline in public sector investment and declining land men ratio. Though production of foodgrains increased from 176.4 million tonnes in 1990 -1991 to 204.5 million tonnes in 2004 -2005, the productivity has been decreased and the flow of institutional credit has declined from 66.3% in 1991 to 61.3 % in 2002. </w:t>
      </w:r>
    </w:p>
    <w:p w:rsidR="001B79BE" w:rsidRDefault="001B79BE" w:rsidP="001B79BE">
      <w:pPr>
        <w:spacing w:line="360" w:lineRule="auto"/>
        <w:jc w:val="both"/>
      </w:pPr>
      <w:r>
        <w:t xml:space="preserve">          </w:t>
      </w:r>
      <w:r w:rsidRPr="00E302DC">
        <w:t xml:space="preserve"> Pullah Rao </w:t>
      </w:r>
      <w:r w:rsidRPr="0069225B">
        <w:t xml:space="preserve">(2011) estimated the annual compound growth rate of area, production and productivity of food </w:t>
      </w:r>
      <w:r>
        <w:t>grains in pre reform period as</w:t>
      </w:r>
      <w:r w:rsidRPr="0069225B">
        <w:t xml:space="preserve"> 0.92%, 36.11% and 34.90%</w:t>
      </w:r>
      <w:r>
        <w:t>. T</w:t>
      </w:r>
      <w:r w:rsidRPr="0069225B">
        <w:t>he corresponding figures</w:t>
      </w:r>
      <w:r>
        <w:t xml:space="preserve"> for the post reform period were</w:t>
      </w:r>
      <w:r w:rsidRPr="0069225B">
        <w:t xml:space="preserve"> 5.31%, 13.12% and 19.42%. Both in pre and post reform period the growth rate of food grains (51.86% and 26</w:t>
      </w:r>
      <w:r>
        <w:t>.39%) were higher as compared</w:t>
      </w:r>
      <w:r w:rsidRPr="0069225B">
        <w:t xml:space="preserve"> to other crops</w:t>
      </w:r>
      <w:r>
        <w:t>.</w:t>
      </w:r>
    </w:p>
    <w:p w:rsidR="001B79BE" w:rsidRDefault="001B79BE" w:rsidP="001B79BE">
      <w:pPr>
        <w:spacing w:line="360" w:lineRule="auto"/>
        <w:jc w:val="both"/>
      </w:pPr>
      <w:r>
        <w:lastRenderedPageBreak/>
        <w:t xml:space="preserve">           A careful perusal of the existing literature indicated that the existing studies have concentrated on the analysis of impact of economic reforms on agriculture in general. But there had been limited research effort focussed on the analysis of growth and instability in foodgrains production in pre reform and post reform period. Hence the current study is expected to fill up this research gap.</w:t>
      </w:r>
    </w:p>
    <w:p w:rsidR="001B79BE" w:rsidRDefault="001B79BE" w:rsidP="001B79BE">
      <w:pPr>
        <w:spacing w:line="360" w:lineRule="auto"/>
        <w:jc w:val="both"/>
      </w:pPr>
    </w:p>
    <w:p w:rsidR="001B79BE" w:rsidRDefault="001B79BE" w:rsidP="001B79BE">
      <w:pPr>
        <w:spacing w:line="360" w:lineRule="auto"/>
        <w:jc w:val="center"/>
      </w:pPr>
      <w:r>
        <w:t>−−− X −−−</w:t>
      </w:r>
    </w:p>
    <w:p w:rsidR="001B79BE" w:rsidRDefault="001B79BE" w:rsidP="001B79BE">
      <w:pPr>
        <w:spacing w:line="360" w:lineRule="auto"/>
        <w:jc w:val="both"/>
      </w:pPr>
    </w:p>
    <w:p w:rsidR="001B79BE" w:rsidRDefault="001B79BE" w:rsidP="001B79BE">
      <w:pPr>
        <w:spacing w:line="360" w:lineRule="auto"/>
        <w:jc w:val="center"/>
      </w:pPr>
    </w:p>
    <w:p w:rsidR="001B79BE" w:rsidRDefault="001B79BE" w:rsidP="001B79BE">
      <w:pPr>
        <w:spacing w:line="360" w:lineRule="auto"/>
        <w:jc w:val="both"/>
      </w:pPr>
    </w:p>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 w:rsidR="001B79BE" w:rsidRDefault="001B79BE" w:rsidP="001B79BE">
      <w:pPr>
        <w:spacing w:line="360" w:lineRule="auto"/>
      </w:pPr>
    </w:p>
    <w:p w:rsidR="001B79BE" w:rsidRDefault="001B79BE" w:rsidP="001B79BE">
      <w:pPr>
        <w:spacing w:line="360" w:lineRule="auto"/>
        <w:rPr>
          <w:rFonts w:ascii="Lucida Calligraphy" w:hAnsi="Lucida Calligraphy"/>
          <w:sz w:val="40"/>
          <w:szCs w:val="40"/>
        </w:rPr>
      </w:pPr>
    </w:p>
    <w:p w:rsidR="001B79BE" w:rsidRPr="00E02134" w:rsidRDefault="001B79BE" w:rsidP="001B79BE">
      <w:pPr>
        <w:spacing w:line="360" w:lineRule="auto"/>
        <w:jc w:val="center"/>
        <w:rPr>
          <w:b/>
          <w:sz w:val="32"/>
          <w:szCs w:val="32"/>
        </w:rPr>
      </w:pPr>
      <w:r w:rsidRPr="00E02134">
        <w:rPr>
          <w:b/>
          <w:sz w:val="32"/>
          <w:szCs w:val="32"/>
        </w:rPr>
        <w:lastRenderedPageBreak/>
        <w:t>CHAPTER III</w:t>
      </w:r>
    </w:p>
    <w:p w:rsidR="001B79BE" w:rsidRDefault="001B79BE" w:rsidP="001B79BE">
      <w:pPr>
        <w:spacing w:line="360" w:lineRule="auto"/>
        <w:jc w:val="center"/>
        <w:rPr>
          <w:b/>
          <w:sz w:val="28"/>
          <w:szCs w:val="28"/>
        </w:rPr>
      </w:pPr>
      <w:r w:rsidRPr="00C12568">
        <w:rPr>
          <w:b/>
          <w:sz w:val="28"/>
          <w:szCs w:val="28"/>
        </w:rPr>
        <w:t>METHODOLOGY</w:t>
      </w:r>
    </w:p>
    <w:p w:rsidR="001B79BE" w:rsidRPr="00DB5248" w:rsidRDefault="001B79BE" w:rsidP="001B79BE">
      <w:pPr>
        <w:spacing w:line="360" w:lineRule="auto"/>
        <w:jc w:val="both"/>
      </w:pPr>
      <w:r>
        <w:t xml:space="preserve">              </w:t>
      </w:r>
      <w:r w:rsidRPr="00DB5248">
        <w:t xml:space="preserve">The methodology </w:t>
      </w:r>
      <w:r>
        <w:t>relating</w:t>
      </w:r>
      <w:r w:rsidRPr="00DB5248">
        <w:t xml:space="preserve"> to </w:t>
      </w:r>
      <w:r>
        <w:rPr>
          <w:b/>
        </w:rPr>
        <w:t>‘A comparative study on growth and instability of</w:t>
      </w:r>
      <w:r w:rsidRPr="00E302DC">
        <w:rPr>
          <w:b/>
        </w:rPr>
        <w:t xml:space="preserve"> foodgrains production in pre and post economic reform period’</w:t>
      </w:r>
      <w:r>
        <w:t xml:space="preserve"> is</w:t>
      </w:r>
      <w:r w:rsidRPr="00DB5248">
        <w:t xml:space="preserve"> discussed under the following trends.</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sidRPr="00DB5248">
        <w:rPr>
          <w:rFonts w:ascii="Times New Roman" w:hAnsi="Times New Roman"/>
          <w:sz w:val="24"/>
          <w:szCs w:val="24"/>
        </w:rPr>
        <w:t>Selection of the area;</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Data base of the study;</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Period of study;</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Hypothesis formulated;</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Concepts used;</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Quantitative tools used and</w:t>
      </w:r>
    </w:p>
    <w:p w:rsidR="001B79BE" w:rsidRDefault="001B79BE" w:rsidP="001B79BE">
      <w:pPr>
        <w:pStyle w:val="ListParagraph"/>
        <w:numPr>
          <w:ilvl w:val="0"/>
          <w:numId w:val="2"/>
        </w:numPr>
        <w:spacing w:line="360" w:lineRule="auto"/>
        <w:contextualSpacing/>
        <w:jc w:val="both"/>
        <w:rPr>
          <w:rFonts w:ascii="Times New Roman" w:hAnsi="Times New Roman"/>
          <w:sz w:val="24"/>
          <w:szCs w:val="24"/>
        </w:rPr>
      </w:pPr>
      <w:r>
        <w:rPr>
          <w:rFonts w:ascii="Times New Roman" w:hAnsi="Times New Roman"/>
          <w:sz w:val="24"/>
          <w:szCs w:val="24"/>
        </w:rPr>
        <w:t>Tabulation and analysis of the data.</w:t>
      </w:r>
    </w:p>
    <w:p w:rsidR="001B79BE" w:rsidRDefault="001B79BE" w:rsidP="001B79BE">
      <w:pPr>
        <w:spacing w:line="360" w:lineRule="auto"/>
        <w:jc w:val="both"/>
      </w:pPr>
      <w:r>
        <w:t xml:space="preserve">A. </w:t>
      </w:r>
      <w:r w:rsidRPr="006C63B4">
        <w:rPr>
          <w:u w:val="single"/>
        </w:rPr>
        <w:t>Selection of the area</w:t>
      </w:r>
      <w:r w:rsidRPr="006C63B4">
        <w:t>:</w:t>
      </w:r>
    </w:p>
    <w:p w:rsidR="001B79BE" w:rsidRDefault="001B79BE" w:rsidP="001B79BE">
      <w:pPr>
        <w:spacing w:line="360" w:lineRule="auto"/>
        <w:jc w:val="both"/>
      </w:pPr>
      <w:r>
        <w:t xml:space="preserve">                The study was related to Indian economy. As a whole, of the total global foodgrains output, India accounted for 27%. The study was related to the analysis of production of  foodgrains namely rice, wheat, jowar, bajra, maize, total cereals, pulses and total foodgrains.</w:t>
      </w:r>
    </w:p>
    <w:p w:rsidR="001B79BE" w:rsidRDefault="001B79BE" w:rsidP="001B79BE">
      <w:pPr>
        <w:spacing w:line="360" w:lineRule="auto"/>
        <w:jc w:val="both"/>
      </w:pPr>
      <w:r>
        <w:t xml:space="preserve">B. </w:t>
      </w:r>
      <w:r w:rsidRPr="006C63B4">
        <w:rPr>
          <w:u w:val="single"/>
        </w:rPr>
        <w:t>Data base of the study</w:t>
      </w:r>
      <w:r>
        <w:t>:</w:t>
      </w:r>
    </w:p>
    <w:p w:rsidR="001B79BE" w:rsidRDefault="001B79BE" w:rsidP="001B79BE">
      <w:pPr>
        <w:spacing w:line="360" w:lineRule="auto"/>
        <w:jc w:val="both"/>
      </w:pPr>
      <w:r>
        <w:t xml:space="preserve">               The required information relating to area under foodgrains, production of foodgrains, yield of foodgrains, average rainfall, quantity of fertilizer applied and quantity of pesticides applied were compiled from the following sources:</w:t>
      </w:r>
    </w:p>
    <w:p w:rsidR="001B79BE" w:rsidRDefault="001B79BE" w:rsidP="001B79BE">
      <w:pPr>
        <w:spacing w:line="360" w:lineRule="auto"/>
        <w:jc w:val="both"/>
      </w:pPr>
      <w:r>
        <w:t xml:space="preserve">         Handbook of Indian economy - Published by the Government of India;</w:t>
      </w:r>
    </w:p>
    <w:p w:rsidR="001B79BE" w:rsidRDefault="001B79BE" w:rsidP="001B79BE">
      <w:pPr>
        <w:spacing w:line="360" w:lineRule="auto"/>
        <w:jc w:val="both"/>
      </w:pPr>
      <w:r>
        <w:t xml:space="preserve">         Economic survey - Published by the Government of India;</w:t>
      </w:r>
    </w:p>
    <w:p w:rsidR="001B79BE" w:rsidRDefault="001B79BE" w:rsidP="001B79BE">
      <w:pPr>
        <w:spacing w:line="360" w:lineRule="auto"/>
        <w:jc w:val="both"/>
      </w:pPr>
      <w:r>
        <w:t xml:space="preserve">         Data base of Indian economy - Published by Government of India and </w:t>
      </w:r>
    </w:p>
    <w:p w:rsidR="001B79BE" w:rsidRDefault="001B79BE" w:rsidP="001B79BE">
      <w:pPr>
        <w:spacing w:line="360" w:lineRule="auto"/>
        <w:jc w:val="both"/>
      </w:pPr>
      <w:r>
        <w:t xml:space="preserve">        Agricultural Statistics at a glance - Ministry of Agriculture, Government of India </w:t>
      </w:r>
    </w:p>
    <w:p w:rsidR="001B79BE" w:rsidRDefault="001B79BE" w:rsidP="001B79BE">
      <w:pPr>
        <w:spacing w:line="360" w:lineRule="auto"/>
        <w:jc w:val="both"/>
      </w:pPr>
    </w:p>
    <w:p w:rsidR="001B79BE" w:rsidRDefault="001B79BE" w:rsidP="001B79BE">
      <w:pPr>
        <w:spacing w:line="360" w:lineRule="auto"/>
        <w:jc w:val="both"/>
      </w:pPr>
      <w:r>
        <w:lastRenderedPageBreak/>
        <w:t>C</w:t>
      </w:r>
      <w:r w:rsidRPr="006C63B4">
        <w:t xml:space="preserve">. </w:t>
      </w:r>
      <w:r w:rsidRPr="006C63B4">
        <w:rPr>
          <w:u w:val="single"/>
        </w:rPr>
        <w:t>Period of the study</w:t>
      </w:r>
      <w:r>
        <w:t>:</w:t>
      </w:r>
    </w:p>
    <w:p w:rsidR="001B79BE" w:rsidRDefault="001B79BE" w:rsidP="001B79BE">
      <w:pPr>
        <w:spacing w:line="360" w:lineRule="auto"/>
        <w:jc w:val="both"/>
      </w:pPr>
      <w:r w:rsidRPr="00C129B6">
        <w:t>The study was related to the period 1970-71 to 2009-2010. The pe</w:t>
      </w:r>
      <w:r>
        <w:t>riod 1970-71 to  1990-91 is indicated</w:t>
      </w:r>
      <w:r w:rsidRPr="00C129B6">
        <w:t xml:space="preserve"> as pre economic reform period and</w:t>
      </w:r>
      <w:r>
        <w:t xml:space="preserve"> the period 1991-92 to 2009-10 is designated</w:t>
      </w:r>
      <w:r w:rsidRPr="00C129B6">
        <w:t xml:space="preserve"> as post economic reform period.</w:t>
      </w:r>
    </w:p>
    <w:p w:rsidR="001B79BE" w:rsidRPr="00E02134" w:rsidRDefault="001B79BE" w:rsidP="001B79BE">
      <w:pPr>
        <w:spacing w:line="360" w:lineRule="auto"/>
        <w:jc w:val="both"/>
        <w:rPr>
          <w:u w:val="single"/>
        </w:rPr>
      </w:pPr>
      <w:r>
        <w:t xml:space="preserve">D. </w:t>
      </w:r>
      <w:r w:rsidRPr="006C63B4">
        <w:rPr>
          <w:u w:val="single"/>
        </w:rPr>
        <w:t>Hypothesis formulated</w:t>
      </w:r>
      <w:r>
        <w:t>:</w:t>
      </w:r>
    </w:p>
    <w:p w:rsidR="001B79BE" w:rsidRPr="00AA7A96" w:rsidRDefault="001B79BE" w:rsidP="001B79BE">
      <w:pPr>
        <w:spacing w:line="360" w:lineRule="auto"/>
        <w:jc w:val="both"/>
      </w:pPr>
      <w:r>
        <w:t>i)          There is no increasing tr</w:t>
      </w:r>
      <w:r w:rsidRPr="00AA7A96">
        <w:t>e</w:t>
      </w:r>
      <w:r>
        <w:t>nd in</w:t>
      </w:r>
      <w:r w:rsidRPr="00AA7A96">
        <w:t xml:space="preserve"> growth</w:t>
      </w:r>
      <w:r>
        <w:t xml:space="preserve"> of area</w:t>
      </w:r>
      <w:r w:rsidRPr="00AA7A96">
        <w:t xml:space="preserve">, production and yield of foodgrains in pre and post </w:t>
      </w:r>
      <w:r>
        <w:t>economic reform period;</w:t>
      </w:r>
    </w:p>
    <w:p w:rsidR="001B79BE" w:rsidRDefault="001B79BE" w:rsidP="001B79BE">
      <w:pPr>
        <w:spacing w:line="360" w:lineRule="auto"/>
        <w:jc w:val="both"/>
      </w:pPr>
      <w:r>
        <w:t xml:space="preserve">ii)         </w:t>
      </w:r>
      <w:r w:rsidRPr="00AA7A96">
        <w:t xml:space="preserve">There is no significant difference in the compound growth rate of area, production and yield of foodgrains in pre </w:t>
      </w:r>
      <w:r>
        <w:t>and post economic reform period;</w:t>
      </w:r>
    </w:p>
    <w:p w:rsidR="001B79BE" w:rsidRDefault="001B79BE" w:rsidP="001B79BE">
      <w:pPr>
        <w:spacing w:line="360" w:lineRule="auto"/>
        <w:jc w:val="both"/>
      </w:pPr>
      <w:r>
        <w:t>iii)        The instability in area, production and yield of foodgrains does not differ in pre and post reform period;</w:t>
      </w:r>
    </w:p>
    <w:p w:rsidR="001B79BE" w:rsidRDefault="001B79BE" w:rsidP="001B79BE">
      <w:pPr>
        <w:spacing w:line="360" w:lineRule="auto"/>
        <w:jc w:val="both"/>
      </w:pPr>
      <w:r>
        <w:t>iv)      The change in production in pre reform period and post reform period was more caused by the yield effect and</w:t>
      </w:r>
    </w:p>
    <w:p w:rsidR="001B79BE" w:rsidRDefault="001B79BE" w:rsidP="001B79BE">
      <w:pPr>
        <w:spacing w:line="360" w:lineRule="auto"/>
        <w:jc w:val="both"/>
      </w:pPr>
      <w:r>
        <w:t>v)       The production of foodgrains is not significantly associated with area under cultivation irrigated area, fertilizer consumption, pesticides used and rainfall in pre and post economic reform period.</w:t>
      </w:r>
    </w:p>
    <w:p w:rsidR="001B79BE" w:rsidRDefault="001B79BE" w:rsidP="001B79BE">
      <w:pPr>
        <w:spacing w:line="360" w:lineRule="auto"/>
        <w:jc w:val="both"/>
      </w:pPr>
      <w:r>
        <w:t xml:space="preserve">E. </w:t>
      </w:r>
      <w:r w:rsidRPr="006C63B4">
        <w:rPr>
          <w:u w:val="single"/>
        </w:rPr>
        <w:t>Concepts used</w:t>
      </w:r>
      <w:r>
        <w:t>:</w:t>
      </w:r>
    </w:p>
    <w:p w:rsidR="001B79BE" w:rsidRPr="00D76C24" w:rsidRDefault="001B79BE" w:rsidP="001B79BE">
      <w:pPr>
        <w:spacing w:line="360" w:lineRule="auto"/>
        <w:jc w:val="both"/>
        <w:rPr>
          <w:u w:val="single"/>
        </w:rPr>
      </w:pPr>
      <w:r>
        <w:t xml:space="preserve">i) </w:t>
      </w:r>
      <w:r w:rsidRPr="00D76C24">
        <w:rPr>
          <w:u w:val="single"/>
        </w:rPr>
        <w:t>Foodgrains production:</w:t>
      </w:r>
    </w:p>
    <w:p w:rsidR="001B79BE" w:rsidRDefault="001B79BE" w:rsidP="001B79BE">
      <w:pPr>
        <w:spacing w:line="360" w:lineRule="auto"/>
        <w:jc w:val="both"/>
      </w:pPr>
      <w:r>
        <w:t xml:space="preserve">            It is the total quantity of output of foodgrains.  Foodgrains comprise of rice, wheat, jowar, bajra, maize, total cereals, pulses and total foodgrains. It is indicated in million tonnes.</w:t>
      </w:r>
    </w:p>
    <w:p w:rsidR="001B79BE" w:rsidRDefault="001B79BE" w:rsidP="001B79BE">
      <w:pPr>
        <w:spacing w:line="360" w:lineRule="auto"/>
        <w:jc w:val="both"/>
      </w:pPr>
      <w:r>
        <w:t xml:space="preserve">ii) </w:t>
      </w:r>
      <w:r w:rsidRPr="00D76C24">
        <w:rPr>
          <w:u w:val="single"/>
        </w:rPr>
        <w:t>Yield:</w:t>
      </w:r>
    </w:p>
    <w:p w:rsidR="001B79BE" w:rsidRDefault="001B79BE" w:rsidP="001B79BE">
      <w:pPr>
        <w:spacing w:line="360" w:lineRule="auto"/>
        <w:jc w:val="both"/>
      </w:pPr>
      <w:r>
        <w:t xml:space="preserve">           The yield of foodgrains is obtained by dividing the total foodgrains production by the cultivated area. It is indicated in kilograms.</w:t>
      </w:r>
    </w:p>
    <w:p w:rsidR="001B79BE" w:rsidRDefault="001B79BE" w:rsidP="001B79BE">
      <w:pPr>
        <w:spacing w:line="360" w:lineRule="auto"/>
        <w:jc w:val="both"/>
      </w:pPr>
    </w:p>
    <w:p w:rsidR="001B79BE" w:rsidRPr="00D76C24" w:rsidRDefault="001B79BE" w:rsidP="001B79BE">
      <w:pPr>
        <w:spacing w:line="360" w:lineRule="auto"/>
        <w:jc w:val="both"/>
        <w:rPr>
          <w:u w:val="single"/>
        </w:rPr>
      </w:pPr>
      <w:r>
        <w:lastRenderedPageBreak/>
        <w:t xml:space="preserve">iii) </w:t>
      </w:r>
      <w:r w:rsidRPr="00D76C24">
        <w:rPr>
          <w:u w:val="single"/>
        </w:rPr>
        <w:t>Instability:</w:t>
      </w:r>
    </w:p>
    <w:p w:rsidR="001B79BE" w:rsidRDefault="001B79BE" w:rsidP="001B79BE">
      <w:pPr>
        <w:spacing w:line="360" w:lineRule="auto"/>
        <w:jc w:val="both"/>
      </w:pPr>
      <w:r>
        <w:t xml:space="preserve">           Instability refers to fluctuation in area under foodgrains, production and yield. It is denoted in terms of percentage.</w:t>
      </w:r>
    </w:p>
    <w:p w:rsidR="001B79BE" w:rsidRDefault="001B79BE" w:rsidP="001B79BE">
      <w:pPr>
        <w:spacing w:line="360" w:lineRule="auto"/>
        <w:jc w:val="both"/>
      </w:pPr>
      <w:r>
        <w:t>F.</w:t>
      </w:r>
      <w:r>
        <w:rPr>
          <w:u w:val="single"/>
        </w:rPr>
        <w:t xml:space="preserve"> Quantitative tools used</w:t>
      </w:r>
      <w:r>
        <w:t>:</w:t>
      </w:r>
    </w:p>
    <w:p w:rsidR="001B79BE" w:rsidRDefault="001B79BE" w:rsidP="001B79BE">
      <w:pPr>
        <w:spacing w:line="360" w:lineRule="auto"/>
        <w:jc w:val="both"/>
      </w:pPr>
      <w:r>
        <w:t xml:space="preserve">i) </w:t>
      </w:r>
      <w:r w:rsidRPr="00D76C24">
        <w:rPr>
          <w:u w:val="single"/>
        </w:rPr>
        <w:t>Coefficient of variation:</w:t>
      </w:r>
    </w:p>
    <w:p w:rsidR="001B79BE" w:rsidRDefault="001B79BE" w:rsidP="001B79BE">
      <w:pPr>
        <w:spacing w:line="360" w:lineRule="auto"/>
        <w:jc w:val="both"/>
      </w:pPr>
      <w:r>
        <w:t xml:space="preserve">          This was used to find out the extent of variation in area, production and yield of foodgrains. The formula used was</w:t>
      </w:r>
    </w:p>
    <w:p w:rsidR="001B79BE" w:rsidRPr="00E02134" w:rsidRDefault="001B79BE" w:rsidP="001B79BE">
      <w:pPr>
        <w:spacing w:line="360" w:lineRule="auto"/>
        <w:jc w:val="center"/>
        <w:rPr>
          <w:sz w:val="28"/>
          <w:szCs w:val="28"/>
        </w:rPr>
      </w:pPr>
      <w:r w:rsidRPr="00E02134">
        <w:rPr>
          <w:sz w:val="28"/>
          <w:szCs w:val="28"/>
        </w:rPr>
        <w:t>CV</w:t>
      </w:r>
      <m:oMath>
        <m:r>
          <w:rPr>
            <w:rFonts w:ascii="Cambria Math" w:eastAsia="Cambria Math" w:hAnsi="Cambria Math" w:cs="Cambria Math"/>
            <w:sz w:val="28"/>
            <w:szCs w:val="28"/>
          </w:rPr>
          <m:t>=</m:t>
        </m:r>
        <m:f>
          <m:fPr>
            <m:ctrlPr>
              <w:rPr>
                <w:rFonts w:ascii="Cambria Math" w:hAnsi="Cambria Math"/>
                <w:sz w:val="28"/>
                <w:szCs w:val="28"/>
              </w:rPr>
            </m:ctrlPr>
          </m:fPr>
          <m:num>
            <m:r>
              <m:rPr>
                <m:sty m:val="p"/>
              </m:rPr>
              <w:rPr>
                <w:rFonts w:ascii="Cambria Math" w:hAnsi="Cambria Math"/>
                <w:sz w:val="28"/>
                <w:szCs w:val="28"/>
              </w:rPr>
              <m:t>σ</m:t>
            </m:r>
          </m:num>
          <m:den>
            <m:r>
              <m:rPr>
                <m:sty m:val="p"/>
              </m:rPr>
              <w:rPr>
                <w:rFonts w:ascii="Cambria Math" w:hAnsi="Cambria Math"/>
                <w:sz w:val="28"/>
                <w:szCs w:val="28"/>
              </w:rPr>
              <m:t>x̅</m:t>
            </m:r>
          </m:den>
        </m:f>
      </m:oMath>
      <w:r w:rsidRPr="00E02134">
        <w:rPr>
          <w:rFonts w:eastAsiaTheme="minorEastAsia"/>
          <w:sz w:val="28"/>
          <w:szCs w:val="28"/>
        </w:rPr>
        <w:t xml:space="preserve"> X 100</w:t>
      </w:r>
    </w:p>
    <w:p w:rsidR="001B79BE" w:rsidRDefault="001B79BE" w:rsidP="001B79BE">
      <w:pPr>
        <w:spacing w:line="360" w:lineRule="auto"/>
      </w:pPr>
      <w:r>
        <w:t xml:space="preserve">ii) </w:t>
      </w:r>
      <w:r w:rsidRPr="00D76C24">
        <w:rPr>
          <w:u w:val="single"/>
        </w:rPr>
        <w:t>Compound growth rate:</w:t>
      </w:r>
    </w:p>
    <w:p w:rsidR="001B79BE" w:rsidRDefault="001B79BE" w:rsidP="001B79BE">
      <w:pPr>
        <w:spacing w:line="360" w:lineRule="auto"/>
        <w:jc w:val="both"/>
        <w:rPr>
          <w:rFonts w:eastAsiaTheme="minorEastAsia"/>
        </w:rPr>
      </w:pPr>
      <w:r>
        <w:t xml:space="preserve">          Compound growth rate was calculated for area, production and productivity of foodgrains for pre and post reform period. The growth rate was calculated on y=ab</w:t>
      </w:r>
      <w:r>
        <w:rPr>
          <w:sz w:val="32"/>
          <w:szCs w:val="32"/>
          <w:vertAlign w:val="superscript"/>
        </w:rPr>
        <w:t>t</w:t>
      </w:r>
      <w:r w:rsidRPr="00530820">
        <w:rPr>
          <w:sz w:val="28"/>
          <w:szCs w:val="28"/>
        </w:rPr>
        <w:t xml:space="preserve"> where</w:t>
      </w:r>
      <w:r>
        <w:t xml:space="preserve"> b is regression coefficient of y on x. Compound growth rate was expressed as percent r=(b-1) x 100. Significance of growth rate was tested by using t test statistics as </w:t>
      </w:r>
      <w:r w:rsidRPr="007C1B19">
        <w:t>t=</w:t>
      </w:r>
      <m:oMath>
        <m:f>
          <m:fPr>
            <m:ctrlPr>
              <w:rPr>
                <w:rFonts w:ascii="Cambria Math" w:hAnsi="Cambria Math"/>
                <w:i/>
              </w:rPr>
            </m:ctrlPr>
          </m:fPr>
          <m:num>
            <m:r>
              <w:rPr>
                <w:rFonts w:ascii="Cambria Math" w:hAnsi="Cambria Math"/>
              </w:rPr>
              <m:t>r</m:t>
            </m:r>
          </m:num>
          <m:den>
            <m:r>
              <w:rPr>
                <w:rFonts w:ascii="Cambria Math" w:hAnsi="Cambria Math"/>
              </w:rPr>
              <m:t>SEr</m:t>
            </m:r>
          </m:den>
        </m:f>
      </m:oMath>
      <w:r>
        <w:rPr>
          <w:rFonts w:eastAsiaTheme="minorEastAsia"/>
        </w:rPr>
        <w:t xml:space="preserve"> whicch follows t distribution with (n-2) degree of freedom and n is number of years included in this study </w:t>
      </w:r>
    </w:p>
    <w:p w:rsidR="001B79BE" w:rsidRPr="00E02134" w:rsidRDefault="001B79BE" w:rsidP="001B79BE">
      <w:pPr>
        <w:spacing w:line="360" w:lineRule="auto"/>
        <w:jc w:val="center"/>
        <w:rPr>
          <w:rFonts w:eastAsiaTheme="minorEastAsia"/>
          <w:sz w:val="28"/>
          <w:szCs w:val="28"/>
        </w:rPr>
      </w:pPr>
      <w:r w:rsidRPr="00E02134">
        <w:rPr>
          <w:rFonts w:eastAsiaTheme="minorEastAsia"/>
          <w:sz w:val="28"/>
          <w:szCs w:val="28"/>
        </w:rPr>
        <w:t>SE(r) =</w:t>
      </w:r>
      <m:oMath>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∑log</m:t>
                </m:r>
                <m:sSup>
                  <m:sSupPr>
                    <m:ctrlPr>
                      <w:rPr>
                        <w:rFonts w:ascii="Cambria Math" w:eastAsiaTheme="minorEastAsia" w:hAnsi="Cambria Math"/>
                        <w:i/>
                        <w:sz w:val="28"/>
                        <w:szCs w:val="28"/>
                      </w:rPr>
                    </m:ctrlPr>
                  </m:sSupPr>
                  <m:e>
                    <m:r>
                      <w:rPr>
                        <w:rFonts w:ascii="Cambria Math" w:eastAsiaTheme="minorEastAsia" w:hAnsi="Cambria Math"/>
                        <w:sz w:val="28"/>
                        <w:szCs w:val="28"/>
                      </w:rPr>
                      <m:t>y</m:t>
                    </m:r>
                  </m:e>
                  <m:sup>
                    <m:r>
                      <w:rPr>
                        <w:rFonts w:ascii="Cambria Math" w:eastAsiaTheme="minorEastAsia" w:hAnsi="Cambria Math"/>
                        <w:sz w:val="28"/>
                        <w:szCs w:val="28"/>
                      </w:rPr>
                      <m:t>2</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∑log</m:t>
                    </m:r>
                    <m:sSup>
                      <m:sSupPr>
                        <m:ctrlPr>
                          <w:rPr>
                            <w:rFonts w:ascii="Cambria Math" w:eastAsiaTheme="minorEastAsia" w:hAnsi="Cambria Math"/>
                            <w:i/>
                            <w:sz w:val="28"/>
                            <w:szCs w:val="28"/>
                          </w:rPr>
                        </m:ctrlPr>
                      </m:sSupPr>
                      <m:e>
                        <m:r>
                          <w:rPr>
                            <w:rFonts w:ascii="Cambria Math" w:eastAsiaTheme="minorEastAsia" w:hAnsi="Cambria Math"/>
                            <w:sz w:val="28"/>
                            <w:szCs w:val="28"/>
                          </w:rPr>
                          <m:t>y</m:t>
                        </m:r>
                      </m:e>
                      <m:sup>
                        <m:r>
                          <w:rPr>
                            <w:rFonts w:ascii="Cambria Math" w:eastAsiaTheme="minorEastAsia" w:hAnsi="Cambria Math"/>
                            <w:sz w:val="28"/>
                            <w:szCs w:val="28"/>
                          </w:rPr>
                          <m:t>2</m:t>
                        </m:r>
                      </m:sup>
                    </m:sSup>
                  </m:num>
                  <m:den>
                    <m:r>
                      <w:rPr>
                        <w:rFonts w:ascii="Cambria Math" w:eastAsiaTheme="minorEastAsia" w:hAnsi="Cambria Math"/>
                        <w:sz w:val="28"/>
                        <w:szCs w:val="28"/>
                      </w:rPr>
                      <m:t>n</m:t>
                    </m:r>
                  </m:den>
                </m:f>
                <m:r>
                  <w:rPr>
                    <w:rFonts w:ascii="Cambria Math" w:eastAsiaTheme="minorEastAsia" w:hAnsi="Cambria Math"/>
                    <w:sz w:val="28"/>
                    <w:szCs w:val="28"/>
                  </w:rPr>
                  <m:t>/n-(logx)²∑x²</m:t>
                </m:r>
              </m:e>
            </m:rad>
          </m:num>
          <m:den>
            <m:r>
              <w:rPr>
                <w:rFonts w:ascii="Cambria Math" w:eastAsiaTheme="minorEastAsia" w:hAnsi="Cambria Math"/>
                <w:sz w:val="28"/>
                <w:szCs w:val="28"/>
              </w:rPr>
              <m:t xml:space="preserve">0.43429 </m:t>
            </m:r>
            <m:d>
              <m:dPr>
                <m:ctrlPr>
                  <w:rPr>
                    <w:rFonts w:ascii="Cambria Math" w:eastAsiaTheme="minorEastAsia" w:hAnsi="Cambria Math"/>
                    <w:i/>
                    <w:sz w:val="28"/>
                    <w:szCs w:val="28"/>
                  </w:rPr>
                </m:ctrlPr>
              </m:dPr>
              <m:e>
                <m:r>
                  <w:rPr>
                    <w:rFonts w:ascii="Cambria Math" w:eastAsiaTheme="minorEastAsia" w:hAnsi="Cambria Math"/>
                    <w:sz w:val="28"/>
                    <w:szCs w:val="28"/>
                  </w:rPr>
                  <m:t>n-2</m:t>
                </m:r>
              </m:e>
            </m:d>
            <m:r>
              <w:rPr>
                <w:rFonts w:ascii="Cambria Math" w:eastAsiaTheme="minorEastAsia" w:hAnsi="Cambria Math"/>
                <w:sz w:val="28"/>
                <w:szCs w:val="28"/>
              </w:rPr>
              <m:t>∑x²</m:t>
            </m:r>
          </m:den>
        </m:f>
      </m:oMath>
    </w:p>
    <w:p w:rsidR="001B79BE" w:rsidRDefault="001B79BE" w:rsidP="001B79BE">
      <w:pPr>
        <w:spacing w:line="360" w:lineRule="auto"/>
        <w:jc w:val="both"/>
      </w:pPr>
      <w:r>
        <w:t xml:space="preserve">iii) </w:t>
      </w:r>
      <w:r w:rsidRPr="00D76C24">
        <w:rPr>
          <w:u w:val="single"/>
        </w:rPr>
        <w:t>Trend analysis:</w:t>
      </w:r>
    </w:p>
    <w:p w:rsidR="001B79BE" w:rsidRDefault="001B79BE" w:rsidP="001B79BE">
      <w:pPr>
        <w:spacing w:line="360" w:lineRule="auto"/>
        <w:jc w:val="both"/>
      </w:pPr>
      <w:r>
        <w:t xml:space="preserve">              The study analyzed growth trend in area, production and productivity of foodgrains by fitting the following functions</w:t>
      </w:r>
    </w:p>
    <w:p w:rsidR="001B79BE" w:rsidRPr="00E474D2" w:rsidRDefault="001B79BE" w:rsidP="001B79BE">
      <w:pPr>
        <w:spacing w:line="360" w:lineRule="auto"/>
        <w:jc w:val="both"/>
        <w:rPr>
          <w:vertAlign w:val="subscript"/>
        </w:rPr>
      </w:pPr>
      <w:r>
        <w:t xml:space="preserve">i)     Linear function                             :      Y=a+bx                   </w:t>
      </w:r>
    </w:p>
    <w:p w:rsidR="001B79BE" w:rsidRPr="00E474D2" w:rsidRDefault="001B79BE" w:rsidP="001B79BE">
      <w:pPr>
        <w:spacing w:line="360" w:lineRule="auto"/>
        <w:jc w:val="both"/>
        <w:rPr>
          <w:vertAlign w:val="subscript"/>
        </w:rPr>
      </w:pPr>
      <w:r>
        <w:t xml:space="preserve">ii)   Quadratic function                        :      Y=a+bx+cx²            </w:t>
      </w:r>
    </w:p>
    <w:p w:rsidR="001B79BE" w:rsidRDefault="001B79BE" w:rsidP="001B79BE">
      <w:pPr>
        <w:spacing w:line="360" w:lineRule="auto"/>
        <w:jc w:val="both"/>
      </w:pPr>
      <w:r>
        <w:t>iii)  Exponential function                      :      Y=</w:t>
      </w:r>
      <m:oMath>
        <m:sSup>
          <m:sSupPr>
            <m:ctrlPr>
              <w:rPr>
                <w:rFonts w:ascii="Cambria Math" w:hAnsi="Cambria Math"/>
                <w:i/>
              </w:rPr>
            </m:ctrlPr>
          </m:sSupPr>
          <m:e>
            <m:r>
              <w:rPr>
                <w:rFonts w:ascii="Cambria Math" w:hAnsi="Cambria Math"/>
              </w:rPr>
              <m:t>ae</m:t>
            </m:r>
          </m:e>
          <m:sup>
            <m:r>
              <w:rPr>
                <w:rFonts w:ascii="Cambria Math" w:hAnsi="Cambria Math"/>
              </w:rPr>
              <m:t>bx</m:t>
            </m:r>
          </m:sup>
        </m:sSup>
      </m:oMath>
    </w:p>
    <w:p w:rsidR="001B79BE" w:rsidRDefault="001B79BE" w:rsidP="001B79BE">
      <w:pPr>
        <w:spacing w:line="360" w:lineRule="auto"/>
        <w:jc w:val="both"/>
      </w:pPr>
      <w:r>
        <w:t>iv)  Compound Growth function          :      Y=</w:t>
      </w:r>
      <m:oMath>
        <m:sSup>
          <m:sSupPr>
            <m:ctrlPr>
              <w:rPr>
                <w:rFonts w:ascii="Cambria Math" w:hAnsi="Cambria Math"/>
                <w:i/>
              </w:rPr>
            </m:ctrlPr>
          </m:sSupPr>
          <m:e>
            <m:r>
              <w:rPr>
                <w:rFonts w:ascii="Cambria Math" w:hAnsi="Cambria Math"/>
              </w:rPr>
              <m:t>ab</m:t>
            </m:r>
          </m:e>
          <m:sup>
            <m:r>
              <w:rPr>
                <w:rFonts w:ascii="Cambria Math" w:hAnsi="Cambria Math"/>
              </w:rPr>
              <m:t>x</m:t>
            </m:r>
          </m:sup>
        </m:sSup>
      </m:oMath>
      <w:r>
        <w:rPr>
          <w:rFonts w:eastAsiaTheme="minorEastAsia"/>
        </w:rPr>
        <w:t xml:space="preserve">   and</w:t>
      </w:r>
    </w:p>
    <w:p w:rsidR="001B79BE" w:rsidRPr="00D87A5E" w:rsidRDefault="001B79BE" w:rsidP="001B79BE">
      <w:pPr>
        <w:spacing w:line="360" w:lineRule="auto"/>
        <w:jc w:val="both"/>
      </w:pPr>
      <w:r>
        <w:lastRenderedPageBreak/>
        <w:t>v)   Logarithmic function                   :      Y=a+</w:t>
      </w:r>
      <m:oMath>
        <m:r>
          <w:rPr>
            <w:rFonts w:ascii="Cambria Math" w:hAnsi="Cambria Math"/>
          </w:rPr>
          <m:t xml:space="preserve">b </m:t>
        </m:r>
        <m:sSup>
          <m:sSupPr>
            <m:ctrlPr>
              <w:rPr>
                <w:rFonts w:ascii="Cambria Math" w:hAnsi="Cambria Math"/>
                <w:i/>
              </w:rPr>
            </m:ctrlPr>
          </m:sSupPr>
          <m:e>
            <m:r>
              <w:rPr>
                <w:rFonts w:ascii="Cambria Math" w:hAnsi="Cambria Math"/>
              </w:rPr>
              <m:t>log</m:t>
            </m:r>
          </m:e>
          <m:sup>
            <m:r>
              <w:rPr>
                <w:rFonts w:ascii="Cambria Math" w:hAnsi="Cambria Math"/>
              </w:rPr>
              <m:t>x</m:t>
            </m:r>
          </m:sup>
        </m:sSup>
      </m:oMath>
    </w:p>
    <w:p w:rsidR="001B79BE" w:rsidRDefault="001B79BE" w:rsidP="001B79BE">
      <w:pPr>
        <w:spacing w:line="360" w:lineRule="auto"/>
        <w:jc w:val="both"/>
        <w:rPr>
          <w:rFonts w:eastAsiaTheme="minorEastAsia"/>
        </w:rPr>
      </w:pPr>
      <w:r>
        <w:rPr>
          <w:rFonts w:eastAsiaTheme="minorEastAsia"/>
        </w:rPr>
        <w:t xml:space="preserve">           Where x is the concerned variable (area, production and productivity), a is constant and b is the growth rate. These functions were fitted for each foodcrop and total foodgrains in pre and post reform period. These functions were estimated by using SPSS 16.0 version. </w:t>
      </w:r>
    </w:p>
    <w:p w:rsidR="001B79BE" w:rsidRPr="00D76C24" w:rsidRDefault="001B79BE" w:rsidP="001B79BE">
      <w:pPr>
        <w:spacing w:line="360" w:lineRule="auto"/>
        <w:jc w:val="both"/>
        <w:rPr>
          <w:rFonts w:eastAsiaTheme="minorEastAsia"/>
          <w:u w:val="single"/>
        </w:rPr>
      </w:pPr>
      <w:r>
        <w:rPr>
          <w:rFonts w:eastAsiaTheme="minorEastAsia"/>
        </w:rPr>
        <w:t xml:space="preserve">iv)  </w:t>
      </w:r>
      <w:r w:rsidRPr="00D76C24">
        <w:rPr>
          <w:rFonts w:eastAsiaTheme="minorEastAsia"/>
          <w:u w:val="single"/>
        </w:rPr>
        <w:t>Coppock’s instability index:</w:t>
      </w:r>
    </w:p>
    <w:p w:rsidR="001B79BE" w:rsidRDefault="001B79BE" w:rsidP="001B79BE">
      <w:pPr>
        <w:spacing w:line="360" w:lineRule="auto"/>
        <w:jc w:val="both"/>
        <w:rPr>
          <w:rFonts w:eastAsiaTheme="minorEastAsia"/>
        </w:rPr>
      </w:pPr>
      <w:r>
        <w:rPr>
          <w:rFonts w:eastAsiaTheme="minorEastAsia"/>
        </w:rPr>
        <w:t xml:space="preserve">           This was used to find out the extent of instability in area, production and yield of different foodcrops in pre reform period and post economic reform period. The formula used was</w:t>
      </w:r>
    </w:p>
    <w:p w:rsidR="001B79BE" w:rsidRPr="00AC32A0" w:rsidRDefault="001B79BE" w:rsidP="001B79BE">
      <w:pPr>
        <w:spacing w:line="360" w:lineRule="auto"/>
        <w:jc w:val="center"/>
        <w:rPr>
          <w:rFonts w:eastAsiaTheme="minorEastAsia"/>
          <w:sz w:val="28"/>
          <w:szCs w:val="28"/>
        </w:rPr>
      </w:pPr>
      <w:r w:rsidRPr="00AC32A0">
        <w:rPr>
          <w:rFonts w:eastAsiaTheme="minorEastAsia"/>
          <w:sz w:val="28"/>
          <w:szCs w:val="28"/>
        </w:rPr>
        <w:t xml:space="preserve">V/log= </w:t>
      </w:r>
      <m:oMath>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|log</m:t>
                    </m:r>
                  </m:fName>
                  <m:e>
                    <m:r>
                      <m:rPr>
                        <m:sty m:val="p"/>
                      </m:rPr>
                      <w:rPr>
                        <w:rFonts w:ascii="Cambria Math" w:eastAsiaTheme="minorEastAsia" w:hAnsi="Cambria Math"/>
                        <w:sz w:val="28"/>
                        <w:szCs w:val="28"/>
                      </w:rPr>
                      <m:t>X</m:t>
                    </m:r>
                    <m:r>
                      <m:rPr>
                        <m:sty m:val="p"/>
                      </m:rPr>
                      <w:rPr>
                        <w:rFonts w:ascii="Cambria Math" w:eastAsiaTheme="minorEastAsia" w:hAnsi="Cambria Math"/>
                        <w:sz w:val="28"/>
                        <w:szCs w:val="28"/>
                        <w:vertAlign w:val="subscript"/>
                      </w:rPr>
                      <m:t>t</m:t>
                    </m:r>
                    <m:r>
                      <w:rPr>
                        <w:rFonts w:ascii="Cambria Math" w:eastAsiaTheme="minorEastAsia" w:hAnsi="Cambria Math"/>
                        <w:sz w:val="28"/>
                        <w:szCs w:val="28"/>
                      </w:rPr>
                      <m:t xml:space="preserve"> +1-m²|</m:t>
                    </m:r>
                  </m:e>
                </m:func>
              </m:num>
              <m:den>
                <m:r>
                  <m:rPr>
                    <m:sty m:val="p"/>
                  </m:rPr>
                  <w:rPr>
                    <w:rFonts w:ascii="Cambria Math" w:eastAsiaTheme="minorEastAsia" w:hAnsi="Cambria Math"/>
                    <w:sz w:val="28"/>
                    <w:szCs w:val="28"/>
                  </w:rPr>
                  <m:t>X</m:t>
                </m:r>
                <m:r>
                  <m:rPr>
                    <m:sty m:val="p"/>
                  </m:rPr>
                  <w:rPr>
                    <w:rFonts w:ascii="Cambria Math" w:eastAsiaTheme="minorEastAsia" w:hAnsi="Cambria Math"/>
                    <w:sz w:val="28"/>
                    <w:szCs w:val="28"/>
                    <w:vertAlign w:val="subscript"/>
                  </w:rPr>
                  <m:t>t</m:t>
                </m:r>
              </m:den>
            </m:f>
          </m:num>
          <m:den>
            <m:r>
              <w:rPr>
                <w:rFonts w:ascii="Cambria Math" w:eastAsiaTheme="minorEastAsia" w:hAnsi="Cambria Math"/>
                <w:sz w:val="28"/>
                <w:szCs w:val="28"/>
              </w:rPr>
              <m:t>N</m:t>
            </m:r>
          </m:den>
        </m:f>
      </m:oMath>
    </w:p>
    <w:p w:rsidR="001B79BE" w:rsidRDefault="001B79BE" w:rsidP="001B79BE">
      <w:pPr>
        <w:spacing w:line="360" w:lineRule="auto"/>
        <w:jc w:val="both"/>
        <w:rPr>
          <w:rFonts w:eastAsiaTheme="minorEastAsia"/>
        </w:rPr>
      </w:pPr>
      <w:r>
        <w:rPr>
          <w:rFonts w:eastAsiaTheme="minorEastAsia"/>
        </w:rPr>
        <w:t xml:space="preserve">          The instability index = (antilog</w:t>
      </w:r>
      <m:oMath>
        <m:rad>
          <m:radPr>
            <m:degHide m:val="on"/>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V</m:t>
                </m:r>
              </m:num>
              <m:den>
                <m:r>
                  <w:rPr>
                    <w:rFonts w:ascii="Cambria Math" w:eastAsiaTheme="minorEastAsia" w:hAnsi="Cambria Math"/>
                  </w:rPr>
                  <m:t>log</m:t>
                </m:r>
              </m:den>
            </m:f>
            <m:r>
              <w:rPr>
                <w:rFonts w:ascii="Cambria Math" w:eastAsiaTheme="minorEastAsia" w:hAnsi="Cambria Math"/>
              </w:rPr>
              <m:t xml:space="preserve">-1 </m:t>
            </m:r>
          </m:e>
        </m:rad>
      </m:oMath>
      <w:r>
        <w:rPr>
          <w:rFonts w:eastAsiaTheme="minorEastAsia"/>
        </w:rPr>
        <w:t xml:space="preserve"> X100)</w:t>
      </w:r>
    </w:p>
    <w:p w:rsidR="001B79BE" w:rsidRDefault="001B79BE" w:rsidP="001B79BE">
      <w:pPr>
        <w:spacing w:line="360" w:lineRule="auto"/>
        <w:jc w:val="both"/>
        <w:rPr>
          <w:rFonts w:eastAsiaTheme="minorEastAsia"/>
        </w:rPr>
      </w:pPr>
      <w:r>
        <w:rPr>
          <w:rFonts w:eastAsiaTheme="minorEastAsia"/>
        </w:rPr>
        <w:t xml:space="preserve">          X</w:t>
      </w:r>
      <w:r>
        <w:rPr>
          <w:rFonts w:eastAsiaTheme="minorEastAsia"/>
          <w:vertAlign w:val="subscript"/>
        </w:rPr>
        <w:t xml:space="preserve">t </w:t>
      </w:r>
      <w:r>
        <w:rPr>
          <w:rFonts w:eastAsiaTheme="minorEastAsia"/>
        </w:rPr>
        <w:t>is equal to the area, production and yield</w:t>
      </w:r>
    </w:p>
    <w:p w:rsidR="001B79BE" w:rsidRDefault="001B79BE" w:rsidP="001B79BE">
      <w:pPr>
        <w:spacing w:line="360" w:lineRule="auto"/>
        <w:jc w:val="both"/>
        <w:rPr>
          <w:rFonts w:eastAsiaTheme="minorEastAsia"/>
        </w:rPr>
      </w:pPr>
      <w:r>
        <w:rPr>
          <w:rFonts w:eastAsiaTheme="minorEastAsia"/>
        </w:rPr>
        <w:t xml:space="preserve">          N is the number of years minus 1</w:t>
      </w:r>
    </w:p>
    <w:p w:rsidR="001B79BE" w:rsidRDefault="001B79BE" w:rsidP="001B79BE">
      <w:pPr>
        <w:spacing w:line="360" w:lineRule="auto"/>
        <w:jc w:val="both"/>
        <w:rPr>
          <w:rFonts w:eastAsiaTheme="minorEastAsia"/>
        </w:rPr>
      </w:pPr>
      <w:r>
        <w:rPr>
          <w:rFonts w:eastAsiaTheme="minorEastAsia"/>
        </w:rPr>
        <w:t xml:space="preserve">          M is arithmetic mean of the difference between the logarithms of </w:t>
      </w:r>
      <w:r w:rsidRPr="00BA5E8C">
        <w:rPr>
          <w:rFonts w:eastAsiaTheme="minorEastAsia"/>
          <w:sz w:val="28"/>
          <w:szCs w:val="28"/>
        </w:rPr>
        <w:t>x</w:t>
      </w:r>
      <w:r w:rsidRPr="00BA5E8C">
        <w:rPr>
          <w:rFonts w:eastAsiaTheme="minorEastAsia"/>
          <w:sz w:val="28"/>
          <w:szCs w:val="28"/>
          <w:vertAlign w:val="subscript"/>
        </w:rPr>
        <w:t>t ,</w:t>
      </w:r>
      <w:r w:rsidRPr="00BA5E8C">
        <w:rPr>
          <w:rFonts w:eastAsiaTheme="minorEastAsia"/>
          <w:sz w:val="28"/>
          <w:szCs w:val="28"/>
        </w:rPr>
        <w:t>x</w:t>
      </w:r>
      <w:r w:rsidRPr="00BA5E8C">
        <w:rPr>
          <w:rFonts w:eastAsiaTheme="minorEastAsia"/>
          <w:sz w:val="28"/>
          <w:szCs w:val="28"/>
          <w:vertAlign w:val="subscript"/>
        </w:rPr>
        <w:t>t</w:t>
      </w:r>
      <w:r>
        <w:rPr>
          <w:rFonts w:eastAsiaTheme="minorEastAsia"/>
        </w:rPr>
        <w:t xml:space="preserve"> + 1 and </w:t>
      </w:r>
      <w:r w:rsidRPr="00BA5E8C">
        <w:rPr>
          <w:rFonts w:eastAsiaTheme="minorEastAsia"/>
          <w:sz w:val="28"/>
          <w:szCs w:val="28"/>
        </w:rPr>
        <w:t>x</w:t>
      </w:r>
      <w:r w:rsidRPr="00BA5E8C">
        <w:rPr>
          <w:rFonts w:eastAsiaTheme="minorEastAsia"/>
          <w:sz w:val="28"/>
          <w:szCs w:val="28"/>
          <w:vertAlign w:val="subscript"/>
        </w:rPr>
        <w:t>t</w:t>
      </w:r>
      <w:r>
        <w:rPr>
          <w:rFonts w:eastAsiaTheme="minorEastAsia"/>
        </w:rPr>
        <w:t xml:space="preserve"> + 2 and </w:t>
      </w:r>
    </w:p>
    <w:p w:rsidR="001B79BE" w:rsidRDefault="001B79BE" w:rsidP="001B79BE">
      <w:pPr>
        <w:spacing w:line="360" w:lineRule="auto"/>
        <w:jc w:val="both"/>
        <w:rPr>
          <w:rFonts w:eastAsiaTheme="minorEastAsia"/>
        </w:rPr>
      </w:pPr>
      <w:r>
        <w:rPr>
          <w:rFonts w:eastAsiaTheme="minorEastAsia"/>
        </w:rPr>
        <w:t xml:space="preserve">          V log is logarithmic variance of the series.</w:t>
      </w:r>
    </w:p>
    <w:p w:rsidR="001B79BE" w:rsidRDefault="001B79BE" w:rsidP="001B79BE">
      <w:pPr>
        <w:spacing w:line="360" w:lineRule="auto"/>
        <w:jc w:val="both"/>
        <w:rPr>
          <w:rFonts w:eastAsiaTheme="minorEastAsia"/>
        </w:rPr>
      </w:pPr>
      <w:r>
        <w:rPr>
          <w:rFonts w:eastAsiaTheme="minorEastAsia"/>
        </w:rPr>
        <w:t xml:space="preserve">v) </w:t>
      </w:r>
      <w:r w:rsidRPr="00D76C24">
        <w:rPr>
          <w:rFonts w:eastAsiaTheme="minorEastAsia"/>
          <w:u w:val="single"/>
        </w:rPr>
        <w:t>Decomposition analysis:</w:t>
      </w:r>
    </w:p>
    <w:p w:rsidR="001B79BE" w:rsidRDefault="001B79BE" w:rsidP="001B79BE">
      <w:pPr>
        <w:spacing w:line="360" w:lineRule="auto"/>
        <w:jc w:val="both"/>
        <w:rPr>
          <w:rFonts w:eastAsiaTheme="minorEastAsia"/>
        </w:rPr>
      </w:pPr>
      <w:r>
        <w:rPr>
          <w:rFonts w:eastAsiaTheme="minorEastAsia"/>
        </w:rPr>
        <w:t xml:space="preserve">           As per this analysis, change in foodgrains production was divided into area effect, yield effect and interaction effect. The formula used was</w:t>
      </w:r>
    </w:p>
    <w:p w:rsidR="001B79BE" w:rsidRPr="007B1380" w:rsidRDefault="001B79BE" w:rsidP="001B79BE">
      <w:pPr>
        <w:spacing w:line="360" w:lineRule="auto"/>
        <w:jc w:val="center"/>
        <w:rPr>
          <w:rFonts w:eastAsiaTheme="minorEastAsia"/>
          <w:sz w:val="28"/>
          <w:szCs w:val="28"/>
        </w:rPr>
      </w:pPr>
      <w:r w:rsidRPr="007B1380">
        <w:rPr>
          <w:rFonts w:eastAsiaTheme="minorEastAsia"/>
          <w:sz w:val="28"/>
          <w:szCs w:val="28"/>
        </w:rPr>
        <w:t>ΔP=YoΔA +AoΔY +ΔAΔY</w:t>
      </w:r>
    </w:p>
    <w:p w:rsidR="001B79BE" w:rsidRDefault="001B79BE" w:rsidP="001B79BE">
      <w:pPr>
        <w:spacing w:line="360" w:lineRule="auto"/>
        <w:jc w:val="both"/>
      </w:pPr>
      <w:r>
        <w:t xml:space="preserve">Where ΔA =An-Ao; ΔY =Yn-Yo; ΔP =Pn-Po. </w:t>
      </w:r>
    </w:p>
    <w:p w:rsidR="001B79BE" w:rsidRDefault="001B79BE" w:rsidP="001B79BE">
      <w:pPr>
        <w:spacing w:line="360" w:lineRule="auto"/>
        <w:jc w:val="both"/>
      </w:pPr>
      <w:r>
        <w:t>Ao, Yo and Po are area, yield and production respectively in the base year and</w:t>
      </w:r>
    </w:p>
    <w:p w:rsidR="001B79BE" w:rsidRDefault="001B79BE" w:rsidP="001B79BE">
      <w:pPr>
        <w:spacing w:line="360" w:lineRule="auto"/>
        <w:jc w:val="both"/>
      </w:pPr>
      <w:r>
        <w:t xml:space="preserve">ΔA, ΔY, ΔP are the changes in area, yield and production respectively. </w:t>
      </w:r>
    </w:p>
    <w:p w:rsidR="001B79BE" w:rsidRDefault="001B79BE" w:rsidP="001B79BE">
      <w:pPr>
        <w:spacing w:line="360" w:lineRule="auto"/>
        <w:jc w:val="both"/>
      </w:pPr>
    </w:p>
    <w:p w:rsidR="001B79BE" w:rsidRDefault="001B79BE" w:rsidP="001B79BE">
      <w:pPr>
        <w:spacing w:line="360" w:lineRule="auto"/>
        <w:jc w:val="both"/>
        <w:rPr>
          <w:u w:val="single"/>
        </w:rPr>
      </w:pPr>
      <w:r>
        <w:lastRenderedPageBreak/>
        <w:t xml:space="preserve">vi) </w:t>
      </w:r>
      <w:r w:rsidRPr="00D76C24">
        <w:rPr>
          <w:u w:val="single"/>
        </w:rPr>
        <w:t>Multiple regression analysis:</w:t>
      </w:r>
    </w:p>
    <w:p w:rsidR="001B79BE" w:rsidRPr="005C42B8" w:rsidRDefault="001B79BE" w:rsidP="001B79BE">
      <w:pPr>
        <w:spacing w:line="360" w:lineRule="auto"/>
        <w:jc w:val="both"/>
        <w:rPr>
          <w:u w:val="single"/>
        </w:rPr>
      </w:pPr>
      <w:r>
        <w:t>To identify the factors influencing foodgrains production, the following multiple regression analysis was used</w:t>
      </w:r>
    </w:p>
    <w:p w:rsidR="001B79BE" w:rsidRPr="00FD661B" w:rsidRDefault="001B79BE" w:rsidP="001B79BE">
      <w:pPr>
        <w:spacing w:line="360" w:lineRule="auto"/>
        <w:jc w:val="center"/>
        <w:rPr>
          <w:sz w:val="28"/>
          <w:szCs w:val="28"/>
        </w:rPr>
      </w:pPr>
      <w:r>
        <w:rPr>
          <w:sz w:val="28"/>
          <w:szCs w:val="28"/>
        </w:rPr>
        <w:t>Y= b</w:t>
      </w:r>
      <w:r w:rsidRPr="00FD661B">
        <w:rPr>
          <w:sz w:val="28"/>
          <w:szCs w:val="28"/>
        </w:rPr>
        <w:t>o</w:t>
      </w:r>
      <w:r>
        <w:rPr>
          <w:sz w:val="28"/>
          <w:szCs w:val="28"/>
        </w:rPr>
        <w:t xml:space="preserve"> </w:t>
      </w:r>
      <w:r w:rsidRPr="00FD661B">
        <w:rPr>
          <w:sz w:val="28"/>
          <w:szCs w:val="28"/>
        </w:rPr>
        <w:t>+</w:t>
      </w:r>
      <w:r>
        <w:rPr>
          <w:sz w:val="28"/>
          <w:szCs w:val="28"/>
        </w:rPr>
        <w:t xml:space="preserve"> b</w:t>
      </w:r>
      <w:r w:rsidRPr="00FD661B">
        <w:rPr>
          <w:sz w:val="28"/>
          <w:szCs w:val="28"/>
          <w:vertAlign w:val="subscript"/>
        </w:rPr>
        <w:t>1</w:t>
      </w:r>
      <w:r w:rsidRPr="00FD661B">
        <w:rPr>
          <w:sz w:val="28"/>
          <w:szCs w:val="28"/>
        </w:rPr>
        <w:t>x</w:t>
      </w:r>
      <w:r w:rsidRPr="00FD661B">
        <w:rPr>
          <w:sz w:val="28"/>
          <w:szCs w:val="28"/>
          <w:vertAlign w:val="subscript"/>
        </w:rPr>
        <w:t>1</w:t>
      </w:r>
      <w:r>
        <w:rPr>
          <w:sz w:val="28"/>
          <w:szCs w:val="28"/>
          <w:vertAlign w:val="subscript"/>
        </w:rPr>
        <w:t xml:space="preserve"> </w:t>
      </w:r>
      <w:r w:rsidRPr="00FD661B">
        <w:rPr>
          <w:sz w:val="28"/>
          <w:szCs w:val="28"/>
        </w:rPr>
        <w:t>+</w:t>
      </w:r>
      <w:r>
        <w:rPr>
          <w:sz w:val="28"/>
          <w:szCs w:val="28"/>
        </w:rPr>
        <w:t xml:space="preserve"> b</w:t>
      </w:r>
      <w:r w:rsidRPr="00FD661B">
        <w:rPr>
          <w:sz w:val="28"/>
          <w:szCs w:val="28"/>
          <w:vertAlign w:val="subscript"/>
        </w:rPr>
        <w:t>2</w:t>
      </w:r>
      <w:r w:rsidRPr="00FD661B">
        <w:rPr>
          <w:sz w:val="28"/>
          <w:szCs w:val="28"/>
        </w:rPr>
        <w:t>x</w:t>
      </w:r>
      <w:r w:rsidRPr="00FD661B">
        <w:rPr>
          <w:sz w:val="28"/>
          <w:szCs w:val="28"/>
          <w:vertAlign w:val="subscript"/>
        </w:rPr>
        <w:t>2</w:t>
      </w:r>
      <w:r>
        <w:rPr>
          <w:sz w:val="28"/>
          <w:szCs w:val="28"/>
          <w:vertAlign w:val="subscript"/>
        </w:rPr>
        <w:t xml:space="preserve"> </w:t>
      </w:r>
      <w:r w:rsidRPr="00FD661B">
        <w:rPr>
          <w:sz w:val="28"/>
          <w:szCs w:val="28"/>
        </w:rPr>
        <w:t>+</w:t>
      </w:r>
      <w:r>
        <w:rPr>
          <w:sz w:val="28"/>
          <w:szCs w:val="28"/>
        </w:rPr>
        <w:t xml:space="preserve"> b</w:t>
      </w:r>
      <w:r w:rsidRPr="00FD661B">
        <w:rPr>
          <w:sz w:val="28"/>
          <w:szCs w:val="28"/>
          <w:vertAlign w:val="subscript"/>
        </w:rPr>
        <w:t>3</w:t>
      </w:r>
      <w:r w:rsidRPr="00FD661B">
        <w:rPr>
          <w:sz w:val="28"/>
          <w:szCs w:val="28"/>
        </w:rPr>
        <w:t>x</w:t>
      </w:r>
      <w:r w:rsidRPr="00FD661B">
        <w:rPr>
          <w:sz w:val="28"/>
          <w:szCs w:val="28"/>
          <w:vertAlign w:val="subscript"/>
        </w:rPr>
        <w:t>3</w:t>
      </w:r>
      <w:r>
        <w:rPr>
          <w:sz w:val="28"/>
          <w:szCs w:val="28"/>
          <w:vertAlign w:val="subscript"/>
        </w:rPr>
        <w:t xml:space="preserve"> </w:t>
      </w:r>
      <w:r w:rsidRPr="00FD661B">
        <w:rPr>
          <w:sz w:val="28"/>
          <w:szCs w:val="28"/>
        </w:rPr>
        <w:t>+</w:t>
      </w:r>
      <w:r>
        <w:rPr>
          <w:sz w:val="28"/>
          <w:szCs w:val="28"/>
        </w:rPr>
        <w:t xml:space="preserve"> b</w:t>
      </w:r>
      <w:r w:rsidRPr="00FD661B">
        <w:rPr>
          <w:sz w:val="28"/>
          <w:szCs w:val="28"/>
          <w:vertAlign w:val="subscript"/>
        </w:rPr>
        <w:t>4</w:t>
      </w:r>
      <w:r w:rsidRPr="00FD661B">
        <w:rPr>
          <w:sz w:val="28"/>
          <w:szCs w:val="28"/>
        </w:rPr>
        <w:t>x</w:t>
      </w:r>
      <w:r w:rsidRPr="00FD661B">
        <w:rPr>
          <w:sz w:val="28"/>
          <w:szCs w:val="28"/>
          <w:vertAlign w:val="subscript"/>
        </w:rPr>
        <w:t>4</w:t>
      </w:r>
      <w:r>
        <w:rPr>
          <w:sz w:val="28"/>
          <w:szCs w:val="28"/>
          <w:vertAlign w:val="subscript"/>
        </w:rPr>
        <w:t xml:space="preserve"> </w:t>
      </w:r>
      <w:r w:rsidRPr="00FD661B">
        <w:rPr>
          <w:sz w:val="28"/>
          <w:szCs w:val="28"/>
        </w:rPr>
        <w:t>+</w:t>
      </w:r>
      <w:r>
        <w:rPr>
          <w:sz w:val="28"/>
          <w:szCs w:val="28"/>
        </w:rPr>
        <w:t xml:space="preserve"> b</w:t>
      </w:r>
      <w:r w:rsidRPr="00FD661B">
        <w:rPr>
          <w:sz w:val="28"/>
          <w:szCs w:val="28"/>
          <w:vertAlign w:val="subscript"/>
        </w:rPr>
        <w:t>5</w:t>
      </w:r>
      <w:r w:rsidRPr="00FD661B">
        <w:rPr>
          <w:sz w:val="28"/>
          <w:szCs w:val="28"/>
        </w:rPr>
        <w:t>x</w:t>
      </w:r>
      <w:r w:rsidRPr="00FD661B">
        <w:rPr>
          <w:sz w:val="28"/>
          <w:szCs w:val="28"/>
          <w:vertAlign w:val="subscript"/>
        </w:rPr>
        <w:t>5</w:t>
      </w:r>
      <w:r>
        <w:rPr>
          <w:sz w:val="28"/>
          <w:szCs w:val="28"/>
          <w:vertAlign w:val="subscript"/>
        </w:rPr>
        <w:t xml:space="preserve"> </w:t>
      </w:r>
      <w:r w:rsidRPr="00FD661B">
        <w:rPr>
          <w:sz w:val="28"/>
          <w:szCs w:val="28"/>
        </w:rPr>
        <w:t>+</w:t>
      </w:r>
      <w:r>
        <w:rPr>
          <w:sz w:val="28"/>
          <w:szCs w:val="28"/>
        </w:rPr>
        <w:t xml:space="preserve"> b</w:t>
      </w:r>
      <w:r w:rsidRPr="00FD661B">
        <w:rPr>
          <w:sz w:val="28"/>
          <w:szCs w:val="28"/>
          <w:vertAlign w:val="subscript"/>
        </w:rPr>
        <w:t>6</w:t>
      </w:r>
      <w:r w:rsidRPr="00FD661B">
        <w:rPr>
          <w:sz w:val="28"/>
          <w:szCs w:val="28"/>
        </w:rPr>
        <w:t>x</w:t>
      </w:r>
      <w:r w:rsidRPr="00FD661B">
        <w:rPr>
          <w:sz w:val="28"/>
          <w:szCs w:val="28"/>
          <w:vertAlign w:val="subscript"/>
        </w:rPr>
        <w:t>6</w:t>
      </w:r>
      <w:r>
        <w:rPr>
          <w:sz w:val="28"/>
          <w:szCs w:val="28"/>
          <w:vertAlign w:val="subscript"/>
        </w:rPr>
        <w:t xml:space="preserve"> </w:t>
      </w:r>
      <w:r w:rsidRPr="00FD661B">
        <w:rPr>
          <w:sz w:val="28"/>
          <w:szCs w:val="28"/>
        </w:rPr>
        <w:t>+</w:t>
      </w:r>
      <w:r>
        <w:rPr>
          <w:sz w:val="28"/>
          <w:szCs w:val="28"/>
        </w:rPr>
        <w:t xml:space="preserve"> </w:t>
      </w:r>
      <w:r w:rsidRPr="00FD661B">
        <w:rPr>
          <w:sz w:val="28"/>
          <w:szCs w:val="28"/>
        </w:rPr>
        <w:t>E</w:t>
      </w:r>
    </w:p>
    <w:p w:rsidR="001B79BE" w:rsidRDefault="001B79BE" w:rsidP="001B79BE">
      <w:pPr>
        <w:spacing w:line="360" w:lineRule="auto"/>
        <w:jc w:val="both"/>
      </w:pPr>
      <w:r>
        <w:t>When Y   = Production of foodcrops (million tonnes);</w:t>
      </w:r>
    </w:p>
    <w:p w:rsidR="001B79BE" w:rsidRPr="001E6326" w:rsidRDefault="001B79BE" w:rsidP="001B79BE">
      <w:pPr>
        <w:spacing w:line="360" w:lineRule="auto"/>
        <w:jc w:val="both"/>
        <w:rPr>
          <w:szCs w:val="16"/>
        </w:rPr>
      </w:pPr>
      <w:r>
        <w:t xml:space="preserve">           X1 = Area under the selected crops (million hectares);</w:t>
      </w:r>
    </w:p>
    <w:p w:rsidR="001B79BE" w:rsidRDefault="001B79BE" w:rsidP="001B79BE">
      <w:pPr>
        <w:spacing w:line="360" w:lineRule="auto"/>
        <w:jc w:val="both"/>
      </w:pPr>
      <w:r>
        <w:t xml:space="preserve">           X2 = Irrigated area under selected foodcrops (million hectares);</w:t>
      </w:r>
    </w:p>
    <w:p w:rsidR="001B79BE" w:rsidRDefault="001B79BE" w:rsidP="001B79BE">
      <w:pPr>
        <w:spacing w:line="360" w:lineRule="auto"/>
        <w:jc w:val="both"/>
      </w:pPr>
      <w:r>
        <w:t xml:space="preserve">           X3 = Rainfall (milli meters);</w:t>
      </w:r>
    </w:p>
    <w:p w:rsidR="001B79BE" w:rsidRDefault="001B79BE" w:rsidP="001B79BE">
      <w:pPr>
        <w:spacing w:line="360" w:lineRule="auto"/>
        <w:jc w:val="both"/>
      </w:pPr>
      <w:r>
        <w:t xml:space="preserve">           X4 = Quantity of fertilizer applied (kilograms);</w:t>
      </w:r>
    </w:p>
    <w:p w:rsidR="001B79BE" w:rsidRDefault="001B79BE" w:rsidP="001B79BE">
      <w:pPr>
        <w:spacing w:line="360" w:lineRule="auto"/>
        <w:jc w:val="both"/>
      </w:pPr>
      <w:r>
        <w:t xml:space="preserve">           X5 = Quantity of pesticide applied (kilograms) and</w:t>
      </w:r>
    </w:p>
    <w:p w:rsidR="001B79BE" w:rsidRDefault="001B79BE" w:rsidP="001B79BE">
      <w:pPr>
        <w:spacing w:line="360" w:lineRule="auto"/>
        <w:jc w:val="both"/>
      </w:pPr>
      <w:r>
        <w:t xml:space="preserve">              E = Error term.</w:t>
      </w:r>
    </w:p>
    <w:p w:rsidR="001B79BE" w:rsidRDefault="001B79BE" w:rsidP="001B79BE">
      <w:pPr>
        <w:spacing w:line="360" w:lineRule="auto"/>
        <w:jc w:val="both"/>
      </w:pPr>
      <w:r>
        <w:t xml:space="preserve">             The multiple regression analysis was estimated separately for the selected crops in pre reform period and post economic reform period. For this purpose, SPSS 16.0 version was used.</w:t>
      </w:r>
    </w:p>
    <w:p w:rsidR="001B79BE" w:rsidRDefault="001B79BE" w:rsidP="001B79BE">
      <w:pPr>
        <w:spacing w:line="360" w:lineRule="auto"/>
        <w:jc w:val="both"/>
      </w:pPr>
      <w:r>
        <w:t xml:space="preserve">vii) </w:t>
      </w:r>
      <w:r w:rsidRPr="00D76C24">
        <w:rPr>
          <w:u w:val="single"/>
        </w:rPr>
        <w:t>T- test analysis:</w:t>
      </w:r>
    </w:p>
    <w:p w:rsidR="001B79BE" w:rsidRPr="005624A8" w:rsidRDefault="001B79BE" w:rsidP="001B79BE">
      <w:pPr>
        <w:spacing w:line="360" w:lineRule="auto"/>
        <w:jc w:val="both"/>
      </w:pPr>
      <w:r>
        <w:t xml:space="preserve">              To test the significant difference in growth rate of area, production and yield of foodgrains in pre and post economic reform period, t test analysis was used. The formula was      </w:t>
      </w:r>
      <w:r w:rsidRPr="005624A8">
        <w:rPr>
          <w:sz w:val="28"/>
          <w:szCs w:val="28"/>
        </w:rPr>
        <w:t xml:space="preserve">t =  </w:t>
      </w:r>
      <m:oMath>
        <m:f>
          <m:fPr>
            <m:ctrlPr>
              <w:rPr>
                <w:rFonts w:ascii="Cambria Math" w:hAnsi="Cambria Math"/>
                <w:i/>
                <w:sz w:val="28"/>
                <w:szCs w:val="28"/>
              </w:rPr>
            </m:ctrlPr>
          </m:fPr>
          <m:num>
            <m:r>
              <w:rPr>
                <w:rFonts w:ascii="Cambria Math" w:hAnsi="Cambria Math"/>
                <w:sz w:val="28"/>
                <w:szCs w:val="28"/>
              </w:rPr>
              <m:t>b₁-b₂</m:t>
            </m:r>
          </m:num>
          <m:den>
            <m:rad>
              <m:radPr>
                <m:degHide m:val="on"/>
                <m:ctrlPr>
                  <w:rPr>
                    <w:rFonts w:ascii="Cambria Math" w:hAnsi="Cambria Math"/>
                    <w:i/>
                    <w:sz w:val="28"/>
                    <w:szCs w:val="28"/>
                  </w:rPr>
                </m:ctrlPr>
              </m:radPr>
              <m:deg/>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SE b₁</m:t>
                        </m:r>
                      </m:e>
                    </m:d>
                  </m:e>
                  <m:sup>
                    <m:r>
                      <w:rPr>
                        <w:rFonts w:ascii="Cambria Math" w:hAnsi="Cambria Math"/>
                        <w:sz w:val="28"/>
                        <w:szCs w:val="28"/>
                      </w:rPr>
                      <m:t>2</m:t>
                    </m:r>
                  </m:sup>
                </m:sSup>
                <m:r>
                  <w:rPr>
                    <w:rFonts w:ascii="Cambria Math" w:hAnsi="Cambria Math"/>
                    <w:sz w:val="28"/>
                    <w:szCs w:val="28"/>
                  </w:rPr>
                  <m:t>+(SE b₂)²</m:t>
                </m:r>
              </m:e>
            </m:rad>
          </m:den>
        </m:f>
      </m:oMath>
      <w:r>
        <w:rPr>
          <w:rFonts w:eastAsiaTheme="minorEastAsia"/>
          <w:sz w:val="28"/>
          <w:szCs w:val="28"/>
        </w:rPr>
        <w:t xml:space="preserve">   </w:t>
      </w:r>
      <w:r>
        <w:rPr>
          <w:rFonts w:eastAsiaTheme="minorEastAsia"/>
        </w:rPr>
        <w:t>If calculated t value is greater than table value, the growth rate differs significantly in two time periods.</w:t>
      </w:r>
    </w:p>
    <w:p w:rsidR="001B79BE" w:rsidRDefault="001B79BE" w:rsidP="001B79BE">
      <w:pPr>
        <w:spacing w:line="360" w:lineRule="auto"/>
        <w:jc w:val="both"/>
        <w:rPr>
          <w:rFonts w:eastAsiaTheme="minorEastAsia"/>
        </w:rPr>
      </w:pPr>
      <w:r>
        <w:rPr>
          <w:rFonts w:eastAsiaTheme="minorEastAsia"/>
        </w:rPr>
        <w:t xml:space="preserve">G) </w:t>
      </w:r>
      <w:r w:rsidRPr="00612BE6">
        <w:rPr>
          <w:rFonts w:eastAsiaTheme="minorEastAsia"/>
          <w:u w:val="single"/>
        </w:rPr>
        <w:t>Tabulation and analysis of data</w:t>
      </w:r>
      <w:r>
        <w:rPr>
          <w:rFonts w:eastAsiaTheme="minorEastAsia"/>
        </w:rPr>
        <w:t>:</w:t>
      </w:r>
    </w:p>
    <w:p w:rsidR="001B79BE" w:rsidRDefault="001B79BE" w:rsidP="001B79BE">
      <w:pPr>
        <w:spacing w:line="360" w:lineRule="auto"/>
        <w:jc w:val="both"/>
        <w:rPr>
          <w:rFonts w:eastAsiaTheme="minorEastAsia"/>
        </w:rPr>
      </w:pPr>
      <w:r>
        <w:rPr>
          <w:rFonts w:eastAsiaTheme="minorEastAsia"/>
        </w:rPr>
        <w:t xml:space="preserve">The data compiled from different sources were tabulated and analyzed in the following chapter on ‘Results and Discussion’. </w:t>
      </w:r>
    </w:p>
    <w:p w:rsidR="001B79BE" w:rsidRDefault="001B79BE" w:rsidP="001B79BE">
      <w:pPr>
        <w:spacing w:line="360" w:lineRule="auto"/>
        <w:jc w:val="both"/>
      </w:pPr>
    </w:p>
    <w:p w:rsidR="001B79BE" w:rsidRDefault="001B79BE" w:rsidP="001B79BE">
      <w:pPr>
        <w:spacing w:line="360" w:lineRule="auto"/>
        <w:jc w:val="center"/>
      </w:pPr>
      <w:r>
        <w:t>−−− X −−−</w:t>
      </w:r>
    </w:p>
    <w:p w:rsidR="001B79BE" w:rsidRPr="001B79BE" w:rsidRDefault="001B79BE" w:rsidP="001B79BE">
      <w:pPr>
        <w:spacing w:line="360" w:lineRule="auto"/>
        <w:jc w:val="center"/>
        <w:rPr>
          <w:rFonts w:ascii="Lucida Calligraphy" w:hAnsi="Lucida Calligraphy"/>
          <w:sz w:val="40"/>
          <w:szCs w:val="40"/>
        </w:rPr>
      </w:pPr>
      <w:r w:rsidRPr="00A36F70">
        <w:rPr>
          <w:b/>
          <w:bCs/>
          <w:sz w:val="32"/>
          <w:szCs w:val="32"/>
        </w:rPr>
        <w:lastRenderedPageBreak/>
        <w:t>CHAPTER IV</w:t>
      </w:r>
    </w:p>
    <w:p w:rsidR="001B79BE" w:rsidRPr="00A36F70" w:rsidRDefault="001B79BE" w:rsidP="001B79BE">
      <w:pPr>
        <w:spacing w:line="360" w:lineRule="auto"/>
        <w:jc w:val="center"/>
        <w:rPr>
          <w:b/>
          <w:bCs/>
          <w:sz w:val="28"/>
          <w:szCs w:val="28"/>
        </w:rPr>
      </w:pPr>
      <w:r w:rsidRPr="00A36F70">
        <w:rPr>
          <w:b/>
          <w:bCs/>
          <w:sz w:val="28"/>
          <w:szCs w:val="28"/>
        </w:rPr>
        <w:t>RESULTS AND DISCUSSION</w:t>
      </w:r>
    </w:p>
    <w:p w:rsidR="001B79BE" w:rsidRDefault="001B79BE" w:rsidP="001B79BE">
      <w:pPr>
        <w:spacing w:line="360" w:lineRule="auto"/>
        <w:jc w:val="both"/>
      </w:pPr>
      <w:r>
        <w:t xml:space="preserve">           </w:t>
      </w:r>
      <w:r w:rsidRPr="007549A1">
        <w:t xml:space="preserve">The results of the </w:t>
      </w:r>
      <w:r>
        <w:t>research study entitled</w:t>
      </w:r>
      <w:r>
        <w:rPr>
          <w:b/>
          <w:bCs/>
        </w:rPr>
        <w:t xml:space="preserve"> “A comparative study on growth and instability of foodgrains production in pre and post economic reform period” </w:t>
      </w:r>
      <w:r w:rsidRPr="007549A1">
        <w:t>is discussed under the following heads</w:t>
      </w:r>
      <w:r>
        <w:t>.</w:t>
      </w:r>
    </w:p>
    <w:p w:rsidR="001B79BE" w:rsidRPr="004F2C27" w:rsidRDefault="001B79BE" w:rsidP="001B79BE">
      <w:pPr>
        <w:spacing w:line="360" w:lineRule="auto"/>
        <w:ind w:left="360"/>
        <w:jc w:val="both"/>
      </w:pPr>
      <w:r>
        <w:t>A. Trend</w:t>
      </w:r>
      <w:r w:rsidRPr="004F2C27">
        <w:t xml:space="preserve"> in area under foodgrains in pre </w:t>
      </w:r>
      <w:r>
        <w:t>and post economic reform period;</w:t>
      </w:r>
    </w:p>
    <w:p w:rsidR="001B79BE" w:rsidRPr="004F2C27" w:rsidRDefault="001B79BE" w:rsidP="001B79BE">
      <w:pPr>
        <w:spacing w:line="360" w:lineRule="auto"/>
        <w:ind w:left="360"/>
        <w:jc w:val="both"/>
      </w:pPr>
      <w:r>
        <w:t>B. Trend</w:t>
      </w:r>
      <w:r w:rsidRPr="004F2C27">
        <w:t xml:space="preserve"> in foodgrains production in pre </w:t>
      </w:r>
      <w:r>
        <w:t>and post economic reform period;</w:t>
      </w:r>
    </w:p>
    <w:p w:rsidR="001B79BE" w:rsidRPr="004F2C27" w:rsidRDefault="001B79BE" w:rsidP="001B79BE">
      <w:pPr>
        <w:spacing w:line="360" w:lineRule="auto"/>
        <w:ind w:left="360"/>
        <w:jc w:val="both"/>
      </w:pPr>
      <w:r>
        <w:t>C. Trend</w:t>
      </w:r>
      <w:r w:rsidRPr="004F2C27">
        <w:t xml:space="preserve"> in the yield of foodgrains in pre </w:t>
      </w:r>
      <w:r>
        <w:t>and post economic reform period;</w:t>
      </w:r>
    </w:p>
    <w:p w:rsidR="001B79BE" w:rsidRPr="004F2C27" w:rsidRDefault="001B79BE" w:rsidP="001B79BE">
      <w:pPr>
        <w:spacing w:line="360" w:lineRule="auto"/>
        <w:ind w:left="360"/>
        <w:jc w:val="both"/>
      </w:pPr>
      <w:r>
        <w:t xml:space="preserve">D. </w:t>
      </w:r>
      <w:r w:rsidRPr="004F2C27">
        <w:t xml:space="preserve">Comparison of estimated growth rate of area, production and yield in pre </w:t>
      </w:r>
      <w:r>
        <w:t>and post economic reform period;</w:t>
      </w:r>
    </w:p>
    <w:p w:rsidR="001B79BE" w:rsidRPr="004F2C27" w:rsidRDefault="001B79BE" w:rsidP="001B79BE">
      <w:pPr>
        <w:spacing w:line="360" w:lineRule="auto"/>
        <w:ind w:left="360"/>
        <w:jc w:val="both"/>
      </w:pPr>
      <w:r>
        <w:t xml:space="preserve">E. </w:t>
      </w:r>
      <w:r w:rsidRPr="004F2C27">
        <w:t>Comparison</w:t>
      </w:r>
      <w:r>
        <w:t xml:space="preserve"> of</w:t>
      </w:r>
      <w:r w:rsidRPr="004F2C27">
        <w:t xml:space="preserve"> instability in area, production and yield of foodgrains in pre </w:t>
      </w:r>
      <w:r>
        <w:t>and post economic reform period;</w:t>
      </w:r>
    </w:p>
    <w:p w:rsidR="001B79BE" w:rsidRPr="004F2C27" w:rsidRDefault="001B79BE" w:rsidP="001B79BE">
      <w:pPr>
        <w:spacing w:line="360" w:lineRule="auto"/>
        <w:ind w:left="360"/>
        <w:jc w:val="both"/>
      </w:pPr>
      <w:r>
        <w:t xml:space="preserve">F. </w:t>
      </w:r>
      <w:r w:rsidRPr="004F2C27">
        <w:t xml:space="preserve">Decomposition analysis of foodgrains output in pre </w:t>
      </w:r>
      <w:r>
        <w:t>and post economic reform period and</w:t>
      </w:r>
    </w:p>
    <w:p w:rsidR="001B79BE" w:rsidRDefault="001B79BE" w:rsidP="001B79BE">
      <w:pPr>
        <w:spacing w:line="360" w:lineRule="auto"/>
        <w:ind w:left="360"/>
        <w:jc w:val="both"/>
      </w:pPr>
      <w:r>
        <w:t xml:space="preserve">G. Identification of determinants of foodgrains production </w:t>
      </w:r>
      <w:r w:rsidRPr="004F2C27">
        <w:t>in pre and post economic reform period.</w:t>
      </w:r>
    </w:p>
    <w:p w:rsidR="001B79BE" w:rsidRPr="00E86A7E" w:rsidRDefault="001B79BE" w:rsidP="001B79BE">
      <w:pPr>
        <w:spacing w:line="360" w:lineRule="auto"/>
        <w:ind w:left="360"/>
        <w:jc w:val="both"/>
      </w:pPr>
      <w:r>
        <w:rPr>
          <w:b/>
          <w:bCs/>
          <w:sz w:val="28"/>
          <w:szCs w:val="28"/>
        </w:rPr>
        <w:t>A</w:t>
      </w:r>
      <w:r w:rsidRPr="00B6448D">
        <w:rPr>
          <w:b/>
          <w:bCs/>
          <w:sz w:val="28"/>
          <w:szCs w:val="28"/>
        </w:rPr>
        <w:t>.</w:t>
      </w:r>
      <w:r w:rsidRPr="00BE5EEC">
        <w:rPr>
          <w:b/>
          <w:bCs/>
        </w:rPr>
        <w:t xml:space="preserve"> Trend in area under foodgrains in pre and post economic reform period:</w:t>
      </w:r>
    </w:p>
    <w:p w:rsidR="001B79BE" w:rsidRDefault="001B79BE" w:rsidP="001B79BE">
      <w:pPr>
        <w:spacing w:line="360" w:lineRule="auto"/>
        <w:jc w:val="both"/>
      </w:pPr>
      <w:r>
        <w:t xml:space="preserve"> The foodgrains comprise of rice, wheat, jowar, bajra, maize, total cereals and pulses. </w:t>
      </w:r>
      <w:r w:rsidRPr="00BB5DDC">
        <w:rPr>
          <w:bCs/>
        </w:rPr>
        <w:t>Table 1</w:t>
      </w:r>
      <w:r>
        <w:t xml:space="preserve"> represents the trend in area under foodgrains in pre economic reform period.</w:t>
      </w:r>
    </w:p>
    <w:p w:rsidR="001B79BE" w:rsidRDefault="001B79BE" w:rsidP="001B79BE">
      <w:pPr>
        <w:jc w:val="both"/>
      </w:pPr>
    </w:p>
    <w:p w:rsidR="001B79BE" w:rsidRDefault="001B79BE" w:rsidP="001B79BE">
      <w:pPr>
        <w:jc w:val="both"/>
      </w:pPr>
    </w:p>
    <w:p w:rsidR="001B79BE" w:rsidRDefault="001B79BE" w:rsidP="001B79BE">
      <w:pPr>
        <w:jc w:val="both"/>
      </w:pPr>
    </w:p>
    <w:p w:rsidR="001B79BE" w:rsidRDefault="001B79BE" w:rsidP="001B79BE">
      <w:pPr>
        <w:jc w:val="both"/>
      </w:pPr>
    </w:p>
    <w:p w:rsidR="001B79BE" w:rsidRDefault="001B79BE" w:rsidP="001B79BE">
      <w:pPr>
        <w:jc w:val="both"/>
      </w:pPr>
    </w:p>
    <w:p w:rsidR="001B79BE" w:rsidRPr="004F2C27" w:rsidRDefault="001B79BE" w:rsidP="001B79BE">
      <w:pPr>
        <w:jc w:val="center"/>
        <w:rPr>
          <w:b/>
          <w:bCs/>
        </w:rPr>
      </w:pPr>
      <w:r>
        <w:rPr>
          <w:b/>
          <w:bCs/>
        </w:rPr>
        <w:lastRenderedPageBreak/>
        <w:t>TABLE 1</w:t>
      </w:r>
    </w:p>
    <w:p w:rsidR="001B79BE" w:rsidRPr="00FB24A2" w:rsidRDefault="001B79BE" w:rsidP="001B79BE">
      <w:pPr>
        <w:jc w:val="both"/>
        <w:rPr>
          <w:b/>
          <w:bCs/>
        </w:rPr>
      </w:pPr>
      <w:r>
        <w:rPr>
          <w:b/>
          <w:bCs/>
        </w:rPr>
        <w:t xml:space="preserve">      Trend</w:t>
      </w:r>
      <w:r w:rsidRPr="00FB24A2">
        <w:rPr>
          <w:b/>
          <w:bCs/>
        </w:rPr>
        <w:t xml:space="preserve"> in area under foodgrains in pre economic reform period</w:t>
      </w:r>
      <w:r>
        <w:rPr>
          <w:b/>
          <w:bCs/>
        </w:rPr>
        <w:t xml:space="preserve"> (million hectares)</w:t>
      </w:r>
    </w:p>
    <w:tbl>
      <w:tblPr>
        <w:tblW w:w="893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0"/>
        <w:gridCol w:w="960"/>
        <w:gridCol w:w="960"/>
        <w:gridCol w:w="960"/>
        <w:gridCol w:w="960"/>
        <w:gridCol w:w="960"/>
        <w:gridCol w:w="1043"/>
        <w:gridCol w:w="960"/>
        <w:gridCol w:w="1337"/>
      </w:tblGrid>
      <w:tr w:rsidR="001B79BE" w:rsidRPr="00595DD1" w:rsidTr="008E2DCD">
        <w:trPr>
          <w:trHeight w:val="302"/>
        </w:trPr>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Year</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Rice</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Wheat</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Jowar</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Bajra</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Maize</w:t>
            </w:r>
          </w:p>
        </w:tc>
        <w:tc>
          <w:tcPr>
            <w:tcW w:w="975" w:type="dxa"/>
            <w:noWrap/>
            <w:vAlign w:val="bottom"/>
          </w:tcPr>
          <w:p w:rsidR="001B79BE" w:rsidRPr="005305CF" w:rsidRDefault="001B79BE" w:rsidP="008E2DCD">
            <w:pPr>
              <w:spacing w:after="0" w:line="360" w:lineRule="auto"/>
              <w:jc w:val="center"/>
              <w:rPr>
                <w:rFonts w:ascii="Arial" w:hAnsi="Arial" w:cs="Arial"/>
                <w:color w:val="000000"/>
              </w:rPr>
            </w:pPr>
            <w:r>
              <w:rPr>
                <w:rFonts w:ascii="Arial" w:hAnsi="Arial" w:cs="Arial"/>
                <w:color w:val="000000"/>
              </w:rPr>
              <w:t xml:space="preserve">Total </w:t>
            </w:r>
            <w:r w:rsidRPr="005305CF">
              <w:rPr>
                <w:rFonts w:ascii="Arial" w:hAnsi="Arial" w:cs="Arial"/>
                <w:color w:val="000000"/>
              </w:rPr>
              <w:t>Cereals</w:t>
            </w:r>
          </w:p>
        </w:tc>
        <w:tc>
          <w:tcPr>
            <w:tcW w:w="960"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Pulses</w:t>
            </w:r>
          </w:p>
        </w:tc>
        <w:tc>
          <w:tcPr>
            <w:tcW w:w="1244"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Total</w:t>
            </w:r>
            <w:r>
              <w:rPr>
                <w:rFonts w:ascii="Arial" w:hAnsi="Arial" w:cs="Arial"/>
                <w:color w:val="000000"/>
              </w:rPr>
              <w:t xml:space="preserve"> foodgrains</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1970-71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37.59</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18.24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17.37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12.91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5.85</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45.95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22.54</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124.32</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1971-72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37.76</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19.14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16.78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11.77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5.67</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43.57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22.15</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122.62</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1972-73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36.69</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19.46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15.51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11.82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5.84</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42.21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20.92</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119.28</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1973-74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38.29</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18.58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16.72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13.93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6.02</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46.24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23.43</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126.54</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1974-75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37.89</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18.01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16.19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11.29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5.86</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43.15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22.03</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121.08</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1975-76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39.48</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20.45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16.09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11.57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6.03</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43.80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24.45</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128.18</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1976-77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38.51</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20.92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15.77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10.75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6.00</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41.94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22.98</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124.36</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1977-78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40.28</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21.46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16.32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11.10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5.68</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42.28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23.50</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127.52</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1978-79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40.48</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22.64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16.15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11.39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5.76</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42.23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23.66</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129.01</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1979-80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39.42</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22.17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16.67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10.58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5.72</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41.36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22.26</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125.21</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1980-81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40.15</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22.28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15.81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11.66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6.01</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41.78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22.46</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126.67</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1981-82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40.71</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22.14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16.60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11.78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5.94</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42.45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23.84</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129.14</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1982-83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38.26</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23.57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16.38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10.94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5.72</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40.43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22.83</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125.10</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1983-84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41.24</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24.67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16.43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11.83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5.86</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41.71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23.54</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131.16</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1984-85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41.16</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23.56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15.94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10.62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5.80</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39.21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22.74</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126.67</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1985-86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41.14</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w:t>
            </w:r>
            <w:r>
              <w:rPr>
                <w:rFonts w:ascii="Arial" w:hAnsi="Arial" w:cs="Arial"/>
                <w:color w:val="000000"/>
                <w:sz w:val="20"/>
                <w:szCs w:val="20"/>
              </w:rPr>
              <w:t>.00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16.10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10.65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5.80</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39.47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24.42</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128.02</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1986-87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41.17</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23.13</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15.95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11.27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5.92</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39.74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23.16</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127.20</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1987-88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38.81</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23.06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16.00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8.71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5.56</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36.55</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21.27</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119.69</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1988-89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41.73</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24.11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14.60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12.04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5.90</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38.68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23.15</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127.67</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1989-90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42.17</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23.5</w:t>
            </w:r>
            <w:r>
              <w:rPr>
                <w:rFonts w:ascii="Arial" w:hAnsi="Arial" w:cs="Arial"/>
                <w:color w:val="000000"/>
                <w:sz w:val="20"/>
                <w:szCs w:val="20"/>
              </w:rPr>
              <w:t>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14.84</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10.90</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5.92</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37.69</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23.41</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126.77</w:t>
            </w:r>
          </w:p>
        </w:tc>
      </w:tr>
      <w:tr w:rsidR="001B79BE" w:rsidRPr="00595DD1" w:rsidTr="008E2DCD">
        <w:trPr>
          <w:trHeight w:val="288"/>
        </w:trPr>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1990-91</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42.69</w:t>
            </w:r>
          </w:p>
        </w:tc>
        <w:tc>
          <w:tcPr>
            <w:tcW w:w="960"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24.17</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14.36</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10.48</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5.90</w:t>
            </w:r>
          </w:p>
        </w:tc>
        <w:tc>
          <w:tcPr>
            <w:tcW w:w="975"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36.32</w:t>
            </w:r>
          </w:p>
        </w:tc>
        <w:tc>
          <w:tcPr>
            <w:tcW w:w="960"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24.66</w:t>
            </w:r>
          </w:p>
        </w:tc>
        <w:tc>
          <w:tcPr>
            <w:tcW w:w="1244"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127.84</w:t>
            </w:r>
          </w:p>
        </w:tc>
      </w:tr>
    </w:tbl>
    <w:p w:rsidR="001B79BE" w:rsidRDefault="001B79BE" w:rsidP="001B79BE">
      <w:pPr>
        <w:jc w:val="both"/>
      </w:pPr>
      <w:r w:rsidRPr="00F1575E">
        <w:rPr>
          <w:b/>
          <w:bCs/>
        </w:rPr>
        <w:t>Source:</w:t>
      </w:r>
      <w:r>
        <w:t xml:space="preserve">  Agricultural Statistics at a Glance (2011)      </w:t>
      </w:r>
    </w:p>
    <w:p w:rsidR="001B79BE" w:rsidRDefault="001B79BE" w:rsidP="001B79BE">
      <w:pPr>
        <w:spacing w:line="360" w:lineRule="auto"/>
        <w:jc w:val="both"/>
      </w:pPr>
      <w:r>
        <w:t xml:space="preserve">        Table 1 indicates that from 1970-71 to 1990-91 the area under rice increased from 37.5 million hectares to 42.69 million hectares, area under wheat increased from 18.24 million hectares to 24.17 million hectares while area under bajra declined from 12.91 million hectares to 10.48 million hectares .The area under cultivation of total cereals declined from 45.95 million hectares to 36.32 million hectares and area under pulses increased from 22.54 million hectares to 24.66 million hectares. However the area under total foodgrains increased from 124.32 million </w:t>
      </w:r>
      <w:r>
        <w:lastRenderedPageBreak/>
        <w:t>hectares to 127.84 million hectares. Figure I represents the trend in area under foodgrains in pre reform period.</w:t>
      </w:r>
    </w:p>
    <w:p w:rsidR="001B79BE" w:rsidRPr="0086761F" w:rsidRDefault="001B79BE" w:rsidP="001B79BE">
      <w:pPr>
        <w:jc w:val="center"/>
        <w:rPr>
          <w:b/>
        </w:rPr>
      </w:pPr>
      <w:r w:rsidRPr="0086761F">
        <w:rPr>
          <w:b/>
        </w:rPr>
        <w:t>FIGURE I</w:t>
      </w:r>
    </w:p>
    <w:p w:rsidR="001B79BE" w:rsidRPr="0086761F" w:rsidRDefault="001B79BE" w:rsidP="001B79BE">
      <w:pPr>
        <w:jc w:val="center"/>
      </w:pPr>
      <w:r>
        <w:t>Trend in area under foodgrains in pre economic reform period</w:t>
      </w:r>
    </w:p>
    <w:p w:rsidR="001B79BE" w:rsidRPr="00A41519" w:rsidRDefault="001B79BE" w:rsidP="001B79BE">
      <w:pPr>
        <w:spacing w:line="360" w:lineRule="auto"/>
        <w:jc w:val="both"/>
      </w:pPr>
      <w:r w:rsidRPr="00776D78">
        <w:rPr>
          <w:noProof/>
        </w:rPr>
        <w:lastRenderedPageBreak/>
        <w:drawing>
          <wp:inline distT="0" distB="0" distL="0" distR="0">
            <wp:extent cx="6162675" cy="7058025"/>
            <wp:effectExtent l="19050" t="0" r="9525"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B79BE" w:rsidRDefault="001B79BE" w:rsidP="001B79BE">
      <w:pPr>
        <w:jc w:val="both"/>
        <w:rPr>
          <w:b/>
          <w:bCs/>
        </w:rPr>
      </w:pPr>
    </w:p>
    <w:p w:rsidR="001B79BE" w:rsidRDefault="001B79BE" w:rsidP="001B79BE">
      <w:pPr>
        <w:jc w:val="both"/>
      </w:pPr>
      <w:r w:rsidRPr="009105A4">
        <w:t>Table 2</w:t>
      </w:r>
      <w:r>
        <w:t xml:space="preserve"> </w:t>
      </w:r>
      <w:r w:rsidRPr="00FD5C6D">
        <w:t>represents the</w:t>
      </w:r>
      <w:r>
        <w:t xml:space="preserve"> trend</w:t>
      </w:r>
      <w:r w:rsidRPr="00FD5C6D">
        <w:t xml:space="preserve"> in area under foodgrains in post</w:t>
      </w:r>
      <w:r>
        <w:t xml:space="preserve"> </w:t>
      </w:r>
      <w:r w:rsidRPr="00FD5C6D">
        <w:t>economic re</w:t>
      </w:r>
      <w:r>
        <w:t>form period</w:t>
      </w:r>
    </w:p>
    <w:p w:rsidR="001B79BE" w:rsidRDefault="001B79BE" w:rsidP="001B79BE">
      <w:pPr>
        <w:jc w:val="both"/>
        <w:rPr>
          <w:b/>
          <w:bCs/>
        </w:rPr>
      </w:pPr>
      <w:r>
        <w:rPr>
          <w:b/>
          <w:bCs/>
        </w:rPr>
        <w:t xml:space="preserve">                                                    </w:t>
      </w:r>
    </w:p>
    <w:p w:rsidR="001B79BE" w:rsidRPr="009105A4" w:rsidRDefault="001B79BE" w:rsidP="001B79BE">
      <w:pPr>
        <w:jc w:val="both"/>
        <w:rPr>
          <w:b/>
          <w:bCs/>
        </w:rPr>
      </w:pPr>
      <w:r>
        <w:rPr>
          <w:b/>
          <w:bCs/>
        </w:rPr>
        <w:lastRenderedPageBreak/>
        <w:t xml:space="preserve">     TABLE</w:t>
      </w:r>
      <w:r w:rsidRPr="009105A4">
        <w:rPr>
          <w:b/>
          <w:bCs/>
        </w:rPr>
        <w:t xml:space="preserve"> 2</w:t>
      </w:r>
    </w:p>
    <w:p w:rsidR="001B79BE" w:rsidRDefault="001B79BE" w:rsidP="001B79BE">
      <w:pPr>
        <w:jc w:val="both"/>
        <w:rPr>
          <w:b/>
          <w:bCs/>
        </w:rPr>
      </w:pPr>
      <w:r>
        <w:rPr>
          <w:b/>
          <w:bCs/>
        </w:rPr>
        <w:t xml:space="preserve">   Trend in area under foodgrains in post economic reform period (million hectares)</w:t>
      </w:r>
    </w:p>
    <w:tbl>
      <w:tblPr>
        <w:tblW w:w="914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82"/>
        <w:gridCol w:w="982"/>
        <w:gridCol w:w="982"/>
        <w:gridCol w:w="982"/>
        <w:gridCol w:w="982"/>
        <w:gridCol w:w="982"/>
        <w:gridCol w:w="1043"/>
        <w:gridCol w:w="982"/>
        <w:gridCol w:w="1337"/>
      </w:tblGrid>
      <w:tr w:rsidR="001B79BE" w:rsidRPr="00595DD1" w:rsidTr="008E2DCD">
        <w:trPr>
          <w:trHeight w:val="352"/>
        </w:trPr>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Year</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Rice</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Wheat</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Jowar</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Bajra</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Maize</w:t>
            </w:r>
          </w:p>
        </w:tc>
        <w:tc>
          <w:tcPr>
            <w:tcW w:w="998" w:type="dxa"/>
            <w:noWrap/>
            <w:vAlign w:val="bottom"/>
          </w:tcPr>
          <w:p w:rsidR="001B79BE" w:rsidRPr="005305CF" w:rsidRDefault="001B79BE" w:rsidP="008E2DCD">
            <w:pPr>
              <w:spacing w:after="0" w:line="360" w:lineRule="auto"/>
              <w:jc w:val="center"/>
              <w:rPr>
                <w:rFonts w:ascii="Arial" w:hAnsi="Arial" w:cs="Arial"/>
                <w:color w:val="000000"/>
              </w:rPr>
            </w:pPr>
            <w:r>
              <w:rPr>
                <w:rFonts w:ascii="Arial" w:hAnsi="Arial" w:cs="Arial"/>
                <w:color w:val="000000"/>
              </w:rPr>
              <w:t xml:space="preserve">Total </w:t>
            </w:r>
            <w:r w:rsidRPr="005305CF">
              <w:rPr>
                <w:rFonts w:ascii="Arial" w:hAnsi="Arial" w:cs="Arial"/>
                <w:color w:val="000000"/>
              </w:rPr>
              <w:t>Cereals</w:t>
            </w:r>
          </w:p>
        </w:tc>
        <w:tc>
          <w:tcPr>
            <w:tcW w:w="982"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Pulses</w:t>
            </w:r>
          </w:p>
        </w:tc>
        <w:tc>
          <w:tcPr>
            <w:tcW w:w="1273" w:type="dxa"/>
            <w:noWrap/>
            <w:vAlign w:val="bottom"/>
          </w:tcPr>
          <w:p w:rsidR="001B79BE" w:rsidRPr="005305CF" w:rsidRDefault="001B79BE" w:rsidP="008E2DCD">
            <w:pPr>
              <w:spacing w:after="0" w:line="360" w:lineRule="auto"/>
              <w:jc w:val="center"/>
              <w:rPr>
                <w:rFonts w:ascii="Arial" w:hAnsi="Arial" w:cs="Arial"/>
                <w:color w:val="000000"/>
              </w:rPr>
            </w:pPr>
            <w:r w:rsidRPr="005305CF">
              <w:rPr>
                <w:rFonts w:ascii="Arial" w:hAnsi="Arial" w:cs="Arial"/>
                <w:color w:val="000000"/>
              </w:rPr>
              <w:t>Total</w:t>
            </w:r>
            <w:r>
              <w:rPr>
                <w:rFonts w:ascii="Arial" w:hAnsi="Arial" w:cs="Arial"/>
                <w:color w:val="000000"/>
              </w:rPr>
              <w:t xml:space="preserve"> foodgrains</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1991-92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42.65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23.26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10.03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5.86</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33.42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22.54</w:t>
            </w:r>
          </w:p>
        </w:tc>
        <w:tc>
          <w:tcPr>
            <w:tcW w:w="1273" w:type="dxa"/>
            <w:noWrap/>
            <w:vAlign w:val="bottom"/>
          </w:tcPr>
          <w:p w:rsidR="001B79BE" w:rsidRPr="005305CF" w:rsidRDefault="001B79BE" w:rsidP="008E2DCD">
            <w:pPr>
              <w:spacing w:after="0" w:line="360" w:lineRule="auto"/>
              <w:jc w:val="center"/>
              <w:rPr>
                <w:rFonts w:ascii="Arial" w:hAnsi="Arial" w:cs="Arial"/>
                <w:color w:val="000000"/>
                <w:sz w:val="20"/>
                <w:szCs w:val="20"/>
              </w:rPr>
            </w:pPr>
            <w:r w:rsidRPr="005305CF">
              <w:rPr>
                <w:rFonts w:ascii="Arial" w:hAnsi="Arial" w:cs="Arial"/>
                <w:color w:val="000000"/>
                <w:sz w:val="20"/>
                <w:szCs w:val="20"/>
              </w:rPr>
              <w:t>121.87</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1992-93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41.78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24.59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13.04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10.62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5.96</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34.42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22.36</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123.15</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1993-94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42.54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25.15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12.71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9.55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6.00</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32.82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22.25</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122.75</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1994-95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42.81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25.70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11.51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10.22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6.14</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32.17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23.03</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123.86</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1995-96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42.84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25.01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11.33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9.32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5.98</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30.88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22.28</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121.01</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1996-97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43.43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25.89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11.43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9.98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6.26</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31.81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22.45</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123.58</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1997-98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43.45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26.70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10.80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9.67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6.32</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30.83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22.87</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123.85</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1998-99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44.80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27.52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9.79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9.30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6.20</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29.34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23.50</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125.17</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1999-00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45.16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27.49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10.25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8.90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6.42</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29.34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21.12</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123.10</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2000-01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44.71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25.73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9.86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9.83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6.61</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30.26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20.35</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121.05</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2001-02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44.90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26.34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9.80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9.53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6.58</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29.52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22.01</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122.78</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2002-03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41.18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25.20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9.30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7.74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6.64</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26.99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20.50</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113.86</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2003-04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42.59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26.60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9.33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10.61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7.34</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30.80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23.46</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123.45</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2004-05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41.91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26.38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9.09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9.23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7.43</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29.03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22.76</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120.00</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2005-06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43.66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26.48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8.67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9.58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7.59</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29.04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22.39</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121.60</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2006-07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43.81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27.99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8.47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9.51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7.89</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28.71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23.19</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123.71</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2007-08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43.91</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28.04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7.76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9.57</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8.12</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28.48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23.63</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124.07</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2008-09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45.54</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27.75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7.53</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8.75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8.17</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27.45</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22.09</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122.83</w:t>
            </w:r>
          </w:p>
        </w:tc>
      </w:tr>
      <w:tr w:rsidR="001B79BE" w:rsidRPr="00595DD1" w:rsidTr="008E2DCD">
        <w:trPr>
          <w:trHeight w:val="335"/>
        </w:trPr>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2009-10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41.92</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28.46</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7.79</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8.90</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8.26</w:t>
            </w:r>
          </w:p>
        </w:tc>
        <w:tc>
          <w:tcPr>
            <w:tcW w:w="998"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27.68</w:t>
            </w:r>
          </w:p>
        </w:tc>
        <w:tc>
          <w:tcPr>
            <w:tcW w:w="982"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23.28</w:t>
            </w:r>
          </w:p>
        </w:tc>
        <w:tc>
          <w:tcPr>
            <w:tcW w:w="1273" w:type="dxa"/>
            <w:noWrap/>
            <w:vAlign w:val="bottom"/>
          </w:tcPr>
          <w:p w:rsidR="001B79BE" w:rsidRPr="005305CF" w:rsidRDefault="001B79BE" w:rsidP="008E2DCD">
            <w:pPr>
              <w:spacing w:after="0" w:line="360" w:lineRule="auto"/>
              <w:jc w:val="center"/>
              <w:rPr>
                <w:rFonts w:ascii="Arial" w:hAnsi="Arial" w:cs="Arial"/>
                <w:sz w:val="20"/>
                <w:szCs w:val="20"/>
              </w:rPr>
            </w:pPr>
            <w:r w:rsidRPr="005305CF">
              <w:rPr>
                <w:rFonts w:ascii="Arial" w:hAnsi="Arial" w:cs="Arial"/>
                <w:sz w:val="20"/>
                <w:szCs w:val="20"/>
              </w:rPr>
              <w:t>121.33</w:t>
            </w:r>
          </w:p>
        </w:tc>
      </w:tr>
    </w:tbl>
    <w:p w:rsidR="001B79BE" w:rsidRDefault="001B79BE" w:rsidP="001B79BE">
      <w:r>
        <w:rPr>
          <w:b/>
          <w:bCs/>
        </w:rPr>
        <w:t xml:space="preserve">Source: </w:t>
      </w:r>
      <w:r>
        <w:t xml:space="preserve">Agricultural Statistics at a glance (2011) </w:t>
      </w:r>
    </w:p>
    <w:p w:rsidR="001B79BE" w:rsidRDefault="001B79BE" w:rsidP="001B79BE">
      <w:pPr>
        <w:spacing w:line="360" w:lineRule="auto"/>
        <w:jc w:val="both"/>
        <w:rPr>
          <w:bCs/>
        </w:rPr>
      </w:pPr>
      <w:r>
        <w:t xml:space="preserve">          Table 2 indicates that from 1991-92 to 2009-10 the area under rice declined from 42.65 million hectares to 7.79 million hectares and area under total cereals declined from 33.42 million hectares to 27.68 million hectares. However area under wheat increased from 23.26 million hectares to 28.46 million hectares while area under maize increased from 5.86 million hectares to8.26 million hectares and the area under pulses increased from 22.54 million hectares to 23.26 million hectares. However the area under the total foodgrains declined from 121.87 million hectares to 121.33 million hectares. </w:t>
      </w:r>
      <w:r w:rsidRPr="004B5C7B">
        <w:rPr>
          <w:bCs/>
        </w:rPr>
        <w:t>Figure II represents the trend in area under foodgrains in post reform period</w:t>
      </w:r>
    </w:p>
    <w:p w:rsidR="001B79BE" w:rsidRDefault="001B79BE" w:rsidP="001B79BE">
      <w:pPr>
        <w:jc w:val="center"/>
        <w:rPr>
          <w:b/>
        </w:rPr>
      </w:pPr>
    </w:p>
    <w:p w:rsidR="001B79BE" w:rsidRDefault="001B79BE" w:rsidP="001B79BE">
      <w:pPr>
        <w:jc w:val="center"/>
        <w:rPr>
          <w:b/>
        </w:rPr>
      </w:pPr>
      <w:r>
        <w:rPr>
          <w:b/>
        </w:rPr>
        <w:lastRenderedPageBreak/>
        <w:t>FIGURE II</w:t>
      </w:r>
    </w:p>
    <w:p w:rsidR="001B79BE" w:rsidRDefault="001B79BE" w:rsidP="001B79BE">
      <w:pPr>
        <w:jc w:val="center"/>
      </w:pPr>
      <w:r>
        <w:t>Trends in area under foodgrains in post economic reform period</w:t>
      </w:r>
    </w:p>
    <w:p w:rsidR="001B79BE" w:rsidRDefault="001B79BE" w:rsidP="001B79BE">
      <w:pPr>
        <w:spacing w:line="360" w:lineRule="auto"/>
        <w:jc w:val="both"/>
        <w:rPr>
          <w:bCs/>
        </w:rPr>
      </w:pPr>
      <w:r w:rsidRPr="00776D78">
        <w:rPr>
          <w:bCs/>
          <w:noProof/>
        </w:rPr>
        <w:drawing>
          <wp:inline distT="0" distB="0" distL="0" distR="0">
            <wp:extent cx="6210300" cy="7334250"/>
            <wp:effectExtent l="19050" t="0" r="19050"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B79BE" w:rsidRPr="00F1575E" w:rsidRDefault="001B79BE" w:rsidP="001B79BE">
      <w:pPr>
        <w:rPr>
          <w:b/>
          <w:bCs/>
          <w:u w:val="single"/>
        </w:rPr>
      </w:pPr>
      <w:r w:rsidRPr="00F1575E">
        <w:rPr>
          <w:b/>
          <w:bCs/>
          <w:u w:val="single"/>
        </w:rPr>
        <w:lastRenderedPageBreak/>
        <w:t>Selected statistics of area under foodgrains in pre and post</w:t>
      </w:r>
      <w:r>
        <w:rPr>
          <w:b/>
          <w:bCs/>
          <w:u w:val="single"/>
        </w:rPr>
        <w:t xml:space="preserve"> economic reform period</w:t>
      </w:r>
    </w:p>
    <w:p w:rsidR="001B79BE" w:rsidRDefault="001B79BE" w:rsidP="001B79BE">
      <w:pPr>
        <w:spacing w:line="360" w:lineRule="auto"/>
        <w:jc w:val="both"/>
      </w:pPr>
      <w:r>
        <w:t xml:space="preserve">The current study tries to find out the selected statistics of area under cultivation of foodgrains in pre and post economic reform period. Table 3 represents selected statistics of area under cultivation of foodgrains in pre and post economic reform period. </w:t>
      </w:r>
    </w:p>
    <w:p w:rsidR="001B79BE" w:rsidRPr="000D2AAE" w:rsidRDefault="001B79BE" w:rsidP="001B79BE">
      <w:pPr>
        <w:jc w:val="both"/>
        <w:rPr>
          <w:b/>
          <w:bCs/>
        </w:rPr>
      </w:pPr>
      <w:r w:rsidRPr="000D2AAE">
        <w:rPr>
          <w:b/>
          <w:bCs/>
        </w:rPr>
        <w:t xml:space="preserve">                                                         TABLE 3</w:t>
      </w:r>
    </w:p>
    <w:tbl>
      <w:tblPr>
        <w:tblpPr w:leftFromText="180" w:rightFromText="180" w:vertAnchor="text" w:horzAnchor="margin" w:tblpXSpec="center" w:tblpY="518"/>
        <w:tblW w:w="10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46"/>
        <w:gridCol w:w="948"/>
        <w:gridCol w:w="711"/>
        <w:gridCol w:w="789"/>
        <w:gridCol w:w="789"/>
        <w:gridCol w:w="790"/>
        <w:gridCol w:w="711"/>
        <w:gridCol w:w="789"/>
        <w:gridCol w:w="631"/>
        <w:gridCol w:w="850"/>
        <w:gridCol w:w="595"/>
        <w:gridCol w:w="846"/>
        <w:gridCol w:w="631"/>
        <w:gridCol w:w="789"/>
      </w:tblGrid>
      <w:tr w:rsidR="001B79BE" w:rsidRPr="004E4CBA" w:rsidTr="008E2DCD">
        <w:trPr>
          <w:trHeight w:val="399"/>
        </w:trPr>
        <w:tc>
          <w:tcPr>
            <w:tcW w:w="646" w:type="dxa"/>
          </w:tcPr>
          <w:p w:rsidR="001B79BE" w:rsidRPr="004E4CBA" w:rsidRDefault="001B79BE" w:rsidP="008E2DCD">
            <w:pPr>
              <w:rPr>
                <w:sz w:val="20"/>
                <w:szCs w:val="20"/>
              </w:rPr>
            </w:pPr>
            <w:r w:rsidRPr="004E4CBA">
              <w:rPr>
                <w:sz w:val="20"/>
                <w:szCs w:val="20"/>
              </w:rPr>
              <w:t>S.no</w:t>
            </w:r>
          </w:p>
        </w:tc>
        <w:tc>
          <w:tcPr>
            <w:tcW w:w="948" w:type="dxa"/>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Crops</w:t>
            </w:r>
          </w:p>
        </w:tc>
        <w:tc>
          <w:tcPr>
            <w:tcW w:w="1500"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Minimum</w:t>
            </w:r>
          </w:p>
        </w:tc>
        <w:tc>
          <w:tcPr>
            <w:tcW w:w="1579"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Maximum</w:t>
            </w:r>
          </w:p>
        </w:tc>
        <w:tc>
          <w:tcPr>
            <w:tcW w:w="1500"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Average</w:t>
            </w:r>
          </w:p>
        </w:tc>
        <w:tc>
          <w:tcPr>
            <w:tcW w:w="1481"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Standard</w:t>
            </w:r>
          </w:p>
          <w:p w:rsidR="001B79BE" w:rsidRPr="004E4CBA" w:rsidRDefault="001B79BE" w:rsidP="008E2DCD">
            <w:pPr>
              <w:jc w:val="center"/>
              <w:rPr>
                <w:sz w:val="20"/>
                <w:szCs w:val="20"/>
              </w:rPr>
            </w:pPr>
            <w:r w:rsidRPr="004E4CBA">
              <w:rPr>
                <w:sz w:val="20"/>
                <w:szCs w:val="20"/>
              </w:rPr>
              <w:t>Deviation</w:t>
            </w:r>
          </w:p>
        </w:tc>
        <w:tc>
          <w:tcPr>
            <w:tcW w:w="1441"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Variance</w:t>
            </w:r>
          </w:p>
        </w:tc>
        <w:tc>
          <w:tcPr>
            <w:tcW w:w="1420" w:type="dxa"/>
            <w:gridSpan w:val="2"/>
          </w:tcPr>
          <w:p w:rsidR="001B79BE" w:rsidRPr="004E4CBA" w:rsidRDefault="001B79BE" w:rsidP="008E2DCD">
            <w:pPr>
              <w:jc w:val="center"/>
              <w:rPr>
                <w:sz w:val="20"/>
                <w:szCs w:val="20"/>
              </w:rPr>
            </w:pPr>
          </w:p>
          <w:p w:rsidR="001B79BE" w:rsidRPr="004E4CBA" w:rsidRDefault="001B79BE" w:rsidP="008E2DCD">
            <w:pPr>
              <w:jc w:val="center"/>
              <w:rPr>
                <w:sz w:val="20"/>
                <w:szCs w:val="20"/>
              </w:rPr>
            </w:pPr>
            <w:r w:rsidRPr="004E4CBA">
              <w:rPr>
                <w:sz w:val="20"/>
                <w:szCs w:val="20"/>
              </w:rPr>
              <w:t>Coefficient of variation</w:t>
            </w:r>
          </w:p>
        </w:tc>
      </w:tr>
      <w:tr w:rsidR="001B79BE" w:rsidRPr="004E4CBA" w:rsidTr="008E2DCD">
        <w:tblPrEx>
          <w:tblLook w:val="0000"/>
        </w:tblPrEx>
        <w:trPr>
          <w:trHeight w:val="326"/>
        </w:trPr>
        <w:tc>
          <w:tcPr>
            <w:tcW w:w="646" w:type="dxa"/>
          </w:tcPr>
          <w:p w:rsidR="001B79BE" w:rsidRPr="004E4CBA" w:rsidRDefault="001B79BE" w:rsidP="008E2DCD">
            <w:pPr>
              <w:jc w:val="both"/>
              <w:rPr>
                <w:sz w:val="20"/>
                <w:szCs w:val="20"/>
              </w:rPr>
            </w:pPr>
          </w:p>
        </w:tc>
        <w:tc>
          <w:tcPr>
            <w:tcW w:w="948" w:type="dxa"/>
          </w:tcPr>
          <w:p w:rsidR="001B79BE" w:rsidRPr="004E4CBA" w:rsidRDefault="001B79BE" w:rsidP="008E2DCD">
            <w:pPr>
              <w:rPr>
                <w:sz w:val="20"/>
                <w:szCs w:val="20"/>
              </w:rPr>
            </w:pPr>
          </w:p>
        </w:tc>
        <w:tc>
          <w:tcPr>
            <w:tcW w:w="711" w:type="dxa"/>
          </w:tcPr>
          <w:p w:rsidR="001B79BE" w:rsidRPr="004E4CBA" w:rsidRDefault="001B79BE" w:rsidP="008E2DCD">
            <w:pPr>
              <w:rPr>
                <w:sz w:val="20"/>
                <w:szCs w:val="20"/>
              </w:rPr>
            </w:pPr>
            <w:r w:rsidRPr="004E4CBA">
              <w:rPr>
                <w:sz w:val="20"/>
                <w:szCs w:val="20"/>
              </w:rPr>
              <w:t>Prp</w:t>
            </w:r>
          </w:p>
        </w:tc>
        <w:tc>
          <w:tcPr>
            <w:tcW w:w="789" w:type="dxa"/>
          </w:tcPr>
          <w:p w:rsidR="001B79BE" w:rsidRPr="004E4CBA" w:rsidRDefault="001B79BE" w:rsidP="008E2DCD">
            <w:pPr>
              <w:rPr>
                <w:sz w:val="20"/>
                <w:szCs w:val="20"/>
              </w:rPr>
            </w:pPr>
            <w:r w:rsidRPr="004E4CBA">
              <w:rPr>
                <w:sz w:val="20"/>
                <w:szCs w:val="20"/>
              </w:rPr>
              <w:t>Post.rp</w:t>
            </w:r>
          </w:p>
        </w:tc>
        <w:tc>
          <w:tcPr>
            <w:tcW w:w="789" w:type="dxa"/>
          </w:tcPr>
          <w:p w:rsidR="001B79BE" w:rsidRPr="004E4CBA" w:rsidRDefault="001B79BE" w:rsidP="008E2DCD">
            <w:pPr>
              <w:rPr>
                <w:sz w:val="20"/>
                <w:szCs w:val="20"/>
              </w:rPr>
            </w:pPr>
            <w:r w:rsidRPr="004E4CBA">
              <w:rPr>
                <w:sz w:val="20"/>
                <w:szCs w:val="20"/>
              </w:rPr>
              <w:t>Prp</w:t>
            </w:r>
          </w:p>
        </w:tc>
        <w:tc>
          <w:tcPr>
            <w:tcW w:w="789" w:type="dxa"/>
          </w:tcPr>
          <w:p w:rsidR="001B79BE" w:rsidRPr="004E4CBA" w:rsidRDefault="001B79BE" w:rsidP="008E2DCD">
            <w:pPr>
              <w:rPr>
                <w:sz w:val="20"/>
                <w:szCs w:val="20"/>
              </w:rPr>
            </w:pPr>
            <w:r w:rsidRPr="004E4CBA">
              <w:rPr>
                <w:sz w:val="20"/>
                <w:szCs w:val="20"/>
              </w:rPr>
              <w:t>Post.rp</w:t>
            </w:r>
          </w:p>
        </w:tc>
        <w:tc>
          <w:tcPr>
            <w:tcW w:w="711" w:type="dxa"/>
          </w:tcPr>
          <w:p w:rsidR="001B79BE" w:rsidRPr="004E4CBA" w:rsidRDefault="001B79BE" w:rsidP="008E2DCD">
            <w:pPr>
              <w:rPr>
                <w:sz w:val="20"/>
                <w:szCs w:val="20"/>
              </w:rPr>
            </w:pPr>
            <w:r w:rsidRPr="004E4CBA">
              <w:rPr>
                <w:sz w:val="20"/>
                <w:szCs w:val="20"/>
              </w:rPr>
              <w:t>Prp</w:t>
            </w:r>
          </w:p>
        </w:tc>
        <w:tc>
          <w:tcPr>
            <w:tcW w:w="789" w:type="dxa"/>
          </w:tcPr>
          <w:p w:rsidR="001B79BE" w:rsidRPr="004E4CBA" w:rsidRDefault="001B79BE" w:rsidP="008E2DCD">
            <w:pPr>
              <w:rPr>
                <w:sz w:val="20"/>
                <w:szCs w:val="20"/>
              </w:rPr>
            </w:pPr>
            <w:r w:rsidRPr="004E4CBA">
              <w:rPr>
                <w:sz w:val="20"/>
                <w:szCs w:val="20"/>
              </w:rPr>
              <w:t>Post.rp</w:t>
            </w:r>
          </w:p>
        </w:tc>
        <w:tc>
          <w:tcPr>
            <w:tcW w:w="631" w:type="dxa"/>
          </w:tcPr>
          <w:p w:rsidR="001B79BE" w:rsidRPr="004E4CBA" w:rsidRDefault="001B79BE" w:rsidP="008E2DCD">
            <w:pPr>
              <w:rPr>
                <w:sz w:val="20"/>
                <w:szCs w:val="20"/>
              </w:rPr>
            </w:pPr>
            <w:r w:rsidRPr="004E4CBA">
              <w:rPr>
                <w:sz w:val="20"/>
                <w:szCs w:val="20"/>
              </w:rPr>
              <w:t>Prp</w:t>
            </w:r>
          </w:p>
        </w:tc>
        <w:tc>
          <w:tcPr>
            <w:tcW w:w="850" w:type="dxa"/>
          </w:tcPr>
          <w:p w:rsidR="001B79BE" w:rsidRPr="004E4CBA" w:rsidRDefault="001B79BE" w:rsidP="008E2DCD">
            <w:pPr>
              <w:rPr>
                <w:sz w:val="20"/>
                <w:szCs w:val="20"/>
              </w:rPr>
            </w:pPr>
            <w:r w:rsidRPr="004E4CBA">
              <w:rPr>
                <w:sz w:val="20"/>
                <w:szCs w:val="20"/>
              </w:rPr>
              <w:t>Post.rp</w:t>
            </w:r>
          </w:p>
        </w:tc>
        <w:tc>
          <w:tcPr>
            <w:tcW w:w="595" w:type="dxa"/>
          </w:tcPr>
          <w:p w:rsidR="001B79BE" w:rsidRPr="004E4CBA" w:rsidRDefault="001B79BE" w:rsidP="008E2DCD">
            <w:pPr>
              <w:rPr>
                <w:sz w:val="20"/>
                <w:szCs w:val="20"/>
              </w:rPr>
            </w:pPr>
            <w:r w:rsidRPr="004E4CBA">
              <w:rPr>
                <w:sz w:val="20"/>
                <w:szCs w:val="20"/>
              </w:rPr>
              <w:t>Prp</w:t>
            </w:r>
          </w:p>
        </w:tc>
        <w:tc>
          <w:tcPr>
            <w:tcW w:w="846" w:type="dxa"/>
          </w:tcPr>
          <w:p w:rsidR="001B79BE" w:rsidRPr="004E4CBA" w:rsidRDefault="001B79BE" w:rsidP="008E2DCD">
            <w:pPr>
              <w:rPr>
                <w:sz w:val="20"/>
                <w:szCs w:val="20"/>
              </w:rPr>
            </w:pPr>
            <w:r w:rsidRPr="004E4CBA">
              <w:rPr>
                <w:sz w:val="20"/>
                <w:szCs w:val="20"/>
              </w:rPr>
              <w:t>Post.rp</w:t>
            </w:r>
          </w:p>
        </w:tc>
        <w:tc>
          <w:tcPr>
            <w:tcW w:w="631" w:type="dxa"/>
          </w:tcPr>
          <w:p w:rsidR="001B79BE" w:rsidRPr="004E4CBA" w:rsidRDefault="001B79BE" w:rsidP="008E2DCD">
            <w:pPr>
              <w:rPr>
                <w:sz w:val="20"/>
                <w:szCs w:val="20"/>
              </w:rPr>
            </w:pPr>
            <w:r w:rsidRPr="004E4CBA">
              <w:rPr>
                <w:sz w:val="20"/>
                <w:szCs w:val="20"/>
              </w:rPr>
              <w:t>Prp</w:t>
            </w:r>
          </w:p>
        </w:tc>
        <w:tc>
          <w:tcPr>
            <w:tcW w:w="789" w:type="dxa"/>
          </w:tcPr>
          <w:p w:rsidR="001B79BE" w:rsidRPr="004E4CBA" w:rsidRDefault="001B79BE" w:rsidP="008E2DCD">
            <w:pPr>
              <w:rPr>
                <w:sz w:val="20"/>
                <w:szCs w:val="20"/>
              </w:rPr>
            </w:pPr>
            <w:r w:rsidRPr="004E4CBA">
              <w:rPr>
                <w:sz w:val="20"/>
                <w:szCs w:val="20"/>
              </w:rPr>
              <w:t>Post.rp</w:t>
            </w:r>
          </w:p>
        </w:tc>
      </w:tr>
      <w:tr w:rsidR="001B79BE" w:rsidRPr="004E4CBA" w:rsidTr="008E2DCD">
        <w:tblPrEx>
          <w:tblLook w:val="0000"/>
        </w:tblPrEx>
        <w:trPr>
          <w:trHeight w:val="242"/>
        </w:trPr>
        <w:tc>
          <w:tcPr>
            <w:tcW w:w="646" w:type="dxa"/>
          </w:tcPr>
          <w:p w:rsidR="001B79BE" w:rsidRPr="004E4CBA" w:rsidRDefault="001B79BE" w:rsidP="008E2DCD">
            <w:pPr>
              <w:jc w:val="center"/>
              <w:rPr>
                <w:sz w:val="20"/>
                <w:szCs w:val="20"/>
              </w:rPr>
            </w:pPr>
            <w:r w:rsidRPr="004E4CBA">
              <w:rPr>
                <w:sz w:val="20"/>
                <w:szCs w:val="20"/>
              </w:rPr>
              <w:t>1.</w:t>
            </w:r>
          </w:p>
        </w:tc>
        <w:tc>
          <w:tcPr>
            <w:tcW w:w="948" w:type="dxa"/>
          </w:tcPr>
          <w:p w:rsidR="001B79BE" w:rsidRPr="004E4CBA" w:rsidRDefault="001B79BE" w:rsidP="008E2DCD">
            <w:pPr>
              <w:jc w:val="center"/>
              <w:rPr>
                <w:sz w:val="20"/>
                <w:szCs w:val="20"/>
              </w:rPr>
            </w:pPr>
            <w:r w:rsidRPr="004E4CBA">
              <w:rPr>
                <w:sz w:val="20"/>
                <w:szCs w:val="20"/>
              </w:rPr>
              <w:t>Rice</w:t>
            </w:r>
          </w:p>
        </w:tc>
        <w:tc>
          <w:tcPr>
            <w:tcW w:w="711" w:type="dxa"/>
          </w:tcPr>
          <w:p w:rsidR="001B79BE" w:rsidRPr="004E4CBA" w:rsidRDefault="001B79BE" w:rsidP="008E2DCD">
            <w:pPr>
              <w:jc w:val="center"/>
              <w:rPr>
                <w:sz w:val="20"/>
                <w:szCs w:val="20"/>
              </w:rPr>
            </w:pPr>
            <w:r w:rsidRPr="004E4CBA">
              <w:rPr>
                <w:sz w:val="20"/>
                <w:szCs w:val="20"/>
              </w:rPr>
              <w:t>36.6</w:t>
            </w:r>
          </w:p>
        </w:tc>
        <w:tc>
          <w:tcPr>
            <w:tcW w:w="789" w:type="dxa"/>
          </w:tcPr>
          <w:p w:rsidR="001B79BE" w:rsidRPr="004E4CBA" w:rsidRDefault="001B79BE" w:rsidP="008E2DCD">
            <w:pPr>
              <w:jc w:val="center"/>
              <w:rPr>
                <w:sz w:val="20"/>
                <w:szCs w:val="20"/>
              </w:rPr>
            </w:pPr>
            <w:r w:rsidRPr="004E4CBA">
              <w:rPr>
                <w:sz w:val="20"/>
                <w:szCs w:val="20"/>
              </w:rPr>
              <w:t>41.18</w:t>
            </w:r>
          </w:p>
        </w:tc>
        <w:tc>
          <w:tcPr>
            <w:tcW w:w="789" w:type="dxa"/>
          </w:tcPr>
          <w:p w:rsidR="001B79BE" w:rsidRPr="004E4CBA" w:rsidRDefault="001B79BE" w:rsidP="008E2DCD">
            <w:pPr>
              <w:jc w:val="center"/>
              <w:rPr>
                <w:sz w:val="20"/>
                <w:szCs w:val="20"/>
              </w:rPr>
            </w:pPr>
            <w:r w:rsidRPr="004E4CBA">
              <w:rPr>
                <w:sz w:val="20"/>
                <w:szCs w:val="20"/>
              </w:rPr>
              <w:t>42.69</w:t>
            </w:r>
          </w:p>
        </w:tc>
        <w:tc>
          <w:tcPr>
            <w:tcW w:w="789" w:type="dxa"/>
          </w:tcPr>
          <w:p w:rsidR="001B79BE" w:rsidRPr="004E4CBA" w:rsidRDefault="001B79BE" w:rsidP="008E2DCD">
            <w:pPr>
              <w:jc w:val="center"/>
              <w:rPr>
                <w:sz w:val="20"/>
                <w:szCs w:val="20"/>
              </w:rPr>
            </w:pPr>
            <w:r w:rsidRPr="004E4CBA">
              <w:rPr>
                <w:sz w:val="20"/>
                <w:szCs w:val="20"/>
              </w:rPr>
              <w:t>45.54</w:t>
            </w:r>
          </w:p>
        </w:tc>
        <w:tc>
          <w:tcPr>
            <w:tcW w:w="711" w:type="dxa"/>
          </w:tcPr>
          <w:p w:rsidR="001B79BE" w:rsidRPr="004E4CBA" w:rsidRDefault="001B79BE" w:rsidP="008E2DCD">
            <w:pPr>
              <w:jc w:val="center"/>
              <w:rPr>
                <w:sz w:val="20"/>
                <w:szCs w:val="20"/>
              </w:rPr>
            </w:pPr>
            <w:r w:rsidRPr="004E4CBA">
              <w:rPr>
                <w:sz w:val="20"/>
                <w:szCs w:val="20"/>
              </w:rPr>
              <w:t>39.79</w:t>
            </w:r>
          </w:p>
        </w:tc>
        <w:tc>
          <w:tcPr>
            <w:tcW w:w="789" w:type="dxa"/>
          </w:tcPr>
          <w:p w:rsidR="001B79BE" w:rsidRPr="004E4CBA" w:rsidRDefault="001B79BE" w:rsidP="008E2DCD">
            <w:pPr>
              <w:jc w:val="center"/>
              <w:rPr>
                <w:sz w:val="20"/>
                <w:szCs w:val="20"/>
              </w:rPr>
            </w:pPr>
            <w:r w:rsidRPr="004E4CBA">
              <w:rPr>
                <w:sz w:val="20"/>
                <w:szCs w:val="20"/>
              </w:rPr>
              <w:t>43.35</w:t>
            </w:r>
          </w:p>
        </w:tc>
        <w:tc>
          <w:tcPr>
            <w:tcW w:w="631" w:type="dxa"/>
          </w:tcPr>
          <w:p w:rsidR="001B79BE" w:rsidRPr="004E4CBA" w:rsidRDefault="001B79BE" w:rsidP="008E2DCD">
            <w:pPr>
              <w:jc w:val="center"/>
              <w:rPr>
                <w:sz w:val="20"/>
                <w:szCs w:val="20"/>
              </w:rPr>
            </w:pPr>
            <w:r w:rsidRPr="004E4CBA">
              <w:rPr>
                <w:sz w:val="20"/>
                <w:szCs w:val="20"/>
              </w:rPr>
              <w:t>1.68</w:t>
            </w:r>
          </w:p>
        </w:tc>
        <w:tc>
          <w:tcPr>
            <w:tcW w:w="850" w:type="dxa"/>
          </w:tcPr>
          <w:p w:rsidR="001B79BE" w:rsidRPr="004E4CBA" w:rsidRDefault="001B79BE" w:rsidP="008E2DCD">
            <w:pPr>
              <w:jc w:val="center"/>
              <w:rPr>
                <w:sz w:val="20"/>
                <w:szCs w:val="20"/>
              </w:rPr>
            </w:pPr>
            <w:r w:rsidRPr="004E4CBA">
              <w:rPr>
                <w:sz w:val="20"/>
                <w:szCs w:val="20"/>
              </w:rPr>
              <w:t>1.26</w:t>
            </w:r>
          </w:p>
        </w:tc>
        <w:tc>
          <w:tcPr>
            <w:tcW w:w="595" w:type="dxa"/>
          </w:tcPr>
          <w:p w:rsidR="001B79BE" w:rsidRPr="004E4CBA" w:rsidRDefault="001B79BE" w:rsidP="008E2DCD">
            <w:pPr>
              <w:jc w:val="center"/>
              <w:rPr>
                <w:sz w:val="20"/>
                <w:szCs w:val="20"/>
              </w:rPr>
            </w:pPr>
            <w:r w:rsidRPr="004E4CBA">
              <w:rPr>
                <w:sz w:val="20"/>
                <w:szCs w:val="20"/>
              </w:rPr>
              <w:t>2.84</w:t>
            </w:r>
          </w:p>
        </w:tc>
        <w:tc>
          <w:tcPr>
            <w:tcW w:w="846" w:type="dxa"/>
          </w:tcPr>
          <w:p w:rsidR="001B79BE" w:rsidRPr="004E4CBA" w:rsidRDefault="001B79BE" w:rsidP="008E2DCD">
            <w:pPr>
              <w:jc w:val="center"/>
              <w:rPr>
                <w:sz w:val="20"/>
                <w:szCs w:val="20"/>
              </w:rPr>
            </w:pPr>
            <w:r w:rsidRPr="004E4CBA">
              <w:rPr>
                <w:sz w:val="20"/>
                <w:szCs w:val="20"/>
              </w:rPr>
              <w:t>1.59</w:t>
            </w:r>
          </w:p>
        </w:tc>
        <w:tc>
          <w:tcPr>
            <w:tcW w:w="631" w:type="dxa"/>
          </w:tcPr>
          <w:p w:rsidR="001B79BE" w:rsidRPr="004E4CBA" w:rsidRDefault="001B79BE" w:rsidP="008E2DCD">
            <w:pPr>
              <w:rPr>
                <w:sz w:val="20"/>
                <w:szCs w:val="20"/>
              </w:rPr>
            </w:pPr>
            <w:r w:rsidRPr="004E4CBA">
              <w:rPr>
                <w:sz w:val="20"/>
                <w:szCs w:val="20"/>
              </w:rPr>
              <w:t>4.22</w:t>
            </w:r>
          </w:p>
        </w:tc>
        <w:tc>
          <w:tcPr>
            <w:tcW w:w="789" w:type="dxa"/>
          </w:tcPr>
          <w:p w:rsidR="001B79BE" w:rsidRPr="004E4CBA" w:rsidRDefault="001B79BE" w:rsidP="008E2DCD">
            <w:pPr>
              <w:rPr>
                <w:sz w:val="20"/>
                <w:szCs w:val="20"/>
              </w:rPr>
            </w:pPr>
            <w:r w:rsidRPr="004E4CBA">
              <w:rPr>
                <w:sz w:val="20"/>
                <w:szCs w:val="20"/>
              </w:rPr>
              <w:t>2.90</w:t>
            </w:r>
          </w:p>
        </w:tc>
      </w:tr>
      <w:tr w:rsidR="001B79BE" w:rsidRPr="004E4CBA" w:rsidTr="008E2DCD">
        <w:tblPrEx>
          <w:tblLook w:val="0000"/>
        </w:tblPrEx>
        <w:trPr>
          <w:trHeight w:val="298"/>
        </w:trPr>
        <w:tc>
          <w:tcPr>
            <w:tcW w:w="646" w:type="dxa"/>
          </w:tcPr>
          <w:p w:rsidR="001B79BE" w:rsidRPr="004E4CBA" w:rsidRDefault="001B79BE" w:rsidP="008E2DCD">
            <w:pPr>
              <w:jc w:val="center"/>
              <w:rPr>
                <w:sz w:val="20"/>
                <w:szCs w:val="20"/>
              </w:rPr>
            </w:pPr>
            <w:r w:rsidRPr="004E4CBA">
              <w:rPr>
                <w:sz w:val="20"/>
                <w:szCs w:val="20"/>
              </w:rPr>
              <w:t>2.</w:t>
            </w:r>
          </w:p>
        </w:tc>
        <w:tc>
          <w:tcPr>
            <w:tcW w:w="948" w:type="dxa"/>
          </w:tcPr>
          <w:p w:rsidR="001B79BE" w:rsidRPr="004E4CBA" w:rsidRDefault="001B79BE" w:rsidP="008E2DCD">
            <w:pPr>
              <w:jc w:val="center"/>
              <w:rPr>
                <w:sz w:val="20"/>
                <w:szCs w:val="20"/>
              </w:rPr>
            </w:pPr>
            <w:r w:rsidRPr="004E4CBA">
              <w:rPr>
                <w:sz w:val="20"/>
                <w:szCs w:val="20"/>
              </w:rPr>
              <w:t>Wheat</w:t>
            </w:r>
          </w:p>
        </w:tc>
        <w:tc>
          <w:tcPr>
            <w:tcW w:w="711" w:type="dxa"/>
          </w:tcPr>
          <w:p w:rsidR="001B79BE" w:rsidRPr="004E4CBA" w:rsidRDefault="001B79BE" w:rsidP="008E2DCD">
            <w:pPr>
              <w:jc w:val="center"/>
              <w:rPr>
                <w:sz w:val="20"/>
                <w:szCs w:val="20"/>
              </w:rPr>
            </w:pPr>
            <w:r w:rsidRPr="004E4CBA">
              <w:rPr>
                <w:sz w:val="20"/>
                <w:szCs w:val="20"/>
              </w:rPr>
              <w:t>18.01</w:t>
            </w:r>
          </w:p>
        </w:tc>
        <w:tc>
          <w:tcPr>
            <w:tcW w:w="789" w:type="dxa"/>
          </w:tcPr>
          <w:p w:rsidR="001B79BE" w:rsidRPr="004E4CBA" w:rsidRDefault="001B79BE" w:rsidP="008E2DCD">
            <w:pPr>
              <w:jc w:val="center"/>
              <w:rPr>
                <w:sz w:val="20"/>
                <w:szCs w:val="20"/>
              </w:rPr>
            </w:pPr>
            <w:r w:rsidRPr="004E4CBA">
              <w:rPr>
                <w:sz w:val="20"/>
                <w:szCs w:val="20"/>
              </w:rPr>
              <w:t>23.26</w:t>
            </w:r>
          </w:p>
        </w:tc>
        <w:tc>
          <w:tcPr>
            <w:tcW w:w="789" w:type="dxa"/>
          </w:tcPr>
          <w:p w:rsidR="001B79BE" w:rsidRPr="004E4CBA" w:rsidRDefault="001B79BE" w:rsidP="008E2DCD">
            <w:pPr>
              <w:jc w:val="center"/>
              <w:rPr>
                <w:sz w:val="20"/>
                <w:szCs w:val="20"/>
              </w:rPr>
            </w:pPr>
            <w:r w:rsidRPr="004E4CBA">
              <w:rPr>
                <w:sz w:val="20"/>
                <w:szCs w:val="20"/>
              </w:rPr>
              <w:t>24.67</w:t>
            </w:r>
          </w:p>
        </w:tc>
        <w:tc>
          <w:tcPr>
            <w:tcW w:w="789" w:type="dxa"/>
          </w:tcPr>
          <w:p w:rsidR="001B79BE" w:rsidRPr="004E4CBA" w:rsidRDefault="001B79BE" w:rsidP="008E2DCD">
            <w:pPr>
              <w:jc w:val="center"/>
              <w:rPr>
                <w:sz w:val="20"/>
                <w:szCs w:val="20"/>
              </w:rPr>
            </w:pPr>
            <w:r w:rsidRPr="004E4CBA">
              <w:rPr>
                <w:sz w:val="20"/>
                <w:szCs w:val="20"/>
              </w:rPr>
              <w:t>28.46</w:t>
            </w:r>
          </w:p>
        </w:tc>
        <w:tc>
          <w:tcPr>
            <w:tcW w:w="711" w:type="dxa"/>
          </w:tcPr>
          <w:p w:rsidR="001B79BE" w:rsidRPr="004E4CBA" w:rsidRDefault="001B79BE" w:rsidP="008E2DCD">
            <w:pPr>
              <w:jc w:val="center"/>
              <w:rPr>
                <w:sz w:val="20"/>
                <w:szCs w:val="20"/>
              </w:rPr>
            </w:pPr>
            <w:r w:rsidRPr="004E4CBA">
              <w:rPr>
                <w:sz w:val="20"/>
                <w:szCs w:val="20"/>
              </w:rPr>
              <w:t>21.82</w:t>
            </w:r>
          </w:p>
        </w:tc>
        <w:tc>
          <w:tcPr>
            <w:tcW w:w="789" w:type="dxa"/>
          </w:tcPr>
          <w:p w:rsidR="001B79BE" w:rsidRPr="004E4CBA" w:rsidRDefault="001B79BE" w:rsidP="008E2DCD">
            <w:pPr>
              <w:jc w:val="center"/>
              <w:rPr>
                <w:sz w:val="20"/>
                <w:szCs w:val="20"/>
              </w:rPr>
            </w:pPr>
            <w:r w:rsidRPr="004E4CBA">
              <w:rPr>
                <w:sz w:val="20"/>
                <w:szCs w:val="20"/>
              </w:rPr>
              <w:t>26.33</w:t>
            </w:r>
          </w:p>
        </w:tc>
        <w:tc>
          <w:tcPr>
            <w:tcW w:w="631" w:type="dxa"/>
          </w:tcPr>
          <w:p w:rsidR="001B79BE" w:rsidRPr="004E4CBA" w:rsidRDefault="001B79BE" w:rsidP="008E2DCD">
            <w:pPr>
              <w:jc w:val="center"/>
              <w:rPr>
                <w:sz w:val="20"/>
                <w:szCs w:val="20"/>
              </w:rPr>
            </w:pPr>
            <w:r w:rsidRPr="004E4CBA">
              <w:rPr>
                <w:sz w:val="20"/>
                <w:szCs w:val="20"/>
              </w:rPr>
              <w:t>2.08</w:t>
            </w:r>
          </w:p>
        </w:tc>
        <w:tc>
          <w:tcPr>
            <w:tcW w:w="850" w:type="dxa"/>
          </w:tcPr>
          <w:p w:rsidR="001B79BE" w:rsidRPr="004E4CBA" w:rsidRDefault="001B79BE" w:rsidP="008E2DCD">
            <w:pPr>
              <w:jc w:val="center"/>
              <w:rPr>
                <w:sz w:val="20"/>
                <w:szCs w:val="20"/>
              </w:rPr>
            </w:pPr>
            <w:r w:rsidRPr="004E4CBA">
              <w:rPr>
                <w:sz w:val="20"/>
                <w:szCs w:val="20"/>
              </w:rPr>
              <w:t>1.35</w:t>
            </w:r>
          </w:p>
        </w:tc>
        <w:tc>
          <w:tcPr>
            <w:tcW w:w="595" w:type="dxa"/>
          </w:tcPr>
          <w:p w:rsidR="001B79BE" w:rsidRPr="004E4CBA" w:rsidRDefault="001B79BE" w:rsidP="008E2DCD">
            <w:pPr>
              <w:jc w:val="center"/>
              <w:rPr>
                <w:sz w:val="20"/>
                <w:szCs w:val="20"/>
              </w:rPr>
            </w:pPr>
            <w:r w:rsidRPr="004E4CBA">
              <w:rPr>
                <w:sz w:val="20"/>
                <w:szCs w:val="20"/>
              </w:rPr>
              <w:t>4.34</w:t>
            </w:r>
          </w:p>
        </w:tc>
        <w:tc>
          <w:tcPr>
            <w:tcW w:w="846" w:type="dxa"/>
          </w:tcPr>
          <w:p w:rsidR="001B79BE" w:rsidRPr="004E4CBA" w:rsidRDefault="001B79BE" w:rsidP="008E2DCD">
            <w:pPr>
              <w:jc w:val="center"/>
              <w:rPr>
                <w:sz w:val="20"/>
                <w:szCs w:val="20"/>
              </w:rPr>
            </w:pPr>
            <w:r w:rsidRPr="004E4CBA">
              <w:rPr>
                <w:sz w:val="20"/>
                <w:szCs w:val="20"/>
              </w:rPr>
              <w:t>1.84</w:t>
            </w:r>
          </w:p>
        </w:tc>
        <w:tc>
          <w:tcPr>
            <w:tcW w:w="631" w:type="dxa"/>
          </w:tcPr>
          <w:p w:rsidR="001B79BE" w:rsidRPr="004E4CBA" w:rsidRDefault="001B79BE" w:rsidP="008E2DCD">
            <w:pPr>
              <w:rPr>
                <w:sz w:val="20"/>
                <w:szCs w:val="20"/>
              </w:rPr>
            </w:pPr>
            <w:r w:rsidRPr="004E4CBA">
              <w:rPr>
                <w:sz w:val="20"/>
                <w:szCs w:val="20"/>
              </w:rPr>
              <w:t>9.53</w:t>
            </w:r>
          </w:p>
        </w:tc>
        <w:tc>
          <w:tcPr>
            <w:tcW w:w="789" w:type="dxa"/>
          </w:tcPr>
          <w:p w:rsidR="001B79BE" w:rsidRPr="004E4CBA" w:rsidRDefault="001B79BE" w:rsidP="008E2DCD">
            <w:pPr>
              <w:rPr>
                <w:sz w:val="20"/>
                <w:szCs w:val="20"/>
              </w:rPr>
            </w:pPr>
            <w:r w:rsidRPr="004E4CBA">
              <w:rPr>
                <w:sz w:val="20"/>
                <w:szCs w:val="20"/>
              </w:rPr>
              <w:t>5.13</w:t>
            </w:r>
          </w:p>
        </w:tc>
      </w:tr>
      <w:tr w:rsidR="001B79BE" w:rsidRPr="004E4CBA" w:rsidTr="008E2DCD">
        <w:tblPrEx>
          <w:tblLook w:val="0000"/>
        </w:tblPrEx>
        <w:trPr>
          <w:trHeight w:val="262"/>
        </w:trPr>
        <w:tc>
          <w:tcPr>
            <w:tcW w:w="646" w:type="dxa"/>
          </w:tcPr>
          <w:p w:rsidR="001B79BE" w:rsidRPr="004E4CBA" w:rsidRDefault="001B79BE" w:rsidP="008E2DCD">
            <w:pPr>
              <w:jc w:val="center"/>
              <w:rPr>
                <w:sz w:val="20"/>
                <w:szCs w:val="20"/>
              </w:rPr>
            </w:pPr>
            <w:r w:rsidRPr="004E4CBA">
              <w:rPr>
                <w:sz w:val="20"/>
                <w:szCs w:val="20"/>
              </w:rPr>
              <w:t>3.</w:t>
            </w:r>
          </w:p>
        </w:tc>
        <w:tc>
          <w:tcPr>
            <w:tcW w:w="948" w:type="dxa"/>
          </w:tcPr>
          <w:p w:rsidR="001B79BE" w:rsidRPr="004E4CBA" w:rsidRDefault="001B79BE" w:rsidP="008E2DCD">
            <w:pPr>
              <w:jc w:val="center"/>
              <w:rPr>
                <w:sz w:val="20"/>
                <w:szCs w:val="20"/>
              </w:rPr>
            </w:pPr>
            <w:r w:rsidRPr="004E4CBA">
              <w:rPr>
                <w:sz w:val="20"/>
                <w:szCs w:val="20"/>
              </w:rPr>
              <w:t>Jowar</w:t>
            </w:r>
          </w:p>
        </w:tc>
        <w:tc>
          <w:tcPr>
            <w:tcW w:w="711" w:type="dxa"/>
          </w:tcPr>
          <w:p w:rsidR="001B79BE" w:rsidRPr="004E4CBA" w:rsidRDefault="001B79BE" w:rsidP="008E2DCD">
            <w:pPr>
              <w:jc w:val="center"/>
              <w:rPr>
                <w:sz w:val="20"/>
                <w:szCs w:val="20"/>
              </w:rPr>
            </w:pPr>
            <w:r w:rsidRPr="004E4CBA">
              <w:rPr>
                <w:sz w:val="20"/>
                <w:szCs w:val="20"/>
              </w:rPr>
              <w:t>14.36</w:t>
            </w:r>
          </w:p>
        </w:tc>
        <w:tc>
          <w:tcPr>
            <w:tcW w:w="789" w:type="dxa"/>
          </w:tcPr>
          <w:p w:rsidR="001B79BE" w:rsidRPr="004E4CBA" w:rsidRDefault="001B79BE" w:rsidP="008E2DCD">
            <w:pPr>
              <w:jc w:val="center"/>
              <w:rPr>
                <w:sz w:val="20"/>
                <w:szCs w:val="20"/>
              </w:rPr>
            </w:pPr>
            <w:r w:rsidRPr="004E4CBA">
              <w:rPr>
                <w:sz w:val="20"/>
                <w:szCs w:val="20"/>
              </w:rPr>
              <w:t>7.53</w:t>
            </w:r>
          </w:p>
        </w:tc>
        <w:tc>
          <w:tcPr>
            <w:tcW w:w="789" w:type="dxa"/>
          </w:tcPr>
          <w:p w:rsidR="001B79BE" w:rsidRPr="004E4CBA" w:rsidRDefault="001B79BE" w:rsidP="008E2DCD">
            <w:pPr>
              <w:jc w:val="center"/>
              <w:rPr>
                <w:sz w:val="20"/>
                <w:szCs w:val="20"/>
              </w:rPr>
            </w:pPr>
            <w:r w:rsidRPr="004E4CBA">
              <w:rPr>
                <w:sz w:val="20"/>
                <w:szCs w:val="20"/>
              </w:rPr>
              <w:t>17.37</w:t>
            </w:r>
          </w:p>
        </w:tc>
        <w:tc>
          <w:tcPr>
            <w:tcW w:w="789" w:type="dxa"/>
          </w:tcPr>
          <w:p w:rsidR="001B79BE" w:rsidRPr="004E4CBA" w:rsidRDefault="001B79BE" w:rsidP="008E2DCD">
            <w:pPr>
              <w:jc w:val="center"/>
              <w:rPr>
                <w:sz w:val="20"/>
                <w:szCs w:val="20"/>
              </w:rPr>
            </w:pPr>
            <w:r w:rsidRPr="004E4CBA">
              <w:rPr>
                <w:sz w:val="20"/>
                <w:szCs w:val="20"/>
              </w:rPr>
              <w:t>13.04</w:t>
            </w:r>
          </w:p>
        </w:tc>
        <w:tc>
          <w:tcPr>
            <w:tcW w:w="711" w:type="dxa"/>
          </w:tcPr>
          <w:p w:rsidR="001B79BE" w:rsidRPr="004E4CBA" w:rsidRDefault="001B79BE" w:rsidP="008E2DCD">
            <w:pPr>
              <w:jc w:val="center"/>
              <w:rPr>
                <w:sz w:val="20"/>
                <w:szCs w:val="20"/>
              </w:rPr>
            </w:pPr>
            <w:r w:rsidRPr="004E4CBA">
              <w:rPr>
                <w:sz w:val="20"/>
                <w:szCs w:val="20"/>
              </w:rPr>
              <w:t>16.03</w:t>
            </w:r>
          </w:p>
        </w:tc>
        <w:tc>
          <w:tcPr>
            <w:tcW w:w="789" w:type="dxa"/>
          </w:tcPr>
          <w:p w:rsidR="001B79BE" w:rsidRPr="004E4CBA" w:rsidRDefault="001B79BE" w:rsidP="008E2DCD">
            <w:pPr>
              <w:jc w:val="center"/>
              <w:rPr>
                <w:sz w:val="20"/>
                <w:szCs w:val="20"/>
              </w:rPr>
            </w:pPr>
            <w:r w:rsidRPr="004E4CBA">
              <w:rPr>
                <w:sz w:val="20"/>
                <w:szCs w:val="20"/>
              </w:rPr>
              <w:t>10.04</w:t>
            </w:r>
          </w:p>
        </w:tc>
        <w:tc>
          <w:tcPr>
            <w:tcW w:w="631" w:type="dxa"/>
          </w:tcPr>
          <w:p w:rsidR="001B79BE" w:rsidRPr="004E4CBA" w:rsidRDefault="001B79BE" w:rsidP="008E2DCD">
            <w:pPr>
              <w:jc w:val="center"/>
              <w:rPr>
                <w:sz w:val="20"/>
                <w:szCs w:val="20"/>
              </w:rPr>
            </w:pPr>
            <w:r w:rsidRPr="004E4CBA">
              <w:rPr>
                <w:sz w:val="20"/>
                <w:szCs w:val="20"/>
              </w:rPr>
              <w:t>0.73</w:t>
            </w:r>
          </w:p>
        </w:tc>
        <w:tc>
          <w:tcPr>
            <w:tcW w:w="850" w:type="dxa"/>
          </w:tcPr>
          <w:p w:rsidR="001B79BE" w:rsidRPr="004E4CBA" w:rsidRDefault="001B79BE" w:rsidP="008E2DCD">
            <w:pPr>
              <w:jc w:val="center"/>
              <w:rPr>
                <w:sz w:val="20"/>
                <w:szCs w:val="20"/>
              </w:rPr>
            </w:pPr>
            <w:r w:rsidRPr="004E4CBA">
              <w:rPr>
                <w:sz w:val="20"/>
                <w:szCs w:val="20"/>
              </w:rPr>
              <w:t>1.68</w:t>
            </w:r>
          </w:p>
        </w:tc>
        <w:tc>
          <w:tcPr>
            <w:tcW w:w="595" w:type="dxa"/>
          </w:tcPr>
          <w:p w:rsidR="001B79BE" w:rsidRPr="004E4CBA" w:rsidRDefault="001B79BE" w:rsidP="008E2DCD">
            <w:pPr>
              <w:jc w:val="center"/>
              <w:rPr>
                <w:sz w:val="20"/>
                <w:szCs w:val="20"/>
              </w:rPr>
            </w:pPr>
            <w:r w:rsidRPr="004E4CBA">
              <w:rPr>
                <w:sz w:val="20"/>
                <w:szCs w:val="20"/>
              </w:rPr>
              <w:t>0.53</w:t>
            </w:r>
          </w:p>
        </w:tc>
        <w:tc>
          <w:tcPr>
            <w:tcW w:w="846" w:type="dxa"/>
          </w:tcPr>
          <w:p w:rsidR="001B79BE" w:rsidRPr="004E4CBA" w:rsidRDefault="001B79BE" w:rsidP="008E2DCD">
            <w:pPr>
              <w:jc w:val="center"/>
              <w:rPr>
                <w:sz w:val="20"/>
                <w:szCs w:val="20"/>
              </w:rPr>
            </w:pPr>
            <w:r w:rsidRPr="004E4CBA">
              <w:rPr>
                <w:sz w:val="20"/>
                <w:szCs w:val="20"/>
              </w:rPr>
              <w:t>2.82</w:t>
            </w:r>
          </w:p>
        </w:tc>
        <w:tc>
          <w:tcPr>
            <w:tcW w:w="631" w:type="dxa"/>
          </w:tcPr>
          <w:p w:rsidR="001B79BE" w:rsidRPr="004E4CBA" w:rsidRDefault="001B79BE" w:rsidP="008E2DCD">
            <w:pPr>
              <w:rPr>
                <w:sz w:val="20"/>
                <w:szCs w:val="20"/>
              </w:rPr>
            </w:pPr>
            <w:r w:rsidRPr="004E4CBA">
              <w:rPr>
                <w:sz w:val="20"/>
                <w:szCs w:val="20"/>
              </w:rPr>
              <w:t>4.55</w:t>
            </w:r>
          </w:p>
        </w:tc>
        <w:tc>
          <w:tcPr>
            <w:tcW w:w="789" w:type="dxa"/>
          </w:tcPr>
          <w:p w:rsidR="001B79BE" w:rsidRPr="004E4CBA" w:rsidRDefault="001B79BE" w:rsidP="008E2DCD">
            <w:pPr>
              <w:rPr>
                <w:sz w:val="20"/>
                <w:szCs w:val="20"/>
              </w:rPr>
            </w:pPr>
            <w:r w:rsidRPr="004E4CBA">
              <w:rPr>
                <w:sz w:val="20"/>
                <w:szCs w:val="20"/>
              </w:rPr>
              <w:t>16.73</w:t>
            </w:r>
          </w:p>
        </w:tc>
      </w:tr>
      <w:tr w:rsidR="001B79BE" w:rsidRPr="004E4CBA" w:rsidTr="008E2DCD">
        <w:tblPrEx>
          <w:tblLook w:val="0000"/>
        </w:tblPrEx>
        <w:trPr>
          <w:trHeight w:val="262"/>
        </w:trPr>
        <w:tc>
          <w:tcPr>
            <w:tcW w:w="646" w:type="dxa"/>
          </w:tcPr>
          <w:p w:rsidR="001B79BE" w:rsidRPr="004E4CBA" w:rsidRDefault="001B79BE" w:rsidP="008E2DCD">
            <w:pPr>
              <w:jc w:val="center"/>
              <w:rPr>
                <w:sz w:val="20"/>
                <w:szCs w:val="20"/>
              </w:rPr>
            </w:pPr>
            <w:r w:rsidRPr="004E4CBA">
              <w:rPr>
                <w:sz w:val="20"/>
                <w:szCs w:val="20"/>
              </w:rPr>
              <w:t>4.</w:t>
            </w:r>
          </w:p>
        </w:tc>
        <w:tc>
          <w:tcPr>
            <w:tcW w:w="948" w:type="dxa"/>
          </w:tcPr>
          <w:p w:rsidR="001B79BE" w:rsidRPr="004E4CBA" w:rsidRDefault="001B79BE" w:rsidP="008E2DCD">
            <w:pPr>
              <w:jc w:val="center"/>
              <w:rPr>
                <w:sz w:val="20"/>
                <w:szCs w:val="20"/>
              </w:rPr>
            </w:pPr>
            <w:r w:rsidRPr="004E4CBA">
              <w:rPr>
                <w:sz w:val="20"/>
                <w:szCs w:val="20"/>
              </w:rPr>
              <w:t>Bajra</w:t>
            </w:r>
          </w:p>
        </w:tc>
        <w:tc>
          <w:tcPr>
            <w:tcW w:w="711" w:type="dxa"/>
          </w:tcPr>
          <w:p w:rsidR="001B79BE" w:rsidRPr="004E4CBA" w:rsidRDefault="001B79BE" w:rsidP="008E2DCD">
            <w:pPr>
              <w:jc w:val="center"/>
              <w:rPr>
                <w:sz w:val="20"/>
                <w:szCs w:val="20"/>
              </w:rPr>
            </w:pPr>
            <w:r w:rsidRPr="004E4CBA">
              <w:rPr>
                <w:sz w:val="20"/>
                <w:szCs w:val="20"/>
              </w:rPr>
              <w:t>8.71</w:t>
            </w:r>
          </w:p>
        </w:tc>
        <w:tc>
          <w:tcPr>
            <w:tcW w:w="789" w:type="dxa"/>
          </w:tcPr>
          <w:p w:rsidR="001B79BE" w:rsidRPr="004E4CBA" w:rsidRDefault="001B79BE" w:rsidP="008E2DCD">
            <w:pPr>
              <w:jc w:val="center"/>
              <w:rPr>
                <w:sz w:val="20"/>
                <w:szCs w:val="20"/>
              </w:rPr>
            </w:pPr>
            <w:r w:rsidRPr="004E4CBA">
              <w:rPr>
                <w:sz w:val="20"/>
                <w:szCs w:val="20"/>
              </w:rPr>
              <w:t>7.74</w:t>
            </w:r>
          </w:p>
        </w:tc>
        <w:tc>
          <w:tcPr>
            <w:tcW w:w="789" w:type="dxa"/>
          </w:tcPr>
          <w:p w:rsidR="001B79BE" w:rsidRPr="004E4CBA" w:rsidRDefault="001B79BE" w:rsidP="008E2DCD">
            <w:pPr>
              <w:jc w:val="center"/>
              <w:rPr>
                <w:sz w:val="20"/>
                <w:szCs w:val="20"/>
              </w:rPr>
            </w:pPr>
            <w:r w:rsidRPr="004E4CBA">
              <w:rPr>
                <w:sz w:val="20"/>
                <w:szCs w:val="20"/>
              </w:rPr>
              <w:t>13.93</w:t>
            </w:r>
          </w:p>
        </w:tc>
        <w:tc>
          <w:tcPr>
            <w:tcW w:w="789" w:type="dxa"/>
          </w:tcPr>
          <w:p w:rsidR="001B79BE" w:rsidRPr="004E4CBA" w:rsidRDefault="001B79BE" w:rsidP="008E2DCD">
            <w:pPr>
              <w:jc w:val="center"/>
              <w:rPr>
                <w:sz w:val="20"/>
                <w:szCs w:val="20"/>
              </w:rPr>
            </w:pPr>
            <w:r w:rsidRPr="004E4CBA">
              <w:rPr>
                <w:sz w:val="20"/>
                <w:szCs w:val="20"/>
              </w:rPr>
              <w:t>10.62</w:t>
            </w:r>
          </w:p>
        </w:tc>
        <w:tc>
          <w:tcPr>
            <w:tcW w:w="711" w:type="dxa"/>
          </w:tcPr>
          <w:p w:rsidR="001B79BE" w:rsidRPr="004E4CBA" w:rsidRDefault="001B79BE" w:rsidP="008E2DCD">
            <w:pPr>
              <w:jc w:val="center"/>
              <w:rPr>
                <w:sz w:val="20"/>
                <w:szCs w:val="20"/>
              </w:rPr>
            </w:pPr>
            <w:r w:rsidRPr="004E4CBA">
              <w:rPr>
                <w:sz w:val="20"/>
                <w:szCs w:val="20"/>
              </w:rPr>
              <w:t>11.33</w:t>
            </w:r>
          </w:p>
        </w:tc>
        <w:tc>
          <w:tcPr>
            <w:tcW w:w="789" w:type="dxa"/>
          </w:tcPr>
          <w:p w:rsidR="001B79BE" w:rsidRPr="004E4CBA" w:rsidRDefault="001B79BE" w:rsidP="008E2DCD">
            <w:pPr>
              <w:jc w:val="center"/>
              <w:rPr>
                <w:sz w:val="20"/>
                <w:szCs w:val="20"/>
              </w:rPr>
            </w:pPr>
            <w:r w:rsidRPr="004E4CBA">
              <w:rPr>
                <w:sz w:val="20"/>
                <w:szCs w:val="20"/>
              </w:rPr>
              <w:t>9.52</w:t>
            </w:r>
          </w:p>
        </w:tc>
        <w:tc>
          <w:tcPr>
            <w:tcW w:w="631" w:type="dxa"/>
          </w:tcPr>
          <w:p w:rsidR="001B79BE" w:rsidRPr="004E4CBA" w:rsidRDefault="001B79BE" w:rsidP="008E2DCD">
            <w:pPr>
              <w:jc w:val="center"/>
              <w:rPr>
                <w:sz w:val="20"/>
                <w:szCs w:val="20"/>
              </w:rPr>
            </w:pPr>
            <w:r w:rsidRPr="004E4CBA">
              <w:rPr>
                <w:sz w:val="20"/>
                <w:szCs w:val="20"/>
              </w:rPr>
              <w:t>1.02</w:t>
            </w:r>
          </w:p>
        </w:tc>
        <w:tc>
          <w:tcPr>
            <w:tcW w:w="850" w:type="dxa"/>
          </w:tcPr>
          <w:p w:rsidR="001B79BE" w:rsidRPr="004E4CBA" w:rsidRDefault="001B79BE" w:rsidP="008E2DCD">
            <w:pPr>
              <w:jc w:val="center"/>
              <w:rPr>
                <w:sz w:val="20"/>
                <w:szCs w:val="20"/>
              </w:rPr>
            </w:pPr>
            <w:r w:rsidRPr="004E4CBA">
              <w:rPr>
                <w:sz w:val="20"/>
                <w:szCs w:val="20"/>
              </w:rPr>
              <w:t>0.67</w:t>
            </w:r>
          </w:p>
        </w:tc>
        <w:tc>
          <w:tcPr>
            <w:tcW w:w="595" w:type="dxa"/>
          </w:tcPr>
          <w:p w:rsidR="001B79BE" w:rsidRPr="004E4CBA" w:rsidRDefault="001B79BE" w:rsidP="008E2DCD">
            <w:pPr>
              <w:jc w:val="center"/>
              <w:rPr>
                <w:sz w:val="20"/>
                <w:szCs w:val="20"/>
              </w:rPr>
            </w:pPr>
            <w:r w:rsidRPr="004E4CBA">
              <w:rPr>
                <w:sz w:val="20"/>
                <w:szCs w:val="20"/>
              </w:rPr>
              <w:t>1.03</w:t>
            </w:r>
          </w:p>
        </w:tc>
        <w:tc>
          <w:tcPr>
            <w:tcW w:w="846" w:type="dxa"/>
          </w:tcPr>
          <w:p w:rsidR="001B79BE" w:rsidRPr="004E4CBA" w:rsidRDefault="001B79BE" w:rsidP="008E2DCD">
            <w:pPr>
              <w:jc w:val="center"/>
              <w:rPr>
                <w:sz w:val="20"/>
                <w:szCs w:val="20"/>
              </w:rPr>
            </w:pPr>
            <w:r w:rsidRPr="004E4CBA">
              <w:rPr>
                <w:sz w:val="20"/>
                <w:szCs w:val="20"/>
              </w:rPr>
              <w:t>0.45</w:t>
            </w:r>
          </w:p>
        </w:tc>
        <w:tc>
          <w:tcPr>
            <w:tcW w:w="631" w:type="dxa"/>
          </w:tcPr>
          <w:p w:rsidR="001B79BE" w:rsidRPr="004E4CBA" w:rsidRDefault="001B79BE" w:rsidP="008E2DCD">
            <w:pPr>
              <w:rPr>
                <w:sz w:val="20"/>
                <w:szCs w:val="20"/>
              </w:rPr>
            </w:pPr>
            <w:r w:rsidRPr="004E4CBA">
              <w:rPr>
                <w:sz w:val="20"/>
                <w:szCs w:val="20"/>
              </w:rPr>
              <w:t>9.00</w:t>
            </w:r>
          </w:p>
        </w:tc>
        <w:tc>
          <w:tcPr>
            <w:tcW w:w="789" w:type="dxa"/>
          </w:tcPr>
          <w:p w:rsidR="001B79BE" w:rsidRPr="004E4CBA" w:rsidRDefault="001B79BE" w:rsidP="008E2DCD">
            <w:pPr>
              <w:rPr>
                <w:sz w:val="20"/>
                <w:szCs w:val="20"/>
              </w:rPr>
            </w:pPr>
            <w:r w:rsidRPr="004E4CBA">
              <w:rPr>
                <w:sz w:val="20"/>
                <w:szCs w:val="20"/>
              </w:rPr>
              <w:t>7.03</w:t>
            </w:r>
          </w:p>
        </w:tc>
      </w:tr>
      <w:tr w:rsidR="001B79BE" w:rsidRPr="004E4CBA" w:rsidTr="008E2DCD">
        <w:tblPrEx>
          <w:tblLook w:val="0000"/>
        </w:tblPrEx>
        <w:trPr>
          <w:trHeight w:val="277"/>
        </w:trPr>
        <w:tc>
          <w:tcPr>
            <w:tcW w:w="646" w:type="dxa"/>
          </w:tcPr>
          <w:p w:rsidR="001B79BE" w:rsidRPr="004E4CBA" w:rsidRDefault="001B79BE" w:rsidP="008E2DCD">
            <w:pPr>
              <w:jc w:val="center"/>
              <w:rPr>
                <w:sz w:val="20"/>
                <w:szCs w:val="20"/>
              </w:rPr>
            </w:pPr>
            <w:r w:rsidRPr="004E4CBA">
              <w:rPr>
                <w:sz w:val="20"/>
                <w:szCs w:val="20"/>
              </w:rPr>
              <w:t>5.</w:t>
            </w:r>
          </w:p>
        </w:tc>
        <w:tc>
          <w:tcPr>
            <w:tcW w:w="948" w:type="dxa"/>
          </w:tcPr>
          <w:p w:rsidR="001B79BE" w:rsidRPr="004E4CBA" w:rsidRDefault="001B79BE" w:rsidP="008E2DCD">
            <w:pPr>
              <w:jc w:val="center"/>
              <w:rPr>
                <w:sz w:val="20"/>
                <w:szCs w:val="20"/>
              </w:rPr>
            </w:pPr>
            <w:r w:rsidRPr="004E4CBA">
              <w:rPr>
                <w:sz w:val="20"/>
                <w:szCs w:val="20"/>
              </w:rPr>
              <w:t>Maize</w:t>
            </w:r>
          </w:p>
        </w:tc>
        <w:tc>
          <w:tcPr>
            <w:tcW w:w="711" w:type="dxa"/>
          </w:tcPr>
          <w:p w:rsidR="001B79BE" w:rsidRPr="004E4CBA" w:rsidRDefault="001B79BE" w:rsidP="008E2DCD">
            <w:pPr>
              <w:jc w:val="center"/>
              <w:rPr>
                <w:sz w:val="20"/>
                <w:szCs w:val="20"/>
              </w:rPr>
            </w:pPr>
            <w:r w:rsidRPr="004E4CBA">
              <w:rPr>
                <w:sz w:val="20"/>
                <w:szCs w:val="20"/>
              </w:rPr>
              <w:t>5.56</w:t>
            </w:r>
          </w:p>
        </w:tc>
        <w:tc>
          <w:tcPr>
            <w:tcW w:w="789" w:type="dxa"/>
          </w:tcPr>
          <w:p w:rsidR="001B79BE" w:rsidRPr="004E4CBA" w:rsidRDefault="001B79BE" w:rsidP="008E2DCD">
            <w:pPr>
              <w:jc w:val="center"/>
              <w:rPr>
                <w:sz w:val="20"/>
                <w:szCs w:val="20"/>
              </w:rPr>
            </w:pPr>
            <w:r w:rsidRPr="004E4CBA">
              <w:rPr>
                <w:sz w:val="20"/>
                <w:szCs w:val="20"/>
              </w:rPr>
              <w:t>5.86</w:t>
            </w:r>
          </w:p>
        </w:tc>
        <w:tc>
          <w:tcPr>
            <w:tcW w:w="789" w:type="dxa"/>
          </w:tcPr>
          <w:p w:rsidR="001B79BE" w:rsidRPr="004E4CBA" w:rsidRDefault="001B79BE" w:rsidP="008E2DCD">
            <w:pPr>
              <w:jc w:val="center"/>
              <w:rPr>
                <w:sz w:val="20"/>
                <w:szCs w:val="20"/>
              </w:rPr>
            </w:pPr>
            <w:r w:rsidRPr="004E4CBA">
              <w:rPr>
                <w:sz w:val="20"/>
                <w:szCs w:val="20"/>
              </w:rPr>
              <w:t>6.03</w:t>
            </w:r>
          </w:p>
        </w:tc>
        <w:tc>
          <w:tcPr>
            <w:tcW w:w="789" w:type="dxa"/>
          </w:tcPr>
          <w:p w:rsidR="001B79BE" w:rsidRPr="004E4CBA" w:rsidRDefault="001B79BE" w:rsidP="008E2DCD">
            <w:pPr>
              <w:jc w:val="center"/>
              <w:rPr>
                <w:sz w:val="20"/>
                <w:szCs w:val="20"/>
              </w:rPr>
            </w:pPr>
            <w:r w:rsidRPr="004E4CBA">
              <w:rPr>
                <w:sz w:val="20"/>
                <w:szCs w:val="20"/>
              </w:rPr>
              <w:t>8.26</w:t>
            </w:r>
          </w:p>
        </w:tc>
        <w:tc>
          <w:tcPr>
            <w:tcW w:w="711" w:type="dxa"/>
          </w:tcPr>
          <w:p w:rsidR="001B79BE" w:rsidRPr="004E4CBA" w:rsidRDefault="001B79BE" w:rsidP="008E2DCD">
            <w:pPr>
              <w:jc w:val="center"/>
              <w:rPr>
                <w:sz w:val="20"/>
                <w:szCs w:val="20"/>
              </w:rPr>
            </w:pPr>
            <w:r w:rsidRPr="004E4CBA">
              <w:rPr>
                <w:sz w:val="20"/>
                <w:szCs w:val="20"/>
              </w:rPr>
              <w:t>5.85</w:t>
            </w:r>
          </w:p>
        </w:tc>
        <w:tc>
          <w:tcPr>
            <w:tcW w:w="789" w:type="dxa"/>
          </w:tcPr>
          <w:p w:rsidR="001B79BE" w:rsidRPr="004E4CBA" w:rsidRDefault="001B79BE" w:rsidP="008E2DCD">
            <w:pPr>
              <w:jc w:val="center"/>
              <w:rPr>
                <w:sz w:val="20"/>
                <w:szCs w:val="20"/>
              </w:rPr>
            </w:pPr>
            <w:r w:rsidRPr="004E4CBA">
              <w:rPr>
                <w:sz w:val="20"/>
                <w:szCs w:val="20"/>
              </w:rPr>
              <w:t>6.83</w:t>
            </w:r>
          </w:p>
        </w:tc>
        <w:tc>
          <w:tcPr>
            <w:tcW w:w="631" w:type="dxa"/>
          </w:tcPr>
          <w:p w:rsidR="001B79BE" w:rsidRPr="004E4CBA" w:rsidRDefault="001B79BE" w:rsidP="008E2DCD">
            <w:pPr>
              <w:jc w:val="center"/>
              <w:rPr>
                <w:sz w:val="20"/>
                <w:szCs w:val="20"/>
              </w:rPr>
            </w:pPr>
            <w:r w:rsidRPr="004E4CBA">
              <w:rPr>
                <w:sz w:val="20"/>
                <w:szCs w:val="20"/>
              </w:rPr>
              <w:t>0.13</w:t>
            </w:r>
          </w:p>
        </w:tc>
        <w:tc>
          <w:tcPr>
            <w:tcW w:w="850" w:type="dxa"/>
          </w:tcPr>
          <w:p w:rsidR="001B79BE" w:rsidRPr="004E4CBA" w:rsidRDefault="001B79BE" w:rsidP="008E2DCD">
            <w:pPr>
              <w:jc w:val="center"/>
              <w:rPr>
                <w:sz w:val="20"/>
                <w:szCs w:val="20"/>
              </w:rPr>
            </w:pPr>
            <w:r w:rsidRPr="004E4CBA">
              <w:rPr>
                <w:sz w:val="20"/>
                <w:szCs w:val="20"/>
              </w:rPr>
              <w:t>0.84</w:t>
            </w:r>
          </w:p>
        </w:tc>
        <w:tc>
          <w:tcPr>
            <w:tcW w:w="595" w:type="dxa"/>
          </w:tcPr>
          <w:p w:rsidR="001B79BE" w:rsidRPr="004E4CBA" w:rsidRDefault="001B79BE" w:rsidP="008E2DCD">
            <w:pPr>
              <w:jc w:val="center"/>
              <w:rPr>
                <w:sz w:val="20"/>
                <w:szCs w:val="20"/>
              </w:rPr>
            </w:pPr>
            <w:r w:rsidRPr="004E4CBA">
              <w:rPr>
                <w:sz w:val="20"/>
                <w:szCs w:val="20"/>
              </w:rPr>
              <w:t>0.01</w:t>
            </w:r>
          </w:p>
        </w:tc>
        <w:tc>
          <w:tcPr>
            <w:tcW w:w="846" w:type="dxa"/>
          </w:tcPr>
          <w:p w:rsidR="001B79BE" w:rsidRPr="004E4CBA" w:rsidRDefault="001B79BE" w:rsidP="008E2DCD">
            <w:pPr>
              <w:jc w:val="center"/>
              <w:rPr>
                <w:sz w:val="20"/>
                <w:szCs w:val="20"/>
              </w:rPr>
            </w:pPr>
            <w:r w:rsidRPr="004E4CBA">
              <w:rPr>
                <w:sz w:val="20"/>
                <w:szCs w:val="20"/>
              </w:rPr>
              <w:t>0.71</w:t>
            </w:r>
          </w:p>
        </w:tc>
        <w:tc>
          <w:tcPr>
            <w:tcW w:w="631" w:type="dxa"/>
          </w:tcPr>
          <w:p w:rsidR="001B79BE" w:rsidRPr="004E4CBA" w:rsidRDefault="001B79BE" w:rsidP="008E2DCD">
            <w:pPr>
              <w:rPr>
                <w:sz w:val="20"/>
                <w:szCs w:val="20"/>
              </w:rPr>
            </w:pPr>
            <w:r w:rsidRPr="004E4CBA">
              <w:rPr>
                <w:sz w:val="20"/>
                <w:szCs w:val="20"/>
              </w:rPr>
              <w:t>2.22</w:t>
            </w:r>
          </w:p>
        </w:tc>
        <w:tc>
          <w:tcPr>
            <w:tcW w:w="789" w:type="dxa"/>
          </w:tcPr>
          <w:p w:rsidR="001B79BE" w:rsidRPr="004E4CBA" w:rsidRDefault="001B79BE" w:rsidP="008E2DCD">
            <w:pPr>
              <w:rPr>
                <w:sz w:val="20"/>
                <w:szCs w:val="20"/>
              </w:rPr>
            </w:pPr>
            <w:r w:rsidRPr="004E4CBA">
              <w:rPr>
                <w:sz w:val="20"/>
                <w:szCs w:val="20"/>
              </w:rPr>
              <w:t>12.29</w:t>
            </w:r>
          </w:p>
        </w:tc>
      </w:tr>
      <w:tr w:rsidR="001B79BE" w:rsidRPr="004E4CBA" w:rsidTr="008E2DCD">
        <w:tblPrEx>
          <w:tblLook w:val="0000"/>
        </w:tblPrEx>
        <w:trPr>
          <w:trHeight w:val="262"/>
        </w:trPr>
        <w:tc>
          <w:tcPr>
            <w:tcW w:w="646" w:type="dxa"/>
          </w:tcPr>
          <w:p w:rsidR="001B79BE" w:rsidRPr="004E4CBA" w:rsidRDefault="001B79BE" w:rsidP="008E2DCD">
            <w:pPr>
              <w:jc w:val="center"/>
              <w:rPr>
                <w:sz w:val="20"/>
                <w:szCs w:val="20"/>
              </w:rPr>
            </w:pPr>
            <w:r w:rsidRPr="004E4CBA">
              <w:rPr>
                <w:sz w:val="20"/>
                <w:szCs w:val="20"/>
              </w:rPr>
              <w:t>6.</w:t>
            </w:r>
          </w:p>
          <w:p w:rsidR="001B79BE" w:rsidRPr="004E4CBA" w:rsidRDefault="001B79BE" w:rsidP="008E2DCD">
            <w:pPr>
              <w:jc w:val="center"/>
              <w:rPr>
                <w:sz w:val="20"/>
                <w:szCs w:val="20"/>
              </w:rPr>
            </w:pPr>
          </w:p>
        </w:tc>
        <w:tc>
          <w:tcPr>
            <w:tcW w:w="948" w:type="dxa"/>
          </w:tcPr>
          <w:p w:rsidR="001B79BE" w:rsidRPr="004E4CBA" w:rsidRDefault="001B79BE" w:rsidP="008E2DCD">
            <w:pPr>
              <w:jc w:val="center"/>
              <w:rPr>
                <w:sz w:val="20"/>
                <w:szCs w:val="20"/>
              </w:rPr>
            </w:pPr>
            <w:r w:rsidRPr="004E4CBA">
              <w:rPr>
                <w:sz w:val="20"/>
                <w:szCs w:val="20"/>
              </w:rPr>
              <w:t>Total Cereals</w:t>
            </w:r>
          </w:p>
        </w:tc>
        <w:tc>
          <w:tcPr>
            <w:tcW w:w="711" w:type="dxa"/>
          </w:tcPr>
          <w:p w:rsidR="001B79BE" w:rsidRPr="004E4CBA" w:rsidRDefault="001B79BE" w:rsidP="008E2DCD">
            <w:pPr>
              <w:jc w:val="center"/>
              <w:rPr>
                <w:sz w:val="20"/>
                <w:szCs w:val="20"/>
              </w:rPr>
            </w:pPr>
            <w:r w:rsidRPr="004E4CBA">
              <w:rPr>
                <w:sz w:val="20"/>
                <w:szCs w:val="20"/>
              </w:rPr>
              <w:t>36.32</w:t>
            </w:r>
          </w:p>
        </w:tc>
        <w:tc>
          <w:tcPr>
            <w:tcW w:w="789" w:type="dxa"/>
          </w:tcPr>
          <w:p w:rsidR="001B79BE" w:rsidRPr="004E4CBA" w:rsidRDefault="001B79BE" w:rsidP="008E2DCD">
            <w:pPr>
              <w:jc w:val="center"/>
              <w:rPr>
                <w:sz w:val="20"/>
                <w:szCs w:val="20"/>
              </w:rPr>
            </w:pPr>
            <w:r w:rsidRPr="004E4CBA">
              <w:rPr>
                <w:sz w:val="20"/>
                <w:szCs w:val="20"/>
              </w:rPr>
              <w:t>26.99</w:t>
            </w:r>
          </w:p>
        </w:tc>
        <w:tc>
          <w:tcPr>
            <w:tcW w:w="789" w:type="dxa"/>
          </w:tcPr>
          <w:p w:rsidR="001B79BE" w:rsidRPr="004E4CBA" w:rsidRDefault="001B79BE" w:rsidP="008E2DCD">
            <w:pPr>
              <w:jc w:val="center"/>
              <w:rPr>
                <w:sz w:val="20"/>
                <w:szCs w:val="20"/>
              </w:rPr>
            </w:pPr>
            <w:r w:rsidRPr="004E4CBA">
              <w:rPr>
                <w:sz w:val="20"/>
                <w:szCs w:val="20"/>
              </w:rPr>
              <w:t>46.24</w:t>
            </w:r>
          </w:p>
        </w:tc>
        <w:tc>
          <w:tcPr>
            <w:tcW w:w="789" w:type="dxa"/>
          </w:tcPr>
          <w:p w:rsidR="001B79BE" w:rsidRPr="004E4CBA" w:rsidRDefault="001B79BE" w:rsidP="008E2DCD">
            <w:pPr>
              <w:jc w:val="center"/>
              <w:rPr>
                <w:sz w:val="20"/>
                <w:szCs w:val="20"/>
              </w:rPr>
            </w:pPr>
            <w:r w:rsidRPr="004E4CBA">
              <w:rPr>
                <w:sz w:val="20"/>
                <w:szCs w:val="20"/>
              </w:rPr>
              <w:t>34.42</w:t>
            </w:r>
          </w:p>
        </w:tc>
        <w:tc>
          <w:tcPr>
            <w:tcW w:w="711" w:type="dxa"/>
          </w:tcPr>
          <w:p w:rsidR="001B79BE" w:rsidRPr="004E4CBA" w:rsidRDefault="001B79BE" w:rsidP="008E2DCD">
            <w:pPr>
              <w:jc w:val="center"/>
              <w:rPr>
                <w:sz w:val="20"/>
                <w:szCs w:val="20"/>
              </w:rPr>
            </w:pPr>
            <w:r w:rsidRPr="004E4CBA">
              <w:rPr>
                <w:sz w:val="20"/>
                <w:szCs w:val="20"/>
              </w:rPr>
              <w:t>41.27</w:t>
            </w:r>
          </w:p>
        </w:tc>
        <w:tc>
          <w:tcPr>
            <w:tcW w:w="789" w:type="dxa"/>
          </w:tcPr>
          <w:p w:rsidR="001B79BE" w:rsidRPr="004E4CBA" w:rsidRDefault="001B79BE" w:rsidP="008E2DCD">
            <w:pPr>
              <w:jc w:val="center"/>
              <w:rPr>
                <w:sz w:val="20"/>
                <w:szCs w:val="20"/>
              </w:rPr>
            </w:pPr>
            <w:r w:rsidRPr="004E4CBA">
              <w:rPr>
                <w:sz w:val="20"/>
                <w:szCs w:val="20"/>
              </w:rPr>
              <w:t>30.16</w:t>
            </w:r>
          </w:p>
        </w:tc>
        <w:tc>
          <w:tcPr>
            <w:tcW w:w="631" w:type="dxa"/>
          </w:tcPr>
          <w:p w:rsidR="001B79BE" w:rsidRPr="004E4CBA" w:rsidRDefault="001B79BE" w:rsidP="008E2DCD">
            <w:pPr>
              <w:jc w:val="center"/>
              <w:rPr>
                <w:sz w:val="20"/>
                <w:szCs w:val="20"/>
              </w:rPr>
            </w:pPr>
            <w:r w:rsidRPr="004E4CBA">
              <w:rPr>
                <w:sz w:val="20"/>
                <w:szCs w:val="20"/>
              </w:rPr>
              <w:t>2.68</w:t>
            </w:r>
          </w:p>
        </w:tc>
        <w:tc>
          <w:tcPr>
            <w:tcW w:w="850" w:type="dxa"/>
          </w:tcPr>
          <w:p w:rsidR="001B79BE" w:rsidRPr="004E4CBA" w:rsidRDefault="001B79BE" w:rsidP="008E2DCD">
            <w:pPr>
              <w:jc w:val="center"/>
              <w:rPr>
                <w:sz w:val="20"/>
                <w:szCs w:val="20"/>
              </w:rPr>
            </w:pPr>
            <w:r w:rsidRPr="004E4CBA">
              <w:rPr>
                <w:sz w:val="20"/>
                <w:szCs w:val="20"/>
              </w:rPr>
              <w:t>2.06</w:t>
            </w:r>
          </w:p>
        </w:tc>
        <w:tc>
          <w:tcPr>
            <w:tcW w:w="595" w:type="dxa"/>
          </w:tcPr>
          <w:p w:rsidR="001B79BE" w:rsidRPr="004E4CBA" w:rsidRDefault="001B79BE" w:rsidP="008E2DCD">
            <w:pPr>
              <w:jc w:val="center"/>
              <w:rPr>
                <w:sz w:val="20"/>
                <w:szCs w:val="20"/>
              </w:rPr>
            </w:pPr>
            <w:r w:rsidRPr="004E4CBA">
              <w:rPr>
                <w:sz w:val="20"/>
                <w:szCs w:val="20"/>
              </w:rPr>
              <w:t>7.19</w:t>
            </w:r>
          </w:p>
        </w:tc>
        <w:tc>
          <w:tcPr>
            <w:tcW w:w="846" w:type="dxa"/>
          </w:tcPr>
          <w:p w:rsidR="001B79BE" w:rsidRPr="004E4CBA" w:rsidRDefault="001B79BE" w:rsidP="008E2DCD">
            <w:pPr>
              <w:jc w:val="center"/>
              <w:rPr>
                <w:sz w:val="20"/>
                <w:szCs w:val="20"/>
              </w:rPr>
            </w:pPr>
            <w:r w:rsidRPr="004E4CBA">
              <w:rPr>
                <w:sz w:val="20"/>
                <w:szCs w:val="20"/>
              </w:rPr>
              <w:t>4.26</w:t>
            </w:r>
          </w:p>
        </w:tc>
        <w:tc>
          <w:tcPr>
            <w:tcW w:w="631" w:type="dxa"/>
          </w:tcPr>
          <w:p w:rsidR="001B79BE" w:rsidRPr="004E4CBA" w:rsidRDefault="001B79BE" w:rsidP="008E2DCD">
            <w:pPr>
              <w:rPr>
                <w:sz w:val="20"/>
                <w:szCs w:val="20"/>
              </w:rPr>
            </w:pPr>
            <w:r w:rsidRPr="004E4CBA">
              <w:rPr>
                <w:sz w:val="20"/>
                <w:szCs w:val="20"/>
              </w:rPr>
              <w:t>6.49</w:t>
            </w:r>
          </w:p>
        </w:tc>
        <w:tc>
          <w:tcPr>
            <w:tcW w:w="789" w:type="dxa"/>
          </w:tcPr>
          <w:p w:rsidR="001B79BE" w:rsidRPr="004E4CBA" w:rsidRDefault="001B79BE" w:rsidP="008E2DCD">
            <w:pPr>
              <w:rPr>
                <w:sz w:val="20"/>
                <w:szCs w:val="20"/>
              </w:rPr>
            </w:pPr>
            <w:r w:rsidRPr="004E4CBA">
              <w:rPr>
                <w:sz w:val="20"/>
                <w:szCs w:val="20"/>
              </w:rPr>
              <w:t>6.83</w:t>
            </w:r>
          </w:p>
        </w:tc>
      </w:tr>
      <w:tr w:rsidR="001B79BE" w:rsidRPr="004E4CBA" w:rsidTr="008E2DCD">
        <w:tblPrEx>
          <w:tblLook w:val="0000"/>
        </w:tblPrEx>
        <w:trPr>
          <w:trHeight w:val="277"/>
        </w:trPr>
        <w:tc>
          <w:tcPr>
            <w:tcW w:w="646" w:type="dxa"/>
          </w:tcPr>
          <w:p w:rsidR="001B79BE" w:rsidRPr="004E4CBA" w:rsidRDefault="001B79BE" w:rsidP="008E2DCD">
            <w:pPr>
              <w:jc w:val="center"/>
              <w:rPr>
                <w:sz w:val="20"/>
                <w:szCs w:val="20"/>
              </w:rPr>
            </w:pPr>
            <w:r w:rsidRPr="004E4CBA">
              <w:rPr>
                <w:sz w:val="20"/>
                <w:szCs w:val="20"/>
              </w:rPr>
              <w:t>7.</w:t>
            </w:r>
          </w:p>
        </w:tc>
        <w:tc>
          <w:tcPr>
            <w:tcW w:w="948" w:type="dxa"/>
          </w:tcPr>
          <w:p w:rsidR="001B79BE" w:rsidRPr="004E4CBA" w:rsidRDefault="001B79BE" w:rsidP="008E2DCD">
            <w:pPr>
              <w:jc w:val="center"/>
              <w:rPr>
                <w:sz w:val="20"/>
                <w:szCs w:val="20"/>
              </w:rPr>
            </w:pPr>
            <w:r w:rsidRPr="004E4CBA">
              <w:rPr>
                <w:sz w:val="20"/>
                <w:szCs w:val="20"/>
              </w:rPr>
              <w:t>Pulses</w:t>
            </w:r>
          </w:p>
        </w:tc>
        <w:tc>
          <w:tcPr>
            <w:tcW w:w="711" w:type="dxa"/>
          </w:tcPr>
          <w:p w:rsidR="001B79BE" w:rsidRPr="004E4CBA" w:rsidRDefault="001B79BE" w:rsidP="008E2DCD">
            <w:pPr>
              <w:jc w:val="center"/>
              <w:rPr>
                <w:sz w:val="20"/>
                <w:szCs w:val="20"/>
              </w:rPr>
            </w:pPr>
            <w:r w:rsidRPr="004E4CBA">
              <w:rPr>
                <w:sz w:val="20"/>
                <w:szCs w:val="20"/>
              </w:rPr>
              <w:t>20.92</w:t>
            </w:r>
          </w:p>
        </w:tc>
        <w:tc>
          <w:tcPr>
            <w:tcW w:w="789" w:type="dxa"/>
          </w:tcPr>
          <w:p w:rsidR="001B79BE" w:rsidRPr="004E4CBA" w:rsidRDefault="001B79BE" w:rsidP="008E2DCD">
            <w:pPr>
              <w:jc w:val="center"/>
              <w:rPr>
                <w:sz w:val="20"/>
                <w:szCs w:val="20"/>
              </w:rPr>
            </w:pPr>
            <w:r w:rsidRPr="004E4CBA">
              <w:rPr>
                <w:sz w:val="20"/>
                <w:szCs w:val="20"/>
              </w:rPr>
              <w:t>20.35</w:t>
            </w:r>
          </w:p>
        </w:tc>
        <w:tc>
          <w:tcPr>
            <w:tcW w:w="789" w:type="dxa"/>
          </w:tcPr>
          <w:p w:rsidR="001B79BE" w:rsidRPr="004E4CBA" w:rsidRDefault="001B79BE" w:rsidP="008E2DCD">
            <w:pPr>
              <w:jc w:val="center"/>
              <w:rPr>
                <w:sz w:val="20"/>
                <w:szCs w:val="20"/>
              </w:rPr>
            </w:pPr>
            <w:r w:rsidRPr="004E4CBA">
              <w:rPr>
                <w:sz w:val="20"/>
                <w:szCs w:val="20"/>
              </w:rPr>
              <w:t>24.66</w:t>
            </w:r>
          </w:p>
        </w:tc>
        <w:tc>
          <w:tcPr>
            <w:tcW w:w="789" w:type="dxa"/>
          </w:tcPr>
          <w:p w:rsidR="001B79BE" w:rsidRPr="004E4CBA" w:rsidRDefault="001B79BE" w:rsidP="008E2DCD">
            <w:pPr>
              <w:jc w:val="center"/>
              <w:rPr>
                <w:sz w:val="20"/>
                <w:szCs w:val="20"/>
              </w:rPr>
            </w:pPr>
            <w:r w:rsidRPr="004E4CBA">
              <w:rPr>
                <w:sz w:val="20"/>
                <w:szCs w:val="20"/>
              </w:rPr>
              <w:t>23.63</w:t>
            </w:r>
          </w:p>
        </w:tc>
        <w:tc>
          <w:tcPr>
            <w:tcW w:w="711" w:type="dxa"/>
          </w:tcPr>
          <w:p w:rsidR="001B79BE" w:rsidRPr="004E4CBA" w:rsidRDefault="001B79BE" w:rsidP="008E2DCD">
            <w:pPr>
              <w:jc w:val="center"/>
              <w:rPr>
                <w:sz w:val="20"/>
                <w:szCs w:val="20"/>
              </w:rPr>
            </w:pPr>
            <w:r w:rsidRPr="004E4CBA">
              <w:rPr>
                <w:sz w:val="20"/>
                <w:szCs w:val="20"/>
              </w:rPr>
              <w:t>23.02</w:t>
            </w:r>
          </w:p>
        </w:tc>
        <w:tc>
          <w:tcPr>
            <w:tcW w:w="789" w:type="dxa"/>
          </w:tcPr>
          <w:p w:rsidR="001B79BE" w:rsidRPr="004E4CBA" w:rsidRDefault="001B79BE" w:rsidP="008E2DCD">
            <w:pPr>
              <w:jc w:val="center"/>
              <w:rPr>
                <w:sz w:val="20"/>
                <w:szCs w:val="20"/>
              </w:rPr>
            </w:pPr>
            <w:r w:rsidRPr="004E4CBA">
              <w:rPr>
                <w:sz w:val="20"/>
                <w:szCs w:val="20"/>
              </w:rPr>
              <w:t>22.4</w:t>
            </w:r>
          </w:p>
        </w:tc>
        <w:tc>
          <w:tcPr>
            <w:tcW w:w="631" w:type="dxa"/>
          </w:tcPr>
          <w:p w:rsidR="001B79BE" w:rsidRPr="004E4CBA" w:rsidRDefault="001B79BE" w:rsidP="008E2DCD">
            <w:pPr>
              <w:jc w:val="center"/>
              <w:rPr>
                <w:sz w:val="20"/>
                <w:szCs w:val="20"/>
              </w:rPr>
            </w:pPr>
            <w:r w:rsidRPr="004E4CBA">
              <w:rPr>
                <w:sz w:val="20"/>
                <w:szCs w:val="20"/>
              </w:rPr>
              <w:t>0.98</w:t>
            </w:r>
          </w:p>
        </w:tc>
        <w:tc>
          <w:tcPr>
            <w:tcW w:w="850" w:type="dxa"/>
          </w:tcPr>
          <w:p w:rsidR="001B79BE" w:rsidRPr="004E4CBA" w:rsidRDefault="001B79BE" w:rsidP="008E2DCD">
            <w:pPr>
              <w:jc w:val="center"/>
              <w:rPr>
                <w:sz w:val="20"/>
                <w:szCs w:val="20"/>
              </w:rPr>
            </w:pPr>
            <w:r w:rsidRPr="004E4CBA">
              <w:rPr>
                <w:sz w:val="20"/>
                <w:szCs w:val="20"/>
              </w:rPr>
              <w:t>0.94</w:t>
            </w:r>
          </w:p>
        </w:tc>
        <w:tc>
          <w:tcPr>
            <w:tcW w:w="595" w:type="dxa"/>
          </w:tcPr>
          <w:p w:rsidR="001B79BE" w:rsidRPr="004E4CBA" w:rsidRDefault="001B79BE" w:rsidP="008E2DCD">
            <w:pPr>
              <w:jc w:val="center"/>
              <w:rPr>
                <w:sz w:val="20"/>
                <w:szCs w:val="20"/>
              </w:rPr>
            </w:pPr>
            <w:r w:rsidRPr="004E4CBA">
              <w:rPr>
                <w:sz w:val="20"/>
                <w:szCs w:val="20"/>
              </w:rPr>
              <w:t>0.95</w:t>
            </w:r>
          </w:p>
        </w:tc>
        <w:tc>
          <w:tcPr>
            <w:tcW w:w="846" w:type="dxa"/>
          </w:tcPr>
          <w:p w:rsidR="001B79BE" w:rsidRPr="004E4CBA" w:rsidRDefault="001B79BE" w:rsidP="008E2DCD">
            <w:pPr>
              <w:jc w:val="center"/>
              <w:rPr>
                <w:sz w:val="20"/>
                <w:szCs w:val="20"/>
              </w:rPr>
            </w:pPr>
            <w:r w:rsidRPr="004E4CBA">
              <w:rPr>
                <w:sz w:val="20"/>
                <w:szCs w:val="20"/>
              </w:rPr>
              <w:t>0.88</w:t>
            </w:r>
          </w:p>
        </w:tc>
        <w:tc>
          <w:tcPr>
            <w:tcW w:w="631" w:type="dxa"/>
          </w:tcPr>
          <w:p w:rsidR="001B79BE" w:rsidRPr="004E4CBA" w:rsidRDefault="001B79BE" w:rsidP="008E2DCD">
            <w:pPr>
              <w:rPr>
                <w:sz w:val="20"/>
                <w:szCs w:val="20"/>
              </w:rPr>
            </w:pPr>
            <w:r w:rsidRPr="004E4CBA">
              <w:rPr>
                <w:sz w:val="20"/>
                <w:szCs w:val="20"/>
              </w:rPr>
              <w:t>4.25</w:t>
            </w:r>
          </w:p>
        </w:tc>
        <w:tc>
          <w:tcPr>
            <w:tcW w:w="789" w:type="dxa"/>
          </w:tcPr>
          <w:p w:rsidR="001B79BE" w:rsidRPr="004E4CBA" w:rsidRDefault="001B79BE" w:rsidP="008E2DCD">
            <w:pPr>
              <w:rPr>
                <w:sz w:val="20"/>
                <w:szCs w:val="20"/>
              </w:rPr>
            </w:pPr>
            <w:r w:rsidRPr="004E4CBA">
              <w:rPr>
                <w:sz w:val="20"/>
                <w:szCs w:val="20"/>
              </w:rPr>
              <w:t>4.19</w:t>
            </w:r>
          </w:p>
        </w:tc>
      </w:tr>
      <w:tr w:rsidR="001B79BE" w:rsidRPr="004E4CBA" w:rsidTr="008E2DCD">
        <w:tblPrEx>
          <w:tblLook w:val="0000"/>
        </w:tblPrEx>
        <w:trPr>
          <w:trHeight w:val="331"/>
        </w:trPr>
        <w:tc>
          <w:tcPr>
            <w:tcW w:w="646" w:type="dxa"/>
          </w:tcPr>
          <w:p w:rsidR="001B79BE" w:rsidRPr="004E4CBA" w:rsidRDefault="001B79BE" w:rsidP="008E2DCD">
            <w:pPr>
              <w:jc w:val="center"/>
              <w:rPr>
                <w:sz w:val="20"/>
                <w:szCs w:val="20"/>
              </w:rPr>
            </w:pPr>
            <w:r w:rsidRPr="004E4CBA">
              <w:rPr>
                <w:sz w:val="20"/>
                <w:szCs w:val="20"/>
              </w:rPr>
              <w:t>8.</w:t>
            </w:r>
          </w:p>
        </w:tc>
        <w:tc>
          <w:tcPr>
            <w:tcW w:w="948" w:type="dxa"/>
          </w:tcPr>
          <w:p w:rsidR="001B79BE" w:rsidRPr="004E4CBA" w:rsidRDefault="001B79BE" w:rsidP="008E2DCD">
            <w:pPr>
              <w:jc w:val="center"/>
              <w:rPr>
                <w:sz w:val="20"/>
                <w:szCs w:val="20"/>
              </w:rPr>
            </w:pPr>
            <w:r w:rsidRPr="004E4CBA">
              <w:rPr>
                <w:sz w:val="20"/>
                <w:szCs w:val="20"/>
              </w:rPr>
              <w:t>Total food grains</w:t>
            </w:r>
          </w:p>
        </w:tc>
        <w:tc>
          <w:tcPr>
            <w:tcW w:w="711" w:type="dxa"/>
          </w:tcPr>
          <w:p w:rsidR="001B79BE" w:rsidRPr="004E4CBA" w:rsidRDefault="001B79BE" w:rsidP="008E2DCD">
            <w:pPr>
              <w:jc w:val="center"/>
              <w:rPr>
                <w:sz w:val="20"/>
                <w:szCs w:val="20"/>
              </w:rPr>
            </w:pPr>
            <w:r w:rsidRPr="004E4CBA">
              <w:rPr>
                <w:sz w:val="20"/>
                <w:szCs w:val="20"/>
              </w:rPr>
              <w:t>119.2</w:t>
            </w:r>
          </w:p>
        </w:tc>
        <w:tc>
          <w:tcPr>
            <w:tcW w:w="789" w:type="dxa"/>
          </w:tcPr>
          <w:p w:rsidR="001B79BE" w:rsidRPr="004E4CBA" w:rsidRDefault="001B79BE" w:rsidP="008E2DCD">
            <w:pPr>
              <w:jc w:val="center"/>
              <w:rPr>
                <w:sz w:val="20"/>
                <w:szCs w:val="20"/>
              </w:rPr>
            </w:pPr>
            <w:r w:rsidRPr="004E4CBA">
              <w:rPr>
                <w:sz w:val="20"/>
                <w:szCs w:val="20"/>
              </w:rPr>
              <w:t>113.8</w:t>
            </w:r>
          </w:p>
        </w:tc>
        <w:tc>
          <w:tcPr>
            <w:tcW w:w="789" w:type="dxa"/>
          </w:tcPr>
          <w:p w:rsidR="001B79BE" w:rsidRPr="004E4CBA" w:rsidRDefault="001B79BE" w:rsidP="008E2DCD">
            <w:pPr>
              <w:jc w:val="center"/>
              <w:rPr>
                <w:sz w:val="20"/>
                <w:szCs w:val="20"/>
              </w:rPr>
            </w:pPr>
            <w:r w:rsidRPr="004E4CBA">
              <w:rPr>
                <w:sz w:val="20"/>
                <w:szCs w:val="20"/>
              </w:rPr>
              <w:t>131.16</w:t>
            </w:r>
          </w:p>
        </w:tc>
        <w:tc>
          <w:tcPr>
            <w:tcW w:w="789" w:type="dxa"/>
          </w:tcPr>
          <w:p w:rsidR="001B79BE" w:rsidRPr="004E4CBA" w:rsidRDefault="001B79BE" w:rsidP="008E2DCD">
            <w:pPr>
              <w:jc w:val="center"/>
              <w:rPr>
                <w:sz w:val="20"/>
                <w:szCs w:val="20"/>
              </w:rPr>
            </w:pPr>
            <w:r w:rsidRPr="004E4CBA">
              <w:rPr>
                <w:sz w:val="20"/>
                <w:szCs w:val="20"/>
              </w:rPr>
              <w:t>125.91</w:t>
            </w:r>
          </w:p>
        </w:tc>
        <w:tc>
          <w:tcPr>
            <w:tcW w:w="711" w:type="dxa"/>
          </w:tcPr>
          <w:p w:rsidR="001B79BE" w:rsidRPr="004E4CBA" w:rsidRDefault="001B79BE" w:rsidP="008E2DCD">
            <w:pPr>
              <w:jc w:val="center"/>
              <w:rPr>
                <w:sz w:val="20"/>
                <w:szCs w:val="20"/>
              </w:rPr>
            </w:pPr>
            <w:r w:rsidRPr="004E4CBA">
              <w:rPr>
                <w:sz w:val="20"/>
                <w:szCs w:val="20"/>
              </w:rPr>
              <w:t>125.2</w:t>
            </w:r>
          </w:p>
        </w:tc>
        <w:tc>
          <w:tcPr>
            <w:tcW w:w="789" w:type="dxa"/>
          </w:tcPr>
          <w:p w:rsidR="001B79BE" w:rsidRPr="004E4CBA" w:rsidRDefault="001B79BE" w:rsidP="008E2DCD">
            <w:pPr>
              <w:jc w:val="center"/>
              <w:rPr>
                <w:sz w:val="20"/>
                <w:szCs w:val="20"/>
              </w:rPr>
            </w:pPr>
            <w:r w:rsidRPr="004E4CBA">
              <w:rPr>
                <w:sz w:val="20"/>
                <w:szCs w:val="20"/>
              </w:rPr>
              <w:t>122.2</w:t>
            </w:r>
          </w:p>
        </w:tc>
        <w:tc>
          <w:tcPr>
            <w:tcW w:w="631" w:type="dxa"/>
          </w:tcPr>
          <w:p w:rsidR="001B79BE" w:rsidRPr="004E4CBA" w:rsidRDefault="001B79BE" w:rsidP="008E2DCD">
            <w:pPr>
              <w:jc w:val="center"/>
              <w:rPr>
                <w:sz w:val="20"/>
                <w:szCs w:val="20"/>
              </w:rPr>
            </w:pPr>
            <w:r w:rsidRPr="004E4CBA">
              <w:rPr>
                <w:sz w:val="20"/>
                <w:szCs w:val="20"/>
              </w:rPr>
              <w:t>3.11</w:t>
            </w:r>
          </w:p>
        </w:tc>
        <w:tc>
          <w:tcPr>
            <w:tcW w:w="850" w:type="dxa"/>
          </w:tcPr>
          <w:p w:rsidR="001B79BE" w:rsidRPr="004E4CBA" w:rsidRDefault="001B79BE" w:rsidP="008E2DCD">
            <w:pPr>
              <w:jc w:val="center"/>
              <w:rPr>
                <w:sz w:val="20"/>
                <w:szCs w:val="20"/>
              </w:rPr>
            </w:pPr>
            <w:r w:rsidRPr="004E4CBA">
              <w:rPr>
                <w:sz w:val="20"/>
                <w:szCs w:val="20"/>
              </w:rPr>
              <w:t>2.41</w:t>
            </w:r>
          </w:p>
        </w:tc>
        <w:tc>
          <w:tcPr>
            <w:tcW w:w="595" w:type="dxa"/>
          </w:tcPr>
          <w:p w:rsidR="001B79BE" w:rsidRPr="004E4CBA" w:rsidRDefault="001B79BE" w:rsidP="008E2DCD">
            <w:pPr>
              <w:jc w:val="center"/>
              <w:rPr>
                <w:sz w:val="20"/>
                <w:szCs w:val="20"/>
              </w:rPr>
            </w:pPr>
            <w:r w:rsidRPr="004E4CBA">
              <w:rPr>
                <w:sz w:val="20"/>
                <w:szCs w:val="20"/>
              </w:rPr>
              <w:t>9.67</w:t>
            </w:r>
          </w:p>
        </w:tc>
        <w:tc>
          <w:tcPr>
            <w:tcW w:w="846" w:type="dxa"/>
          </w:tcPr>
          <w:p w:rsidR="001B79BE" w:rsidRPr="004E4CBA" w:rsidRDefault="001B79BE" w:rsidP="008E2DCD">
            <w:pPr>
              <w:jc w:val="center"/>
              <w:rPr>
                <w:sz w:val="20"/>
                <w:szCs w:val="20"/>
              </w:rPr>
            </w:pPr>
            <w:r w:rsidRPr="004E4CBA">
              <w:rPr>
                <w:sz w:val="20"/>
                <w:szCs w:val="20"/>
              </w:rPr>
              <w:t>5.81</w:t>
            </w:r>
          </w:p>
        </w:tc>
        <w:tc>
          <w:tcPr>
            <w:tcW w:w="631" w:type="dxa"/>
          </w:tcPr>
          <w:p w:rsidR="001B79BE" w:rsidRPr="004E4CBA" w:rsidRDefault="001B79BE" w:rsidP="008E2DCD">
            <w:pPr>
              <w:rPr>
                <w:sz w:val="20"/>
                <w:szCs w:val="20"/>
              </w:rPr>
            </w:pPr>
            <w:r w:rsidRPr="004E4CBA">
              <w:rPr>
                <w:sz w:val="20"/>
                <w:szCs w:val="20"/>
              </w:rPr>
              <w:t>2.48</w:t>
            </w:r>
          </w:p>
        </w:tc>
        <w:tc>
          <w:tcPr>
            <w:tcW w:w="789" w:type="dxa"/>
          </w:tcPr>
          <w:p w:rsidR="001B79BE" w:rsidRPr="004E4CBA" w:rsidRDefault="001B79BE" w:rsidP="008E2DCD">
            <w:pPr>
              <w:rPr>
                <w:sz w:val="20"/>
                <w:szCs w:val="20"/>
              </w:rPr>
            </w:pPr>
            <w:r w:rsidRPr="004E4CBA">
              <w:rPr>
                <w:sz w:val="20"/>
                <w:szCs w:val="20"/>
              </w:rPr>
              <w:t>1.97</w:t>
            </w:r>
          </w:p>
        </w:tc>
      </w:tr>
    </w:tbl>
    <w:p w:rsidR="001B79BE" w:rsidRPr="00A41519" w:rsidRDefault="001B79BE" w:rsidP="001B79BE">
      <w:pPr>
        <w:jc w:val="center"/>
        <w:rPr>
          <w:b/>
          <w:bCs/>
        </w:rPr>
      </w:pPr>
      <w:r w:rsidRPr="00A41519">
        <w:rPr>
          <w:b/>
          <w:bCs/>
        </w:rPr>
        <w:t>Selected statistics of area under cultivation of foodgrains in pre and post reform period</w:t>
      </w:r>
    </w:p>
    <w:p w:rsidR="001B79BE" w:rsidRDefault="001B79BE" w:rsidP="001B79BE">
      <w:pPr>
        <w:jc w:val="both"/>
      </w:pPr>
      <w:r>
        <w:t xml:space="preserve">Calculated figures based on the compiled data. </w:t>
      </w:r>
    </w:p>
    <w:p w:rsidR="001B79BE" w:rsidRDefault="001B79BE" w:rsidP="001B79BE">
      <w:pPr>
        <w:jc w:val="both"/>
      </w:pPr>
      <w:r w:rsidRPr="00F1575E">
        <w:t>PRP</w:t>
      </w:r>
      <w:r>
        <w:t xml:space="preserve"> =Pre reform period, </w:t>
      </w:r>
      <w:r w:rsidRPr="00F1575E">
        <w:t>POST.RP</w:t>
      </w:r>
      <w:r>
        <w:t xml:space="preserve"> = Post reform period</w:t>
      </w:r>
    </w:p>
    <w:p w:rsidR="001B79BE" w:rsidRDefault="001B79BE" w:rsidP="001B79BE">
      <w:pPr>
        <w:spacing w:line="360" w:lineRule="auto"/>
        <w:jc w:val="both"/>
        <w:rPr>
          <w:b/>
          <w:bCs/>
          <w:sz w:val="18"/>
          <w:szCs w:val="18"/>
        </w:rPr>
      </w:pPr>
      <w:r>
        <w:t xml:space="preserve">         From Table 3 it is evident that the minimum and maximum area under rice and wheat were higher in post reform period. Similarly the average area under cultivation of rice, wheat and maize were higher in post reform period. But there had been lower fluctuations in area under cultivation of rice, wheat, bajra, cereals, pulses and foodgrains in the post reform period since the </w:t>
      </w:r>
      <w:r>
        <w:lastRenderedPageBreak/>
        <w:t>calculated standard deviation of area under cultivation of these crops in post reform period were low as compared to pre reform period.</w:t>
      </w:r>
    </w:p>
    <w:p w:rsidR="001B79BE" w:rsidRDefault="001B79BE" w:rsidP="001B79BE">
      <w:pPr>
        <w:spacing w:line="360" w:lineRule="auto"/>
        <w:jc w:val="both"/>
        <w:rPr>
          <w:bCs/>
        </w:rPr>
      </w:pPr>
      <w:r w:rsidRPr="00BE5263">
        <w:rPr>
          <w:bCs/>
        </w:rPr>
        <w:t>Figure III represents the average area under cultivation of different foodcrops in pre and post economic reform period.</w:t>
      </w: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Default="001B79BE" w:rsidP="001B79BE">
      <w:pPr>
        <w:spacing w:line="360" w:lineRule="auto"/>
        <w:jc w:val="both"/>
        <w:rPr>
          <w:bCs/>
        </w:rPr>
      </w:pPr>
    </w:p>
    <w:p w:rsidR="001B79BE" w:rsidRPr="00BE5263" w:rsidRDefault="001B79BE" w:rsidP="001B79BE">
      <w:pPr>
        <w:spacing w:line="360" w:lineRule="auto"/>
        <w:jc w:val="both"/>
        <w:rPr>
          <w:bCs/>
        </w:rPr>
      </w:pP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Default="001B79BE" w:rsidP="001B79BE">
      <w:pPr>
        <w:jc w:val="center"/>
        <w:rPr>
          <w:b/>
        </w:rPr>
      </w:pPr>
    </w:p>
    <w:p w:rsidR="001B79BE" w:rsidRDefault="001B79BE" w:rsidP="001B79BE">
      <w:pPr>
        <w:jc w:val="center"/>
        <w:rPr>
          <w:b/>
        </w:rPr>
      </w:pPr>
    </w:p>
    <w:p w:rsidR="001B79BE" w:rsidRDefault="001B79BE" w:rsidP="001B79BE">
      <w:pPr>
        <w:jc w:val="center"/>
        <w:rPr>
          <w:b/>
        </w:rPr>
      </w:pPr>
    </w:p>
    <w:p w:rsidR="001B79BE" w:rsidRDefault="001B79BE" w:rsidP="001B79BE">
      <w:pPr>
        <w:jc w:val="center"/>
        <w:rPr>
          <w:b/>
        </w:rPr>
      </w:pPr>
      <w:r>
        <w:rPr>
          <w:b/>
        </w:rPr>
        <w:lastRenderedPageBreak/>
        <w:t>FIGURE III</w:t>
      </w:r>
    </w:p>
    <w:p w:rsidR="001B79BE" w:rsidRPr="00705BF2" w:rsidRDefault="001B79BE" w:rsidP="001B79BE">
      <w:r>
        <w:t>The average area under cultivation of different foodcrops in pre and post economic reform period</w:t>
      </w:r>
    </w:p>
    <w:p w:rsidR="001B79BE" w:rsidRDefault="001B79BE" w:rsidP="001B79BE">
      <w:pPr>
        <w:spacing w:line="360" w:lineRule="auto"/>
        <w:jc w:val="both"/>
        <w:rPr>
          <w:b/>
          <w:bCs/>
          <w:u w:val="single"/>
        </w:rPr>
      </w:pPr>
      <w:r w:rsidRPr="009E250F">
        <w:rPr>
          <w:b/>
          <w:bCs/>
          <w:noProof/>
          <w:u w:val="single"/>
        </w:rPr>
        <w:drawing>
          <wp:inline distT="0" distB="0" distL="0" distR="0">
            <wp:extent cx="5943600" cy="6536191"/>
            <wp:effectExtent l="19050" t="0" r="19050" b="0"/>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B79BE" w:rsidRDefault="001B79BE" w:rsidP="001B79BE">
      <w:pPr>
        <w:spacing w:line="360" w:lineRule="auto"/>
        <w:jc w:val="both"/>
        <w:rPr>
          <w:b/>
          <w:bCs/>
          <w:u w:val="single"/>
        </w:rPr>
      </w:pPr>
    </w:p>
    <w:p w:rsidR="001B79BE" w:rsidRDefault="001B79BE" w:rsidP="001B79BE">
      <w:pPr>
        <w:spacing w:line="360" w:lineRule="auto"/>
        <w:jc w:val="both"/>
        <w:rPr>
          <w:b/>
          <w:bCs/>
          <w:u w:val="single"/>
        </w:rPr>
      </w:pPr>
    </w:p>
    <w:p w:rsidR="001B79BE" w:rsidRPr="00231208" w:rsidRDefault="001B79BE" w:rsidP="001B79BE">
      <w:pPr>
        <w:spacing w:line="360" w:lineRule="auto"/>
        <w:jc w:val="both"/>
        <w:rPr>
          <w:b/>
          <w:bCs/>
          <w:u w:val="single"/>
        </w:rPr>
      </w:pPr>
      <w:r w:rsidRPr="00F1575E">
        <w:rPr>
          <w:b/>
          <w:bCs/>
          <w:u w:val="single"/>
        </w:rPr>
        <w:lastRenderedPageBreak/>
        <w:t>Estimated trend equation of area under different food crops in pre and post</w:t>
      </w:r>
      <w:r>
        <w:rPr>
          <w:b/>
          <w:bCs/>
          <w:u w:val="single"/>
        </w:rPr>
        <w:t xml:space="preserve"> economic</w:t>
      </w:r>
      <w:r w:rsidRPr="00F1575E">
        <w:rPr>
          <w:b/>
          <w:bCs/>
          <w:u w:val="single"/>
        </w:rPr>
        <w:t xml:space="preserve"> reform period</w:t>
      </w:r>
    </w:p>
    <w:p w:rsidR="001B79BE" w:rsidRDefault="001B79BE" w:rsidP="001B79BE">
      <w:pPr>
        <w:spacing w:line="360" w:lineRule="auto"/>
        <w:jc w:val="both"/>
      </w:pPr>
      <w:r>
        <w:t xml:space="preserve">         The study tried to fit the linear function, quadratic function, compound growth function exponential function and logarithmic function for area under cultivation of different foodcrops  in pre and post economic reform period.</w:t>
      </w:r>
    </w:p>
    <w:p w:rsidR="001B79BE" w:rsidRDefault="001B79BE" w:rsidP="001B79BE">
      <w:pPr>
        <w:spacing w:line="360" w:lineRule="auto"/>
        <w:jc w:val="both"/>
      </w:pPr>
      <w:r>
        <w:t>The estimated trend equation of area under cultivation of rice in pre and post reform period is given in Table 4</w:t>
      </w:r>
    </w:p>
    <w:p w:rsidR="001B79BE" w:rsidRPr="000D2AAE" w:rsidRDefault="001B79BE" w:rsidP="001B79BE">
      <w:pPr>
        <w:jc w:val="center"/>
        <w:rPr>
          <w:b/>
          <w:bCs/>
        </w:rPr>
      </w:pPr>
      <w:r w:rsidRPr="000D2AAE">
        <w:rPr>
          <w:b/>
          <w:bCs/>
        </w:rPr>
        <w:t>TABLE 4</w:t>
      </w:r>
    </w:p>
    <w:tbl>
      <w:tblPr>
        <w:tblpPr w:leftFromText="180" w:rightFromText="180" w:vertAnchor="text" w:horzAnchor="margin" w:tblpX="-54" w:tblpY="646"/>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260"/>
        <w:gridCol w:w="907"/>
        <w:gridCol w:w="713"/>
        <w:gridCol w:w="720"/>
        <w:gridCol w:w="720"/>
        <w:gridCol w:w="1170"/>
        <w:gridCol w:w="900"/>
        <w:gridCol w:w="720"/>
        <w:gridCol w:w="720"/>
        <w:gridCol w:w="720"/>
        <w:gridCol w:w="1350"/>
      </w:tblGrid>
      <w:tr w:rsidR="001B79BE" w:rsidRPr="00595DD1" w:rsidTr="008E2DCD">
        <w:trPr>
          <w:trHeight w:val="447"/>
        </w:trPr>
        <w:tc>
          <w:tcPr>
            <w:tcW w:w="468" w:type="dxa"/>
          </w:tcPr>
          <w:p w:rsidR="001B79BE" w:rsidRPr="00595DD1" w:rsidRDefault="001B79BE" w:rsidP="008E2DCD">
            <w:pPr>
              <w:spacing w:after="0" w:line="360" w:lineRule="auto"/>
              <w:jc w:val="both"/>
              <w:rPr>
                <w:sz w:val="20"/>
                <w:szCs w:val="20"/>
              </w:rPr>
            </w:pPr>
            <w:r w:rsidRPr="00595DD1">
              <w:rPr>
                <w:sz w:val="20"/>
                <w:szCs w:val="20"/>
              </w:rPr>
              <w:t>S.No</w:t>
            </w:r>
          </w:p>
        </w:tc>
        <w:tc>
          <w:tcPr>
            <w:tcW w:w="5490" w:type="dxa"/>
            <w:gridSpan w:val="6"/>
          </w:tcPr>
          <w:p w:rsidR="001B79BE" w:rsidRPr="00595DD1" w:rsidRDefault="001B79BE" w:rsidP="008E2DCD">
            <w:pPr>
              <w:spacing w:after="0" w:line="360" w:lineRule="auto"/>
              <w:jc w:val="center"/>
              <w:rPr>
                <w:sz w:val="20"/>
                <w:szCs w:val="20"/>
              </w:rPr>
            </w:pPr>
            <w:r w:rsidRPr="00595DD1">
              <w:rPr>
                <w:sz w:val="20"/>
                <w:szCs w:val="20"/>
              </w:rPr>
              <w:t>Pre reform period</w:t>
            </w:r>
          </w:p>
        </w:tc>
        <w:tc>
          <w:tcPr>
            <w:tcW w:w="4410" w:type="dxa"/>
            <w:gridSpan w:val="5"/>
          </w:tcPr>
          <w:p w:rsidR="001B79BE" w:rsidRPr="00595DD1" w:rsidRDefault="001B79BE" w:rsidP="008E2DCD">
            <w:pPr>
              <w:spacing w:after="0" w:line="360" w:lineRule="auto"/>
              <w:jc w:val="center"/>
              <w:rPr>
                <w:sz w:val="20"/>
                <w:szCs w:val="20"/>
              </w:rPr>
            </w:pPr>
            <w:r w:rsidRPr="00595DD1">
              <w:rPr>
                <w:sz w:val="20"/>
                <w:szCs w:val="20"/>
              </w:rPr>
              <w:t>Post reform period</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25"/>
        </w:trPr>
        <w:tc>
          <w:tcPr>
            <w:tcW w:w="468" w:type="dxa"/>
            <w:tcBorders>
              <w:right w:val="single" w:sz="4" w:space="0" w:color="auto"/>
            </w:tcBorders>
          </w:tcPr>
          <w:p w:rsidR="001B79BE" w:rsidRPr="00595DD1" w:rsidRDefault="001B79BE" w:rsidP="008E2DCD">
            <w:pPr>
              <w:spacing w:after="0" w:line="360" w:lineRule="auto"/>
              <w:jc w:val="both"/>
              <w:rPr>
                <w:sz w:val="20"/>
                <w:szCs w:val="20"/>
              </w:rPr>
            </w:pPr>
          </w:p>
        </w:tc>
        <w:tc>
          <w:tcPr>
            <w:tcW w:w="1260" w:type="dxa"/>
            <w:tcBorders>
              <w:left w:val="single" w:sz="4" w:space="0" w:color="auto"/>
            </w:tcBorders>
          </w:tcPr>
          <w:p w:rsidR="001B79BE" w:rsidRPr="00595DD1" w:rsidRDefault="001B79BE" w:rsidP="008E2DCD">
            <w:pPr>
              <w:spacing w:after="0" w:line="360" w:lineRule="auto"/>
              <w:jc w:val="both"/>
              <w:rPr>
                <w:sz w:val="18"/>
                <w:szCs w:val="18"/>
              </w:rPr>
            </w:pPr>
            <w:r w:rsidRPr="00595DD1">
              <w:rPr>
                <w:sz w:val="18"/>
                <w:szCs w:val="18"/>
              </w:rPr>
              <w:t>Equation</w:t>
            </w:r>
          </w:p>
        </w:tc>
        <w:tc>
          <w:tcPr>
            <w:tcW w:w="907" w:type="dxa"/>
          </w:tcPr>
          <w:p w:rsidR="001B79BE" w:rsidRPr="00595DD1" w:rsidRDefault="001B79BE" w:rsidP="008E2DCD">
            <w:pPr>
              <w:spacing w:after="0" w:line="360" w:lineRule="auto"/>
              <w:jc w:val="both"/>
              <w:rPr>
                <w:sz w:val="18"/>
                <w:szCs w:val="18"/>
              </w:rPr>
            </w:pPr>
            <w:r w:rsidRPr="00595DD1">
              <w:rPr>
                <w:sz w:val="18"/>
                <w:szCs w:val="18"/>
              </w:rPr>
              <w:t>Constant</w:t>
            </w:r>
          </w:p>
        </w:tc>
        <w:tc>
          <w:tcPr>
            <w:tcW w:w="713" w:type="dxa"/>
          </w:tcPr>
          <w:p w:rsidR="001B79BE" w:rsidRPr="00595DD1" w:rsidRDefault="001B79BE" w:rsidP="008E2DCD">
            <w:pPr>
              <w:spacing w:after="0" w:line="360" w:lineRule="auto"/>
              <w:jc w:val="both"/>
              <w:rPr>
                <w:sz w:val="18"/>
                <w:szCs w:val="18"/>
              </w:rPr>
            </w:pPr>
            <w:r w:rsidRPr="00595DD1">
              <w:rPr>
                <w:sz w:val="18"/>
                <w:szCs w:val="18"/>
              </w:rPr>
              <w:t>b1</w:t>
            </w:r>
          </w:p>
        </w:tc>
        <w:tc>
          <w:tcPr>
            <w:tcW w:w="720" w:type="dxa"/>
          </w:tcPr>
          <w:p w:rsidR="001B79BE" w:rsidRPr="00595DD1" w:rsidRDefault="001B79BE" w:rsidP="008E2DCD">
            <w:pPr>
              <w:spacing w:after="0" w:line="360" w:lineRule="auto"/>
              <w:jc w:val="both"/>
              <w:rPr>
                <w:sz w:val="18"/>
                <w:szCs w:val="18"/>
              </w:rPr>
            </w:pPr>
            <w:r w:rsidRPr="00595DD1">
              <w:rPr>
                <w:sz w:val="18"/>
                <w:szCs w:val="18"/>
              </w:rPr>
              <w:t>R Square</w:t>
            </w:r>
          </w:p>
        </w:tc>
        <w:tc>
          <w:tcPr>
            <w:tcW w:w="720" w:type="dxa"/>
          </w:tcPr>
          <w:p w:rsidR="001B79BE" w:rsidRPr="00595DD1" w:rsidRDefault="001B79BE" w:rsidP="008E2DCD">
            <w:pPr>
              <w:spacing w:after="0" w:line="360" w:lineRule="auto"/>
              <w:jc w:val="both"/>
              <w:rPr>
                <w:sz w:val="18"/>
                <w:szCs w:val="18"/>
              </w:rPr>
            </w:pPr>
            <w:r w:rsidRPr="00595DD1">
              <w:rPr>
                <w:sz w:val="18"/>
                <w:szCs w:val="18"/>
              </w:rPr>
              <w:t>F</w:t>
            </w:r>
            <w:r>
              <w:rPr>
                <w:sz w:val="18"/>
                <w:szCs w:val="18"/>
              </w:rPr>
              <w:t xml:space="preserve"> Value</w:t>
            </w:r>
          </w:p>
        </w:tc>
        <w:tc>
          <w:tcPr>
            <w:tcW w:w="1170" w:type="dxa"/>
            <w:tcBorders>
              <w:right w:val="single" w:sz="4" w:space="0" w:color="auto"/>
            </w:tcBorders>
          </w:tcPr>
          <w:p w:rsidR="001B79BE" w:rsidRPr="00595DD1" w:rsidRDefault="001B79BE" w:rsidP="008E2DCD">
            <w:pPr>
              <w:spacing w:after="0" w:line="360" w:lineRule="auto"/>
              <w:jc w:val="center"/>
              <w:rPr>
                <w:sz w:val="18"/>
                <w:szCs w:val="18"/>
              </w:rPr>
            </w:pPr>
            <w:r>
              <w:rPr>
                <w:sz w:val="18"/>
                <w:szCs w:val="18"/>
              </w:rPr>
              <w:t>Level of Significance</w:t>
            </w:r>
          </w:p>
        </w:tc>
        <w:tc>
          <w:tcPr>
            <w:tcW w:w="900" w:type="dxa"/>
            <w:tcBorders>
              <w:left w:val="single" w:sz="4" w:space="0" w:color="auto"/>
            </w:tcBorders>
          </w:tcPr>
          <w:p w:rsidR="001B79BE" w:rsidRPr="00595DD1" w:rsidRDefault="001B79BE" w:rsidP="008E2DCD">
            <w:pPr>
              <w:spacing w:after="0" w:line="360" w:lineRule="auto"/>
              <w:jc w:val="both"/>
              <w:rPr>
                <w:sz w:val="18"/>
                <w:szCs w:val="18"/>
              </w:rPr>
            </w:pPr>
            <w:r w:rsidRPr="00595DD1">
              <w:rPr>
                <w:sz w:val="18"/>
                <w:szCs w:val="18"/>
              </w:rPr>
              <w:t>Constant</w:t>
            </w:r>
          </w:p>
        </w:tc>
        <w:tc>
          <w:tcPr>
            <w:tcW w:w="720" w:type="dxa"/>
          </w:tcPr>
          <w:p w:rsidR="001B79BE" w:rsidRPr="00595DD1" w:rsidRDefault="001B79BE" w:rsidP="008E2DCD">
            <w:pPr>
              <w:spacing w:after="0" w:line="360" w:lineRule="auto"/>
              <w:jc w:val="both"/>
              <w:rPr>
                <w:sz w:val="18"/>
                <w:szCs w:val="18"/>
              </w:rPr>
            </w:pPr>
            <w:r w:rsidRPr="00595DD1">
              <w:rPr>
                <w:sz w:val="18"/>
                <w:szCs w:val="18"/>
              </w:rPr>
              <w:t>b1</w:t>
            </w:r>
          </w:p>
        </w:tc>
        <w:tc>
          <w:tcPr>
            <w:tcW w:w="720" w:type="dxa"/>
          </w:tcPr>
          <w:p w:rsidR="001B79BE" w:rsidRPr="00595DD1" w:rsidRDefault="001B79BE" w:rsidP="008E2DCD">
            <w:pPr>
              <w:spacing w:after="0" w:line="360" w:lineRule="auto"/>
              <w:jc w:val="both"/>
              <w:rPr>
                <w:sz w:val="18"/>
                <w:szCs w:val="18"/>
              </w:rPr>
            </w:pPr>
            <w:r w:rsidRPr="00595DD1">
              <w:rPr>
                <w:sz w:val="18"/>
                <w:szCs w:val="18"/>
              </w:rPr>
              <w:t>R Square</w:t>
            </w:r>
          </w:p>
        </w:tc>
        <w:tc>
          <w:tcPr>
            <w:tcW w:w="720" w:type="dxa"/>
          </w:tcPr>
          <w:p w:rsidR="001B79BE" w:rsidRPr="00595DD1" w:rsidRDefault="001B79BE" w:rsidP="008E2DCD">
            <w:pPr>
              <w:spacing w:after="0" w:line="360" w:lineRule="auto"/>
              <w:jc w:val="both"/>
              <w:rPr>
                <w:sz w:val="18"/>
                <w:szCs w:val="18"/>
              </w:rPr>
            </w:pPr>
            <w:r w:rsidRPr="00595DD1">
              <w:rPr>
                <w:sz w:val="18"/>
                <w:szCs w:val="18"/>
              </w:rPr>
              <w:t>F</w:t>
            </w:r>
            <w:r>
              <w:rPr>
                <w:sz w:val="18"/>
                <w:szCs w:val="18"/>
              </w:rPr>
              <w:t xml:space="preserve"> Value</w:t>
            </w:r>
          </w:p>
        </w:tc>
        <w:tc>
          <w:tcPr>
            <w:tcW w:w="1350" w:type="dxa"/>
          </w:tcPr>
          <w:p w:rsidR="001B79BE" w:rsidRPr="00595DD1" w:rsidRDefault="001B79BE" w:rsidP="008E2DCD">
            <w:pPr>
              <w:spacing w:after="0" w:line="360" w:lineRule="auto"/>
              <w:jc w:val="both"/>
              <w:rPr>
                <w:sz w:val="18"/>
                <w:szCs w:val="18"/>
              </w:rPr>
            </w:pPr>
            <w:r>
              <w:rPr>
                <w:sz w:val="18"/>
                <w:szCs w:val="18"/>
              </w:rPr>
              <w:t>Level of Significance</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1.</w:t>
            </w:r>
          </w:p>
        </w:tc>
        <w:tc>
          <w:tcPr>
            <w:tcW w:w="1260" w:type="dxa"/>
          </w:tcPr>
          <w:p w:rsidR="001B79BE" w:rsidRPr="00595DD1" w:rsidRDefault="001B79BE" w:rsidP="008E2DCD">
            <w:pPr>
              <w:spacing w:after="0" w:line="360" w:lineRule="auto"/>
              <w:jc w:val="both"/>
              <w:rPr>
                <w:sz w:val="20"/>
                <w:szCs w:val="20"/>
              </w:rPr>
            </w:pPr>
            <w:r w:rsidRPr="00595DD1">
              <w:rPr>
                <w:sz w:val="20"/>
                <w:szCs w:val="20"/>
              </w:rPr>
              <w:t>Linear</w:t>
            </w:r>
          </w:p>
        </w:tc>
        <w:tc>
          <w:tcPr>
            <w:tcW w:w="907" w:type="dxa"/>
          </w:tcPr>
          <w:p w:rsidR="001B79BE" w:rsidRPr="00595DD1" w:rsidRDefault="001B79BE" w:rsidP="008E2DCD">
            <w:pPr>
              <w:spacing w:after="0" w:line="360" w:lineRule="auto"/>
              <w:jc w:val="both"/>
              <w:rPr>
                <w:sz w:val="20"/>
                <w:szCs w:val="20"/>
              </w:rPr>
            </w:pPr>
            <w:r w:rsidRPr="00595DD1">
              <w:rPr>
                <w:sz w:val="20"/>
                <w:szCs w:val="20"/>
              </w:rPr>
              <w:t>-10.08</w:t>
            </w:r>
          </w:p>
        </w:tc>
        <w:tc>
          <w:tcPr>
            <w:tcW w:w="713" w:type="dxa"/>
          </w:tcPr>
          <w:p w:rsidR="001B79BE" w:rsidRPr="00595DD1" w:rsidRDefault="001B79BE" w:rsidP="008E2DCD">
            <w:pPr>
              <w:spacing w:after="0" w:line="360" w:lineRule="auto"/>
              <w:jc w:val="both"/>
              <w:rPr>
                <w:sz w:val="18"/>
                <w:szCs w:val="18"/>
              </w:rPr>
            </w:pPr>
            <w:r w:rsidRPr="00595DD1">
              <w:rPr>
                <w:sz w:val="18"/>
                <w:szCs w:val="18"/>
              </w:rPr>
              <w:t>3.04</w:t>
            </w:r>
          </w:p>
        </w:tc>
        <w:tc>
          <w:tcPr>
            <w:tcW w:w="720" w:type="dxa"/>
          </w:tcPr>
          <w:p w:rsidR="001B79BE" w:rsidRPr="00595DD1" w:rsidRDefault="001B79BE" w:rsidP="008E2DCD">
            <w:pPr>
              <w:spacing w:after="0" w:line="360" w:lineRule="auto"/>
              <w:jc w:val="both"/>
              <w:rPr>
                <w:sz w:val="18"/>
                <w:szCs w:val="18"/>
              </w:rPr>
            </w:pPr>
            <w:r w:rsidRPr="00595DD1">
              <w:rPr>
                <w:sz w:val="18"/>
                <w:szCs w:val="18"/>
              </w:rPr>
              <w:t>.684</w:t>
            </w:r>
          </w:p>
        </w:tc>
        <w:tc>
          <w:tcPr>
            <w:tcW w:w="720" w:type="dxa"/>
          </w:tcPr>
          <w:p w:rsidR="001B79BE" w:rsidRPr="00595DD1" w:rsidRDefault="001B79BE" w:rsidP="008E2DCD">
            <w:pPr>
              <w:spacing w:after="0" w:line="360" w:lineRule="auto"/>
              <w:jc w:val="both"/>
              <w:rPr>
                <w:sz w:val="18"/>
                <w:szCs w:val="18"/>
              </w:rPr>
            </w:pPr>
            <w:r w:rsidRPr="00595DD1">
              <w:rPr>
                <w:sz w:val="18"/>
                <w:szCs w:val="18"/>
              </w:rPr>
              <w:t>41.03</w:t>
            </w:r>
          </w:p>
        </w:tc>
        <w:tc>
          <w:tcPr>
            <w:tcW w:w="1170" w:type="dxa"/>
          </w:tcPr>
          <w:p w:rsidR="001B79BE" w:rsidRPr="00595DD1" w:rsidRDefault="001B79BE" w:rsidP="008E2DCD">
            <w:pPr>
              <w:spacing w:after="0" w:line="360" w:lineRule="auto"/>
              <w:jc w:val="both"/>
              <w:rPr>
                <w:sz w:val="18"/>
                <w:szCs w:val="18"/>
              </w:rPr>
            </w:pPr>
            <w:r w:rsidRPr="00595DD1">
              <w:rPr>
                <w:sz w:val="18"/>
                <w:szCs w:val="18"/>
              </w:rPr>
              <w:t>.000</w:t>
            </w:r>
          </w:p>
        </w:tc>
        <w:tc>
          <w:tcPr>
            <w:tcW w:w="900" w:type="dxa"/>
          </w:tcPr>
          <w:p w:rsidR="001B79BE" w:rsidRPr="00595DD1" w:rsidRDefault="001B79BE" w:rsidP="008E2DCD">
            <w:pPr>
              <w:spacing w:after="0" w:line="360" w:lineRule="auto"/>
              <w:jc w:val="both"/>
              <w:rPr>
                <w:sz w:val="20"/>
                <w:szCs w:val="20"/>
              </w:rPr>
            </w:pPr>
            <w:r w:rsidRPr="00595DD1">
              <w:rPr>
                <w:sz w:val="20"/>
                <w:szCs w:val="20"/>
              </w:rPr>
              <w:t>-30.93</w:t>
            </w:r>
          </w:p>
        </w:tc>
        <w:tc>
          <w:tcPr>
            <w:tcW w:w="720" w:type="dxa"/>
          </w:tcPr>
          <w:p w:rsidR="001B79BE" w:rsidRPr="00595DD1" w:rsidRDefault="001B79BE" w:rsidP="008E2DCD">
            <w:pPr>
              <w:spacing w:after="0" w:line="360" w:lineRule="auto"/>
              <w:jc w:val="both"/>
              <w:rPr>
                <w:sz w:val="20"/>
                <w:szCs w:val="20"/>
              </w:rPr>
            </w:pPr>
            <w:r w:rsidRPr="00595DD1">
              <w:rPr>
                <w:sz w:val="20"/>
                <w:szCs w:val="20"/>
              </w:rPr>
              <w:t>.944</w:t>
            </w:r>
          </w:p>
        </w:tc>
        <w:tc>
          <w:tcPr>
            <w:tcW w:w="720" w:type="dxa"/>
          </w:tcPr>
          <w:p w:rsidR="001B79BE" w:rsidRPr="00595DD1" w:rsidRDefault="001B79BE" w:rsidP="008E2DCD">
            <w:pPr>
              <w:spacing w:after="0" w:line="360" w:lineRule="auto"/>
              <w:jc w:val="both"/>
              <w:rPr>
                <w:sz w:val="20"/>
                <w:szCs w:val="20"/>
              </w:rPr>
            </w:pPr>
            <w:r w:rsidRPr="00595DD1">
              <w:rPr>
                <w:sz w:val="20"/>
                <w:szCs w:val="20"/>
              </w:rPr>
              <w:t>.045</w:t>
            </w:r>
          </w:p>
        </w:tc>
        <w:tc>
          <w:tcPr>
            <w:tcW w:w="720" w:type="dxa"/>
          </w:tcPr>
          <w:p w:rsidR="001B79BE" w:rsidRPr="00595DD1" w:rsidRDefault="001B79BE" w:rsidP="008E2DCD">
            <w:pPr>
              <w:spacing w:after="0" w:line="360" w:lineRule="auto"/>
              <w:jc w:val="both"/>
              <w:rPr>
                <w:sz w:val="20"/>
                <w:szCs w:val="20"/>
              </w:rPr>
            </w:pPr>
            <w:r w:rsidRPr="00595DD1">
              <w:rPr>
                <w:sz w:val="20"/>
                <w:szCs w:val="20"/>
              </w:rPr>
              <w:t>.797</w:t>
            </w:r>
          </w:p>
        </w:tc>
        <w:tc>
          <w:tcPr>
            <w:tcW w:w="1350" w:type="dxa"/>
          </w:tcPr>
          <w:p w:rsidR="001B79BE" w:rsidRPr="00595DD1" w:rsidRDefault="001B79BE" w:rsidP="008E2DCD">
            <w:pPr>
              <w:spacing w:after="0" w:line="360" w:lineRule="auto"/>
              <w:jc w:val="both"/>
              <w:rPr>
                <w:sz w:val="20"/>
                <w:szCs w:val="20"/>
              </w:rPr>
            </w:pPr>
            <w:r w:rsidRPr="00595DD1">
              <w:rPr>
                <w:sz w:val="20"/>
                <w:szCs w:val="20"/>
              </w:rPr>
              <w:t>.384</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2.</w:t>
            </w:r>
          </w:p>
        </w:tc>
        <w:tc>
          <w:tcPr>
            <w:tcW w:w="1260" w:type="dxa"/>
          </w:tcPr>
          <w:p w:rsidR="001B79BE" w:rsidRPr="00595DD1" w:rsidRDefault="001B79BE" w:rsidP="008E2DCD">
            <w:pPr>
              <w:spacing w:after="0" w:line="360" w:lineRule="auto"/>
              <w:jc w:val="both"/>
              <w:rPr>
                <w:sz w:val="20"/>
                <w:szCs w:val="20"/>
              </w:rPr>
            </w:pPr>
            <w:r w:rsidRPr="00595DD1">
              <w:rPr>
                <w:sz w:val="20"/>
                <w:szCs w:val="20"/>
              </w:rPr>
              <w:t>Quadratic</w:t>
            </w:r>
          </w:p>
        </w:tc>
        <w:tc>
          <w:tcPr>
            <w:tcW w:w="907" w:type="dxa"/>
          </w:tcPr>
          <w:p w:rsidR="001B79BE" w:rsidRPr="00595DD1" w:rsidRDefault="001B79BE" w:rsidP="008E2DCD">
            <w:pPr>
              <w:spacing w:after="0" w:line="360" w:lineRule="auto"/>
              <w:jc w:val="both"/>
              <w:rPr>
                <w:sz w:val="20"/>
                <w:szCs w:val="20"/>
              </w:rPr>
            </w:pPr>
            <w:r w:rsidRPr="00595DD1">
              <w:rPr>
                <w:sz w:val="20"/>
                <w:szCs w:val="20"/>
              </w:rPr>
              <w:t>227.81</w:t>
            </w:r>
          </w:p>
        </w:tc>
        <w:tc>
          <w:tcPr>
            <w:tcW w:w="713" w:type="dxa"/>
          </w:tcPr>
          <w:p w:rsidR="001B79BE" w:rsidRPr="00595DD1" w:rsidRDefault="001B79BE" w:rsidP="008E2DCD">
            <w:pPr>
              <w:spacing w:after="0" w:line="360" w:lineRule="auto"/>
              <w:jc w:val="both"/>
              <w:rPr>
                <w:sz w:val="18"/>
                <w:szCs w:val="18"/>
              </w:rPr>
            </w:pPr>
            <w:r>
              <w:rPr>
                <w:sz w:val="18"/>
                <w:szCs w:val="18"/>
              </w:rPr>
              <w:t>-14.00</w:t>
            </w:r>
          </w:p>
        </w:tc>
        <w:tc>
          <w:tcPr>
            <w:tcW w:w="720" w:type="dxa"/>
          </w:tcPr>
          <w:p w:rsidR="001B79BE" w:rsidRPr="00595DD1" w:rsidRDefault="001B79BE" w:rsidP="008E2DCD">
            <w:pPr>
              <w:spacing w:after="0" w:line="360" w:lineRule="auto"/>
              <w:jc w:val="both"/>
              <w:rPr>
                <w:sz w:val="18"/>
                <w:szCs w:val="18"/>
              </w:rPr>
            </w:pPr>
            <w:r w:rsidRPr="00595DD1">
              <w:rPr>
                <w:sz w:val="18"/>
                <w:szCs w:val="18"/>
              </w:rPr>
              <w:t>.692</w:t>
            </w:r>
          </w:p>
        </w:tc>
        <w:tc>
          <w:tcPr>
            <w:tcW w:w="720" w:type="dxa"/>
          </w:tcPr>
          <w:p w:rsidR="001B79BE" w:rsidRPr="00595DD1" w:rsidRDefault="001B79BE" w:rsidP="008E2DCD">
            <w:pPr>
              <w:spacing w:after="0" w:line="360" w:lineRule="auto"/>
              <w:jc w:val="both"/>
              <w:rPr>
                <w:sz w:val="18"/>
                <w:szCs w:val="18"/>
              </w:rPr>
            </w:pPr>
            <w:r w:rsidRPr="00595DD1">
              <w:rPr>
                <w:sz w:val="18"/>
                <w:szCs w:val="18"/>
              </w:rPr>
              <w:t>20.19</w:t>
            </w:r>
          </w:p>
        </w:tc>
        <w:tc>
          <w:tcPr>
            <w:tcW w:w="1170" w:type="dxa"/>
          </w:tcPr>
          <w:p w:rsidR="001B79BE" w:rsidRPr="00595DD1" w:rsidRDefault="001B79BE" w:rsidP="008E2DCD">
            <w:pPr>
              <w:spacing w:after="0" w:line="360" w:lineRule="auto"/>
              <w:jc w:val="both"/>
              <w:rPr>
                <w:sz w:val="18"/>
                <w:szCs w:val="18"/>
              </w:rPr>
            </w:pPr>
            <w:r w:rsidRPr="00595DD1">
              <w:rPr>
                <w:sz w:val="18"/>
                <w:szCs w:val="18"/>
              </w:rPr>
              <w:t>.000</w:t>
            </w:r>
          </w:p>
        </w:tc>
        <w:tc>
          <w:tcPr>
            <w:tcW w:w="900" w:type="dxa"/>
          </w:tcPr>
          <w:p w:rsidR="001B79BE" w:rsidRPr="00595DD1" w:rsidRDefault="001B79BE" w:rsidP="008E2DCD">
            <w:pPr>
              <w:spacing w:after="0" w:line="360" w:lineRule="auto"/>
              <w:jc w:val="both"/>
              <w:rPr>
                <w:sz w:val="20"/>
                <w:szCs w:val="20"/>
              </w:rPr>
            </w:pPr>
            <w:r w:rsidRPr="00595DD1">
              <w:rPr>
                <w:sz w:val="20"/>
                <w:szCs w:val="20"/>
              </w:rPr>
              <w:t>0.073</w:t>
            </w:r>
          </w:p>
        </w:tc>
        <w:tc>
          <w:tcPr>
            <w:tcW w:w="720" w:type="dxa"/>
          </w:tcPr>
          <w:p w:rsidR="001B79BE" w:rsidRPr="00595DD1" w:rsidRDefault="001B79BE" w:rsidP="008E2DCD">
            <w:pPr>
              <w:spacing w:after="0" w:line="360" w:lineRule="auto"/>
              <w:jc w:val="both"/>
              <w:rPr>
                <w:sz w:val="20"/>
                <w:szCs w:val="20"/>
              </w:rPr>
            </w:pPr>
            <w:r>
              <w:rPr>
                <w:sz w:val="20"/>
                <w:szCs w:val="20"/>
              </w:rPr>
              <w:t>-80.6</w:t>
            </w:r>
          </w:p>
        </w:tc>
        <w:tc>
          <w:tcPr>
            <w:tcW w:w="720" w:type="dxa"/>
          </w:tcPr>
          <w:p w:rsidR="001B79BE" w:rsidRPr="00595DD1" w:rsidRDefault="001B79BE" w:rsidP="008E2DCD">
            <w:pPr>
              <w:spacing w:after="0" w:line="360" w:lineRule="auto"/>
              <w:jc w:val="both"/>
              <w:rPr>
                <w:sz w:val="20"/>
                <w:szCs w:val="20"/>
              </w:rPr>
            </w:pPr>
            <w:r w:rsidRPr="00595DD1">
              <w:rPr>
                <w:sz w:val="20"/>
                <w:szCs w:val="20"/>
              </w:rPr>
              <w:t>.109</w:t>
            </w:r>
          </w:p>
        </w:tc>
        <w:tc>
          <w:tcPr>
            <w:tcW w:w="720" w:type="dxa"/>
          </w:tcPr>
          <w:p w:rsidR="001B79BE" w:rsidRPr="00595DD1" w:rsidRDefault="001B79BE" w:rsidP="008E2DCD">
            <w:pPr>
              <w:spacing w:after="0" w:line="360" w:lineRule="auto"/>
              <w:jc w:val="both"/>
              <w:rPr>
                <w:sz w:val="20"/>
                <w:szCs w:val="20"/>
              </w:rPr>
            </w:pPr>
            <w:r w:rsidRPr="00595DD1">
              <w:rPr>
                <w:sz w:val="20"/>
                <w:szCs w:val="20"/>
              </w:rPr>
              <w:t>.979</w:t>
            </w:r>
          </w:p>
        </w:tc>
        <w:tc>
          <w:tcPr>
            <w:tcW w:w="1350" w:type="dxa"/>
          </w:tcPr>
          <w:p w:rsidR="001B79BE" w:rsidRPr="00595DD1" w:rsidRDefault="001B79BE" w:rsidP="008E2DCD">
            <w:pPr>
              <w:spacing w:after="0" w:line="360" w:lineRule="auto"/>
              <w:jc w:val="both"/>
              <w:rPr>
                <w:sz w:val="20"/>
                <w:szCs w:val="20"/>
              </w:rPr>
            </w:pPr>
            <w:r w:rsidRPr="00595DD1">
              <w:rPr>
                <w:sz w:val="20"/>
                <w:szCs w:val="20"/>
              </w:rPr>
              <w:t>.397</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28"/>
        </w:trPr>
        <w:tc>
          <w:tcPr>
            <w:tcW w:w="468" w:type="dxa"/>
          </w:tcPr>
          <w:p w:rsidR="001B79BE" w:rsidRPr="00595DD1" w:rsidRDefault="001B79BE" w:rsidP="008E2DCD">
            <w:pPr>
              <w:spacing w:after="0" w:line="360" w:lineRule="auto"/>
              <w:jc w:val="center"/>
              <w:rPr>
                <w:sz w:val="20"/>
                <w:szCs w:val="20"/>
              </w:rPr>
            </w:pPr>
            <w:r w:rsidRPr="00595DD1">
              <w:rPr>
                <w:sz w:val="20"/>
                <w:szCs w:val="20"/>
              </w:rPr>
              <w:t>3.</w:t>
            </w:r>
          </w:p>
        </w:tc>
        <w:tc>
          <w:tcPr>
            <w:tcW w:w="1260" w:type="dxa"/>
          </w:tcPr>
          <w:p w:rsidR="001B79BE" w:rsidRPr="00595DD1" w:rsidRDefault="001B79BE" w:rsidP="008E2DCD">
            <w:pPr>
              <w:spacing w:after="0" w:line="360" w:lineRule="auto"/>
              <w:jc w:val="both"/>
              <w:rPr>
                <w:sz w:val="20"/>
                <w:szCs w:val="20"/>
              </w:rPr>
            </w:pPr>
            <w:r w:rsidRPr="00595DD1">
              <w:rPr>
                <w:sz w:val="20"/>
                <w:szCs w:val="20"/>
              </w:rPr>
              <w:t>Compound</w:t>
            </w:r>
          </w:p>
        </w:tc>
        <w:tc>
          <w:tcPr>
            <w:tcW w:w="907" w:type="dxa"/>
          </w:tcPr>
          <w:p w:rsidR="001B79BE" w:rsidRPr="00595DD1" w:rsidRDefault="001B79BE" w:rsidP="008E2DCD">
            <w:pPr>
              <w:spacing w:after="0" w:line="360" w:lineRule="auto"/>
              <w:jc w:val="both"/>
              <w:rPr>
                <w:sz w:val="20"/>
                <w:szCs w:val="20"/>
              </w:rPr>
            </w:pPr>
            <w:r w:rsidRPr="00595DD1">
              <w:rPr>
                <w:sz w:val="20"/>
                <w:szCs w:val="20"/>
              </w:rPr>
              <w:t>.0019</w:t>
            </w:r>
          </w:p>
        </w:tc>
        <w:tc>
          <w:tcPr>
            <w:tcW w:w="713" w:type="dxa"/>
          </w:tcPr>
          <w:p w:rsidR="001B79BE" w:rsidRPr="00595DD1" w:rsidRDefault="001B79BE" w:rsidP="008E2DCD">
            <w:pPr>
              <w:spacing w:after="0" w:line="360" w:lineRule="auto"/>
              <w:jc w:val="both"/>
              <w:rPr>
                <w:sz w:val="18"/>
                <w:szCs w:val="18"/>
              </w:rPr>
            </w:pPr>
            <w:r w:rsidRPr="00595DD1">
              <w:rPr>
                <w:sz w:val="18"/>
                <w:szCs w:val="18"/>
              </w:rPr>
              <w:t>1.46</w:t>
            </w:r>
          </w:p>
        </w:tc>
        <w:tc>
          <w:tcPr>
            <w:tcW w:w="720" w:type="dxa"/>
          </w:tcPr>
          <w:p w:rsidR="001B79BE" w:rsidRPr="00595DD1" w:rsidRDefault="001B79BE" w:rsidP="008E2DCD">
            <w:pPr>
              <w:spacing w:after="0" w:line="360" w:lineRule="auto"/>
              <w:jc w:val="both"/>
              <w:rPr>
                <w:sz w:val="18"/>
                <w:szCs w:val="18"/>
              </w:rPr>
            </w:pPr>
            <w:r w:rsidRPr="00595DD1">
              <w:rPr>
                <w:sz w:val="18"/>
                <w:szCs w:val="18"/>
              </w:rPr>
              <w:t>.630</w:t>
            </w:r>
          </w:p>
        </w:tc>
        <w:tc>
          <w:tcPr>
            <w:tcW w:w="720" w:type="dxa"/>
          </w:tcPr>
          <w:p w:rsidR="001B79BE" w:rsidRPr="00595DD1" w:rsidRDefault="001B79BE" w:rsidP="008E2DCD">
            <w:pPr>
              <w:spacing w:after="0" w:line="360" w:lineRule="auto"/>
              <w:jc w:val="both"/>
              <w:rPr>
                <w:sz w:val="18"/>
                <w:szCs w:val="18"/>
              </w:rPr>
            </w:pPr>
            <w:r w:rsidRPr="00595DD1">
              <w:rPr>
                <w:sz w:val="18"/>
                <w:szCs w:val="18"/>
              </w:rPr>
              <w:t>32.30</w:t>
            </w:r>
          </w:p>
        </w:tc>
        <w:tc>
          <w:tcPr>
            <w:tcW w:w="1170" w:type="dxa"/>
          </w:tcPr>
          <w:p w:rsidR="001B79BE" w:rsidRPr="00595DD1" w:rsidRDefault="001B79BE" w:rsidP="008E2DCD">
            <w:pPr>
              <w:spacing w:after="0" w:line="360" w:lineRule="auto"/>
              <w:jc w:val="both"/>
              <w:rPr>
                <w:sz w:val="18"/>
                <w:szCs w:val="18"/>
              </w:rPr>
            </w:pPr>
            <w:r w:rsidRPr="00595DD1">
              <w:rPr>
                <w:sz w:val="18"/>
                <w:szCs w:val="18"/>
              </w:rPr>
              <w:t>.000</w:t>
            </w:r>
          </w:p>
        </w:tc>
        <w:tc>
          <w:tcPr>
            <w:tcW w:w="900" w:type="dxa"/>
          </w:tcPr>
          <w:p w:rsidR="001B79BE" w:rsidRPr="00595DD1" w:rsidRDefault="001B79BE" w:rsidP="008E2DCD">
            <w:pPr>
              <w:spacing w:after="0" w:line="360" w:lineRule="auto"/>
              <w:jc w:val="both"/>
              <w:rPr>
                <w:sz w:val="20"/>
                <w:szCs w:val="20"/>
              </w:rPr>
            </w:pPr>
            <w:r w:rsidRPr="00595DD1">
              <w:rPr>
                <w:sz w:val="20"/>
                <w:szCs w:val="20"/>
              </w:rPr>
              <w:t>.002</w:t>
            </w:r>
          </w:p>
        </w:tc>
        <w:tc>
          <w:tcPr>
            <w:tcW w:w="720" w:type="dxa"/>
          </w:tcPr>
          <w:p w:rsidR="001B79BE" w:rsidRPr="00595DD1" w:rsidRDefault="001B79BE" w:rsidP="008E2DCD">
            <w:pPr>
              <w:spacing w:after="0" w:line="360" w:lineRule="auto"/>
              <w:jc w:val="both"/>
              <w:rPr>
                <w:sz w:val="20"/>
                <w:szCs w:val="20"/>
              </w:rPr>
            </w:pPr>
            <w:r w:rsidRPr="00595DD1">
              <w:rPr>
                <w:sz w:val="20"/>
                <w:szCs w:val="20"/>
              </w:rPr>
              <w:t>1.2</w:t>
            </w:r>
            <w:r>
              <w:rPr>
                <w:sz w:val="20"/>
                <w:szCs w:val="20"/>
              </w:rPr>
              <w:t>1</w:t>
            </w:r>
          </w:p>
        </w:tc>
        <w:tc>
          <w:tcPr>
            <w:tcW w:w="720" w:type="dxa"/>
          </w:tcPr>
          <w:p w:rsidR="001B79BE" w:rsidRPr="00595DD1" w:rsidRDefault="001B79BE" w:rsidP="008E2DCD">
            <w:pPr>
              <w:spacing w:after="0" w:line="360" w:lineRule="auto"/>
              <w:jc w:val="both"/>
              <w:rPr>
                <w:sz w:val="20"/>
                <w:szCs w:val="20"/>
              </w:rPr>
            </w:pPr>
            <w:r w:rsidRPr="00595DD1">
              <w:rPr>
                <w:sz w:val="20"/>
                <w:szCs w:val="20"/>
              </w:rPr>
              <w:t>.088</w:t>
            </w:r>
          </w:p>
        </w:tc>
        <w:tc>
          <w:tcPr>
            <w:tcW w:w="720" w:type="dxa"/>
          </w:tcPr>
          <w:p w:rsidR="001B79BE" w:rsidRPr="00595DD1" w:rsidRDefault="001B79BE" w:rsidP="008E2DCD">
            <w:pPr>
              <w:spacing w:after="0" w:line="360" w:lineRule="auto"/>
              <w:jc w:val="both"/>
              <w:rPr>
                <w:sz w:val="20"/>
                <w:szCs w:val="20"/>
              </w:rPr>
            </w:pPr>
            <w:r>
              <w:rPr>
                <w:sz w:val="20"/>
                <w:szCs w:val="20"/>
              </w:rPr>
              <w:t>1.63</w:t>
            </w:r>
          </w:p>
        </w:tc>
        <w:tc>
          <w:tcPr>
            <w:tcW w:w="1350" w:type="dxa"/>
          </w:tcPr>
          <w:p w:rsidR="001B79BE" w:rsidRPr="00595DD1" w:rsidRDefault="001B79BE" w:rsidP="008E2DCD">
            <w:pPr>
              <w:spacing w:after="0" w:line="360" w:lineRule="auto"/>
              <w:jc w:val="both"/>
              <w:rPr>
                <w:sz w:val="20"/>
                <w:szCs w:val="20"/>
              </w:rPr>
            </w:pPr>
            <w:r w:rsidRPr="00595DD1">
              <w:rPr>
                <w:sz w:val="20"/>
                <w:szCs w:val="20"/>
              </w:rPr>
              <w:t>.218</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4.</w:t>
            </w:r>
          </w:p>
        </w:tc>
        <w:tc>
          <w:tcPr>
            <w:tcW w:w="1260" w:type="dxa"/>
          </w:tcPr>
          <w:p w:rsidR="001B79BE" w:rsidRPr="00595DD1" w:rsidRDefault="001B79BE" w:rsidP="008E2DCD">
            <w:pPr>
              <w:spacing w:after="0" w:line="360" w:lineRule="auto"/>
              <w:jc w:val="both"/>
              <w:rPr>
                <w:sz w:val="20"/>
                <w:szCs w:val="20"/>
              </w:rPr>
            </w:pPr>
            <w:r w:rsidRPr="00595DD1">
              <w:rPr>
                <w:sz w:val="20"/>
                <w:szCs w:val="20"/>
              </w:rPr>
              <w:t>Exponential</w:t>
            </w:r>
          </w:p>
        </w:tc>
        <w:tc>
          <w:tcPr>
            <w:tcW w:w="907" w:type="dxa"/>
          </w:tcPr>
          <w:p w:rsidR="001B79BE" w:rsidRPr="00595DD1" w:rsidRDefault="001B79BE" w:rsidP="008E2DCD">
            <w:pPr>
              <w:spacing w:after="0" w:line="360" w:lineRule="auto"/>
              <w:jc w:val="both"/>
              <w:rPr>
                <w:sz w:val="20"/>
                <w:szCs w:val="20"/>
              </w:rPr>
            </w:pPr>
            <w:r w:rsidRPr="00595DD1">
              <w:rPr>
                <w:sz w:val="20"/>
                <w:szCs w:val="20"/>
              </w:rPr>
              <w:t>-.0019</w:t>
            </w:r>
          </w:p>
        </w:tc>
        <w:tc>
          <w:tcPr>
            <w:tcW w:w="713" w:type="dxa"/>
          </w:tcPr>
          <w:p w:rsidR="001B79BE" w:rsidRPr="00595DD1" w:rsidRDefault="001B79BE" w:rsidP="008E2DCD">
            <w:pPr>
              <w:spacing w:after="0" w:line="360" w:lineRule="auto"/>
              <w:jc w:val="both"/>
              <w:rPr>
                <w:sz w:val="18"/>
                <w:szCs w:val="18"/>
              </w:rPr>
            </w:pPr>
            <w:r w:rsidRPr="00595DD1">
              <w:rPr>
                <w:sz w:val="18"/>
                <w:szCs w:val="18"/>
              </w:rPr>
              <w:t>.385</w:t>
            </w:r>
          </w:p>
        </w:tc>
        <w:tc>
          <w:tcPr>
            <w:tcW w:w="720" w:type="dxa"/>
          </w:tcPr>
          <w:p w:rsidR="001B79BE" w:rsidRPr="00595DD1" w:rsidRDefault="001B79BE" w:rsidP="008E2DCD">
            <w:pPr>
              <w:spacing w:after="0" w:line="360" w:lineRule="auto"/>
              <w:jc w:val="both"/>
              <w:rPr>
                <w:sz w:val="18"/>
                <w:szCs w:val="18"/>
              </w:rPr>
            </w:pPr>
            <w:r w:rsidRPr="00595DD1">
              <w:rPr>
                <w:sz w:val="18"/>
                <w:szCs w:val="18"/>
              </w:rPr>
              <w:t>.630</w:t>
            </w:r>
          </w:p>
        </w:tc>
        <w:tc>
          <w:tcPr>
            <w:tcW w:w="720" w:type="dxa"/>
          </w:tcPr>
          <w:p w:rsidR="001B79BE" w:rsidRPr="00595DD1" w:rsidRDefault="001B79BE" w:rsidP="008E2DCD">
            <w:pPr>
              <w:spacing w:after="0" w:line="360" w:lineRule="auto"/>
              <w:jc w:val="both"/>
              <w:rPr>
                <w:sz w:val="18"/>
                <w:szCs w:val="18"/>
              </w:rPr>
            </w:pPr>
            <w:r w:rsidRPr="00595DD1">
              <w:rPr>
                <w:sz w:val="18"/>
                <w:szCs w:val="18"/>
              </w:rPr>
              <w:t>32.30</w:t>
            </w:r>
          </w:p>
        </w:tc>
        <w:tc>
          <w:tcPr>
            <w:tcW w:w="1170" w:type="dxa"/>
          </w:tcPr>
          <w:p w:rsidR="001B79BE" w:rsidRPr="00595DD1" w:rsidRDefault="001B79BE" w:rsidP="008E2DCD">
            <w:pPr>
              <w:spacing w:after="0" w:line="360" w:lineRule="auto"/>
              <w:jc w:val="both"/>
              <w:rPr>
                <w:sz w:val="18"/>
                <w:szCs w:val="18"/>
              </w:rPr>
            </w:pPr>
            <w:r w:rsidRPr="00595DD1">
              <w:rPr>
                <w:sz w:val="18"/>
                <w:szCs w:val="18"/>
              </w:rPr>
              <w:t>.000</w:t>
            </w:r>
          </w:p>
        </w:tc>
        <w:tc>
          <w:tcPr>
            <w:tcW w:w="900" w:type="dxa"/>
          </w:tcPr>
          <w:p w:rsidR="001B79BE" w:rsidRPr="00595DD1" w:rsidRDefault="001B79BE" w:rsidP="008E2DCD">
            <w:pPr>
              <w:spacing w:after="0" w:line="360" w:lineRule="auto"/>
              <w:jc w:val="both"/>
              <w:rPr>
                <w:sz w:val="20"/>
                <w:szCs w:val="20"/>
              </w:rPr>
            </w:pPr>
            <w:r w:rsidRPr="00595DD1">
              <w:rPr>
                <w:sz w:val="20"/>
                <w:szCs w:val="20"/>
              </w:rPr>
              <w:t>.002</w:t>
            </w:r>
          </w:p>
        </w:tc>
        <w:tc>
          <w:tcPr>
            <w:tcW w:w="720" w:type="dxa"/>
          </w:tcPr>
          <w:p w:rsidR="001B79BE" w:rsidRPr="00595DD1" w:rsidRDefault="001B79BE" w:rsidP="008E2DCD">
            <w:pPr>
              <w:spacing w:after="0" w:line="360" w:lineRule="auto"/>
              <w:jc w:val="both"/>
              <w:rPr>
                <w:sz w:val="20"/>
                <w:szCs w:val="20"/>
              </w:rPr>
            </w:pPr>
            <w:r w:rsidRPr="00595DD1">
              <w:rPr>
                <w:sz w:val="20"/>
                <w:szCs w:val="20"/>
              </w:rPr>
              <w:t>.190</w:t>
            </w:r>
          </w:p>
        </w:tc>
        <w:tc>
          <w:tcPr>
            <w:tcW w:w="720" w:type="dxa"/>
          </w:tcPr>
          <w:p w:rsidR="001B79BE" w:rsidRPr="00595DD1" w:rsidRDefault="001B79BE" w:rsidP="008E2DCD">
            <w:pPr>
              <w:spacing w:after="0" w:line="360" w:lineRule="auto"/>
              <w:jc w:val="both"/>
              <w:rPr>
                <w:sz w:val="20"/>
                <w:szCs w:val="20"/>
              </w:rPr>
            </w:pPr>
            <w:r w:rsidRPr="00595DD1">
              <w:rPr>
                <w:sz w:val="20"/>
                <w:szCs w:val="20"/>
              </w:rPr>
              <w:t>.088</w:t>
            </w:r>
          </w:p>
        </w:tc>
        <w:tc>
          <w:tcPr>
            <w:tcW w:w="720" w:type="dxa"/>
          </w:tcPr>
          <w:p w:rsidR="001B79BE" w:rsidRPr="00595DD1" w:rsidRDefault="001B79BE" w:rsidP="008E2DCD">
            <w:pPr>
              <w:spacing w:after="0" w:line="360" w:lineRule="auto"/>
              <w:jc w:val="both"/>
              <w:rPr>
                <w:sz w:val="20"/>
                <w:szCs w:val="20"/>
              </w:rPr>
            </w:pPr>
            <w:r>
              <w:rPr>
                <w:sz w:val="20"/>
                <w:szCs w:val="20"/>
              </w:rPr>
              <w:t>1.63</w:t>
            </w:r>
          </w:p>
        </w:tc>
        <w:tc>
          <w:tcPr>
            <w:tcW w:w="1350" w:type="dxa"/>
          </w:tcPr>
          <w:p w:rsidR="001B79BE" w:rsidRPr="00595DD1" w:rsidRDefault="001B79BE" w:rsidP="008E2DCD">
            <w:pPr>
              <w:spacing w:after="0" w:line="360" w:lineRule="auto"/>
              <w:jc w:val="both"/>
              <w:rPr>
                <w:sz w:val="20"/>
                <w:szCs w:val="20"/>
              </w:rPr>
            </w:pPr>
            <w:r w:rsidRPr="00595DD1">
              <w:rPr>
                <w:sz w:val="20"/>
                <w:szCs w:val="20"/>
              </w:rPr>
              <w:t>.218</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69"/>
        </w:trPr>
        <w:tc>
          <w:tcPr>
            <w:tcW w:w="468" w:type="dxa"/>
          </w:tcPr>
          <w:p w:rsidR="001B79BE" w:rsidRPr="00595DD1" w:rsidRDefault="001B79BE" w:rsidP="008E2DCD">
            <w:pPr>
              <w:spacing w:after="0" w:line="360" w:lineRule="auto"/>
              <w:jc w:val="center"/>
              <w:rPr>
                <w:sz w:val="20"/>
                <w:szCs w:val="20"/>
              </w:rPr>
            </w:pPr>
            <w:r w:rsidRPr="00595DD1">
              <w:rPr>
                <w:sz w:val="20"/>
                <w:szCs w:val="20"/>
              </w:rPr>
              <w:t>5.</w:t>
            </w:r>
          </w:p>
        </w:tc>
        <w:tc>
          <w:tcPr>
            <w:tcW w:w="1260" w:type="dxa"/>
          </w:tcPr>
          <w:p w:rsidR="001B79BE" w:rsidRPr="00595DD1" w:rsidRDefault="001B79BE" w:rsidP="008E2DCD">
            <w:pPr>
              <w:spacing w:after="0" w:line="360" w:lineRule="auto"/>
              <w:jc w:val="both"/>
              <w:rPr>
                <w:sz w:val="20"/>
                <w:szCs w:val="20"/>
              </w:rPr>
            </w:pPr>
            <w:r w:rsidRPr="00595DD1">
              <w:rPr>
                <w:sz w:val="20"/>
                <w:szCs w:val="20"/>
              </w:rPr>
              <w:t>Logarithmic</w:t>
            </w:r>
          </w:p>
        </w:tc>
        <w:tc>
          <w:tcPr>
            <w:tcW w:w="907" w:type="dxa"/>
          </w:tcPr>
          <w:p w:rsidR="001B79BE" w:rsidRPr="00595DD1" w:rsidRDefault="001B79BE" w:rsidP="008E2DCD">
            <w:pPr>
              <w:spacing w:after="0" w:line="360" w:lineRule="auto"/>
              <w:jc w:val="both"/>
              <w:rPr>
                <w:sz w:val="16"/>
                <w:szCs w:val="16"/>
              </w:rPr>
            </w:pPr>
            <w:r w:rsidRPr="00595DD1">
              <w:rPr>
                <w:sz w:val="16"/>
                <w:szCs w:val="16"/>
              </w:rPr>
              <w:t>-432.48</w:t>
            </w:r>
          </w:p>
        </w:tc>
        <w:tc>
          <w:tcPr>
            <w:tcW w:w="713" w:type="dxa"/>
          </w:tcPr>
          <w:p w:rsidR="001B79BE" w:rsidRPr="00595DD1" w:rsidRDefault="001B79BE" w:rsidP="008E2DCD">
            <w:pPr>
              <w:spacing w:after="0" w:line="360" w:lineRule="auto"/>
              <w:jc w:val="both"/>
              <w:rPr>
                <w:sz w:val="16"/>
                <w:szCs w:val="16"/>
              </w:rPr>
            </w:pPr>
            <w:r w:rsidRPr="00595DD1">
              <w:rPr>
                <w:sz w:val="16"/>
                <w:szCs w:val="16"/>
              </w:rPr>
              <w:t>120.41</w:t>
            </w:r>
          </w:p>
        </w:tc>
        <w:tc>
          <w:tcPr>
            <w:tcW w:w="720" w:type="dxa"/>
          </w:tcPr>
          <w:p w:rsidR="001B79BE" w:rsidRPr="00595DD1" w:rsidRDefault="001B79BE" w:rsidP="008E2DCD">
            <w:pPr>
              <w:spacing w:after="0" w:line="360" w:lineRule="auto"/>
              <w:jc w:val="both"/>
              <w:rPr>
                <w:sz w:val="18"/>
                <w:szCs w:val="18"/>
              </w:rPr>
            </w:pPr>
            <w:r w:rsidRPr="00595DD1">
              <w:rPr>
                <w:sz w:val="18"/>
                <w:szCs w:val="18"/>
              </w:rPr>
              <w:t>.680</w:t>
            </w:r>
          </w:p>
        </w:tc>
        <w:tc>
          <w:tcPr>
            <w:tcW w:w="720" w:type="dxa"/>
          </w:tcPr>
          <w:p w:rsidR="001B79BE" w:rsidRPr="00595DD1" w:rsidRDefault="001B79BE" w:rsidP="008E2DCD">
            <w:pPr>
              <w:spacing w:after="0" w:line="360" w:lineRule="auto"/>
              <w:jc w:val="both"/>
              <w:rPr>
                <w:sz w:val="16"/>
                <w:szCs w:val="16"/>
              </w:rPr>
            </w:pPr>
            <w:r w:rsidRPr="00595DD1">
              <w:rPr>
                <w:sz w:val="16"/>
                <w:szCs w:val="16"/>
              </w:rPr>
              <w:t>40.45</w:t>
            </w:r>
          </w:p>
        </w:tc>
        <w:tc>
          <w:tcPr>
            <w:tcW w:w="1170" w:type="dxa"/>
          </w:tcPr>
          <w:p w:rsidR="001B79BE" w:rsidRPr="00595DD1" w:rsidRDefault="001B79BE" w:rsidP="008E2DCD">
            <w:pPr>
              <w:spacing w:after="0" w:line="360" w:lineRule="auto"/>
              <w:jc w:val="both"/>
              <w:rPr>
                <w:sz w:val="18"/>
                <w:szCs w:val="18"/>
              </w:rPr>
            </w:pPr>
            <w:r w:rsidRPr="00595DD1">
              <w:rPr>
                <w:sz w:val="18"/>
                <w:szCs w:val="18"/>
              </w:rPr>
              <w:t>.000</w:t>
            </w:r>
          </w:p>
        </w:tc>
        <w:tc>
          <w:tcPr>
            <w:tcW w:w="900" w:type="dxa"/>
          </w:tcPr>
          <w:p w:rsidR="001B79BE" w:rsidRPr="00595DD1" w:rsidRDefault="001B79BE" w:rsidP="008E2DCD">
            <w:pPr>
              <w:spacing w:after="0" w:line="360" w:lineRule="auto"/>
              <w:jc w:val="both"/>
              <w:rPr>
                <w:sz w:val="20"/>
                <w:szCs w:val="20"/>
              </w:rPr>
            </w:pPr>
            <w:r w:rsidRPr="00595DD1">
              <w:rPr>
                <w:sz w:val="20"/>
                <w:szCs w:val="20"/>
              </w:rPr>
              <w:t>-141.8</w:t>
            </w:r>
          </w:p>
        </w:tc>
        <w:tc>
          <w:tcPr>
            <w:tcW w:w="720" w:type="dxa"/>
          </w:tcPr>
          <w:p w:rsidR="001B79BE" w:rsidRPr="00595DD1" w:rsidRDefault="001B79BE" w:rsidP="008E2DCD">
            <w:pPr>
              <w:spacing w:after="0" w:line="360" w:lineRule="auto"/>
              <w:jc w:val="both"/>
              <w:rPr>
                <w:sz w:val="20"/>
                <w:szCs w:val="20"/>
              </w:rPr>
            </w:pPr>
            <w:r w:rsidRPr="00595DD1">
              <w:rPr>
                <w:sz w:val="20"/>
                <w:szCs w:val="20"/>
              </w:rPr>
              <w:t>40.29</w:t>
            </w:r>
          </w:p>
        </w:tc>
        <w:tc>
          <w:tcPr>
            <w:tcW w:w="720" w:type="dxa"/>
          </w:tcPr>
          <w:p w:rsidR="001B79BE" w:rsidRPr="00595DD1" w:rsidRDefault="001B79BE" w:rsidP="008E2DCD">
            <w:pPr>
              <w:spacing w:after="0" w:line="360" w:lineRule="auto"/>
              <w:jc w:val="both"/>
              <w:rPr>
                <w:sz w:val="20"/>
                <w:szCs w:val="20"/>
              </w:rPr>
            </w:pPr>
            <w:r w:rsidRPr="00595DD1">
              <w:rPr>
                <w:sz w:val="20"/>
                <w:szCs w:val="20"/>
              </w:rPr>
              <w:t>.043</w:t>
            </w:r>
          </w:p>
        </w:tc>
        <w:tc>
          <w:tcPr>
            <w:tcW w:w="720" w:type="dxa"/>
          </w:tcPr>
          <w:p w:rsidR="001B79BE" w:rsidRPr="00595DD1" w:rsidRDefault="001B79BE" w:rsidP="008E2DCD">
            <w:pPr>
              <w:spacing w:after="0" w:line="360" w:lineRule="auto"/>
              <w:jc w:val="both"/>
              <w:rPr>
                <w:sz w:val="20"/>
                <w:szCs w:val="20"/>
              </w:rPr>
            </w:pPr>
            <w:r w:rsidRPr="00595DD1">
              <w:rPr>
                <w:sz w:val="20"/>
                <w:szCs w:val="20"/>
              </w:rPr>
              <w:t>.769</w:t>
            </w:r>
          </w:p>
        </w:tc>
        <w:tc>
          <w:tcPr>
            <w:tcW w:w="1350" w:type="dxa"/>
          </w:tcPr>
          <w:p w:rsidR="001B79BE" w:rsidRPr="00595DD1" w:rsidRDefault="001B79BE" w:rsidP="008E2DCD">
            <w:pPr>
              <w:spacing w:after="0" w:line="360" w:lineRule="auto"/>
              <w:jc w:val="both"/>
              <w:rPr>
                <w:sz w:val="20"/>
                <w:szCs w:val="20"/>
              </w:rPr>
            </w:pPr>
            <w:r w:rsidRPr="00595DD1">
              <w:rPr>
                <w:sz w:val="20"/>
                <w:szCs w:val="20"/>
              </w:rPr>
              <w:t>.393</w:t>
            </w:r>
          </w:p>
        </w:tc>
      </w:tr>
    </w:tbl>
    <w:p w:rsidR="001B79BE" w:rsidRDefault="001B79BE" w:rsidP="001B79BE">
      <w:pPr>
        <w:jc w:val="both"/>
      </w:pPr>
      <w:r>
        <w:t xml:space="preserve">        Estimated trend equation of area under cultivation of rice in pre and post reform period</w:t>
      </w:r>
    </w:p>
    <w:p w:rsidR="001B79BE" w:rsidRDefault="001B79BE" w:rsidP="001B79BE">
      <w:r>
        <w:t>Calculated figures based on the compiled data                                                             (Appendix I)</w:t>
      </w:r>
    </w:p>
    <w:p w:rsidR="001B79BE" w:rsidRDefault="001B79BE" w:rsidP="001B79BE">
      <w:pPr>
        <w:spacing w:line="360" w:lineRule="auto"/>
        <w:jc w:val="both"/>
      </w:pPr>
      <w:r>
        <w:t xml:space="preserve">               Table 4 implies that the value of coefficient determination (R</w:t>
      </w:r>
      <w:r>
        <w:rPr>
          <w:vertAlign w:val="superscript"/>
        </w:rPr>
        <w:t>2</w:t>
      </w:r>
      <w:r>
        <w:t>) was maximum for quadratic function both in pre reform period and post reform period. The quadratic function fitted for the area under rice was</w:t>
      </w:r>
    </w:p>
    <w:p w:rsidR="001B79BE" w:rsidRPr="00A77B38" w:rsidRDefault="001B79BE" w:rsidP="001B79BE">
      <w:pPr>
        <w:spacing w:line="360" w:lineRule="auto"/>
        <w:jc w:val="both"/>
        <w:rPr>
          <w:u w:val="single"/>
        </w:rPr>
      </w:pPr>
      <w:r w:rsidRPr="00A77B38">
        <w:rPr>
          <w:u w:val="single"/>
        </w:rPr>
        <w:t>Pre reform period</w:t>
      </w:r>
      <w:r>
        <w:rPr>
          <w:u w:val="single"/>
        </w:rPr>
        <w:t>:</w:t>
      </w:r>
    </w:p>
    <w:p w:rsidR="001B79BE" w:rsidRDefault="001B79BE" w:rsidP="001B79BE">
      <w:pPr>
        <w:spacing w:line="360" w:lineRule="auto"/>
        <w:jc w:val="both"/>
      </w:pPr>
      <w:r>
        <w:t>A = 227.81-14x+.22x</w:t>
      </w:r>
      <w:r>
        <w:rPr>
          <w:vertAlign w:val="superscript"/>
        </w:rPr>
        <w:t xml:space="preserve">2     </w:t>
      </w:r>
      <w:r>
        <w:t>(R</w:t>
      </w:r>
      <w:r>
        <w:rPr>
          <w:vertAlign w:val="superscript"/>
        </w:rPr>
        <w:t>2</w:t>
      </w:r>
      <w:r>
        <w:t>=.69) _______________________________________________ (1)</w:t>
      </w:r>
    </w:p>
    <w:p w:rsidR="001B79BE" w:rsidRPr="00A77B38" w:rsidRDefault="001B79BE" w:rsidP="001B79BE">
      <w:pPr>
        <w:jc w:val="both"/>
        <w:rPr>
          <w:u w:val="single"/>
        </w:rPr>
      </w:pPr>
      <w:r w:rsidRPr="00A77B38">
        <w:rPr>
          <w:u w:val="single"/>
        </w:rPr>
        <w:t>Post reform period</w:t>
      </w:r>
      <w:r>
        <w:rPr>
          <w:u w:val="single"/>
        </w:rPr>
        <w:t>:</w:t>
      </w:r>
    </w:p>
    <w:p w:rsidR="001B79BE" w:rsidRDefault="001B79BE" w:rsidP="001B79BE">
      <w:pPr>
        <w:jc w:val="both"/>
      </w:pPr>
      <w:r>
        <w:t>A = .07-80.6x+.94x</w:t>
      </w:r>
      <w:r>
        <w:rPr>
          <w:vertAlign w:val="superscript"/>
        </w:rPr>
        <w:t xml:space="preserve">2     </w:t>
      </w:r>
      <w:r>
        <w:t>(R</w:t>
      </w:r>
      <w:r>
        <w:rPr>
          <w:vertAlign w:val="superscript"/>
        </w:rPr>
        <w:t>2</w:t>
      </w:r>
      <w:r>
        <w:t xml:space="preserve">=.11) _________________________________________________ (2) </w:t>
      </w:r>
    </w:p>
    <w:p w:rsidR="001B79BE" w:rsidRDefault="001B79BE" w:rsidP="001B79BE">
      <w:pPr>
        <w:spacing w:line="360" w:lineRule="auto"/>
      </w:pPr>
      <w:r>
        <w:t>Table 5 represents the estimated trend equation of area under cultivation of wheat in pre and post reform period.</w:t>
      </w:r>
    </w:p>
    <w:p w:rsidR="001B79BE" w:rsidRDefault="001B79BE" w:rsidP="001B79BE">
      <w:pPr>
        <w:jc w:val="center"/>
        <w:rPr>
          <w:b/>
          <w:bCs/>
        </w:rPr>
      </w:pPr>
      <w:r>
        <w:rPr>
          <w:b/>
          <w:bCs/>
        </w:rPr>
        <w:lastRenderedPageBreak/>
        <w:t>TABLE 5</w:t>
      </w:r>
    </w:p>
    <w:p w:rsidR="001B79BE" w:rsidRDefault="001B79BE" w:rsidP="001B79BE">
      <w:pPr>
        <w:jc w:val="both"/>
      </w:pPr>
      <w:r>
        <w:t xml:space="preserve"> Estimated trend equation of area under cultivation of wheat in pre and post reform period</w:t>
      </w:r>
    </w:p>
    <w:tbl>
      <w:tblPr>
        <w:tblpPr w:leftFromText="180" w:rightFromText="180" w:vertAnchor="text" w:horzAnchor="margin" w:tblpX="-54" w:tblpY="129"/>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260"/>
        <w:gridCol w:w="900"/>
        <w:gridCol w:w="540"/>
        <w:gridCol w:w="856"/>
        <w:gridCol w:w="764"/>
        <w:gridCol w:w="693"/>
        <w:gridCol w:w="811"/>
        <w:gridCol w:w="656"/>
        <w:gridCol w:w="786"/>
        <w:gridCol w:w="834"/>
        <w:gridCol w:w="969"/>
      </w:tblGrid>
      <w:tr w:rsidR="001B79BE" w:rsidRPr="00595DD1" w:rsidTr="008E2DCD">
        <w:trPr>
          <w:trHeight w:val="447"/>
        </w:trPr>
        <w:tc>
          <w:tcPr>
            <w:tcW w:w="468" w:type="dxa"/>
          </w:tcPr>
          <w:p w:rsidR="001B79BE" w:rsidRPr="00595DD1" w:rsidRDefault="001B79BE" w:rsidP="008E2DCD">
            <w:pPr>
              <w:spacing w:after="0" w:line="360" w:lineRule="auto"/>
              <w:jc w:val="both"/>
              <w:rPr>
                <w:sz w:val="20"/>
                <w:szCs w:val="20"/>
              </w:rPr>
            </w:pPr>
            <w:r w:rsidRPr="00595DD1">
              <w:rPr>
                <w:sz w:val="20"/>
                <w:szCs w:val="20"/>
              </w:rPr>
              <w:t>S.No</w:t>
            </w:r>
          </w:p>
        </w:tc>
        <w:tc>
          <w:tcPr>
            <w:tcW w:w="5013" w:type="dxa"/>
            <w:gridSpan w:val="6"/>
          </w:tcPr>
          <w:p w:rsidR="001B79BE" w:rsidRPr="00595DD1" w:rsidRDefault="001B79BE" w:rsidP="008E2DCD">
            <w:pPr>
              <w:spacing w:after="0" w:line="360" w:lineRule="auto"/>
              <w:jc w:val="center"/>
              <w:rPr>
                <w:sz w:val="20"/>
                <w:szCs w:val="20"/>
              </w:rPr>
            </w:pPr>
            <w:r w:rsidRPr="00595DD1">
              <w:rPr>
                <w:sz w:val="20"/>
                <w:szCs w:val="20"/>
              </w:rPr>
              <w:t>Pre reform period</w:t>
            </w:r>
          </w:p>
        </w:tc>
        <w:tc>
          <w:tcPr>
            <w:tcW w:w="4056" w:type="dxa"/>
            <w:gridSpan w:val="5"/>
          </w:tcPr>
          <w:p w:rsidR="001B79BE" w:rsidRPr="00595DD1" w:rsidRDefault="001B79BE" w:rsidP="008E2DCD">
            <w:pPr>
              <w:spacing w:after="0" w:line="360" w:lineRule="auto"/>
              <w:jc w:val="center"/>
              <w:rPr>
                <w:sz w:val="20"/>
                <w:szCs w:val="20"/>
              </w:rPr>
            </w:pPr>
            <w:r w:rsidRPr="00595DD1">
              <w:rPr>
                <w:sz w:val="20"/>
                <w:szCs w:val="20"/>
              </w:rPr>
              <w:t>Post reform period</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25"/>
        </w:trPr>
        <w:tc>
          <w:tcPr>
            <w:tcW w:w="468" w:type="dxa"/>
            <w:tcBorders>
              <w:right w:val="single" w:sz="4" w:space="0" w:color="auto"/>
            </w:tcBorders>
          </w:tcPr>
          <w:p w:rsidR="001B79BE" w:rsidRPr="00595DD1" w:rsidRDefault="001B79BE" w:rsidP="008E2DCD">
            <w:pPr>
              <w:spacing w:after="0" w:line="360" w:lineRule="auto"/>
              <w:jc w:val="both"/>
              <w:rPr>
                <w:sz w:val="20"/>
                <w:szCs w:val="20"/>
              </w:rPr>
            </w:pPr>
          </w:p>
        </w:tc>
        <w:tc>
          <w:tcPr>
            <w:tcW w:w="1260" w:type="dxa"/>
            <w:tcBorders>
              <w:left w:val="single" w:sz="4" w:space="0" w:color="auto"/>
            </w:tcBorders>
          </w:tcPr>
          <w:p w:rsidR="001B79BE" w:rsidRPr="00595DD1" w:rsidRDefault="001B79BE" w:rsidP="008E2DCD">
            <w:pPr>
              <w:spacing w:after="0" w:line="360" w:lineRule="auto"/>
              <w:jc w:val="both"/>
              <w:rPr>
                <w:sz w:val="18"/>
                <w:szCs w:val="18"/>
              </w:rPr>
            </w:pPr>
            <w:r w:rsidRPr="00595DD1">
              <w:rPr>
                <w:sz w:val="18"/>
                <w:szCs w:val="18"/>
              </w:rPr>
              <w:t>Equation</w:t>
            </w:r>
          </w:p>
        </w:tc>
        <w:tc>
          <w:tcPr>
            <w:tcW w:w="900" w:type="dxa"/>
          </w:tcPr>
          <w:p w:rsidR="001B79BE" w:rsidRPr="00595DD1" w:rsidRDefault="001B79BE" w:rsidP="008E2DCD">
            <w:pPr>
              <w:spacing w:after="0" w:line="360" w:lineRule="auto"/>
              <w:jc w:val="both"/>
              <w:rPr>
                <w:sz w:val="18"/>
                <w:szCs w:val="18"/>
              </w:rPr>
            </w:pPr>
            <w:r w:rsidRPr="00595DD1">
              <w:rPr>
                <w:sz w:val="18"/>
                <w:szCs w:val="18"/>
              </w:rPr>
              <w:t>Constant</w:t>
            </w:r>
          </w:p>
        </w:tc>
        <w:tc>
          <w:tcPr>
            <w:tcW w:w="540" w:type="dxa"/>
          </w:tcPr>
          <w:p w:rsidR="001B79BE" w:rsidRPr="00595DD1" w:rsidRDefault="001B79BE" w:rsidP="008E2DCD">
            <w:pPr>
              <w:spacing w:after="0" w:line="360" w:lineRule="auto"/>
              <w:jc w:val="both"/>
              <w:rPr>
                <w:sz w:val="18"/>
                <w:szCs w:val="18"/>
              </w:rPr>
            </w:pPr>
            <w:r w:rsidRPr="00595DD1">
              <w:rPr>
                <w:sz w:val="18"/>
                <w:szCs w:val="18"/>
              </w:rPr>
              <w:t>b1</w:t>
            </w:r>
          </w:p>
        </w:tc>
        <w:tc>
          <w:tcPr>
            <w:tcW w:w="856" w:type="dxa"/>
          </w:tcPr>
          <w:p w:rsidR="001B79BE" w:rsidRPr="00595DD1" w:rsidRDefault="001B79BE" w:rsidP="008E2DCD">
            <w:pPr>
              <w:spacing w:after="0" w:line="360" w:lineRule="auto"/>
              <w:jc w:val="both"/>
              <w:rPr>
                <w:sz w:val="18"/>
                <w:szCs w:val="18"/>
              </w:rPr>
            </w:pPr>
            <w:r w:rsidRPr="00595DD1">
              <w:rPr>
                <w:sz w:val="18"/>
                <w:szCs w:val="18"/>
              </w:rPr>
              <w:t>R Square</w:t>
            </w:r>
          </w:p>
        </w:tc>
        <w:tc>
          <w:tcPr>
            <w:tcW w:w="764" w:type="dxa"/>
          </w:tcPr>
          <w:p w:rsidR="001B79BE" w:rsidRPr="00595DD1" w:rsidRDefault="001B79BE" w:rsidP="008E2DCD">
            <w:pPr>
              <w:spacing w:after="0" w:line="360" w:lineRule="auto"/>
              <w:jc w:val="both"/>
              <w:rPr>
                <w:sz w:val="18"/>
                <w:szCs w:val="18"/>
              </w:rPr>
            </w:pPr>
            <w:r w:rsidRPr="00595DD1">
              <w:rPr>
                <w:sz w:val="18"/>
                <w:szCs w:val="18"/>
              </w:rPr>
              <w:t>F</w:t>
            </w:r>
            <w:r>
              <w:rPr>
                <w:sz w:val="18"/>
                <w:szCs w:val="18"/>
              </w:rPr>
              <w:t xml:space="preserve"> Value</w:t>
            </w:r>
          </w:p>
        </w:tc>
        <w:tc>
          <w:tcPr>
            <w:tcW w:w="693" w:type="dxa"/>
            <w:tcBorders>
              <w:right w:val="single" w:sz="4" w:space="0" w:color="auto"/>
            </w:tcBorders>
          </w:tcPr>
          <w:p w:rsidR="001B79BE" w:rsidRPr="00595DD1" w:rsidRDefault="001B79BE" w:rsidP="008E2DCD">
            <w:pPr>
              <w:spacing w:after="0" w:line="360" w:lineRule="auto"/>
              <w:jc w:val="both"/>
              <w:rPr>
                <w:sz w:val="18"/>
                <w:szCs w:val="18"/>
              </w:rPr>
            </w:pPr>
            <w:r>
              <w:rPr>
                <w:sz w:val="18"/>
                <w:szCs w:val="18"/>
              </w:rPr>
              <w:t>Level of Significance</w:t>
            </w:r>
          </w:p>
        </w:tc>
        <w:tc>
          <w:tcPr>
            <w:tcW w:w="811" w:type="dxa"/>
            <w:tcBorders>
              <w:left w:val="single" w:sz="4" w:space="0" w:color="auto"/>
            </w:tcBorders>
          </w:tcPr>
          <w:p w:rsidR="001B79BE" w:rsidRPr="00595DD1" w:rsidRDefault="001B79BE" w:rsidP="008E2DCD">
            <w:pPr>
              <w:spacing w:after="0" w:line="360" w:lineRule="auto"/>
              <w:jc w:val="both"/>
              <w:rPr>
                <w:sz w:val="18"/>
                <w:szCs w:val="18"/>
              </w:rPr>
            </w:pPr>
            <w:r w:rsidRPr="00595DD1">
              <w:rPr>
                <w:sz w:val="18"/>
                <w:szCs w:val="18"/>
              </w:rPr>
              <w:t>Constant</w:t>
            </w:r>
          </w:p>
        </w:tc>
        <w:tc>
          <w:tcPr>
            <w:tcW w:w="656" w:type="dxa"/>
          </w:tcPr>
          <w:p w:rsidR="001B79BE" w:rsidRPr="00595DD1" w:rsidRDefault="001B79BE" w:rsidP="008E2DCD">
            <w:pPr>
              <w:spacing w:after="0" w:line="360" w:lineRule="auto"/>
              <w:jc w:val="both"/>
              <w:rPr>
                <w:sz w:val="18"/>
                <w:szCs w:val="18"/>
              </w:rPr>
            </w:pPr>
            <w:r w:rsidRPr="00595DD1">
              <w:rPr>
                <w:sz w:val="18"/>
                <w:szCs w:val="18"/>
              </w:rPr>
              <w:t>b1</w:t>
            </w:r>
          </w:p>
        </w:tc>
        <w:tc>
          <w:tcPr>
            <w:tcW w:w="786" w:type="dxa"/>
          </w:tcPr>
          <w:p w:rsidR="001B79BE" w:rsidRPr="00595DD1" w:rsidRDefault="001B79BE" w:rsidP="008E2DCD">
            <w:pPr>
              <w:spacing w:after="0" w:line="360" w:lineRule="auto"/>
              <w:jc w:val="both"/>
              <w:rPr>
                <w:sz w:val="18"/>
                <w:szCs w:val="18"/>
              </w:rPr>
            </w:pPr>
            <w:r w:rsidRPr="00595DD1">
              <w:rPr>
                <w:sz w:val="18"/>
                <w:szCs w:val="18"/>
              </w:rPr>
              <w:t>R Square</w:t>
            </w:r>
          </w:p>
        </w:tc>
        <w:tc>
          <w:tcPr>
            <w:tcW w:w="834" w:type="dxa"/>
          </w:tcPr>
          <w:p w:rsidR="001B79BE" w:rsidRPr="00595DD1" w:rsidRDefault="001B79BE" w:rsidP="008E2DCD">
            <w:pPr>
              <w:spacing w:after="0" w:line="360" w:lineRule="auto"/>
              <w:jc w:val="both"/>
              <w:rPr>
                <w:sz w:val="18"/>
                <w:szCs w:val="18"/>
              </w:rPr>
            </w:pPr>
            <w:r w:rsidRPr="00595DD1">
              <w:rPr>
                <w:sz w:val="18"/>
                <w:szCs w:val="18"/>
              </w:rPr>
              <w:t>F</w:t>
            </w:r>
            <w:r>
              <w:rPr>
                <w:sz w:val="18"/>
                <w:szCs w:val="18"/>
              </w:rPr>
              <w:t xml:space="preserve"> Value</w:t>
            </w:r>
          </w:p>
        </w:tc>
        <w:tc>
          <w:tcPr>
            <w:tcW w:w="969" w:type="dxa"/>
          </w:tcPr>
          <w:p w:rsidR="001B79BE" w:rsidRPr="00595DD1" w:rsidRDefault="001B79BE" w:rsidP="008E2DCD">
            <w:pPr>
              <w:spacing w:after="0" w:line="360" w:lineRule="auto"/>
              <w:jc w:val="both"/>
              <w:rPr>
                <w:sz w:val="18"/>
                <w:szCs w:val="18"/>
              </w:rPr>
            </w:pPr>
            <w:r>
              <w:rPr>
                <w:sz w:val="18"/>
                <w:szCs w:val="18"/>
              </w:rPr>
              <w:t>Level of Significance</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1.</w:t>
            </w:r>
          </w:p>
        </w:tc>
        <w:tc>
          <w:tcPr>
            <w:tcW w:w="1260" w:type="dxa"/>
          </w:tcPr>
          <w:p w:rsidR="001B79BE" w:rsidRPr="00595DD1" w:rsidRDefault="001B79BE" w:rsidP="008E2DCD">
            <w:pPr>
              <w:spacing w:after="0" w:line="360" w:lineRule="auto"/>
              <w:jc w:val="both"/>
              <w:rPr>
                <w:sz w:val="20"/>
                <w:szCs w:val="20"/>
              </w:rPr>
            </w:pPr>
            <w:r w:rsidRPr="00595DD1">
              <w:rPr>
                <w:sz w:val="20"/>
                <w:szCs w:val="20"/>
              </w:rPr>
              <w:t>Linear</w:t>
            </w:r>
          </w:p>
        </w:tc>
        <w:tc>
          <w:tcPr>
            <w:tcW w:w="900" w:type="dxa"/>
          </w:tcPr>
          <w:p w:rsidR="001B79BE" w:rsidRPr="00595DD1" w:rsidRDefault="001B79BE" w:rsidP="008E2DCD">
            <w:pPr>
              <w:spacing w:after="0" w:line="360" w:lineRule="auto"/>
              <w:jc w:val="both"/>
              <w:rPr>
                <w:sz w:val="20"/>
                <w:szCs w:val="20"/>
              </w:rPr>
            </w:pPr>
            <w:r w:rsidRPr="00595DD1">
              <w:rPr>
                <w:sz w:val="20"/>
                <w:szCs w:val="20"/>
              </w:rPr>
              <w:t>-47.37</w:t>
            </w:r>
          </w:p>
        </w:tc>
        <w:tc>
          <w:tcPr>
            <w:tcW w:w="540" w:type="dxa"/>
          </w:tcPr>
          <w:p w:rsidR="001B79BE" w:rsidRPr="00595DD1" w:rsidRDefault="001B79BE" w:rsidP="008E2DCD">
            <w:pPr>
              <w:spacing w:after="0" w:line="360" w:lineRule="auto"/>
              <w:jc w:val="both"/>
              <w:rPr>
                <w:sz w:val="18"/>
                <w:szCs w:val="18"/>
              </w:rPr>
            </w:pPr>
            <w:r>
              <w:rPr>
                <w:sz w:val="18"/>
                <w:szCs w:val="18"/>
              </w:rPr>
              <w:t>2.67</w:t>
            </w:r>
          </w:p>
        </w:tc>
        <w:tc>
          <w:tcPr>
            <w:tcW w:w="856" w:type="dxa"/>
          </w:tcPr>
          <w:p w:rsidR="001B79BE" w:rsidRPr="00595DD1" w:rsidRDefault="001B79BE" w:rsidP="008E2DCD">
            <w:pPr>
              <w:spacing w:after="0" w:line="360" w:lineRule="auto"/>
              <w:jc w:val="both"/>
              <w:rPr>
                <w:sz w:val="18"/>
                <w:szCs w:val="18"/>
              </w:rPr>
            </w:pPr>
            <w:r w:rsidRPr="00595DD1">
              <w:rPr>
                <w:sz w:val="18"/>
                <w:szCs w:val="18"/>
              </w:rPr>
              <w:t>.808</w:t>
            </w:r>
          </w:p>
        </w:tc>
        <w:tc>
          <w:tcPr>
            <w:tcW w:w="764" w:type="dxa"/>
          </w:tcPr>
          <w:p w:rsidR="001B79BE" w:rsidRPr="00595DD1" w:rsidRDefault="001B79BE" w:rsidP="008E2DCD">
            <w:pPr>
              <w:spacing w:after="0" w:line="360" w:lineRule="auto"/>
              <w:jc w:val="both"/>
              <w:rPr>
                <w:sz w:val="18"/>
                <w:szCs w:val="18"/>
              </w:rPr>
            </w:pPr>
            <w:r w:rsidRPr="00595DD1">
              <w:rPr>
                <w:sz w:val="18"/>
                <w:szCs w:val="18"/>
              </w:rPr>
              <w:t>79.94</w:t>
            </w:r>
          </w:p>
        </w:tc>
        <w:tc>
          <w:tcPr>
            <w:tcW w:w="693" w:type="dxa"/>
          </w:tcPr>
          <w:p w:rsidR="001B79BE" w:rsidRPr="00595DD1" w:rsidRDefault="001B79BE" w:rsidP="008E2DCD">
            <w:pPr>
              <w:spacing w:after="0" w:line="360" w:lineRule="auto"/>
              <w:jc w:val="both"/>
              <w:rPr>
                <w:sz w:val="18"/>
                <w:szCs w:val="18"/>
              </w:rPr>
            </w:pPr>
            <w:r w:rsidRPr="00595DD1">
              <w:rPr>
                <w:sz w:val="18"/>
                <w:szCs w:val="18"/>
              </w:rPr>
              <w:t>.000</w:t>
            </w:r>
          </w:p>
        </w:tc>
        <w:tc>
          <w:tcPr>
            <w:tcW w:w="811" w:type="dxa"/>
          </w:tcPr>
          <w:p w:rsidR="001B79BE" w:rsidRPr="00595DD1" w:rsidRDefault="001B79BE" w:rsidP="008E2DCD">
            <w:pPr>
              <w:spacing w:after="0" w:line="360" w:lineRule="auto"/>
              <w:jc w:val="both"/>
              <w:rPr>
                <w:sz w:val="20"/>
                <w:szCs w:val="20"/>
              </w:rPr>
            </w:pPr>
            <w:r w:rsidRPr="00595DD1">
              <w:rPr>
                <w:sz w:val="20"/>
                <w:szCs w:val="20"/>
              </w:rPr>
              <w:t>-77.07</w:t>
            </w:r>
          </w:p>
        </w:tc>
        <w:tc>
          <w:tcPr>
            <w:tcW w:w="656" w:type="dxa"/>
          </w:tcPr>
          <w:p w:rsidR="001B79BE" w:rsidRPr="00595DD1" w:rsidRDefault="001B79BE" w:rsidP="008E2DCD">
            <w:pPr>
              <w:spacing w:after="0" w:line="360" w:lineRule="auto"/>
              <w:jc w:val="both"/>
              <w:rPr>
                <w:sz w:val="20"/>
                <w:szCs w:val="20"/>
              </w:rPr>
            </w:pPr>
            <w:r>
              <w:rPr>
                <w:sz w:val="20"/>
                <w:szCs w:val="20"/>
              </w:rPr>
              <w:t>3.30</w:t>
            </w:r>
          </w:p>
        </w:tc>
        <w:tc>
          <w:tcPr>
            <w:tcW w:w="786" w:type="dxa"/>
          </w:tcPr>
          <w:p w:rsidR="001B79BE" w:rsidRPr="00595DD1" w:rsidRDefault="001B79BE" w:rsidP="008E2DCD">
            <w:pPr>
              <w:spacing w:after="0" w:line="360" w:lineRule="auto"/>
              <w:jc w:val="both"/>
              <w:rPr>
                <w:sz w:val="20"/>
                <w:szCs w:val="20"/>
              </w:rPr>
            </w:pPr>
            <w:r w:rsidRPr="00595DD1">
              <w:rPr>
                <w:sz w:val="20"/>
                <w:szCs w:val="20"/>
              </w:rPr>
              <w:t>.634</w:t>
            </w:r>
          </w:p>
        </w:tc>
        <w:tc>
          <w:tcPr>
            <w:tcW w:w="834" w:type="dxa"/>
          </w:tcPr>
          <w:p w:rsidR="001B79BE" w:rsidRPr="00595DD1" w:rsidRDefault="001B79BE" w:rsidP="008E2DCD">
            <w:pPr>
              <w:spacing w:after="0" w:line="360" w:lineRule="auto"/>
              <w:jc w:val="both"/>
              <w:rPr>
                <w:sz w:val="20"/>
                <w:szCs w:val="20"/>
              </w:rPr>
            </w:pPr>
            <w:r w:rsidRPr="00595DD1">
              <w:rPr>
                <w:sz w:val="20"/>
                <w:szCs w:val="20"/>
              </w:rPr>
              <w:t>29.437</w:t>
            </w:r>
          </w:p>
        </w:tc>
        <w:tc>
          <w:tcPr>
            <w:tcW w:w="969" w:type="dxa"/>
          </w:tcPr>
          <w:p w:rsidR="001B79BE" w:rsidRPr="00595DD1" w:rsidRDefault="001B79BE" w:rsidP="008E2DCD">
            <w:pPr>
              <w:spacing w:after="0" w:line="360" w:lineRule="auto"/>
              <w:jc w:val="both"/>
              <w:rPr>
                <w:sz w:val="20"/>
                <w:szCs w:val="20"/>
              </w:rPr>
            </w:pPr>
            <w:r w:rsidRPr="00595DD1">
              <w:rPr>
                <w:sz w:val="20"/>
                <w:szCs w:val="20"/>
              </w:rPr>
              <w:t>.000</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2.</w:t>
            </w:r>
          </w:p>
        </w:tc>
        <w:tc>
          <w:tcPr>
            <w:tcW w:w="1260" w:type="dxa"/>
          </w:tcPr>
          <w:p w:rsidR="001B79BE" w:rsidRPr="00595DD1" w:rsidRDefault="001B79BE" w:rsidP="008E2DCD">
            <w:pPr>
              <w:spacing w:after="0" w:line="360" w:lineRule="auto"/>
              <w:jc w:val="both"/>
              <w:rPr>
                <w:sz w:val="20"/>
                <w:szCs w:val="20"/>
              </w:rPr>
            </w:pPr>
            <w:r w:rsidRPr="00595DD1">
              <w:rPr>
                <w:sz w:val="20"/>
                <w:szCs w:val="20"/>
              </w:rPr>
              <w:t>Quadratic</w:t>
            </w:r>
          </w:p>
        </w:tc>
        <w:tc>
          <w:tcPr>
            <w:tcW w:w="900" w:type="dxa"/>
          </w:tcPr>
          <w:p w:rsidR="001B79BE" w:rsidRPr="00595DD1" w:rsidRDefault="001B79BE" w:rsidP="008E2DCD">
            <w:pPr>
              <w:spacing w:after="0" w:line="360" w:lineRule="auto"/>
              <w:jc w:val="both"/>
              <w:rPr>
                <w:sz w:val="20"/>
                <w:szCs w:val="20"/>
              </w:rPr>
            </w:pPr>
            <w:r w:rsidRPr="00595DD1">
              <w:rPr>
                <w:sz w:val="20"/>
                <w:szCs w:val="20"/>
              </w:rPr>
              <w:t>43.22</w:t>
            </w:r>
          </w:p>
        </w:tc>
        <w:tc>
          <w:tcPr>
            <w:tcW w:w="540" w:type="dxa"/>
          </w:tcPr>
          <w:p w:rsidR="001B79BE" w:rsidRPr="00595DD1" w:rsidRDefault="001B79BE" w:rsidP="008E2DCD">
            <w:pPr>
              <w:spacing w:after="0" w:line="360" w:lineRule="auto"/>
              <w:jc w:val="both"/>
              <w:rPr>
                <w:sz w:val="18"/>
                <w:szCs w:val="18"/>
              </w:rPr>
            </w:pPr>
            <w:r>
              <w:rPr>
                <w:sz w:val="18"/>
                <w:szCs w:val="18"/>
              </w:rPr>
              <w:t>-5.9</w:t>
            </w:r>
          </w:p>
        </w:tc>
        <w:tc>
          <w:tcPr>
            <w:tcW w:w="856" w:type="dxa"/>
          </w:tcPr>
          <w:p w:rsidR="001B79BE" w:rsidRPr="00595DD1" w:rsidRDefault="001B79BE" w:rsidP="008E2DCD">
            <w:pPr>
              <w:spacing w:after="0" w:line="360" w:lineRule="auto"/>
              <w:jc w:val="both"/>
              <w:rPr>
                <w:sz w:val="18"/>
                <w:szCs w:val="18"/>
              </w:rPr>
            </w:pPr>
            <w:r w:rsidRPr="00595DD1">
              <w:rPr>
                <w:sz w:val="18"/>
                <w:szCs w:val="18"/>
              </w:rPr>
              <w:t>.821</w:t>
            </w:r>
          </w:p>
        </w:tc>
        <w:tc>
          <w:tcPr>
            <w:tcW w:w="764" w:type="dxa"/>
          </w:tcPr>
          <w:p w:rsidR="001B79BE" w:rsidRPr="00595DD1" w:rsidRDefault="001B79BE" w:rsidP="008E2DCD">
            <w:pPr>
              <w:spacing w:after="0" w:line="360" w:lineRule="auto"/>
              <w:jc w:val="both"/>
              <w:rPr>
                <w:sz w:val="18"/>
                <w:szCs w:val="18"/>
              </w:rPr>
            </w:pPr>
            <w:r w:rsidRPr="00595DD1">
              <w:rPr>
                <w:sz w:val="18"/>
                <w:szCs w:val="18"/>
              </w:rPr>
              <w:t>41.413</w:t>
            </w:r>
          </w:p>
        </w:tc>
        <w:tc>
          <w:tcPr>
            <w:tcW w:w="693" w:type="dxa"/>
          </w:tcPr>
          <w:p w:rsidR="001B79BE" w:rsidRPr="00595DD1" w:rsidRDefault="001B79BE" w:rsidP="008E2DCD">
            <w:pPr>
              <w:spacing w:after="0" w:line="360" w:lineRule="auto"/>
              <w:jc w:val="both"/>
              <w:rPr>
                <w:sz w:val="18"/>
                <w:szCs w:val="18"/>
              </w:rPr>
            </w:pPr>
            <w:r w:rsidRPr="00595DD1">
              <w:rPr>
                <w:sz w:val="18"/>
                <w:szCs w:val="18"/>
              </w:rPr>
              <w:t>.000</w:t>
            </w:r>
          </w:p>
        </w:tc>
        <w:tc>
          <w:tcPr>
            <w:tcW w:w="811" w:type="dxa"/>
          </w:tcPr>
          <w:p w:rsidR="001B79BE" w:rsidRPr="00595DD1" w:rsidRDefault="001B79BE" w:rsidP="008E2DCD">
            <w:pPr>
              <w:spacing w:after="0" w:line="360" w:lineRule="auto"/>
              <w:jc w:val="both"/>
              <w:rPr>
                <w:sz w:val="20"/>
                <w:szCs w:val="20"/>
              </w:rPr>
            </w:pPr>
            <w:r w:rsidRPr="00595DD1">
              <w:rPr>
                <w:sz w:val="20"/>
                <w:szCs w:val="20"/>
              </w:rPr>
              <w:t>5.127</w:t>
            </w:r>
          </w:p>
        </w:tc>
        <w:tc>
          <w:tcPr>
            <w:tcW w:w="656" w:type="dxa"/>
          </w:tcPr>
          <w:p w:rsidR="001B79BE" w:rsidRPr="00595DD1" w:rsidRDefault="001B79BE" w:rsidP="008E2DCD">
            <w:pPr>
              <w:spacing w:after="0" w:line="360" w:lineRule="auto"/>
              <w:jc w:val="both"/>
              <w:rPr>
                <w:sz w:val="20"/>
                <w:szCs w:val="20"/>
              </w:rPr>
            </w:pPr>
            <w:r>
              <w:rPr>
                <w:sz w:val="20"/>
                <w:szCs w:val="20"/>
              </w:rPr>
              <w:t>-3.00</w:t>
            </w:r>
          </w:p>
        </w:tc>
        <w:tc>
          <w:tcPr>
            <w:tcW w:w="786" w:type="dxa"/>
          </w:tcPr>
          <w:p w:rsidR="001B79BE" w:rsidRPr="00595DD1" w:rsidRDefault="001B79BE" w:rsidP="008E2DCD">
            <w:pPr>
              <w:spacing w:after="0" w:line="360" w:lineRule="auto"/>
              <w:jc w:val="both"/>
              <w:rPr>
                <w:sz w:val="20"/>
                <w:szCs w:val="20"/>
              </w:rPr>
            </w:pPr>
            <w:r w:rsidRPr="00595DD1">
              <w:rPr>
                <w:sz w:val="20"/>
                <w:szCs w:val="20"/>
              </w:rPr>
              <w:t>.636</w:t>
            </w:r>
          </w:p>
        </w:tc>
        <w:tc>
          <w:tcPr>
            <w:tcW w:w="834" w:type="dxa"/>
          </w:tcPr>
          <w:p w:rsidR="001B79BE" w:rsidRPr="00595DD1" w:rsidRDefault="001B79BE" w:rsidP="008E2DCD">
            <w:pPr>
              <w:spacing w:after="0" w:line="360" w:lineRule="auto"/>
              <w:jc w:val="both"/>
              <w:rPr>
                <w:sz w:val="20"/>
                <w:szCs w:val="20"/>
              </w:rPr>
            </w:pPr>
            <w:r w:rsidRPr="00595DD1">
              <w:rPr>
                <w:sz w:val="20"/>
                <w:szCs w:val="20"/>
              </w:rPr>
              <w:t>13.985</w:t>
            </w:r>
          </w:p>
        </w:tc>
        <w:tc>
          <w:tcPr>
            <w:tcW w:w="969" w:type="dxa"/>
          </w:tcPr>
          <w:p w:rsidR="001B79BE" w:rsidRPr="00595DD1" w:rsidRDefault="001B79BE" w:rsidP="008E2DCD">
            <w:pPr>
              <w:spacing w:after="0" w:line="360" w:lineRule="auto"/>
              <w:jc w:val="both"/>
              <w:rPr>
                <w:sz w:val="20"/>
                <w:szCs w:val="20"/>
              </w:rPr>
            </w:pPr>
            <w:r w:rsidRPr="00595DD1">
              <w:rPr>
                <w:sz w:val="20"/>
                <w:szCs w:val="20"/>
              </w:rPr>
              <w:t>.000</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43"/>
        </w:trPr>
        <w:tc>
          <w:tcPr>
            <w:tcW w:w="468" w:type="dxa"/>
          </w:tcPr>
          <w:p w:rsidR="001B79BE" w:rsidRPr="00595DD1" w:rsidRDefault="001B79BE" w:rsidP="008E2DCD">
            <w:pPr>
              <w:spacing w:after="0" w:line="360" w:lineRule="auto"/>
              <w:jc w:val="center"/>
              <w:rPr>
                <w:sz w:val="20"/>
                <w:szCs w:val="20"/>
              </w:rPr>
            </w:pPr>
            <w:r w:rsidRPr="00595DD1">
              <w:rPr>
                <w:sz w:val="20"/>
                <w:szCs w:val="20"/>
              </w:rPr>
              <w:t>3.</w:t>
            </w:r>
          </w:p>
        </w:tc>
        <w:tc>
          <w:tcPr>
            <w:tcW w:w="1260" w:type="dxa"/>
          </w:tcPr>
          <w:p w:rsidR="001B79BE" w:rsidRPr="00595DD1" w:rsidRDefault="001B79BE" w:rsidP="008E2DCD">
            <w:pPr>
              <w:spacing w:after="0" w:line="360" w:lineRule="auto"/>
              <w:jc w:val="both"/>
              <w:rPr>
                <w:sz w:val="20"/>
                <w:szCs w:val="20"/>
              </w:rPr>
            </w:pPr>
            <w:r w:rsidRPr="00595DD1">
              <w:rPr>
                <w:sz w:val="20"/>
                <w:szCs w:val="20"/>
              </w:rPr>
              <w:t>Compound</w:t>
            </w:r>
          </w:p>
        </w:tc>
        <w:tc>
          <w:tcPr>
            <w:tcW w:w="900" w:type="dxa"/>
          </w:tcPr>
          <w:p w:rsidR="001B79BE" w:rsidRPr="00595DD1" w:rsidRDefault="001B79BE" w:rsidP="008E2DCD">
            <w:pPr>
              <w:spacing w:after="0" w:line="360" w:lineRule="auto"/>
              <w:jc w:val="both"/>
              <w:rPr>
                <w:sz w:val="20"/>
                <w:szCs w:val="20"/>
              </w:rPr>
            </w:pPr>
            <w:r w:rsidRPr="00595DD1">
              <w:rPr>
                <w:sz w:val="20"/>
                <w:szCs w:val="20"/>
              </w:rPr>
              <w:t>.004</w:t>
            </w:r>
          </w:p>
        </w:tc>
        <w:tc>
          <w:tcPr>
            <w:tcW w:w="540" w:type="dxa"/>
          </w:tcPr>
          <w:p w:rsidR="001B79BE" w:rsidRPr="00595DD1" w:rsidRDefault="001B79BE" w:rsidP="008E2DCD">
            <w:pPr>
              <w:spacing w:after="0" w:line="360" w:lineRule="auto"/>
              <w:jc w:val="both"/>
              <w:rPr>
                <w:sz w:val="18"/>
                <w:szCs w:val="18"/>
              </w:rPr>
            </w:pPr>
            <w:r>
              <w:rPr>
                <w:sz w:val="18"/>
                <w:szCs w:val="18"/>
              </w:rPr>
              <w:t>1.42</w:t>
            </w:r>
          </w:p>
        </w:tc>
        <w:tc>
          <w:tcPr>
            <w:tcW w:w="856" w:type="dxa"/>
          </w:tcPr>
          <w:p w:rsidR="001B79BE" w:rsidRPr="00595DD1" w:rsidRDefault="001B79BE" w:rsidP="008E2DCD">
            <w:pPr>
              <w:spacing w:after="0" w:line="360" w:lineRule="auto"/>
              <w:jc w:val="both"/>
              <w:rPr>
                <w:sz w:val="18"/>
                <w:szCs w:val="18"/>
              </w:rPr>
            </w:pPr>
            <w:r w:rsidRPr="00595DD1">
              <w:rPr>
                <w:sz w:val="18"/>
                <w:szCs w:val="18"/>
              </w:rPr>
              <w:t>.806</w:t>
            </w:r>
          </w:p>
        </w:tc>
        <w:tc>
          <w:tcPr>
            <w:tcW w:w="764" w:type="dxa"/>
          </w:tcPr>
          <w:p w:rsidR="001B79BE" w:rsidRPr="00595DD1" w:rsidRDefault="001B79BE" w:rsidP="008E2DCD">
            <w:pPr>
              <w:spacing w:after="0" w:line="360" w:lineRule="auto"/>
              <w:jc w:val="both"/>
              <w:rPr>
                <w:sz w:val="18"/>
                <w:szCs w:val="18"/>
              </w:rPr>
            </w:pPr>
            <w:r w:rsidRPr="00595DD1">
              <w:rPr>
                <w:sz w:val="18"/>
                <w:szCs w:val="18"/>
              </w:rPr>
              <w:t>78.936</w:t>
            </w:r>
          </w:p>
        </w:tc>
        <w:tc>
          <w:tcPr>
            <w:tcW w:w="693" w:type="dxa"/>
          </w:tcPr>
          <w:p w:rsidR="001B79BE" w:rsidRPr="00595DD1" w:rsidRDefault="001B79BE" w:rsidP="008E2DCD">
            <w:pPr>
              <w:spacing w:after="0" w:line="360" w:lineRule="auto"/>
              <w:jc w:val="both"/>
              <w:rPr>
                <w:sz w:val="18"/>
                <w:szCs w:val="18"/>
              </w:rPr>
            </w:pPr>
            <w:r w:rsidRPr="00595DD1">
              <w:rPr>
                <w:sz w:val="18"/>
                <w:szCs w:val="18"/>
              </w:rPr>
              <w:t>.000</w:t>
            </w:r>
          </w:p>
        </w:tc>
        <w:tc>
          <w:tcPr>
            <w:tcW w:w="811" w:type="dxa"/>
          </w:tcPr>
          <w:p w:rsidR="001B79BE" w:rsidRPr="00595DD1" w:rsidRDefault="001B79BE" w:rsidP="008E2DCD">
            <w:pPr>
              <w:spacing w:after="0" w:line="360" w:lineRule="auto"/>
              <w:jc w:val="both"/>
              <w:rPr>
                <w:sz w:val="20"/>
                <w:szCs w:val="20"/>
              </w:rPr>
            </w:pPr>
            <w:r w:rsidRPr="00595DD1">
              <w:rPr>
                <w:sz w:val="20"/>
                <w:szCs w:val="20"/>
              </w:rPr>
              <w:t>1.781</w:t>
            </w:r>
          </w:p>
        </w:tc>
        <w:tc>
          <w:tcPr>
            <w:tcW w:w="656" w:type="dxa"/>
          </w:tcPr>
          <w:p w:rsidR="001B79BE" w:rsidRPr="00595DD1" w:rsidRDefault="001B79BE" w:rsidP="008E2DCD">
            <w:pPr>
              <w:spacing w:after="0" w:line="360" w:lineRule="auto"/>
              <w:jc w:val="both"/>
              <w:rPr>
                <w:sz w:val="20"/>
                <w:szCs w:val="20"/>
              </w:rPr>
            </w:pPr>
            <w:r>
              <w:rPr>
                <w:sz w:val="20"/>
                <w:szCs w:val="20"/>
              </w:rPr>
              <w:t>1.63</w:t>
            </w:r>
          </w:p>
        </w:tc>
        <w:tc>
          <w:tcPr>
            <w:tcW w:w="786" w:type="dxa"/>
          </w:tcPr>
          <w:p w:rsidR="001B79BE" w:rsidRPr="00595DD1" w:rsidRDefault="001B79BE" w:rsidP="008E2DCD">
            <w:pPr>
              <w:spacing w:after="0" w:line="360" w:lineRule="auto"/>
              <w:jc w:val="both"/>
              <w:rPr>
                <w:sz w:val="20"/>
                <w:szCs w:val="20"/>
              </w:rPr>
            </w:pPr>
            <w:r w:rsidRPr="00595DD1">
              <w:rPr>
                <w:sz w:val="20"/>
                <w:szCs w:val="20"/>
              </w:rPr>
              <w:t>.687</w:t>
            </w:r>
          </w:p>
        </w:tc>
        <w:tc>
          <w:tcPr>
            <w:tcW w:w="834" w:type="dxa"/>
          </w:tcPr>
          <w:p w:rsidR="001B79BE" w:rsidRPr="00595DD1" w:rsidRDefault="001B79BE" w:rsidP="008E2DCD">
            <w:pPr>
              <w:spacing w:after="0" w:line="360" w:lineRule="auto"/>
              <w:jc w:val="both"/>
              <w:rPr>
                <w:sz w:val="20"/>
                <w:szCs w:val="20"/>
              </w:rPr>
            </w:pPr>
            <w:r w:rsidRPr="00595DD1">
              <w:rPr>
                <w:sz w:val="20"/>
                <w:szCs w:val="20"/>
              </w:rPr>
              <w:t>37.309</w:t>
            </w:r>
          </w:p>
        </w:tc>
        <w:tc>
          <w:tcPr>
            <w:tcW w:w="969" w:type="dxa"/>
          </w:tcPr>
          <w:p w:rsidR="001B79BE" w:rsidRPr="00595DD1" w:rsidRDefault="001B79BE" w:rsidP="008E2DCD">
            <w:pPr>
              <w:spacing w:after="0" w:line="360" w:lineRule="auto"/>
              <w:jc w:val="both"/>
              <w:rPr>
                <w:sz w:val="20"/>
                <w:szCs w:val="20"/>
              </w:rPr>
            </w:pPr>
            <w:r w:rsidRPr="00595DD1">
              <w:rPr>
                <w:sz w:val="20"/>
                <w:szCs w:val="20"/>
              </w:rPr>
              <w:t>.000</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0"/>
        </w:trPr>
        <w:tc>
          <w:tcPr>
            <w:tcW w:w="468" w:type="dxa"/>
          </w:tcPr>
          <w:p w:rsidR="001B79BE" w:rsidRPr="00595DD1" w:rsidRDefault="001B79BE" w:rsidP="008E2DCD">
            <w:pPr>
              <w:spacing w:after="0" w:line="360" w:lineRule="auto"/>
              <w:jc w:val="center"/>
              <w:rPr>
                <w:sz w:val="20"/>
                <w:szCs w:val="20"/>
              </w:rPr>
            </w:pPr>
            <w:r w:rsidRPr="00595DD1">
              <w:rPr>
                <w:sz w:val="20"/>
                <w:szCs w:val="20"/>
              </w:rPr>
              <w:t>4.</w:t>
            </w:r>
          </w:p>
        </w:tc>
        <w:tc>
          <w:tcPr>
            <w:tcW w:w="1260" w:type="dxa"/>
          </w:tcPr>
          <w:p w:rsidR="001B79BE" w:rsidRPr="00595DD1" w:rsidRDefault="001B79BE" w:rsidP="008E2DCD">
            <w:pPr>
              <w:spacing w:after="0" w:line="360" w:lineRule="auto"/>
              <w:jc w:val="both"/>
              <w:rPr>
                <w:sz w:val="20"/>
                <w:szCs w:val="20"/>
              </w:rPr>
            </w:pPr>
            <w:r w:rsidRPr="00595DD1">
              <w:rPr>
                <w:sz w:val="20"/>
                <w:szCs w:val="20"/>
              </w:rPr>
              <w:t>Exponential</w:t>
            </w:r>
          </w:p>
        </w:tc>
        <w:tc>
          <w:tcPr>
            <w:tcW w:w="900" w:type="dxa"/>
          </w:tcPr>
          <w:p w:rsidR="001B79BE" w:rsidRPr="00595DD1" w:rsidRDefault="001B79BE" w:rsidP="008E2DCD">
            <w:pPr>
              <w:spacing w:after="0" w:line="360" w:lineRule="auto"/>
              <w:jc w:val="both"/>
              <w:rPr>
                <w:sz w:val="20"/>
                <w:szCs w:val="20"/>
              </w:rPr>
            </w:pPr>
            <w:r w:rsidRPr="00595DD1">
              <w:rPr>
                <w:sz w:val="20"/>
                <w:szCs w:val="20"/>
              </w:rPr>
              <w:t>.004</w:t>
            </w:r>
          </w:p>
        </w:tc>
        <w:tc>
          <w:tcPr>
            <w:tcW w:w="540" w:type="dxa"/>
          </w:tcPr>
          <w:p w:rsidR="001B79BE" w:rsidRPr="00595DD1" w:rsidRDefault="001B79BE" w:rsidP="008E2DCD">
            <w:pPr>
              <w:spacing w:after="0" w:line="360" w:lineRule="auto"/>
              <w:jc w:val="both"/>
              <w:rPr>
                <w:sz w:val="18"/>
                <w:szCs w:val="18"/>
              </w:rPr>
            </w:pPr>
            <w:r w:rsidRPr="00595DD1">
              <w:rPr>
                <w:sz w:val="18"/>
                <w:szCs w:val="18"/>
              </w:rPr>
              <w:t>.352</w:t>
            </w:r>
          </w:p>
        </w:tc>
        <w:tc>
          <w:tcPr>
            <w:tcW w:w="856" w:type="dxa"/>
          </w:tcPr>
          <w:p w:rsidR="001B79BE" w:rsidRPr="00595DD1" w:rsidRDefault="001B79BE" w:rsidP="008E2DCD">
            <w:pPr>
              <w:spacing w:after="0" w:line="360" w:lineRule="auto"/>
              <w:jc w:val="both"/>
              <w:rPr>
                <w:sz w:val="18"/>
                <w:szCs w:val="18"/>
              </w:rPr>
            </w:pPr>
            <w:r w:rsidRPr="00595DD1">
              <w:rPr>
                <w:sz w:val="18"/>
                <w:szCs w:val="18"/>
              </w:rPr>
              <w:t>.806</w:t>
            </w:r>
          </w:p>
        </w:tc>
        <w:tc>
          <w:tcPr>
            <w:tcW w:w="764" w:type="dxa"/>
          </w:tcPr>
          <w:p w:rsidR="001B79BE" w:rsidRPr="00595DD1" w:rsidRDefault="001B79BE" w:rsidP="008E2DCD">
            <w:pPr>
              <w:spacing w:after="0" w:line="360" w:lineRule="auto"/>
              <w:jc w:val="both"/>
              <w:rPr>
                <w:sz w:val="18"/>
                <w:szCs w:val="18"/>
              </w:rPr>
            </w:pPr>
            <w:r w:rsidRPr="00595DD1">
              <w:rPr>
                <w:sz w:val="18"/>
                <w:szCs w:val="18"/>
              </w:rPr>
              <w:t>78.936</w:t>
            </w:r>
          </w:p>
        </w:tc>
        <w:tc>
          <w:tcPr>
            <w:tcW w:w="693" w:type="dxa"/>
          </w:tcPr>
          <w:p w:rsidR="001B79BE" w:rsidRPr="00595DD1" w:rsidRDefault="001B79BE" w:rsidP="008E2DCD">
            <w:pPr>
              <w:spacing w:after="0" w:line="360" w:lineRule="auto"/>
              <w:jc w:val="both"/>
              <w:rPr>
                <w:sz w:val="18"/>
                <w:szCs w:val="18"/>
              </w:rPr>
            </w:pPr>
            <w:r w:rsidRPr="00595DD1">
              <w:rPr>
                <w:sz w:val="18"/>
                <w:szCs w:val="18"/>
              </w:rPr>
              <w:t>.000</w:t>
            </w:r>
          </w:p>
        </w:tc>
        <w:tc>
          <w:tcPr>
            <w:tcW w:w="811" w:type="dxa"/>
          </w:tcPr>
          <w:p w:rsidR="001B79BE" w:rsidRPr="00595DD1" w:rsidRDefault="001B79BE" w:rsidP="008E2DCD">
            <w:pPr>
              <w:spacing w:after="0" w:line="360" w:lineRule="auto"/>
              <w:jc w:val="both"/>
              <w:rPr>
                <w:sz w:val="20"/>
                <w:szCs w:val="20"/>
              </w:rPr>
            </w:pPr>
            <w:r w:rsidRPr="00595DD1">
              <w:rPr>
                <w:sz w:val="20"/>
                <w:szCs w:val="20"/>
              </w:rPr>
              <w:t>1.781</w:t>
            </w:r>
          </w:p>
        </w:tc>
        <w:tc>
          <w:tcPr>
            <w:tcW w:w="656" w:type="dxa"/>
          </w:tcPr>
          <w:p w:rsidR="001B79BE" w:rsidRPr="00595DD1" w:rsidRDefault="001B79BE" w:rsidP="008E2DCD">
            <w:pPr>
              <w:spacing w:after="0" w:line="360" w:lineRule="auto"/>
              <w:jc w:val="both"/>
              <w:rPr>
                <w:sz w:val="20"/>
                <w:szCs w:val="20"/>
              </w:rPr>
            </w:pPr>
            <w:r w:rsidRPr="00595DD1">
              <w:rPr>
                <w:sz w:val="20"/>
                <w:szCs w:val="20"/>
              </w:rPr>
              <w:t>.494</w:t>
            </w:r>
          </w:p>
        </w:tc>
        <w:tc>
          <w:tcPr>
            <w:tcW w:w="786" w:type="dxa"/>
          </w:tcPr>
          <w:p w:rsidR="001B79BE" w:rsidRPr="00595DD1" w:rsidRDefault="001B79BE" w:rsidP="008E2DCD">
            <w:pPr>
              <w:spacing w:after="0" w:line="360" w:lineRule="auto"/>
              <w:jc w:val="both"/>
              <w:rPr>
                <w:sz w:val="20"/>
                <w:szCs w:val="20"/>
              </w:rPr>
            </w:pPr>
            <w:r w:rsidRPr="00595DD1">
              <w:rPr>
                <w:sz w:val="20"/>
                <w:szCs w:val="20"/>
              </w:rPr>
              <w:t>.687</w:t>
            </w:r>
          </w:p>
        </w:tc>
        <w:tc>
          <w:tcPr>
            <w:tcW w:w="834" w:type="dxa"/>
          </w:tcPr>
          <w:p w:rsidR="001B79BE" w:rsidRPr="00595DD1" w:rsidRDefault="001B79BE" w:rsidP="008E2DCD">
            <w:pPr>
              <w:spacing w:after="0" w:line="360" w:lineRule="auto"/>
              <w:jc w:val="both"/>
              <w:rPr>
                <w:sz w:val="20"/>
                <w:szCs w:val="20"/>
              </w:rPr>
            </w:pPr>
            <w:r w:rsidRPr="00595DD1">
              <w:rPr>
                <w:sz w:val="20"/>
                <w:szCs w:val="20"/>
              </w:rPr>
              <w:t>37.309</w:t>
            </w:r>
          </w:p>
        </w:tc>
        <w:tc>
          <w:tcPr>
            <w:tcW w:w="969" w:type="dxa"/>
          </w:tcPr>
          <w:p w:rsidR="001B79BE" w:rsidRPr="00595DD1" w:rsidRDefault="001B79BE" w:rsidP="008E2DCD">
            <w:pPr>
              <w:spacing w:after="0" w:line="360" w:lineRule="auto"/>
              <w:jc w:val="both"/>
              <w:rPr>
                <w:sz w:val="20"/>
                <w:szCs w:val="20"/>
              </w:rPr>
            </w:pPr>
            <w:r w:rsidRPr="00595DD1">
              <w:rPr>
                <w:sz w:val="20"/>
                <w:szCs w:val="20"/>
              </w:rPr>
              <w:t>.000</w:t>
            </w:r>
          </w:p>
        </w:tc>
      </w:tr>
      <w:tr w:rsidR="001B79BE" w:rsidRPr="00595DD1" w:rsidTr="008E2DC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69"/>
        </w:trPr>
        <w:tc>
          <w:tcPr>
            <w:tcW w:w="468" w:type="dxa"/>
          </w:tcPr>
          <w:p w:rsidR="001B79BE" w:rsidRPr="00595DD1" w:rsidRDefault="001B79BE" w:rsidP="008E2DCD">
            <w:pPr>
              <w:spacing w:after="0" w:line="360" w:lineRule="auto"/>
              <w:jc w:val="center"/>
              <w:rPr>
                <w:sz w:val="20"/>
                <w:szCs w:val="20"/>
              </w:rPr>
            </w:pPr>
            <w:r w:rsidRPr="00595DD1">
              <w:rPr>
                <w:sz w:val="20"/>
                <w:szCs w:val="20"/>
              </w:rPr>
              <w:t>5.</w:t>
            </w:r>
          </w:p>
        </w:tc>
        <w:tc>
          <w:tcPr>
            <w:tcW w:w="1260" w:type="dxa"/>
          </w:tcPr>
          <w:p w:rsidR="001B79BE" w:rsidRPr="00595DD1" w:rsidRDefault="001B79BE" w:rsidP="008E2DCD">
            <w:pPr>
              <w:spacing w:after="0" w:line="360" w:lineRule="auto"/>
              <w:jc w:val="both"/>
              <w:rPr>
                <w:sz w:val="20"/>
                <w:szCs w:val="20"/>
              </w:rPr>
            </w:pPr>
            <w:r w:rsidRPr="00595DD1">
              <w:rPr>
                <w:sz w:val="20"/>
                <w:szCs w:val="20"/>
              </w:rPr>
              <w:t>Logarithmic</w:t>
            </w:r>
          </w:p>
        </w:tc>
        <w:tc>
          <w:tcPr>
            <w:tcW w:w="900" w:type="dxa"/>
          </w:tcPr>
          <w:p w:rsidR="001B79BE" w:rsidRPr="00595DD1" w:rsidRDefault="001B79BE" w:rsidP="008E2DCD">
            <w:pPr>
              <w:spacing w:after="0" w:line="360" w:lineRule="auto"/>
              <w:jc w:val="both"/>
              <w:rPr>
                <w:sz w:val="16"/>
                <w:szCs w:val="16"/>
              </w:rPr>
            </w:pPr>
            <w:r w:rsidRPr="00595DD1">
              <w:rPr>
                <w:sz w:val="16"/>
                <w:szCs w:val="16"/>
              </w:rPr>
              <w:t>-161.66</w:t>
            </w:r>
          </w:p>
        </w:tc>
        <w:tc>
          <w:tcPr>
            <w:tcW w:w="540" w:type="dxa"/>
          </w:tcPr>
          <w:p w:rsidR="001B79BE" w:rsidRPr="00595DD1" w:rsidRDefault="001B79BE" w:rsidP="008E2DCD">
            <w:pPr>
              <w:spacing w:after="0" w:line="360" w:lineRule="auto"/>
              <w:jc w:val="both"/>
              <w:rPr>
                <w:sz w:val="16"/>
                <w:szCs w:val="16"/>
              </w:rPr>
            </w:pPr>
            <w:r>
              <w:rPr>
                <w:sz w:val="16"/>
                <w:szCs w:val="16"/>
              </w:rPr>
              <w:t>56.0</w:t>
            </w:r>
          </w:p>
        </w:tc>
        <w:tc>
          <w:tcPr>
            <w:tcW w:w="856" w:type="dxa"/>
          </w:tcPr>
          <w:p w:rsidR="001B79BE" w:rsidRPr="00595DD1" w:rsidRDefault="001B79BE" w:rsidP="008E2DCD">
            <w:pPr>
              <w:spacing w:after="0" w:line="360" w:lineRule="auto"/>
              <w:jc w:val="both"/>
              <w:rPr>
                <w:sz w:val="18"/>
                <w:szCs w:val="18"/>
              </w:rPr>
            </w:pPr>
            <w:r w:rsidRPr="00595DD1">
              <w:rPr>
                <w:sz w:val="18"/>
                <w:szCs w:val="18"/>
              </w:rPr>
              <w:t>.798</w:t>
            </w:r>
          </w:p>
        </w:tc>
        <w:tc>
          <w:tcPr>
            <w:tcW w:w="764" w:type="dxa"/>
          </w:tcPr>
          <w:p w:rsidR="001B79BE" w:rsidRPr="00595DD1" w:rsidRDefault="001B79BE" w:rsidP="008E2DCD">
            <w:pPr>
              <w:spacing w:after="0" w:line="360" w:lineRule="auto"/>
              <w:jc w:val="both"/>
              <w:rPr>
                <w:sz w:val="16"/>
                <w:szCs w:val="16"/>
              </w:rPr>
            </w:pPr>
            <w:r w:rsidRPr="00595DD1">
              <w:rPr>
                <w:sz w:val="16"/>
                <w:szCs w:val="16"/>
              </w:rPr>
              <w:t>74.883</w:t>
            </w:r>
          </w:p>
        </w:tc>
        <w:tc>
          <w:tcPr>
            <w:tcW w:w="693" w:type="dxa"/>
          </w:tcPr>
          <w:p w:rsidR="001B79BE" w:rsidRPr="00595DD1" w:rsidRDefault="001B79BE" w:rsidP="008E2DCD">
            <w:pPr>
              <w:spacing w:after="0" w:line="360" w:lineRule="auto"/>
              <w:jc w:val="both"/>
              <w:rPr>
                <w:sz w:val="18"/>
                <w:szCs w:val="18"/>
              </w:rPr>
            </w:pPr>
            <w:r w:rsidRPr="00595DD1">
              <w:rPr>
                <w:sz w:val="18"/>
                <w:szCs w:val="18"/>
              </w:rPr>
              <w:t>.000</w:t>
            </w:r>
          </w:p>
        </w:tc>
        <w:tc>
          <w:tcPr>
            <w:tcW w:w="811" w:type="dxa"/>
          </w:tcPr>
          <w:p w:rsidR="001B79BE" w:rsidRPr="00595DD1" w:rsidRDefault="001B79BE" w:rsidP="008E2DCD">
            <w:pPr>
              <w:spacing w:after="0" w:line="360" w:lineRule="auto"/>
              <w:jc w:val="both"/>
              <w:rPr>
                <w:sz w:val="18"/>
                <w:szCs w:val="18"/>
              </w:rPr>
            </w:pPr>
            <w:r w:rsidRPr="00595DD1">
              <w:rPr>
                <w:sz w:val="18"/>
                <w:szCs w:val="18"/>
              </w:rPr>
              <w:t>-270.85</w:t>
            </w:r>
          </w:p>
        </w:tc>
        <w:tc>
          <w:tcPr>
            <w:tcW w:w="656" w:type="dxa"/>
          </w:tcPr>
          <w:p w:rsidR="001B79BE" w:rsidRPr="00595DD1" w:rsidRDefault="001B79BE" w:rsidP="008E2DCD">
            <w:pPr>
              <w:spacing w:after="0" w:line="360" w:lineRule="auto"/>
              <w:jc w:val="both"/>
              <w:rPr>
                <w:sz w:val="20"/>
                <w:szCs w:val="20"/>
              </w:rPr>
            </w:pPr>
            <w:r>
              <w:rPr>
                <w:sz w:val="20"/>
                <w:szCs w:val="20"/>
              </w:rPr>
              <w:t>85.9</w:t>
            </w:r>
          </w:p>
        </w:tc>
        <w:tc>
          <w:tcPr>
            <w:tcW w:w="786" w:type="dxa"/>
          </w:tcPr>
          <w:p w:rsidR="001B79BE" w:rsidRPr="00595DD1" w:rsidRDefault="001B79BE" w:rsidP="008E2DCD">
            <w:pPr>
              <w:spacing w:after="0" w:line="360" w:lineRule="auto"/>
              <w:jc w:val="both"/>
              <w:rPr>
                <w:sz w:val="20"/>
                <w:szCs w:val="20"/>
              </w:rPr>
            </w:pPr>
            <w:r w:rsidRPr="00595DD1">
              <w:rPr>
                <w:sz w:val="20"/>
                <w:szCs w:val="20"/>
              </w:rPr>
              <w:t>.631</w:t>
            </w:r>
          </w:p>
        </w:tc>
        <w:tc>
          <w:tcPr>
            <w:tcW w:w="834" w:type="dxa"/>
          </w:tcPr>
          <w:p w:rsidR="001B79BE" w:rsidRPr="00595DD1" w:rsidRDefault="001B79BE" w:rsidP="008E2DCD">
            <w:pPr>
              <w:spacing w:after="0" w:line="360" w:lineRule="auto"/>
              <w:jc w:val="both"/>
              <w:rPr>
                <w:sz w:val="20"/>
                <w:szCs w:val="20"/>
              </w:rPr>
            </w:pPr>
            <w:r w:rsidRPr="00595DD1">
              <w:rPr>
                <w:sz w:val="20"/>
                <w:szCs w:val="20"/>
              </w:rPr>
              <w:t>29.070</w:t>
            </w:r>
          </w:p>
        </w:tc>
        <w:tc>
          <w:tcPr>
            <w:tcW w:w="969" w:type="dxa"/>
          </w:tcPr>
          <w:p w:rsidR="001B79BE" w:rsidRPr="00595DD1" w:rsidRDefault="001B79BE" w:rsidP="008E2DCD">
            <w:pPr>
              <w:spacing w:after="0" w:line="360" w:lineRule="auto"/>
              <w:jc w:val="both"/>
              <w:rPr>
                <w:sz w:val="20"/>
                <w:szCs w:val="20"/>
              </w:rPr>
            </w:pPr>
            <w:r w:rsidRPr="00595DD1">
              <w:rPr>
                <w:sz w:val="20"/>
                <w:szCs w:val="20"/>
              </w:rPr>
              <w:t>.000</w:t>
            </w:r>
          </w:p>
        </w:tc>
      </w:tr>
    </w:tbl>
    <w:p w:rsidR="001B79BE" w:rsidRDefault="001B79BE" w:rsidP="001B79BE">
      <w:pPr>
        <w:jc w:val="both"/>
      </w:pPr>
    </w:p>
    <w:p w:rsidR="001B79BE" w:rsidRDefault="001B79BE" w:rsidP="001B79BE">
      <w:pPr>
        <w:jc w:val="both"/>
      </w:pPr>
      <w:r>
        <w:t>Calculated figures based on the compiled data</w:t>
      </w:r>
    </w:p>
    <w:p w:rsidR="001B79BE" w:rsidRDefault="001B79BE" w:rsidP="001B79BE">
      <w:pPr>
        <w:spacing w:line="360" w:lineRule="auto"/>
        <w:jc w:val="both"/>
      </w:pPr>
      <w:r>
        <w:t xml:space="preserve">          Table 5 implies that the value of coefficient determination (R</w:t>
      </w:r>
      <w:r>
        <w:rPr>
          <w:vertAlign w:val="superscript"/>
        </w:rPr>
        <w:t>2</w:t>
      </w:r>
      <w:r>
        <w:t>) was maximum for quadratic function in pre reform period and R</w:t>
      </w:r>
      <w:r w:rsidRPr="00A77B38">
        <w:rPr>
          <w:vertAlign w:val="superscript"/>
        </w:rPr>
        <w:t>2</w:t>
      </w:r>
      <w:r>
        <w:t xml:space="preserve"> was statistically significant. The quadratic function fitted for the area under wheat was</w:t>
      </w:r>
    </w:p>
    <w:p w:rsidR="001B79BE" w:rsidRPr="00A77B38" w:rsidRDefault="001B79BE" w:rsidP="001B79BE">
      <w:pPr>
        <w:spacing w:line="360" w:lineRule="auto"/>
        <w:jc w:val="both"/>
        <w:rPr>
          <w:u w:val="single"/>
        </w:rPr>
      </w:pPr>
      <w:r w:rsidRPr="00A77B38">
        <w:rPr>
          <w:u w:val="single"/>
        </w:rPr>
        <w:t>Pre reform period</w:t>
      </w:r>
      <w:r>
        <w:rPr>
          <w:u w:val="single"/>
        </w:rPr>
        <w:t>:</w:t>
      </w:r>
    </w:p>
    <w:p w:rsidR="001B79BE" w:rsidRDefault="001B79BE" w:rsidP="001B79BE">
      <w:pPr>
        <w:spacing w:line="360" w:lineRule="auto"/>
        <w:jc w:val="both"/>
      </w:pPr>
      <w:r>
        <w:t>A = 43.22-5.94x+.20x</w:t>
      </w:r>
      <w:r>
        <w:rPr>
          <w:vertAlign w:val="superscript"/>
        </w:rPr>
        <w:t xml:space="preserve">2     </w:t>
      </w:r>
      <w:r>
        <w:t>(R</w:t>
      </w:r>
      <w:r>
        <w:rPr>
          <w:vertAlign w:val="superscript"/>
        </w:rPr>
        <w:t>2</w:t>
      </w:r>
      <w:r>
        <w:t>=.82) _______________________________________________ (3)</w:t>
      </w:r>
    </w:p>
    <w:p w:rsidR="001B79BE" w:rsidRDefault="001B79BE" w:rsidP="001B79BE">
      <w:pPr>
        <w:spacing w:line="360" w:lineRule="auto"/>
        <w:jc w:val="both"/>
      </w:pPr>
      <w:r>
        <w:t>However in post reform period R</w:t>
      </w:r>
      <w:r>
        <w:rPr>
          <w:vertAlign w:val="superscript"/>
        </w:rPr>
        <w:t>2</w:t>
      </w:r>
      <w:r>
        <w:t xml:space="preserve"> was maximum for exponential function and hence the estimated function was</w:t>
      </w:r>
    </w:p>
    <w:p w:rsidR="001B79BE" w:rsidRDefault="001B79BE" w:rsidP="001B79BE">
      <w:pPr>
        <w:spacing w:line="360" w:lineRule="auto"/>
        <w:jc w:val="both"/>
      </w:pPr>
      <w:r>
        <w:t>A = 1.78</w:t>
      </w:r>
      <w:r>
        <w:rPr>
          <w:sz w:val="28"/>
          <w:szCs w:val="28"/>
        </w:rPr>
        <w:t>e</w:t>
      </w:r>
      <w:r>
        <w:rPr>
          <w:sz w:val="28"/>
          <w:szCs w:val="28"/>
          <w:vertAlign w:val="superscript"/>
        </w:rPr>
        <w:t xml:space="preserve">.49x    </w:t>
      </w:r>
      <w:r>
        <w:t>(R</w:t>
      </w:r>
      <w:r>
        <w:rPr>
          <w:vertAlign w:val="superscript"/>
        </w:rPr>
        <w:t>2</w:t>
      </w:r>
      <w:r>
        <w:t>=.69) ______________________________________________________ (4)</w:t>
      </w:r>
    </w:p>
    <w:p w:rsidR="001B79BE" w:rsidRDefault="001B79BE" w:rsidP="001B79BE">
      <w:pPr>
        <w:spacing w:line="360" w:lineRule="auto"/>
      </w:pPr>
      <w:r>
        <w:t>Table 6 represents the estimated trend equation of area under cultivation of jowar in pre and post reform period.</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Pr="001D1152" w:rsidRDefault="001B79BE" w:rsidP="001B79BE">
      <w:pPr>
        <w:spacing w:line="360" w:lineRule="auto"/>
        <w:jc w:val="center"/>
      </w:pPr>
      <w:r>
        <w:rPr>
          <w:b/>
          <w:bCs/>
        </w:rPr>
        <w:lastRenderedPageBreak/>
        <w:t>TABLE 6</w:t>
      </w:r>
    </w:p>
    <w:tbl>
      <w:tblPr>
        <w:tblpPr w:leftFromText="180" w:rightFromText="180" w:vertAnchor="text" w:horzAnchor="margin" w:tblpXSpec="center" w:tblpY="933"/>
        <w:tblW w:w="10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41"/>
        <w:gridCol w:w="1205"/>
        <w:gridCol w:w="928"/>
        <w:gridCol w:w="685"/>
        <w:gridCol w:w="772"/>
        <w:gridCol w:w="766"/>
        <w:gridCol w:w="1216"/>
        <w:gridCol w:w="928"/>
        <w:gridCol w:w="685"/>
        <w:gridCol w:w="772"/>
        <w:gridCol w:w="866"/>
        <w:gridCol w:w="1216"/>
      </w:tblGrid>
      <w:tr w:rsidR="001B79BE" w:rsidRPr="00595DD1" w:rsidTr="008E2DCD">
        <w:trPr>
          <w:trHeight w:val="478"/>
        </w:trPr>
        <w:tc>
          <w:tcPr>
            <w:tcW w:w="641" w:type="dxa"/>
          </w:tcPr>
          <w:p w:rsidR="001B79BE" w:rsidRPr="00595DD1" w:rsidRDefault="001B79BE" w:rsidP="008E2DCD">
            <w:pPr>
              <w:spacing w:line="360" w:lineRule="auto"/>
              <w:jc w:val="both"/>
              <w:rPr>
                <w:sz w:val="20"/>
                <w:szCs w:val="20"/>
              </w:rPr>
            </w:pPr>
            <w:r w:rsidRPr="00595DD1">
              <w:rPr>
                <w:sz w:val="20"/>
                <w:szCs w:val="20"/>
              </w:rPr>
              <w:t>S.No</w:t>
            </w:r>
          </w:p>
        </w:tc>
        <w:tc>
          <w:tcPr>
            <w:tcW w:w="5489" w:type="dxa"/>
            <w:gridSpan w:val="6"/>
          </w:tcPr>
          <w:p w:rsidR="001B79BE" w:rsidRPr="00595DD1" w:rsidRDefault="001B79BE" w:rsidP="008E2DCD">
            <w:pPr>
              <w:spacing w:line="360" w:lineRule="auto"/>
              <w:jc w:val="center"/>
              <w:rPr>
                <w:sz w:val="20"/>
                <w:szCs w:val="20"/>
              </w:rPr>
            </w:pPr>
            <w:r w:rsidRPr="00595DD1">
              <w:rPr>
                <w:sz w:val="20"/>
                <w:szCs w:val="20"/>
              </w:rPr>
              <w:t>Pre reform period</w:t>
            </w:r>
          </w:p>
        </w:tc>
        <w:tc>
          <w:tcPr>
            <w:tcW w:w="4371" w:type="dxa"/>
            <w:gridSpan w:val="5"/>
          </w:tcPr>
          <w:p w:rsidR="001B79BE" w:rsidRPr="00595DD1" w:rsidRDefault="001B79BE" w:rsidP="008E2DCD">
            <w:pPr>
              <w:spacing w:line="360" w:lineRule="auto"/>
              <w:jc w:val="center"/>
              <w:rPr>
                <w:sz w:val="20"/>
                <w:szCs w:val="20"/>
              </w:rPr>
            </w:pPr>
            <w:r w:rsidRPr="00595DD1">
              <w:rPr>
                <w:sz w:val="20"/>
                <w:szCs w:val="20"/>
              </w:rPr>
              <w:t>Post reform period</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rPr>
                <w:color w:val="000000"/>
                <w:sz w:val="20"/>
                <w:szCs w:val="20"/>
              </w:rPr>
            </w:pPr>
          </w:p>
        </w:tc>
        <w:tc>
          <w:tcPr>
            <w:tcW w:w="1184" w:type="dxa"/>
            <w:noWrap/>
            <w:vAlign w:val="bottom"/>
          </w:tcPr>
          <w:p w:rsidR="001B79BE" w:rsidRPr="001E59C0" w:rsidRDefault="001B79BE" w:rsidP="008E2DCD">
            <w:pPr>
              <w:spacing w:after="0" w:line="360" w:lineRule="auto"/>
              <w:rPr>
                <w:color w:val="000000"/>
                <w:sz w:val="20"/>
                <w:szCs w:val="20"/>
              </w:rPr>
            </w:pPr>
            <w:r w:rsidRPr="001E59C0">
              <w:rPr>
                <w:color w:val="000000"/>
                <w:sz w:val="20"/>
                <w:szCs w:val="20"/>
              </w:rPr>
              <w:t>Equation</w:t>
            </w:r>
          </w:p>
        </w:tc>
        <w:tc>
          <w:tcPr>
            <w:tcW w:w="913" w:type="dxa"/>
          </w:tcPr>
          <w:p w:rsidR="001B79BE" w:rsidRPr="001E59C0" w:rsidRDefault="001B79BE" w:rsidP="008E2DCD">
            <w:pPr>
              <w:spacing w:after="0" w:line="360" w:lineRule="auto"/>
              <w:jc w:val="center"/>
              <w:rPr>
                <w:sz w:val="20"/>
                <w:szCs w:val="20"/>
              </w:rPr>
            </w:pPr>
            <w:r w:rsidRPr="001E59C0">
              <w:rPr>
                <w:sz w:val="20"/>
                <w:szCs w:val="20"/>
              </w:rPr>
              <w:t>Constant</w:t>
            </w:r>
          </w:p>
        </w:tc>
        <w:tc>
          <w:tcPr>
            <w:tcW w:w="685" w:type="dxa"/>
          </w:tcPr>
          <w:p w:rsidR="001B79BE" w:rsidRPr="001E59C0" w:rsidRDefault="001B79BE" w:rsidP="008E2DCD">
            <w:pPr>
              <w:spacing w:after="0" w:line="360" w:lineRule="auto"/>
              <w:jc w:val="center"/>
              <w:rPr>
                <w:sz w:val="20"/>
                <w:szCs w:val="20"/>
              </w:rPr>
            </w:pPr>
            <w:r w:rsidRPr="001E59C0">
              <w:rPr>
                <w:sz w:val="20"/>
                <w:szCs w:val="20"/>
              </w:rPr>
              <w:t>b1</w:t>
            </w:r>
          </w:p>
        </w:tc>
        <w:tc>
          <w:tcPr>
            <w:tcW w:w="759" w:type="dxa"/>
          </w:tcPr>
          <w:p w:rsidR="001B79BE" w:rsidRPr="001E59C0" w:rsidRDefault="001B79BE" w:rsidP="008E2DCD">
            <w:pPr>
              <w:spacing w:after="0" w:line="360" w:lineRule="auto"/>
              <w:jc w:val="center"/>
              <w:rPr>
                <w:sz w:val="20"/>
                <w:szCs w:val="20"/>
              </w:rPr>
            </w:pPr>
            <w:r w:rsidRPr="001E59C0">
              <w:rPr>
                <w:sz w:val="20"/>
                <w:szCs w:val="20"/>
              </w:rPr>
              <w:t>R Square</w:t>
            </w:r>
          </w:p>
        </w:tc>
        <w:tc>
          <w:tcPr>
            <w:tcW w:w="752" w:type="dxa"/>
          </w:tcPr>
          <w:p w:rsidR="001B79BE" w:rsidRPr="001E59C0" w:rsidRDefault="001B79BE" w:rsidP="008E2DCD">
            <w:pPr>
              <w:spacing w:after="0" w:line="360" w:lineRule="auto"/>
              <w:jc w:val="center"/>
              <w:rPr>
                <w:sz w:val="20"/>
                <w:szCs w:val="20"/>
              </w:rPr>
            </w:pPr>
            <w:r w:rsidRPr="001E59C0">
              <w:rPr>
                <w:sz w:val="20"/>
                <w:szCs w:val="20"/>
              </w:rPr>
              <w:t>F</w:t>
            </w:r>
            <w:r>
              <w:rPr>
                <w:sz w:val="20"/>
                <w:szCs w:val="20"/>
              </w:rPr>
              <w:t xml:space="preserve"> Value</w:t>
            </w:r>
          </w:p>
        </w:tc>
        <w:tc>
          <w:tcPr>
            <w:tcW w:w="1196" w:type="dxa"/>
          </w:tcPr>
          <w:p w:rsidR="001B79BE" w:rsidRPr="001E59C0" w:rsidRDefault="001B79BE" w:rsidP="008E2DCD">
            <w:pPr>
              <w:spacing w:after="0" w:line="360" w:lineRule="auto"/>
              <w:jc w:val="center"/>
              <w:rPr>
                <w:sz w:val="20"/>
                <w:szCs w:val="20"/>
              </w:rPr>
            </w:pPr>
            <w:r>
              <w:rPr>
                <w:sz w:val="20"/>
                <w:szCs w:val="20"/>
              </w:rPr>
              <w:t xml:space="preserve">Level of  </w:t>
            </w:r>
            <w:r w:rsidRPr="001E59C0">
              <w:rPr>
                <w:sz w:val="20"/>
                <w:szCs w:val="20"/>
              </w:rPr>
              <w:t>Sig</w:t>
            </w:r>
            <w:r>
              <w:rPr>
                <w:sz w:val="20"/>
                <w:szCs w:val="20"/>
              </w:rPr>
              <w:t xml:space="preserve">nificance </w:t>
            </w:r>
          </w:p>
        </w:tc>
        <w:tc>
          <w:tcPr>
            <w:tcW w:w="913" w:type="dxa"/>
          </w:tcPr>
          <w:p w:rsidR="001B79BE" w:rsidRPr="001E59C0" w:rsidRDefault="001B79BE" w:rsidP="008E2DCD">
            <w:pPr>
              <w:spacing w:after="0" w:line="360" w:lineRule="auto"/>
              <w:jc w:val="center"/>
              <w:rPr>
                <w:sz w:val="20"/>
                <w:szCs w:val="20"/>
              </w:rPr>
            </w:pPr>
            <w:r w:rsidRPr="001E59C0">
              <w:rPr>
                <w:sz w:val="20"/>
                <w:szCs w:val="20"/>
              </w:rPr>
              <w:t>Constant</w:t>
            </w:r>
          </w:p>
        </w:tc>
        <w:tc>
          <w:tcPr>
            <w:tcW w:w="685" w:type="dxa"/>
          </w:tcPr>
          <w:p w:rsidR="001B79BE" w:rsidRPr="001E59C0" w:rsidRDefault="001B79BE" w:rsidP="008E2DCD">
            <w:pPr>
              <w:spacing w:after="0" w:line="360" w:lineRule="auto"/>
              <w:jc w:val="center"/>
              <w:rPr>
                <w:sz w:val="20"/>
                <w:szCs w:val="20"/>
              </w:rPr>
            </w:pPr>
            <w:r w:rsidRPr="001E59C0">
              <w:rPr>
                <w:sz w:val="20"/>
                <w:szCs w:val="20"/>
              </w:rPr>
              <w:t>b1</w:t>
            </w:r>
          </w:p>
        </w:tc>
        <w:tc>
          <w:tcPr>
            <w:tcW w:w="759" w:type="dxa"/>
          </w:tcPr>
          <w:p w:rsidR="001B79BE" w:rsidRPr="001E59C0" w:rsidRDefault="001B79BE" w:rsidP="008E2DCD">
            <w:pPr>
              <w:spacing w:after="0" w:line="360" w:lineRule="auto"/>
              <w:jc w:val="center"/>
              <w:rPr>
                <w:sz w:val="20"/>
                <w:szCs w:val="20"/>
              </w:rPr>
            </w:pPr>
            <w:r w:rsidRPr="001E59C0">
              <w:rPr>
                <w:sz w:val="20"/>
                <w:szCs w:val="20"/>
              </w:rPr>
              <w:t>R Square</w:t>
            </w:r>
          </w:p>
        </w:tc>
        <w:tc>
          <w:tcPr>
            <w:tcW w:w="851" w:type="dxa"/>
          </w:tcPr>
          <w:p w:rsidR="001B79BE" w:rsidRPr="001E59C0" w:rsidRDefault="001B79BE" w:rsidP="008E2DCD">
            <w:pPr>
              <w:spacing w:after="0" w:line="360" w:lineRule="auto"/>
              <w:jc w:val="center"/>
              <w:rPr>
                <w:sz w:val="20"/>
                <w:szCs w:val="20"/>
              </w:rPr>
            </w:pPr>
            <w:r w:rsidRPr="001E59C0">
              <w:rPr>
                <w:sz w:val="20"/>
                <w:szCs w:val="20"/>
              </w:rPr>
              <w:t>F</w:t>
            </w:r>
            <w:r>
              <w:rPr>
                <w:sz w:val="20"/>
                <w:szCs w:val="20"/>
              </w:rPr>
              <w:t xml:space="preserve"> Value</w:t>
            </w:r>
          </w:p>
        </w:tc>
        <w:tc>
          <w:tcPr>
            <w:tcW w:w="1164" w:type="dxa"/>
          </w:tcPr>
          <w:p w:rsidR="001B79BE" w:rsidRPr="001E59C0" w:rsidRDefault="001B79BE" w:rsidP="008E2DCD">
            <w:pPr>
              <w:spacing w:after="0" w:line="360" w:lineRule="auto"/>
              <w:jc w:val="center"/>
              <w:rPr>
                <w:sz w:val="20"/>
                <w:szCs w:val="20"/>
              </w:rPr>
            </w:pPr>
            <w:r>
              <w:rPr>
                <w:sz w:val="20"/>
                <w:szCs w:val="20"/>
              </w:rPr>
              <w:t>Level of Significance</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jc w:val="center"/>
              <w:rPr>
                <w:color w:val="000000"/>
                <w:sz w:val="20"/>
                <w:szCs w:val="20"/>
              </w:rPr>
            </w:pPr>
            <w:r w:rsidRPr="001E59C0">
              <w:rPr>
                <w:color w:val="000000"/>
                <w:sz w:val="20"/>
                <w:szCs w:val="20"/>
              </w:rPr>
              <w:t>1</w:t>
            </w:r>
          </w:p>
        </w:tc>
        <w:tc>
          <w:tcPr>
            <w:tcW w:w="1184" w:type="dxa"/>
            <w:noWrap/>
            <w:vAlign w:val="bottom"/>
          </w:tcPr>
          <w:p w:rsidR="001B79BE" w:rsidRPr="001E59C0" w:rsidRDefault="001B79BE" w:rsidP="008E2DCD">
            <w:pPr>
              <w:spacing w:after="0" w:line="360" w:lineRule="auto"/>
              <w:rPr>
                <w:sz w:val="20"/>
                <w:szCs w:val="20"/>
              </w:rPr>
            </w:pPr>
            <w:r w:rsidRPr="001E59C0">
              <w:rPr>
                <w:sz w:val="20"/>
                <w:szCs w:val="20"/>
              </w:rPr>
              <w:t>Linear</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101.22</w:t>
            </w:r>
          </w:p>
        </w:tc>
        <w:tc>
          <w:tcPr>
            <w:tcW w:w="685" w:type="dxa"/>
            <w:noWrap/>
            <w:vAlign w:val="center"/>
          </w:tcPr>
          <w:p w:rsidR="001B79BE" w:rsidRPr="001E59C0" w:rsidRDefault="001B79BE" w:rsidP="008E2DCD">
            <w:pPr>
              <w:spacing w:after="0" w:line="360" w:lineRule="auto"/>
              <w:jc w:val="right"/>
              <w:rPr>
                <w:sz w:val="20"/>
                <w:szCs w:val="20"/>
              </w:rPr>
            </w:pPr>
            <w:r w:rsidRPr="001E59C0">
              <w:rPr>
                <w:sz w:val="20"/>
                <w:szCs w:val="20"/>
              </w:rPr>
              <w:t>-5.62</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0.437</w:t>
            </w:r>
          </w:p>
        </w:tc>
        <w:tc>
          <w:tcPr>
            <w:tcW w:w="752" w:type="dxa"/>
            <w:noWrap/>
            <w:vAlign w:val="center"/>
          </w:tcPr>
          <w:p w:rsidR="001B79BE" w:rsidRPr="001E59C0" w:rsidRDefault="001B79BE" w:rsidP="008E2DCD">
            <w:pPr>
              <w:spacing w:after="0" w:line="360" w:lineRule="auto"/>
              <w:jc w:val="right"/>
              <w:rPr>
                <w:sz w:val="20"/>
                <w:szCs w:val="20"/>
              </w:rPr>
            </w:pPr>
            <w:r w:rsidRPr="001E59C0">
              <w:rPr>
                <w:sz w:val="20"/>
                <w:szCs w:val="20"/>
              </w:rPr>
              <w:t>14.789</w:t>
            </w:r>
          </w:p>
        </w:tc>
        <w:tc>
          <w:tcPr>
            <w:tcW w:w="1196" w:type="dxa"/>
            <w:noWrap/>
            <w:vAlign w:val="center"/>
          </w:tcPr>
          <w:p w:rsidR="001B79BE" w:rsidRPr="001E59C0" w:rsidRDefault="001B79BE" w:rsidP="008E2DCD">
            <w:pPr>
              <w:spacing w:after="0" w:line="360" w:lineRule="auto"/>
              <w:jc w:val="right"/>
              <w:rPr>
                <w:sz w:val="20"/>
                <w:szCs w:val="20"/>
              </w:rPr>
            </w:pPr>
            <w:r w:rsidRPr="001E59C0">
              <w:rPr>
                <w:sz w:val="20"/>
                <w:szCs w:val="20"/>
              </w:rPr>
              <w:t>0.00</w:t>
            </w:r>
            <w:r w:rsidRPr="008564E3">
              <w:rPr>
                <w:sz w:val="20"/>
                <w:szCs w:val="20"/>
              </w:rPr>
              <w:t>1</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42.872</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-3.27</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0.956</w:t>
            </w:r>
          </w:p>
        </w:tc>
        <w:tc>
          <w:tcPr>
            <w:tcW w:w="851" w:type="dxa"/>
            <w:noWrap/>
            <w:vAlign w:val="center"/>
          </w:tcPr>
          <w:p w:rsidR="001B79BE" w:rsidRPr="001E59C0" w:rsidRDefault="001B79BE" w:rsidP="008E2DCD">
            <w:pPr>
              <w:spacing w:after="0" w:line="360" w:lineRule="auto"/>
              <w:jc w:val="right"/>
              <w:rPr>
                <w:sz w:val="20"/>
                <w:szCs w:val="20"/>
              </w:rPr>
            </w:pPr>
            <w:r w:rsidRPr="001E59C0">
              <w:rPr>
                <w:sz w:val="20"/>
                <w:szCs w:val="20"/>
              </w:rPr>
              <w:t>375.342</w:t>
            </w:r>
          </w:p>
        </w:tc>
        <w:tc>
          <w:tcPr>
            <w:tcW w:w="1164" w:type="dxa"/>
            <w:noWrap/>
            <w:vAlign w:val="center"/>
          </w:tcPr>
          <w:p w:rsidR="001B79BE" w:rsidRPr="001E59C0" w:rsidRDefault="001B79BE" w:rsidP="008E2DCD">
            <w:pPr>
              <w:spacing w:after="0" w:line="360" w:lineRule="auto"/>
              <w:rPr>
                <w:sz w:val="20"/>
                <w:szCs w:val="20"/>
              </w:rPr>
            </w:pPr>
            <w:r w:rsidRPr="008564E3">
              <w:rPr>
                <w:sz w:val="20"/>
                <w:szCs w:val="20"/>
              </w:rPr>
              <w:t>0.000</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jc w:val="center"/>
              <w:rPr>
                <w:color w:val="000000"/>
                <w:sz w:val="20"/>
                <w:szCs w:val="20"/>
              </w:rPr>
            </w:pPr>
            <w:r w:rsidRPr="001E59C0">
              <w:rPr>
                <w:color w:val="000000"/>
                <w:sz w:val="20"/>
                <w:szCs w:val="20"/>
              </w:rPr>
              <w:t>2</w:t>
            </w:r>
          </w:p>
        </w:tc>
        <w:tc>
          <w:tcPr>
            <w:tcW w:w="1184" w:type="dxa"/>
            <w:noWrap/>
            <w:vAlign w:val="bottom"/>
          </w:tcPr>
          <w:p w:rsidR="001B79BE" w:rsidRPr="001E59C0" w:rsidRDefault="001B79BE" w:rsidP="008E2DCD">
            <w:pPr>
              <w:spacing w:after="0" w:line="360" w:lineRule="auto"/>
              <w:rPr>
                <w:sz w:val="20"/>
                <w:szCs w:val="20"/>
              </w:rPr>
            </w:pPr>
            <w:r w:rsidRPr="001E59C0">
              <w:rPr>
                <w:sz w:val="20"/>
                <w:szCs w:val="20"/>
              </w:rPr>
              <w:t>Quadratic</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14.00</w:t>
            </w:r>
          </w:p>
        </w:tc>
        <w:tc>
          <w:tcPr>
            <w:tcW w:w="685" w:type="dxa"/>
            <w:noWrap/>
            <w:vAlign w:val="center"/>
          </w:tcPr>
          <w:p w:rsidR="001B79BE" w:rsidRPr="001E59C0" w:rsidRDefault="001B79BE" w:rsidP="008E2DCD">
            <w:pPr>
              <w:spacing w:after="0" w:line="360" w:lineRule="auto"/>
              <w:jc w:val="right"/>
              <w:rPr>
                <w:sz w:val="20"/>
                <w:szCs w:val="20"/>
              </w:rPr>
            </w:pPr>
            <w:r w:rsidRPr="001E59C0">
              <w:rPr>
                <w:sz w:val="20"/>
                <w:szCs w:val="20"/>
              </w:rPr>
              <w:t>5.462</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0.439</w:t>
            </w:r>
          </w:p>
        </w:tc>
        <w:tc>
          <w:tcPr>
            <w:tcW w:w="752" w:type="dxa"/>
            <w:noWrap/>
            <w:vAlign w:val="center"/>
          </w:tcPr>
          <w:p w:rsidR="001B79BE" w:rsidRPr="001E59C0" w:rsidRDefault="001B79BE" w:rsidP="008E2DCD">
            <w:pPr>
              <w:spacing w:after="0" w:line="360" w:lineRule="auto"/>
              <w:jc w:val="right"/>
              <w:rPr>
                <w:sz w:val="20"/>
                <w:szCs w:val="20"/>
              </w:rPr>
            </w:pPr>
            <w:r w:rsidRPr="001E59C0">
              <w:rPr>
                <w:sz w:val="20"/>
                <w:szCs w:val="20"/>
              </w:rPr>
              <w:t>7.050</w:t>
            </w:r>
          </w:p>
        </w:tc>
        <w:tc>
          <w:tcPr>
            <w:tcW w:w="1196" w:type="dxa"/>
            <w:noWrap/>
            <w:vAlign w:val="center"/>
          </w:tcPr>
          <w:p w:rsidR="001B79BE" w:rsidRPr="001E59C0" w:rsidRDefault="001B79BE" w:rsidP="008E2DCD">
            <w:pPr>
              <w:spacing w:after="0" w:line="360" w:lineRule="auto"/>
              <w:jc w:val="right"/>
              <w:rPr>
                <w:sz w:val="20"/>
                <w:szCs w:val="20"/>
              </w:rPr>
            </w:pPr>
            <w:r w:rsidRPr="001E59C0">
              <w:rPr>
                <w:sz w:val="20"/>
                <w:szCs w:val="20"/>
              </w:rPr>
              <w:t>0.005</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62.941</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-7.29</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0.965</w:t>
            </w:r>
          </w:p>
        </w:tc>
        <w:tc>
          <w:tcPr>
            <w:tcW w:w="851" w:type="dxa"/>
            <w:noWrap/>
            <w:vAlign w:val="center"/>
          </w:tcPr>
          <w:p w:rsidR="001B79BE" w:rsidRPr="001E59C0" w:rsidRDefault="001B79BE" w:rsidP="008E2DCD">
            <w:pPr>
              <w:spacing w:after="0" w:line="360" w:lineRule="auto"/>
              <w:jc w:val="right"/>
              <w:rPr>
                <w:sz w:val="20"/>
                <w:szCs w:val="20"/>
              </w:rPr>
            </w:pPr>
            <w:r w:rsidRPr="001E59C0">
              <w:rPr>
                <w:sz w:val="20"/>
                <w:szCs w:val="20"/>
              </w:rPr>
              <w:t>224.641</w:t>
            </w:r>
          </w:p>
        </w:tc>
        <w:tc>
          <w:tcPr>
            <w:tcW w:w="1164" w:type="dxa"/>
            <w:noWrap/>
            <w:vAlign w:val="center"/>
          </w:tcPr>
          <w:p w:rsidR="001B79BE" w:rsidRPr="001E59C0" w:rsidRDefault="001B79BE" w:rsidP="008E2DCD">
            <w:pPr>
              <w:spacing w:after="0" w:line="360" w:lineRule="auto"/>
              <w:rPr>
                <w:sz w:val="20"/>
                <w:szCs w:val="20"/>
              </w:rPr>
            </w:pPr>
            <w:r w:rsidRPr="008564E3">
              <w:rPr>
                <w:sz w:val="20"/>
                <w:szCs w:val="20"/>
              </w:rPr>
              <w:t>0.000</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jc w:val="center"/>
              <w:rPr>
                <w:color w:val="000000"/>
                <w:sz w:val="20"/>
                <w:szCs w:val="20"/>
              </w:rPr>
            </w:pPr>
            <w:r w:rsidRPr="001E59C0">
              <w:rPr>
                <w:color w:val="000000"/>
                <w:sz w:val="20"/>
                <w:szCs w:val="20"/>
              </w:rPr>
              <w:t>3</w:t>
            </w:r>
          </w:p>
        </w:tc>
        <w:tc>
          <w:tcPr>
            <w:tcW w:w="1184" w:type="dxa"/>
            <w:noWrap/>
            <w:vAlign w:val="bottom"/>
          </w:tcPr>
          <w:p w:rsidR="001B79BE" w:rsidRPr="001E59C0" w:rsidRDefault="001B79BE" w:rsidP="008E2DCD">
            <w:pPr>
              <w:spacing w:after="0" w:line="360" w:lineRule="auto"/>
              <w:rPr>
                <w:sz w:val="20"/>
                <w:szCs w:val="20"/>
              </w:rPr>
            </w:pPr>
            <w:r w:rsidRPr="001E59C0">
              <w:rPr>
                <w:sz w:val="20"/>
                <w:szCs w:val="20"/>
              </w:rPr>
              <w:t>Compound</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4</w:t>
            </w:r>
            <w:r>
              <w:rPr>
                <w:sz w:val="20"/>
                <w:szCs w:val="20"/>
              </w:rPr>
              <w:t>.</w:t>
            </w:r>
            <w:r w:rsidRPr="001E59C0">
              <w:rPr>
                <w:sz w:val="20"/>
                <w:szCs w:val="20"/>
              </w:rPr>
              <w:t>26</w:t>
            </w:r>
          </w:p>
        </w:tc>
        <w:tc>
          <w:tcPr>
            <w:tcW w:w="685" w:type="dxa"/>
            <w:noWrap/>
            <w:vAlign w:val="center"/>
          </w:tcPr>
          <w:p w:rsidR="001B79BE" w:rsidRPr="001E59C0" w:rsidRDefault="001B79BE" w:rsidP="008E2DCD">
            <w:pPr>
              <w:spacing w:after="0" w:line="360" w:lineRule="auto"/>
              <w:jc w:val="right"/>
              <w:rPr>
                <w:sz w:val="20"/>
                <w:szCs w:val="20"/>
              </w:rPr>
            </w:pPr>
            <w:r w:rsidRPr="001E59C0">
              <w:rPr>
                <w:sz w:val="20"/>
                <w:szCs w:val="20"/>
              </w:rPr>
              <w:t>0.509</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0.361</w:t>
            </w:r>
          </w:p>
        </w:tc>
        <w:tc>
          <w:tcPr>
            <w:tcW w:w="752" w:type="dxa"/>
            <w:noWrap/>
            <w:vAlign w:val="center"/>
          </w:tcPr>
          <w:p w:rsidR="001B79BE" w:rsidRPr="001E59C0" w:rsidRDefault="001B79BE" w:rsidP="008E2DCD">
            <w:pPr>
              <w:spacing w:after="0" w:line="360" w:lineRule="auto"/>
              <w:jc w:val="right"/>
              <w:rPr>
                <w:sz w:val="20"/>
                <w:szCs w:val="20"/>
              </w:rPr>
            </w:pPr>
            <w:r w:rsidRPr="001E59C0">
              <w:rPr>
                <w:sz w:val="20"/>
                <w:szCs w:val="20"/>
              </w:rPr>
              <w:t>10.750</w:t>
            </w:r>
          </w:p>
        </w:tc>
        <w:tc>
          <w:tcPr>
            <w:tcW w:w="1196" w:type="dxa"/>
            <w:noWrap/>
            <w:vAlign w:val="center"/>
          </w:tcPr>
          <w:p w:rsidR="001B79BE" w:rsidRPr="001E59C0" w:rsidRDefault="001B79BE" w:rsidP="008E2DCD">
            <w:pPr>
              <w:spacing w:after="0" w:line="360" w:lineRule="auto"/>
              <w:jc w:val="right"/>
              <w:rPr>
                <w:sz w:val="20"/>
                <w:szCs w:val="20"/>
              </w:rPr>
            </w:pPr>
            <w:r w:rsidRPr="001E59C0">
              <w:rPr>
                <w:sz w:val="20"/>
                <w:szCs w:val="20"/>
              </w:rPr>
              <w:t>0.003</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691.52</w:t>
            </w:r>
          </w:p>
        </w:tc>
        <w:tc>
          <w:tcPr>
            <w:tcW w:w="685" w:type="dxa"/>
            <w:noWrap/>
            <w:vAlign w:val="center"/>
          </w:tcPr>
          <w:p w:rsidR="001B79BE" w:rsidRPr="001E59C0" w:rsidRDefault="001B79BE" w:rsidP="008E2DCD">
            <w:pPr>
              <w:spacing w:after="0" w:line="360" w:lineRule="auto"/>
              <w:jc w:val="right"/>
              <w:rPr>
                <w:sz w:val="20"/>
                <w:szCs w:val="20"/>
              </w:rPr>
            </w:pPr>
            <w:r w:rsidRPr="001E59C0">
              <w:rPr>
                <w:sz w:val="20"/>
                <w:szCs w:val="20"/>
              </w:rPr>
              <w:t>0.640</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0.858</w:t>
            </w:r>
          </w:p>
        </w:tc>
        <w:tc>
          <w:tcPr>
            <w:tcW w:w="851" w:type="dxa"/>
            <w:noWrap/>
            <w:vAlign w:val="center"/>
          </w:tcPr>
          <w:p w:rsidR="001B79BE" w:rsidRPr="001E59C0" w:rsidRDefault="001B79BE" w:rsidP="008E2DCD">
            <w:pPr>
              <w:spacing w:after="0" w:line="360" w:lineRule="auto"/>
              <w:jc w:val="right"/>
              <w:rPr>
                <w:sz w:val="20"/>
                <w:szCs w:val="20"/>
              </w:rPr>
            </w:pPr>
            <w:r w:rsidRPr="001E59C0">
              <w:rPr>
                <w:sz w:val="20"/>
                <w:szCs w:val="20"/>
              </w:rPr>
              <w:t>103.13</w:t>
            </w:r>
          </w:p>
        </w:tc>
        <w:tc>
          <w:tcPr>
            <w:tcW w:w="1164" w:type="dxa"/>
            <w:noWrap/>
            <w:vAlign w:val="center"/>
          </w:tcPr>
          <w:p w:rsidR="001B79BE" w:rsidRPr="001E59C0" w:rsidRDefault="001B79BE" w:rsidP="008E2DCD">
            <w:pPr>
              <w:spacing w:after="0" w:line="360" w:lineRule="auto"/>
              <w:rPr>
                <w:sz w:val="20"/>
                <w:szCs w:val="20"/>
              </w:rPr>
            </w:pPr>
            <w:r w:rsidRPr="008564E3">
              <w:rPr>
                <w:sz w:val="20"/>
                <w:szCs w:val="20"/>
              </w:rPr>
              <w:t>0.000</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jc w:val="center"/>
              <w:rPr>
                <w:color w:val="000000"/>
                <w:sz w:val="20"/>
                <w:szCs w:val="20"/>
              </w:rPr>
            </w:pPr>
            <w:r w:rsidRPr="001E59C0">
              <w:rPr>
                <w:color w:val="000000"/>
                <w:sz w:val="20"/>
                <w:szCs w:val="20"/>
              </w:rPr>
              <w:t>4</w:t>
            </w:r>
          </w:p>
        </w:tc>
        <w:tc>
          <w:tcPr>
            <w:tcW w:w="1184" w:type="dxa"/>
            <w:noWrap/>
            <w:vAlign w:val="bottom"/>
          </w:tcPr>
          <w:p w:rsidR="001B79BE" w:rsidRPr="001E59C0" w:rsidRDefault="001B79BE" w:rsidP="008E2DCD">
            <w:pPr>
              <w:spacing w:after="0" w:line="360" w:lineRule="auto"/>
              <w:rPr>
                <w:sz w:val="20"/>
                <w:szCs w:val="20"/>
              </w:rPr>
            </w:pPr>
            <w:r w:rsidRPr="001E59C0">
              <w:rPr>
                <w:sz w:val="20"/>
                <w:szCs w:val="20"/>
              </w:rPr>
              <w:t>Exponential</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4</w:t>
            </w:r>
            <w:r>
              <w:rPr>
                <w:sz w:val="20"/>
                <w:szCs w:val="20"/>
              </w:rPr>
              <w:t>.</w:t>
            </w:r>
            <w:r w:rsidRPr="001E59C0">
              <w:rPr>
                <w:sz w:val="20"/>
                <w:szCs w:val="20"/>
              </w:rPr>
              <w:t>26</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-0.67</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0.361</w:t>
            </w:r>
          </w:p>
        </w:tc>
        <w:tc>
          <w:tcPr>
            <w:tcW w:w="752" w:type="dxa"/>
            <w:noWrap/>
            <w:vAlign w:val="center"/>
          </w:tcPr>
          <w:p w:rsidR="001B79BE" w:rsidRPr="001E59C0" w:rsidRDefault="001B79BE" w:rsidP="008E2DCD">
            <w:pPr>
              <w:spacing w:after="0" w:line="360" w:lineRule="auto"/>
              <w:jc w:val="right"/>
              <w:rPr>
                <w:sz w:val="20"/>
                <w:szCs w:val="20"/>
              </w:rPr>
            </w:pPr>
            <w:r w:rsidRPr="001E59C0">
              <w:rPr>
                <w:sz w:val="20"/>
                <w:szCs w:val="20"/>
              </w:rPr>
              <w:t>10.750</w:t>
            </w:r>
          </w:p>
        </w:tc>
        <w:tc>
          <w:tcPr>
            <w:tcW w:w="1196" w:type="dxa"/>
            <w:noWrap/>
            <w:vAlign w:val="center"/>
          </w:tcPr>
          <w:p w:rsidR="001B79BE" w:rsidRPr="001E59C0" w:rsidRDefault="001B79BE" w:rsidP="008E2DCD">
            <w:pPr>
              <w:spacing w:after="0" w:line="360" w:lineRule="auto"/>
              <w:jc w:val="right"/>
              <w:rPr>
                <w:sz w:val="20"/>
                <w:szCs w:val="20"/>
              </w:rPr>
            </w:pPr>
            <w:r w:rsidRPr="001E59C0">
              <w:rPr>
                <w:sz w:val="20"/>
                <w:szCs w:val="20"/>
              </w:rPr>
              <w:t>0.003</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691.5</w:t>
            </w:r>
            <w:r w:rsidRPr="008564E3">
              <w:rPr>
                <w:sz w:val="20"/>
                <w:szCs w:val="20"/>
              </w:rPr>
              <w:t>2</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-0.44</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0.858</w:t>
            </w:r>
          </w:p>
        </w:tc>
        <w:tc>
          <w:tcPr>
            <w:tcW w:w="851" w:type="dxa"/>
            <w:noWrap/>
            <w:vAlign w:val="center"/>
          </w:tcPr>
          <w:p w:rsidR="001B79BE" w:rsidRPr="001E59C0" w:rsidRDefault="001B79BE" w:rsidP="008E2DCD">
            <w:pPr>
              <w:spacing w:after="0" w:line="360" w:lineRule="auto"/>
              <w:jc w:val="right"/>
              <w:rPr>
                <w:sz w:val="20"/>
                <w:szCs w:val="20"/>
              </w:rPr>
            </w:pPr>
            <w:r w:rsidRPr="001E59C0">
              <w:rPr>
                <w:sz w:val="20"/>
                <w:szCs w:val="20"/>
              </w:rPr>
              <w:t>103.139</w:t>
            </w:r>
          </w:p>
        </w:tc>
        <w:tc>
          <w:tcPr>
            <w:tcW w:w="1164" w:type="dxa"/>
            <w:noWrap/>
            <w:vAlign w:val="center"/>
          </w:tcPr>
          <w:p w:rsidR="001B79BE" w:rsidRPr="001E59C0" w:rsidRDefault="001B79BE" w:rsidP="008E2DCD">
            <w:pPr>
              <w:spacing w:after="0" w:line="360" w:lineRule="auto"/>
              <w:rPr>
                <w:sz w:val="20"/>
                <w:szCs w:val="20"/>
              </w:rPr>
            </w:pPr>
            <w:r w:rsidRPr="008564E3">
              <w:rPr>
                <w:sz w:val="20"/>
                <w:szCs w:val="20"/>
              </w:rPr>
              <w:t>0.000</w:t>
            </w:r>
          </w:p>
        </w:tc>
      </w:tr>
      <w:tr w:rsidR="001B79BE" w:rsidRPr="00595DD1" w:rsidTr="008E2DCD">
        <w:tblPrEx>
          <w:tblLook w:val="00A0"/>
        </w:tblPrEx>
        <w:trPr>
          <w:trHeight w:val="332"/>
        </w:trPr>
        <w:tc>
          <w:tcPr>
            <w:tcW w:w="641" w:type="dxa"/>
            <w:noWrap/>
            <w:vAlign w:val="bottom"/>
          </w:tcPr>
          <w:p w:rsidR="001B79BE" w:rsidRPr="001E59C0" w:rsidRDefault="001B79BE" w:rsidP="008E2DCD">
            <w:pPr>
              <w:spacing w:after="0" w:line="360" w:lineRule="auto"/>
              <w:jc w:val="center"/>
              <w:rPr>
                <w:color w:val="000000"/>
                <w:sz w:val="20"/>
                <w:szCs w:val="20"/>
              </w:rPr>
            </w:pPr>
            <w:r w:rsidRPr="001E59C0">
              <w:rPr>
                <w:color w:val="000000"/>
                <w:sz w:val="20"/>
                <w:szCs w:val="20"/>
              </w:rPr>
              <w:t>5</w:t>
            </w:r>
          </w:p>
        </w:tc>
        <w:tc>
          <w:tcPr>
            <w:tcW w:w="1184" w:type="dxa"/>
            <w:noWrap/>
            <w:vAlign w:val="bottom"/>
          </w:tcPr>
          <w:p w:rsidR="001B79BE" w:rsidRPr="001E59C0" w:rsidRDefault="001B79BE" w:rsidP="008E2DCD">
            <w:pPr>
              <w:spacing w:after="0" w:line="360" w:lineRule="auto"/>
              <w:rPr>
                <w:sz w:val="20"/>
                <w:szCs w:val="20"/>
              </w:rPr>
            </w:pPr>
            <w:r w:rsidRPr="001E59C0">
              <w:rPr>
                <w:sz w:val="20"/>
                <w:szCs w:val="20"/>
              </w:rPr>
              <w:t>Logarithmic</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256.01</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-88.3</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0.436</w:t>
            </w:r>
          </w:p>
        </w:tc>
        <w:tc>
          <w:tcPr>
            <w:tcW w:w="752" w:type="dxa"/>
            <w:noWrap/>
            <w:vAlign w:val="center"/>
          </w:tcPr>
          <w:p w:rsidR="001B79BE" w:rsidRPr="001E59C0" w:rsidRDefault="001B79BE" w:rsidP="008E2DCD">
            <w:pPr>
              <w:spacing w:after="0" w:line="360" w:lineRule="auto"/>
              <w:jc w:val="right"/>
              <w:rPr>
                <w:sz w:val="20"/>
                <w:szCs w:val="20"/>
              </w:rPr>
            </w:pPr>
            <w:r w:rsidRPr="001E59C0">
              <w:rPr>
                <w:sz w:val="20"/>
                <w:szCs w:val="20"/>
              </w:rPr>
              <w:t>14.68</w:t>
            </w:r>
          </w:p>
        </w:tc>
        <w:tc>
          <w:tcPr>
            <w:tcW w:w="1196" w:type="dxa"/>
            <w:noWrap/>
            <w:vAlign w:val="center"/>
          </w:tcPr>
          <w:p w:rsidR="001B79BE" w:rsidRPr="001E59C0" w:rsidRDefault="001B79BE" w:rsidP="008E2DCD">
            <w:pPr>
              <w:spacing w:after="0" w:line="360" w:lineRule="auto"/>
              <w:jc w:val="right"/>
              <w:rPr>
                <w:sz w:val="20"/>
                <w:szCs w:val="20"/>
              </w:rPr>
            </w:pPr>
            <w:r w:rsidRPr="001E59C0">
              <w:rPr>
                <w:sz w:val="20"/>
                <w:szCs w:val="20"/>
              </w:rPr>
              <w:t>0.001</w:t>
            </w:r>
          </w:p>
        </w:tc>
        <w:tc>
          <w:tcPr>
            <w:tcW w:w="913" w:type="dxa"/>
            <w:noWrap/>
            <w:vAlign w:val="center"/>
          </w:tcPr>
          <w:p w:rsidR="001B79BE" w:rsidRPr="001E59C0" w:rsidRDefault="001B79BE" w:rsidP="008E2DCD">
            <w:pPr>
              <w:spacing w:after="0" w:line="360" w:lineRule="auto"/>
              <w:jc w:val="right"/>
              <w:rPr>
                <w:sz w:val="20"/>
                <w:szCs w:val="20"/>
              </w:rPr>
            </w:pPr>
            <w:r w:rsidRPr="001E59C0">
              <w:rPr>
                <w:sz w:val="20"/>
                <w:szCs w:val="20"/>
              </w:rPr>
              <w:t>85.55</w:t>
            </w:r>
          </w:p>
        </w:tc>
        <w:tc>
          <w:tcPr>
            <w:tcW w:w="685" w:type="dxa"/>
            <w:noWrap/>
            <w:vAlign w:val="center"/>
          </w:tcPr>
          <w:p w:rsidR="001B79BE" w:rsidRPr="001E59C0" w:rsidRDefault="001B79BE" w:rsidP="008E2DCD">
            <w:pPr>
              <w:spacing w:after="0" w:line="360" w:lineRule="auto"/>
              <w:jc w:val="right"/>
              <w:rPr>
                <w:sz w:val="20"/>
                <w:szCs w:val="20"/>
              </w:rPr>
            </w:pPr>
            <w:r>
              <w:rPr>
                <w:sz w:val="20"/>
                <w:szCs w:val="20"/>
              </w:rPr>
              <w:t>-32.9</w:t>
            </w:r>
          </w:p>
        </w:tc>
        <w:tc>
          <w:tcPr>
            <w:tcW w:w="759" w:type="dxa"/>
            <w:noWrap/>
            <w:vAlign w:val="center"/>
          </w:tcPr>
          <w:p w:rsidR="001B79BE" w:rsidRPr="001E59C0" w:rsidRDefault="001B79BE" w:rsidP="008E2DCD">
            <w:pPr>
              <w:spacing w:after="0" w:line="360" w:lineRule="auto"/>
              <w:jc w:val="right"/>
              <w:rPr>
                <w:sz w:val="20"/>
                <w:szCs w:val="20"/>
              </w:rPr>
            </w:pPr>
            <w:r w:rsidRPr="001E59C0">
              <w:rPr>
                <w:sz w:val="20"/>
                <w:szCs w:val="20"/>
              </w:rPr>
              <w:t>0.964</w:t>
            </w:r>
          </w:p>
        </w:tc>
        <w:tc>
          <w:tcPr>
            <w:tcW w:w="851" w:type="dxa"/>
            <w:noWrap/>
            <w:vAlign w:val="center"/>
          </w:tcPr>
          <w:p w:rsidR="001B79BE" w:rsidRPr="001E59C0" w:rsidRDefault="001B79BE" w:rsidP="008E2DCD">
            <w:pPr>
              <w:spacing w:after="0" w:line="360" w:lineRule="auto"/>
              <w:jc w:val="right"/>
              <w:rPr>
                <w:sz w:val="20"/>
                <w:szCs w:val="20"/>
              </w:rPr>
            </w:pPr>
            <w:r w:rsidRPr="001E59C0">
              <w:rPr>
                <w:sz w:val="20"/>
                <w:szCs w:val="20"/>
              </w:rPr>
              <w:t>456.35</w:t>
            </w:r>
          </w:p>
        </w:tc>
        <w:tc>
          <w:tcPr>
            <w:tcW w:w="1164" w:type="dxa"/>
            <w:noWrap/>
            <w:vAlign w:val="center"/>
          </w:tcPr>
          <w:p w:rsidR="001B79BE" w:rsidRPr="001E59C0" w:rsidRDefault="001B79BE" w:rsidP="008E2DCD">
            <w:pPr>
              <w:spacing w:after="0" w:line="360" w:lineRule="auto"/>
              <w:rPr>
                <w:sz w:val="20"/>
                <w:szCs w:val="20"/>
              </w:rPr>
            </w:pPr>
            <w:r w:rsidRPr="008564E3">
              <w:rPr>
                <w:sz w:val="20"/>
                <w:szCs w:val="20"/>
              </w:rPr>
              <w:t>0.000</w:t>
            </w:r>
          </w:p>
        </w:tc>
      </w:tr>
    </w:tbl>
    <w:p w:rsidR="001B79BE" w:rsidRDefault="001B79BE" w:rsidP="001B79BE">
      <w:pPr>
        <w:jc w:val="both"/>
      </w:pPr>
      <w:r w:rsidRPr="00CD26B0">
        <w:t>Estimated trend equation of area under cultivation of jowar in pre and post reform period</w:t>
      </w:r>
    </w:p>
    <w:p w:rsidR="001B79BE" w:rsidRDefault="001B79BE" w:rsidP="001B79BE">
      <w:pPr>
        <w:jc w:val="both"/>
      </w:pPr>
    </w:p>
    <w:p w:rsidR="001B79BE" w:rsidRDefault="001B79BE" w:rsidP="001B79BE">
      <w:pPr>
        <w:jc w:val="both"/>
      </w:pPr>
      <w:r>
        <w:t>Calculated figure based on the compiled data</w:t>
      </w:r>
    </w:p>
    <w:p w:rsidR="001B79BE" w:rsidRDefault="001B79BE" w:rsidP="001B79BE">
      <w:pPr>
        <w:spacing w:line="360" w:lineRule="auto"/>
        <w:jc w:val="both"/>
      </w:pPr>
      <w:r>
        <w:t xml:space="preserve">         Table 6 implies that the value of coefficient determination (R</w:t>
      </w:r>
      <w:r>
        <w:rPr>
          <w:vertAlign w:val="superscript"/>
        </w:rPr>
        <w:t>2</w:t>
      </w:r>
      <w:r>
        <w:t>) was maximum for quadratic function both in pre reform period and post reform period and R</w:t>
      </w:r>
      <w:r w:rsidRPr="00A77B38">
        <w:rPr>
          <w:vertAlign w:val="superscript"/>
        </w:rPr>
        <w:t>2</w:t>
      </w:r>
      <w:r>
        <w:t xml:space="preserve"> was statistically significant. The quadratic function fitted for the area under jowar was</w:t>
      </w:r>
    </w:p>
    <w:p w:rsidR="001B79BE" w:rsidRPr="00A77B38" w:rsidRDefault="001B79BE" w:rsidP="001B79BE">
      <w:pPr>
        <w:spacing w:line="360" w:lineRule="auto"/>
        <w:jc w:val="both"/>
        <w:rPr>
          <w:u w:val="single"/>
        </w:rPr>
      </w:pPr>
      <w:r w:rsidRPr="00A77B38">
        <w:rPr>
          <w:u w:val="single"/>
        </w:rPr>
        <w:t>Pre reform period</w:t>
      </w:r>
      <w:r>
        <w:rPr>
          <w:u w:val="single"/>
        </w:rPr>
        <w:t>:</w:t>
      </w:r>
    </w:p>
    <w:p w:rsidR="001B79BE" w:rsidRDefault="001B79BE" w:rsidP="001B79BE">
      <w:pPr>
        <w:spacing w:line="360" w:lineRule="auto"/>
        <w:jc w:val="both"/>
      </w:pPr>
      <w:r>
        <w:t>A = 14.0+5.46x-.35x</w:t>
      </w:r>
      <w:r>
        <w:rPr>
          <w:vertAlign w:val="superscript"/>
        </w:rPr>
        <w:t xml:space="preserve">2 </w:t>
      </w:r>
      <w:r>
        <w:t>(R</w:t>
      </w:r>
      <w:r>
        <w:rPr>
          <w:vertAlign w:val="superscript"/>
        </w:rPr>
        <w:t>2</w:t>
      </w:r>
      <w:r>
        <w:t>=.44) ________________________________________________ (5)</w:t>
      </w:r>
    </w:p>
    <w:p w:rsidR="001B79BE" w:rsidRPr="00A77B38" w:rsidRDefault="001B79BE" w:rsidP="001B79BE">
      <w:pPr>
        <w:spacing w:line="360" w:lineRule="auto"/>
        <w:jc w:val="both"/>
        <w:rPr>
          <w:u w:val="single"/>
        </w:rPr>
      </w:pPr>
      <w:r w:rsidRPr="00A77B38">
        <w:rPr>
          <w:u w:val="single"/>
        </w:rPr>
        <w:t>Post reform period</w:t>
      </w:r>
      <w:r>
        <w:rPr>
          <w:u w:val="single"/>
        </w:rPr>
        <w:t>:</w:t>
      </w:r>
    </w:p>
    <w:p w:rsidR="001B79BE" w:rsidRDefault="001B79BE" w:rsidP="001B79BE">
      <w:pPr>
        <w:spacing w:line="360" w:lineRule="auto"/>
        <w:jc w:val="both"/>
      </w:pPr>
      <w:r>
        <w:t>A = 62.9-7.30x+.20x</w:t>
      </w:r>
      <w:r>
        <w:rPr>
          <w:vertAlign w:val="superscript"/>
        </w:rPr>
        <w:t xml:space="preserve">2 </w:t>
      </w:r>
      <w:r>
        <w:t>(R</w:t>
      </w:r>
      <w:r>
        <w:rPr>
          <w:vertAlign w:val="superscript"/>
        </w:rPr>
        <w:t>2</w:t>
      </w:r>
      <w:r>
        <w:t>=.97) ________________________________________________ (6)</w:t>
      </w:r>
    </w:p>
    <w:p w:rsidR="001B79BE" w:rsidRDefault="001B79BE" w:rsidP="001B79BE">
      <w:pPr>
        <w:spacing w:line="360" w:lineRule="auto"/>
        <w:jc w:val="both"/>
      </w:pPr>
      <w:r w:rsidRPr="006A1F3F">
        <w:t>Table 7 brings</w:t>
      </w:r>
      <w:r>
        <w:t xml:space="preserve"> out the information on the estimated trend equation of area under cultivation of bajra in pre and post reform period.</w:t>
      </w:r>
    </w:p>
    <w:p w:rsidR="001B79BE" w:rsidRDefault="001B79BE" w:rsidP="001B79BE">
      <w:pPr>
        <w:jc w:val="center"/>
        <w:rPr>
          <w:b/>
          <w:bCs/>
        </w:rPr>
      </w:pPr>
    </w:p>
    <w:p w:rsidR="001B79BE" w:rsidRDefault="001B79BE" w:rsidP="001B79BE">
      <w:pPr>
        <w:jc w:val="center"/>
        <w:rPr>
          <w:b/>
          <w:bCs/>
        </w:rPr>
      </w:pPr>
    </w:p>
    <w:p w:rsidR="001B79BE" w:rsidRDefault="001B79BE" w:rsidP="001B79BE">
      <w:pPr>
        <w:rPr>
          <w:b/>
          <w:bCs/>
        </w:rPr>
      </w:pPr>
    </w:p>
    <w:p w:rsidR="001B79BE" w:rsidRDefault="001B79BE" w:rsidP="001B79BE">
      <w:pPr>
        <w:jc w:val="center"/>
        <w:rPr>
          <w:b/>
          <w:bCs/>
        </w:rPr>
      </w:pPr>
    </w:p>
    <w:p w:rsidR="001B79BE" w:rsidRDefault="001B79BE" w:rsidP="001B79BE">
      <w:pPr>
        <w:jc w:val="center"/>
        <w:rPr>
          <w:b/>
          <w:bCs/>
        </w:rPr>
      </w:pPr>
    </w:p>
    <w:p w:rsidR="001B79BE" w:rsidRPr="007043EF" w:rsidRDefault="001B79BE" w:rsidP="001B79BE">
      <w:pPr>
        <w:jc w:val="center"/>
      </w:pPr>
      <w:r>
        <w:rPr>
          <w:b/>
          <w:bCs/>
        </w:rPr>
        <w:lastRenderedPageBreak/>
        <w:t>TABLE 7</w:t>
      </w:r>
    </w:p>
    <w:tbl>
      <w:tblPr>
        <w:tblpPr w:leftFromText="180" w:rightFromText="180" w:vertAnchor="text" w:horzAnchor="margin" w:tblpXSpec="center" w:tblpY="736"/>
        <w:tblW w:w="10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54"/>
        <w:gridCol w:w="1116"/>
        <w:gridCol w:w="859"/>
        <w:gridCol w:w="854"/>
        <w:gridCol w:w="854"/>
        <w:gridCol w:w="854"/>
        <w:gridCol w:w="1116"/>
      </w:tblGrid>
      <w:tr w:rsidR="001B79BE" w:rsidRPr="00595DD1"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46"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37"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49.203</w:t>
            </w:r>
          </w:p>
        </w:tc>
        <w:tc>
          <w:tcPr>
            <w:tcW w:w="854" w:type="dxa"/>
            <w:noWrap/>
            <w:vAlign w:val="center"/>
          </w:tcPr>
          <w:p w:rsidR="001B79BE" w:rsidRPr="00CD26B0" w:rsidRDefault="001B79BE" w:rsidP="008E2DCD">
            <w:pPr>
              <w:spacing w:after="0" w:line="360" w:lineRule="auto"/>
              <w:jc w:val="center"/>
              <w:rPr>
                <w:sz w:val="18"/>
                <w:szCs w:val="18"/>
              </w:rPr>
            </w:pPr>
            <w:r>
              <w:rPr>
                <w:sz w:val="18"/>
                <w:szCs w:val="18"/>
              </w:rPr>
              <w:t>-</w:t>
            </w:r>
            <w:r w:rsidRPr="00CD26B0">
              <w:rPr>
                <w:sz w:val="18"/>
                <w:szCs w:val="18"/>
              </w:rPr>
              <w:t>3.371</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0.304</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8.337</w:t>
            </w:r>
          </w:p>
        </w:tc>
        <w:tc>
          <w:tcPr>
            <w:tcW w:w="1116" w:type="dxa"/>
            <w:noWrap/>
            <w:vAlign w:val="center"/>
          </w:tcPr>
          <w:p w:rsidR="001B79BE" w:rsidRPr="00CD26B0" w:rsidRDefault="001B79BE" w:rsidP="008E2DCD">
            <w:pPr>
              <w:spacing w:after="0" w:line="360" w:lineRule="auto"/>
              <w:jc w:val="right"/>
              <w:rPr>
                <w:sz w:val="18"/>
                <w:szCs w:val="18"/>
              </w:rPr>
            </w:pPr>
            <w:r w:rsidRPr="00CD26B0">
              <w:rPr>
                <w:sz w:val="18"/>
                <w:szCs w:val="18"/>
              </w:rPr>
              <w:t>0.009</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-33.77</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6.409</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0.915</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185.01</w:t>
            </w:r>
          </w:p>
        </w:tc>
        <w:tc>
          <w:tcPr>
            <w:tcW w:w="1116" w:type="dxa"/>
            <w:noWrap/>
            <w:vAlign w:val="center"/>
          </w:tcPr>
          <w:p w:rsidR="001B79BE" w:rsidRPr="00CD26B0" w:rsidRDefault="001B79BE" w:rsidP="008E2DCD">
            <w:pPr>
              <w:spacing w:after="0" w:line="360" w:lineRule="auto"/>
              <w:jc w:val="right"/>
              <w:rPr>
                <w:sz w:val="18"/>
                <w:szCs w:val="18"/>
              </w:rPr>
            </w:pPr>
            <w:r>
              <w:rPr>
                <w:sz w:val="18"/>
                <w:szCs w:val="18"/>
              </w:rPr>
              <w:t>0.000</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42.552</w:t>
            </w:r>
          </w:p>
        </w:tc>
        <w:tc>
          <w:tcPr>
            <w:tcW w:w="854" w:type="dxa"/>
            <w:noWrap/>
            <w:vAlign w:val="center"/>
          </w:tcPr>
          <w:p w:rsidR="001B79BE" w:rsidRPr="00CD26B0" w:rsidRDefault="001B79BE" w:rsidP="008E2DCD">
            <w:pPr>
              <w:spacing w:after="0" w:line="360" w:lineRule="auto"/>
              <w:jc w:val="center"/>
              <w:rPr>
                <w:sz w:val="18"/>
                <w:szCs w:val="18"/>
              </w:rPr>
            </w:pPr>
            <w:r w:rsidRPr="00CD26B0">
              <w:rPr>
                <w:sz w:val="18"/>
                <w:szCs w:val="18"/>
              </w:rPr>
              <w:t>-2.193</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0.305</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3.95</w:t>
            </w:r>
          </w:p>
        </w:tc>
        <w:tc>
          <w:tcPr>
            <w:tcW w:w="1116" w:type="dxa"/>
            <w:noWrap/>
            <w:vAlign w:val="center"/>
          </w:tcPr>
          <w:p w:rsidR="001B79BE" w:rsidRPr="00CD26B0" w:rsidRDefault="001B79BE" w:rsidP="008E2DCD">
            <w:pPr>
              <w:spacing w:after="0" w:line="360" w:lineRule="auto"/>
              <w:jc w:val="right"/>
              <w:rPr>
                <w:sz w:val="18"/>
                <w:szCs w:val="18"/>
              </w:rPr>
            </w:pPr>
            <w:r w:rsidRPr="00CD26B0">
              <w:rPr>
                <w:sz w:val="18"/>
                <w:szCs w:val="18"/>
              </w:rPr>
              <w:t>0.03</w:t>
            </w:r>
            <w:r>
              <w:rPr>
                <w:sz w:val="18"/>
                <w:szCs w:val="18"/>
              </w:rPr>
              <w:t>7</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-145.0</w:t>
            </w:r>
            <w:r>
              <w:rPr>
                <w:sz w:val="18"/>
                <w:szCs w:val="18"/>
              </w:rPr>
              <w:t>9</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38.432</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0.951</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157.4</w:t>
            </w:r>
            <w:r>
              <w:rPr>
                <w:sz w:val="18"/>
                <w:szCs w:val="18"/>
              </w:rPr>
              <w:t>1</w:t>
            </w:r>
          </w:p>
        </w:tc>
        <w:tc>
          <w:tcPr>
            <w:tcW w:w="1116" w:type="dxa"/>
            <w:noWrap/>
            <w:vAlign w:val="center"/>
          </w:tcPr>
          <w:p w:rsidR="001B79BE" w:rsidRPr="00CD26B0" w:rsidRDefault="001B79BE" w:rsidP="008E2DCD">
            <w:pPr>
              <w:spacing w:after="0" w:line="360" w:lineRule="auto"/>
              <w:jc w:val="right"/>
              <w:rPr>
                <w:sz w:val="18"/>
                <w:szCs w:val="18"/>
              </w:rPr>
            </w:pPr>
            <w:r>
              <w:rPr>
                <w:sz w:val="18"/>
                <w:szCs w:val="18"/>
              </w:rPr>
              <w:t>0.000</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1703.0</w:t>
            </w:r>
            <w:r>
              <w:rPr>
                <w:sz w:val="18"/>
                <w:szCs w:val="18"/>
              </w:rPr>
              <w:t>0</w:t>
            </w:r>
          </w:p>
        </w:tc>
        <w:tc>
          <w:tcPr>
            <w:tcW w:w="854" w:type="dxa"/>
            <w:noWrap/>
            <w:vAlign w:val="center"/>
          </w:tcPr>
          <w:p w:rsidR="001B79BE" w:rsidRPr="00CD26B0" w:rsidRDefault="001B79BE" w:rsidP="008E2DCD">
            <w:pPr>
              <w:spacing w:after="0" w:line="360" w:lineRule="auto"/>
              <w:jc w:val="center"/>
              <w:rPr>
                <w:sz w:val="18"/>
                <w:szCs w:val="18"/>
              </w:rPr>
            </w:pPr>
            <w:r w:rsidRPr="00CD26B0">
              <w:rPr>
                <w:sz w:val="18"/>
                <w:szCs w:val="18"/>
              </w:rPr>
              <w:t>0.627</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0.33</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9.588</w:t>
            </w:r>
          </w:p>
        </w:tc>
        <w:tc>
          <w:tcPr>
            <w:tcW w:w="1116" w:type="dxa"/>
            <w:noWrap/>
            <w:vAlign w:val="center"/>
          </w:tcPr>
          <w:p w:rsidR="001B79BE" w:rsidRPr="00CD26B0" w:rsidRDefault="001B79BE" w:rsidP="008E2DCD">
            <w:pPr>
              <w:spacing w:after="0" w:line="360" w:lineRule="auto"/>
              <w:jc w:val="right"/>
              <w:rPr>
                <w:sz w:val="18"/>
                <w:szCs w:val="18"/>
              </w:rPr>
            </w:pPr>
            <w:r w:rsidRPr="00CD26B0">
              <w:rPr>
                <w:sz w:val="18"/>
                <w:szCs w:val="18"/>
              </w:rPr>
              <w:t>0.005</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0.037</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2.193</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0.668</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34.27</w:t>
            </w:r>
          </w:p>
        </w:tc>
        <w:tc>
          <w:tcPr>
            <w:tcW w:w="1116" w:type="dxa"/>
            <w:noWrap/>
            <w:vAlign w:val="center"/>
          </w:tcPr>
          <w:p w:rsidR="001B79BE" w:rsidRPr="00CD26B0" w:rsidRDefault="001B79BE" w:rsidP="008E2DCD">
            <w:pPr>
              <w:spacing w:after="0" w:line="360" w:lineRule="auto"/>
              <w:jc w:val="right"/>
              <w:rPr>
                <w:sz w:val="18"/>
                <w:szCs w:val="18"/>
              </w:rPr>
            </w:pPr>
            <w:r>
              <w:rPr>
                <w:sz w:val="18"/>
                <w:szCs w:val="18"/>
              </w:rPr>
              <w:t>0.000</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1703.0</w:t>
            </w:r>
          </w:p>
        </w:tc>
        <w:tc>
          <w:tcPr>
            <w:tcW w:w="854" w:type="dxa"/>
            <w:noWrap/>
            <w:vAlign w:val="center"/>
          </w:tcPr>
          <w:p w:rsidR="001B79BE" w:rsidRPr="00CD26B0" w:rsidRDefault="001B79BE" w:rsidP="008E2DCD">
            <w:pPr>
              <w:spacing w:after="0" w:line="360" w:lineRule="auto"/>
              <w:jc w:val="center"/>
              <w:rPr>
                <w:sz w:val="18"/>
                <w:szCs w:val="18"/>
              </w:rPr>
            </w:pPr>
            <w:r w:rsidRPr="00CD26B0">
              <w:rPr>
                <w:sz w:val="18"/>
                <w:szCs w:val="18"/>
              </w:rPr>
              <w:t>-0.46</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0.33</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9.58</w:t>
            </w:r>
          </w:p>
        </w:tc>
        <w:tc>
          <w:tcPr>
            <w:tcW w:w="1116" w:type="dxa"/>
            <w:noWrap/>
            <w:vAlign w:val="center"/>
          </w:tcPr>
          <w:p w:rsidR="001B79BE" w:rsidRPr="00CD26B0" w:rsidRDefault="001B79BE" w:rsidP="008E2DCD">
            <w:pPr>
              <w:spacing w:after="0" w:line="360" w:lineRule="auto"/>
              <w:jc w:val="right"/>
              <w:rPr>
                <w:sz w:val="18"/>
                <w:szCs w:val="18"/>
              </w:rPr>
            </w:pPr>
            <w:r w:rsidRPr="00CD26B0">
              <w:rPr>
                <w:sz w:val="18"/>
                <w:szCs w:val="18"/>
              </w:rPr>
              <w:t>0.005</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0.037</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0.785</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0.668</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34.27</w:t>
            </w:r>
          </w:p>
        </w:tc>
        <w:tc>
          <w:tcPr>
            <w:tcW w:w="1116" w:type="dxa"/>
            <w:noWrap/>
            <w:vAlign w:val="center"/>
          </w:tcPr>
          <w:p w:rsidR="001B79BE" w:rsidRPr="00CD26B0" w:rsidRDefault="001B79BE" w:rsidP="008E2DCD">
            <w:pPr>
              <w:spacing w:after="0" w:line="360" w:lineRule="auto"/>
              <w:jc w:val="right"/>
              <w:rPr>
                <w:sz w:val="18"/>
                <w:szCs w:val="18"/>
              </w:rPr>
            </w:pPr>
            <w:r>
              <w:rPr>
                <w:sz w:val="18"/>
                <w:szCs w:val="18"/>
              </w:rPr>
              <w:t>0.000</w:t>
            </w:r>
          </w:p>
        </w:tc>
      </w:tr>
      <w:tr w:rsidR="001B79BE" w:rsidRPr="00595DD1"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101.68</w:t>
            </w:r>
          </w:p>
        </w:tc>
        <w:tc>
          <w:tcPr>
            <w:tcW w:w="854" w:type="dxa"/>
            <w:noWrap/>
            <w:vAlign w:val="center"/>
          </w:tcPr>
          <w:p w:rsidR="001B79BE" w:rsidRPr="00CD26B0" w:rsidRDefault="001B79BE" w:rsidP="008E2DCD">
            <w:pPr>
              <w:spacing w:after="0" w:line="360" w:lineRule="auto"/>
              <w:jc w:val="center"/>
              <w:rPr>
                <w:sz w:val="18"/>
                <w:szCs w:val="18"/>
              </w:rPr>
            </w:pPr>
            <w:r w:rsidRPr="00CD26B0">
              <w:rPr>
                <w:sz w:val="18"/>
                <w:szCs w:val="18"/>
              </w:rPr>
              <w:t>-37.41</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0.299</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8.138</w:t>
            </w:r>
          </w:p>
        </w:tc>
        <w:tc>
          <w:tcPr>
            <w:tcW w:w="1116" w:type="dxa"/>
            <w:noWrap/>
            <w:vAlign w:val="center"/>
          </w:tcPr>
          <w:p w:rsidR="001B79BE" w:rsidRPr="00CD26B0" w:rsidRDefault="001B79BE" w:rsidP="008E2DCD">
            <w:pPr>
              <w:spacing w:after="0" w:line="360" w:lineRule="auto"/>
              <w:jc w:val="right"/>
              <w:rPr>
                <w:sz w:val="18"/>
                <w:szCs w:val="18"/>
              </w:rPr>
            </w:pPr>
            <w:r w:rsidRPr="00CD26B0">
              <w:rPr>
                <w:sz w:val="18"/>
                <w:szCs w:val="18"/>
              </w:rPr>
              <w:t>0.010</w:t>
            </w:r>
          </w:p>
        </w:tc>
        <w:tc>
          <w:tcPr>
            <w:tcW w:w="859" w:type="dxa"/>
            <w:noWrap/>
            <w:vAlign w:val="center"/>
          </w:tcPr>
          <w:p w:rsidR="001B79BE" w:rsidRPr="00CD26B0" w:rsidRDefault="001B79BE" w:rsidP="008E2DCD">
            <w:pPr>
              <w:spacing w:after="0" w:line="360" w:lineRule="auto"/>
              <w:jc w:val="right"/>
              <w:rPr>
                <w:sz w:val="18"/>
                <w:szCs w:val="18"/>
              </w:rPr>
            </w:pPr>
            <w:r w:rsidRPr="00CD26B0">
              <w:rPr>
                <w:sz w:val="18"/>
                <w:szCs w:val="18"/>
              </w:rPr>
              <w:t>-76.53</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45.20</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0.929</w:t>
            </w:r>
          </w:p>
        </w:tc>
        <w:tc>
          <w:tcPr>
            <w:tcW w:w="854" w:type="dxa"/>
            <w:noWrap/>
            <w:vAlign w:val="center"/>
          </w:tcPr>
          <w:p w:rsidR="001B79BE" w:rsidRPr="00CD26B0" w:rsidRDefault="001B79BE" w:rsidP="008E2DCD">
            <w:pPr>
              <w:spacing w:after="0" w:line="360" w:lineRule="auto"/>
              <w:jc w:val="right"/>
              <w:rPr>
                <w:sz w:val="18"/>
                <w:szCs w:val="18"/>
              </w:rPr>
            </w:pPr>
            <w:r w:rsidRPr="00CD26B0">
              <w:rPr>
                <w:sz w:val="18"/>
                <w:szCs w:val="18"/>
              </w:rPr>
              <w:t>224.64</w:t>
            </w:r>
          </w:p>
        </w:tc>
        <w:tc>
          <w:tcPr>
            <w:tcW w:w="1116" w:type="dxa"/>
            <w:noWrap/>
            <w:vAlign w:val="center"/>
          </w:tcPr>
          <w:p w:rsidR="001B79BE" w:rsidRPr="00CD26B0" w:rsidRDefault="001B79BE" w:rsidP="008E2DCD">
            <w:pPr>
              <w:spacing w:after="0" w:line="360" w:lineRule="auto"/>
              <w:jc w:val="right"/>
              <w:rPr>
                <w:sz w:val="18"/>
                <w:szCs w:val="18"/>
              </w:rPr>
            </w:pPr>
            <w:r>
              <w:rPr>
                <w:sz w:val="18"/>
                <w:szCs w:val="18"/>
              </w:rPr>
              <w:t>0.000</w:t>
            </w:r>
          </w:p>
        </w:tc>
      </w:tr>
    </w:tbl>
    <w:p w:rsidR="001B79BE" w:rsidRDefault="001B79BE" w:rsidP="001B79BE">
      <w:r w:rsidRPr="00CD26B0">
        <w:t>Estimated trend equation of</w:t>
      </w:r>
      <w:r>
        <w:t xml:space="preserve"> area under cultivation of bajra</w:t>
      </w:r>
      <w:r w:rsidRPr="00CD26B0">
        <w:t xml:space="preserve"> in pre and post reform period</w:t>
      </w:r>
    </w:p>
    <w:p w:rsidR="001B79BE" w:rsidRPr="008564E3" w:rsidRDefault="001B79BE" w:rsidP="001B79BE">
      <w:pPr>
        <w:tabs>
          <w:tab w:val="left" w:pos="3780"/>
        </w:tabs>
      </w:pPr>
      <w:r>
        <w:tab/>
      </w:r>
    </w:p>
    <w:p w:rsidR="001B79BE" w:rsidRDefault="001B79BE" w:rsidP="001B79BE">
      <w:pPr>
        <w:jc w:val="both"/>
      </w:pPr>
      <w:r>
        <w:t>Calculated figures based on the compiled data</w:t>
      </w:r>
    </w:p>
    <w:p w:rsidR="001B79BE" w:rsidRDefault="001B79BE" w:rsidP="001B79BE">
      <w:pPr>
        <w:spacing w:line="360" w:lineRule="auto"/>
        <w:jc w:val="both"/>
      </w:pPr>
      <w:r>
        <w:t>Table 7 implies that in pre reform period the value of coefficient determination (R</w:t>
      </w:r>
      <w:r>
        <w:rPr>
          <w:vertAlign w:val="superscript"/>
        </w:rPr>
        <w:t>2</w:t>
      </w:r>
      <w:r>
        <w:t>) was maximum for exponential function. The exponential function fitted for area under bajra was</w:t>
      </w:r>
    </w:p>
    <w:p w:rsidR="001B79BE" w:rsidRPr="00A77B38" w:rsidRDefault="001B79BE" w:rsidP="001B79BE">
      <w:pPr>
        <w:spacing w:line="360" w:lineRule="auto"/>
        <w:jc w:val="both"/>
        <w:rPr>
          <w:u w:val="single"/>
        </w:rPr>
      </w:pPr>
      <w:r w:rsidRPr="00A77B38">
        <w:rPr>
          <w:u w:val="single"/>
        </w:rPr>
        <w:t>Pre reform period</w:t>
      </w:r>
      <w:r>
        <w:rPr>
          <w:u w:val="single"/>
        </w:rPr>
        <w:t>:</w:t>
      </w:r>
    </w:p>
    <w:p w:rsidR="001B79BE" w:rsidRDefault="001B79BE" w:rsidP="001B79BE">
      <w:pPr>
        <w:spacing w:line="360" w:lineRule="auto"/>
        <w:jc w:val="both"/>
      </w:pPr>
      <w:r>
        <w:t>A = 1703</w:t>
      </w:r>
      <w:r>
        <w:rPr>
          <w:sz w:val="28"/>
          <w:szCs w:val="28"/>
        </w:rPr>
        <w:t>e</w:t>
      </w:r>
      <w:r>
        <w:rPr>
          <w:sz w:val="28"/>
          <w:szCs w:val="28"/>
          <w:vertAlign w:val="superscript"/>
        </w:rPr>
        <w:t xml:space="preserve">.46x       </w:t>
      </w:r>
      <w:r>
        <w:t>(R</w:t>
      </w:r>
      <w:r>
        <w:rPr>
          <w:vertAlign w:val="superscript"/>
        </w:rPr>
        <w:t>2</w:t>
      </w:r>
      <w:r>
        <w:t>=.33) _____________________________________________________ (7)</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jc w:val="both"/>
      </w:pPr>
      <w:r>
        <w:t>A = -56.49+18.30x-1.18x</w:t>
      </w:r>
      <w:r>
        <w:rPr>
          <w:vertAlign w:val="superscript"/>
        </w:rPr>
        <w:t xml:space="preserve">2       </w:t>
      </w:r>
      <w:r>
        <w:t>(R</w:t>
      </w:r>
      <w:r>
        <w:rPr>
          <w:vertAlign w:val="superscript"/>
        </w:rPr>
        <w:t>2</w:t>
      </w:r>
      <w:r>
        <w:t>=.22) ____________________________________________ (8)</w:t>
      </w:r>
    </w:p>
    <w:p w:rsidR="001B79BE" w:rsidRDefault="001B79BE" w:rsidP="001B79BE">
      <w:pPr>
        <w:spacing w:line="360" w:lineRule="auto"/>
      </w:pPr>
      <w:r>
        <w:t>Table 8 represents the estimated trend equation of area under cultivation of maize in pre and post reform period.</w:t>
      </w:r>
    </w:p>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pPr>
    </w:p>
    <w:p w:rsidR="001B79BE" w:rsidRPr="001D1152" w:rsidRDefault="001B79BE" w:rsidP="001B79BE">
      <w:pPr>
        <w:spacing w:line="360" w:lineRule="auto"/>
        <w:jc w:val="center"/>
      </w:pPr>
      <w:r>
        <w:rPr>
          <w:b/>
          <w:bCs/>
        </w:rPr>
        <w:lastRenderedPageBreak/>
        <w:t>TABLE 8</w:t>
      </w:r>
    </w:p>
    <w:tbl>
      <w:tblPr>
        <w:tblpPr w:leftFromText="180" w:rightFromText="180" w:vertAnchor="text" w:horzAnchor="margin" w:tblpXSpec="center" w:tblpY="646"/>
        <w:tblW w:w="10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9"/>
        <w:gridCol w:w="1209"/>
        <w:gridCol w:w="931"/>
        <w:gridCol w:w="777"/>
        <w:gridCol w:w="777"/>
        <w:gridCol w:w="777"/>
        <w:gridCol w:w="1216"/>
        <w:gridCol w:w="931"/>
        <w:gridCol w:w="777"/>
        <w:gridCol w:w="777"/>
        <w:gridCol w:w="869"/>
        <w:gridCol w:w="1216"/>
      </w:tblGrid>
      <w:tr w:rsidR="001B79BE" w:rsidRPr="00595DD1" w:rsidTr="008E2DCD">
        <w:trPr>
          <w:trHeight w:val="376"/>
        </w:trPr>
        <w:tc>
          <w:tcPr>
            <w:tcW w:w="709" w:type="dxa"/>
          </w:tcPr>
          <w:p w:rsidR="001B79BE" w:rsidRPr="000D2DD3" w:rsidRDefault="001B79BE" w:rsidP="008E2DCD">
            <w:pPr>
              <w:spacing w:after="0" w:line="360" w:lineRule="auto"/>
              <w:rPr>
                <w:color w:val="000000"/>
                <w:sz w:val="20"/>
                <w:szCs w:val="20"/>
              </w:rPr>
            </w:pPr>
            <w:r w:rsidRPr="000D2DD3">
              <w:rPr>
                <w:color w:val="000000"/>
                <w:sz w:val="20"/>
                <w:szCs w:val="20"/>
              </w:rPr>
              <w:t>S.No</w:t>
            </w:r>
          </w:p>
        </w:tc>
        <w:tc>
          <w:tcPr>
            <w:tcW w:w="5687" w:type="dxa"/>
            <w:gridSpan w:val="6"/>
          </w:tcPr>
          <w:p w:rsidR="001B79BE" w:rsidRPr="000D2DD3" w:rsidRDefault="001B79BE" w:rsidP="008E2DCD">
            <w:pPr>
              <w:spacing w:after="0" w:line="360" w:lineRule="auto"/>
              <w:jc w:val="center"/>
              <w:rPr>
                <w:color w:val="000000"/>
                <w:sz w:val="20"/>
                <w:szCs w:val="20"/>
              </w:rPr>
            </w:pPr>
            <w:r w:rsidRPr="00595DD1">
              <w:rPr>
                <w:sz w:val="20"/>
                <w:szCs w:val="20"/>
              </w:rPr>
              <w:t>Pre reform period</w:t>
            </w:r>
          </w:p>
        </w:tc>
        <w:tc>
          <w:tcPr>
            <w:tcW w:w="4570" w:type="dxa"/>
            <w:gridSpan w:val="5"/>
          </w:tcPr>
          <w:p w:rsidR="001B79BE" w:rsidRPr="000D2DD3" w:rsidRDefault="001B79BE" w:rsidP="008E2DCD">
            <w:pPr>
              <w:spacing w:after="0" w:line="360" w:lineRule="auto"/>
              <w:jc w:val="center"/>
              <w:rPr>
                <w:color w:val="000000"/>
                <w:sz w:val="20"/>
                <w:szCs w:val="20"/>
              </w:rPr>
            </w:pPr>
            <w:r w:rsidRPr="00595DD1">
              <w:rPr>
                <w:sz w:val="20"/>
                <w:szCs w:val="20"/>
              </w:rPr>
              <w:t>Post reform period</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rPr>
                <w:color w:val="000000"/>
                <w:sz w:val="20"/>
                <w:szCs w:val="20"/>
              </w:rPr>
            </w:pPr>
          </w:p>
        </w:tc>
        <w:tc>
          <w:tcPr>
            <w:tcW w:w="1209" w:type="dxa"/>
            <w:noWrap/>
            <w:vAlign w:val="bottom"/>
          </w:tcPr>
          <w:p w:rsidR="001B79BE" w:rsidRPr="000D2DD3" w:rsidRDefault="001B79BE" w:rsidP="008E2DCD">
            <w:pPr>
              <w:spacing w:after="0" w:line="360" w:lineRule="auto"/>
              <w:rPr>
                <w:color w:val="000000"/>
                <w:sz w:val="20"/>
                <w:szCs w:val="20"/>
              </w:rPr>
            </w:pPr>
            <w:r w:rsidRPr="000D2DD3">
              <w:rPr>
                <w:color w:val="000000"/>
                <w:sz w:val="20"/>
                <w:szCs w:val="20"/>
              </w:rPr>
              <w:t>Equation</w:t>
            </w:r>
          </w:p>
        </w:tc>
        <w:tc>
          <w:tcPr>
            <w:tcW w:w="931" w:type="dxa"/>
          </w:tcPr>
          <w:p w:rsidR="001B79BE" w:rsidRPr="000D2DD3" w:rsidRDefault="001B79BE" w:rsidP="008E2DCD">
            <w:pPr>
              <w:spacing w:after="0" w:line="360" w:lineRule="auto"/>
              <w:jc w:val="center"/>
              <w:rPr>
                <w:sz w:val="20"/>
                <w:szCs w:val="20"/>
              </w:rPr>
            </w:pPr>
            <w:r w:rsidRPr="000D2DD3">
              <w:rPr>
                <w:sz w:val="20"/>
                <w:szCs w:val="20"/>
              </w:rPr>
              <w:t>Constant</w:t>
            </w:r>
          </w:p>
        </w:tc>
        <w:tc>
          <w:tcPr>
            <w:tcW w:w="777" w:type="dxa"/>
          </w:tcPr>
          <w:p w:rsidR="001B79BE" w:rsidRPr="000D2DD3" w:rsidRDefault="001B79BE" w:rsidP="008E2DCD">
            <w:pPr>
              <w:spacing w:after="0" w:line="360" w:lineRule="auto"/>
              <w:jc w:val="center"/>
              <w:rPr>
                <w:sz w:val="20"/>
                <w:szCs w:val="20"/>
              </w:rPr>
            </w:pPr>
            <w:r w:rsidRPr="000D2DD3">
              <w:rPr>
                <w:sz w:val="20"/>
                <w:szCs w:val="20"/>
              </w:rPr>
              <w:t>b1</w:t>
            </w:r>
          </w:p>
        </w:tc>
        <w:tc>
          <w:tcPr>
            <w:tcW w:w="777" w:type="dxa"/>
          </w:tcPr>
          <w:p w:rsidR="001B79BE" w:rsidRPr="000D2DD3" w:rsidRDefault="001B79BE" w:rsidP="008E2DCD">
            <w:pPr>
              <w:spacing w:after="0" w:line="360" w:lineRule="auto"/>
              <w:jc w:val="center"/>
              <w:rPr>
                <w:sz w:val="20"/>
                <w:szCs w:val="20"/>
              </w:rPr>
            </w:pPr>
            <w:r w:rsidRPr="000D2DD3">
              <w:rPr>
                <w:sz w:val="20"/>
                <w:szCs w:val="20"/>
              </w:rPr>
              <w:t>R Square</w:t>
            </w:r>
          </w:p>
        </w:tc>
        <w:tc>
          <w:tcPr>
            <w:tcW w:w="777" w:type="dxa"/>
          </w:tcPr>
          <w:p w:rsidR="001B79BE" w:rsidRPr="000D2DD3" w:rsidRDefault="001B79BE" w:rsidP="008E2DCD">
            <w:pPr>
              <w:spacing w:after="0" w:line="360" w:lineRule="auto"/>
              <w:jc w:val="center"/>
              <w:rPr>
                <w:sz w:val="20"/>
                <w:szCs w:val="20"/>
              </w:rPr>
            </w:pPr>
            <w:r w:rsidRPr="000D2DD3">
              <w:rPr>
                <w:sz w:val="20"/>
                <w:szCs w:val="20"/>
              </w:rPr>
              <w:t>F</w:t>
            </w:r>
            <w:r>
              <w:rPr>
                <w:sz w:val="20"/>
                <w:szCs w:val="20"/>
              </w:rPr>
              <w:t xml:space="preserve"> Value</w:t>
            </w:r>
          </w:p>
        </w:tc>
        <w:tc>
          <w:tcPr>
            <w:tcW w:w="1216" w:type="dxa"/>
          </w:tcPr>
          <w:p w:rsidR="001B79BE" w:rsidRPr="000D2DD3" w:rsidRDefault="001B79BE" w:rsidP="008E2DCD">
            <w:pPr>
              <w:spacing w:after="0" w:line="360" w:lineRule="auto"/>
              <w:jc w:val="center"/>
              <w:rPr>
                <w:sz w:val="20"/>
                <w:szCs w:val="20"/>
              </w:rPr>
            </w:pPr>
            <w:r>
              <w:rPr>
                <w:sz w:val="20"/>
                <w:szCs w:val="20"/>
              </w:rPr>
              <w:t xml:space="preserve">Level of </w:t>
            </w:r>
            <w:r w:rsidRPr="000D2DD3">
              <w:rPr>
                <w:sz w:val="20"/>
                <w:szCs w:val="20"/>
              </w:rPr>
              <w:t>Significan</w:t>
            </w:r>
            <w:r>
              <w:rPr>
                <w:sz w:val="20"/>
                <w:szCs w:val="20"/>
              </w:rPr>
              <w:t>ce</w:t>
            </w:r>
          </w:p>
        </w:tc>
        <w:tc>
          <w:tcPr>
            <w:tcW w:w="931" w:type="dxa"/>
          </w:tcPr>
          <w:p w:rsidR="001B79BE" w:rsidRPr="000D2DD3" w:rsidRDefault="001B79BE" w:rsidP="008E2DCD">
            <w:pPr>
              <w:spacing w:after="0" w:line="360" w:lineRule="auto"/>
              <w:jc w:val="center"/>
              <w:rPr>
                <w:sz w:val="20"/>
                <w:szCs w:val="20"/>
              </w:rPr>
            </w:pPr>
            <w:r w:rsidRPr="000D2DD3">
              <w:rPr>
                <w:sz w:val="20"/>
                <w:szCs w:val="20"/>
              </w:rPr>
              <w:t>Constant</w:t>
            </w:r>
          </w:p>
        </w:tc>
        <w:tc>
          <w:tcPr>
            <w:tcW w:w="777" w:type="dxa"/>
          </w:tcPr>
          <w:p w:rsidR="001B79BE" w:rsidRPr="000D2DD3" w:rsidRDefault="001B79BE" w:rsidP="008E2DCD">
            <w:pPr>
              <w:spacing w:after="0" w:line="360" w:lineRule="auto"/>
              <w:jc w:val="center"/>
              <w:rPr>
                <w:sz w:val="20"/>
                <w:szCs w:val="20"/>
              </w:rPr>
            </w:pPr>
            <w:r w:rsidRPr="000D2DD3">
              <w:rPr>
                <w:sz w:val="20"/>
                <w:szCs w:val="20"/>
              </w:rPr>
              <w:t>b1</w:t>
            </w:r>
          </w:p>
        </w:tc>
        <w:tc>
          <w:tcPr>
            <w:tcW w:w="777" w:type="dxa"/>
          </w:tcPr>
          <w:p w:rsidR="001B79BE" w:rsidRPr="000D2DD3" w:rsidRDefault="001B79BE" w:rsidP="008E2DCD">
            <w:pPr>
              <w:spacing w:after="0" w:line="360" w:lineRule="auto"/>
              <w:jc w:val="center"/>
              <w:rPr>
                <w:sz w:val="20"/>
                <w:szCs w:val="20"/>
              </w:rPr>
            </w:pPr>
            <w:r w:rsidRPr="000D2DD3">
              <w:rPr>
                <w:sz w:val="20"/>
                <w:szCs w:val="20"/>
              </w:rPr>
              <w:t>R Square</w:t>
            </w:r>
          </w:p>
        </w:tc>
        <w:tc>
          <w:tcPr>
            <w:tcW w:w="869" w:type="dxa"/>
          </w:tcPr>
          <w:p w:rsidR="001B79BE" w:rsidRPr="000D2DD3" w:rsidRDefault="001B79BE" w:rsidP="008E2DCD">
            <w:pPr>
              <w:spacing w:after="0" w:line="360" w:lineRule="auto"/>
              <w:jc w:val="center"/>
              <w:rPr>
                <w:sz w:val="20"/>
                <w:szCs w:val="20"/>
              </w:rPr>
            </w:pPr>
            <w:r w:rsidRPr="000D2DD3">
              <w:rPr>
                <w:sz w:val="20"/>
                <w:szCs w:val="20"/>
              </w:rPr>
              <w:t>F</w:t>
            </w:r>
          </w:p>
        </w:tc>
        <w:tc>
          <w:tcPr>
            <w:tcW w:w="1216" w:type="dxa"/>
          </w:tcPr>
          <w:p w:rsidR="001B79BE" w:rsidRPr="000D2DD3" w:rsidRDefault="001B79BE" w:rsidP="008E2DCD">
            <w:pPr>
              <w:spacing w:after="0" w:line="360" w:lineRule="auto"/>
              <w:jc w:val="center"/>
              <w:rPr>
                <w:sz w:val="20"/>
                <w:szCs w:val="20"/>
              </w:rPr>
            </w:pPr>
            <w:r>
              <w:rPr>
                <w:sz w:val="20"/>
                <w:szCs w:val="20"/>
              </w:rPr>
              <w:t xml:space="preserve">Level of </w:t>
            </w:r>
            <w:r w:rsidRPr="000D2DD3">
              <w:rPr>
                <w:sz w:val="20"/>
                <w:szCs w:val="20"/>
              </w:rPr>
              <w:t>Significan</w:t>
            </w:r>
            <w:r>
              <w:rPr>
                <w:sz w:val="20"/>
                <w:szCs w:val="20"/>
              </w:rPr>
              <w:t>ce</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jc w:val="center"/>
              <w:rPr>
                <w:color w:val="000000"/>
                <w:sz w:val="20"/>
                <w:szCs w:val="20"/>
              </w:rPr>
            </w:pPr>
            <w:r w:rsidRPr="000D2DD3">
              <w:rPr>
                <w:color w:val="000000"/>
                <w:sz w:val="20"/>
                <w:szCs w:val="20"/>
              </w:rPr>
              <w:t>1</w:t>
            </w:r>
          </w:p>
        </w:tc>
        <w:tc>
          <w:tcPr>
            <w:tcW w:w="1209" w:type="dxa"/>
            <w:noWrap/>
            <w:vAlign w:val="bottom"/>
          </w:tcPr>
          <w:p w:rsidR="001B79BE" w:rsidRPr="000D2DD3" w:rsidRDefault="001B79BE" w:rsidP="008E2DCD">
            <w:pPr>
              <w:spacing w:after="0" w:line="360" w:lineRule="auto"/>
              <w:rPr>
                <w:sz w:val="20"/>
                <w:szCs w:val="20"/>
              </w:rPr>
            </w:pPr>
            <w:r w:rsidRPr="000D2DD3">
              <w:rPr>
                <w:sz w:val="20"/>
                <w:szCs w:val="20"/>
              </w:rPr>
              <w:t>Linear</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27.212</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-2.773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0.061</w:t>
            </w:r>
          </w:p>
        </w:tc>
        <w:tc>
          <w:tcPr>
            <w:tcW w:w="1216" w:type="dxa"/>
            <w:noWrap/>
            <w:vAlign w:val="center"/>
          </w:tcPr>
          <w:p w:rsidR="001B79BE" w:rsidRPr="000D2DD3" w:rsidRDefault="001B79BE" w:rsidP="008E2DCD">
            <w:pPr>
              <w:spacing w:after="0" w:line="360" w:lineRule="auto"/>
              <w:jc w:val="right"/>
              <w:rPr>
                <w:sz w:val="20"/>
                <w:szCs w:val="20"/>
              </w:rPr>
            </w:pPr>
            <w:r w:rsidRPr="000D2DD3">
              <w:rPr>
                <w:sz w:val="20"/>
                <w:szCs w:val="20"/>
              </w:rPr>
              <w:t>0.806</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-33.77</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6.409</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0.915</w:t>
            </w:r>
          </w:p>
        </w:tc>
        <w:tc>
          <w:tcPr>
            <w:tcW w:w="869" w:type="dxa"/>
            <w:noWrap/>
            <w:vAlign w:val="center"/>
          </w:tcPr>
          <w:p w:rsidR="001B79BE" w:rsidRPr="000D2DD3" w:rsidRDefault="001B79BE" w:rsidP="008E2DCD">
            <w:pPr>
              <w:spacing w:after="0" w:line="360" w:lineRule="auto"/>
              <w:jc w:val="right"/>
              <w:rPr>
                <w:sz w:val="20"/>
                <w:szCs w:val="20"/>
              </w:rPr>
            </w:pPr>
            <w:r w:rsidRPr="000D2DD3">
              <w:rPr>
                <w:sz w:val="20"/>
                <w:szCs w:val="20"/>
              </w:rPr>
              <w:t>185.014</w:t>
            </w:r>
          </w:p>
        </w:tc>
        <w:tc>
          <w:tcPr>
            <w:tcW w:w="1216" w:type="dxa"/>
            <w:noWrap/>
            <w:vAlign w:val="center"/>
          </w:tcPr>
          <w:p w:rsidR="001B79BE" w:rsidRPr="000D2DD3" w:rsidRDefault="001B79BE" w:rsidP="008E2DCD">
            <w:pPr>
              <w:spacing w:after="0" w:line="360" w:lineRule="auto"/>
              <w:rPr>
                <w:sz w:val="20"/>
                <w:szCs w:val="20"/>
              </w:rPr>
            </w:pPr>
            <w:r w:rsidRPr="000D2DD3">
              <w:rPr>
                <w:sz w:val="20"/>
                <w:szCs w:val="20"/>
              </w:rPr>
              <w:t>0.000</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jc w:val="center"/>
              <w:rPr>
                <w:color w:val="000000"/>
                <w:sz w:val="20"/>
                <w:szCs w:val="20"/>
              </w:rPr>
            </w:pPr>
            <w:r w:rsidRPr="000D2DD3">
              <w:rPr>
                <w:color w:val="000000"/>
                <w:sz w:val="20"/>
                <w:szCs w:val="20"/>
              </w:rPr>
              <w:t>2</w:t>
            </w:r>
          </w:p>
        </w:tc>
        <w:tc>
          <w:tcPr>
            <w:tcW w:w="1209" w:type="dxa"/>
            <w:noWrap/>
            <w:vAlign w:val="bottom"/>
          </w:tcPr>
          <w:p w:rsidR="001B79BE" w:rsidRPr="000D2DD3" w:rsidRDefault="001B79BE" w:rsidP="008E2DCD">
            <w:pPr>
              <w:spacing w:after="0" w:line="360" w:lineRule="auto"/>
              <w:rPr>
                <w:sz w:val="20"/>
                <w:szCs w:val="20"/>
              </w:rPr>
            </w:pPr>
            <w:r w:rsidRPr="000D2DD3">
              <w:rPr>
                <w:sz w:val="20"/>
                <w:szCs w:val="20"/>
              </w:rPr>
              <w:t>Quadratic</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-733.3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258.68</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0.007</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0.068</w:t>
            </w:r>
          </w:p>
        </w:tc>
        <w:tc>
          <w:tcPr>
            <w:tcW w:w="1216" w:type="dxa"/>
            <w:noWrap/>
            <w:vAlign w:val="center"/>
          </w:tcPr>
          <w:p w:rsidR="001B79BE" w:rsidRPr="000D2DD3" w:rsidRDefault="001B79BE" w:rsidP="008E2DCD">
            <w:pPr>
              <w:spacing w:after="0" w:line="360" w:lineRule="auto"/>
              <w:jc w:val="right"/>
              <w:rPr>
                <w:sz w:val="20"/>
                <w:szCs w:val="20"/>
              </w:rPr>
            </w:pPr>
            <w:r w:rsidRPr="000D2DD3">
              <w:rPr>
                <w:sz w:val="20"/>
                <w:szCs w:val="20"/>
              </w:rPr>
              <w:t>0.933</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-145.09</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38.43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0.951</w:t>
            </w:r>
          </w:p>
        </w:tc>
        <w:tc>
          <w:tcPr>
            <w:tcW w:w="869" w:type="dxa"/>
            <w:noWrap/>
            <w:vAlign w:val="center"/>
          </w:tcPr>
          <w:p w:rsidR="001B79BE" w:rsidRPr="000D2DD3" w:rsidRDefault="001B79BE" w:rsidP="008E2DCD">
            <w:pPr>
              <w:spacing w:after="0" w:line="360" w:lineRule="auto"/>
              <w:jc w:val="right"/>
              <w:rPr>
                <w:sz w:val="20"/>
                <w:szCs w:val="20"/>
              </w:rPr>
            </w:pPr>
            <w:r w:rsidRPr="000D2DD3">
              <w:rPr>
                <w:sz w:val="20"/>
                <w:szCs w:val="20"/>
              </w:rPr>
              <w:t>157.415</w:t>
            </w:r>
          </w:p>
        </w:tc>
        <w:tc>
          <w:tcPr>
            <w:tcW w:w="1216" w:type="dxa"/>
            <w:noWrap/>
            <w:vAlign w:val="center"/>
          </w:tcPr>
          <w:p w:rsidR="001B79BE" w:rsidRPr="000D2DD3" w:rsidRDefault="001B79BE" w:rsidP="008E2DCD">
            <w:pPr>
              <w:spacing w:after="0" w:line="360" w:lineRule="auto"/>
              <w:rPr>
                <w:sz w:val="20"/>
                <w:szCs w:val="20"/>
              </w:rPr>
            </w:pPr>
            <w:r w:rsidRPr="000D2DD3">
              <w:rPr>
                <w:sz w:val="20"/>
                <w:szCs w:val="20"/>
              </w:rPr>
              <w:t>0.000</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jc w:val="center"/>
              <w:rPr>
                <w:color w:val="000000"/>
                <w:sz w:val="20"/>
                <w:szCs w:val="20"/>
              </w:rPr>
            </w:pPr>
            <w:r w:rsidRPr="000D2DD3">
              <w:rPr>
                <w:color w:val="000000"/>
                <w:sz w:val="20"/>
                <w:szCs w:val="20"/>
              </w:rPr>
              <w:t>3</w:t>
            </w:r>
          </w:p>
        </w:tc>
        <w:tc>
          <w:tcPr>
            <w:tcW w:w="1209" w:type="dxa"/>
            <w:noWrap/>
            <w:vAlign w:val="bottom"/>
          </w:tcPr>
          <w:p w:rsidR="001B79BE" w:rsidRPr="000D2DD3" w:rsidRDefault="001B79BE" w:rsidP="008E2DCD">
            <w:pPr>
              <w:spacing w:after="0" w:line="360" w:lineRule="auto"/>
              <w:rPr>
                <w:sz w:val="20"/>
                <w:szCs w:val="20"/>
              </w:rPr>
            </w:pPr>
            <w:r w:rsidRPr="000D2DD3">
              <w:rPr>
                <w:sz w:val="20"/>
                <w:szCs w:val="20"/>
              </w:rPr>
              <w:t>Compound</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14.95</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0.911</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0.000</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0.003</w:t>
            </w:r>
          </w:p>
        </w:tc>
        <w:tc>
          <w:tcPr>
            <w:tcW w:w="1216" w:type="dxa"/>
            <w:noWrap/>
            <w:vAlign w:val="center"/>
          </w:tcPr>
          <w:p w:rsidR="001B79BE" w:rsidRPr="000D2DD3" w:rsidRDefault="001B79BE" w:rsidP="008E2DCD">
            <w:pPr>
              <w:spacing w:after="0" w:line="360" w:lineRule="auto"/>
              <w:jc w:val="right"/>
              <w:rPr>
                <w:sz w:val="20"/>
                <w:szCs w:val="20"/>
              </w:rPr>
            </w:pPr>
            <w:r w:rsidRPr="000D2DD3">
              <w:rPr>
                <w:sz w:val="20"/>
                <w:szCs w:val="20"/>
              </w:rPr>
              <w:t>0.950</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0.037</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2.193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0.668</w:t>
            </w:r>
          </w:p>
        </w:tc>
        <w:tc>
          <w:tcPr>
            <w:tcW w:w="869" w:type="dxa"/>
            <w:noWrap/>
            <w:vAlign w:val="center"/>
          </w:tcPr>
          <w:p w:rsidR="001B79BE" w:rsidRPr="000D2DD3" w:rsidRDefault="001B79BE" w:rsidP="008E2DCD">
            <w:pPr>
              <w:spacing w:after="0" w:line="360" w:lineRule="auto"/>
              <w:jc w:val="right"/>
              <w:rPr>
                <w:sz w:val="20"/>
                <w:szCs w:val="20"/>
              </w:rPr>
            </w:pPr>
            <w:r w:rsidRPr="000D2DD3">
              <w:rPr>
                <w:sz w:val="20"/>
                <w:szCs w:val="20"/>
              </w:rPr>
              <w:t>34.274</w:t>
            </w:r>
          </w:p>
        </w:tc>
        <w:tc>
          <w:tcPr>
            <w:tcW w:w="1216" w:type="dxa"/>
            <w:noWrap/>
            <w:vAlign w:val="center"/>
          </w:tcPr>
          <w:p w:rsidR="001B79BE" w:rsidRPr="000D2DD3" w:rsidRDefault="001B79BE" w:rsidP="008E2DCD">
            <w:pPr>
              <w:spacing w:after="0" w:line="360" w:lineRule="auto"/>
              <w:rPr>
                <w:sz w:val="20"/>
                <w:szCs w:val="20"/>
              </w:rPr>
            </w:pPr>
            <w:r w:rsidRPr="000D2DD3">
              <w:rPr>
                <w:sz w:val="20"/>
                <w:szCs w:val="20"/>
              </w:rPr>
              <w:t>0.000</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jc w:val="center"/>
              <w:rPr>
                <w:color w:val="000000"/>
                <w:sz w:val="20"/>
                <w:szCs w:val="20"/>
              </w:rPr>
            </w:pPr>
            <w:r w:rsidRPr="000D2DD3">
              <w:rPr>
                <w:color w:val="000000"/>
                <w:sz w:val="20"/>
                <w:szCs w:val="20"/>
              </w:rPr>
              <w:t>4</w:t>
            </w:r>
          </w:p>
        </w:tc>
        <w:tc>
          <w:tcPr>
            <w:tcW w:w="1209" w:type="dxa"/>
            <w:noWrap/>
            <w:vAlign w:val="bottom"/>
          </w:tcPr>
          <w:p w:rsidR="001B79BE" w:rsidRPr="000D2DD3" w:rsidRDefault="001B79BE" w:rsidP="008E2DCD">
            <w:pPr>
              <w:spacing w:after="0" w:line="360" w:lineRule="auto"/>
              <w:rPr>
                <w:sz w:val="20"/>
                <w:szCs w:val="20"/>
              </w:rPr>
            </w:pPr>
            <w:r w:rsidRPr="000D2DD3">
              <w:rPr>
                <w:sz w:val="20"/>
                <w:szCs w:val="20"/>
              </w:rPr>
              <w:t>Exponential</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14.954</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-0.093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0.000</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0.003</w:t>
            </w:r>
          </w:p>
        </w:tc>
        <w:tc>
          <w:tcPr>
            <w:tcW w:w="1216" w:type="dxa"/>
            <w:noWrap/>
            <w:vAlign w:val="center"/>
          </w:tcPr>
          <w:p w:rsidR="001B79BE" w:rsidRPr="000D2DD3" w:rsidRDefault="001B79BE" w:rsidP="008E2DCD">
            <w:pPr>
              <w:spacing w:after="0" w:line="360" w:lineRule="auto"/>
              <w:jc w:val="right"/>
              <w:rPr>
                <w:sz w:val="20"/>
                <w:szCs w:val="20"/>
              </w:rPr>
            </w:pPr>
            <w:r w:rsidRPr="000D2DD3">
              <w:rPr>
                <w:sz w:val="20"/>
                <w:szCs w:val="20"/>
              </w:rPr>
              <w:t>0.950</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0.037</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0.785</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0.668</w:t>
            </w:r>
          </w:p>
        </w:tc>
        <w:tc>
          <w:tcPr>
            <w:tcW w:w="869" w:type="dxa"/>
            <w:noWrap/>
            <w:vAlign w:val="center"/>
          </w:tcPr>
          <w:p w:rsidR="001B79BE" w:rsidRPr="000D2DD3" w:rsidRDefault="001B79BE" w:rsidP="008E2DCD">
            <w:pPr>
              <w:spacing w:after="0" w:line="360" w:lineRule="auto"/>
              <w:jc w:val="right"/>
              <w:rPr>
                <w:sz w:val="20"/>
                <w:szCs w:val="20"/>
              </w:rPr>
            </w:pPr>
            <w:r w:rsidRPr="000D2DD3">
              <w:rPr>
                <w:sz w:val="20"/>
                <w:szCs w:val="20"/>
              </w:rPr>
              <w:t>34.274</w:t>
            </w:r>
          </w:p>
        </w:tc>
        <w:tc>
          <w:tcPr>
            <w:tcW w:w="1216" w:type="dxa"/>
            <w:noWrap/>
            <w:vAlign w:val="center"/>
          </w:tcPr>
          <w:p w:rsidR="001B79BE" w:rsidRPr="000D2DD3" w:rsidRDefault="001B79BE" w:rsidP="008E2DCD">
            <w:pPr>
              <w:spacing w:after="0" w:line="360" w:lineRule="auto"/>
              <w:rPr>
                <w:sz w:val="20"/>
                <w:szCs w:val="20"/>
              </w:rPr>
            </w:pPr>
            <w:r w:rsidRPr="000D2DD3">
              <w:rPr>
                <w:sz w:val="20"/>
                <w:szCs w:val="20"/>
              </w:rPr>
              <w:t>0.000</w:t>
            </w:r>
          </w:p>
        </w:tc>
      </w:tr>
      <w:tr w:rsidR="001B79BE" w:rsidRPr="00595DD1" w:rsidTr="008E2DCD">
        <w:tblPrEx>
          <w:tblLook w:val="00A0"/>
        </w:tblPrEx>
        <w:trPr>
          <w:trHeight w:val="340"/>
        </w:trPr>
        <w:tc>
          <w:tcPr>
            <w:tcW w:w="709" w:type="dxa"/>
            <w:noWrap/>
            <w:vAlign w:val="bottom"/>
          </w:tcPr>
          <w:p w:rsidR="001B79BE" w:rsidRPr="000D2DD3" w:rsidRDefault="001B79BE" w:rsidP="008E2DCD">
            <w:pPr>
              <w:spacing w:after="0" w:line="360" w:lineRule="auto"/>
              <w:jc w:val="center"/>
              <w:rPr>
                <w:color w:val="000000"/>
                <w:sz w:val="20"/>
                <w:szCs w:val="20"/>
              </w:rPr>
            </w:pPr>
            <w:r w:rsidRPr="000D2DD3">
              <w:rPr>
                <w:color w:val="000000"/>
                <w:sz w:val="20"/>
                <w:szCs w:val="20"/>
              </w:rPr>
              <w:t>5</w:t>
            </w:r>
          </w:p>
        </w:tc>
        <w:tc>
          <w:tcPr>
            <w:tcW w:w="1209" w:type="dxa"/>
            <w:noWrap/>
            <w:vAlign w:val="bottom"/>
          </w:tcPr>
          <w:p w:rsidR="001B79BE" w:rsidRPr="000D2DD3" w:rsidRDefault="001B79BE" w:rsidP="008E2DCD">
            <w:pPr>
              <w:spacing w:after="0" w:line="360" w:lineRule="auto"/>
              <w:rPr>
                <w:sz w:val="20"/>
                <w:szCs w:val="20"/>
              </w:rPr>
            </w:pPr>
            <w:r w:rsidRPr="000D2DD3">
              <w:rPr>
                <w:sz w:val="20"/>
                <w:szCs w:val="20"/>
              </w:rPr>
              <w:t>Logarithmic</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39.127</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-15.93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0.003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0.060</w:t>
            </w:r>
          </w:p>
        </w:tc>
        <w:tc>
          <w:tcPr>
            <w:tcW w:w="1216" w:type="dxa"/>
            <w:noWrap/>
            <w:vAlign w:val="center"/>
          </w:tcPr>
          <w:p w:rsidR="001B79BE" w:rsidRPr="000D2DD3" w:rsidRDefault="001B79BE" w:rsidP="008E2DCD">
            <w:pPr>
              <w:spacing w:after="0" w:line="360" w:lineRule="auto"/>
              <w:jc w:val="right"/>
              <w:rPr>
                <w:sz w:val="20"/>
                <w:szCs w:val="20"/>
              </w:rPr>
            </w:pPr>
            <w:r w:rsidRPr="000D2DD3">
              <w:rPr>
                <w:sz w:val="20"/>
                <w:szCs w:val="20"/>
              </w:rPr>
              <w:t>0.808</w:t>
            </w:r>
          </w:p>
        </w:tc>
        <w:tc>
          <w:tcPr>
            <w:tcW w:w="931" w:type="dxa"/>
            <w:noWrap/>
            <w:vAlign w:val="center"/>
          </w:tcPr>
          <w:p w:rsidR="001B79BE" w:rsidRPr="000D2DD3" w:rsidRDefault="001B79BE" w:rsidP="008E2DCD">
            <w:pPr>
              <w:spacing w:after="0" w:line="360" w:lineRule="auto"/>
              <w:jc w:val="right"/>
              <w:rPr>
                <w:sz w:val="20"/>
                <w:szCs w:val="20"/>
              </w:rPr>
            </w:pPr>
            <w:r w:rsidRPr="000D2DD3">
              <w:rPr>
                <w:sz w:val="20"/>
                <w:szCs w:val="20"/>
              </w:rPr>
              <w:t>-76.53</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45.200</w:t>
            </w:r>
          </w:p>
        </w:tc>
        <w:tc>
          <w:tcPr>
            <w:tcW w:w="777" w:type="dxa"/>
            <w:noWrap/>
            <w:vAlign w:val="center"/>
          </w:tcPr>
          <w:p w:rsidR="001B79BE" w:rsidRPr="000D2DD3" w:rsidRDefault="001B79BE" w:rsidP="008E2DCD">
            <w:pPr>
              <w:spacing w:after="0" w:line="360" w:lineRule="auto"/>
              <w:jc w:val="right"/>
              <w:rPr>
                <w:sz w:val="20"/>
                <w:szCs w:val="20"/>
              </w:rPr>
            </w:pPr>
            <w:r w:rsidRPr="000D2DD3">
              <w:rPr>
                <w:sz w:val="20"/>
                <w:szCs w:val="20"/>
              </w:rPr>
              <w:t>0.929</w:t>
            </w:r>
          </w:p>
        </w:tc>
        <w:tc>
          <w:tcPr>
            <w:tcW w:w="869" w:type="dxa"/>
            <w:noWrap/>
            <w:vAlign w:val="center"/>
          </w:tcPr>
          <w:p w:rsidR="001B79BE" w:rsidRPr="000D2DD3" w:rsidRDefault="001B79BE" w:rsidP="008E2DCD">
            <w:pPr>
              <w:spacing w:after="0" w:line="360" w:lineRule="auto"/>
              <w:jc w:val="right"/>
              <w:rPr>
                <w:sz w:val="20"/>
                <w:szCs w:val="20"/>
              </w:rPr>
            </w:pPr>
            <w:r w:rsidRPr="000D2DD3">
              <w:rPr>
                <w:sz w:val="20"/>
                <w:szCs w:val="20"/>
              </w:rPr>
              <w:t>224.649</w:t>
            </w:r>
          </w:p>
        </w:tc>
        <w:tc>
          <w:tcPr>
            <w:tcW w:w="1216" w:type="dxa"/>
            <w:noWrap/>
            <w:vAlign w:val="center"/>
          </w:tcPr>
          <w:p w:rsidR="001B79BE" w:rsidRPr="000D2DD3" w:rsidRDefault="001B79BE" w:rsidP="008E2DCD">
            <w:pPr>
              <w:spacing w:after="0" w:line="360" w:lineRule="auto"/>
              <w:rPr>
                <w:sz w:val="20"/>
                <w:szCs w:val="20"/>
              </w:rPr>
            </w:pPr>
            <w:r w:rsidRPr="000D2DD3">
              <w:rPr>
                <w:sz w:val="20"/>
                <w:szCs w:val="20"/>
              </w:rPr>
              <w:t>0.000</w:t>
            </w:r>
          </w:p>
        </w:tc>
      </w:tr>
    </w:tbl>
    <w:p w:rsidR="001B79BE" w:rsidRDefault="001B79BE" w:rsidP="001B79BE">
      <w:pPr>
        <w:jc w:val="center"/>
      </w:pPr>
      <w:r w:rsidRPr="00CD26B0">
        <w:t>Estimated trend equation of</w:t>
      </w:r>
      <w:r>
        <w:t xml:space="preserve"> area under cultivation of maize</w:t>
      </w:r>
      <w:r w:rsidRPr="00CD26B0">
        <w:t xml:space="preserve"> in pre and post reform period</w:t>
      </w:r>
    </w:p>
    <w:p w:rsidR="001B79BE" w:rsidRDefault="001B79BE" w:rsidP="001B79BE">
      <w:pPr>
        <w:jc w:val="both"/>
      </w:pPr>
    </w:p>
    <w:p w:rsidR="001B79BE" w:rsidRDefault="001B79BE" w:rsidP="001B79BE">
      <w:pPr>
        <w:jc w:val="both"/>
      </w:pPr>
      <w:r>
        <w:t>Calculated figures based on the compiled data</w:t>
      </w:r>
    </w:p>
    <w:p w:rsidR="001B79BE" w:rsidRDefault="001B79BE" w:rsidP="001B79BE">
      <w:pPr>
        <w:jc w:val="both"/>
      </w:pPr>
      <w:r>
        <w:t xml:space="preserve">      Table 8 implies that in pre reform period the value of coefficient determination (R</w:t>
      </w:r>
      <w:r>
        <w:rPr>
          <w:vertAlign w:val="superscript"/>
        </w:rPr>
        <w:t>2</w:t>
      </w:r>
      <w:r>
        <w:t>) was maximum for quadratic function and R</w:t>
      </w:r>
      <w:r w:rsidRPr="00C60B7C">
        <w:rPr>
          <w:vertAlign w:val="superscript"/>
        </w:rPr>
        <w:t>2</w:t>
      </w:r>
      <w:r>
        <w:t xml:space="preserve"> was statistically significant. The quadratic function fitted for the area under maize was</w:t>
      </w:r>
    </w:p>
    <w:p w:rsidR="001B79BE" w:rsidRPr="00C60B7C" w:rsidRDefault="001B79BE" w:rsidP="001B79BE">
      <w:pPr>
        <w:jc w:val="both"/>
      </w:pPr>
      <w:r w:rsidRPr="00C60B7C">
        <w:rPr>
          <w:u w:val="single"/>
        </w:rPr>
        <w:t>Pre reform period</w:t>
      </w:r>
      <w:r>
        <w:t>:</w:t>
      </w:r>
    </w:p>
    <w:p w:rsidR="001B79BE" w:rsidRDefault="001B79BE" w:rsidP="001B79BE">
      <w:pPr>
        <w:jc w:val="both"/>
      </w:pPr>
      <w:r>
        <w:t>A = -733.3+258.68x-22.46x</w:t>
      </w:r>
      <w:r>
        <w:rPr>
          <w:vertAlign w:val="superscript"/>
        </w:rPr>
        <w:t xml:space="preserve">2         </w:t>
      </w:r>
      <w:r>
        <w:t>(R</w:t>
      </w:r>
      <w:r>
        <w:rPr>
          <w:vertAlign w:val="superscript"/>
        </w:rPr>
        <w:t>2</w:t>
      </w:r>
      <w:r>
        <w:t>=.01) _________________________________________ (9)</w:t>
      </w:r>
    </w:p>
    <w:p w:rsidR="001B79BE" w:rsidRDefault="001B79BE" w:rsidP="001B79BE">
      <w:pPr>
        <w:jc w:val="both"/>
      </w:pPr>
      <w:r>
        <w:t>However in post reform period R</w:t>
      </w:r>
      <w:r>
        <w:rPr>
          <w:vertAlign w:val="superscript"/>
        </w:rPr>
        <w:t>2</w:t>
      </w:r>
      <w:r>
        <w:t xml:space="preserve"> was maximum for exponential function and hence the estimated function was</w:t>
      </w:r>
    </w:p>
    <w:p w:rsidR="001B79BE" w:rsidRDefault="001B79BE" w:rsidP="001B79BE">
      <w:pPr>
        <w:jc w:val="both"/>
      </w:pPr>
      <w:r>
        <w:t>A = .04</w:t>
      </w:r>
      <w:r>
        <w:rPr>
          <w:sz w:val="28"/>
          <w:szCs w:val="28"/>
        </w:rPr>
        <w:t>e</w:t>
      </w:r>
      <w:r>
        <w:rPr>
          <w:sz w:val="28"/>
          <w:szCs w:val="28"/>
          <w:vertAlign w:val="superscript"/>
        </w:rPr>
        <w:t xml:space="preserve">.78x       </w:t>
      </w:r>
      <w:r>
        <w:t>(R</w:t>
      </w:r>
      <w:r>
        <w:rPr>
          <w:vertAlign w:val="superscript"/>
        </w:rPr>
        <w:t>2</w:t>
      </w:r>
      <w:r>
        <w:t>=.67) ______________________________________________________ (10)</w:t>
      </w:r>
    </w:p>
    <w:p w:rsidR="001B79BE" w:rsidRDefault="001B79BE" w:rsidP="001B79BE">
      <w:pPr>
        <w:jc w:val="both"/>
      </w:pPr>
      <w:r>
        <w:t>Table 9 depicts the information on estimated trend equation of area under cultivation of total cereals in pre and post reform period.</w:t>
      </w: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p>
    <w:p w:rsidR="001B79BE" w:rsidRDefault="001B79BE" w:rsidP="001B79BE">
      <w:pPr>
        <w:rPr>
          <w:b/>
          <w:bCs/>
        </w:rPr>
      </w:pPr>
    </w:p>
    <w:p w:rsidR="001B79BE" w:rsidRDefault="001B79BE" w:rsidP="001B79BE">
      <w:pPr>
        <w:jc w:val="center"/>
        <w:rPr>
          <w:b/>
          <w:bCs/>
        </w:rPr>
      </w:pPr>
      <w:r>
        <w:rPr>
          <w:b/>
          <w:bCs/>
        </w:rPr>
        <w:lastRenderedPageBreak/>
        <w:t>TABLE 9</w:t>
      </w:r>
    </w:p>
    <w:p w:rsidR="001B79BE" w:rsidRDefault="001B79BE" w:rsidP="001B79BE">
      <w:r>
        <w:t>Estimated trend equation of area under cultivation of total cereals in pre and post reform period</w:t>
      </w:r>
    </w:p>
    <w:tbl>
      <w:tblPr>
        <w:tblpPr w:leftFromText="180" w:rightFromText="180" w:vertAnchor="page" w:horzAnchor="margin" w:tblpXSpec="center" w:tblpY="2686"/>
        <w:tblW w:w="10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90"/>
        <w:gridCol w:w="19"/>
        <w:gridCol w:w="1205"/>
        <w:gridCol w:w="950"/>
        <w:gridCol w:w="776"/>
        <w:gridCol w:w="806"/>
        <w:gridCol w:w="776"/>
        <w:gridCol w:w="1216"/>
        <w:gridCol w:w="950"/>
        <w:gridCol w:w="776"/>
        <w:gridCol w:w="806"/>
        <w:gridCol w:w="776"/>
        <w:gridCol w:w="1216"/>
      </w:tblGrid>
      <w:tr w:rsidR="001B79BE" w:rsidRPr="00595DD1" w:rsidTr="008E2DCD">
        <w:trPr>
          <w:trHeight w:val="480"/>
        </w:trPr>
        <w:tc>
          <w:tcPr>
            <w:tcW w:w="690" w:type="dxa"/>
          </w:tcPr>
          <w:p w:rsidR="001B79BE" w:rsidRPr="000D2DD3" w:rsidRDefault="001B79BE" w:rsidP="008E2DCD">
            <w:pPr>
              <w:spacing w:after="0" w:line="240" w:lineRule="auto"/>
              <w:rPr>
                <w:color w:val="000000"/>
                <w:sz w:val="20"/>
                <w:szCs w:val="20"/>
              </w:rPr>
            </w:pPr>
            <w:r w:rsidRPr="000D2DD3">
              <w:rPr>
                <w:color w:val="000000"/>
                <w:sz w:val="20"/>
                <w:szCs w:val="20"/>
              </w:rPr>
              <w:t>S.No</w:t>
            </w:r>
          </w:p>
        </w:tc>
        <w:tc>
          <w:tcPr>
            <w:tcW w:w="5748" w:type="dxa"/>
            <w:gridSpan w:val="7"/>
          </w:tcPr>
          <w:p w:rsidR="001B79BE" w:rsidRPr="000D2DD3" w:rsidRDefault="001B79BE" w:rsidP="008E2DCD">
            <w:pPr>
              <w:spacing w:after="0" w:line="240" w:lineRule="auto"/>
              <w:jc w:val="center"/>
              <w:rPr>
                <w:color w:val="000000"/>
                <w:sz w:val="20"/>
                <w:szCs w:val="20"/>
              </w:rPr>
            </w:pPr>
            <w:r w:rsidRPr="00595DD1">
              <w:rPr>
                <w:sz w:val="20"/>
                <w:szCs w:val="20"/>
              </w:rPr>
              <w:t>Pre reform period</w:t>
            </w:r>
          </w:p>
        </w:tc>
        <w:tc>
          <w:tcPr>
            <w:tcW w:w="4524" w:type="dxa"/>
            <w:gridSpan w:val="5"/>
          </w:tcPr>
          <w:p w:rsidR="001B79BE" w:rsidRPr="000D2DD3" w:rsidRDefault="001B79BE" w:rsidP="008E2DCD">
            <w:pPr>
              <w:spacing w:after="0" w:line="240" w:lineRule="auto"/>
              <w:jc w:val="center"/>
              <w:rPr>
                <w:color w:val="000000"/>
                <w:sz w:val="20"/>
                <w:szCs w:val="20"/>
              </w:rPr>
            </w:pPr>
            <w:r w:rsidRPr="00595DD1">
              <w:rPr>
                <w:sz w:val="20"/>
                <w:szCs w:val="20"/>
              </w:rPr>
              <w:t>Post reform period</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rPr>
                <w:color w:val="000000"/>
                <w:sz w:val="20"/>
                <w:szCs w:val="20"/>
              </w:rPr>
            </w:pPr>
          </w:p>
        </w:tc>
        <w:tc>
          <w:tcPr>
            <w:tcW w:w="1205" w:type="dxa"/>
            <w:noWrap/>
            <w:vAlign w:val="bottom"/>
          </w:tcPr>
          <w:p w:rsidR="001B79BE" w:rsidRPr="000D2DD3" w:rsidRDefault="001B79BE" w:rsidP="008E2DCD">
            <w:pPr>
              <w:spacing w:after="0" w:line="240" w:lineRule="auto"/>
              <w:rPr>
                <w:color w:val="000000"/>
                <w:sz w:val="20"/>
                <w:szCs w:val="20"/>
              </w:rPr>
            </w:pPr>
            <w:r w:rsidRPr="000D2DD3">
              <w:rPr>
                <w:color w:val="000000"/>
                <w:sz w:val="20"/>
                <w:szCs w:val="20"/>
              </w:rPr>
              <w:t>Equation</w:t>
            </w:r>
          </w:p>
        </w:tc>
        <w:tc>
          <w:tcPr>
            <w:tcW w:w="950" w:type="dxa"/>
          </w:tcPr>
          <w:p w:rsidR="001B79BE" w:rsidRPr="000D2DD3" w:rsidRDefault="001B79BE" w:rsidP="008E2DCD">
            <w:pPr>
              <w:spacing w:after="0" w:line="240" w:lineRule="auto"/>
              <w:jc w:val="center"/>
              <w:rPr>
                <w:sz w:val="20"/>
                <w:szCs w:val="20"/>
              </w:rPr>
            </w:pPr>
            <w:r w:rsidRPr="000D2DD3">
              <w:rPr>
                <w:sz w:val="20"/>
                <w:szCs w:val="20"/>
              </w:rPr>
              <w:t>Constant</w:t>
            </w:r>
          </w:p>
        </w:tc>
        <w:tc>
          <w:tcPr>
            <w:tcW w:w="776" w:type="dxa"/>
          </w:tcPr>
          <w:p w:rsidR="001B79BE" w:rsidRPr="000D2DD3" w:rsidRDefault="001B79BE" w:rsidP="008E2DCD">
            <w:pPr>
              <w:spacing w:after="0" w:line="240" w:lineRule="auto"/>
              <w:jc w:val="center"/>
              <w:rPr>
                <w:sz w:val="20"/>
                <w:szCs w:val="20"/>
              </w:rPr>
            </w:pPr>
            <w:r w:rsidRPr="000D2DD3">
              <w:rPr>
                <w:sz w:val="20"/>
                <w:szCs w:val="20"/>
              </w:rPr>
              <w:t>b1</w:t>
            </w:r>
          </w:p>
        </w:tc>
        <w:tc>
          <w:tcPr>
            <w:tcW w:w="806" w:type="dxa"/>
          </w:tcPr>
          <w:p w:rsidR="001B79BE" w:rsidRPr="000D2DD3" w:rsidRDefault="001B79BE" w:rsidP="008E2DCD">
            <w:pPr>
              <w:spacing w:after="0" w:line="240" w:lineRule="auto"/>
              <w:jc w:val="center"/>
              <w:rPr>
                <w:sz w:val="20"/>
                <w:szCs w:val="20"/>
              </w:rPr>
            </w:pPr>
            <w:r w:rsidRPr="000D2DD3">
              <w:rPr>
                <w:sz w:val="20"/>
                <w:szCs w:val="20"/>
              </w:rPr>
              <w:t>R Square</w:t>
            </w:r>
          </w:p>
        </w:tc>
        <w:tc>
          <w:tcPr>
            <w:tcW w:w="776" w:type="dxa"/>
          </w:tcPr>
          <w:p w:rsidR="001B79BE" w:rsidRPr="000D2DD3" w:rsidRDefault="001B79BE" w:rsidP="008E2DCD">
            <w:pPr>
              <w:spacing w:after="0" w:line="240" w:lineRule="auto"/>
              <w:jc w:val="center"/>
              <w:rPr>
                <w:sz w:val="20"/>
                <w:szCs w:val="20"/>
              </w:rPr>
            </w:pPr>
            <w:r w:rsidRPr="000D2DD3">
              <w:rPr>
                <w:sz w:val="20"/>
                <w:szCs w:val="20"/>
              </w:rPr>
              <w:t>F</w:t>
            </w:r>
            <w:r>
              <w:rPr>
                <w:sz w:val="20"/>
                <w:szCs w:val="20"/>
              </w:rPr>
              <w:t xml:space="preserve"> Value</w:t>
            </w:r>
          </w:p>
        </w:tc>
        <w:tc>
          <w:tcPr>
            <w:tcW w:w="1216" w:type="dxa"/>
          </w:tcPr>
          <w:p w:rsidR="001B79BE" w:rsidRPr="000D2DD3" w:rsidRDefault="001B79BE" w:rsidP="008E2DCD">
            <w:pPr>
              <w:spacing w:after="0" w:line="240" w:lineRule="auto"/>
              <w:jc w:val="center"/>
              <w:rPr>
                <w:sz w:val="20"/>
                <w:szCs w:val="20"/>
              </w:rPr>
            </w:pPr>
            <w:r>
              <w:rPr>
                <w:sz w:val="20"/>
                <w:szCs w:val="20"/>
              </w:rPr>
              <w:t>Level of Significance</w:t>
            </w:r>
          </w:p>
        </w:tc>
        <w:tc>
          <w:tcPr>
            <w:tcW w:w="950" w:type="dxa"/>
          </w:tcPr>
          <w:p w:rsidR="001B79BE" w:rsidRPr="000D2DD3" w:rsidRDefault="001B79BE" w:rsidP="008E2DCD">
            <w:pPr>
              <w:spacing w:after="0" w:line="240" w:lineRule="auto"/>
              <w:jc w:val="center"/>
              <w:rPr>
                <w:sz w:val="20"/>
                <w:szCs w:val="20"/>
              </w:rPr>
            </w:pPr>
            <w:r w:rsidRPr="000D2DD3">
              <w:rPr>
                <w:sz w:val="20"/>
                <w:szCs w:val="20"/>
              </w:rPr>
              <w:t>Constant</w:t>
            </w:r>
          </w:p>
        </w:tc>
        <w:tc>
          <w:tcPr>
            <w:tcW w:w="776" w:type="dxa"/>
          </w:tcPr>
          <w:p w:rsidR="001B79BE" w:rsidRPr="000D2DD3" w:rsidRDefault="001B79BE" w:rsidP="008E2DCD">
            <w:pPr>
              <w:spacing w:after="0" w:line="240" w:lineRule="auto"/>
              <w:jc w:val="center"/>
              <w:rPr>
                <w:sz w:val="20"/>
                <w:szCs w:val="20"/>
              </w:rPr>
            </w:pPr>
            <w:r w:rsidRPr="000D2DD3">
              <w:rPr>
                <w:sz w:val="20"/>
                <w:szCs w:val="20"/>
              </w:rPr>
              <w:t>b1</w:t>
            </w:r>
          </w:p>
        </w:tc>
        <w:tc>
          <w:tcPr>
            <w:tcW w:w="806" w:type="dxa"/>
          </w:tcPr>
          <w:p w:rsidR="001B79BE" w:rsidRPr="000D2DD3" w:rsidRDefault="001B79BE" w:rsidP="008E2DCD">
            <w:pPr>
              <w:spacing w:after="0" w:line="240" w:lineRule="auto"/>
              <w:jc w:val="center"/>
              <w:rPr>
                <w:sz w:val="20"/>
                <w:szCs w:val="20"/>
              </w:rPr>
            </w:pPr>
            <w:r w:rsidRPr="000D2DD3">
              <w:rPr>
                <w:sz w:val="20"/>
                <w:szCs w:val="20"/>
              </w:rPr>
              <w:t>R Square</w:t>
            </w:r>
          </w:p>
        </w:tc>
        <w:tc>
          <w:tcPr>
            <w:tcW w:w="776" w:type="dxa"/>
          </w:tcPr>
          <w:p w:rsidR="001B79BE" w:rsidRPr="000D2DD3" w:rsidRDefault="001B79BE" w:rsidP="008E2DCD">
            <w:pPr>
              <w:spacing w:after="0" w:line="240" w:lineRule="auto"/>
              <w:jc w:val="center"/>
              <w:rPr>
                <w:sz w:val="20"/>
                <w:szCs w:val="20"/>
              </w:rPr>
            </w:pPr>
            <w:r w:rsidRPr="000D2DD3">
              <w:rPr>
                <w:sz w:val="20"/>
                <w:szCs w:val="20"/>
              </w:rPr>
              <w:t>F</w:t>
            </w:r>
            <w:r>
              <w:rPr>
                <w:sz w:val="20"/>
                <w:szCs w:val="20"/>
              </w:rPr>
              <w:t xml:space="preserve"> value</w:t>
            </w:r>
          </w:p>
        </w:tc>
        <w:tc>
          <w:tcPr>
            <w:tcW w:w="1216" w:type="dxa"/>
          </w:tcPr>
          <w:p w:rsidR="001B79BE" w:rsidRPr="000D2DD3" w:rsidRDefault="001B79BE" w:rsidP="008E2DCD">
            <w:pPr>
              <w:spacing w:after="0" w:line="240" w:lineRule="auto"/>
              <w:jc w:val="center"/>
              <w:rPr>
                <w:sz w:val="20"/>
                <w:szCs w:val="20"/>
              </w:rPr>
            </w:pPr>
            <w:r>
              <w:rPr>
                <w:sz w:val="20"/>
                <w:szCs w:val="20"/>
              </w:rPr>
              <w:t>Level of Significance</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jc w:val="center"/>
              <w:rPr>
                <w:color w:val="000000"/>
                <w:sz w:val="20"/>
                <w:szCs w:val="20"/>
              </w:rPr>
            </w:pPr>
            <w:r w:rsidRPr="000D2DD3">
              <w:rPr>
                <w:color w:val="000000"/>
                <w:sz w:val="20"/>
                <w:szCs w:val="20"/>
              </w:rPr>
              <w:t>1</w:t>
            </w:r>
          </w:p>
        </w:tc>
        <w:tc>
          <w:tcPr>
            <w:tcW w:w="1205" w:type="dxa"/>
            <w:noWrap/>
            <w:vAlign w:val="bottom"/>
          </w:tcPr>
          <w:p w:rsidR="001B79BE" w:rsidRPr="000D2DD3" w:rsidRDefault="001B79BE" w:rsidP="008E2DCD">
            <w:pPr>
              <w:spacing w:after="0" w:line="240" w:lineRule="auto"/>
              <w:rPr>
                <w:sz w:val="20"/>
                <w:szCs w:val="20"/>
              </w:rPr>
            </w:pPr>
            <w:r w:rsidRPr="000D2DD3">
              <w:rPr>
                <w:sz w:val="20"/>
                <w:szCs w:val="20"/>
              </w:rPr>
              <w:t>Linear</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97.841</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-2.104</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0.82</w:t>
            </w:r>
            <w:r w:rsidRPr="00E97592">
              <w:rPr>
                <w:sz w:val="20"/>
                <w:szCs w:val="20"/>
              </w:rPr>
              <w:t>6</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90.626</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82.094</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-2.390</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0.769</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56.775</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jc w:val="center"/>
              <w:rPr>
                <w:color w:val="000000"/>
                <w:sz w:val="20"/>
                <w:szCs w:val="20"/>
              </w:rPr>
            </w:pPr>
            <w:r w:rsidRPr="000D2DD3">
              <w:rPr>
                <w:color w:val="000000"/>
                <w:sz w:val="20"/>
                <w:szCs w:val="20"/>
              </w:rPr>
              <w:t>2</w:t>
            </w:r>
          </w:p>
        </w:tc>
        <w:tc>
          <w:tcPr>
            <w:tcW w:w="1205" w:type="dxa"/>
            <w:noWrap/>
            <w:vAlign w:val="bottom"/>
          </w:tcPr>
          <w:p w:rsidR="001B79BE" w:rsidRPr="000D2DD3" w:rsidRDefault="001B79BE" w:rsidP="008E2DCD">
            <w:pPr>
              <w:spacing w:after="0" w:line="240" w:lineRule="auto"/>
              <w:rPr>
                <w:sz w:val="20"/>
                <w:szCs w:val="20"/>
              </w:rPr>
            </w:pPr>
            <w:r w:rsidRPr="000D2DD3">
              <w:rPr>
                <w:sz w:val="20"/>
                <w:szCs w:val="20"/>
              </w:rPr>
              <w:t>Quadratic</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121.93</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-3.280</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0.827</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43.049</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94.426</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-3.200</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0.769</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26.734</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jc w:val="center"/>
              <w:rPr>
                <w:color w:val="000000"/>
                <w:sz w:val="20"/>
                <w:szCs w:val="20"/>
              </w:rPr>
            </w:pPr>
            <w:r w:rsidRPr="000D2DD3">
              <w:rPr>
                <w:color w:val="000000"/>
                <w:sz w:val="20"/>
                <w:szCs w:val="20"/>
              </w:rPr>
              <w:t>3</w:t>
            </w:r>
          </w:p>
        </w:tc>
        <w:tc>
          <w:tcPr>
            <w:tcW w:w="1205" w:type="dxa"/>
            <w:noWrap/>
            <w:vAlign w:val="bottom"/>
          </w:tcPr>
          <w:p w:rsidR="001B79BE" w:rsidRPr="000D2DD3" w:rsidRDefault="001B79BE" w:rsidP="008E2DCD">
            <w:pPr>
              <w:spacing w:after="0" w:line="240" w:lineRule="auto"/>
              <w:rPr>
                <w:sz w:val="20"/>
                <w:szCs w:val="20"/>
              </w:rPr>
            </w:pPr>
            <w:r w:rsidRPr="000D2DD3">
              <w:rPr>
                <w:sz w:val="20"/>
                <w:szCs w:val="20"/>
              </w:rPr>
              <w:t>Compound</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282</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0.777</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0.681</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40.716</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295</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0.705</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0.796</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66.709</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jc w:val="center"/>
              <w:rPr>
                <w:color w:val="000000"/>
                <w:sz w:val="20"/>
                <w:szCs w:val="20"/>
              </w:rPr>
            </w:pPr>
            <w:r w:rsidRPr="000D2DD3">
              <w:rPr>
                <w:color w:val="000000"/>
                <w:sz w:val="20"/>
                <w:szCs w:val="20"/>
              </w:rPr>
              <w:t>4</w:t>
            </w:r>
          </w:p>
        </w:tc>
        <w:tc>
          <w:tcPr>
            <w:tcW w:w="1205" w:type="dxa"/>
            <w:noWrap/>
            <w:vAlign w:val="bottom"/>
          </w:tcPr>
          <w:p w:rsidR="001B79BE" w:rsidRPr="000D2DD3" w:rsidRDefault="001B79BE" w:rsidP="008E2DCD">
            <w:pPr>
              <w:spacing w:after="0" w:line="240" w:lineRule="auto"/>
              <w:rPr>
                <w:sz w:val="20"/>
                <w:szCs w:val="20"/>
              </w:rPr>
            </w:pPr>
            <w:r w:rsidRPr="000D2DD3">
              <w:rPr>
                <w:sz w:val="20"/>
                <w:szCs w:val="20"/>
              </w:rPr>
              <w:t>Exponential</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282</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-0.251</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0.681</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40.716</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295</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-0.349</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0.796</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66.709</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r>
      <w:tr w:rsidR="001B79BE" w:rsidRPr="00595DD1" w:rsidTr="008E2DCD">
        <w:tblPrEx>
          <w:tblLook w:val="00A0"/>
        </w:tblPrEx>
        <w:trPr>
          <w:trHeight w:val="339"/>
        </w:trPr>
        <w:tc>
          <w:tcPr>
            <w:tcW w:w="709" w:type="dxa"/>
            <w:gridSpan w:val="2"/>
            <w:noWrap/>
            <w:vAlign w:val="bottom"/>
          </w:tcPr>
          <w:p w:rsidR="001B79BE" w:rsidRPr="000D2DD3" w:rsidRDefault="001B79BE" w:rsidP="008E2DCD">
            <w:pPr>
              <w:spacing w:after="0" w:line="240" w:lineRule="auto"/>
              <w:jc w:val="center"/>
              <w:rPr>
                <w:color w:val="000000"/>
                <w:sz w:val="20"/>
                <w:szCs w:val="20"/>
              </w:rPr>
            </w:pPr>
            <w:r w:rsidRPr="000D2DD3">
              <w:rPr>
                <w:color w:val="000000"/>
                <w:sz w:val="20"/>
                <w:szCs w:val="20"/>
              </w:rPr>
              <w:t>5</w:t>
            </w:r>
          </w:p>
        </w:tc>
        <w:tc>
          <w:tcPr>
            <w:tcW w:w="1205" w:type="dxa"/>
            <w:noWrap/>
            <w:vAlign w:val="bottom"/>
          </w:tcPr>
          <w:p w:rsidR="001B79BE" w:rsidRPr="000D2DD3" w:rsidRDefault="001B79BE" w:rsidP="008E2DCD">
            <w:pPr>
              <w:spacing w:after="0" w:line="240" w:lineRule="auto"/>
              <w:rPr>
                <w:sz w:val="20"/>
                <w:szCs w:val="20"/>
              </w:rPr>
            </w:pPr>
            <w:r w:rsidRPr="000D2DD3">
              <w:rPr>
                <w:sz w:val="20"/>
                <w:szCs w:val="20"/>
              </w:rPr>
              <w:t>Logarithmic</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331.23</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-86.12</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0.826</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90.339</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c>
          <w:tcPr>
            <w:tcW w:w="950" w:type="dxa"/>
            <w:noWrap/>
            <w:vAlign w:val="center"/>
          </w:tcPr>
          <w:p w:rsidR="001B79BE" w:rsidRPr="000D2DD3" w:rsidRDefault="001B79BE" w:rsidP="008E2DCD">
            <w:pPr>
              <w:spacing w:after="0" w:line="240" w:lineRule="auto"/>
              <w:jc w:val="right"/>
              <w:rPr>
                <w:sz w:val="20"/>
                <w:szCs w:val="20"/>
              </w:rPr>
            </w:pPr>
            <w:r w:rsidRPr="000D2DD3">
              <w:rPr>
                <w:sz w:val="20"/>
                <w:szCs w:val="20"/>
              </w:rPr>
              <w:t>257.83</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-72.80</w:t>
            </w:r>
          </w:p>
        </w:tc>
        <w:tc>
          <w:tcPr>
            <w:tcW w:w="806" w:type="dxa"/>
            <w:noWrap/>
            <w:vAlign w:val="center"/>
          </w:tcPr>
          <w:p w:rsidR="001B79BE" w:rsidRPr="000D2DD3" w:rsidRDefault="001B79BE" w:rsidP="008E2DCD">
            <w:pPr>
              <w:spacing w:after="0" w:line="240" w:lineRule="auto"/>
              <w:jc w:val="right"/>
              <w:rPr>
                <w:sz w:val="20"/>
                <w:szCs w:val="20"/>
              </w:rPr>
            </w:pPr>
            <w:r w:rsidRPr="000D2DD3">
              <w:rPr>
                <w:sz w:val="20"/>
                <w:szCs w:val="20"/>
              </w:rPr>
              <w:t>0.768</w:t>
            </w:r>
          </w:p>
        </w:tc>
        <w:tc>
          <w:tcPr>
            <w:tcW w:w="776" w:type="dxa"/>
            <w:noWrap/>
            <w:vAlign w:val="center"/>
          </w:tcPr>
          <w:p w:rsidR="001B79BE" w:rsidRPr="000D2DD3" w:rsidRDefault="001B79BE" w:rsidP="008E2DCD">
            <w:pPr>
              <w:spacing w:after="0" w:line="240" w:lineRule="auto"/>
              <w:jc w:val="right"/>
              <w:rPr>
                <w:sz w:val="20"/>
                <w:szCs w:val="20"/>
              </w:rPr>
            </w:pPr>
            <w:r w:rsidRPr="000D2DD3">
              <w:rPr>
                <w:sz w:val="20"/>
                <w:szCs w:val="20"/>
              </w:rPr>
              <w:t>56.501</w:t>
            </w:r>
          </w:p>
        </w:tc>
        <w:tc>
          <w:tcPr>
            <w:tcW w:w="1216" w:type="dxa"/>
            <w:noWrap/>
            <w:vAlign w:val="center"/>
          </w:tcPr>
          <w:p w:rsidR="001B79BE" w:rsidRPr="000D2DD3" w:rsidRDefault="001B79BE" w:rsidP="008E2DCD">
            <w:pPr>
              <w:spacing w:after="0" w:line="240" w:lineRule="auto"/>
              <w:rPr>
                <w:sz w:val="20"/>
                <w:szCs w:val="20"/>
              </w:rPr>
            </w:pPr>
            <w:r w:rsidRPr="00E97592">
              <w:rPr>
                <w:sz w:val="20"/>
                <w:szCs w:val="20"/>
              </w:rPr>
              <w:t>0.000</w:t>
            </w:r>
          </w:p>
        </w:tc>
      </w:tr>
    </w:tbl>
    <w:p w:rsidR="001B79BE" w:rsidRDefault="001B79BE" w:rsidP="001B79BE">
      <w:pPr>
        <w:jc w:val="both"/>
      </w:pPr>
      <w:r>
        <w:br/>
        <w:t>Calculated figures based on the compiled data</w:t>
      </w:r>
    </w:p>
    <w:p w:rsidR="001B79BE" w:rsidRDefault="001B79BE" w:rsidP="001B79BE">
      <w:pPr>
        <w:spacing w:line="360" w:lineRule="auto"/>
        <w:jc w:val="both"/>
      </w:pPr>
      <w:r>
        <w:t>Table 9 implies that in pre reform period the value of coefficient determination (R</w:t>
      </w:r>
      <w:r>
        <w:rPr>
          <w:vertAlign w:val="superscript"/>
        </w:rPr>
        <w:t>2</w:t>
      </w:r>
      <w:r>
        <w:t>) was maximum for quadratic function and R</w:t>
      </w:r>
      <w:r w:rsidRPr="00C60B7C">
        <w:rPr>
          <w:vertAlign w:val="superscript"/>
        </w:rPr>
        <w:t>2</w:t>
      </w:r>
      <w:r>
        <w:t xml:space="preserve"> was statistically significant. The quadratic function fitted for the area under total cereals was</w:t>
      </w:r>
    </w:p>
    <w:p w:rsidR="001B79BE" w:rsidRPr="00C60B7C" w:rsidRDefault="001B79BE" w:rsidP="001B79BE">
      <w:pPr>
        <w:spacing w:line="360" w:lineRule="auto"/>
        <w:jc w:val="both"/>
        <w:rPr>
          <w:u w:val="single"/>
        </w:rPr>
      </w:pPr>
      <w:r w:rsidRPr="00C60B7C">
        <w:rPr>
          <w:u w:val="single"/>
        </w:rPr>
        <w:t>Pre reform period</w:t>
      </w:r>
      <w:r>
        <w:rPr>
          <w:u w:val="single"/>
        </w:rPr>
        <w:t>:</w:t>
      </w:r>
    </w:p>
    <w:p w:rsidR="001B79BE" w:rsidRDefault="001B79BE" w:rsidP="001B79BE">
      <w:pPr>
        <w:spacing w:line="360" w:lineRule="auto"/>
        <w:jc w:val="both"/>
      </w:pPr>
      <w:r>
        <w:t>A = 121.93-3.28x+.01x</w:t>
      </w:r>
      <w:r>
        <w:rPr>
          <w:vertAlign w:val="superscript"/>
        </w:rPr>
        <w:t xml:space="preserve">2      </w:t>
      </w:r>
      <w:r>
        <w:t>(R</w:t>
      </w:r>
      <w:r>
        <w:rPr>
          <w:vertAlign w:val="superscript"/>
        </w:rPr>
        <w:t>2</w:t>
      </w:r>
      <w:r>
        <w:t>=.83) _____________________________________________ (11)</w:t>
      </w:r>
    </w:p>
    <w:p w:rsidR="001B79BE" w:rsidRPr="00C60B7C" w:rsidRDefault="001B79BE" w:rsidP="001B79BE">
      <w:pPr>
        <w:spacing w:line="360" w:lineRule="auto"/>
        <w:jc w:val="both"/>
        <w:rPr>
          <w:u w:val="single"/>
        </w:rPr>
      </w:pPr>
      <w:r w:rsidRPr="00C60B7C">
        <w:rPr>
          <w:u w:val="single"/>
        </w:rPr>
        <w:t>Post reform period</w:t>
      </w:r>
      <w:r>
        <w:rPr>
          <w:u w:val="single"/>
        </w:rPr>
        <w:t>:</w:t>
      </w:r>
    </w:p>
    <w:p w:rsidR="001B79BE" w:rsidRDefault="001B79BE" w:rsidP="001B79BE">
      <w:pPr>
        <w:spacing w:line="360" w:lineRule="auto"/>
        <w:jc w:val="both"/>
      </w:pPr>
      <w:r>
        <w:t>However in post reform period R</w:t>
      </w:r>
      <w:r>
        <w:rPr>
          <w:vertAlign w:val="superscript"/>
        </w:rPr>
        <w:t>2</w:t>
      </w:r>
      <w:r>
        <w:t xml:space="preserve"> was maximum for exponential function and hence the estimated function was</w:t>
      </w:r>
    </w:p>
    <w:p w:rsidR="001B79BE" w:rsidRDefault="001B79BE" w:rsidP="001B79BE">
      <w:pPr>
        <w:spacing w:line="360" w:lineRule="auto"/>
        <w:jc w:val="both"/>
      </w:pPr>
      <w:r>
        <w:t>A = .295</w:t>
      </w:r>
      <w:r>
        <w:rPr>
          <w:sz w:val="28"/>
          <w:szCs w:val="28"/>
        </w:rPr>
        <w:t>e</w:t>
      </w:r>
      <w:r>
        <w:rPr>
          <w:sz w:val="28"/>
          <w:szCs w:val="28"/>
          <w:vertAlign w:val="superscript"/>
        </w:rPr>
        <w:t xml:space="preserve">.79x     </w:t>
      </w:r>
      <w:r>
        <w:t>(R</w:t>
      </w:r>
      <w:r>
        <w:rPr>
          <w:vertAlign w:val="superscript"/>
        </w:rPr>
        <w:t>2</w:t>
      </w:r>
      <w:r>
        <w:t>=.80) ______________________________________________________ (12)</w:t>
      </w:r>
    </w:p>
    <w:p w:rsidR="001B79BE" w:rsidRPr="00200D64" w:rsidRDefault="001B79BE" w:rsidP="001B79BE">
      <w:pPr>
        <w:spacing w:line="360" w:lineRule="auto"/>
        <w:jc w:val="both"/>
      </w:pPr>
      <w:r>
        <w:t>Table 10 represents the estimated trend equation of area under cultivation of pulses in pre and post reform period.</w:t>
      </w: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p>
    <w:p w:rsidR="001B79BE" w:rsidRDefault="001B79BE" w:rsidP="001B79BE">
      <w:pPr>
        <w:jc w:val="center"/>
        <w:rPr>
          <w:b/>
          <w:bCs/>
        </w:rPr>
      </w:pPr>
      <w:r>
        <w:rPr>
          <w:b/>
          <w:bCs/>
        </w:rPr>
        <w:lastRenderedPageBreak/>
        <w:t>TABLE 10</w:t>
      </w:r>
    </w:p>
    <w:p w:rsidR="001B79BE" w:rsidRDefault="001B79BE" w:rsidP="001B79BE">
      <w:r>
        <w:t>Estimated trend equation of area under cultivation of pulses in pre and post reform period</w:t>
      </w:r>
    </w:p>
    <w:tbl>
      <w:tblPr>
        <w:tblpPr w:leftFromText="180" w:rightFromText="180" w:vertAnchor="page" w:horzAnchor="margin" w:tblpXSpec="center" w:tblpY="2806"/>
        <w:tblW w:w="10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8"/>
        <w:gridCol w:w="1205"/>
        <w:gridCol w:w="928"/>
        <w:gridCol w:w="797"/>
        <w:gridCol w:w="797"/>
        <w:gridCol w:w="797"/>
        <w:gridCol w:w="1216"/>
        <w:gridCol w:w="928"/>
        <w:gridCol w:w="797"/>
        <w:gridCol w:w="797"/>
        <w:gridCol w:w="797"/>
        <w:gridCol w:w="1183"/>
      </w:tblGrid>
      <w:tr w:rsidR="001B79BE" w:rsidRPr="00595DD1" w:rsidTr="008E2DCD">
        <w:trPr>
          <w:trHeight w:val="450"/>
        </w:trPr>
        <w:tc>
          <w:tcPr>
            <w:tcW w:w="728" w:type="dxa"/>
          </w:tcPr>
          <w:p w:rsidR="001B79BE" w:rsidRPr="000D2DD3" w:rsidRDefault="001B79BE" w:rsidP="008E2DCD">
            <w:pPr>
              <w:spacing w:after="0" w:line="360" w:lineRule="auto"/>
              <w:rPr>
                <w:color w:val="000000"/>
                <w:sz w:val="20"/>
                <w:szCs w:val="20"/>
              </w:rPr>
            </w:pPr>
            <w:r w:rsidRPr="000D2DD3">
              <w:rPr>
                <w:color w:val="000000"/>
                <w:sz w:val="20"/>
                <w:szCs w:val="20"/>
              </w:rPr>
              <w:t>S.No</w:t>
            </w:r>
          </w:p>
        </w:tc>
        <w:tc>
          <w:tcPr>
            <w:tcW w:w="5740" w:type="dxa"/>
            <w:gridSpan w:val="6"/>
          </w:tcPr>
          <w:p w:rsidR="001B79BE" w:rsidRPr="000D2DD3" w:rsidRDefault="001B79BE" w:rsidP="008E2DCD">
            <w:pPr>
              <w:spacing w:after="0" w:line="360" w:lineRule="auto"/>
              <w:jc w:val="center"/>
              <w:rPr>
                <w:color w:val="000000"/>
                <w:sz w:val="20"/>
                <w:szCs w:val="20"/>
              </w:rPr>
            </w:pPr>
            <w:r w:rsidRPr="00595DD1">
              <w:rPr>
                <w:sz w:val="20"/>
                <w:szCs w:val="20"/>
              </w:rPr>
              <w:t>Pre reform period</w:t>
            </w:r>
          </w:p>
        </w:tc>
        <w:tc>
          <w:tcPr>
            <w:tcW w:w="4502" w:type="dxa"/>
            <w:gridSpan w:val="5"/>
          </w:tcPr>
          <w:p w:rsidR="001B79BE" w:rsidRPr="000D2DD3" w:rsidRDefault="001B79BE" w:rsidP="008E2DCD">
            <w:pPr>
              <w:spacing w:after="0" w:line="360" w:lineRule="auto"/>
              <w:jc w:val="center"/>
              <w:rPr>
                <w:color w:val="000000"/>
                <w:sz w:val="20"/>
                <w:szCs w:val="20"/>
              </w:rPr>
            </w:pPr>
            <w:r w:rsidRPr="00595DD1">
              <w:rPr>
                <w:sz w:val="20"/>
                <w:szCs w:val="20"/>
              </w:rPr>
              <w:t>Post reform period</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rPr>
                <w:color w:val="000000"/>
                <w:sz w:val="20"/>
                <w:szCs w:val="20"/>
              </w:rPr>
            </w:pPr>
          </w:p>
        </w:tc>
        <w:tc>
          <w:tcPr>
            <w:tcW w:w="1205" w:type="dxa"/>
            <w:noWrap/>
            <w:vAlign w:val="bottom"/>
          </w:tcPr>
          <w:p w:rsidR="001B79BE" w:rsidRPr="00471925" w:rsidRDefault="001B79BE" w:rsidP="008E2DCD">
            <w:pPr>
              <w:spacing w:after="0" w:line="360" w:lineRule="auto"/>
              <w:rPr>
                <w:color w:val="000000"/>
                <w:sz w:val="20"/>
                <w:szCs w:val="20"/>
              </w:rPr>
            </w:pPr>
            <w:r w:rsidRPr="00471925">
              <w:rPr>
                <w:color w:val="000000"/>
                <w:sz w:val="20"/>
                <w:szCs w:val="20"/>
              </w:rPr>
              <w:t>Equation</w:t>
            </w:r>
          </w:p>
        </w:tc>
        <w:tc>
          <w:tcPr>
            <w:tcW w:w="928" w:type="dxa"/>
          </w:tcPr>
          <w:p w:rsidR="001B79BE" w:rsidRPr="00471925" w:rsidRDefault="001B79BE" w:rsidP="008E2DCD">
            <w:pPr>
              <w:spacing w:after="0" w:line="360" w:lineRule="auto"/>
              <w:jc w:val="center"/>
              <w:rPr>
                <w:sz w:val="20"/>
                <w:szCs w:val="20"/>
              </w:rPr>
            </w:pPr>
            <w:r w:rsidRPr="00471925">
              <w:rPr>
                <w:sz w:val="20"/>
                <w:szCs w:val="20"/>
              </w:rPr>
              <w:t>Constant</w:t>
            </w:r>
          </w:p>
        </w:tc>
        <w:tc>
          <w:tcPr>
            <w:tcW w:w="797" w:type="dxa"/>
          </w:tcPr>
          <w:p w:rsidR="001B79BE" w:rsidRPr="00471925" w:rsidRDefault="001B79BE" w:rsidP="008E2DCD">
            <w:pPr>
              <w:spacing w:after="0" w:line="360" w:lineRule="auto"/>
              <w:jc w:val="center"/>
              <w:rPr>
                <w:sz w:val="20"/>
                <w:szCs w:val="20"/>
              </w:rPr>
            </w:pPr>
            <w:r w:rsidRPr="00471925">
              <w:rPr>
                <w:sz w:val="20"/>
                <w:szCs w:val="20"/>
              </w:rPr>
              <w:t>b1</w:t>
            </w:r>
          </w:p>
        </w:tc>
        <w:tc>
          <w:tcPr>
            <w:tcW w:w="797" w:type="dxa"/>
          </w:tcPr>
          <w:p w:rsidR="001B79BE" w:rsidRPr="00471925" w:rsidRDefault="001B79BE" w:rsidP="008E2DCD">
            <w:pPr>
              <w:spacing w:after="0" w:line="360" w:lineRule="auto"/>
              <w:jc w:val="center"/>
              <w:rPr>
                <w:sz w:val="20"/>
                <w:szCs w:val="20"/>
              </w:rPr>
            </w:pPr>
            <w:r w:rsidRPr="00471925">
              <w:rPr>
                <w:sz w:val="20"/>
                <w:szCs w:val="20"/>
              </w:rPr>
              <w:t>R Square</w:t>
            </w:r>
          </w:p>
        </w:tc>
        <w:tc>
          <w:tcPr>
            <w:tcW w:w="797" w:type="dxa"/>
          </w:tcPr>
          <w:p w:rsidR="001B79BE" w:rsidRDefault="001B79BE" w:rsidP="008E2DCD">
            <w:pPr>
              <w:spacing w:after="0" w:line="360" w:lineRule="auto"/>
              <w:jc w:val="center"/>
              <w:rPr>
                <w:sz w:val="20"/>
                <w:szCs w:val="20"/>
              </w:rPr>
            </w:pPr>
            <w:r w:rsidRPr="00471925">
              <w:rPr>
                <w:sz w:val="20"/>
                <w:szCs w:val="20"/>
              </w:rPr>
              <w:t>F</w:t>
            </w:r>
          </w:p>
          <w:p w:rsidR="001B79BE" w:rsidRPr="00471925" w:rsidRDefault="001B79BE" w:rsidP="008E2DCD">
            <w:pPr>
              <w:spacing w:after="0" w:line="360" w:lineRule="auto"/>
              <w:jc w:val="center"/>
              <w:rPr>
                <w:sz w:val="20"/>
                <w:szCs w:val="20"/>
              </w:rPr>
            </w:pPr>
            <w:r>
              <w:rPr>
                <w:sz w:val="20"/>
                <w:szCs w:val="20"/>
              </w:rPr>
              <w:t>value</w:t>
            </w:r>
          </w:p>
        </w:tc>
        <w:tc>
          <w:tcPr>
            <w:tcW w:w="1216" w:type="dxa"/>
          </w:tcPr>
          <w:p w:rsidR="001B79BE" w:rsidRPr="00471925" w:rsidRDefault="001B79BE" w:rsidP="008E2DCD">
            <w:pPr>
              <w:spacing w:after="0" w:line="360" w:lineRule="auto"/>
              <w:jc w:val="center"/>
              <w:rPr>
                <w:sz w:val="20"/>
                <w:szCs w:val="20"/>
              </w:rPr>
            </w:pPr>
            <w:r>
              <w:rPr>
                <w:sz w:val="20"/>
                <w:szCs w:val="20"/>
              </w:rPr>
              <w:t xml:space="preserve">Level of  </w:t>
            </w:r>
            <w:r w:rsidRPr="00471925">
              <w:rPr>
                <w:sz w:val="20"/>
                <w:szCs w:val="20"/>
              </w:rPr>
              <w:t>Sig</w:t>
            </w:r>
            <w:r>
              <w:rPr>
                <w:sz w:val="20"/>
                <w:szCs w:val="20"/>
              </w:rPr>
              <w:t>nificance</w:t>
            </w:r>
          </w:p>
        </w:tc>
        <w:tc>
          <w:tcPr>
            <w:tcW w:w="928" w:type="dxa"/>
          </w:tcPr>
          <w:p w:rsidR="001B79BE" w:rsidRPr="00471925" w:rsidRDefault="001B79BE" w:rsidP="008E2DCD">
            <w:pPr>
              <w:spacing w:after="0" w:line="360" w:lineRule="auto"/>
              <w:jc w:val="center"/>
              <w:rPr>
                <w:sz w:val="20"/>
                <w:szCs w:val="20"/>
              </w:rPr>
            </w:pPr>
            <w:r w:rsidRPr="00471925">
              <w:rPr>
                <w:sz w:val="20"/>
                <w:szCs w:val="20"/>
              </w:rPr>
              <w:t>Constant</w:t>
            </w:r>
          </w:p>
        </w:tc>
        <w:tc>
          <w:tcPr>
            <w:tcW w:w="797" w:type="dxa"/>
          </w:tcPr>
          <w:p w:rsidR="001B79BE" w:rsidRPr="00471925" w:rsidRDefault="001B79BE" w:rsidP="008E2DCD">
            <w:pPr>
              <w:spacing w:after="0" w:line="360" w:lineRule="auto"/>
              <w:jc w:val="center"/>
              <w:rPr>
                <w:sz w:val="20"/>
                <w:szCs w:val="20"/>
              </w:rPr>
            </w:pPr>
            <w:r w:rsidRPr="00471925">
              <w:rPr>
                <w:sz w:val="20"/>
                <w:szCs w:val="20"/>
              </w:rPr>
              <w:t>b1</w:t>
            </w:r>
          </w:p>
        </w:tc>
        <w:tc>
          <w:tcPr>
            <w:tcW w:w="797" w:type="dxa"/>
          </w:tcPr>
          <w:p w:rsidR="001B79BE" w:rsidRPr="00471925" w:rsidRDefault="001B79BE" w:rsidP="008E2DCD">
            <w:pPr>
              <w:spacing w:after="0" w:line="360" w:lineRule="auto"/>
              <w:jc w:val="center"/>
              <w:rPr>
                <w:sz w:val="20"/>
                <w:szCs w:val="20"/>
              </w:rPr>
            </w:pPr>
            <w:r w:rsidRPr="00471925">
              <w:rPr>
                <w:sz w:val="20"/>
                <w:szCs w:val="20"/>
              </w:rPr>
              <w:t>R Square</w:t>
            </w:r>
          </w:p>
        </w:tc>
        <w:tc>
          <w:tcPr>
            <w:tcW w:w="797" w:type="dxa"/>
          </w:tcPr>
          <w:p w:rsidR="001B79BE" w:rsidRPr="00471925" w:rsidRDefault="001B79BE" w:rsidP="008E2DCD">
            <w:pPr>
              <w:spacing w:after="0" w:line="360" w:lineRule="auto"/>
              <w:jc w:val="center"/>
              <w:rPr>
                <w:sz w:val="20"/>
                <w:szCs w:val="20"/>
              </w:rPr>
            </w:pPr>
            <w:r w:rsidRPr="00471925">
              <w:rPr>
                <w:sz w:val="20"/>
                <w:szCs w:val="20"/>
              </w:rPr>
              <w:t>F</w:t>
            </w:r>
            <w:r>
              <w:rPr>
                <w:sz w:val="20"/>
                <w:szCs w:val="20"/>
              </w:rPr>
              <w:t xml:space="preserve"> value</w:t>
            </w:r>
          </w:p>
        </w:tc>
        <w:tc>
          <w:tcPr>
            <w:tcW w:w="1183" w:type="dxa"/>
          </w:tcPr>
          <w:p w:rsidR="001B79BE" w:rsidRPr="00471925" w:rsidRDefault="001B79BE" w:rsidP="008E2DCD">
            <w:pPr>
              <w:spacing w:after="0" w:line="360" w:lineRule="auto"/>
              <w:jc w:val="center"/>
              <w:rPr>
                <w:sz w:val="20"/>
                <w:szCs w:val="20"/>
              </w:rPr>
            </w:pPr>
            <w:r>
              <w:rPr>
                <w:sz w:val="20"/>
                <w:szCs w:val="20"/>
              </w:rPr>
              <w:t>Level of significance</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jc w:val="center"/>
              <w:rPr>
                <w:color w:val="000000"/>
                <w:sz w:val="20"/>
                <w:szCs w:val="20"/>
              </w:rPr>
            </w:pPr>
            <w:r w:rsidRPr="00471925">
              <w:rPr>
                <w:color w:val="000000"/>
                <w:sz w:val="20"/>
                <w:szCs w:val="20"/>
              </w:rPr>
              <w:t>1</w:t>
            </w:r>
          </w:p>
        </w:tc>
        <w:tc>
          <w:tcPr>
            <w:tcW w:w="1205" w:type="dxa"/>
            <w:noWrap/>
            <w:vAlign w:val="bottom"/>
          </w:tcPr>
          <w:p w:rsidR="001B79BE" w:rsidRPr="00471925" w:rsidRDefault="001B79BE" w:rsidP="008E2DCD">
            <w:pPr>
              <w:spacing w:after="0" w:line="360" w:lineRule="auto"/>
              <w:rPr>
                <w:sz w:val="20"/>
                <w:szCs w:val="20"/>
              </w:rPr>
            </w:pPr>
            <w:r w:rsidRPr="00471925">
              <w:rPr>
                <w:sz w:val="20"/>
                <w:szCs w:val="20"/>
              </w:rPr>
              <w:t>Linear</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-38.425</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2.147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0.114</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2.450</w:t>
            </w:r>
          </w:p>
        </w:tc>
        <w:tc>
          <w:tcPr>
            <w:tcW w:w="1216" w:type="dxa"/>
            <w:noWrap/>
            <w:vAlign w:val="center"/>
          </w:tcPr>
          <w:p w:rsidR="001B79BE" w:rsidRPr="00471925" w:rsidRDefault="001B79BE" w:rsidP="008E2DCD">
            <w:pPr>
              <w:spacing w:after="0" w:line="360" w:lineRule="auto"/>
              <w:jc w:val="right"/>
              <w:rPr>
                <w:sz w:val="20"/>
                <w:szCs w:val="20"/>
              </w:rPr>
            </w:pPr>
            <w:r w:rsidRPr="00471925">
              <w:rPr>
                <w:sz w:val="20"/>
                <w:szCs w:val="20"/>
              </w:rPr>
              <w:t>0.133</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-9.331</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0.862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0.020</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0.356</w:t>
            </w:r>
          </w:p>
        </w:tc>
        <w:tc>
          <w:tcPr>
            <w:tcW w:w="1183" w:type="dxa"/>
            <w:noWrap/>
            <w:vAlign w:val="center"/>
          </w:tcPr>
          <w:p w:rsidR="001B79BE" w:rsidRPr="00471925" w:rsidRDefault="001B79BE" w:rsidP="008E2DCD">
            <w:pPr>
              <w:spacing w:after="0" w:line="360" w:lineRule="auto"/>
              <w:jc w:val="right"/>
              <w:rPr>
                <w:sz w:val="20"/>
                <w:szCs w:val="20"/>
              </w:rPr>
            </w:pPr>
            <w:r w:rsidRPr="00471925">
              <w:rPr>
                <w:sz w:val="20"/>
                <w:szCs w:val="20"/>
              </w:rPr>
              <w:t>0.558</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jc w:val="center"/>
              <w:rPr>
                <w:color w:val="000000"/>
                <w:sz w:val="20"/>
                <w:szCs w:val="20"/>
              </w:rPr>
            </w:pPr>
            <w:r w:rsidRPr="00471925">
              <w:rPr>
                <w:color w:val="000000"/>
                <w:sz w:val="20"/>
                <w:szCs w:val="20"/>
              </w:rPr>
              <w:t>2</w:t>
            </w:r>
          </w:p>
        </w:tc>
        <w:tc>
          <w:tcPr>
            <w:tcW w:w="1205" w:type="dxa"/>
            <w:noWrap/>
            <w:vAlign w:val="bottom"/>
          </w:tcPr>
          <w:p w:rsidR="001B79BE" w:rsidRPr="00471925" w:rsidRDefault="001B79BE" w:rsidP="008E2DCD">
            <w:pPr>
              <w:spacing w:after="0" w:line="360" w:lineRule="auto"/>
              <w:rPr>
                <w:sz w:val="20"/>
                <w:szCs w:val="20"/>
              </w:rPr>
            </w:pPr>
            <w:r w:rsidRPr="00471925">
              <w:rPr>
                <w:sz w:val="20"/>
                <w:szCs w:val="20"/>
              </w:rPr>
              <w:t>Quadratic</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150.992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-14.44</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0.119</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1.215</w:t>
            </w:r>
          </w:p>
        </w:tc>
        <w:tc>
          <w:tcPr>
            <w:tcW w:w="1216" w:type="dxa"/>
            <w:noWrap/>
            <w:vAlign w:val="center"/>
          </w:tcPr>
          <w:p w:rsidR="001B79BE" w:rsidRPr="00471925" w:rsidRDefault="001B79BE" w:rsidP="008E2DCD">
            <w:pPr>
              <w:spacing w:after="0" w:line="360" w:lineRule="auto"/>
              <w:jc w:val="right"/>
              <w:rPr>
                <w:sz w:val="20"/>
                <w:szCs w:val="20"/>
              </w:rPr>
            </w:pPr>
            <w:r w:rsidRPr="00471925">
              <w:rPr>
                <w:sz w:val="20"/>
                <w:szCs w:val="20"/>
              </w:rPr>
              <w:t>0.319</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1003.51</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-91.33</w:t>
            </w:r>
            <w:r w:rsidRPr="00E97592">
              <w:rPr>
                <w:sz w:val="20"/>
                <w:szCs w:val="20"/>
              </w:rPr>
              <w:t>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0.153</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1.451</w:t>
            </w:r>
          </w:p>
        </w:tc>
        <w:tc>
          <w:tcPr>
            <w:tcW w:w="1183" w:type="dxa"/>
            <w:noWrap/>
            <w:vAlign w:val="center"/>
          </w:tcPr>
          <w:p w:rsidR="001B79BE" w:rsidRPr="00471925" w:rsidRDefault="001B79BE" w:rsidP="008E2DCD">
            <w:pPr>
              <w:spacing w:after="0" w:line="360" w:lineRule="auto"/>
              <w:jc w:val="right"/>
              <w:rPr>
                <w:sz w:val="20"/>
                <w:szCs w:val="20"/>
              </w:rPr>
            </w:pPr>
            <w:r w:rsidRPr="00471925">
              <w:rPr>
                <w:sz w:val="20"/>
                <w:szCs w:val="20"/>
              </w:rPr>
              <w:t>0.263</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jc w:val="center"/>
              <w:rPr>
                <w:color w:val="000000"/>
                <w:sz w:val="20"/>
                <w:szCs w:val="20"/>
              </w:rPr>
            </w:pPr>
            <w:r w:rsidRPr="00471925">
              <w:rPr>
                <w:color w:val="000000"/>
                <w:sz w:val="20"/>
                <w:szCs w:val="20"/>
              </w:rPr>
              <w:t>3</w:t>
            </w:r>
          </w:p>
        </w:tc>
        <w:tc>
          <w:tcPr>
            <w:tcW w:w="1205" w:type="dxa"/>
            <w:noWrap/>
            <w:vAlign w:val="bottom"/>
          </w:tcPr>
          <w:p w:rsidR="001B79BE" w:rsidRPr="00471925" w:rsidRDefault="001B79BE" w:rsidP="008E2DCD">
            <w:pPr>
              <w:spacing w:after="0" w:line="360" w:lineRule="auto"/>
              <w:rPr>
                <w:sz w:val="20"/>
                <w:szCs w:val="20"/>
              </w:rPr>
            </w:pPr>
            <w:r w:rsidRPr="00471925">
              <w:rPr>
                <w:sz w:val="20"/>
                <w:szCs w:val="20"/>
              </w:rPr>
              <w:t>Compound</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0.007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1.357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0.133</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2.923</w:t>
            </w:r>
          </w:p>
        </w:tc>
        <w:tc>
          <w:tcPr>
            <w:tcW w:w="1216" w:type="dxa"/>
            <w:noWrap/>
            <w:vAlign w:val="center"/>
          </w:tcPr>
          <w:p w:rsidR="001B79BE" w:rsidRPr="00471925" w:rsidRDefault="001B79BE" w:rsidP="008E2DCD">
            <w:pPr>
              <w:spacing w:after="0" w:line="360" w:lineRule="auto"/>
              <w:jc w:val="right"/>
              <w:rPr>
                <w:sz w:val="20"/>
                <w:szCs w:val="20"/>
              </w:rPr>
            </w:pPr>
            <w:r w:rsidRPr="00471925">
              <w:rPr>
                <w:sz w:val="20"/>
                <w:szCs w:val="20"/>
              </w:rPr>
              <w:t>0.103</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3.142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1.042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0.002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0.038</w:t>
            </w:r>
          </w:p>
        </w:tc>
        <w:tc>
          <w:tcPr>
            <w:tcW w:w="1183" w:type="dxa"/>
            <w:noWrap/>
            <w:vAlign w:val="center"/>
          </w:tcPr>
          <w:p w:rsidR="001B79BE" w:rsidRPr="00471925" w:rsidRDefault="001B79BE" w:rsidP="008E2DCD">
            <w:pPr>
              <w:spacing w:after="0" w:line="360" w:lineRule="auto"/>
              <w:jc w:val="right"/>
              <w:rPr>
                <w:sz w:val="20"/>
                <w:szCs w:val="20"/>
              </w:rPr>
            </w:pPr>
            <w:r w:rsidRPr="00471925">
              <w:rPr>
                <w:sz w:val="20"/>
                <w:szCs w:val="20"/>
              </w:rPr>
              <w:t>0.845</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jc w:val="center"/>
              <w:rPr>
                <w:color w:val="000000"/>
                <w:sz w:val="20"/>
                <w:szCs w:val="20"/>
              </w:rPr>
            </w:pPr>
            <w:r w:rsidRPr="00471925">
              <w:rPr>
                <w:color w:val="000000"/>
                <w:sz w:val="20"/>
                <w:szCs w:val="20"/>
              </w:rPr>
              <w:t>4</w:t>
            </w:r>
          </w:p>
        </w:tc>
        <w:tc>
          <w:tcPr>
            <w:tcW w:w="1205" w:type="dxa"/>
            <w:noWrap/>
            <w:vAlign w:val="bottom"/>
          </w:tcPr>
          <w:p w:rsidR="001B79BE" w:rsidRPr="00471925" w:rsidRDefault="001B79BE" w:rsidP="008E2DCD">
            <w:pPr>
              <w:spacing w:after="0" w:line="360" w:lineRule="auto"/>
              <w:rPr>
                <w:sz w:val="20"/>
                <w:szCs w:val="20"/>
              </w:rPr>
            </w:pPr>
            <w:r w:rsidRPr="00471925">
              <w:rPr>
                <w:sz w:val="20"/>
                <w:szCs w:val="20"/>
              </w:rPr>
              <w:t>Exponential</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0.007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0.305</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0.133</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2.92</w:t>
            </w:r>
            <w:r w:rsidRPr="00E97592">
              <w:rPr>
                <w:sz w:val="20"/>
                <w:szCs w:val="20"/>
              </w:rPr>
              <w:t>3</w:t>
            </w:r>
          </w:p>
        </w:tc>
        <w:tc>
          <w:tcPr>
            <w:tcW w:w="1216" w:type="dxa"/>
            <w:noWrap/>
            <w:vAlign w:val="center"/>
          </w:tcPr>
          <w:p w:rsidR="001B79BE" w:rsidRPr="00471925" w:rsidRDefault="001B79BE" w:rsidP="008E2DCD">
            <w:pPr>
              <w:spacing w:after="0" w:line="360" w:lineRule="auto"/>
              <w:jc w:val="right"/>
              <w:rPr>
                <w:sz w:val="20"/>
                <w:szCs w:val="20"/>
              </w:rPr>
            </w:pPr>
            <w:r w:rsidRPr="00471925">
              <w:rPr>
                <w:sz w:val="20"/>
                <w:szCs w:val="20"/>
              </w:rPr>
              <w:t>0.103</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3.142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0.041</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0.002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0.038</w:t>
            </w:r>
          </w:p>
        </w:tc>
        <w:tc>
          <w:tcPr>
            <w:tcW w:w="1183" w:type="dxa"/>
            <w:noWrap/>
            <w:vAlign w:val="center"/>
          </w:tcPr>
          <w:p w:rsidR="001B79BE" w:rsidRPr="00471925" w:rsidRDefault="001B79BE" w:rsidP="008E2DCD">
            <w:pPr>
              <w:spacing w:after="0" w:line="360" w:lineRule="auto"/>
              <w:jc w:val="right"/>
              <w:rPr>
                <w:sz w:val="20"/>
                <w:szCs w:val="20"/>
              </w:rPr>
            </w:pPr>
            <w:r w:rsidRPr="00471925">
              <w:rPr>
                <w:sz w:val="20"/>
                <w:szCs w:val="20"/>
              </w:rPr>
              <w:t>0.845</w:t>
            </w:r>
          </w:p>
        </w:tc>
      </w:tr>
      <w:tr w:rsidR="001B79BE" w:rsidRPr="00595DD1" w:rsidTr="008E2DCD">
        <w:tblPrEx>
          <w:tblLook w:val="00A0"/>
        </w:tblPrEx>
        <w:trPr>
          <w:trHeight w:val="313"/>
        </w:trPr>
        <w:tc>
          <w:tcPr>
            <w:tcW w:w="728" w:type="dxa"/>
            <w:noWrap/>
            <w:vAlign w:val="bottom"/>
          </w:tcPr>
          <w:p w:rsidR="001B79BE" w:rsidRPr="00471925" w:rsidRDefault="001B79BE" w:rsidP="008E2DCD">
            <w:pPr>
              <w:spacing w:after="0" w:line="360" w:lineRule="auto"/>
              <w:jc w:val="center"/>
              <w:rPr>
                <w:color w:val="000000"/>
                <w:sz w:val="20"/>
                <w:szCs w:val="20"/>
              </w:rPr>
            </w:pPr>
            <w:r w:rsidRPr="00471925">
              <w:rPr>
                <w:color w:val="000000"/>
                <w:sz w:val="20"/>
                <w:szCs w:val="20"/>
              </w:rPr>
              <w:t>5</w:t>
            </w:r>
          </w:p>
        </w:tc>
        <w:tc>
          <w:tcPr>
            <w:tcW w:w="1205" w:type="dxa"/>
            <w:noWrap/>
            <w:vAlign w:val="bottom"/>
          </w:tcPr>
          <w:p w:rsidR="001B79BE" w:rsidRPr="00471925" w:rsidRDefault="001B79BE" w:rsidP="008E2DCD">
            <w:pPr>
              <w:spacing w:after="0" w:line="360" w:lineRule="auto"/>
              <w:rPr>
                <w:sz w:val="20"/>
                <w:szCs w:val="20"/>
              </w:rPr>
            </w:pPr>
            <w:r w:rsidRPr="00471925">
              <w:rPr>
                <w:sz w:val="20"/>
                <w:szCs w:val="20"/>
              </w:rPr>
              <w:t>Logarithmic</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-141.78</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48.728</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0.112</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2.418</w:t>
            </w:r>
          </w:p>
        </w:tc>
        <w:tc>
          <w:tcPr>
            <w:tcW w:w="1216" w:type="dxa"/>
            <w:noWrap/>
            <w:vAlign w:val="center"/>
          </w:tcPr>
          <w:p w:rsidR="001B79BE" w:rsidRPr="00471925" w:rsidRDefault="001B79BE" w:rsidP="008E2DCD">
            <w:pPr>
              <w:spacing w:after="0" w:line="360" w:lineRule="auto"/>
              <w:jc w:val="right"/>
              <w:rPr>
                <w:sz w:val="20"/>
                <w:szCs w:val="20"/>
              </w:rPr>
            </w:pPr>
            <w:r w:rsidRPr="00471925">
              <w:rPr>
                <w:sz w:val="20"/>
                <w:szCs w:val="20"/>
              </w:rPr>
              <w:t>0.136</w:t>
            </w:r>
          </w:p>
        </w:tc>
        <w:tc>
          <w:tcPr>
            <w:tcW w:w="928" w:type="dxa"/>
            <w:noWrap/>
            <w:vAlign w:val="center"/>
          </w:tcPr>
          <w:p w:rsidR="001B79BE" w:rsidRPr="00471925" w:rsidRDefault="001B79BE" w:rsidP="008E2DCD">
            <w:pPr>
              <w:spacing w:after="0" w:line="360" w:lineRule="auto"/>
              <w:jc w:val="right"/>
              <w:rPr>
                <w:sz w:val="20"/>
                <w:szCs w:val="20"/>
              </w:rPr>
            </w:pPr>
            <w:r w:rsidRPr="00471925">
              <w:rPr>
                <w:sz w:val="20"/>
                <w:szCs w:val="20"/>
              </w:rPr>
              <w:t>-45.370</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17.807</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0.01</w:t>
            </w:r>
            <w:r w:rsidRPr="00E97592">
              <w:rPr>
                <w:sz w:val="20"/>
                <w:szCs w:val="20"/>
              </w:rPr>
              <w:t>8</w:t>
            </w:r>
          </w:p>
        </w:tc>
        <w:tc>
          <w:tcPr>
            <w:tcW w:w="797" w:type="dxa"/>
            <w:noWrap/>
            <w:vAlign w:val="center"/>
          </w:tcPr>
          <w:p w:rsidR="001B79BE" w:rsidRPr="00471925" w:rsidRDefault="001B79BE" w:rsidP="008E2DCD">
            <w:pPr>
              <w:spacing w:after="0" w:line="360" w:lineRule="auto"/>
              <w:jc w:val="right"/>
              <w:rPr>
                <w:sz w:val="20"/>
                <w:szCs w:val="20"/>
              </w:rPr>
            </w:pPr>
            <w:r w:rsidRPr="00471925">
              <w:rPr>
                <w:sz w:val="20"/>
                <w:szCs w:val="20"/>
              </w:rPr>
              <w:t>0.313</w:t>
            </w:r>
          </w:p>
        </w:tc>
        <w:tc>
          <w:tcPr>
            <w:tcW w:w="1183" w:type="dxa"/>
            <w:noWrap/>
            <w:vAlign w:val="center"/>
          </w:tcPr>
          <w:p w:rsidR="001B79BE" w:rsidRPr="00471925" w:rsidRDefault="001B79BE" w:rsidP="008E2DCD">
            <w:pPr>
              <w:spacing w:after="0" w:line="360" w:lineRule="auto"/>
              <w:jc w:val="right"/>
              <w:rPr>
                <w:sz w:val="20"/>
                <w:szCs w:val="20"/>
              </w:rPr>
            </w:pPr>
            <w:r w:rsidRPr="00471925">
              <w:rPr>
                <w:sz w:val="20"/>
                <w:szCs w:val="20"/>
              </w:rPr>
              <w:t>0.582</w:t>
            </w:r>
          </w:p>
        </w:tc>
      </w:tr>
    </w:tbl>
    <w:p w:rsidR="001B79BE" w:rsidRDefault="001B79BE" w:rsidP="001B79BE">
      <w:pPr>
        <w:jc w:val="both"/>
      </w:pPr>
    </w:p>
    <w:p w:rsidR="001B79BE" w:rsidRDefault="001B79BE" w:rsidP="001B79BE">
      <w:pPr>
        <w:jc w:val="both"/>
      </w:pPr>
      <w:r>
        <w:t>Calculated figures based on the compiled data</w:t>
      </w:r>
    </w:p>
    <w:p w:rsidR="001B79BE" w:rsidRDefault="001B79BE" w:rsidP="001B79BE">
      <w:pPr>
        <w:spacing w:line="360" w:lineRule="auto"/>
        <w:jc w:val="both"/>
      </w:pPr>
      <w:r>
        <w:t xml:space="preserve">         Table 10 implies that in pre reform period the value of coefficient of determination (R</w:t>
      </w:r>
      <w:r>
        <w:rPr>
          <w:vertAlign w:val="superscript"/>
        </w:rPr>
        <w:t>2</w:t>
      </w:r>
      <w:r>
        <w:t>) was maximum for exponential function. The exponential function fitted for area under pulses was</w:t>
      </w:r>
    </w:p>
    <w:p w:rsidR="001B79BE" w:rsidRPr="00C60B7C" w:rsidRDefault="001B79BE" w:rsidP="001B79BE">
      <w:pPr>
        <w:spacing w:line="360" w:lineRule="auto"/>
        <w:jc w:val="both"/>
        <w:rPr>
          <w:u w:val="single"/>
        </w:rPr>
      </w:pPr>
      <w:r w:rsidRPr="00C60B7C">
        <w:rPr>
          <w:u w:val="single"/>
        </w:rPr>
        <w:t>Pre reform period</w:t>
      </w:r>
      <w:r>
        <w:rPr>
          <w:u w:val="single"/>
        </w:rPr>
        <w:t>:</w:t>
      </w:r>
    </w:p>
    <w:p w:rsidR="001B79BE" w:rsidRDefault="001B79BE" w:rsidP="001B79BE">
      <w:pPr>
        <w:spacing w:line="360" w:lineRule="auto"/>
        <w:jc w:val="both"/>
      </w:pPr>
      <w:r>
        <w:t>A = .007</w:t>
      </w:r>
      <w:r>
        <w:rPr>
          <w:sz w:val="28"/>
          <w:szCs w:val="28"/>
        </w:rPr>
        <w:t>e</w:t>
      </w:r>
      <w:r>
        <w:rPr>
          <w:sz w:val="28"/>
          <w:szCs w:val="28"/>
          <w:vertAlign w:val="superscript"/>
        </w:rPr>
        <w:t xml:space="preserve">.31x     </w:t>
      </w:r>
      <w:r>
        <w:t>(R</w:t>
      </w:r>
      <w:r>
        <w:rPr>
          <w:vertAlign w:val="superscript"/>
        </w:rPr>
        <w:t>2</w:t>
      </w:r>
      <w:r>
        <w:t>=.13) ______________________________________________________ (13)</w:t>
      </w:r>
    </w:p>
    <w:p w:rsidR="001B79BE" w:rsidRPr="00C60B7C" w:rsidRDefault="001B79BE" w:rsidP="001B79BE">
      <w:pPr>
        <w:spacing w:line="360" w:lineRule="auto"/>
        <w:jc w:val="both"/>
        <w:rPr>
          <w:u w:val="single"/>
        </w:rPr>
      </w:pPr>
      <w:r w:rsidRPr="00C60B7C">
        <w:rPr>
          <w:u w:val="single"/>
        </w:rPr>
        <w:t>Post reform period</w:t>
      </w:r>
      <w:r>
        <w:rPr>
          <w:u w:val="single"/>
        </w:rPr>
        <w:t>:</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pPr>
      <w:r>
        <w:t>A = 1003.5-91.34x+.013x</w:t>
      </w:r>
      <w:r>
        <w:rPr>
          <w:vertAlign w:val="superscript"/>
        </w:rPr>
        <w:t xml:space="preserve">2      </w:t>
      </w:r>
      <w:r>
        <w:t>(R</w:t>
      </w:r>
      <w:r>
        <w:rPr>
          <w:vertAlign w:val="superscript"/>
        </w:rPr>
        <w:t>2=</w:t>
      </w:r>
      <w:r>
        <w:t>=.15) __________________________________________ (14)</w:t>
      </w:r>
    </w:p>
    <w:p w:rsidR="001B79BE" w:rsidRDefault="001B79BE" w:rsidP="001B79BE">
      <w:pPr>
        <w:spacing w:line="360" w:lineRule="auto"/>
      </w:pPr>
      <w:r>
        <w:t>Table 11 represents the estimated trend equation of area under cultivation of total food grains in pre and post reform period.</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 xml:space="preserve">TABLE 11                                                                                                                           </w:t>
      </w:r>
    </w:p>
    <w:tbl>
      <w:tblPr>
        <w:tblpPr w:leftFromText="180" w:rightFromText="180" w:vertAnchor="text" w:horzAnchor="margin" w:tblpXSpec="center" w:tblpY="1105"/>
        <w:tblW w:w="11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04"/>
        <w:gridCol w:w="1205"/>
        <w:gridCol w:w="928"/>
        <w:gridCol w:w="794"/>
        <w:gridCol w:w="793"/>
        <w:gridCol w:w="793"/>
        <w:gridCol w:w="1216"/>
        <w:gridCol w:w="928"/>
        <w:gridCol w:w="793"/>
        <w:gridCol w:w="793"/>
        <w:gridCol w:w="878"/>
        <w:gridCol w:w="1183"/>
      </w:tblGrid>
      <w:tr w:rsidR="001B79BE" w:rsidRPr="00595DD1" w:rsidTr="008E2DCD">
        <w:trPr>
          <w:trHeight w:val="480"/>
        </w:trPr>
        <w:tc>
          <w:tcPr>
            <w:tcW w:w="804" w:type="dxa"/>
          </w:tcPr>
          <w:p w:rsidR="001B79BE" w:rsidRPr="000D2DD3" w:rsidRDefault="001B79BE" w:rsidP="008E2DCD">
            <w:pPr>
              <w:spacing w:after="0" w:line="360" w:lineRule="auto"/>
              <w:rPr>
                <w:color w:val="000000"/>
                <w:sz w:val="20"/>
                <w:szCs w:val="20"/>
              </w:rPr>
            </w:pPr>
            <w:r w:rsidRPr="000D2DD3">
              <w:rPr>
                <w:color w:val="000000"/>
                <w:sz w:val="20"/>
                <w:szCs w:val="20"/>
              </w:rPr>
              <w:t>S.No</w:t>
            </w:r>
          </w:p>
        </w:tc>
        <w:tc>
          <w:tcPr>
            <w:tcW w:w="5729" w:type="dxa"/>
            <w:gridSpan w:val="6"/>
          </w:tcPr>
          <w:p w:rsidR="001B79BE" w:rsidRPr="000D2DD3" w:rsidRDefault="001B79BE" w:rsidP="008E2DCD">
            <w:pPr>
              <w:spacing w:after="0" w:line="360" w:lineRule="auto"/>
              <w:jc w:val="center"/>
              <w:rPr>
                <w:color w:val="000000"/>
                <w:sz w:val="20"/>
                <w:szCs w:val="20"/>
              </w:rPr>
            </w:pPr>
            <w:r w:rsidRPr="00595DD1">
              <w:rPr>
                <w:sz w:val="20"/>
                <w:szCs w:val="20"/>
              </w:rPr>
              <w:t>Pre reform period</w:t>
            </w:r>
          </w:p>
        </w:tc>
        <w:tc>
          <w:tcPr>
            <w:tcW w:w="4575" w:type="dxa"/>
            <w:gridSpan w:val="5"/>
          </w:tcPr>
          <w:p w:rsidR="001B79BE" w:rsidRPr="000D2DD3" w:rsidRDefault="001B79BE" w:rsidP="008E2DCD">
            <w:pPr>
              <w:spacing w:after="0" w:line="360" w:lineRule="auto"/>
              <w:jc w:val="center"/>
              <w:rPr>
                <w:color w:val="000000"/>
                <w:sz w:val="20"/>
                <w:szCs w:val="20"/>
              </w:rPr>
            </w:pPr>
            <w:r w:rsidRPr="00595DD1">
              <w:rPr>
                <w:sz w:val="20"/>
                <w:szCs w:val="20"/>
              </w:rPr>
              <w:t>Post reform period</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rPr>
                <w:color w:val="000000"/>
                <w:sz w:val="20"/>
                <w:szCs w:val="20"/>
              </w:rPr>
            </w:pPr>
          </w:p>
        </w:tc>
        <w:tc>
          <w:tcPr>
            <w:tcW w:w="1205" w:type="dxa"/>
            <w:noWrap/>
            <w:vAlign w:val="bottom"/>
          </w:tcPr>
          <w:p w:rsidR="001B79BE" w:rsidRPr="002C6A2A" w:rsidRDefault="001B79BE" w:rsidP="008E2DCD">
            <w:pPr>
              <w:spacing w:after="0" w:line="360" w:lineRule="auto"/>
              <w:rPr>
                <w:color w:val="000000"/>
                <w:sz w:val="20"/>
                <w:szCs w:val="20"/>
              </w:rPr>
            </w:pPr>
            <w:r w:rsidRPr="002C6A2A">
              <w:rPr>
                <w:color w:val="000000"/>
                <w:sz w:val="20"/>
                <w:szCs w:val="20"/>
              </w:rPr>
              <w:t>Equation</w:t>
            </w:r>
          </w:p>
        </w:tc>
        <w:tc>
          <w:tcPr>
            <w:tcW w:w="928" w:type="dxa"/>
          </w:tcPr>
          <w:p w:rsidR="001B79BE" w:rsidRPr="002C6A2A" w:rsidRDefault="001B79BE" w:rsidP="008E2DCD">
            <w:pPr>
              <w:spacing w:after="0" w:line="360" w:lineRule="auto"/>
              <w:jc w:val="center"/>
              <w:rPr>
                <w:sz w:val="20"/>
                <w:szCs w:val="20"/>
              </w:rPr>
            </w:pPr>
            <w:r w:rsidRPr="002C6A2A">
              <w:rPr>
                <w:sz w:val="20"/>
                <w:szCs w:val="20"/>
              </w:rPr>
              <w:t>Constant</w:t>
            </w:r>
          </w:p>
        </w:tc>
        <w:tc>
          <w:tcPr>
            <w:tcW w:w="794" w:type="dxa"/>
          </w:tcPr>
          <w:p w:rsidR="001B79BE" w:rsidRPr="002C6A2A" w:rsidRDefault="001B79BE" w:rsidP="008E2DCD">
            <w:pPr>
              <w:spacing w:after="0" w:line="360" w:lineRule="auto"/>
              <w:jc w:val="center"/>
              <w:rPr>
                <w:sz w:val="20"/>
                <w:szCs w:val="20"/>
              </w:rPr>
            </w:pPr>
            <w:r w:rsidRPr="002C6A2A">
              <w:rPr>
                <w:sz w:val="20"/>
                <w:szCs w:val="20"/>
              </w:rPr>
              <w:t>b1</w:t>
            </w:r>
          </w:p>
        </w:tc>
        <w:tc>
          <w:tcPr>
            <w:tcW w:w="793" w:type="dxa"/>
          </w:tcPr>
          <w:p w:rsidR="001B79BE" w:rsidRPr="002C6A2A" w:rsidRDefault="001B79BE" w:rsidP="008E2DCD">
            <w:pPr>
              <w:spacing w:after="0" w:line="360" w:lineRule="auto"/>
              <w:jc w:val="center"/>
              <w:rPr>
                <w:sz w:val="20"/>
                <w:szCs w:val="20"/>
              </w:rPr>
            </w:pPr>
            <w:r w:rsidRPr="002C6A2A">
              <w:rPr>
                <w:sz w:val="20"/>
                <w:szCs w:val="20"/>
              </w:rPr>
              <w:t>R Square</w:t>
            </w:r>
          </w:p>
        </w:tc>
        <w:tc>
          <w:tcPr>
            <w:tcW w:w="793" w:type="dxa"/>
          </w:tcPr>
          <w:p w:rsidR="001B79BE" w:rsidRPr="002C6A2A" w:rsidRDefault="001B79BE" w:rsidP="008E2DCD">
            <w:pPr>
              <w:spacing w:after="0" w:line="360" w:lineRule="auto"/>
              <w:jc w:val="center"/>
              <w:rPr>
                <w:sz w:val="20"/>
                <w:szCs w:val="20"/>
              </w:rPr>
            </w:pPr>
            <w:r w:rsidRPr="002C6A2A">
              <w:rPr>
                <w:sz w:val="20"/>
                <w:szCs w:val="20"/>
              </w:rPr>
              <w:t>F</w:t>
            </w:r>
            <w:r>
              <w:rPr>
                <w:sz w:val="20"/>
                <w:szCs w:val="20"/>
              </w:rPr>
              <w:t xml:space="preserve"> value</w:t>
            </w:r>
          </w:p>
        </w:tc>
        <w:tc>
          <w:tcPr>
            <w:tcW w:w="1216" w:type="dxa"/>
          </w:tcPr>
          <w:p w:rsidR="001B79BE" w:rsidRPr="002C6A2A" w:rsidRDefault="001B79BE" w:rsidP="008E2DCD">
            <w:pPr>
              <w:spacing w:after="0" w:line="360" w:lineRule="auto"/>
              <w:jc w:val="center"/>
              <w:rPr>
                <w:sz w:val="20"/>
                <w:szCs w:val="20"/>
              </w:rPr>
            </w:pPr>
            <w:r>
              <w:rPr>
                <w:sz w:val="20"/>
                <w:szCs w:val="20"/>
              </w:rPr>
              <w:t xml:space="preserve">Level of  </w:t>
            </w:r>
            <w:r w:rsidRPr="002C6A2A">
              <w:rPr>
                <w:sz w:val="20"/>
                <w:szCs w:val="20"/>
              </w:rPr>
              <w:t>Sig</w:t>
            </w:r>
            <w:r>
              <w:rPr>
                <w:sz w:val="20"/>
                <w:szCs w:val="20"/>
              </w:rPr>
              <w:t>nificance</w:t>
            </w:r>
          </w:p>
        </w:tc>
        <w:tc>
          <w:tcPr>
            <w:tcW w:w="928" w:type="dxa"/>
          </w:tcPr>
          <w:p w:rsidR="001B79BE" w:rsidRPr="002C6A2A" w:rsidRDefault="001B79BE" w:rsidP="008E2DCD">
            <w:pPr>
              <w:spacing w:after="0" w:line="360" w:lineRule="auto"/>
              <w:jc w:val="center"/>
              <w:rPr>
                <w:sz w:val="20"/>
                <w:szCs w:val="20"/>
              </w:rPr>
            </w:pPr>
            <w:r w:rsidRPr="002C6A2A">
              <w:rPr>
                <w:sz w:val="20"/>
                <w:szCs w:val="20"/>
              </w:rPr>
              <w:t>Constant</w:t>
            </w:r>
          </w:p>
        </w:tc>
        <w:tc>
          <w:tcPr>
            <w:tcW w:w="793" w:type="dxa"/>
          </w:tcPr>
          <w:p w:rsidR="001B79BE" w:rsidRPr="002C6A2A" w:rsidRDefault="001B79BE" w:rsidP="008E2DCD">
            <w:pPr>
              <w:spacing w:after="0" w:line="360" w:lineRule="auto"/>
              <w:jc w:val="center"/>
              <w:rPr>
                <w:sz w:val="20"/>
                <w:szCs w:val="20"/>
              </w:rPr>
            </w:pPr>
            <w:r w:rsidRPr="002C6A2A">
              <w:rPr>
                <w:sz w:val="20"/>
                <w:szCs w:val="20"/>
              </w:rPr>
              <w:t>b1</w:t>
            </w:r>
          </w:p>
        </w:tc>
        <w:tc>
          <w:tcPr>
            <w:tcW w:w="793" w:type="dxa"/>
          </w:tcPr>
          <w:p w:rsidR="001B79BE" w:rsidRPr="002C6A2A" w:rsidRDefault="001B79BE" w:rsidP="008E2DCD">
            <w:pPr>
              <w:spacing w:after="0" w:line="360" w:lineRule="auto"/>
              <w:jc w:val="center"/>
              <w:rPr>
                <w:sz w:val="20"/>
                <w:szCs w:val="20"/>
              </w:rPr>
            </w:pPr>
            <w:r w:rsidRPr="002C6A2A">
              <w:rPr>
                <w:sz w:val="20"/>
                <w:szCs w:val="20"/>
              </w:rPr>
              <w:t>R Square</w:t>
            </w:r>
          </w:p>
        </w:tc>
        <w:tc>
          <w:tcPr>
            <w:tcW w:w="878" w:type="dxa"/>
          </w:tcPr>
          <w:p w:rsidR="001B79BE" w:rsidRPr="002C6A2A" w:rsidRDefault="001B79BE" w:rsidP="008E2DCD">
            <w:pPr>
              <w:spacing w:after="0" w:line="360" w:lineRule="auto"/>
              <w:jc w:val="center"/>
              <w:rPr>
                <w:sz w:val="20"/>
                <w:szCs w:val="20"/>
              </w:rPr>
            </w:pPr>
            <w:r w:rsidRPr="002C6A2A">
              <w:rPr>
                <w:sz w:val="20"/>
                <w:szCs w:val="20"/>
              </w:rPr>
              <w:t>F</w:t>
            </w:r>
            <w:r>
              <w:rPr>
                <w:sz w:val="20"/>
                <w:szCs w:val="20"/>
              </w:rPr>
              <w:t xml:space="preserve">  value</w:t>
            </w:r>
          </w:p>
        </w:tc>
        <w:tc>
          <w:tcPr>
            <w:tcW w:w="1183" w:type="dxa"/>
          </w:tcPr>
          <w:p w:rsidR="001B79BE" w:rsidRPr="002C6A2A" w:rsidRDefault="001B79BE" w:rsidP="008E2DCD">
            <w:pPr>
              <w:spacing w:after="0" w:line="360" w:lineRule="auto"/>
              <w:jc w:val="center"/>
              <w:rPr>
                <w:sz w:val="20"/>
                <w:szCs w:val="20"/>
              </w:rPr>
            </w:pPr>
            <w:r>
              <w:rPr>
                <w:sz w:val="20"/>
                <w:szCs w:val="20"/>
              </w:rPr>
              <w:t>Level of significance</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jc w:val="center"/>
              <w:rPr>
                <w:color w:val="000000"/>
                <w:sz w:val="20"/>
                <w:szCs w:val="20"/>
              </w:rPr>
            </w:pPr>
            <w:r w:rsidRPr="002C6A2A">
              <w:rPr>
                <w:color w:val="000000"/>
                <w:sz w:val="20"/>
                <w:szCs w:val="20"/>
              </w:rPr>
              <w:t>1</w:t>
            </w:r>
          </w:p>
        </w:tc>
        <w:tc>
          <w:tcPr>
            <w:tcW w:w="1205" w:type="dxa"/>
            <w:noWrap/>
            <w:vAlign w:val="bottom"/>
          </w:tcPr>
          <w:p w:rsidR="001B79BE" w:rsidRPr="002C6A2A" w:rsidRDefault="001B79BE" w:rsidP="008E2DCD">
            <w:pPr>
              <w:spacing w:after="0" w:line="360" w:lineRule="auto"/>
              <w:rPr>
                <w:sz w:val="20"/>
                <w:szCs w:val="20"/>
              </w:rPr>
            </w:pPr>
            <w:r w:rsidRPr="002C6A2A">
              <w:rPr>
                <w:sz w:val="20"/>
                <w:szCs w:val="20"/>
              </w:rPr>
              <w:t>Linear</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-82.661</w:t>
            </w:r>
          </w:p>
        </w:tc>
        <w:tc>
          <w:tcPr>
            <w:tcW w:w="794" w:type="dxa"/>
            <w:noWrap/>
            <w:vAlign w:val="center"/>
          </w:tcPr>
          <w:p w:rsidR="001B79BE" w:rsidRPr="002C6A2A" w:rsidRDefault="001B79BE" w:rsidP="008E2DCD">
            <w:pPr>
              <w:spacing w:after="0" w:line="360" w:lineRule="auto"/>
              <w:jc w:val="right"/>
              <w:rPr>
                <w:sz w:val="20"/>
                <w:szCs w:val="20"/>
              </w:rPr>
            </w:pPr>
            <w:r w:rsidRPr="002C6A2A">
              <w:rPr>
                <w:sz w:val="20"/>
                <w:szCs w:val="20"/>
              </w:rPr>
              <w:t>0.743</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0.139</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3.068</w:t>
            </w:r>
          </w:p>
        </w:tc>
        <w:tc>
          <w:tcPr>
            <w:tcW w:w="1216" w:type="dxa"/>
            <w:noWrap/>
            <w:vAlign w:val="center"/>
          </w:tcPr>
          <w:p w:rsidR="001B79BE" w:rsidRPr="002C6A2A" w:rsidRDefault="001B79BE" w:rsidP="008E2DCD">
            <w:pPr>
              <w:spacing w:after="0" w:line="360" w:lineRule="auto"/>
              <w:jc w:val="right"/>
              <w:rPr>
                <w:sz w:val="20"/>
                <w:szCs w:val="20"/>
              </w:rPr>
            </w:pPr>
            <w:r w:rsidRPr="002C6A2A">
              <w:rPr>
                <w:sz w:val="20"/>
                <w:szCs w:val="20"/>
              </w:rPr>
              <w:t>0.095</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50.441</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-0.330</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0.020</w:t>
            </w:r>
          </w:p>
        </w:tc>
        <w:tc>
          <w:tcPr>
            <w:tcW w:w="878" w:type="dxa"/>
            <w:noWrap/>
            <w:vAlign w:val="center"/>
          </w:tcPr>
          <w:p w:rsidR="001B79BE" w:rsidRPr="002C6A2A" w:rsidRDefault="001B79BE" w:rsidP="008E2DCD">
            <w:pPr>
              <w:spacing w:after="0" w:line="360" w:lineRule="auto"/>
              <w:jc w:val="right"/>
              <w:rPr>
                <w:sz w:val="20"/>
                <w:szCs w:val="20"/>
              </w:rPr>
            </w:pPr>
            <w:r w:rsidRPr="002C6A2A">
              <w:rPr>
                <w:sz w:val="20"/>
                <w:szCs w:val="20"/>
              </w:rPr>
              <w:t>0.348</w:t>
            </w:r>
          </w:p>
        </w:tc>
        <w:tc>
          <w:tcPr>
            <w:tcW w:w="1183" w:type="dxa"/>
            <w:noWrap/>
            <w:vAlign w:val="center"/>
          </w:tcPr>
          <w:p w:rsidR="001B79BE" w:rsidRPr="002C6A2A" w:rsidRDefault="001B79BE" w:rsidP="008E2DCD">
            <w:pPr>
              <w:spacing w:after="0" w:line="360" w:lineRule="auto"/>
              <w:jc w:val="right"/>
              <w:rPr>
                <w:sz w:val="20"/>
                <w:szCs w:val="20"/>
              </w:rPr>
            </w:pPr>
            <w:r w:rsidRPr="002C6A2A">
              <w:rPr>
                <w:sz w:val="20"/>
                <w:szCs w:val="20"/>
              </w:rPr>
              <w:t>0.562</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jc w:val="center"/>
              <w:rPr>
                <w:color w:val="000000"/>
                <w:sz w:val="20"/>
                <w:szCs w:val="20"/>
              </w:rPr>
            </w:pPr>
            <w:r w:rsidRPr="002C6A2A">
              <w:rPr>
                <w:color w:val="000000"/>
                <w:sz w:val="20"/>
                <w:szCs w:val="20"/>
              </w:rPr>
              <w:t>2</w:t>
            </w:r>
          </w:p>
        </w:tc>
        <w:tc>
          <w:tcPr>
            <w:tcW w:w="1205" w:type="dxa"/>
            <w:noWrap/>
            <w:vAlign w:val="bottom"/>
          </w:tcPr>
          <w:p w:rsidR="001B79BE" w:rsidRPr="002C6A2A" w:rsidRDefault="001B79BE" w:rsidP="008E2DCD">
            <w:pPr>
              <w:spacing w:after="0" w:line="360" w:lineRule="auto"/>
              <w:rPr>
                <w:sz w:val="20"/>
                <w:szCs w:val="20"/>
              </w:rPr>
            </w:pPr>
            <w:r w:rsidRPr="002C6A2A">
              <w:rPr>
                <w:sz w:val="20"/>
                <w:szCs w:val="20"/>
              </w:rPr>
              <w:t>Quadratic</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670.400</w:t>
            </w:r>
          </w:p>
        </w:tc>
        <w:tc>
          <w:tcPr>
            <w:tcW w:w="794" w:type="dxa"/>
            <w:noWrap/>
            <w:vAlign w:val="center"/>
          </w:tcPr>
          <w:p w:rsidR="001B79BE" w:rsidRPr="002C6A2A" w:rsidRDefault="001B79BE" w:rsidP="008E2DCD">
            <w:pPr>
              <w:spacing w:after="0" w:line="360" w:lineRule="auto"/>
              <w:jc w:val="right"/>
              <w:rPr>
                <w:sz w:val="20"/>
                <w:szCs w:val="20"/>
              </w:rPr>
            </w:pPr>
            <w:r w:rsidRPr="002C6A2A">
              <w:rPr>
                <w:sz w:val="20"/>
                <w:szCs w:val="20"/>
              </w:rPr>
              <w:t>-11.33</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0.146</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1.541</w:t>
            </w:r>
          </w:p>
        </w:tc>
        <w:tc>
          <w:tcPr>
            <w:tcW w:w="1216" w:type="dxa"/>
            <w:noWrap/>
            <w:vAlign w:val="center"/>
          </w:tcPr>
          <w:p w:rsidR="001B79BE" w:rsidRPr="002C6A2A" w:rsidRDefault="001B79BE" w:rsidP="008E2DCD">
            <w:pPr>
              <w:spacing w:after="0" w:line="360" w:lineRule="auto"/>
              <w:jc w:val="right"/>
              <w:rPr>
                <w:sz w:val="20"/>
                <w:szCs w:val="20"/>
              </w:rPr>
            </w:pPr>
            <w:r w:rsidRPr="002C6A2A">
              <w:rPr>
                <w:sz w:val="20"/>
                <w:szCs w:val="20"/>
              </w:rPr>
              <w:t>0.241</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-292.72</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5.414</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0.021</w:t>
            </w:r>
          </w:p>
        </w:tc>
        <w:tc>
          <w:tcPr>
            <w:tcW w:w="878" w:type="dxa"/>
            <w:noWrap/>
            <w:vAlign w:val="center"/>
          </w:tcPr>
          <w:p w:rsidR="001B79BE" w:rsidRPr="002C6A2A" w:rsidRDefault="001B79BE" w:rsidP="008E2DCD">
            <w:pPr>
              <w:spacing w:after="0" w:line="360" w:lineRule="auto"/>
              <w:jc w:val="right"/>
              <w:rPr>
                <w:sz w:val="20"/>
                <w:szCs w:val="20"/>
              </w:rPr>
            </w:pPr>
            <w:r w:rsidRPr="002C6A2A">
              <w:rPr>
                <w:sz w:val="20"/>
                <w:szCs w:val="20"/>
              </w:rPr>
              <w:t>0.176</w:t>
            </w:r>
          </w:p>
        </w:tc>
        <w:tc>
          <w:tcPr>
            <w:tcW w:w="1183" w:type="dxa"/>
            <w:noWrap/>
            <w:vAlign w:val="center"/>
          </w:tcPr>
          <w:p w:rsidR="001B79BE" w:rsidRPr="002C6A2A" w:rsidRDefault="001B79BE" w:rsidP="008E2DCD">
            <w:pPr>
              <w:spacing w:after="0" w:line="360" w:lineRule="auto"/>
              <w:jc w:val="right"/>
              <w:rPr>
                <w:sz w:val="20"/>
                <w:szCs w:val="20"/>
              </w:rPr>
            </w:pPr>
            <w:r w:rsidRPr="002C6A2A">
              <w:rPr>
                <w:sz w:val="20"/>
                <w:szCs w:val="20"/>
              </w:rPr>
              <w:t>0.839</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jc w:val="center"/>
              <w:rPr>
                <w:color w:val="000000"/>
                <w:sz w:val="20"/>
                <w:szCs w:val="20"/>
              </w:rPr>
            </w:pPr>
            <w:r w:rsidRPr="002C6A2A">
              <w:rPr>
                <w:color w:val="000000"/>
                <w:sz w:val="20"/>
                <w:szCs w:val="20"/>
              </w:rPr>
              <w:t>3</w:t>
            </w:r>
          </w:p>
        </w:tc>
        <w:tc>
          <w:tcPr>
            <w:tcW w:w="1205" w:type="dxa"/>
            <w:noWrap/>
            <w:vAlign w:val="bottom"/>
          </w:tcPr>
          <w:p w:rsidR="001B79BE" w:rsidRPr="002C6A2A" w:rsidRDefault="001B79BE" w:rsidP="008E2DCD">
            <w:pPr>
              <w:spacing w:after="0" w:line="360" w:lineRule="auto"/>
              <w:rPr>
                <w:sz w:val="20"/>
                <w:szCs w:val="20"/>
              </w:rPr>
            </w:pPr>
            <w:r w:rsidRPr="002C6A2A">
              <w:rPr>
                <w:sz w:val="20"/>
                <w:szCs w:val="20"/>
              </w:rPr>
              <w:t>Compound</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0.000</w:t>
            </w:r>
          </w:p>
        </w:tc>
        <w:tc>
          <w:tcPr>
            <w:tcW w:w="794" w:type="dxa"/>
            <w:noWrap/>
            <w:vAlign w:val="center"/>
          </w:tcPr>
          <w:p w:rsidR="001B79BE" w:rsidRPr="002C6A2A" w:rsidRDefault="001B79BE" w:rsidP="008E2DCD">
            <w:pPr>
              <w:spacing w:after="0" w:line="360" w:lineRule="auto"/>
              <w:jc w:val="right"/>
              <w:rPr>
                <w:sz w:val="20"/>
                <w:szCs w:val="20"/>
              </w:rPr>
            </w:pPr>
            <w:r w:rsidRPr="002C6A2A">
              <w:rPr>
                <w:sz w:val="20"/>
                <w:szCs w:val="20"/>
              </w:rPr>
              <w:t>1.121</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0.189</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4.427</w:t>
            </w:r>
          </w:p>
        </w:tc>
        <w:tc>
          <w:tcPr>
            <w:tcW w:w="1216" w:type="dxa"/>
            <w:noWrap/>
            <w:vAlign w:val="center"/>
          </w:tcPr>
          <w:p w:rsidR="001B79BE" w:rsidRPr="002C6A2A" w:rsidRDefault="001B79BE" w:rsidP="008E2DCD">
            <w:pPr>
              <w:spacing w:after="0" w:line="360" w:lineRule="auto"/>
              <w:jc w:val="right"/>
              <w:rPr>
                <w:sz w:val="20"/>
                <w:szCs w:val="20"/>
              </w:rPr>
            </w:pPr>
            <w:r w:rsidRPr="002C6A2A">
              <w:rPr>
                <w:sz w:val="20"/>
                <w:szCs w:val="20"/>
              </w:rPr>
              <w:t>0.048</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1532.38</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0.957</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0.016</w:t>
            </w:r>
          </w:p>
        </w:tc>
        <w:tc>
          <w:tcPr>
            <w:tcW w:w="878" w:type="dxa"/>
            <w:noWrap/>
            <w:vAlign w:val="center"/>
          </w:tcPr>
          <w:p w:rsidR="001B79BE" w:rsidRPr="002C6A2A" w:rsidRDefault="001B79BE" w:rsidP="008E2DCD">
            <w:pPr>
              <w:spacing w:after="0" w:line="360" w:lineRule="auto"/>
              <w:jc w:val="right"/>
              <w:rPr>
                <w:sz w:val="20"/>
                <w:szCs w:val="20"/>
              </w:rPr>
            </w:pPr>
            <w:r w:rsidRPr="002C6A2A">
              <w:rPr>
                <w:sz w:val="20"/>
                <w:szCs w:val="20"/>
              </w:rPr>
              <w:t>0.285</w:t>
            </w:r>
          </w:p>
        </w:tc>
        <w:tc>
          <w:tcPr>
            <w:tcW w:w="1183" w:type="dxa"/>
            <w:noWrap/>
            <w:vAlign w:val="center"/>
          </w:tcPr>
          <w:p w:rsidR="001B79BE" w:rsidRPr="002C6A2A" w:rsidRDefault="001B79BE" w:rsidP="008E2DCD">
            <w:pPr>
              <w:spacing w:after="0" w:line="360" w:lineRule="auto"/>
              <w:jc w:val="right"/>
              <w:rPr>
                <w:sz w:val="20"/>
                <w:szCs w:val="20"/>
              </w:rPr>
            </w:pPr>
            <w:r w:rsidRPr="002C6A2A">
              <w:rPr>
                <w:sz w:val="20"/>
                <w:szCs w:val="20"/>
              </w:rPr>
              <w:t>0.600</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jc w:val="center"/>
              <w:rPr>
                <w:color w:val="000000"/>
                <w:sz w:val="20"/>
                <w:szCs w:val="20"/>
              </w:rPr>
            </w:pPr>
            <w:r w:rsidRPr="002C6A2A">
              <w:rPr>
                <w:color w:val="000000"/>
                <w:sz w:val="20"/>
                <w:szCs w:val="20"/>
              </w:rPr>
              <w:t>4</w:t>
            </w:r>
          </w:p>
        </w:tc>
        <w:tc>
          <w:tcPr>
            <w:tcW w:w="1205" w:type="dxa"/>
            <w:noWrap/>
            <w:vAlign w:val="bottom"/>
          </w:tcPr>
          <w:p w:rsidR="001B79BE" w:rsidRPr="002C6A2A" w:rsidRDefault="001B79BE" w:rsidP="008E2DCD">
            <w:pPr>
              <w:spacing w:after="0" w:line="360" w:lineRule="auto"/>
              <w:rPr>
                <w:sz w:val="20"/>
                <w:szCs w:val="20"/>
              </w:rPr>
            </w:pPr>
            <w:r w:rsidRPr="002C6A2A">
              <w:rPr>
                <w:sz w:val="20"/>
                <w:szCs w:val="20"/>
              </w:rPr>
              <w:t>Exponential</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0.000</w:t>
            </w:r>
          </w:p>
        </w:tc>
        <w:tc>
          <w:tcPr>
            <w:tcW w:w="794" w:type="dxa"/>
            <w:noWrap/>
            <w:vAlign w:val="center"/>
          </w:tcPr>
          <w:p w:rsidR="001B79BE" w:rsidRPr="002C6A2A" w:rsidRDefault="001B79BE" w:rsidP="008E2DCD">
            <w:pPr>
              <w:spacing w:after="0" w:line="360" w:lineRule="auto"/>
              <w:jc w:val="right"/>
              <w:rPr>
                <w:sz w:val="20"/>
                <w:szCs w:val="20"/>
              </w:rPr>
            </w:pPr>
            <w:r w:rsidRPr="002C6A2A">
              <w:rPr>
                <w:sz w:val="20"/>
                <w:szCs w:val="20"/>
              </w:rPr>
              <w:t>0.114</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0.189</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4.427</w:t>
            </w:r>
          </w:p>
        </w:tc>
        <w:tc>
          <w:tcPr>
            <w:tcW w:w="1216" w:type="dxa"/>
            <w:noWrap/>
            <w:vAlign w:val="center"/>
          </w:tcPr>
          <w:p w:rsidR="001B79BE" w:rsidRPr="002C6A2A" w:rsidRDefault="001B79BE" w:rsidP="008E2DCD">
            <w:pPr>
              <w:spacing w:after="0" w:line="360" w:lineRule="auto"/>
              <w:jc w:val="right"/>
              <w:rPr>
                <w:sz w:val="20"/>
                <w:szCs w:val="20"/>
              </w:rPr>
            </w:pPr>
            <w:r w:rsidRPr="002C6A2A">
              <w:rPr>
                <w:sz w:val="20"/>
                <w:szCs w:val="20"/>
              </w:rPr>
              <w:t>0.048</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1532.38</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-0.043</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0.016</w:t>
            </w:r>
          </w:p>
        </w:tc>
        <w:tc>
          <w:tcPr>
            <w:tcW w:w="878" w:type="dxa"/>
            <w:noWrap/>
            <w:vAlign w:val="center"/>
          </w:tcPr>
          <w:p w:rsidR="001B79BE" w:rsidRPr="002C6A2A" w:rsidRDefault="001B79BE" w:rsidP="008E2DCD">
            <w:pPr>
              <w:spacing w:after="0" w:line="360" w:lineRule="auto"/>
              <w:jc w:val="right"/>
              <w:rPr>
                <w:sz w:val="20"/>
                <w:szCs w:val="20"/>
              </w:rPr>
            </w:pPr>
            <w:r w:rsidRPr="002C6A2A">
              <w:rPr>
                <w:sz w:val="20"/>
                <w:szCs w:val="20"/>
              </w:rPr>
              <w:t>0.285</w:t>
            </w:r>
          </w:p>
        </w:tc>
        <w:tc>
          <w:tcPr>
            <w:tcW w:w="1183" w:type="dxa"/>
            <w:noWrap/>
            <w:vAlign w:val="center"/>
          </w:tcPr>
          <w:p w:rsidR="001B79BE" w:rsidRPr="002C6A2A" w:rsidRDefault="001B79BE" w:rsidP="008E2DCD">
            <w:pPr>
              <w:spacing w:after="0" w:line="360" w:lineRule="auto"/>
              <w:jc w:val="right"/>
              <w:rPr>
                <w:sz w:val="20"/>
                <w:szCs w:val="20"/>
              </w:rPr>
            </w:pPr>
            <w:r w:rsidRPr="002C6A2A">
              <w:rPr>
                <w:sz w:val="20"/>
                <w:szCs w:val="20"/>
              </w:rPr>
              <w:t>0.600</w:t>
            </w:r>
          </w:p>
        </w:tc>
      </w:tr>
      <w:tr w:rsidR="001B79BE" w:rsidRPr="00595DD1" w:rsidTr="008E2DCD">
        <w:tblPrEx>
          <w:tblLook w:val="00A0"/>
        </w:tblPrEx>
        <w:trPr>
          <w:trHeight w:val="335"/>
        </w:trPr>
        <w:tc>
          <w:tcPr>
            <w:tcW w:w="804" w:type="dxa"/>
            <w:noWrap/>
            <w:vAlign w:val="bottom"/>
          </w:tcPr>
          <w:p w:rsidR="001B79BE" w:rsidRPr="002C6A2A" w:rsidRDefault="001B79BE" w:rsidP="008E2DCD">
            <w:pPr>
              <w:spacing w:after="0" w:line="360" w:lineRule="auto"/>
              <w:jc w:val="center"/>
              <w:rPr>
                <w:color w:val="000000"/>
                <w:sz w:val="20"/>
                <w:szCs w:val="20"/>
              </w:rPr>
            </w:pPr>
            <w:r w:rsidRPr="002C6A2A">
              <w:rPr>
                <w:color w:val="000000"/>
                <w:sz w:val="20"/>
                <w:szCs w:val="20"/>
              </w:rPr>
              <w:t>5</w:t>
            </w:r>
          </w:p>
        </w:tc>
        <w:tc>
          <w:tcPr>
            <w:tcW w:w="1205" w:type="dxa"/>
            <w:noWrap/>
            <w:vAlign w:val="bottom"/>
          </w:tcPr>
          <w:p w:rsidR="001B79BE" w:rsidRPr="002C6A2A" w:rsidRDefault="001B79BE" w:rsidP="008E2DCD">
            <w:pPr>
              <w:spacing w:after="0" w:line="360" w:lineRule="auto"/>
              <w:rPr>
                <w:sz w:val="20"/>
                <w:szCs w:val="20"/>
              </w:rPr>
            </w:pPr>
            <w:r w:rsidRPr="002C6A2A">
              <w:rPr>
                <w:sz w:val="20"/>
                <w:szCs w:val="20"/>
              </w:rPr>
              <w:t>Logarithmic</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-435.99</w:t>
            </w:r>
          </w:p>
        </w:tc>
        <w:tc>
          <w:tcPr>
            <w:tcW w:w="794" w:type="dxa"/>
            <w:noWrap/>
            <w:vAlign w:val="center"/>
          </w:tcPr>
          <w:p w:rsidR="001B79BE" w:rsidRPr="002C6A2A" w:rsidRDefault="001B79BE" w:rsidP="008E2DCD">
            <w:pPr>
              <w:spacing w:after="0" w:line="360" w:lineRule="auto"/>
              <w:jc w:val="right"/>
              <w:rPr>
                <w:sz w:val="20"/>
                <w:szCs w:val="20"/>
              </w:rPr>
            </w:pPr>
            <w:r w:rsidRPr="002C6A2A">
              <w:rPr>
                <w:sz w:val="20"/>
                <w:szCs w:val="20"/>
              </w:rPr>
              <w:t>92.444</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0.138</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3.043</w:t>
            </w:r>
          </w:p>
        </w:tc>
        <w:tc>
          <w:tcPr>
            <w:tcW w:w="1216" w:type="dxa"/>
            <w:noWrap/>
            <w:vAlign w:val="center"/>
          </w:tcPr>
          <w:p w:rsidR="001B79BE" w:rsidRPr="002C6A2A" w:rsidRDefault="001B79BE" w:rsidP="008E2DCD">
            <w:pPr>
              <w:spacing w:after="0" w:line="360" w:lineRule="auto"/>
              <w:jc w:val="right"/>
              <w:rPr>
                <w:sz w:val="20"/>
                <w:szCs w:val="20"/>
              </w:rPr>
            </w:pPr>
            <w:r w:rsidRPr="002C6A2A">
              <w:rPr>
                <w:sz w:val="20"/>
                <w:szCs w:val="20"/>
              </w:rPr>
              <w:t>0.097</w:t>
            </w:r>
          </w:p>
        </w:tc>
        <w:tc>
          <w:tcPr>
            <w:tcW w:w="928" w:type="dxa"/>
            <w:noWrap/>
            <w:vAlign w:val="center"/>
          </w:tcPr>
          <w:p w:rsidR="001B79BE" w:rsidRPr="002C6A2A" w:rsidRDefault="001B79BE" w:rsidP="008E2DCD">
            <w:pPr>
              <w:spacing w:after="0" w:line="360" w:lineRule="auto"/>
              <w:jc w:val="right"/>
              <w:rPr>
                <w:sz w:val="20"/>
                <w:szCs w:val="20"/>
              </w:rPr>
            </w:pPr>
            <w:r w:rsidRPr="002C6A2A">
              <w:rPr>
                <w:sz w:val="20"/>
                <w:szCs w:val="20"/>
              </w:rPr>
              <w:t>199.059</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-39.33</w:t>
            </w:r>
          </w:p>
        </w:tc>
        <w:tc>
          <w:tcPr>
            <w:tcW w:w="793" w:type="dxa"/>
            <w:noWrap/>
            <w:vAlign w:val="center"/>
          </w:tcPr>
          <w:p w:rsidR="001B79BE" w:rsidRPr="002C6A2A" w:rsidRDefault="001B79BE" w:rsidP="008E2DCD">
            <w:pPr>
              <w:spacing w:after="0" w:line="360" w:lineRule="auto"/>
              <w:jc w:val="right"/>
              <w:rPr>
                <w:sz w:val="20"/>
                <w:szCs w:val="20"/>
              </w:rPr>
            </w:pPr>
            <w:r w:rsidRPr="002C6A2A">
              <w:rPr>
                <w:sz w:val="20"/>
                <w:szCs w:val="20"/>
              </w:rPr>
              <w:t>0.019</w:t>
            </w:r>
          </w:p>
        </w:tc>
        <w:tc>
          <w:tcPr>
            <w:tcW w:w="878" w:type="dxa"/>
            <w:noWrap/>
            <w:vAlign w:val="center"/>
          </w:tcPr>
          <w:p w:rsidR="001B79BE" w:rsidRPr="002C6A2A" w:rsidRDefault="001B79BE" w:rsidP="008E2DCD">
            <w:pPr>
              <w:spacing w:after="0" w:line="360" w:lineRule="auto"/>
              <w:jc w:val="right"/>
              <w:rPr>
                <w:sz w:val="20"/>
                <w:szCs w:val="20"/>
              </w:rPr>
            </w:pPr>
            <w:r w:rsidRPr="002C6A2A">
              <w:rPr>
                <w:sz w:val="20"/>
                <w:szCs w:val="20"/>
              </w:rPr>
              <w:t>0.344</w:t>
            </w:r>
          </w:p>
        </w:tc>
        <w:tc>
          <w:tcPr>
            <w:tcW w:w="1183" w:type="dxa"/>
            <w:noWrap/>
            <w:vAlign w:val="center"/>
          </w:tcPr>
          <w:p w:rsidR="001B79BE" w:rsidRPr="002C6A2A" w:rsidRDefault="001B79BE" w:rsidP="008E2DCD">
            <w:pPr>
              <w:spacing w:after="0" w:line="360" w:lineRule="auto"/>
              <w:jc w:val="right"/>
              <w:rPr>
                <w:sz w:val="20"/>
                <w:szCs w:val="20"/>
              </w:rPr>
            </w:pPr>
            <w:r w:rsidRPr="002C6A2A">
              <w:rPr>
                <w:sz w:val="20"/>
                <w:szCs w:val="20"/>
              </w:rPr>
              <w:t>0.564</w:t>
            </w:r>
          </w:p>
        </w:tc>
      </w:tr>
    </w:tbl>
    <w:p w:rsidR="001B79BE" w:rsidRDefault="001B79BE" w:rsidP="001B79BE">
      <w:pPr>
        <w:spacing w:line="360" w:lineRule="auto"/>
      </w:pPr>
      <w:r w:rsidRPr="00CD26B0">
        <w:t>Estimated trend equation of</w:t>
      </w:r>
      <w:r>
        <w:t xml:space="preserve"> area under cultivation of total foodgrains</w:t>
      </w:r>
      <w:r w:rsidRPr="00CD26B0">
        <w:t xml:space="preserve">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11 implies that in pre reform period the value of coefficient determination (R</w:t>
      </w:r>
      <w:r>
        <w:rPr>
          <w:vertAlign w:val="superscript"/>
        </w:rPr>
        <w:t>2</w:t>
      </w:r>
      <w:r>
        <w:t>) was maximum for exponential function. The exponential function fitted for area under total foodgrains was</w:t>
      </w:r>
    </w:p>
    <w:p w:rsidR="001B79BE" w:rsidRPr="00C60B7C" w:rsidRDefault="001B79BE" w:rsidP="001B79BE">
      <w:pPr>
        <w:spacing w:line="360" w:lineRule="auto"/>
        <w:jc w:val="both"/>
        <w:rPr>
          <w:u w:val="single"/>
        </w:rPr>
      </w:pPr>
      <w:r w:rsidRPr="00C60B7C">
        <w:rPr>
          <w:u w:val="single"/>
        </w:rPr>
        <w:t>Pre reform period</w:t>
      </w:r>
      <w:r>
        <w:rPr>
          <w:u w:val="single"/>
        </w:rPr>
        <w:t>:</w:t>
      </w:r>
    </w:p>
    <w:p w:rsidR="001B79BE" w:rsidRDefault="001B79BE" w:rsidP="001B79BE">
      <w:pPr>
        <w:spacing w:line="360" w:lineRule="auto"/>
        <w:jc w:val="both"/>
      </w:pPr>
      <w:r>
        <w:t>A = 153.2</w:t>
      </w:r>
      <w:r>
        <w:rPr>
          <w:sz w:val="28"/>
          <w:szCs w:val="28"/>
        </w:rPr>
        <w:t>e</w:t>
      </w:r>
      <w:r>
        <w:rPr>
          <w:sz w:val="28"/>
          <w:szCs w:val="28"/>
          <w:vertAlign w:val="superscript"/>
        </w:rPr>
        <w:t xml:space="preserve">.11x     </w:t>
      </w:r>
      <w:r>
        <w:t>(R</w:t>
      </w:r>
      <w:r>
        <w:rPr>
          <w:vertAlign w:val="superscript"/>
        </w:rPr>
        <w:t>2</w:t>
      </w:r>
      <w:r>
        <w:t>=.19) _____________________________________________________ (15)</w:t>
      </w:r>
    </w:p>
    <w:p w:rsidR="001B79BE" w:rsidRPr="00C60B7C" w:rsidRDefault="001B79BE" w:rsidP="001B79BE">
      <w:pPr>
        <w:spacing w:line="360" w:lineRule="auto"/>
        <w:jc w:val="both"/>
        <w:rPr>
          <w:u w:val="single"/>
        </w:rPr>
      </w:pPr>
      <w:r w:rsidRPr="00C60B7C">
        <w:rPr>
          <w:u w:val="single"/>
        </w:rPr>
        <w:t>Post reform period</w:t>
      </w:r>
      <w:r>
        <w:rPr>
          <w:u w:val="single"/>
        </w:rPr>
        <w:t>:</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jc w:val="both"/>
      </w:pPr>
      <w:r>
        <w:t>A = -292.7+5.41x-.02x</w:t>
      </w:r>
      <w:r>
        <w:rPr>
          <w:vertAlign w:val="superscript"/>
        </w:rPr>
        <w:t xml:space="preserve">2        </w:t>
      </w:r>
      <w:r>
        <w:t>(R</w:t>
      </w:r>
      <w:r>
        <w:rPr>
          <w:vertAlign w:val="superscript"/>
        </w:rPr>
        <w:t>2</w:t>
      </w:r>
      <w:r>
        <w:t>=.02) ____________________________________________ (16)</w:t>
      </w:r>
    </w:p>
    <w:p w:rsidR="001B79BE" w:rsidRDefault="001B79BE" w:rsidP="001B79BE">
      <w:pPr>
        <w:jc w:val="both"/>
      </w:pPr>
      <w:r w:rsidRPr="008B0CA5">
        <w:rPr>
          <w:b/>
          <w:bCs/>
          <w:sz w:val="32"/>
          <w:szCs w:val="32"/>
        </w:rPr>
        <w:t>B.</w:t>
      </w:r>
      <w:r>
        <w:rPr>
          <w:b/>
          <w:bCs/>
          <w:sz w:val="32"/>
          <w:szCs w:val="32"/>
        </w:rPr>
        <w:t xml:space="preserve"> </w:t>
      </w:r>
      <w:r>
        <w:rPr>
          <w:b/>
          <w:bCs/>
        </w:rPr>
        <w:t>Trend</w:t>
      </w:r>
      <w:r w:rsidRPr="005305CF">
        <w:rPr>
          <w:b/>
          <w:bCs/>
        </w:rPr>
        <w:t xml:space="preserve"> in foodgrains production in pre and post economic reform period</w:t>
      </w:r>
    </w:p>
    <w:p w:rsidR="001B79BE" w:rsidRDefault="001B79BE" w:rsidP="001B79BE">
      <w:pPr>
        <w:jc w:val="both"/>
      </w:pPr>
      <w:r>
        <w:t>Table 12 helps to analyze the trend in foodgrains production in pre economic reform period.</w:t>
      </w:r>
    </w:p>
    <w:p w:rsidR="001B79BE" w:rsidRDefault="001B79BE" w:rsidP="001B79BE">
      <w:pPr>
        <w:jc w:val="center"/>
        <w:rPr>
          <w:b/>
          <w:bCs/>
        </w:rPr>
      </w:pPr>
    </w:p>
    <w:p w:rsidR="001B79BE" w:rsidRDefault="001B79BE" w:rsidP="001B79BE">
      <w:pPr>
        <w:jc w:val="center"/>
        <w:rPr>
          <w:b/>
          <w:bCs/>
        </w:rPr>
      </w:pPr>
    </w:p>
    <w:p w:rsidR="001B79BE" w:rsidRPr="005305CF" w:rsidRDefault="001B79BE" w:rsidP="001B79BE">
      <w:pPr>
        <w:jc w:val="center"/>
        <w:rPr>
          <w:b/>
          <w:bCs/>
        </w:rPr>
      </w:pPr>
      <w:r>
        <w:rPr>
          <w:b/>
          <w:bCs/>
        </w:rPr>
        <w:lastRenderedPageBreak/>
        <w:t>TABLE 12</w:t>
      </w:r>
    </w:p>
    <w:p w:rsidR="001B79BE" w:rsidRPr="003E6EEB" w:rsidRDefault="001B79BE" w:rsidP="001B79BE">
      <w:pPr>
        <w:jc w:val="both"/>
        <w:rPr>
          <w:b/>
        </w:rPr>
      </w:pPr>
      <w:r>
        <w:rPr>
          <w:b/>
        </w:rPr>
        <w:t>Trend</w:t>
      </w:r>
      <w:r w:rsidRPr="003E6EEB">
        <w:rPr>
          <w:b/>
        </w:rPr>
        <w:t xml:space="preserve"> in foodgrains production in pre economic reform period (million tonnes)</w:t>
      </w:r>
    </w:p>
    <w:tbl>
      <w:tblPr>
        <w:tblW w:w="908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8"/>
        <w:gridCol w:w="968"/>
        <w:gridCol w:w="968"/>
        <w:gridCol w:w="968"/>
        <w:gridCol w:w="968"/>
        <w:gridCol w:w="968"/>
        <w:gridCol w:w="1043"/>
        <w:gridCol w:w="968"/>
        <w:gridCol w:w="1417"/>
      </w:tblGrid>
      <w:tr w:rsidR="001B79BE" w:rsidRPr="00595DD1" w:rsidTr="008E2DCD">
        <w:trPr>
          <w:trHeight w:val="329"/>
        </w:trPr>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Year</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Rice</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Wheat</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Jowar</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Bajra</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Maize</w:t>
            </w:r>
          </w:p>
        </w:tc>
        <w:tc>
          <w:tcPr>
            <w:tcW w:w="983" w:type="dxa"/>
            <w:noWrap/>
            <w:vAlign w:val="bottom"/>
          </w:tcPr>
          <w:p w:rsidR="001B79BE" w:rsidRPr="00037899" w:rsidRDefault="001B79BE" w:rsidP="008E2DCD">
            <w:pPr>
              <w:spacing w:after="0"/>
              <w:jc w:val="center"/>
              <w:rPr>
                <w:rFonts w:ascii="Arial" w:hAnsi="Arial" w:cs="Arial"/>
                <w:color w:val="000000"/>
              </w:rPr>
            </w:pPr>
            <w:r>
              <w:rPr>
                <w:rFonts w:ascii="Arial" w:hAnsi="Arial" w:cs="Arial"/>
                <w:color w:val="000000"/>
              </w:rPr>
              <w:t xml:space="preserve">Total </w:t>
            </w:r>
            <w:r w:rsidRPr="00037899">
              <w:rPr>
                <w:rFonts w:ascii="Arial" w:hAnsi="Arial" w:cs="Arial"/>
                <w:color w:val="000000"/>
              </w:rPr>
              <w:t>Cereals</w:t>
            </w:r>
          </w:p>
        </w:tc>
        <w:tc>
          <w:tcPr>
            <w:tcW w:w="96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Pulses</w:t>
            </w:r>
          </w:p>
        </w:tc>
        <w:tc>
          <w:tcPr>
            <w:tcW w:w="1328"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Total</w:t>
            </w:r>
            <w:r>
              <w:rPr>
                <w:rFonts w:ascii="Arial" w:hAnsi="Arial" w:cs="Arial"/>
                <w:color w:val="000000"/>
              </w:rPr>
              <w:t xml:space="preserve"> Foodgrains</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1970-71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42.22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23.83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8.11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8.03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7.49</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30.55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11.82</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108.42</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1971-72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43.07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26.41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7.72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5.10</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24.60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11.09</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105.17</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972-73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39.24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24.74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3.93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6.39</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23.14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9.91</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97.03</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1973-74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44.05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21.78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9.10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5.80</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28.83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10.01</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104.67</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1974-75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39.58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24.10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10.41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3.27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5.56</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26.13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10.02</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99.83</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1975-76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48.74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28.84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9.50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5.74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7.26</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30.41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13.04</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121.03</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1976-77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41.92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29.01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10.52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5.85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6.36</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28.88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11.36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111.17</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1977-78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52.67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31.75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12.06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4.73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5.97</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30.02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11.97</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126.41</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1978-79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53.77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35.51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11.44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5.57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6.20</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30.44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12.18</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131.90</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1979-80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42.33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11.65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3.95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5.60</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26.97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8.57</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109.70</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1980-81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53.63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36.31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10.43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6.96</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29.02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10.63</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129.59</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1981-82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53.25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37.45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12.06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5.54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6.90</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31.09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11.51</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133.30</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1982-83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47.12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42.79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10.75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5.13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6.55</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27.75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11.86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129.52</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1983-84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60.10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45.48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11.92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7.72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7.92</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33.90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12.89</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152.37</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1984-85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58.34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44.07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11.40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6.05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8.44</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31.17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11.96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145.54</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1985-86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63.83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47.05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10.20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3.66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6.64</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26.20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13.36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150.44</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1986-87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60.56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44.32</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9.19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4.51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7.59</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26.83</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11.71</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143.42</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1987-88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56.86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46.17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12.20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5.72</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26.36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10.96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140.35</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1988-89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70.49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54.11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10.17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7.78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8.23</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31.47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13.85</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169.92</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1989-90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73.57</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49.85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12.90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6.65</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9.65</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34.76</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12.86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171.04</w:t>
            </w:r>
          </w:p>
        </w:tc>
      </w:tr>
      <w:tr w:rsidR="001B79BE" w:rsidRPr="00595DD1" w:rsidTr="008E2DCD">
        <w:trPr>
          <w:trHeight w:val="313"/>
        </w:trPr>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1990-91</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74.29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55.14</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11.68</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6.89</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8.96</w:t>
            </w:r>
          </w:p>
        </w:tc>
        <w:tc>
          <w:tcPr>
            <w:tcW w:w="983"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32.70</w:t>
            </w:r>
          </w:p>
        </w:tc>
        <w:tc>
          <w:tcPr>
            <w:tcW w:w="96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14.26</w:t>
            </w:r>
          </w:p>
        </w:tc>
        <w:tc>
          <w:tcPr>
            <w:tcW w:w="1328"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176.39</w:t>
            </w:r>
          </w:p>
        </w:tc>
      </w:tr>
    </w:tbl>
    <w:p w:rsidR="001B79BE" w:rsidRDefault="001B79BE" w:rsidP="001B79BE">
      <w:pPr>
        <w:jc w:val="both"/>
        <w:rPr>
          <w:b/>
          <w:bCs/>
        </w:rPr>
      </w:pPr>
      <w:r>
        <w:rPr>
          <w:b/>
          <w:bCs/>
        </w:rPr>
        <w:t xml:space="preserve">       Source: </w:t>
      </w:r>
      <w:r>
        <w:t>Agricultural Statistics at a Glance (2011)</w:t>
      </w:r>
    </w:p>
    <w:p w:rsidR="001B79BE" w:rsidRDefault="001B79BE" w:rsidP="001B79BE">
      <w:pPr>
        <w:spacing w:line="360" w:lineRule="auto"/>
        <w:jc w:val="both"/>
      </w:pPr>
      <w:r>
        <w:t xml:space="preserve">        Tables 12 implies that in pre economic reform period, the total foodgrains output increased from 108.42 million tonnes in 1970-71 to 176.39 million tonnes in 1990-91. In the reference period,  production of rice increased from 42.22 million tonnes  to 74.29 million tonnes, the production of wheat increased from 23.83 million tonnes to 55.14 million tonnes, the production of jowar increased from 8.11 million tonnes to 11.68 million tonnes, the production of bajra decreased from 8.03 million tonnes to 6.89 million tonnes and the production of cereals increased from 30.55 million tonnes to 32.70 million tonnes, the production of maize increased from 7.49 million tonnes to 8.96 million tonnes and the production of pulses increased from </w:t>
      </w:r>
      <w:r>
        <w:lastRenderedPageBreak/>
        <w:t>11.82 million tonnes to 14.26 million tonnes. Figure IV represents the trend in foodgrains production in pre economic reform period.</w:t>
      </w:r>
    </w:p>
    <w:p w:rsidR="001B79BE" w:rsidRDefault="001B79BE" w:rsidP="001B79BE">
      <w:pPr>
        <w:jc w:val="center"/>
        <w:rPr>
          <w:b/>
        </w:rPr>
      </w:pPr>
      <w:r>
        <w:rPr>
          <w:b/>
        </w:rPr>
        <w:t>FIGURE IV</w:t>
      </w:r>
    </w:p>
    <w:p w:rsidR="001B79BE" w:rsidRDefault="001B79BE" w:rsidP="001B79BE">
      <w:pPr>
        <w:spacing w:line="360" w:lineRule="auto"/>
        <w:jc w:val="center"/>
      </w:pPr>
      <w:r>
        <w:t>Trend in foodgrains production in pre economic reform period</w:t>
      </w:r>
    </w:p>
    <w:p w:rsidR="001B79BE" w:rsidRDefault="001B79BE" w:rsidP="001B79BE">
      <w:pPr>
        <w:spacing w:line="360" w:lineRule="auto"/>
      </w:pPr>
      <w:r w:rsidRPr="009E250F">
        <w:rPr>
          <w:noProof/>
        </w:rPr>
        <w:lastRenderedPageBreak/>
        <w:drawing>
          <wp:inline distT="0" distB="0" distL="0" distR="0">
            <wp:extent cx="6455322" cy="7147035"/>
            <wp:effectExtent l="19050" t="0" r="21678"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B79BE" w:rsidRDefault="001B79BE" w:rsidP="001B79BE">
      <w:pPr>
        <w:tabs>
          <w:tab w:val="left" w:pos="270"/>
          <w:tab w:val="center" w:pos="4680"/>
        </w:tabs>
        <w:spacing w:line="360" w:lineRule="auto"/>
      </w:pPr>
      <w:r w:rsidRPr="009D6CB0">
        <w:t>Table 13 brin</w:t>
      </w:r>
      <w:r>
        <w:t>gs out the information on trend</w:t>
      </w:r>
      <w:r w:rsidRPr="009D6CB0">
        <w:t xml:space="preserve"> in foodgrains production in post economic reform period</w:t>
      </w:r>
    </w:p>
    <w:p w:rsidR="001B79BE" w:rsidRDefault="001B79BE" w:rsidP="001B79BE">
      <w:pPr>
        <w:tabs>
          <w:tab w:val="left" w:pos="270"/>
          <w:tab w:val="center" w:pos="4680"/>
        </w:tabs>
        <w:spacing w:line="360" w:lineRule="auto"/>
        <w:jc w:val="center"/>
        <w:rPr>
          <w:b/>
          <w:bCs/>
        </w:rPr>
      </w:pPr>
    </w:p>
    <w:p w:rsidR="001B79BE" w:rsidRPr="009D6CB0" w:rsidRDefault="001B79BE" w:rsidP="001B79BE">
      <w:pPr>
        <w:tabs>
          <w:tab w:val="left" w:pos="270"/>
          <w:tab w:val="center" w:pos="4680"/>
        </w:tabs>
        <w:spacing w:line="360" w:lineRule="auto"/>
        <w:jc w:val="center"/>
      </w:pPr>
      <w:r>
        <w:rPr>
          <w:b/>
          <w:bCs/>
        </w:rPr>
        <w:lastRenderedPageBreak/>
        <w:t>TABLE 13</w:t>
      </w:r>
    </w:p>
    <w:p w:rsidR="001B79BE" w:rsidRPr="003E6EEB" w:rsidRDefault="001B79BE" w:rsidP="001B79BE">
      <w:pPr>
        <w:spacing w:line="360" w:lineRule="auto"/>
        <w:jc w:val="both"/>
        <w:rPr>
          <w:b/>
        </w:rPr>
      </w:pPr>
      <w:r>
        <w:rPr>
          <w:b/>
        </w:rPr>
        <w:t>Trend</w:t>
      </w:r>
      <w:r w:rsidRPr="003E6EEB">
        <w:rPr>
          <w:b/>
        </w:rPr>
        <w:t xml:space="preserve"> in</w:t>
      </w:r>
      <w:r>
        <w:rPr>
          <w:b/>
        </w:rPr>
        <w:t xml:space="preserve"> foodgrains</w:t>
      </w:r>
      <w:r w:rsidRPr="003E6EEB">
        <w:rPr>
          <w:b/>
        </w:rPr>
        <w:t xml:space="preserve"> production in post economic refor</w:t>
      </w:r>
      <w:r>
        <w:rPr>
          <w:b/>
        </w:rPr>
        <w:t>m period (million</w:t>
      </w:r>
      <w:r w:rsidRPr="003E6EEB">
        <w:rPr>
          <w:b/>
        </w:rPr>
        <w:t xml:space="preserve"> tonnes)</w:t>
      </w:r>
    </w:p>
    <w:tbl>
      <w:tblPr>
        <w:tblW w:w="923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75"/>
        <w:gridCol w:w="975"/>
        <w:gridCol w:w="975"/>
        <w:gridCol w:w="975"/>
        <w:gridCol w:w="975"/>
        <w:gridCol w:w="975"/>
        <w:gridCol w:w="1059"/>
        <w:gridCol w:w="975"/>
        <w:gridCol w:w="1350"/>
      </w:tblGrid>
      <w:tr w:rsidR="001B79BE" w:rsidRPr="00595DD1" w:rsidTr="008E2DCD">
        <w:trPr>
          <w:trHeight w:val="320"/>
        </w:trPr>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Year</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Rice</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Wheat</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Jowar</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Bajra</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Maize</w:t>
            </w:r>
          </w:p>
        </w:tc>
        <w:tc>
          <w:tcPr>
            <w:tcW w:w="1059" w:type="dxa"/>
            <w:noWrap/>
            <w:vAlign w:val="bottom"/>
          </w:tcPr>
          <w:p w:rsidR="001B79BE" w:rsidRPr="00037899" w:rsidRDefault="001B79BE" w:rsidP="008E2DCD">
            <w:pPr>
              <w:spacing w:after="0"/>
              <w:jc w:val="center"/>
              <w:rPr>
                <w:rFonts w:ascii="Arial" w:hAnsi="Arial" w:cs="Arial"/>
                <w:color w:val="000000"/>
              </w:rPr>
            </w:pPr>
            <w:r>
              <w:rPr>
                <w:rFonts w:ascii="Arial" w:hAnsi="Arial" w:cs="Arial"/>
                <w:color w:val="000000"/>
              </w:rPr>
              <w:t xml:space="preserve">Total </w:t>
            </w:r>
            <w:r w:rsidRPr="00037899">
              <w:rPr>
                <w:rFonts w:ascii="Arial" w:hAnsi="Arial" w:cs="Arial"/>
                <w:color w:val="000000"/>
              </w:rPr>
              <w:t>Cereals</w:t>
            </w:r>
          </w:p>
        </w:tc>
        <w:tc>
          <w:tcPr>
            <w:tcW w:w="975"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Pulses</w:t>
            </w:r>
          </w:p>
        </w:tc>
        <w:tc>
          <w:tcPr>
            <w:tcW w:w="1350" w:type="dxa"/>
            <w:noWrap/>
            <w:vAlign w:val="bottom"/>
          </w:tcPr>
          <w:p w:rsidR="001B79BE" w:rsidRPr="00037899" w:rsidRDefault="001B79BE" w:rsidP="008E2DCD">
            <w:pPr>
              <w:spacing w:after="0"/>
              <w:jc w:val="center"/>
              <w:rPr>
                <w:rFonts w:ascii="Arial" w:hAnsi="Arial" w:cs="Arial"/>
                <w:color w:val="000000"/>
              </w:rPr>
            </w:pPr>
            <w:r w:rsidRPr="00037899">
              <w:rPr>
                <w:rFonts w:ascii="Arial" w:hAnsi="Arial" w:cs="Arial"/>
                <w:color w:val="000000"/>
              </w:rPr>
              <w:t>Total</w:t>
            </w:r>
            <w:r>
              <w:rPr>
                <w:rFonts w:ascii="Arial" w:hAnsi="Arial" w:cs="Arial"/>
                <w:color w:val="000000"/>
              </w:rPr>
              <w:t xml:space="preserve"> foodgrains</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1991-92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74.68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55.69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8.10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4.67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8.06</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25.99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12.02</w:t>
            </w:r>
          </w:p>
        </w:tc>
        <w:tc>
          <w:tcPr>
            <w:tcW w:w="1350" w:type="dxa"/>
            <w:noWrap/>
            <w:vAlign w:val="bottom"/>
          </w:tcPr>
          <w:p w:rsidR="001B79BE" w:rsidRPr="00037899" w:rsidRDefault="001B79BE" w:rsidP="008E2DCD">
            <w:pPr>
              <w:spacing w:after="0"/>
              <w:jc w:val="center"/>
              <w:rPr>
                <w:rFonts w:ascii="Arial" w:hAnsi="Arial" w:cs="Arial"/>
                <w:color w:val="000000"/>
                <w:sz w:val="20"/>
                <w:szCs w:val="20"/>
              </w:rPr>
            </w:pPr>
            <w:r w:rsidRPr="00037899">
              <w:rPr>
                <w:rFonts w:ascii="Arial" w:hAnsi="Arial" w:cs="Arial"/>
                <w:color w:val="000000"/>
                <w:sz w:val="20"/>
                <w:szCs w:val="20"/>
              </w:rPr>
              <w:t>168.38</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1992-93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72.86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57.21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12.81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8.88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9.99</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36.59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12.82</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179.48</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1993-94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80.30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59.84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11.41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4.97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9.60</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30.82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13.30</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184.26</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1994-95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81.81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65.77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8.97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7.16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8.88</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29.88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14.04</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191.50</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1995-96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76.98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62.10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9.33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5.38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9.53</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29.03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12.31</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180.42</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1996-97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81.74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69.35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10.93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7.87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10.77</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34.10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14.24</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199.44</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1997-98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82.53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66.35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7.64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10.82</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30.40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12.98</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192.26</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1998-99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86.08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71.29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8.42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11.15</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31.34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14.91</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203.61</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1999-00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89.68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76.37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5.78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11.51</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30.33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13.42</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209.80</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2000-01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84.98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6.76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12.04</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31.08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11.08</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196.81</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2001-02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93.34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72.77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8.28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13.16</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33.38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13.37</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212.85</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2002-03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71.82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65.76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7.01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4.72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11.15</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26.07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11.13</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174.77</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2003-04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88.53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72.16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12.11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14.98</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37.60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14.91</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213.19</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2004-05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83.13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68.64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7.93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14.17</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33.47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13.13</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198.36</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2005-06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91.79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69.35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14.71</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34.07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13.39</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208.60</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2006-07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93.36</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75.81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7.15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8.42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15.10</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33.92</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14.20</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217.28</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2007-08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96.69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78.57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7.93</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9.97</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18.96</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40.75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14.76</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230.78</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2008-09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99.18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80.68</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7.25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8.89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19.73</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40.04</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14.57</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234.47</w:t>
            </w:r>
          </w:p>
        </w:tc>
      </w:tr>
      <w:tr w:rsidR="001B79BE" w:rsidRPr="00595DD1" w:rsidTr="008E2DCD">
        <w:trPr>
          <w:trHeight w:val="306"/>
        </w:trPr>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2009-10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89.09</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80.80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6.70</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6.51</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16.72</w:t>
            </w:r>
          </w:p>
        </w:tc>
        <w:tc>
          <w:tcPr>
            <w:tcW w:w="1059"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33.55</w:t>
            </w:r>
          </w:p>
        </w:tc>
        <w:tc>
          <w:tcPr>
            <w:tcW w:w="975"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14.66</w:t>
            </w:r>
          </w:p>
        </w:tc>
        <w:tc>
          <w:tcPr>
            <w:tcW w:w="1350" w:type="dxa"/>
            <w:noWrap/>
            <w:vAlign w:val="bottom"/>
          </w:tcPr>
          <w:p w:rsidR="001B79BE" w:rsidRPr="00037899" w:rsidRDefault="001B79BE" w:rsidP="008E2DCD">
            <w:pPr>
              <w:spacing w:after="0"/>
              <w:jc w:val="center"/>
              <w:rPr>
                <w:rFonts w:ascii="Arial" w:hAnsi="Arial" w:cs="Arial"/>
                <w:sz w:val="20"/>
                <w:szCs w:val="20"/>
              </w:rPr>
            </w:pPr>
            <w:r w:rsidRPr="00037899">
              <w:rPr>
                <w:rFonts w:ascii="Arial" w:hAnsi="Arial" w:cs="Arial"/>
                <w:sz w:val="20"/>
                <w:szCs w:val="20"/>
              </w:rPr>
              <w:t>218.11</w:t>
            </w:r>
          </w:p>
        </w:tc>
      </w:tr>
    </w:tbl>
    <w:p w:rsidR="001B79BE" w:rsidRPr="007043EF" w:rsidRDefault="001B79BE" w:rsidP="001B79BE">
      <w:pPr>
        <w:spacing w:line="360" w:lineRule="auto"/>
        <w:jc w:val="both"/>
        <w:rPr>
          <w:b/>
          <w:bCs/>
        </w:rPr>
      </w:pPr>
      <w:r>
        <w:rPr>
          <w:b/>
          <w:bCs/>
        </w:rPr>
        <w:t xml:space="preserve">Source: </w:t>
      </w:r>
      <w:r>
        <w:t>Agricultural Statistics at a Glance (2011)</w:t>
      </w:r>
    </w:p>
    <w:p w:rsidR="001B79BE" w:rsidRDefault="001B79BE" w:rsidP="001B79BE">
      <w:pPr>
        <w:spacing w:line="360" w:lineRule="auto"/>
        <w:jc w:val="both"/>
      </w:pPr>
      <w:r>
        <w:t xml:space="preserve">           In post reform period the total foodgrains production increased from 168.38 million tonnes in 1991-92 to 218.11 million tonnes in 2009-10. The production of rice increased from 74.68 million tonnes to 89.09 million tonnes, the production of wheat increased from 55.69 million tonnes to 80.80 million tonnes. The production of jowar decreased from 8.10 million tonnes to 6.70 million tonnes, the production of maize increased from 8.06 million tonnes to 16.72 million tonnes, the production of total cereals increased from 25.99 million tonnes to 33.55 million tonnes and the production of pulses increased from 12.02 million tonnes to 14.66 million tonnes. Figure V represents the trend in foodgrains production in post economic reform period.</w:t>
      </w:r>
    </w:p>
    <w:p w:rsidR="001B79BE" w:rsidRPr="006014BE" w:rsidRDefault="001B79BE" w:rsidP="001B79BE">
      <w:pPr>
        <w:jc w:val="center"/>
        <w:rPr>
          <w:b/>
          <w:noProof/>
        </w:rPr>
      </w:pPr>
      <w:r w:rsidRPr="006014BE">
        <w:rPr>
          <w:b/>
          <w:noProof/>
        </w:rPr>
        <w:t>FIGURE V</w:t>
      </w:r>
    </w:p>
    <w:p w:rsidR="001B79BE" w:rsidRDefault="001B79BE" w:rsidP="001B79BE">
      <w:pPr>
        <w:jc w:val="center"/>
        <w:rPr>
          <w:noProof/>
        </w:rPr>
      </w:pPr>
      <w:r>
        <w:rPr>
          <w:noProof/>
        </w:rPr>
        <w:t>Trend in foodgrains production in post economic reform period</w:t>
      </w:r>
    </w:p>
    <w:p w:rsidR="001B79BE" w:rsidRDefault="001B79BE" w:rsidP="001B79BE">
      <w:pPr>
        <w:rPr>
          <w:noProof/>
        </w:rPr>
      </w:pPr>
      <w:r w:rsidRPr="006014BE">
        <w:rPr>
          <w:noProof/>
        </w:rPr>
        <w:lastRenderedPageBreak/>
        <w:drawing>
          <wp:inline distT="0" distB="0" distL="0" distR="0">
            <wp:extent cx="6524625" cy="7229475"/>
            <wp:effectExtent l="19050" t="0" r="9525" b="0"/>
            <wp:docPr id="1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B79BE" w:rsidRDefault="001B79BE" w:rsidP="001B79BE">
      <w:pPr>
        <w:spacing w:line="360" w:lineRule="auto"/>
        <w:jc w:val="both"/>
        <w:rPr>
          <w:noProof/>
        </w:rPr>
      </w:pPr>
    </w:p>
    <w:p w:rsidR="001B79BE" w:rsidRPr="007043EF" w:rsidRDefault="001B79BE" w:rsidP="001B79BE">
      <w:pPr>
        <w:spacing w:line="360" w:lineRule="auto"/>
        <w:jc w:val="both"/>
      </w:pPr>
      <w:r w:rsidRPr="00F1575E">
        <w:rPr>
          <w:b/>
          <w:bCs/>
          <w:u w:val="single"/>
        </w:rPr>
        <w:t>Selected statistics of foodgrains production in pre and post reform period</w:t>
      </w:r>
    </w:p>
    <w:p w:rsidR="001B79BE" w:rsidRDefault="001B79BE" w:rsidP="001B79BE">
      <w:pPr>
        <w:spacing w:line="360" w:lineRule="auto"/>
        <w:jc w:val="both"/>
      </w:pPr>
      <w:r>
        <w:lastRenderedPageBreak/>
        <w:t xml:space="preserve">         The current study tries to find out the selected statistics of production of different foodgrains in pre and post reform period. Table 14 represents selected statistics of production of different foodcrops in pre and post reform period </w:t>
      </w:r>
    </w:p>
    <w:p w:rsidR="001B79BE" w:rsidRDefault="001B79BE" w:rsidP="001B79BE">
      <w:pPr>
        <w:spacing w:line="360" w:lineRule="auto"/>
        <w:jc w:val="center"/>
        <w:rPr>
          <w:b/>
          <w:bCs/>
        </w:rPr>
      </w:pPr>
      <w:r>
        <w:rPr>
          <w:b/>
          <w:bCs/>
        </w:rPr>
        <w:t>TABLE 14</w:t>
      </w:r>
    </w:p>
    <w:tbl>
      <w:tblPr>
        <w:tblpPr w:leftFromText="180" w:rightFromText="180" w:vertAnchor="text" w:horzAnchor="margin" w:tblpXSpec="center" w:tblpY="964"/>
        <w:tblW w:w="10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44"/>
        <w:gridCol w:w="855"/>
        <w:gridCol w:w="700"/>
        <w:gridCol w:w="778"/>
        <w:gridCol w:w="778"/>
        <w:gridCol w:w="778"/>
        <w:gridCol w:w="700"/>
        <w:gridCol w:w="778"/>
        <w:gridCol w:w="595"/>
        <w:gridCol w:w="805"/>
        <w:gridCol w:w="700"/>
        <w:gridCol w:w="778"/>
        <w:gridCol w:w="700"/>
        <w:gridCol w:w="933"/>
      </w:tblGrid>
      <w:tr w:rsidR="001B79BE" w:rsidRPr="00893309" w:rsidTr="008E2DCD">
        <w:trPr>
          <w:trHeight w:val="2194"/>
        </w:trPr>
        <w:tc>
          <w:tcPr>
            <w:tcW w:w="544" w:type="dxa"/>
            <w:tcBorders>
              <w:top w:val="single" w:sz="4" w:space="0" w:color="000000"/>
              <w:left w:val="single" w:sz="4" w:space="0" w:color="000000"/>
              <w:bottom w:val="single" w:sz="4" w:space="0" w:color="000000"/>
              <w:right w:val="single" w:sz="4" w:space="0" w:color="000000"/>
            </w:tcBorders>
          </w:tcPr>
          <w:p w:rsidR="001B79BE" w:rsidRPr="00893309" w:rsidRDefault="001B79BE" w:rsidP="008E2DCD">
            <w:pPr>
              <w:jc w:val="center"/>
              <w:rPr>
                <w:sz w:val="20"/>
                <w:szCs w:val="20"/>
              </w:rPr>
            </w:pPr>
            <w:r w:rsidRPr="00893309">
              <w:rPr>
                <w:sz w:val="20"/>
                <w:szCs w:val="20"/>
              </w:rPr>
              <w:t>S.</w:t>
            </w:r>
          </w:p>
          <w:p w:rsidR="001B79BE" w:rsidRPr="00893309" w:rsidRDefault="001B79BE" w:rsidP="008E2DCD">
            <w:pPr>
              <w:jc w:val="center"/>
              <w:rPr>
                <w:sz w:val="20"/>
                <w:szCs w:val="20"/>
              </w:rPr>
            </w:pPr>
            <w:r w:rsidRPr="00893309">
              <w:rPr>
                <w:sz w:val="20"/>
                <w:szCs w:val="20"/>
              </w:rPr>
              <w:t>NO</w:t>
            </w:r>
          </w:p>
        </w:tc>
        <w:tc>
          <w:tcPr>
            <w:tcW w:w="855" w:type="dxa"/>
            <w:tcBorders>
              <w:top w:val="single" w:sz="4" w:space="0" w:color="000000"/>
              <w:left w:val="single" w:sz="4" w:space="0" w:color="000000"/>
              <w:bottom w:val="single" w:sz="4" w:space="0" w:color="000000"/>
              <w:right w:val="single" w:sz="4" w:space="0" w:color="000000"/>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Crops</w:t>
            </w:r>
          </w:p>
        </w:tc>
        <w:tc>
          <w:tcPr>
            <w:tcW w:w="1477" w:type="dxa"/>
            <w:gridSpan w:val="2"/>
            <w:tcBorders>
              <w:top w:val="single" w:sz="4" w:space="0" w:color="000000"/>
              <w:left w:val="single" w:sz="4" w:space="0" w:color="000000"/>
              <w:bottom w:val="single" w:sz="4" w:space="0" w:color="000000"/>
              <w:right w:val="single" w:sz="4" w:space="0" w:color="auto"/>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Minimum</w:t>
            </w:r>
          </w:p>
        </w:tc>
        <w:tc>
          <w:tcPr>
            <w:tcW w:w="1555" w:type="dxa"/>
            <w:gridSpan w:val="2"/>
            <w:tcBorders>
              <w:top w:val="single" w:sz="4" w:space="0" w:color="000000"/>
              <w:left w:val="single" w:sz="4" w:space="0" w:color="auto"/>
              <w:bottom w:val="single" w:sz="4" w:space="0" w:color="000000"/>
              <w:right w:val="single" w:sz="4" w:space="0" w:color="auto"/>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Maximum</w:t>
            </w:r>
          </w:p>
        </w:tc>
        <w:tc>
          <w:tcPr>
            <w:tcW w:w="1477" w:type="dxa"/>
            <w:gridSpan w:val="2"/>
            <w:tcBorders>
              <w:top w:val="single" w:sz="4" w:space="0" w:color="000000"/>
              <w:left w:val="single" w:sz="4" w:space="0" w:color="auto"/>
              <w:bottom w:val="single" w:sz="4" w:space="0" w:color="000000"/>
              <w:right w:val="single" w:sz="4" w:space="0" w:color="000000"/>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Average</w:t>
            </w:r>
          </w:p>
          <w:p w:rsidR="001B79BE" w:rsidRPr="00893309" w:rsidRDefault="001B79BE" w:rsidP="008E2DCD">
            <w:pPr>
              <w:jc w:val="center"/>
              <w:rPr>
                <w:sz w:val="20"/>
                <w:szCs w:val="20"/>
              </w:rPr>
            </w:pPr>
          </w:p>
        </w:tc>
        <w:tc>
          <w:tcPr>
            <w:tcW w:w="1400" w:type="dxa"/>
            <w:gridSpan w:val="2"/>
            <w:tcBorders>
              <w:top w:val="single" w:sz="4" w:space="0" w:color="000000"/>
              <w:left w:val="single" w:sz="4" w:space="0" w:color="000000"/>
              <w:bottom w:val="single" w:sz="4" w:space="0" w:color="000000"/>
              <w:right w:val="single" w:sz="4" w:space="0" w:color="auto"/>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Standard Deviation</w:t>
            </w:r>
          </w:p>
          <w:p w:rsidR="001B79BE" w:rsidRPr="00893309" w:rsidRDefault="001B79BE" w:rsidP="008E2DCD">
            <w:pPr>
              <w:jc w:val="center"/>
              <w:rPr>
                <w:sz w:val="20"/>
                <w:szCs w:val="20"/>
              </w:rPr>
            </w:pPr>
          </w:p>
        </w:tc>
        <w:tc>
          <w:tcPr>
            <w:tcW w:w="1477" w:type="dxa"/>
            <w:gridSpan w:val="2"/>
            <w:tcBorders>
              <w:top w:val="single" w:sz="4" w:space="0" w:color="000000"/>
              <w:left w:val="single" w:sz="4" w:space="0" w:color="auto"/>
              <w:bottom w:val="single" w:sz="4" w:space="0" w:color="000000"/>
              <w:right w:val="single" w:sz="4" w:space="0" w:color="000000"/>
            </w:tcBorders>
          </w:tcPr>
          <w:p w:rsidR="001B79BE" w:rsidRPr="00893309" w:rsidRDefault="001B79BE" w:rsidP="008E2DCD">
            <w:pPr>
              <w:jc w:val="center"/>
              <w:rPr>
                <w:sz w:val="20"/>
                <w:szCs w:val="20"/>
              </w:rPr>
            </w:pPr>
          </w:p>
          <w:p w:rsidR="001B79BE" w:rsidRPr="00893309" w:rsidRDefault="001B79BE" w:rsidP="008E2DCD">
            <w:pPr>
              <w:jc w:val="center"/>
              <w:rPr>
                <w:sz w:val="20"/>
                <w:szCs w:val="20"/>
              </w:rPr>
            </w:pPr>
            <w:r w:rsidRPr="00893309">
              <w:rPr>
                <w:sz w:val="20"/>
                <w:szCs w:val="20"/>
              </w:rPr>
              <w:t>Variance</w:t>
            </w:r>
          </w:p>
        </w:tc>
        <w:tc>
          <w:tcPr>
            <w:tcW w:w="1632" w:type="dxa"/>
            <w:gridSpan w:val="2"/>
            <w:tcBorders>
              <w:top w:val="single" w:sz="4" w:space="0" w:color="auto"/>
              <w:bottom w:val="single" w:sz="4" w:space="0" w:color="auto"/>
              <w:right w:val="single" w:sz="4" w:space="0" w:color="auto"/>
            </w:tcBorders>
            <w:shd w:val="clear" w:color="auto" w:fill="auto"/>
          </w:tcPr>
          <w:p w:rsidR="001B79BE" w:rsidRPr="00893309" w:rsidRDefault="001B79BE" w:rsidP="008E2DCD">
            <w:pPr>
              <w:rPr>
                <w:sz w:val="20"/>
                <w:szCs w:val="20"/>
              </w:rPr>
            </w:pPr>
          </w:p>
          <w:p w:rsidR="001B79BE" w:rsidRPr="00893309" w:rsidRDefault="001B79BE" w:rsidP="008E2DCD">
            <w:pPr>
              <w:rPr>
                <w:sz w:val="20"/>
                <w:szCs w:val="20"/>
              </w:rPr>
            </w:pPr>
            <w:r w:rsidRPr="00893309">
              <w:rPr>
                <w:sz w:val="20"/>
                <w:szCs w:val="20"/>
              </w:rPr>
              <w:t>Coefficient of Variation</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32"/>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both"/>
              <w:rPr>
                <w:sz w:val="20"/>
                <w:szCs w:val="20"/>
              </w:rPr>
            </w:pP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Prp</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Post.rp</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Prp</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Post.rp</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Prp</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Post.rp</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Prp</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Post.rp</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Prp</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Post.rp</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Prp</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Post.rp</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54"/>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1.</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Rice</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39.24</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71.82</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74.29</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99.18</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53.31</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85.1</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10.9</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7.89</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119.6</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62.18</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20.56</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9.27</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83"/>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2.</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Wheat</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21.78</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55.69</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55.14</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80.80</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37.17</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69.3</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10.4</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7.35</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110.1</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53.95</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28.22</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10.60</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97"/>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3.</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Jowar</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6.97</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6.68</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12.90</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12.81</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10.49</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8.34</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1.59</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1.70</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2.54</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2.89</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15.16</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20.38</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83"/>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4.</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Bajra</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3.27</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4.67</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8.48</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12.11</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5.55</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7.40</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1.49</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1.89</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2.20</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3.58</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26.85</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25.54</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97"/>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5.</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Maize</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5.10</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8.06</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9.65</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19.73</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6.92</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12.6</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3.00</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3.33</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1.46</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11.07</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43.35</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26.42</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97"/>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6.</w:t>
            </w:r>
          </w:p>
          <w:p w:rsidR="001B79BE" w:rsidRPr="00893309" w:rsidRDefault="001B79BE" w:rsidP="008E2DCD">
            <w:pPr>
              <w:jc w:val="center"/>
              <w:rPr>
                <w:sz w:val="20"/>
                <w:szCs w:val="20"/>
              </w:rPr>
            </w:pP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Total Cereals</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23.14</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25.99</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34.76</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40.75</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29.11</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32.7</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1.21</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4.04</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9.02</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16.34</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4.16</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12.35</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97"/>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7.</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Pulses</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8.57</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11.08</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14.26</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14.91</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11.71</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13.4</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1.41</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1.19</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1.99</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1.41</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12.04</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8.88</w:t>
            </w:r>
          </w:p>
        </w:tc>
      </w:tr>
      <w:tr w:rsidR="001B79BE" w:rsidRPr="00893309"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97"/>
        </w:trPr>
        <w:tc>
          <w:tcPr>
            <w:tcW w:w="544"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jc w:val="center"/>
              <w:rPr>
                <w:sz w:val="20"/>
                <w:szCs w:val="20"/>
              </w:rPr>
            </w:pPr>
            <w:r w:rsidRPr="00893309">
              <w:rPr>
                <w:sz w:val="20"/>
                <w:szCs w:val="20"/>
              </w:rPr>
              <w:t>8.</w:t>
            </w:r>
          </w:p>
        </w:tc>
        <w:tc>
          <w:tcPr>
            <w:tcW w:w="85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Total Foodgrains</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97.03</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168.3</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176.3</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234.4</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131.0</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200</w:t>
            </w:r>
          </w:p>
        </w:tc>
        <w:tc>
          <w:tcPr>
            <w:tcW w:w="59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23.9</w:t>
            </w:r>
          </w:p>
        </w:tc>
        <w:tc>
          <w:tcPr>
            <w:tcW w:w="805"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18.4</w:t>
            </w:r>
          </w:p>
        </w:tc>
        <w:tc>
          <w:tcPr>
            <w:tcW w:w="700"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571.5</w:t>
            </w:r>
          </w:p>
        </w:tc>
        <w:tc>
          <w:tcPr>
            <w:tcW w:w="778" w:type="dxa"/>
            <w:tcBorders>
              <w:top w:val="single" w:sz="4" w:space="0" w:color="auto"/>
              <w:left w:val="single" w:sz="4" w:space="0" w:color="auto"/>
              <w:bottom w:val="single" w:sz="4" w:space="0" w:color="auto"/>
              <w:right w:val="single" w:sz="4" w:space="0" w:color="auto"/>
            </w:tcBorders>
          </w:tcPr>
          <w:p w:rsidR="001B79BE" w:rsidRPr="00893309" w:rsidRDefault="001B79BE" w:rsidP="008E2DCD">
            <w:pPr>
              <w:rPr>
                <w:sz w:val="20"/>
                <w:szCs w:val="20"/>
              </w:rPr>
            </w:pPr>
            <w:r w:rsidRPr="00893309">
              <w:rPr>
                <w:sz w:val="20"/>
                <w:szCs w:val="20"/>
              </w:rPr>
              <w:t>339.3</w:t>
            </w:r>
          </w:p>
        </w:tc>
        <w:tc>
          <w:tcPr>
            <w:tcW w:w="700"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18.21</w:t>
            </w:r>
          </w:p>
        </w:tc>
        <w:tc>
          <w:tcPr>
            <w:tcW w:w="933" w:type="dxa"/>
            <w:tcBorders>
              <w:right w:val="single" w:sz="4" w:space="0" w:color="auto"/>
            </w:tcBorders>
            <w:shd w:val="clear" w:color="auto" w:fill="auto"/>
          </w:tcPr>
          <w:p w:rsidR="001B79BE" w:rsidRPr="00893309" w:rsidRDefault="001B79BE" w:rsidP="008E2DCD">
            <w:pPr>
              <w:rPr>
                <w:sz w:val="20"/>
                <w:szCs w:val="20"/>
              </w:rPr>
            </w:pPr>
            <w:r w:rsidRPr="00893309">
              <w:rPr>
                <w:sz w:val="20"/>
                <w:szCs w:val="20"/>
              </w:rPr>
              <w:t>9.20</w:t>
            </w:r>
          </w:p>
        </w:tc>
      </w:tr>
    </w:tbl>
    <w:p w:rsidR="001B79BE" w:rsidRPr="003E6EEB" w:rsidRDefault="001B79BE" w:rsidP="001B79BE">
      <w:pPr>
        <w:spacing w:line="360" w:lineRule="auto"/>
        <w:rPr>
          <w:b/>
          <w:bCs/>
          <w:u w:val="single"/>
        </w:rPr>
      </w:pPr>
      <w:r w:rsidRPr="00BA2CAF">
        <w:t>Selected statistics of pr</w:t>
      </w:r>
      <w:r>
        <w:t>oduction of different foodcrops</w:t>
      </w:r>
      <w:r w:rsidRPr="00BA2CAF">
        <w:t xml:space="preserve"> in pre and post</w:t>
      </w:r>
      <w:r>
        <w:t xml:space="preserve"> economic </w:t>
      </w:r>
      <w:r w:rsidRPr="00BA2CAF">
        <w:t>reform</w:t>
      </w:r>
      <w:r>
        <w:t xml:space="preserve"> </w:t>
      </w:r>
      <w:r w:rsidRPr="00BA2CAF">
        <w:t>period</w:t>
      </w:r>
    </w:p>
    <w:p w:rsidR="001B79BE" w:rsidRPr="009E40F9" w:rsidRDefault="001B79BE" w:rsidP="001B79BE">
      <w:pPr>
        <w:spacing w:line="360" w:lineRule="auto"/>
        <w:rPr>
          <w:b/>
          <w:bCs/>
        </w:rPr>
      </w:pPr>
      <w:r>
        <w:t xml:space="preserve">Calculated figures based on the compiled data. </w:t>
      </w:r>
    </w:p>
    <w:p w:rsidR="001B79BE" w:rsidRDefault="001B79BE" w:rsidP="001B79BE">
      <w:pPr>
        <w:spacing w:line="360" w:lineRule="auto"/>
        <w:jc w:val="both"/>
      </w:pPr>
      <w:r>
        <w:t>PRP =Pre reform period, POST.RP = Post reform period</w:t>
      </w:r>
    </w:p>
    <w:p w:rsidR="001B79BE" w:rsidRDefault="001B79BE" w:rsidP="001B79BE">
      <w:pPr>
        <w:spacing w:line="360" w:lineRule="auto"/>
        <w:jc w:val="both"/>
      </w:pPr>
      <w:r>
        <w:lastRenderedPageBreak/>
        <w:t xml:space="preserve">          Table 14 indicates that the minimum and maximum production of rice, wheat, bajra, maize, cereals, pulses and total foodgrains were higher in post reform period. The average production of rice, wheat, bajra, maize, cereals, pulses and total foodgrains were higher in post reform period as compared to pre reform period. There had been lower fluctuations in the production rice, wheat, pulses and total food grains in the post reform period since the estimated standard deviation of production of these crops were lower in the post reform period as compared to pre reform period. </w:t>
      </w:r>
      <w:r w:rsidRPr="00014876">
        <w:t>Figure VI represents the average production of</w:t>
      </w:r>
      <w:r>
        <w:t xml:space="preserve"> different</w:t>
      </w:r>
      <w:r w:rsidRPr="00014876">
        <w:t xml:space="preserve"> food</w:t>
      </w:r>
      <w:r>
        <w:t>crops</w:t>
      </w:r>
      <w:r w:rsidRPr="00014876">
        <w:t xml:space="preserve"> in pre and post economic reform period</w:t>
      </w:r>
      <w:r>
        <w:t>.</w:t>
      </w: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jc w:val="center"/>
      </w:pPr>
      <w:r>
        <w:rPr>
          <w:b/>
        </w:rPr>
        <w:lastRenderedPageBreak/>
        <w:t>FIGURE VI</w:t>
      </w:r>
    </w:p>
    <w:p w:rsidR="001B79BE" w:rsidRDefault="001B79BE" w:rsidP="001B79BE">
      <w:pPr>
        <w:jc w:val="center"/>
      </w:pPr>
      <w:r>
        <w:t xml:space="preserve">The average production of different foodcrops in pre and post economic reform period </w:t>
      </w:r>
    </w:p>
    <w:p w:rsidR="001B79BE" w:rsidRDefault="001B79BE" w:rsidP="001B79BE">
      <w:r w:rsidRPr="0048532D">
        <w:rPr>
          <w:noProof/>
        </w:rPr>
        <w:drawing>
          <wp:inline distT="0" distB="0" distL="0" distR="0">
            <wp:extent cx="6515100" cy="7077075"/>
            <wp:effectExtent l="19050" t="0" r="1905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B79BE" w:rsidRPr="00842422" w:rsidRDefault="001B79BE" w:rsidP="001B79BE">
      <w:r w:rsidRPr="0098013B">
        <w:rPr>
          <w:b/>
          <w:u w:val="single"/>
        </w:rPr>
        <w:lastRenderedPageBreak/>
        <w:t xml:space="preserve">Estimated trend equation of production of different food crops in pre and post </w:t>
      </w:r>
      <w:r>
        <w:rPr>
          <w:b/>
          <w:u w:val="single"/>
        </w:rPr>
        <w:t xml:space="preserve">economic </w:t>
      </w:r>
      <w:r w:rsidRPr="0098013B">
        <w:rPr>
          <w:b/>
          <w:u w:val="single"/>
        </w:rPr>
        <w:t>reform period</w:t>
      </w:r>
    </w:p>
    <w:p w:rsidR="001B79BE" w:rsidRDefault="001B79BE" w:rsidP="001B79BE">
      <w:pPr>
        <w:spacing w:line="360" w:lineRule="auto"/>
        <w:jc w:val="both"/>
      </w:pPr>
      <w:r>
        <w:t xml:space="preserve">       The study tried to fit the linear function, quadratic function, compound growth rate function, exponential function and logarithmic function for production of different foodcrops in pre and post economic reform period.</w:t>
      </w:r>
    </w:p>
    <w:p w:rsidR="001B79BE" w:rsidRDefault="001B79BE" w:rsidP="001B79BE">
      <w:pPr>
        <w:spacing w:line="360" w:lineRule="auto"/>
        <w:jc w:val="both"/>
      </w:pPr>
      <w:r>
        <w:t>The estimated trend equation for production of rice in pre and post reform period is given in  Table 15</w:t>
      </w:r>
    </w:p>
    <w:p w:rsidR="001B79BE" w:rsidRDefault="001B79BE" w:rsidP="001B79BE">
      <w:pPr>
        <w:spacing w:line="360" w:lineRule="auto"/>
        <w:jc w:val="center"/>
        <w:rPr>
          <w:b/>
          <w:bCs/>
        </w:rPr>
      </w:pPr>
      <w:r>
        <w:rPr>
          <w:b/>
          <w:bCs/>
        </w:rPr>
        <w:t>TABLE 15</w:t>
      </w:r>
    </w:p>
    <w:tbl>
      <w:tblPr>
        <w:tblpPr w:leftFromText="180" w:rightFromText="180" w:vertAnchor="text" w:horzAnchor="margin" w:tblpXSpec="center" w:tblpY="698"/>
        <w:tblW w:w="10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54"/>
        <w:gridCol w:w="1116"/>
        <w:gridCol w:w="859"/>
        <w:gridCol w:w="854"/>
        <w:gridCol w:w="854"/>
        <w:gridCol w:w="854"/>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46"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37"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-16.105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.508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.807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79.274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-35.440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.533</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.559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21.523</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-28.199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.958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.812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38.922</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66.281</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-1.879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.585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11.269</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.001</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.409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1.059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.590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27.357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1.077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18.387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.409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.057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.590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27.357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.074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18.387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-98.674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27.719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.811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81.487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Pr>
                <w:rFonts w:ascii="Arial" w:hAnsi="Arial" w:cs="Arial"/>
                <w:color w:val="000000"/>
                <w:sz w:val="18"/>
                <w:szCs w:val="18"/>
              </w:rPr>
              <w:t>-187.50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44.476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.545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20.353</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bl>
    <w:p w:rsidR="001B79BE" w:rsidRDefault="001B79BE" w:rsidP="001B79BE">
      <w:pPr>
        <w:spacing w:line="360" w:lineRule="auto"/>
        <w:jc w:val="both"/>
      </w:pPr>
      <w:r>
        <w:t xml:space="preserve">        Estimated trend equation of production of rice in pre and post reform period</w:t>
      </w: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15 implies that in pre reform period the value of coefficient determination (R</w:t>
      </w:r>
      <w:r>
        <w:rPr>
          <w:vertAlign w:val="superscript"/>
        </w:rPr>
        <w:t>2</w:t>
      </w:r>
      <w:r>
        <w:t>) was maximum for quadratic function. The quadratic function fitted for production of rice was</w:t>
      </w:r>
    </w:p>
    <w:p w:rsidR="001B79BE" w:rsidRPr="00B762B9" w:rsidRDefault="001B79BE" w:rsidP="001B79BE">
      <w:pPr>
        <w:spacing w:line="360" w:lineRule="auto"/>
        <w:jc w:val="both"/>
        <w:rPr>
          <w:u w:val="single"/>
        </w:rPr>
      </w:pPr>
      <w:r w:rsidRPr="00B762B9">
        <w:rPr>
          <w:u w:val="single"/>
        </w:rPr>
        <w:t>Pre reform period</w:t>
      </w:r>
      <w:r>
        <w:rPr>
          <w:u w:val="single"/>
        </w:rPr>
        <w:t>:</w:t>
      </w:r>
    </w:p>
    <w:p w:rsidR="001B79BE" w:rsidRDefault="001B79BE" w:rsidP="001B79BE">
      <w:pPr>
        <w:spacing w:line="360" w:lineRule="auto"/>
        <w:jc w:val="both"/>
      </w:pPr>
      <w:r>
        <w:t>P = -28.20+.96x-.004    (R</w:t>
      </w:r>
      <w:r>
        <w:rPr>
          <w:vertAlign w:val="superscript"/>
        </w:rPr>
        <w:t>2</w:t>
      </w:r>
      <w:r>
        <w:t>=.81) ______________________________________________ (17)</w:t>
      </w:r>
    </w:p>
    <w:p w:rsidR="001B79BE" w:rsidRPr="00B762B9" w:rsidRDefault="001B79BE" w:rsidP="001B79BE">
      <w:pPr>
        <w:spacing w:line="360" w:lineRule="auto"/>
        <w:jc w:val="both"/>
        <w:rPr>
          <w:u w:val="single"/>
        </w:rPr>
      </w:pPr>
      <w:r w:rsidRPr="00B762B9">
        <w:rPr>
          <w:u w:val="single"/>
        </w:rPr>
        <w:t>Post reform period</w:t>
      </w:r>
      <w:r>
        <w:rPr>
          <w:u w:val="single"/>
        </w:rPr>
        <w:t>:</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jc w:val="both"/>
      </w:pPr>
      <w:r>
        <w:t>P = 66.28-1.88x+.01x</w:t>
      </w:r>
      <w:r>
        <w:rPr>
          <w:vertAlign w:val="superscript"/>
        </w:rPr>
        <w:t xml:space="preserve">2         </w:t>
      </w:r>
      <w:r>
        <w:t>(R</w:t>
      </w:r>
      <w:r>
        <w:rPr>
          <w:vertAlign w:val="superscript"/>
        </w:rPr>
        <w:t xml:space="preserve">2= </w:t>
      </w:r>
      <w:r>
        <w:t>.59) _____________________________________________ (18)</w:t>
      </w:r>
    </w:p>
    <w:p w:rsidR="001B79BE" w:rsidRPr="00D83A02" w:rsidRDefault="001B79BE" w:rsidP="001B79BE">
      <w:pPr>
        <w:spacing w:line="360" w:lineRule="auto"/>
        <w:jc w:val="both"/>
      </w:pPr>
      <w:r>
        <w:lastRenderedPageBreak/>
        <w:t>The estimated trend equation of production of wheat in pre and post reform period is given in Table 16</w:t>
      </w:r>
    </w:p>
    <w:p w:rsidR="001B79BE" w:rsidRDefault="001B79BE" w:rsidP="001B79BE">
      <w:pPr>
        <w:spacing w:line="360" w:lineRule="auto"/>
        <w:jc w:val="center"/>
        <w:rPr>
          <w:b/>
          <w:bCs/>
        </w:rPr>
      </w:pPr>
      <w:r>
        <w:rPr>
          <w:b/>
          <w:bCs/>
        </w:rPr>
        <w:t>TABLE 16</w:t>
      </w:r>
    </w:p>
    <w:tbl>
      <w:tblPr>
        <w:tblpPr w:leftFromText="180" w:rightFromText="180" w:vertAnchor="text" w:horzAnchor="margin" w:tblpXSpec="center" w:tblpY="726"/>
        <w:tblW w:w="10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59"/>
        <w:gridCol w:w="854"/>
        <w:gridCol w:w="854"/>
        <w:gridCol w:w="854"/>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37"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-10.331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.574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.942</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307.948</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-35.814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.660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.743</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49.128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-13.437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.751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.943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149.150</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-31.264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.743</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23.132</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.708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1.070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.749</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56.617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1.100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.757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52.916</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.708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.067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.749</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56.617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.096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.757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52.916</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-62.492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20.552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.935</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271.569</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59"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Pr>
                <w:rFonts w:ascii="Arial" w:hAnsi="Arial" w:cs="Arial"/>
                <w:color w:val="000000"/>
                <w:sz w:val="18"/>
                <w:szCs w:val="18"/>
              </w:rPr>
              <w:t>-179.70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44.804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.740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48.325</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bl>
    <w:p w:rsidR="001B79BE" w:rsidRDefault="001B79BE" w:rsidP="001B79BE">
      <w:pPr>
        <w:spacing w:line="360" w:lineRule="auto"/>
        <w:jc w:val="both"/>
      </w:pPr>
      <w:r>
        <w:t xml:space="preserve">        Estimated trend equation of production of wheat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16 implies that in pre reform period the value of coefficient of determination (R</w:t>
      </w:r>
      <w:r>
        <w:rPr>
          <w:vertAlign w:val="superscript"/>
        </w:rPr>
        <w:t>2</w:t>
      </w:r>
      <w:r>
        <w:t>) was maximum for quadratic function and R</w:t>
      </w:r>
      <w:r w:rsidRPr="00B762B9">
        <w:rPr>
          <w:vertAlign w:val="superscript"/>
        </w:rPr>
        <w:t>2</w:t>
      </w:r>
      <w:r>
        <w:t xml:space="preserve"> was statistically significant. The quadratic function fitted for the production of wheat was</w:t>
      </w:r>
    </w:p>
    <w:p w:rsidR="001B79BE" w:rsidRPr="00B762B9" w:rsidRDefault="001B79BE" w:rsidP="001B79BE">
      <w:pPr>
        <w:spacing w:line="360" w:lineRule="auto"/>
        <w:jc w:val="both"/>
        <w:rPr>
          <w:u w:val="single"/>
        </w:rPr>
      </w:pPr>
      <w:r w:rsidRPr="00B762B9">
        <w:rPr>
          <w:u w:val="single"/>
        </w:rPr>
        <w:t>Pre reform period</w:t>
      </w:r>
      <w:r>
        <w:rPr>
          <w:u w:val="single"/>
        </w:rPr>
        <w:t>:</w:t>
      </w:r>
    </w:p>
    <w:p w:rsidR="001B79BE" w:rsidRDefault="001B79BE" w:rsidP="001B79BE">
      <w:pPr>
        <w:spacing w:line="360" w:lineRule="auto"/>
        <w:jc w:val="both"/>
      </w:pPr>
      <w:r>
        <w:t>P = -13.44+.75x-.002x</w:t>
      </w:r>
      <w:r>
        <w:rPr>
          <w:vertAlign w:val="superscript"/>
        </w:rPr>
        <w:t xml:space="preserve">2         </w:t>
      </w:r>
      <w:r>
        <w:t>(R</w:t>
      </w:r>
      <w:r>
        <w:rPr>
          <w:vertAlign w:val="superscript"/>
        </w:rPr>
        <w:t>2</w:t>
      </w:r>
      <w:r>
        <w:t>=.94) ____________________________________________ (19)</w:t>
      </w:r>
    </w:p>
    <w:p w:rsidR="001B79BE" w:rsidRDefault="001B79BE" w:rsidP="001B79BE">
      <w:pPr>
        <w:spacing w:line="360" w:lineRule="auto"/>
        <w:jc w:val="both"/>
      </w:pPr>
      <w:r>
        <w:t>However in post reform period R</w:t>
      </w:r>
      <w:r>
        <w:rPr>
          <w:vertAlign w:val="superscript"/>
        </w:rPr>
        <w:t>2</w:t>
      </w:r>
      <w:r>
        <w:t xml:space="preserve"> was maximum for exponential function and hence the estimated function was</w:t>
      </w:r>
    </w:p>
    <w:p w:rsidR="001B79BE" w:rsidRDefault="001B79BE" w:rsidP="001B79BE">
      <w:pPr>
        <w:spacing w:line="360" w:lineRule="auto"/>
        <w:jc w:val="both"/>
      </w:pPr>
      <w:r>
        <w:t>P = .010</w:t>
      </w:r>
      <w:r>
        <w:rPr>
          <w:sz w:val="28"/>
          <w:szCs w:val="28"/>
        </w:rPr>
        <w:t>e</w:t>
      </w:r>
      <w:r>
        <w:rPr>
          <w:sz w:val="28"/>
          <w:szCs w:val="28"/>
          <w:vertAlign w:val="superscript"/>
        </w:rPr>
        <w:t xml:space="preserve">.96x       </w:t>
      </w:r>
      <w:r>
        <w:t>(R</w:t>
      </w:r>
      <w:r>
        <w:rPr>
          <w:vertAlign w:val="superscript"/>
        </w:rPr>
        <w:t>2</w:t>
      </w:r>
      <w:r>
        <w:t>=.76) ____________________________________________________ (20)</w:t>
      </w:r>
    </w:p>
    <w:p w:rsidR="001B79BE" w:rsidRDefault="001B79BE" w:rsidP="001B79BE">
      <w:pPr>
        <w:spacing w:line="360" w:lineRule="auto"/>
        <w:jc w:val="both"/>
      </w:pPr>
      <w:r>
        <w:t xml:space="preserve">  The estimated trend equation for production of jowar in pre and post reform period is given in Table 17</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17</w:t>
      </w:r>
    </w:p>
    <w:tbl>
      <w:tblPr>
        <w:tblpPr w:leftFromText="180" w:rightFromText="180" w:vertAnchor="text" w:horzAnchor="margin" w:tblpXSpec="center" w:tblpY="775"/>
        <w:tblW w:w="10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54"/>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45"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-15.431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2.519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.418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13.671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.002</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29.900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-2.386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.519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18.364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.001</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-27.405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4.979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.421</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6.552</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79.739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-13.398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.607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12.368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.001</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.161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1.462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.548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23.024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115.968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.725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.458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14.388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.001</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.161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.380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.548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23.024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115.968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-.322</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.458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14.388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.001</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-46.768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24.700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.422</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13.857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.001</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57.784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-22.712</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.556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21.271</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bl>
    <w:p w:rsidR="001B79BE" w:rsidRDefault="001B79BE" w:rsidP="001B79BE">
      <w:pPr>
        <w:spacing w:line="360" w:lineRule="auto"/>
        <w:jc w:val="both"/>
      </w:pPr>
      <w:r>
        <w:t xml:space="preserve">        Estimated trend equation of production of jowar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Table 17 implies that in pre reform period the value of coefficient determination (R</w:t>
      </w:r>
      <w:r>
        <w:rPr>
          <w:vertAlign w:val="superscript"/>
        </w:rPr>
        <w:t>2</w:t>
      </w:r>
      <w:r>
        <w:t>) was maximum for exponential function. The exponential function fitted for production of jowar was</w:t>
      </w:r>
    </w:p>
    <w:p w:rsidR="001B79BE" w:rsidRPr="009E40F9" w:rsidRDefault="001B79BE" w:rsidP="001B79BE">
      <w:pPr>
        <w:spacing w:line="360" w:lineRule="auto"/>
        <w:jc w:val="both"/>
        <w:rPr>
          <w:u w:val="single"/>
        </w:rPr>
      </w:pPr>
      <w:r w:rsidRPr="009E40F9">
        <w:rPr>
          <w:u w:val="single"/>
        </w:rPr>
        <w:t>Pre reform period</w:t>
      </w:r>
      <w:r>
        <w:rPr>
          <w:u w:val="single"/>
        </w:rPr>
        <w:t>:</w:t>
      </w:r>
    </w:p>
    <w:p w:rsidR="001B79BE" w:rsidRDefault="001B79BE" w:rsidP="001B79BE">
      <w:pPr>
        <w:spacing w:line="360" w:lineRule="auto"/>
        <w:jc w:val="both"/>
      </w:pPr>
      <w:r>
        <w:t>P = .161</w:t>
      </w:r>
      <w:r>
        <w:rPr>
          <w:sz w:val="28"/>
          <w:szCs w:val="28"/>
        </w:rPr>
        <w:t>e</w:t>
      </w:r>
      <w:r>
        <w:rPr>
          <w:sz w:val="28"/>
          <w:szCs w:val="28"/>
          <w:vertAlign w:val="superscript"/>
        </w:rPr>
        <w:t xml:space="preserve">.38x        </w:t>
      </w:r>
      <w:r>
        <w:t>(R</w:t>
      </w:r>
      <w:r>
        <w:rPr>
          <w:vertAlign w:val="superscript"/>
        </w:rPr>
        <w:t>2</w:t>
      </w:r>
      <w:r>
        <w:t>=.55) _____________________________________________________ (21)</w:t>
      </w:r>
    </w:p>
    <w:p w:rsidR="001B79BE" w:rsidRPr="009E40F9" w:rsidRDefault="001B79BE" w:rsidP="001B79BE">
      <w:pPr>
        <w:spacing w:line="360" w:lineRule="auto"/>
        <w:jc w:val="both"/>
        <w:rPr>
          <w:u w:val="single"/>
        </w:rPr>
      </w:pPr>
      <w:r w:rsidRPr="009E40F9">
        <w:rPr>
          <w:u w:val="single"/>
        </w:rPr>
        <w:t>Post reform period</w:t>
      </w:r>
      <w:r>
        <w:rPr>
          <w:u w:val="single"/>
        </w:rPr>
        <w:t>:</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jc w:val="both"/>
      </w:pPr>
      <w:r>
        <w:t>P = 79.74-13.04x+.58x</w:t>
      </w:r>
      <w:r>
        <w:rPr>
          <w:vertAlign w:val="superscript"/>
        </w:rPr>
        <w:t xml:space="preserve">2         </w:t>
      </w:r>
      <w:r>
        <w:t>(R</w:t>
      </w:r>
      <w:r>
        <w:rPr>
          <w:vertAlign w:val="superscript"/>
        </w:rPr>
        <w:t>2</w:t>
      </w:r>
      <w:r>
        <w:t>=.61) ____________________________________________ (22)</w:t>
      </w:r>
    </w:p>
    <w:p w:rsidR="001B79BE" w:rsidRDefault="001B79BE" w:rsidP="001B79BE">
      <w:pPr>
        <w:spacing w:line="360" w:lineRule="auto"/>
        <w:jc w:val="both"/>
      </w:pPr>
      <w:r>
        <w:t>The estimated trend equation for production of bajra in pre and post reform period is given in Table 18</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Pr="001E3342" w:rsidRDefault="001B79BE" w:rsidP="001B79BE">
      <w:pPr>
        <w:spacing w:line="360" w:lineRule="auto"/>
        <w:jc w:val="center"/>
      </w:pPr>
      <w:r>
        <w:rPr>
          <w:b/>
          <w:bCs/>
        </w:rPr>
        <w:lastRenderedPageBreak/>
        <w:t>TABLE 18</w:t>
      </w:r>
    </w:p>
    <w:tbl>
      <w:tblPr>
        <w:tblpPr w:leftFromText="180" w:rightFromText="180" w:vertAnchor="text" w:horzAnchor="margin" w:tblpXSpec="center" w:tblpY="655"/>
        <w:tblW w:w="10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54"/>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45"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5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9.825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.212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.049</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.827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.529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1.280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3.858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.066</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8.425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.744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.026</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.975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-8.942</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3.831</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2.062</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.160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11.766</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.947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.010</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.191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.667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2.075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1.199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3.731</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.070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11.766</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-.055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.010</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.191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.667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2.075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.181</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3.731</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.070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9.235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1.052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.002</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.042</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.839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-9.320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9.805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.200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4.246</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.055</w:t>
            </w:r>
          </w:p>
        </w:tc>
      </w:tr>
    </w:tbl>
    <w:p w:rsidR="001B79BE" w:rsidRDefault="001B79BE" w:rsidP="001B79BE">
      <w:pPr>
        <w:spacing w:line="360" w:lineRule="auto"/>
        <w:jc w:val="both"/>
      </w:pPr>
      <w:r>
        <w:t xml:space="preserve">        Estimated trend equation of production of bajra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Table 18 implies that in pre reform period the value of coefficient of determination (R</w:t>
      </w:r>
      <w:r>
        <w:rPr>
          <w:vertAlign w:val="superscript"/>
        </w:rPr>
        <w:t>2</w:t>
      </w:r>
      <w:r>
        <w:t>) was maximum for exponential function. The exponential function fitted for production of bajra was</w:t>
      </w:r>
    </w:p>
    <w:p w:rsidR="001B79BE" w:rsidRPr="0037568D" w:rsidRDefault="001B79BE" w:rsidP="001B79BE">
      <w:pPr>
        <w:spacing w:line="360" w:lineRule="auto"/>
        <w:jc w:val="both"/>
        <w:rPr>
          <w:u w:val="single"/>
        </w:rPr>
      </w:pPr>
      <w:r w:rsidRPr="0037568D">
        <w:rPr>
          <w:u w:val="single"/>
        </w:rPr>
        <w:t>Pre reform period</w:t>
      </w:r>
      <w:r>
        <w:rPr>
          <w:u w:val="single"/>
        </w:rPr>
        <w:t>:</w:t>
      </w:r>
    </w:p>
    <w:p w:rsidR="001B79BE" w:rsidRDefault="001B79BE" w:rsidP="001B79BE">
      <w:pPr>
        <w:spacing w:line="360" w:lineRule="auto"/>
        <w:jc w:val="both"/>
      </w:pPr>
      <w:r>
        <w:t>P = 11.77</w:t>
      </w:r>
      <w:r>
        <w:rPr>
          <w:sz w:val="28"/>
          <w:szCs w:val="28"/>
        </w:rPr>
        <w:t>e</w:t>
      </w:r>
      <w:r>
        <w:rPr>
          <w:sz w:val="28"/>
          <w:szCs w:val="28"/>
          <w:vertAlign w:val="superscript"/>
        </w:rPr>
        <w:t xml:space="preserve">-.06x      </w:t>
      </w:r>
      <w:r>
        <w:t>(R</w:t>
      </w:r>
      <w:r>
        <w:rPr>
          <w:vertAlign w:val="superscript"/>
        </w:rPr>
        <w:t>2</w:t>
      </w:r>
      <w:r>
        <w:t>=.01) ____________________________________________________ (23)</w:t>
      </w:r>
    </w:p>
    <w:p w:rsidR="001B79BE" w:rsidRPr="0037568D" w:rsidRDefault="001B79BE" w:rsidP="001B79BE">
      <w:pPr>
        <w:spacing w:line="360" w:lineRule="auto"/>
        <w:jc w:val="both"/>
        <w:rPr>
          <w:u w:val="single"/>
        </w:rPr>
      </w:pPr>
      <w:r w:rsidRPr="0037568D">
        <w:rPr>
          <w:u w:val="single"/>
        </w:rPr>
        <w:t>Post reform period</w:t>
      </w:r>
      <w:r>
        <w:rPr>
          <w:u w:val="single"/>
        </w:rPr>
        <w:t>:</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was</w:t>
      </w:r>
    </w:p>
    <w:p w:rsidR="001B79BE" w:rsidRDefault="001B79BE" w:rsidP="001B79BE">
      <w:pPr>
        <w:spacing w:line="360" w:lineRule="auto"/>
        <w:jc w:val="both"/>
      </w:pPr>
      <w:r>
        <w:t>P = -8.94+3.83x-.16x</w:t>
      </w:r>
      <w:r>
        <w:rPr>
          <w:vertAlign w:val="superscript"/>
        </w:rPr>
        <w:t xml:space="preserve">2       </w:t>
      </w:r>
      <w:r>
        <w:t>(R</w:t>
      </w:r>
      <w:r>
        <w:rPr>
          <w:vertAlign w:val="superscript"/>
        </w:rPr>
        <w:t>2</w:t>
      </w:r>
      <w:r>
        <w:t>=.21) ______________________________________________ (24)</w:t>
      </w:r>
    </w:p>
    <w:p w:rsidR="001B79BE" w:rsidRDefault="001B79BE" w:rsidP="001B79BE">
      <w:pPr>
        <w:spacing w:line="360" w:lineRule="auto"/>
        <w:jc w:val="both"/>
      </w:pPr>
      <w:r>
        <w:t>The estimated trend equation for production of maize in pre and post reform period is given in Table 19</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19</w:t>
      </w:r>
    </w:p>
    <w:p w:rsidR="001B79BE" w:rsidRDefault="001B79BE" w:rsidP="001B79BE">
      <w:pPr>
        <w:spacing w:line="360" w:lineRule="auto"/>
        <w:jc w:val="both"/>
      </w:pPr>
      <w:r>
        <w:t xml:space="preserve">        Estimated trend equation of production of maize in pre and post reform period</w:t>
      </w:r>
    </w:p>
    <w:tbl>
      <w:tblPr>
        <w:tblpPr w:leftFromText="180" w:rightFromText="180" w:vertAnchor="text" w:horzAnchor="margin" w:tblpXSpec="center" w:tblpY="117"/>
        <w:tblW w:w="10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67"/>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58"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-11.399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3.238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.400</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12.650</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.002</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-9.893</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1.568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.859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103.771</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8.391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-2.368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.409</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6.234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-31.912</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4.969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.919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90.587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1.004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1.366</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.213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5.157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.035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.646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1.219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.663</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33.464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1.004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.312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.213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5.157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.035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.646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.198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.663</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33.464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-32.386</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22.596</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.387</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11.980</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.003</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-42.874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21.070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.900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152.440</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bl>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19 implies that in pre reform period the value of coefficient determination (R</w:t>
      </w:r>
      <w:r>
        <w:rPr>
          <w:vertAlign w:val="superscript"/>
        </w:rPr>
        <w:t>2</w:t>
      </w:r>
      <w:r>
        <w:t>) was maximum for quadratic function. The quadratic function fitted for the production of maize was</w:t>
      </w:r>
    </w:p>
    <w:p w:rsidR="001B79BE" w:rsidRPr="0037568D" w:rsidRDefault="001B79BE" w:rsidP="001B79BE">
      <w:pPr>
        <w:spacing w:line="360" w:lineRule="auto"/>
        <w:jc w:val="both"/>
        <w:rPr>
          <w:u w:val="single"/>
        </w:rPr>
      </w:pPr>
      <w:r w:rsidRPr="0037568D">
        <w:rPr>
          <w:u w:val="single"/>
        </w:rPr>
        <w:t>Pre reform period</w:t>
      </w:r>
      <w:r>
        <w:rPr>
          <w:u w:val="single"/>
        </w:rPr>
        <w:t>:</w:t>
      </w:r>
    </w:p>
    <w:p w:rsidR="001B79BE" w:rsidRDefault="001B79BE" w:rsidP="001B79BE">
      <w:pPr>
        <w:spacing w:line="360" w:lineRule="auto"/>
        <w:jc w:val="both"/>
      </w:pPr>
      <w:r>
        <w:t>P = 1.00+.312x-.39x</w:t>
      </w:r>
      <w:r>
        <w:rPr>
          <w:vertAlign w:val="superscript"/>
        </w:rPr>
        <w:t xml:space="preserve">2           </w:t>
      </w:r>
      <w:r>
        <w:t>(R</w:t>
      </w:r>
      <w:r>
        <w:rPr>
          <w:vertAlign w:val="superscript"/>
        </w:rPr>
        <w:t>2</w:t>
      </w:r>
      <w:r>
        <w:t>=.21) _____________________________________________ (25)</w:t>
      </w:r>
    </w:p>
    <w:p w:rsidR="001B79BE" w:rsidRPr="0037568D" w:rsidRDefault="001B79BE" w:rsidP="001B79BE">
      <w:pPr>
        <w:spacing w:line="360" w:lineRule="auto"/>
        <w:jc w:val="both"/>
        <w:rPr>
          <w:u w:val="single"/>
        </w:rPr>
      </w:pPr>
      <w:r w:rsidRPr="0037568D">
        <w:rPr>
          <w:u w:val="single"/>
        </w:rPr>
        <w:t>Post reform period</w:t>
      </w:r>
      <w:r>
        <w:rPr>
          <w:u w:val="single"/>
        </w:rPr>
        <w:t>:</w:t>
      </w:r>
    </w:p>
    <w:p w:rsidR="001B79BE" w:rsidRDefault="001B79BE" w:rsidP="001B79BE">
      <w:pPr>
        <w:spacing w:line="360" w:lineRule="auto"/>
        <w:jc w:val="both"/>
      </w:pPr>
      <w:r>
        <w:t>However in post reform period R</w:t>
      </w:r>
      <w:r>
        <w:rPr>
          <w:vertAlign w:val="superscript"/>
        </w:rPr>
        <w:t>2</w:t>
      </w:r>
      <w:r>
        <w:t xml:space="preserve"> was maximum for exponential function and hence the estimated function was</w:t>
      </w:r>
    </w:p>
    <w:p w:rsidR="001B79BE" w:rsidRPr="0037568D" w:rsidRDefault="001B79BE" w:rsidP="001B79BE">
      <w:pPr>
        <w:spacing w:line="360" w:lineRule="auto"/>
        <w:jc w:val="both"/>
      </w:pPr>
      <w:r w:rsidRPr="0037568D">
        <w:t>P = -31.91</w:t>
      </w:r>
      <w:r w:rsidRPr="0037568D">
        <w:rPr>
          <w:sz w:val="28"/>
          <w:szCs w:val="28"/>
        </w:rPr>
        <w:t>e</w:t>
      </w:r>
      <w:r w:rsidRPr="0037568D">
        <w:rPr>
          <w:sz w:val="28"/>
          <w:szCs w:val="28"/>
          <w:vertAlign w:val="superscript"/>
        </w:rPr>
        <w:t>4.97x</w:t>
      </w:r>
      <w:r>
        <w:rPr>
          <w:sz w:val="28"/>
          <w:szCs w:val="28"/>
          <w:vertAlign w:val="superscript"/>
        </w:rPr>
        <w:t xml:space="preserve">        </w:t>
      </w:r>
      <w:r w:rsidRPr="0037568D">
        <w:t>(R</w:t>
      </w:r>
      <w:r w:rsidRPr="0037568D">
        <w:rPr>
          <w:vertAlign w:val="superscript"/>
        </w:rPr>
        <w:t>2</w:t>
      </w:r>
      <w:r w:rsidRPr="0037568D">
        <w:t>=.92)</w:t>
      </w:r>
      <w:r>
        <w:t xml:space="preserve"> __________________________________________________ (26)</w:t>
      </w:r>
    </w:p>
    <w:p w:rsidR="001B79BE" w:rsidRDefault="001B79BE" w:rsidP="001B79BE">
      <w:pPr>
        <w:spacing w:line="360" w:lineRule="auto"/>
        <w:jc w:val="both"/>
      </w:pPr>
      <w:r>
        <w:t>The estimated trend equation for production of total cereals in pre and post reform period is given in Table 20</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20</w:t>
      </w:r>
    </w:p>
    <w:tbl>
      <w:tblPr>
        <w:tblpPr w:leftFromText="180" w:rightFromText="180" w:vertAnchor="text" w:horzAnchor="margin" w:tblpXSpec="center" w:tblpY="805"/>
        <w:tblW w:w="10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67"/>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58"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-15.602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.914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.196</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4.627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.045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-15.187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.769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.305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7.464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.014</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38.819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-2.873</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.208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2.361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.123</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-2.862</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.307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3.539</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.053</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.415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1.110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.147</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3.284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.086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.345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1.100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.230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5.068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.038</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.415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.147</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3.284</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.086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.345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.096</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.230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5.068</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.038</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-76.292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25.935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.191</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4.480</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.048</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-77.158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25.031</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7.277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.015</w:t>
            </w:r>
          </w:p>
        </w:tc>
      </w:tr>
    </w:tbl>
    <w:p w:rsidR="001B79BE" w:rsidRDefault="001B79BE" w:rsidP="001B79BE">
      <w:pPr>
        <w:spacing w:line="360" w:lineRule="auto"/>
        <w:jc w:val="both"/>
      </w:pPr>
      <w:r>
        <w:t xml:space="preserve">        Estimated trend equation of production of total cereals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Pr="00412637" w:rsidRDefault="001B79BE" w:rsidP="001B79BE">
      <w:pPr>
        <w:spacing w:line="360" w:lineRule="auto"/>
        <w:jc w:val="both"/>
        <w:rPr>
          <w:i/>
        </w:rPr>
      </w:pPr>
      <w:r>
        <w:t xml:space="preserve">              Table 20 implies that the value of coefficient determination (R</w:t>
      </w:r>
      <w:r>
        <w:rPr>
          <w:vertAlign w:val="superscript"/>
        </w:rPr>
        <w:t>2</w:t>
      </w:r>
      <w:r>
        <w:t>) was maximum for quadratic function both in pre reform period and post reform period. The quadratic function fitted for the production of total cereals was</w:t>
      </w:r>
    </w:p>
    <w:p w:rsidR="001B79BE" w:rsidRPr="0037568D" w:rsidRDefault="001B79BE" w:rsidP="001B79BE">
      <w:pPr>
        <w:spacing w:line="360" w:lineRule="auto"/>
        <w:jc w:val="both"/>
        <w:rPr>
          <w:u w:val="single"/>
        </w:rPr>
      </w:pPr>
      <w:r w:rsidRPr="0037568D">
        <w:rPr>
          <w:u w:val="single"/>
        </w:rPr>
        <w:t>Pre reform period</w:t>
      </w:r>
      <w:r>
        <w:rPr>
          <w:u w:val="single"/>
        </w:rPr>
        <w:t>:</w:t>
      </w:r>
    </w:p>
    <w:p w:rsidR="001B79BE" w:rsidRDefault="001B79BE" w:rsidP="001B79BE">
      <w:pPr>
        <w:spacing w:line="360" w:lineRule="auto"/>
        <w:jc w:val="both"/>
      </w:pPr>
      <w:r>
        <w:t>P = 38.85-2.88x+.07x</w:t>
      </w:r>
      <w:r>
        <w:rPr>
          <w:vertAlign w:val="superscript"/>
        </w:rPr>
        <w:t xml:space="preserve">2     </w:t>
      </w:r>
      <w:r>
        <w:t>(R</w:t>
      </w:r>
      <w:r>
        <w:rPr>
          <w:vertAlign w:val="superscript"/>
        </w:rPr>
        <w:t>2</w:t>
      </w:r>
      <w:r>
        <w:t>=.21) ______________________________________________ (27)</w:t>
      </w:r>
    </w:p>
    <w:p w:rsidR="001B79BE" w:rsidRPr="0037568D" w:rsidRDefault="001B79BE" w:rsidP="001B79BE">
      <w:pPr>
        <w:spacing w:line="360" w:lineRule="auto"/>
        <w:jc w:val="both"/>
        <w:rPr>
          <w:u w:val="single"/>
        </w:rPr>
      </w:pPr>
      <w:r w:rsidRPr="0037568D">
        <w:rPr>
          <w:u w:val="single"/>
        </w:rPr>
        <w:t>Post reform period</w:t>
      </w:r>
      <w:r>
        <w:rPr>
          <w:u w:val="single"/>
        </w:rPr>
        <w:t>:</w:t>
      </w:r>
    </w:p>
    <w:p w:rsidR="001B79BE" w:rsidRDefault="001B79BE" w:rsidP="001B79BE">
      <w:pPr>
        <w:spacing w:line="360" w:lineRule="auto"/>
        <w:jc w:val="both"/>
      </w:pPr>
      <w:r>
        <w:t>P = -2.86+.02x+.01x</w:t>
      </w:r>
      <w:r>
        <w:rPr>
          <w:vertAlign w:val="superscript"/>
        </w:rPr>
        <w:t xml:space="preserve">2       </w:t>
      </w:r>
      <w:r>
        <w:t>(R</w:t>
      </w:r>
      <w:r>
        <w:rPr>
          <w:vertAlign w:val="superscript"/>
        </w:rPr>
        <w:t>2</w:t>
      </w:r>
      <w:r>
        <w:t>=.31) _______________________________________________ (28)</w:t>
      </w:r>
    </w:p>
    <w:p w:rsidR="001B79BE" w:rsidRDefault="001B79BE" w:rsidP="001B79BE">
      <w:pPr>
        <w:spacing w:line="360" w:lineRule="auto"/>
        <w:jc w:val="both"/>
      </w:pPr>
      <w:r>
        <w:t>The estimated trend equation for production of total pulses in pre and post reform period is given in Table 21</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21</w:t>
      </w:r>
    </w:p>
    <w:tbl>
      <w:tblPr>
        <w:tblpPr w:leftFromText="180" w:rightFromText="180" w:vertAnchor="text" w:horzAnchor="margin" w:tblpXSpec="center" w:tblpY="700"/>
        <w:tblW w:w="10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67"/>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58"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-17.738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2.455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.312</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8.597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-15.504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1.899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.160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3.242</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.090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64.565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-11.989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.375</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5.393</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.015</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218.809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-34.160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.284</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3.180</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.069</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.491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1.278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.179</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4.145</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.056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.265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1.288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.138</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2.726</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.117</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.491</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.245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.179</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4.145</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.056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.265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.253</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.138</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2.726</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.117</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-54.775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26.815</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.287</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7.657</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.012</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-51.269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23.620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.146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2.914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.106</w:t>
            </w:r>
          </w:p>
        </w:tc>
      </w:tr>
    </w:tbl>
    <w:p w:rsidR="001B79BE" w:rsidRDefault="001B79BE" w:rsidP="001B79BE">
      <w:pPr>
        <w:spacing w:line="360" w:lineRule="auto"/>
        <w:jc w:val="both"/>
      </w:pPr>
      <w:r>
        <w:t xml:space="preserve">        Estimated trend equation of production of pulses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21 implies that the value of coefficient determination (R</w:t>
      </w:r>
      <w:r>
        <w:rPr>
          <w:vertAlign w:val="superscript"/>
        </w:rPr>
        <w:t>2</w:t>
      </w:r>
      <w:r>
        <w:t>) was maximum for quadratic function both in pre reform period and post reform period significant. The quadratic function fitted for the production of pulses was</w:t>
      </w:r>
    </w:p>
    <w:p w:rsidR="001B79BE" w:rsidRPr="0037568D" w:rsidRDefault="001B79BE" w:rsidP="001B79BE">
      <w:pPr>
        <w:spacing w:line="360" w:lineRule="auto"/>
        <w:jc w:val="both"/>
        <w:rPr>
          <w:u w:val="single"/>
        </w:rPr>
      </w:pPr>
      <w:r w:rsidRPr="0037568D">
        <w:rPr>
          <w:u w:val="single"/>
        </w:rPr>
        <w:t>Pre reform period</w:t>
      </w:r>
      <w:r>
        <w:rPr>
          <w:u w:val="single"/>
        </w:rPr>
        <w:t>:</w:t>
      </w:r>
    </w:p>
    <w:p w:rsidR="001B79BE" w:rsidRDefault="001B79BE" w:rsidP="001B79BE">
      <w:pPr>
        <w:spacing w:line="360" w:lineRule="auto"/>
        <w:jc w:val="both"/>
      </w:pPr>
      <w:r>
        <w:t>P = 64.57-11.99x+.63x</w:t>
      </w:r>
      <w:r>
        <w:rPr>
          <w:vertAlign w:val="superscript"/>
        </w:rPr>
        <w:t xml:space="preserve">2        </w:t>
      </w:r>
      <w:r>
        <w:t>(R</w:t>
      </w:r>
      <w:r>
        <w:rPr>
          <w:vertAlign w:val="superscript"/>
        </w:rPr>
        <w:t>2</w:t>
      </w:r>
      <w:r>
        <w:t>=.38) ____________________________________________ (29)</w:t>
      </w:r>
    </w:p>
    <w:p w:rsidR="001B79BE" w:rsidRPr="0037568D" w:rsidRDefault="001B79BE" w:rsidP="001B79BE">
      <w:pPr>
        <w:spacing w:line="360" w:lineRule="auto"/>
        <w:jc w:val="both"/>
        <w:rPr>
          <w:u w:val="single"/>
        </w:rPr>
      </w:pPr>
      <w:r w:rsidRPr="0037568D">
        <w:rPr>
          <w:u w:val="single"/>
        </w:rPr>
        <w:t>Post reform period</w:t>
      </w:r>
      <w:r>
        <w:rPr>
          <w:u w:val="single"/>
        </w:rPr>
        <w:t>:</w:t>
      </w:r>
    </w:p>
    <w:p w:rsidR="001B79BE" w:rsidRDefault="001B79BE" w:rsidP="001B79BE">
      <w:pPr>
        <w:spacing w:line="360" w:lineRule="auto"/>
        <w:jc w:val="both"/>
      </w:pPr>
      <w:r>
        <w:t>P = 218.81-34.16x+1.38x</w:t>
      </w:r>
      <w:r>
        <w:rPr>
          <w:vertAlign w:val="superscript"/>
        </w:rPr>
        <w:t xml:space="preserve">2         </w:t>
      </w:r>
      <w:r>
        <w:t>(R</w:t>
      </w:r>
      <w:r>
        <w:rPr>
          <w:vertAlign w:val="superscript"/>
        </w:rPr>
        <w:t>2</w:t>
      </w:r>
      <w:r>
        <w:t>=.28) __________________________________________ (30)</w:t>
      </w:r>
    </w:p>
    <w:p w:rsidR="001B79BE" w:rsidRDefault="001B79BE" w:rsidP="001B79BE">
      <w:pPr>
        <w:spacing w:line="360" w:lineRule="auto"/>
        <w:jc w:val="both"/>
      </w:pPr>
      <w:r>
        <w:t>The estimated trend equation for production of total foodgrains in pre and post reform period is given in Table 22</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22</w:t>
      </w:r>
    </w:p>
    <w:tbl>
      <w:tblPr>
        <w:tblpPr w:leftFromText="180" w:rightFromText="180" w:vertAnchor="text" w:horzAnchor="margin" w:tblpXSpec="center" w:tblpY="835"/>
        <w:tblW w:w="10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9"/>
        <w:gridCol w:w="859"/>
        <w:gridCol w:w="854"/>
        <w:gridCol w:w="854"/>
        <w:gridCol w:w="867"/>
        <w:gridCol w:w="1116"/>
        <w:gridCol w:w="867"/>
        <w:gridCol w:w="854"/>
        <w:gridCol w:w="854"/>
        <w:gridCol w:w="867"/>
        <w:gridCol w:w="1116"/>
      </w:tblGrid>
      <w:tr w:rsidR="001B79BE" w:rsidTr="008E2DCD">
        <w:trPr>
          <w:trHeight w:val="481"/>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659" w:type="dxa"/>
            <w:gridSpan w:val="6"/>
          </w:tcPr>
          <w:p w:rsidR="001B79BE" w:rsidRDefault="001B79BE" w:rsidP="008E2DCD">
            <w:pPr>
              <w:spacing w:after="0" w:line="360" w:lineRule="auto"/>
              <w:jc w:val="center"/>
              <w:rPr>
                <w:color w:val="000000"/>
                <w:sz w:val="18"/>
                <w:szCs w:val="18"/>
              </w:rPr>
            </w:pPr>
            <w:r w:rsidRPr="00595DD1">
              <w:rPr>
                <w:sz w:val="20"/>
                <w:szCs w:val="20"/>
              </w:rPr>
              <w:t>Pre reform period</w:t>
            </w:r>
          </w:p>
        </w:tc>
        <w:tc>
          <w:tcPr>
            <w:tcW w:w="4558" w:type="dxa"/>
            <w:gridSpan w:val="5"/>
          </w:tcPr>
          <w:p w:rsidR="001B79BE" w:rsidRDefault="001B79BE" w:rsidP="008E2DCD">
            <w:pPr>
              <w:spacing w:after="0" w:line="360" w:lineRule="auto"/>
              <w:jc w:val="center"/>
              <w:rPr>
                <w:color w:val="000000"/>
                <w:sz w:val="18"/>
                <w:szCs w:val="18"/>
              </w:rPr>
            </w:pPr>
            <w:r w:rsidRPr="00595DD1">
              <w:rPr>
                <w:sz w:val="20"/>
                <w:szCs w:val="20"/>
              </w:rPr>
              <w:t>Post reform period</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color w:val="000000"/>
                <w:sz w:val="18"/>
                <w:szCs w:val="18"/>
              </w:rPr>
            </w:pPr>
          </w:p>
        </w:tc>
        <w:tc>
          <w:tcPr>
            <w:tcW w:w="1109"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9"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854" w:type="dxa"/>
          </w:tcPr>
          <w:p w:rsidR="001B79BE" w:rsidRPr="00CD26B0" w:rsidRDefault="001B79BE" w:rsidP="008E2DCD">
            <w:pPr>
              <w:spacing w:after="0" w:line="360" w:lineRule="auto"/>
              <w:jc w:val="center"/>
              <w:rPr>
                <w:sz w:val="18"/>
                <w:szCs w:val="18"/>
              </w:rPr>
            </w:pPr>
            <w:r w:rsidRPr="00CD26B0">
              <w:rPr>
                <w:sz w:val="18"/>
                <w:szCs w:val="18"/>
              </w:rPr>
              <w:t>b1</w:t>
            </w:r>
          </w:p>
        </w:tc>
        <w:tc>
          <w:tcPr>
            <w:tcW w:w="85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Level of Significance</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1.</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-20.547</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.240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.858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114.403</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-39.720</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.248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.657</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32.591</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2.</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-35.104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.462</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.863</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56.699</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11.787</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-.269</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.664</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15.814</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3.</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1.028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.648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34.981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1.035</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.616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27.217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4.</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.234</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.028</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.648</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34.981</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.008</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.034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.616</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27.217</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r w:rsidR="001B79BE" w:rsidRPr="00CD26B0" w:rsidTr="008E2DCD">
        <w:tblPrEx>
          <w:tblLook w:val="00A0"/>
        </w:tblPrEx>
        <w:trPr>
          <w:trHeight w:val="364"/>
        </w:trPr>
        <w:tc>
          <w:tcPr>
            <w:tcW w:w="582" w:type="dxa"/>
          </w:tcPr>
          <w:p w:rsidR="001B79BE" w:rsidRPr="00CD26B0" w:rsidRDefault="001B79BE" w:rsidP="008E2DCD">
            <w:pPr>
              <w:spacing w:after="0" w:line="360" w:lineRule="auto"/>
              <w:rPr>
                <w:sz w:val="18"/>
                <w:szCs w:val="18"/>
              </w:rPr>
            </w:pPr>
            <w:r>
              <w:rPr>
                <w:sz w:val="18"/>
                <w:szCs w:val="18"/>
              </w:rPr>
              <w:t>5.</w:t>
            </w:r>
          </w:p>
        </w:tc>
        <w:tc>
          <w:tcPr>
            <w:tcW w:w="1109"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9"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Pr>
                <w:rFonts w:ascii="Arial" w:hAnsi="Arial" w:cs="Arial"/>
                <w:color w:val="000000"/>
                <w:sz w:val="18"/>
                <w:szCs w:val="18"/>
              </w:rPr>
              <w:t>-143.79</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31.840</w:t>
            </w:r>
          </w:p>
        </w:tc>
        <w:tc>
          <w:tcPr>
            <w:tcW w:w="854"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.862</w:t>
            </w:r>
          </w:p>
        </w:tc>
        <w:tc>
          <w:tcPr>
            <w:tcW w:w="867"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118.313</w:t>
            </w:r>
          </w:p>
        </w:tc>
        <w:tc>
          <w:tcPr>
            <w:tcW w:w="1116" w:type="dxa"/>
            <w:noWrap/>
            <w:vAlign w:val="center"/>
          </w:tcPr>
          <w:p w:rsidR="001B79BE" w:rsidRPr="003E5E0A" w:rsidRDefault="001B79BE" w:rsidP="008E2DCD">
            <w:pPr>
              <w:autoSpaceDE w:val="0"/>
              <w:autoSpaceDN w:val="0"/>
              <w:adjustRightInd w:val="0"/>
              <w:spacing w:after="0" w:line="360" w:lineRule="auto"/>
              <w:jc w:val="right"/>
              <w:rPr>
                <w:rFonts w:ascii="Arial" w:hAnsi="Arial" w:cs="Arial"/>
                <w:color w:val="000000"/>
                <w:sz w:val="18"/>
                <w:szCs w:val="18"/>
              </w:rPr>
            </w:pPr>
            <w:r w:rsidRPr="003E5E0A">
              <w:rPr>
                <w:rFonts w:ascii="Arial" w:hAnsi="Arial" w:cs="Arial"/>
                <w:color w:val="000000"/>
                <w:sz w:val="18"/>
                <w:szCs w:val="18"/>
              </w:rPr>
              <w:t>.000</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Pr>
                <w:rFonts w:ascii="Arial" w:hAnsi="Arial" w:cs="Arial"/>
                <w:color w:val="000000"/>
                <w:sz w:val="18"/>
                <w:szCs w:val="18"/>
              </w:rPr>
              <w:t>-250.31</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49.134</w:t>
            </w:r>
          </w:p>
        </w:tc>
        <w:tc>
          <w:tcPr>
            <w:tcW w:w="854"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.649</w:t>
            </w:r>
          </w:p>
        </w:tc>
        <w:tc>
          <w:tcPr>
            <w:tcW w:w="867"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31.369</w:t>
            </w:r>
          </w:p>
        </w:tc>
        <w:tc>
          <w:tcPr>
            <w:tcW w:w="1116" w:type="dxa"/>
            <w:noWrap/>
            <w:vAlign w:val="center"/>
          </w:tcPr>
          <w:p w:rsidR="001B79BE" w:rsidRPr="003C78E6" w:rsidRDefault="001B79BE" w:rsidP="008E2DCD">
            <w:pPr>
              <w:autoSpaceDE w:val="0"/>
              <w:autoSpaceDN w:val="0"/>
              <w:adjustRightInd w:val="0"/>
              <w:spacing w:after="0" w:line="360" w:lineRule="auto"/>
              <w:jc w:val="right"/>
              <w:rPr>
                <w:rFonts w:ascii="Arial" w:hAnsi="Arial" w:cs="Arial"/>
                <w:color w:val="000000"/>
                <w:sz w:val="18"/>
                <w:szCs w:val="18"/>
              </w:rPr>
            </w:pPr>
            <w:r w:rsidRPr="003C78E6">
              <w:rPr>
                <w:rFonts w:ascii="Arial" w:hAnsi="Arial" w:cs="Arial"/>
                <w:color w:val="000000"/>
                <w:sz w:val="18"/>
                <w:szCs w:val="18"/>
              </w:rPr>
              <w:t>.000</w:t>
            </w:r>
          </w:p>
        </w:tc>
      </w:tr>
    </w:tbl>
    <w:p w:rsidR="001B79BE" w:rsidRDefault="001B79BE" w:rsidP="001B79BE">
      <w:pPr>
        <w:spacing w:line="360" w:lineRule="auto"/>
        <w:jc w:val="both"/>
      </w:pPr>
      <w:r>
        <w:t xml:space="preserve">        Estimated trend equation of production of total foodgrains in pre and post reform period</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 xml:space="preserve">           Table 22 implies that the value of coefficient determination (R</w:t>
      </w:r>
      <w:r>
        <w:rPr>
          <w:vertAlign w:val="superscript"/>
        </w:rPr>
        <w:t>2</w:t>
      </w:r>
      <w:r>
        <w:t>) was maximum for quadratic function both in pre reform period and post reform period and R</w:t>
      </w:r>
      <w:r w:rsidRPr="0037568D">
        <w:rPr>
          <w:vertAlign w:val="superscript"/>
        </w:rPr>
        <w:t>2</w:t>
      </w:r>
      <w:r>
        <w:t xml:space="preserve"> was statistically significant. The quadratic function fitted for total foodgrains production was </w:t>
      </w:r>
    </w:p>
    <w:p w:rsidR="001B79BE" w:rsidRPr="0037568D" w:rsidRDefault="001B79BE" w:rsidP="001B79BE">
      <w:pPr>
        <w:spacing w:line="360" w:lineRule="auto"/>
        <w:jc w:val="both"/>
        <w:rPr>
          <w:u w:val="single"/>
        </w:rPr>
      </w:pPr>
      <w:r w:rsidRPr="0037568D">
        <w:rPr>
          <w:u w:val="single"/>
        </w:rPr>
        <w:t>Pre reform period</w:t>
      </w:r>
      <w:r>
        <w:rPr>
          <w:u w:val="single"/>
        </w:rPr>
        <w:t>:</w:t>
      </w:r>
    </w:p>
    <w:p w:rsidR="001B79BE" w:rsidRDefault="001B79BE" w:rsidP="001B79BE">
      <w:pPr>
        <w:spacing w:line="360" w:lineRule="auto"/>
        <w:jc w:val="both"/>
      </w:pPr>
      <w:r>
        <w:t>P = -35.104+.46x+.00x</w:t>
      </w:r>
      <w:r>
        <w:rPr>
          <w:vertAlign w:val="superscript"/>
        </w:rPr>
        <w:t xml:space="preserve">2        </w:t>
      </w:r>
      <w:r>
        <w:t>(R</w:t>
      </w:r>
      <w:r>
        <w:rPr>
          <w:vertAlign w:val="superscript"/>
        </w:rPr>
        <w:t>2</w:t>
      </w:r>
      <w:r>
        <w:t>=.86) ____________________________________________ (31)</w:t>
      </w:r>
    </w:p>
    <w:p w:rsidR="001B79BE" w:rsidRPr="0037568D" w:rsidRDefault="001B79BE" w:rsidP="001B79BE">
      <w:pPr>
        <w:spacing w:line="360" w:lineRule="auto"/>
        <w:jc w:val="both"/>
        <w:rPr>
          <w:u w:val="single"/>
        </w:rPr>
      </w:pPr>
      <w:r w:rsidRPr="0037568D">
        <w:rPr>
          <w:u w:val="single"/>
        </w:rPr>
        <w:t>Post reform period</w:t>
      </w:r>
      <w:r>
        <w:rPr>
          <w:u w:val="single"/>
        </w:rPr>
        <w:t>:</w:t>
      </w:r>
    </w:p>
    <w:p w:rsidR="001B79BE" w:rsidRDefault="001B79BE" w:rsidP="001B79BE">
      <w:pPr>
        <w:spacing w:line="360" w:lineRule="auto"/>
        <w:jc w:val="both"/>
      </w:pPr>
      <w:r>
        <w:t>P = 11.79-.27x+.00x</w:t>
      </w:r>
      <w:r>
        <w:rPr>
          <w:vertAlign w:val="superscript"/>
        </w:rPr>
        <w:t xml:space="preserve">2      </w:t>
      </w:r>
      <w:r>
        <w:t>(R</w:t>
      </w:r>
      <w:r>
        <w:rPr>
          <w:vertAlign w:val="superscript"/>
        </w:rPr>
        <w:t>2</w:t>
      </w:r>
      <w:r>
        <w:t>=.66) _______________________________________________ (32)</w:t>
      </w:r>
    </w:p>
    <w:p w:rsidR="001B79BE" w:rsidRDefault="001B79BE" w:rsidP="001B79BE">
      <w:pPr>
        <w:spacing w:line="360" w:lineRule="auto"/>
        <w:jc w:val="both"/>
        <w:rPr>
          <w:b/>
          <w:bCs/>
        </w:rPr>
      </w:pPr>
      <w:r w:rsidRPr="006C538F">
        <w:rPr>
          <w:b/>
          <w:bCs/>
          <w:sz w:val="28"/>
          <w:szCs w:val="28"/>
        </w:rPr>
        <w:t>C.</w:t>
      </w:r>
      <w:r w:rsidRPr="006C538F">
        <w:rPr>
          <w:b/>
          <w:bCs/>
        </w:rPr>
        <w:t xml:space="preserve"> Trend in the yield of foodgrains in pre and post economic reform period.</w:t>
      </w:r>
    </w:p>
    <w:p w:rsidR="001B79BE" w:rsidRDefault="001B79BE" w:rsidP="001B79BE">
      <w:pPr>
        <w:spacing w:line="360" w:lineRule="auto"/>
        <w:jc w:val="both"/>
      </w:pPr>
      <w:r>
        <w:t xml:space="preserve"> Table 23 indicates the trend in the yield of foodgrains in pre economic reform period.</w:t>
      </w:r>
    </w:p>
    <w:p w:rsidR="001B79BE" w:rsidRDefault="001B79BE" w:rsidP="001B79BE">
      <w:pPr>
        <w:spacing w:line="360" w:lineRule="auto"/>
        <w:rPr>
          <w:b/>
          <w:bCs/>
        </w:rPr>
      </w:pPr>
    </w:p>
    <w:p w:rsidR="001B79BE" w:rsidRDefault="001B79BE" w:rsidP="001B79BE">
      <w:pPr>
        <w:spacing w:line="360" w:lineRule="auto"/>
        <w:rPr>
          <w:b/>
          <w:bCs/>
        </w:rPr>
      </w:pPr>
    </w:p>
    <w:p w:rsidR="001B79BE" w:rsidRDefault="001B79BE" w:rsidP="001B79BE">
      <w:pPr>
        <w:spacing w:line="360" w:lineRule="auto"/>
        <w:rPr>
          <w:b/>
          <w:bCs/>
        </w:rPr>
      </w:pPr>
    </w:p>
    <w:p w:rsidR="001B79BE" w:rsidRDefault="001B79BE" w:rsidP="001B79BE">
      <w:pPr>
        <w:spacing w:line="360" w:lineRule="auto"/>
        <w:jc w:val="center"/>
        <w:rPr>
          <w:b/>
          <w:bCs/>
        </w:rPr>
      </w:pPr>
      <w:r>
        <w:rPr>
          <w:b/>
          <w:bCs/>
        </w:rPr>
        <w:lastRenderedPageBreak/>
        <w:t>TABLE 23</w:t>
      </w:r>
    </w:p>
    <w:p w:rsidR="001B79BE" w:rsidRPr="00746D6D" w:rsidRDefault="001B79BE" w:rsidP="001B79BE">
      <w:pPr>
        <w:spacing w:line="360" w:lineRule="auto"/>
        <w:jc w:val="center"/>
        <w:rPr>
          <w:b/>
        </w:rPr>
      </w:pPr>
      <w:r>
        <w:rPr>
          <w:b/>
        </w:rPr>
        <w:t>Trend</w:t>
      </w:r>
      <w:r w:rsidRPr="00746D6D">
        <w:rPr>
          <w:b/>
        </w:rPr>
        <w:t xml:space="preserve"> in yield of foodgrains in pre </w:t>
      </w:r>
      <w:r>
        <w:rPr>
          <w:b/>
        </w:rPr>
        <w:t xml:space="preserve">economic </w:t>
      </w:r>
      <w:r w:rsidRPr="00746D6D">
        <w:rPr>
          <w:b/>
        </w:rPr>
        <w:t>reform period (kilograms)</w:t>
      </w:r>
    </w:p>
    <w:tbl>
      <w:tblPr>
        <w:tblW w:w="9032"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0"/>
        <w:gridCol w:w="970"/>
        <w:gridCol w:w="970"/>
        <w:gridCol w:w="970"/>
        <w:gridCol w:w="970"/>
        <w:gridCol w:w="970"/>
        <w:gridCol w:w="1043"/>
        <w:gridCol w:w="970"/>
        <w:gridCol w:w="1337"/>
      </w:tblGrid>
      <w:tr w:rsidR="001B79BE" w:rsidRPr="008711C7" w:rsidTr="008E2DCD">
        <w:trPr>
          <w:trHeight w:val="266"/>
        </w:trPr>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Year</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Rice</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Wheat</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Jowar</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Bajra</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Maize</w:t>
            </w:r>
          </w:p>
        </w:tc>
        <w:tc>
          <w:tcPr>
            <w:tcW w:w="985" w:type="dxa"/>
            <w:noWrap/>
            <w:vAlign w:val="bottom"/>
          </w:tcPr>
          <w:p w:rsidR="001B79BE" w:rsidRPr="008711C7" w:rsidRDefault="001B79BE" w:rsidP="008E2DCD">
            <w:pPr>
              <w:spacing w:after="0" w:line="360" w:lineRule="auto"/>
              <w:jc w:val="center"/>
              <w:rPr>
                <w:rFonts w:ascii="Arial" w:hAnsi="Arial" w:cs="Arial"/>
                <w:color w:val="000000"/>
              </w:rPr>
            </w:pPr>
            <w:r>
              <w:rPr>
                <w:rFonts w:ascii="Arial" w:hAnsi="Arial" w:cs="Arial"/>
                <w:color w:val="000000"/>
              </w:rPr>
              <w:t xml:space="preserve">Total </w:t>
            </w:r>
            <w:r w:rsidRPr="008711C7">
              <w:rPr>
                <w:rFonts w:ascii="Arial" w:hAnsi="Arial" w:cs="Arial"/>
                <w:color w:val="000000"/>
              </w:rPr>
              <w:t>Cereals</w:t>
            </w:r>
          </w:p>
        </w:tc>
        <w:tc>
          <w:tcPr>
            <w:tcW w:w="97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Pulses</w:t>
            </w:r>
          </w:p>
        </w:tc>
        <w:tc>
          <w:tcPr>
            <w:tcW w:w="1257"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Total</w:t>
            </w:r>
            <w:r>
              <w:rPr>
                <w:rFonts w:ascii="Arial" w:hAnsi="Arial" w:cs="Arial"/>
                <w:color w:val="000000"/>
              </w:rPr>
              <w:t xml:space="preserve"> foodgrains</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1970-71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1123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1307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466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622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1279</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665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524</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872</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1971-72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1141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1380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460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452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900</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564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501</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858</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1972-73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1070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1271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449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333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1094</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474</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813</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1973-74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1151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1172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965</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623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427</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827</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1974-75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1045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1338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643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290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948</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606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455</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824</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1975-76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1235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1410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591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496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1203</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694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533</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944</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1976-77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1089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1387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667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1060</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689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494</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894</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1977-78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1308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1480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739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426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1051</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710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510</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991</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1978-79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1328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1568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708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489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1076</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721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515</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1022</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1979-80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1074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1436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699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373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979</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385</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876</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1980-81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1336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1630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660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458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1159</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695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473</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1023</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1981-82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1308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1691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727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470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1162</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733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483</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1032</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1982-83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1231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1816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469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1145</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685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519</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1035</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1983-84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1457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1843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725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1352</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813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548</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1162</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1984-85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1417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1870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715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569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1456</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795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526</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1149</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1985-86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1552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2046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633</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344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1146</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664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547</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1175</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1986-87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1471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1916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576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401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1282</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675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506</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1128</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1987-88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1465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762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378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1029</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721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515</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1173</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1988-89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1689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2244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697</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646</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1395</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814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598</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1331</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1989-90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1745</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2121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869</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610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1632</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922</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549</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1349</w:t>
            </w:r>
          </w:p>
        </w:tc>
      </w:tr>
      <w:tr w:rsidR="001B79BE" w:rsidRPr="008711C7" w:rsidTr="008E2DCD">
        <w:trPr>
          <w:trHeight w:val="254"/>
        </w:trPr>
        <w:tc>
          <w:tcPr>
            <w:tcW w:w="970"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1990-91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1740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2281</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814</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658</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1518</w:t>
            </w:r>
          </w:p>
        </w:tc>
        <w:tc>
          <w:tcPr>
            <w:tcW w:w="985"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900</w:t>
            </w:r>
          </w:p>
        </w:tc>
        <w:tc>
          <w:tcPr>
            <w:tcW w:w="97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578</w:t>
            </w:r>
          </w:p>
        </w:tc>
        <w:tc>
          <w:tcPr>
            <w:tcW w:w="1257"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1380</w:t>
            </w:r>
          </w:p>
        </w:tc>
      </w:tr>
    </w:tbl>
    <w:p w:rsidR="001B79BE" w:rsidRDefault="001B79BE" w:rsidP="001B79BE">
      <w:pPr>
        <w:spacing w:line="360" w:lineRule="auto"/>
        <w:jc w:val="both"/>
      </w:pPr>
      <w:r>
        <w:rPr>
          <w:b/>
          <w:bCs/>
        </w:rPr>
        <w:t xml:space="preserve">Source: </w:t>
      </w:r>
      <w:r w:rsidRPr="00760984">
        <w:t xml:space="preserve">Agricultural </w:t>
      </w:r>
      <w:r>
        <w:t xml:space="preserve">Statistics </w:t>
      </w:r>
      <w:r w:rsidRPr="00760984">
        <w:t>at a Glance (2011)</w:t>
      </w:r>
    </w:p>
    <w:p w:rsidR="001B79BE" w:rsidRDefault="001B79BE" w:rsidP="001B79BE">
      <w:pPr>
        <w:spacing w:line="360" w:lineRule="auto"/>
        <w:jc w:val="both"/>
      </w:pPr>
      <w:r>
        <w:t>In pre reform period the yield of total foodgrains increased from 872 kilograms in     1970-71 to 1380kilograms in 1990-91. In the same period yield of rice increased from 1123 kilograms to 1740 kilograms, the yield of wheat increased from 1307 kilograms to 2281 kilograms and the yield of total cereals increased from 665 kilograms to 900 kilograms. However the yield of pulses increased from 524 kilograms to 578 kilograms. Figure VII represents the trend in the yield of foodgrains in pre economic reform period.</w:t>
      </w:r>
    </w:p>
    <w:p w:rsidR="001B79BE" w:rsidRDefault="001B79BE" w:rsidP="001B79BE">
      <w:pPr>
        <w:jc w:val="center"/>
        <w:rPr>
          <w:b/>
        </w:rPr>
      </w:pPr>
      <w:r>
        <w:rPr>
          <w:b/>
        </w:rPr>
        <w:lastRenderedPageBreak/>
        <w:t>FIGURE VII</w:t>
      </w:r>
    </w:p>
    <w:p w:rsidR="001B79BE" w:rsidRDefault="001B79BE" w:rsidP="001B79BE">
      <w:pPr>
        <w:jc w:val="center"/>
      </w:pPr>
      <w:r>
        <w:t>Trend in the yield of foodgrains in pre economic reform period</w:t>
      </w:r>
    </w:p>
    <w:p w:rsidR="001B79BE" w:rsidRDefault="001B79BE" w:rsidP="001B79BE"/>
    <w:p w:rsidR="001B79BE" w:rsidRDefault="001B79BE" w:rsidP="001B79BE">
      <w:pPr>
        <w:spacing w:line="360" w:lineRule="auto"/>
        <w:jc w:val="both"/>
      </w:pPr>
      <w:r w:rsidRPr="0092125B">
        <w:rPr>
          <w:noProof/>
        </w:rPr>
        <w:drawing>
          <wp:inline distT="0" distB="0" distL="0" distR="0">
            <wp:extent cx="6486525" cy="6624955"/>
            <wp:effectExtent l="19050" t="0" r="9525" b="4445"/>
            <wp:docPr id="1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B79BE" w:rsidRPr="00413F68" w:rsidRDefault="001B79BE" w:rsidP="001B79BE">
      <w:pPr>
        <w:spacing w:line="360" w:lineRule="auto"/>
        <w:jc w:val="both"/>
      </w:pPr>
    </w:p>
    <w:p w:rsidR="001B79BE" w:rsidRPr="00760984" w:rsidRDefault="001B79BE" w:rsidP="001B79BE">
      <w:pPr>
        <w:spacing w:line="360" w:lineRule="auto"/>
        <w:jc w:val="both"/>
      </w:pPr>
      <w:r>
        <w:lastRenderedPageBreak/>
        <w:t>Table 24 represents the trend in yield of foodgrains in post economic reform period</w:t>
      </w:r>
    </w:p>
    <w:p w:rsidR="001B79BE" w:rsidRDefault="001B79BE" w:rsidP="001B79BE">
      <w:pPr>
        <w:spacing w:line="360" w:lineRule="auto"/>
        <w:jc w:val="center"/>
        <w:rPr>
          <w:b/>
          <w:bCs/>
        </w:rPr>
      </w:pPr>
      <w:r>
        <w:rPr>
          <w:b/>
          <w:bCs/>
        </w:rPr>
        <w:t>TABLE 24</w:t>
      </w:r>
    </w:p>
    <w:p w:rsidR="001B79BE" w:rsidRDefault="001B79BE" w:rsidP="001B79BE">
      <w:pPr>
        <w:spacing w:line="360" w:lineRule="auto"/>
        <w:jc w:val="center"/>
        <w:rPr>
          <w:b/>
        </w:rPr>
      </w:pPr>
      <w:r w:rsidRPr="003E6EEB">
        <w:rPr>
          <w:b/>
        </w:rPr>
        <w:t>Tren</w:t>
      </w:r>
      <w:r>
        <w:rPr>
          <w:b/>
        </w:rPr>
        <w:t>d</w:t>
      </w:r>
      <w:r w:rsidRPr="003E6EEB">
        <w:rPr>
          <w:b/>
        </w:rPr>
        <w:t xml:space="preserve"> in yield of foodgrains in post</w:t>
      </w:r>
      <w:r>
        <w:rPr>
          <w:b/>
        </w:rPr>
        <w:t xml:space="preserve"> economic</w:t>
      </w:r>
      <w:r w:rsidRPr="003E6EEB">
        <w:rPr>
          <w:b/>
        </w:rPr>
        <w:t xml:space="preserve"> reform period</w:t>
      </w:r>
      <w:r>
        <w:rPr>
          <w:b/>
        </w:rPr>
        <w:t xml:space="preserve"> (kilograms)</w:t>
      </w:r>
    </w:p>
    <w:tbl>
      <w:tblPr>
        <w:tblpPr w:leftFromText="180" w:rightFromText="180" w:vertAnchor="text" w:horzAnchor="margin" w:tblpY="215"/>
        <w:tblW w:w="8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0"/>
        <w:gridCol w:w="963"/>
        <w:gridCol w:w="963"/>
        <w:gridCol w:w="963"/>
        <w:gridCol w:w="963"/>
        <w:gridCol w:w="963"/>
        <w:gridCol w:w="1043"/>
        <w:gridCol w:w="963"/>
        <w:gridCol w:w="1337"/>
      </w:tblGrid>
      <w:tr w:rsidR="001B79BE" w:rsidRPr="008711C7" w:rsidTr="008E2DCD">
        <w:trPr>
          <w:trHeight w:val="328"/>
        </w:trPr>
        <w:tc>
          <w:tcPr>
            <w:tcW w:w="990"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Year</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Rice</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Wheat</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Jowar</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Bajra</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Maize</w:t>
            </w:r>
          </w:p>
        </w:tc>
        <w:tc>
          <w:tcPr>
            <w:tcW w:w="978" w:type="dxa"/>
            <w:noWrap/>
            <w:vAlign w:val="bottom"/>
          </w:tcPr>
          <w:p w:rsidR="001B79BE" w:rsidRPr="008711C7" w:rsidRDefault="001B79BE" w:rsidP="008E2DCD">
            <w:pPr>
              <w:spacing w:after="0" w:line="360" w:lineRule="auto"/>
              <w:jc w:val="center"/>
              <w:rPr>
                <w:rFonts w:ascii="Arial" w:hAnsi="Arial" w:cs="Arial"/>
                <w:color w:val="000000"/>
              </w:rPr>
            </w:pPr>
            <w:r>
              <w:rPr>
                <w:rFonts w:ascii="Arial" w:hAnsi="Arial" w:cs="Arial"/>
                <w:color w:val="000000"/>
              </w:rPr>
              <w:t xml:space="preserve">Total </w:t>
            </w:r>
            <w:r w:rsidRPr="008711C7">
              <w:rPr>
                <w:rFonts w:ascii="Arial" w:hAnsi="Arial" w:cs="Arial"/>
                <w:color w:val="000000"/>
              </w:rPr>
              <w:t>Cereals</w:t>
            </w:r>
          </w:p>
        </w:tc>
        <w:tc>
          <w:tcPr>
            <w:tcW w:w="963"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Pulses</w:t>
            </w:r>
          </w:p>
        </w:tc>
        <w:tc>
          <w:tcPr>
            <w:tcW w:w="1248" w:type="dxa"/>
            <w:noWrap/>
            <w:vAlign w:val="bottom"/>
          </w:tcPr>
          <w:p w:rsidR="001B79BE" w:rsidRPr="008711C7" w:rsidRDefault="001B79BE" w:rsidP="008E2DCD">
            <w:pPr>
              <w:spacing w:after="0" w:line="360" w:lineRule="auto"/>
              <w:jc w:val="center"/>
              <w:rPr>
                <w:rFonts w:ascii="Arial" w:hAnsi="Arial" w:cs="Arial"/>
                <w:color w:val="000000"/>
              </w:rPr>
            </w:pPr>
            <w:r w:rsidRPr="008711C7">
              <w:rPr>
                <w:rFonts w:ascii="Arial" w:hAnsi="Arial" w:cs="Arial"/>
                <w:color w:val="000000"/>
              </w:rPr>
              <w:t>Total</w:t>
            </w:r>
            <w:r>
              <w:rPr>
                <w:rFonts w:ascii="Arial" w:hAnsi="Arial" w:cs="Arial"/>
                <w:color w:val="000000"/>
              </w:rPr>
              <w:t xml:space="preserve"> foodgrains</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1991-92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1751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2394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465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1376</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778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533</w:t>
            </w:r>
          </w:p>
        </w:tc>
        <w:tc>
          <w:tcPr>
            <w:tcW w:w="1248" w:type="dxa"/>
            <w:noWrap/>
            <w:vAlign w:val="bottom"/>
          </w:tcPr>
          <w:p w:rsidR="001B79BE" w:rsidRPr="008711C7" w:rsidRDefault="001B79BE" w:rsidP="008E2DCD">
            <w:pPr>
              <w:spacing w:after="0" w:line="360" w:lineRule="auto"/>
              <w:jc w:val="center"/>
              <w:rPr>
                <w:rFonts w:ascii="Arial" w:hAnsi="Arial" w:cs="Arial"/>
                <w:color w:val="000000"/>
                <w:sz w:val="20"/>
                <w:szCs w:val="20"/>
              </w:rPr>
            </w:pPr>
            <w:r w:rsidRPr="008711C7">
              <w:rPr>
                <w:rFonts w:ascii="Arial" w:hAnsi="Arial" w:cs="Arial"/>
                <w:color w:val="000000"/>
                <w:sz w:val="20"/>
                <w:szCs w:val="20"/>
              </w:rPr>
              <w:t>1382</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1992-93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1744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2327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982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836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1676</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1063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573</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1457</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1993-94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1888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2380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895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521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1602</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939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598</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1501</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1994-95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1911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2559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779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700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1570</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929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610</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1546</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1995-96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1797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2483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823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577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1595</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940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552</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1491</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1996-97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1882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2679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956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788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1720</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1072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635</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1614</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1997-98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1900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2485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697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791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1711</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986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567</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1552</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1998-99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1921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2590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859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748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1797</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1068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634</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1627</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Pr>
                <w:rFonts w:ascii="Arial" w:hAnsi="Arial" w:cs="Arial"/>
                <w:sz w:val="20"/>
                <w:szCs w:val="20"/>
              </w:rPr>
              <w:t>1999-</w:t>
            </w:r>
            <w:r w:rsidRPr="008711C7">
              <w:rPr>
                <w:rFonts w:ascii="Arial" w:hAnsi="Arial" w:cs="Arial"/>
                <w:sz w:val="20"/>
                <w:szCs w:val="20"/>
              </w:rPr>
              <w:t>00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1986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2778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847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1792</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1034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635</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1704</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2000-01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1901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2708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764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688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1822</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1027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1774</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1626</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2001-02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2079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2762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771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869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2000</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1131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607</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1734</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2002-03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1744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2610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754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610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1681</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966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543</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1535</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2003-04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2077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2713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716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1141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2041</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1221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635</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1727</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2004-05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1984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2602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797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859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1907</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1153</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577</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1652</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2005-06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2102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2619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880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1938</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1172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598</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1715</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2006-07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2131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2708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844</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886</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1912</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1182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612</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1756</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2007-08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2202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2802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1021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1042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2335</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1431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625</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1860</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2008-09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2178</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2907</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962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1015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2414</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1459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659</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1909</w:t>
            </w:r>
          </w:p>
        </w:tc>
      </w:tr>
      <w:tr w:rsidR="001B79BE" w:rsidRPr="008711C7" w:rsidTr="008E2DCD">
        <w:trPr>
          <w:trHeight w:val="312"/>
        </w:trPr>
        <w:tc>
          <w:tcPr>
            <w:tcW w:w="990"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2009-10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2125</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2839</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860</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731</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2024</w:t>
            </w:r>
          </w:p>
        </w:tc>
        <w:tc>
          <w:tcPr>
            <w:tcW w:w="97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1212</w:t>
            </w:r>
          </w:p>
        </w:tc>
        <w:tc>
          <w:tcPr>
            <w:tcW w:w="963"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1669</w:t>
            </w:r>
          </w:p>
        </w:tc>
        <w:tc>
          <w:tcPr>
            <w:tcW w:w="1248" w:type="dxa"/>
            <w:noWrap/>
            <w:vAlign w:val="bottom"/>
          </w:tcPr>
          <w:p w:rsidR="001B79BE" w:rsidRPr="008711C7" w:rsidRDefault="001B79BE" w:rsidP="008E2DCD">
            <w:pPr>
              <w:spacing w:after="0" w:line="360" w:lineRule="auto"/>
              <w:jc w:val="center"/>
              <w:rPr>
                <w:rFonts w:ascii="Arial" w:hAnsi="Arial" w:cs="Arial"/>
                <w:sz w:val="20"/>
                <w:szCs w:val="20"/>
              </w:rPr>
            </w:pPr>
            <w:r w:rsidRPr="008711C7">
              <w:rPr>
                <w:rFonts w:ascii="Arial" w:hAnsi="Arial" w:cs="Arial"/>
                <w:sz w:val="20"/>
                <w:szCs w:val="20"/>
              </w:rPr>
              <w:t>1798</w:t>
            </w:r>
          </w:p>
        </w:tc>
      </w:tr>
    </w:tbl>
    <w:p w:rsidR="001B79BE" w:rsidRDefault="001B79BE" w:rsidP="001B79BE">
      <w:pPr>
        <w:spacing w:line="360" w:lineRule="auto"/>
        <w:jc w:val="both"/>
      </w:pPr>
      <w:r>
        <w:rPr>
          <w:b/>
          <w:bCs/>
        </w:rPr>
        <w:t>Source:</w:t>
      </w:r>
      <w:r>
        <w:t xml:space="preserve"> Agricultural Statistics at a glance (2011)</w:t>
      </w:r>
    </w:p>
    <w:p w:rsidR="001B79BE" w:rsidRDefault="001B79BE" w:rsidP="001B79BE">
      <w:pPr>
        <w:spacing w:line="360" w:lineRule="auto"/>
        <w:jc w:val="both"/>
      </w:pPr>
      <w:r>
        <w:t xml:space="preserve">          In post reform period, the yield of total foodgrains increased from 1382 kilograms in    1991-92 to 1798 kilograms in 2009-10. The yield of rice increased from 1751 kilograms to 2125 kilograms, the yield of wheat increased from 2398 kilograms to 2839 kilograms and the yield of total cereals increased from 778 kilograms to 1212 kilograms. However the yield of pulses increased from 533 kilograms to 1669 kilograms. </w:t>
      </w:r>
      <w:r w:rsidRPr="0029084E">
        <w:t>Figure VIII represents the trend in the yield of foodgrains in post economic reform period</w:t>
      </w:r>
      <w:r>
        <w:t>.</w:t>
      </w:r>
    </w:p>
    <w:p w:rsidR="001B79BE" w:rsidRDefault="001B79BE" w:rsidP="001B79BE">
      <w:pPr>
        <w:jc w:val="center"/>
        <w:rPr>
          <w:b/>
        </w:rPr>
      </w:pPr>
      <w:r>
        <w:rPr>
          <w:b/>
        </w:rPr>
        <w:lastRenderedPageBreak/>
        <w:t>FIGURE VIII</w:t>
      </w:r>
    </w:p>
    <w:p w:rsidR="001B79BE" w:rsidRDefault="001B79BE" w:rsidP="001B79BE">
      <w:pPr>
        <w:jc w:val="center"/>
      </w:pPr>
      <w:r>
        <w:t>Trend in the yield of foodgrains in post economic reform period</w:t>
      </w:r>
    </w:p>
    <w:p w:rsidR="001B79BE" w:rsidRDefault="001B79BE" w:rsidP="001B79BE">
      <w:pPr>
        <w:jc w:val="center"/>
      </w:pPr>
    </w:p>
    <w:p w:rsidR="001B79BE" w:rsidRDefault="001B79BE" w:rsidP="001B79BE">
      <w:r w:rsidRPr="00707344">
        <w:rPr>
          <w:noProof/>
        </w:rPr>
        <w:drawing>
          <wp:inline distT="0" distB="0" distL="0" distR="0">
            <wp:extent cx="6467475" cy="7010400"/>
            <wp:effectExtent l="19050" t="0" r="9525" b="0"/>
            <wp:docPr id="1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B79BE" w:rsidRPr="0087491A" w:rsidRDefault="001B79BE" w:rsidP="001B79BE">
      <w:r w:rsidRPr="003E6EEB">
        <w:rPr>
          <w:b/>
          <w:u w:val="single"/>
        </w:rPr>
        <w:lastRenderedPageBreak/>
        <w:t>Selected statistics of the yield of foodgrains in pre and post reform period</w:t>
      </w:r>
      <w:r w:rsidRPr="003E6EEB">
        <w:rPr>
          <w:u w:val="single"/>
        </w:rPr>
        <w:t>:</w:t>
      </w:r>
    </w:p>
    <w:p w:rsidR="001B79BE" w:rsidRDefault="001B79BE" w:rsidP="001B79BE">
      <w:pPr>
        <w:spacing w:line="360" w:lineRule="auto"/>
        <w:jc w:val="both"/>
      </w:pPr>
      <w:r>
        <w:t xml:space="preserve">The current study tries to find out the selected statistics of the yield of foodgrains in pre and post economic reform period. Table 25 represents selected statistics of the yield of foodgrains in pre and post economic reform period </w:t>
      </w:r>
    </w:p>
    <w:p w:rsidR="001B79BE" w:rsidRPr="000D2AAE" w:rsidRDefault="001B79BE" w:rsidP="001B79BE">
      <w:pPr>
        <w:spacing w:line="360" w:lineRule="auto"/>
        <w:jc w:val="center"/>
        <w:rPr>
          <w:b/>
          <w:bCs/>
        </w:rPr>
      </w:pPr>
      <w:r>
        <w:rPr>
          <w:b/>
          <w:bCs/>
        </w:rPr>
        <w:t>TABLE 25</w:t>
      </w:r>
    </w:p>
    <w:tbl>
      <w:tblPr>
        <w:tblpPr w:leftFromText="180" w:rightFromText="180" w:vertAnchor="text" w:horzAnchor="margin" w:tblpY="668"/>
        <w:tblW w:w="10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70"/>
        <w:gridCol w:w="950"/>
        <w:gridCol w:w="792"/>
        <w:gridCol w:w="794"/>
        <w:gridCol w:w="634"/>
        <w:gridCol w:w="842"/>
        <w:gridCol w:w="665"/>
        <w:gridCol w:w="792"/>
        <w:gridCol w:w="713"/>
        <w:gridCol w:w="792"/>
        <w:gridCol w:w="634"/>
        <w:gridCol w:w="793"/>
        <w:gridCol w:w="713"/>
        <w:gridCol w:w="792"/>
      </w:tblGrid>
      <w:tr w:rsidR="001B79BE" w:rsidRPr="0021555A" w:rsidTr="008E2DCD">
        <w:trPr>
          <w:trHeight w:val="542"/>
        </w:trPr>
        <w:tc>
          <w:tcPr>
            <w:tcW w:w="570" w:type="dxa"/>
            <w:tcBorders>
              <w:top w:val="single" w:sz="4" w:space="0" w:color="000000"/>
              <w:left w:val="single" w:sz="4" w:space="0" w:color="000000"/>
              <w:bottom w:val="single" w:sz="4" w:space="0" w:color="000000"/>
              <w:right w:val="single" w:sz="4" w:space="0" w:color="000000"/>
            </w:tcBorders>
          </w:tcPr>
          <w:p w:rsidR="001B79BE" w:rsidRPr="0021555A" w:rsidRDefault="001B79BE" w:rsidP="008E2DCD">
            <w:pPr>
              <w:jc w:val="center"/>
              <w:rPr>
                <w:sz w:val="20"/>
                <w:szCs w:val="20"/>
              </w:rPr>
            </w:pPr>
            <w:r w:rsidRPr="0021555A">
              <w:rPr>
                <w:sz w:val="20"/>
                <w:szCs w:val="20"/>
              </w:rPr>
              <w:t>S.</w:t>
            </w:r>
          </w:p>
          <w:p w:rsidR="001B79BE" w:rsidRPr="0021555A" w:rsidRDefault="001B79BE" w:rsidP="008E2DCD">
            <w:pPr>
              <w:jc w:val="center"/>
              <w:rPr>
                <w:sz w:val="20"/>
                <w:szCs w:val="20"/>
              </w:rPr>
            </w:pPr>
            <w:r w:rsidRPr="0021555A">
              <w:rPr>
                <w:sz w:val="20"/>
                <w:szCs w:val="20"/>
              </w:rPr>
              <w:t>NO</w:t>
            </w:r>
          </w:p>
        </w:tc>
        <w:tc>
          <w:tcPr>
            <w:tcW w:w="950" w:type="dxa"/>
            <w:tcBorders>
              <w:top w:val="single" w:sz="4" w:space="0" w:color="000000"/>
              <w:left w:val="single" w:sz="4" w:space="0" w:color="000000"/>
              <w:bottom w:val="single" w:sz="4" w:space="0" w:color="000000"/>
              <w:right w:val="single" w:sz="4" w:space="0" w:color="000000"/>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Crops</w:t>
            </w:r>
          </w:p>
        </w:tc>
        <w:tc>
          <w:tcPr>
            <w:tcW w:w="1585" w:type="dxa"/>
            <w:gridSpan w:val="2"/>
            <w:tcBorders>
              <w:top w:val="single" w:sz="4" w:space="0" w:color="000000"/>
              <w:left w:val="single" w:sz="4" w:space="0" w:color="000000"/>
              <w:bottom w:val="single" w:sz="4" w:space="0" w:color="000000"/>
              <w:right w:val="single" w:sz="4" w:space="0" w:color="auto"/>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Minimum</w:t>
            </w:r>
          </w:p>
        </w:tc>
        <w:tc>
          <w:tcPr>
            <w:tcW w:w="1476" w:type="dxa"/>
            <w:gridSpan w:val="2"/>
            <w:tcBorders>
              <w:top w:val="single" w:sz="4" w:space="0" w:color="000000"/>
              <w:left w:val="single" w:sz="4" w:space="0" w:color="auto"/>
              <w:bottom w:val="single" w:sz="4" w:space="0" w:color="000000"/>
              <w:right w:val="single" w:sz="4" w:space="0" w:color="auto"/>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Maximum</w:t>
            </w:r>
          </w:p>
        </w:tc>
        <w:tc>
          <w:tcPr>
            <w:tcW w:w="1457" w:type="dxa"/>
            <w:gridSpan w:val="2"/>
            <w:tcBorders>
              <w:top w:val="single" w:sz="4" w:space="0" w:color="000000"/>
              <w:left w:val="single" w:sz="4" w:space="0" w:color="auto"/>
              <w:bottom w:val="single" w:sz="4" w:space="0" w:color="000000"/>
              <w:right w:val="single" w:sz="4" w:space="0" w:color="000000"/>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Average</w:t>
            </w:r>
          </w:p>
        </w:tc>
        <w:tc>
          <w:tcPr>
            <w:tcW w:w="1505" w:type="dxa"/>
            <w:gridSpan w:val="2"/>
            <w:tcBorders>
              <w:top w:val="single" w:sz="4" w:space="0" w:color="000000"/>
              <w:left w:val="single" w:sz="4" w:space="0" w:color="000000"/>
              <w:bottom w:val="single" w:sz="4" w:space="0" w:color="000000"/>
              <w:right w:val="single" w:sz="4" w:space="0" w:color="auto"/>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StandardDeviation</w:t>
            </w:r>
          </w:p>
        </w:tc>
        <w:tc>
          <w:tcPr>
            <w:tcW w:w="1427" w:type="dxa"/>
            <w:gridSpan w:val="2"/>
            <w:tcBorders>
              <w:top w:val="single" w:sz="4" w:space="0" w:color="000000"/>
              <w:left w:val="single" w:sz="4" w:space="0" w:color="auto"/>
              <w:bottom w:val="single" w:sz="4" w:space="0" w:color="000000"/>
              <w:right w:val="single" w:sz="4" w:space="0" w:color="000000"/>
            </w:tcBorders>
          </w:tcPr>
          <w:p w:rsidR="001B79BE" w:rsidRPr="0021555A" w:rsidRDefault="001B79BE" w:rsidP="008E2DCD">
            <w:pPr>
              <w:jc w:val="center"/>
              <w:rPr>
                <w:sz w:val="20"/>
                <w:szCs w:val="20"/>
              </w:rPr>
            </w:pPr>
          </w:p>
          <w:p w:rsidR="001B79BE" w:rsidRPr="0021555A" w:rsidRDefault="001B79BE" w:rsidP="008E2DCD">
            <w:pPr>
              <w:jc w:val="center"/>
              <w:rPr>
                <w:sz w:val="20"/>
                <w:szCs w:val="20"/>
              </w:rPr>
            </w:pPr>
            <w:r w:rsidRPr="0021555A">
              <w:rPr>
                <w:sz w:val="20"/>
                <w:szCs w:val="20"/>
              </w:rPr>
              <w:t>Variance</w:t>
            </w:r>
          </w:p>
        </w:tc>
        <w:tc>
          <w:tcPr>
            <w:tcW w:w="1505" w:type="dxa"/>
            <w:gridSpan w:val="2"/>
            <w:tcBorders>
              <w:top w:val="single" w:sz="4" w:space="0" w:color="auto"/>
              <w:bottom w:val="single" w:sz="4" w:space="0" w:color="auto"/>
              <w:right w:val="single" w:sz="4" w:space="0" w:color="auto"/>
            </w:tcBorders>
            <w:shd w:val="clear" w:color="auto" w:fill="auto"/>
          </w:tcPr>
          <w:p w:rsidR="001B79BE" w:rsidRPr="0021555A" w:rsidRDefault="001B79BE" w:rsidP="008E2DCD">
            <w:pPr>
              <w:rPr>
                <w:sz w:val="20"/>
                <w:szCs w:val="20"/>
              </w:rPr>
            </w:pPr>
          </w:p>
          <w:p w:rsidR="001B79BE" w:rsidRPr="0021555A" w:rsidRDefault="001B79BE" w:rsidP="008E2DCD">
            <w:pPr>
              <w:rPr>
                <w:sz w:val="20"/>
                <w:szCs w:val="20"/>
              </w:rPr>
            </w:pPr>
            <w:r w:rsidRPr="0021555A">
              <w:rPr>
                <w:sz w:val="20"/>
                <w:szCs w:val="20"/>
              </w:rPr>
              <w:t>Coefficient of Variation</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1"/>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both"/>
              <w:rPr>
                <w:sz w:val="20"/>
                <w:szCs w:val="20"/>
              </w:rPr>
            </w:pP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Pre</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Post.rp</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Pre</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Post.rp</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Pre</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post.rp</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Pre</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Post.rp</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Pre</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rPr>
                <w:sz w:val="20"/>
                <w:szCs w:val="20"/>
              </w:rPr>
            </w:pPr>
            <w:r w:rsidRPr="0021555A">
              <w:rPr>
                <w:sz w:val="20"/>
                <w:szCs w:val="20"/>
              </w:rPr>
              <w:t>Post.rp</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 xml:space="preserve">Pre </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Post.rp</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Rice</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1045</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1744</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1745</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2202</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1332</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1963</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221.7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148.5</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4915</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2208</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16.64</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7.56</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03"/>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Wheat</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1172</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2327</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2281</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2907</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1676</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2628</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338.5</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161.8</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1146</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2619</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20.20</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6.15</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8"/>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Jowar</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449</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655</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869</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1021</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657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8348</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111.6</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100.0</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1247</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1000</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16.99</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1.19</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8"/>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Bajra</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290</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465</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658</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1141</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486</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7746</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111.7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175.5</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1250</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3080</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22.98</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2.26</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6"/>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5.</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Maize</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900</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1376</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1632</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2241</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1182</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1837</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198.4</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256.7</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3926</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6589</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16.79</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13.97</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8"/>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6.</w:t>
            </w:r>
          </w:p>
          <w:p w:rsidR="001B79BE" w:rsidRPr="0021555A" w:rsidRDefault="001B79BE" w:rsidP="008E2DCD">
            <w:pPr>
              <w:jc w:val="center"/>
              <w:rPr>
                <w:sz w:val="20"/>
                <w:szCs w:val="20"/>
              </w:rPr>
            </w:pP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Total Cereals</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548</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778</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922</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1459</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709</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1092</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96.61</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168.0</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933</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2825</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13.63</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15.38</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6"/>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7.</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Pulses</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385</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533</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598</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1774</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507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7176</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48.47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355.8</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2349</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1266</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9.56</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4.96</w:t>
            </w:r>
          </w:p>
        </w:tc>
      </w:tr>
      <w:tr w:rsidR="001B79BE" w:rsidRPr="0021555A" w:rsidTr="008E2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485"/>
        </w:trPr>
        <w:tc>
          <w:tcPr>
            <w:tcW w:w="57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8.</w:t>
            </w:r>
          </w:p>
        </w:tc>
        <w:tc>
          <w:tcPr>
            <w:tcW w:w="950"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TotalFoodgrains</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813</w:t>
            </w:r>
          </w:p>
        </w:tc>
        <w:tc>
          <w:tcPr>
            <w:tcW w:w="79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1382</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1380</w:t>
            </w:r>
          </w:p>
        </w:tc>
        <w:tc>
          <w:tcPr>
            <w:tcW w:w="84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1909</w:t>
            </w:r>
          </w:p>
        </w:tc>
        <w:tc>
          <w:tcPr>
            <w:tcW w:w="665"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1040</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164</w:t>
            </w:r>
          </w:p>
        </w:tc>
        <w:tc>
          <w:tcPr>
            <w:tcW w:w="71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177.7</w:t>
            </w:r>
          </w:p>
        </w:tc>
        <w:tc>
          <w:tcPr>
            <w:tcW w:w="792"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140.5</w:t>
            </w:r>
          </w:p>
        </w:tc>
        <w:tc>
          <w:tcPr>
            <w:tcW w:w="634"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3158</w:t>
            </w:r>
          </w:p>
        </w:tc>
        <w:tc>
          <w:tcPr>
            <w:tcW w:w="793" w:type="dxa"/>
            <w:tcBorders>
              <w:top w:val="single" w:sz="4" w:space="0" w:color="auto"/>
              <w:left w:val="single" w:sz="4" w:space="0" w:color="auto"/>
              <w:bottom w:val="single" w:sz="4" w:space="0" w:color="auto"/>
              <w:right w:val="single" w:sz="4" w:space="0" w:color="auto"/>
            </w:tcBorders>
          </w:tcPr>
          <w:p w:rsidR="001B79BE" w:rsidRPr="0021555A" w:rsidRDefault="001B79BE" w:rsidP="008E2DCD">
            <w:pPr>
              <w:jc w:val="center"/>
              <w:rPr>
                <w:sz w:val="20"/>
                <w:szCs w:val="20"/>
              </w:rPr>
            </w:pPr>
            <w:r w:rsidRPr="0021555A">
              <w:rPr>
                <w:sz w:val="20"/>
                <w:szCs w:val="20"/>
              </w:rPr>
              <w:t>1976</w:t>
            </w:r>
          </w:p>
        </w:tc>
        <w:tc>
          <w:tcPr>
            <w:tcW w:w="713"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17.09</w:t>
            </w:r>
          </w:p>
        </w:tc>
        <w:tc>
          <w:tcPr>
            <w:tcW w:w="792" w:type="dxa"/>
            <w:tcBorders>
              <w:right w:val="single" w:sz="4" w:space="0" w:color="auto"/>
            </w:tcBorders>
            <w:shd w:val="clear" w:color="auto" w:fill="auto"/>
          </w:tcPr>
          <w:p w:rsidR="001B79BE" w:rsidRPr="0021555A" w:rsidRDefault="001B79BE" w:rsidP="008E2DCD">
            <w:pPr>
              <w:rPr>
                <w:sz w:val="20"/>
                <w:szCs w:val="20"/>
              </w:rPr>
            </w:pPr>
            <w:r w:rsidRPr="0021555A">
              <w:rPr>
                <w:sz w:val="20"/>
                <w:szCs w:val="20"/>
              </w:rPr>
              <w:t>85.67</w:t>
            </w:r>
          </w:p>
        </w:tc>
      </w:tr>
    </w:tbl>
    <w:p w:rsidR="001B79BE" w:rsidRDefault="001B79BE" w:rsidP="001B79BE">
      <w:pPr>
        <w:spacing w:line="360" w:lineRule="auto"/>
        <w:jc w:val="both"/>
      </w:pPr>
      <w:r>
        <w:t xml:space="preserve">                 Selected statistics of the yield of foodgrains in pre and post economic reform period </w:t>
      </w:r>
    </w:p>
    <w:p w:rsidR="001B79BE" w:rsidRDefault="001B79BE" w:rsidP="001B79BE">
      <w:pPr>
        <w:spacing w:line="360" w:lineRule="auto"/>
        <w:jc w:val="both"/>
      </w:pPr>
    </w:p>
    <w:p w:rsidR="001B79BE" w:rsidRDefault="001B79BE" w:rsidP="001B79BE">
      <w:pPr>
        <w:spacing w:line="360" w:lineRule="auto"/>
        <w:jc w:val="both"/>
      </w:pPr>
      <w:r>
        <w:t>Calculated figures based on the compiled data</w:t>
      </w:r>
    </w:p>
    <w:p w:rsidR="001B79BE" w:rsidRDefault="001B79BE" w:rsidP="001B79BE">
      <w:pPr>
        <w:spacing w:line="360" w:lineRule="auto"/>
        <w:jc w:val="both"/>
      </w:pPr>
      <w:r>
        <w:t>PRP =Pre reform period, POST.RP = Post reform period</w:t>
      </w:r>
    </w:p>
    <w:p w:rsidR="001B79BE" w:rsidRDefault="001B79BE" w:rsidP="001B79BE">
      <w:pPr>
        <w:spacing w:line="360" w:lineRule="auto"/>
        <w:jc w:val="both"/>
      </w:pPr>
      <w:r>
        <w:t xml:space="preserve">            Table 25 reveals that in the post economic reform period, the minimum and maximum value of yield of all the selected foodcrops and total foodgrains were higher as compared to pre </w:t>
      </w:r>
      <w:r>
        <w:lastRenderedPageBreak/>
        <w:t xml:space="preserve">reform period. Similarly the average productivity of all the selected foodcrops was higher in the post reform period as compared to pre reform period. In the pre reform period, there had been less fluctuation in the yield of pulses, since the estimated coefficient of variation in the yield of pulses was the lowest as compared to other crops. </w:t>
      </w:r>
      <w:r w:rsidRPr="00F42AE9">
        <w:t>Figure IX represents the average yield of different foodcrops in pre and post reform period</w:t>
      </w:r>
      <w:r>
        <w:t>.</w:t>
      </w: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spacing w:line="360" w:lineRule="auto"/>
        <w:jc w:val="both"/>
      </w:pPr>
    </w:p>
    <w:p w:rsidR="001B79BE" w:rsidRDefault="001B79BE" w:rsidP="001B79BE">
      <w:pPr>
        <w:jc w:val="center"/>
        <w:rPr>
          <w:b/>
        </w:rPr>
      </w:pPr>
    </w:p>
    <w:p w:rsidR="001B79BE" w:rsidRDefault="001B79BE" w:rsidP="001B79BE">
      <w:pPr>
        <w:jc w:val="center"/>
        <w:rPr>
          <w:b/>
        </w:rPr>
      </w:pPr>
    </w:p>
    <w:p w:rsidR="001B79BE" w:rsidRDefault="001B79BE" w:rsidP="001B79BE">
      <w:pPr>
        <w:jc w:val="center"/>
        <w:rPr>
          <w:b/>
        </w:rPr>
      </w:pPr>
      <w:r>
        <w:rPr>
          <w:b/>
        </w:rPr>
        <w:lastRenderedPageBreak/>
        <w:t>FIGURE IX</w:t>
      </w:r>
    </w:p>
    <w:p w:rsidR="001B79BE" w:rsidRDefault="001B79BE" w:rsidP="001B79BE">
      <w:pPr>
        <w:jc w:val="center"/>
      </w:pPr>
      <w:r>
        <w:t xml:space="preserve">The average yield of different foodcrops in pre and post reform period </w:t>
      </w:r>
    </w:p>
    <w:p w:rsidR="001B79BE" w:rsidRDefault="001B79BE" w:rsidP="001B79BE"/>
    <w:p w:rsidR="001B79BE" w:rsidRPr="00EF384C" w:rsidRDefault="001B79BE" w:rsidP="001B79BE">
      <w:r w:rsidRPr="00707344">
        <w:rPr>
          <w:noProof/>
        </w:rPr>
        <w:drawing>
          <wp:inline distT="0" distB="0" distL="0" distR="0">
            <wp:extent cx="6486525" cy="7115175"/>
            <wp:effectExtent l="19050" t="0" r="9525" b="0"/>
            <wp:docPr id="20"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B79BE" w:rsidRPr="0041158E" w:rsidRDefault="001B79BE" w:rsidP="001B79BE">
      <w:pPr>
        <w:spacing w:line="360" w:lineRule="auto"/>
        <w:rPr>
          <w:b/>
          <w:sz w:val="18"/>
          <w:szCs w:val="18"/>
          <w:u w:val="single"/>
        </w:rPr>
      </w:pPr>
      <w:r w:rsidRPr="0041158E">
        <w:rPr>
          <w:b/>
          <w:u w:val="single"/>
        </w:rPr>
        <w:lastRenderedPageBreak/>
        <w:t>Es</w:t>
      </w:r>
      <w:r>
        <w:rPr>
          <w:b/>
          <w:u w:val="single"/>
        </w:rPr>
        <w:t>timated trend equation of the</w:t>
      </w:r>
      <w:r w:rsidRPr="0041158E">
        <w:rPr>
          <w:b/>
          <w:u w:val="single"/>
        </w:rPr>
        <w:t xml:space="preserve"> yield of different food crops in pre and post economic reform period:</w:t>
      </w:r>
    </w:p>
    <w:p w:rsidR="001B79BE" w:rsidRDefault="001B79BE" w:rsidP="001B79BE">
      <w:pPr>
        <w:spacing w:line="360" w:lineRule="auto"/>
        <w:jc w:val="both"/>
      </w:pPr>
      <w:r>
        <w:t xml:space="preserve">        The study tried to fit the linear function, quadratic function compound growth function, exponential function and logarithmic function of the yield of different foodcrops in pre and post economic reform period.</w:t>
      </w:r>
    </w:p>
    <w:p w:rsidR="001B79BE" w:rsidRDefault="001B79BE" w:rsidP="001B79BE">
      <w:pPr>
        <w:spacing w:line="360" w:lineRule="auto"/>
        <w:jc w:val="both"/>
      </w:pPr>
      <w:r>
        <w:t xml:space="preserve">            The estimated trend equation of the yield of rice in pre and post economic reform period is given in Table 26 </w:t>
      </w:r>
    </w:p>
    <w:p w:rsidR="001B79BE" w:rsidRDefault="001B79BE" w:rsidP="001B79BE">
      <w:pPr>
        <w:spacing w:line="360" w:lineRule="auto"/>
        <w:jc w:val="center"/>
        <w:rPr>
          <w:b/>
          <w:bCs/>
        </w:rPr>
      </w:pPr>
      <w:r>
        <w:rPr>
          <w:b/>
          <w:bCs/>
        </w:rPr>
        <w:t>TABLE 26</w:t>
      </w:r>
    </w:p>
    <w:tbl>
      <w:tblPr>
        <w:tblpPr w:leftFromText="180" w:rightFromText="180" w:vertAnchor="text" w:horzAnchor="margin" w:tblpXSpec="center" w:tblpY="979"/>
        <w:tblW w:w="10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794"/>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461"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-22.465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78.785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-52.040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.032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.696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38.965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-32.225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37.686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147.490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.728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21.454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.215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24.918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.595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25.009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.215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24.918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.595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25.009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-234.00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34.115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78.207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-455.03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61.352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36.993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bl>
    <w:p w:rsidR="001B79BE" w:rsidRDefault="001B79BE" w:rsidP="001B79BE">
      <w:pPr>
        <w:spacing w:line="360" w:lineRule="auto"/>
        <w:jc w:val="center"/>
      </w:pPr>
      <w:r w:rsidRPr="00CD26B0">
        <w:t xml:space="preserve"> Estimated trend equation of</w:t>
      </w:r>
      <w:r>
        <w:t xml:space="preserve"> the yield of rice</w:t>
      </w:r>
      <w:r w:rsidRPr="00CD26B0">
        <w:t xml:space="preserve"> in pre and post reform period</w:t>
      </w:r>
    </w:p>
    <w:p w:rsidR="001B79BE" w:rsidRDefault="001B79BE" w:rsidP="001B79BE">
      <w:pPr>
        <w:spacing w:line="360" w:lineRule="auto"/>
      </w:pPr>
      <w:r w:rsidRPr="00BA7CEE">
        <w:t xml:space="preserve">Calculated </w:t>
      </w:r>
      <w:r>
        <w:t>figures based on the compiled data</w:t>
      </w:r>
    </w:p>
    <w:p w:rsidR="001B79BE" w:rsidRDefault="001B79BE" w:rsidP="001B79BE">
      <w:pPr>
        <w:spacing w:line="360" w:lineRule="auto"/>
        <w:jc w:val="both"/>
      </w:pPr>
      <w:r>
        <w:t xml:space="preserve">       Table 26 implies that the value of coefficient of determination (R</w:t>
      </w:r>
      <w:r>
        <w:rPr>
          <w:vertAlign w:val="superscript"/>
        </w:rPr>
        <w:t>2</w:t>
      </w:r>
      <w:r>
        <w:t>) was maximum for quadratic function both in pre reform period and post reform period and R</w:t>
      </w:r>
      <w:r w:rsidRPr="003F1B05">
        <w:rPr>
          <w:vertAlign w:val="superscript"/>
        </w:rPr>
        <w:t>2</w:t>
      </w:r>
      <w:r>
        <w:t xml:space="preserve"> was statistically significant. The quadratic function fitted for the yield of rice was</w:t>
      </w:r>
    </w:p>
    <w:p w:rsidR="001B79BE" w:rsidRPr="003F1B05" w:rsidRDefault="001B79BE" w:rsidP="001B79BE">
      <w:pPr>
        <w:spacing w:line="360" w:lineRule="auto"/>
        <w:jc w:val="both"/>
        <w:rPr>
          <w:u w:val="single"/>
        </w:rPr>
      </w:pPr>
      <w:r w:rsidRPr="003F1B05">
        <w:rPr>
          <w:u w:val="single"/>
        </w:rPr>
        <w:t>Pre reform period</w:t>
      </w:r>
    </w:p>
    <w:p w:rsidR="001B79BE" w:rsidRDefault="001B79BE" w:rsidP="001B79BE">
      <w:pPr>
        <w:spacing w:line="360" w:lineRule="auto"/>
        <w:jc w:val="both"/>
      </w:pPr>
      <w:r>
        <w:t>Y = 32.26+.04x-.52x</w:t>
      </w:r>
      <w:r>
        <w:rPr>
          <w:vertAlign w:val="superscript"/>
        </w:rPr>
        <w:t xml:space="preserve">2        </w:t>
      </w:r>
      <w:r>
        <w:t>(R</w:t>
      </w:r>
      <w:r>
        <w:rPr>
          <w:vertAlign w:val="superscript"/>
        </w:rPr>
        <w:t>2</w:t>
      </w:r>
      <w:r>
        <w:t>=.81) ______________________________________________ (33)</w:t>
      </w:r>
    </w:p>
    <w:p w:rsidR="001B79BE" w:rsidRPr="003F1B05" w:rsidRDefault="001B79BE" w:rsidP="001B79BE">
      <w:pPr>
        <w:spacing w:line="360" w:lineRule="auto"/>
        <w:jc w:val="both"/>
        <w:rPr>
          <w:u w:val="single"/>
        </w:rPr>
      </w:pPr>
      <w:r w:rsidRPr="003F1B05">
        <w:rPr>
          <w:u w:val="single"/>
        </w:rPr>
        <w:t>Post reform period</w:t>
      </w:r>
    </w:p>
    <w:p w:rsidR="001B79BE" w:rsidRDefault="001B79BE" w:rsidP="001B79BE">
      <w:pPr>
        <w:spacing w:line="360" w:lineRule="auto"/>
        <w:jc w:val="both"/>
      </w:pPr>
      <w:r>
        <w:t>Y = 147.5-.17x+.52x</w:t>
      </w:r>
      <w:r>
        <w:rPr>
          <w:vertAlign w:val="superscript"/>
        </w:rPr>
        <w:t xml:space="preserve">2       </w:t>
      </w:r>
      <w:r>
        <w:t>(R</w:t>
      </w:r>
      <w:r>
        <w:rPr>
          <w:vertAlign w:val="superscript"/>
        </w:rPr>
        <w:t>2</w:t>
      </w:r>
      <w:r>
        <w:t>=.72) ______________________________________________ (34)</w:t>
      </w:r>
    </w:p>
    <w:p w:rsidR="001B79BE" w:rsidRDefault="001B79BE" w:rsidP="001B79BE">
      <w:pPr>
        <w:spacing w:line="360" w:lineRule="auto"/>
        <w:jc w:val="both"/>
      </w:pPr>
      <w:r>
        <w:lastRenderedPageBreak/>
        <w:t xml:space="preserve">The estimated trend equation of the yield of wheat in pre reform period is given in Table 27 </w:t>
      </w:r>
    </w:p>
    <w:p w:rsidR="001B79BE" w:rsidRDefault="001B79BE" w:rsidP="001B79BE">
      <w:pPr>
        <w:spacing w:line="360" w:lineRule="auto"/>
        <w:jc w:val="center"/>
        <w:rPr>
          <w:b/>
          <w:bCs/>
        </w:rPr>
      </w:pPr>
      <w:r>
        <w:rPr>
          <w:b/>
          <w:bCs/>
        </w:rPr>
        <w:t>TABLE 27</w:t>
      </w:r>
    </w:p>
    <w:tbl>
      <w:tblPr>
        <w:tblpPr w:leftFromText="180" w:rightFromText="180" w:vertAnchor="text" w:horzAnchor="margin" w:tblpXSpec="center" w:tblpY="1009"/>
        <w:tblW w:w="10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3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-18.558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.925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236.031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-65.698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37.093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-30.793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.032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.930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119.436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-86.105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17.473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41.777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.691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37.998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41.777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.691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37.998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-208.96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29.704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.928</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245.326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-579.62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74.897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37.119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bl>
    <w:p w:rsidR="001B79BE" w:rsidRDefault="001B79BE" w:rsidP="001B79BE">
      <w:pPr>
        <w:spacing w:line="360" w:lineRule="auto"/>
        <w:jc w:val="center"/>
      </w:pPr>
      <w:r w:rsidRPr="00CD26B0">
        <w:t xml:space="preserve"> Estimated trend equation of</w:t>
      </w:r>
      <w:r>
        <w:t xml:space="preserve"> the yield of wheat</w:t>
      </w:r>
      <w:r w:rsidRPr="00CD26B0">
        <w:t xml:space="preserve"> in pre and post reform period</w:t>
      </w:r>
    </w:p>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27 implies that the value of coefficient of determination (R</w:t>
      </w:r>
      <w:r>
        <w:rPr>
          <w:vertAlign w:val="superscript"/>
        </w:rPr>
        <w:t>2</w:t>
      </w:r>
      <w:r>
        <w:t>) was maximum for quadratic function in pre reform period and R</w:t>
      </w:r>
      <w:r w:rsidRPr="003F1B05">
        <w:rPr>
          <w:vertAlign w:val="superscript"/>
        </w:rPr>
        <w:t>2</w:t>
      </w:r>
      <w:r>
        <w:t xml:space="preserve"> was statistically significant. The quadratic function fitted for the yield of wheat was</w:t>
      </w:r>
    </w:p>
    <w:p w:rsidR="001B79BE" w:rsidRPr="003F1B05" w:rsidRDefault="001B79BE" w:rsidP="001B79BE">
      <w:pPr>
        <w:spacing w:line="360" w:lineRule="auto"/>
        <w:jc w:val="both"/>
        <w:rPr>
          <w:u w:val="single"/>
        </w:rPr>
      </w:pPr>
      <w:r w:rsidRPr="003F1B05">
        <w:rPr>
          <w:u w:val="single"/>
        </w:rPr>
        <w:t>Pre reform period</w:t>
      </w:r>
    </w:p>
    <w:p w:rsidR="001B79BE" w:rsidRDefault="001B79BE" w:rsidP="001B79BE">
      <w:pPr>
        <w:spacing w:line="360" w:lineRule="auto"/>
        <w:jc w:val="both"/>
      </w:pPr>
      <w:r>
        <w:t>Y =30.79-.03x-.42x</w:t>
      </w:r>
      <w:r>
        <w:rPr>
          <w:vertAlign w:val="superscript"/>
        </w:rPr>
        <w:t xml:space="preserve">2       </w:t>
      </w:r>
      <w:r>
        <w:t>(R</w:t>
      </w:r>
      <w:r>
        <w:rPr>
          <w:vertAlign w:val="superscript"/>
        </w:rPr>
        <w:t>2</w:t>
      </w:r>
      <w:r>
        <w:t>=.93) _______________________________________________ (35)</w:t>
      </w:r>
    </w:p>
    <w:p w:rsidR="001B79BE" w:rsidRPr="000F4EB1" w:rsidRDefault="001B79BE" w:rsidP="001B79BE">
      <w:pPr>
        <w:spacing w:line="360" w:lineRule="auto"/>
        <w:jc w:val="both"/>
      </w:pPr>
      <w:r>
        <w:t>However in post reform period R</w:t>
      </w:r>
      <w:r>
        <w:rPr>
          <w:vertAlign w:val="superscript"/>
        </w:rPr>
        <w:t>2</w:t>
      </w:r>
      <w:r>
        <w:t xml:space="preserve"> was maximum for exponential function and hence the estimated function was</w:t>
      </w:r>
    </w:p>
    <w:p w:rsidR="001B79BE" w:rsidRDefault="001B79BE" w:rsidP="001B79BE">
      <w:pPr>
        <w:spacing w:line="360" w:lineRule="auto"/>
        <w:jc w:val="both"/>
      </w:pPr>
      <w:r>
        <w:t xml:space="preserve">Y = </w:t>
      </w:r>
      <w:r w:rsidRPr="000F4EB1">
        <w:rPr>
          <w:sz w:val="28"/>
          <w:szCs w:val="28"/>
        </w:rPr>
        <w:t>e</w:t>
      </w:r>
      <w:r>
        <w:rPr>
          <w:sz w:val="28"/>
          <w:szCs w:val="28"/>
          <w:vertAlign w:val="superscript"/>
        </w:rPr>
        <w:t>.004</w:t>
      </w:r>
      <w:r w:rsidRPr="000F4EB1">
        <w:rPr>
          <w:sz w:val="28"/>
          <w:szCs w:val="28"/>
          <w:vertAlign w:val="superscript"/>
        </w:rPr>
        <w:t>x</w:t>
      </w:r>
      <w:r>
        <w:rPr>
          <w:sz w:val="28"/>
          <w:szCs w:val="28"/>
          <w:vertAlign w:val="superscript"/>
        </w:rPr>
        <w:t xml:space="preserve">         </w:t>
      </w:r>
      <w:r>
        <w:t>(R</w:t>
      </w:r>
      <w:r>
        <w:rPr>
          <w:vertAlign w:val="superscript"/>
        </w:rPr>
        <w:t>2</w:t>
      </w:r>
      <w:r>
        <w:t>=.69) _______________________________________________________ (36)</w:t>
      </w:r>
    </w:p>
    <w:p w:rsidR="001B79BE" w:rsidRDefault="001B79BE" w:rsidP="001B79BE">
      <w:pPr>
        <w:spacing w:line="360" w:lineRule="auto"/>
        <w:jc w:val="both"/>
      </w:pPr>
      <w:r>
        <w:t xml:space="preserve">The estimated trend equation of the yield of jowar in pre reform period is given in Table 28 </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28</w:t>
      </w:r>
    </w:p>
    <w:tbl>
      <w:tblPr>
        <w:tblpPr w:leftFromText="180" w:rightFromText="180" w:vertAnchor="text" w:horzAnchor="margin" w:tblpXSpec="center" w:tblpY="985"/>
        <w:tblW w:w="10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3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-16.823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.580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26.274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-1.021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.055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.990</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.334</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-14.498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.035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.581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12.456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-67.608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.089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.782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.474</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.660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36.937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2.044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.717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.409</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.660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36.937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2.044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.717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.409</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-157.58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26.044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.574</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25.612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-67.870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11.587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.061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1.113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.306</w:t>
            </w:r>
          </w:p>
        </w:tc>
      </w:tr>
    </w:tbl>
    <w:p w:rsidR="001B79BE" w:rsidRDefault="001B79BE" w:rsidP="001B79BE">
      <w:pPr>
        <w:spacing w:line="360" w:lineRule="auto"/>
        <w:jc w:val="center"/>
      </w:pPr>
      <w:r w:rsidRPr="00CD26B0">
        <w:t xml:space="preserve"> Estimated trend equation of</w:t>
      </w:r>
      <w:r>
        <w:t xml:space="preserve"> the yield of jowar</w:t>
      </w:r>
      <w:r w:rsidRPr="00CD26B0">
        <w:t xml:space="preserve"> in pre and post reform period</w:t>
      </w:r>
    </w:p>
    <w:p w:rsidR="001B79BE" w:rsidRDefault="001B79BE" w:rsidP="001B79BE">
      <w:pPr>
        <w:spacing w:line="360" w:lineRule="auto"/>
      </w:pPr>
    </w:p>
    <w:p w:rsidR="001B79BE" w:rsidRDefault="001B79BE" w:rsidP="001B79BE">
      <w:pPr>
        <w:spacing w:line="360" w:lineRule="auto"/>
      </w:pPr>
      <w:r>
        <w:t>Calculated figures based on the compiled data</w:t>
      </w:r>
    </w:p>
    <w:p w:rsidR="001B79BE" w:rsidRPr="000005A9" w:rsidRDefault="001B79BE" w:rsidP="001B79BE">
      <w:pPr>
        <w:spacing w:line="360" w:lineRule="auto"/>
        <w:jc w:val="both"/>
      </w:pPr>
      <w:r>
        <w:t xml:space="preserve">       Table 28 implies that </w:t>
      </w:r>
      <w:r w:rsidRPr="000005A9">
        <w:t>that in pre reform period the value of coefficient</w:t>
      </w:r>
      <w:r>
        <w:t xml:space="preserve"> of determination</w:t>
      </w:r>
      <w:r w:rsidRPr="000005A9">
        <w:t xml:space="preserve"> (R</w:t>
      </w:r>
      <w:r w:rsidRPr="000005A9">
        <w:rPr>
          <w:vertAlign w:val="superscript"/>
        </w:rPr>
        <w:t>2</w:t>
      </w:r>
      <w:r>
        <w:t>) wa</w:t>
      </w:r>
      <w:r w:rsidRPr="000005A9">
        <w:t xml:space="preserve">s maximum for exponential function. The exponential </w:t>
      </w:r>
      <w:r>
        <w:t>function</w:t>
      </w:r>
      <w:r w:rsidRPr="000005A9">
        <w:t xml:space="preserve"> fitted for </w:t>
      </w:r>
      <w:r>
        <w:t>yield of jowar was</w:t>
      </w:r>
    </w:p>
    <w:p w:rsidR="001B79BE" w:rsidRPr="003F1B05" w:rsidRDefault="001B79BE" w:rsidP="001B79BE">
      <w:pPr>
        <w:spacing w:line="360" w:lineRule="auto"/>
        <w:jc w:val="both"/>
        <w:rPr>
          <w:u w:val="single"/>
        </w:rPr>
      </w:pPr>
      <w:r w:rsidRPr="003F1B05">
        <w:rPr>
          <w:u w:val="single"/>
        </w:rPr>
        <w:t>Pre reform period</w:t>
      </w:r>
      <w:r>
        <w:rPr>
          <w:u w:val="single"/>
        </w:rPr>
        <w:t>:</w:t>
      </w:r>
    </w:p>
    <w:p w:rsidR="001B79BE" w:rsidRPr="000005A9" w:rsidRDefault="001B79BE" w:rsidP="001B79BE">
      <w:pPr>
        <w:spacing w:line="360" w:lineRule="auto"/>
        <w:jc w:val="both"/>
      </w:pPr>
      <w:r>
        <w:t xml:space="preserve">Y </w:t>
      </w:r>
      <w:r w:rsidRPr="000005A9">
        <w:t xml:space="preserve">= </w:t>
      </w:r>
      <w:r>
        <w:t>.174</w:t>
      </w:r>
      <w:r w:rsidRPr="000005A9">
        <w:rPr>
          <w:sz w:val="28"/>
          <w:szCs w:val="28"/>
        </w:rPr>
        <w:t>e</w:t>
      </w:r>
      <w:r>
        <w:rPr>
          <w:sz w:val="28"/>
          <w:szCs w:val="28"/>
          <w:vertAlign w:val="superscript"/>
        </w:rPr>
        <w:t>.01</w:t>
      </w:r>
      <w:r w:rsidRPr="000005A9">
        <w:rPr>
          <w:sz w:val="28"/>
          <w:szCs w:val="28"/>
          <w:vertAlign w:val="superscript"/>
        </w:rPr>
        <w:t>x</w:t>
      </w:r>
      <w:r>
        <w:rPr>
          <w:sz w:val="28"/>
          <w:szCs w:val="28"/>
          <w:vertAlign w:val="superscript"/>
        </w:rPr>
        <w:t xml:space="preserve">       </w:t>
      </w:r>
      <w:r w:rsidRPr="000005A9">
        <w:t>(R</w:t>
      </w:r>
      <w:r w:rsidRPr="000005A9">
        <w:rPr>
          <w:vertAlign w:val="superscript"/>
        </w:rPr>
        <w:t>2</w:t>
      </w:r>
      <w:r>
        <w:t>=.66</w:t>
      </w:r>
      <w:r w:rsidRPr="000005A9">
        <w:t>)</w:t>
      </w:r>
      <w:r>
        <w:t xml:space="preserve"> ____________________________________________________ (37)</w:t>
      </w:r>
    </w:p>
    <w:p w:rsidR="001B79BE" w:rsidRDefault="001B79BE" w:rsidP="001B79BE">
      <w:pPr>
        <w:spacing w:line="360" w:lineRule="auto"/>
        <w:jc w:val="both"/>
      </w:pPr>
      <w:r>
        <w:t xml:space="preserve">     In post reform period R</w:t>
      </w:r>
      <w:r>
        <w:rPr>
          <w:vertAlign w:val="superscript"/>
        </w:rPr>
        <w:t>2</w:t>
      </w:r>
      <w:r>
        <w:t xml:space="preserve"> was maximum for quadratic function and hence estimated function is</w:t>
      </w:r>
    </w:p>
    <w:p w:rsidR="001B79BE" w:rsidRDefault="001B79BE" w:rsidP="001B79BE">
      <w:pPr>
        <w:spacing w:line="360" w:lineRule="auto"/>
        <w:jc w:val="both"/>
      </w:pPr>
      <w:r>
        <w:t>Y = -67.61+.174x-.95x</w:t>
      </w:r>
      <w:r>
        <w:rPr>
          <w:vertAlign w:val="superscript"/>
        </w:rPr>
        <w:t xml:space="preserve">2        </w:t>
      </w:r>
      <w:r>
        <w:t>(R</w:t>
      </w:r>
      <w:r>
        <w:rPr>
          <w:vertAlign w:val="superscript"/>
        </w:rPr>
        <w:t>2</w:t>
      </w:r>
      <w:r>
        <w:t>=.09) ____________________________________________ (38)</w:t>
      </w:r>
    </w:p>
    <w:p w:rsidR="001B79BE" w:rsidRDefault="001B79BE" w:rsidP="001B79BE">
      <w:pPr>
        <w:spacing w:line="360" w:lineRule="auto"/>
        <w:jc w:val="both"/>
      </w:pPr>
      <w:r>
        <w:t xml:space="preserve">The estimated trend equation of the yield of bajra in pre reform period is given in Table 29 </w:t>
      </w:r>
    </w:p>
    <w:p w:rsidR="001B79BE" w:rsidRDefault="001B79BE" w:rsidP="001B79BE">
      <w:pPr>
        <w:spacing w:line="360" w:lineRule="auto"/>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29</w:t>
      </w:r>
    </w:p>
    <w:tbl>
      <w:tblPr>
        <w:tblpPr w:leftFromText="180" w:rightFromText="180" w:vertAnchor="text" w:horzAnchor="margin" w:tblpXSpec="center" w:tblpY="1039"/>
        <w:tblW w:w="10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3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3.413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1.627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.218</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-5.356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.382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10.519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.005</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26.673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-.085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1.188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.328</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-17.525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.052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.400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5.341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.017</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5.630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10.024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.006</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5.630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10.024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.006</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-31.231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6.854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.069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1.415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-91.530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15.319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.399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11.307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.004</w:t>
            </w:r>
          </w:p>
        </w:tc>
      </w:tr>
    </w:tbl>
    <w:p w:rsidR="001B79BE" w:rsidRDefault="001B79BE" w:rsidP="001B79BE">
      <w:pPr>
        <w:spacing w:line="360" w:lineRule="auto"/>
        <w:jc w:val="center"/>
      </w:pPr>
      <w:r w:rsidRPr="00CD26B0">
        <w:t xml:space="preserve"> Estimated trend equation of</w:t>
      </w:r>
      <w:r>
        <w:t xml:space="preserve"> the yield of bajra</w:t>
      </w:r>
      <w:r w:rsidRPr="00CD26B0">
        <w:t xml:space="preserve"> in pre and post reform period</w:t>
      </w:r>
    </w:p>
    <w:p w:rsidR="001B79BE" w:rsidRDefault="001B79BE" w:rsidP="001B79BE">
      <w:pPr>
        <w:spacing w:line="360" w:lineRule="auto"/>
      </w:pPr>
    </w:p>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29 implies that the value of coefficient of determination (R</w:t>
      </w:r>
      <w:r>
        <w:rPr>
          <w:vertAlign w:val="superscript"/>
        </w:rPr>
        <w:t>2</w:t>
      </w:r>
      <w:r>
        <w:t>) was maximum for quadratic function both in pre reform period and post reform period. The quadratic function fitted for the yield of bajra was</w:t>
      </w:r>
    </w:p>
    <w:p w:rsidR="001B79BE" w:rsidRPr="00E1322C" w:rsidRDefault="001B79BE" w:rsidP="001B79BE">
      <w:pPr>
        <w:spacing w:line="360" w:lineRule="auto"/>
        <w:jc w:val="both"/>
        <w:rPr>
          <w:u w:val="single"/>
        </w:rPr>
      </w:pPr>
      <w:r w:rsidRPr="00E1322C">
        <w:rPr>
          <w:u w:val="single"/>
        </w:rPr>
        <w:t>Pre reform period</w:t>
      </w:r>
      <w:r>
        <w:rPr>
          <w:u w:val="single"/>
        </w:rPr>
        <w:t>:</w:t>
      </w:r>
    </w:p>
    <w:p w:rsidR="001B79BE" w:rsidRDefault="001B79BE" w:rsidP="001B79BE">
      <w:pPr>
        <w:spacing w:line="360" w:lineRule="auto"/>
        <w:jc w:val="both"/>
      </w:pPr>
      <w:r>
        <w:t>Y = 26.67-.09x+.00x</w:t>
      </w:r>
      <w:r>
        <w:rPr>
          <w:vertAlign w:val="superscript"/>
        </w:rPr>
        <w:t xml:space="preserve">2        </w:t>
      </w:r>
      <w:r>
        <w:t>(R</w:t>
      </w:r>
      <w:r>
        <w:rPr>
          <w:vertAlign w:val="superscript"/>
        </w:rPr>
        <w:t>2</w:t>
      </w:r>
      <w:r>
        <w:t>=.12) ______________________________________________ (39)</w:t>
      </w:r>
    </w:p>
    <w:p w:rsidR="001B79BE" w:rsidRPr="00E1322C" w:rsidRDefault="001B79BE" w:rsidP="001B79BE">
      <w:pPr>
        <w:spacing w:line="360" w:lineRule="auto"/>
        <w:jc w:val="both"/>
        <w:rPr>
          <w:u w:val="single"/>
        </w:rPr>
      </w:pPr>
      <w:r w:rsidRPr="00E1322C">
        <w:rPr>
          <w:u w:val="single"/>
        </w:rPr>
        <w:t>Post reform period</w:t>
      </w:r>
      <w:r>
        <w:rPr>
          <w:u w:val="single"/>
        </w:rPr>
        <w:t>:</w:t>
      </w:r>
    </w:p>
    <w:p w:rsidR="001B79BE" w:rsidRDefault="001B79BE" w:rsidP="001B79BE">
      <w:pPr>
        <w:spacing w:line="360" w:lineRule="auto"/>
        <w:jc w:val="both"/>
      </w:pPr>
      <w:r>
        <w:t>Y = -17.53-.05x+.20x</w:t>
      </w:r>
      <w:r>
        <w:rPr>
          <w:vertAlign w:val="superscript"/>
        </w:rPr>
        <w:t xml:space="preserve">2        </w:t>
      </w:r>
      <w:r>
        <w:t>(R</w:t>
      </w:r>
      <w:r>
        <w:rPr>
          <w:vertAlign w:val="superscript"/>
        </w:rPr>
        <w:t>2</w:t>
      </w:r>
      <w:r>
        <w:t>=.40) _____________________________________________ (40)</w:t>
      </w:r>
    </w:p>
    <w:p w:rsidR="001B79BE" w:rsidRDefault="001B79BE" w:rsidP="001B79BE">
      <w:pPr>
        <w:spacing w:line="360" w:lineRule="auto"/>
        <w:jc w:val="both"/>
      </w:pPr>
      <w:r>
        <w:t xml:space="preserve">The estimated trend equation of the yield of maize in pre reform period is given in Table 30 </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 xml:space="preserve"> TABLE 30</w:t>
      </w:r>
    </w:p>
    <w:p w:rsidR="001B79BE" w:rsidRDefault="001B79BE" w:rsidP="001B79BE">
      <w:pPr>
        <w:spacing w:line="360" w:lineRule="auto"/>
      </w:pPr>
      <w:r w:rsidRPr="00CD26B0">
        <w:t>Estimated trend equation of</w:t>
      </w:r>
      <w:r>
        <w:t xml:space="preserve"> the yield of maize</w:t>
      </w:r>
      <w:r w:rsidRPr="00CD26B0">
        <w:t xml:space="preserve"> in pre and post reform period</w:t>
      </w:r>
    </w:p>
    <w:tbl>
      <w:tblPr>
        <w:tblpPr w:leftFromText="180" w:rightFromText="180" w:vertAnchor="text" w:horzAnchor="margin" w:tblpXSpec="center" w:tblpY="139"/>
        <w:tblW w:w="10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3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-13.638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.443</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15.096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-24.623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.739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48.068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-9.407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.443</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7.161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-70.804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.068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.777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27.934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.817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.234</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5.819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.026</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.647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31.122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.817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.234</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5.819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.026</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.647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31.122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-167.78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25.315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.439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14.867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-258.85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35.813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.760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53.976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bl>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30 implies that the value of coefficient of determination (R</w:t>
      </w:r>
      <w:r>
        <w:rPr>
          <w:vertAlign w:val="superscript"/>
        </w:rPr>
        <w:t>2</w:t>
      </w:r>
      <w:r>
        <w:t>) was maximum for quadratic function both in pre reform period and post reform period. The quadratic function fitted for the yield of maize was</w:t>
      </w:r>
    </w:p>
    <w:p w:rsidR="001B79BE" w:rsidRPr="00E1322C" w:rsidRDefault="001B79BE" w:rsidP="001B79BE">
      <w:pPr>
        <w:spacing w:line="360" w:lineRule="auto"/>
        <w:jc w:val="both"/>
        <w:rPr>
          <w:u w:val="single"/>
        </w:rPr>
      </w:pPr>
      <w:r w:rsidRPr="00E1322C">
        <w:rPr>
          <w:u w:val="single"/>
        </w:rPr>
        <w:t>Pre reform period</w:t>
      </w:r>
      <w:r>
        <w:rPr>
          <w:u w:val="single"/>
        </w:rPr>
        <w:t>:</w:t>
      </w:r>
    </w:p>
    <w:p w:rsidR="001B79BE" w:rsidRDefault="001B79BE" w:rsidP="001B79BE">
      <w:pPr>
        <w:spacing w:line="360" w:lineRule="auto"/>
        <w:jc w:val="both"/>
      </w:pPr>
      <w:r>
        <w:t>Y = -9.41+.014x+.28x</w:t>
      </w:r>
      <w:r>
        <w:rPr>
          <w:vertAlign w:val="superscript"/>
        </w:rPr>
        <w:t xml:space="preserve">2         </w:t>
      </w:r>
      <w:r>
        <w:t>(R</w:t>
      </w:r>
      <w:r>
        <w:rPr>
          <w:vertAlign w:val="superscript"/>
        </w:rPr>
        <w:t>2</w:t>
      </w:r>
      <w:r>
        <w:t>=.44) _____________________________________________ (41)</w:t>
      </w:r>
    </w:p>
    <w:p w:rsidR="001B79BE" w:rsidRPr="00E1322C" w:rsidRDefault="001B79BE" w:rsidP="001B79BE">
      <w:pPr>
        <w:spacing w:line="360" w:lineRule="auto"/>
        <w:jc w:val="both"/>
        <w:rPr>
          <w:u w:val="single"/>
        </w:rPr>
      </w:pPr>
      <w:r w:rsidRPr="00E1322C">
        <w:rPr>
          <w:u w:val="single"/>
        </w:rPr>
        <w:t>Post reform period</w:t>
      </w:r>
      <w:r>
        <w:rPr>
          <w:u w:val="single"/>
        </w:rPr>
        <w:t>:</w:t>
      </w:r>
    </w:p>
    <w:p w:rsidR="001B79BE" w:rsidRDefault="001B79BE" w:rsidP="001B79BE">
      <w:pPr>
        <w:spacing w:line="360" w:lineRule="auto"/>
        <w:jc w:val="both"/>
      </w:pPr>
      <w:r>
        <w:t>Y = -70.80+.07x-.13x</w:t>
      </w:r>
      <w:r>
        <w:rPr>
          <w:vertAlign w:val="superscript"/>
        </w:rPr>
        <w:t xml:space="preserve">2          </w:t>
      </w:r>
      <w:r>
        <w:t>(R</w:t>
      </w:r>
      <w:r>
        <w:rPr>
          <w:vertAlign w:val="superscript"/>
        </w:rPr>
        <w:t>2</w:t>
      </w:r>
      <w:r>
        <w:t>=.77) _____________________________________________ (42)</w:t>
      </w:r>
    </w:p>
    <w:p w:rsidR="001B79BE" w:rsidRDefault="001B79BE" w:rsidP="001B79BE">
      <w:pPr>
        <w:spacing w:line="360" w:lineRule="auto"/>
        <w:jc w:val="both"/>
      </w:pPr>
      <w:r>
        <w:t xml:space="preserve">The estimated trend equation of the yield of total cereals in pre reform period is given in      Table 31 </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31</w:t>
      </w:r>
    </w:p>
    <w:tbl>
      <w:tblPr>
        <w:tblpPr w:leftFromText="180" w:rightFromText="180" w:vertAnchor="text" w:horzAnchor="margin" w:tblpXSpec="center" w:tblpY="985"/>
        <w:tblW w:w="10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5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3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5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-24.673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.050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.614</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30.185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-20.336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.028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.688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37.412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-45.264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.619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14.627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-44.618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19.047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.470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16.862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.576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23.086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.470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16.862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.576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23.086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5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-228.28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36.503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.619</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30.867</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-206.71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31.023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.699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39.465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bl>
    <w:p w:rsidR="001B79BE" w:rsidRDefault="001B79BE" w:rsidP="001B79BE">
      <w:pPr>
        <w:spacing w:line="360" w:lineRule="auto"/>
      </w:pPr>
      <w:r w:rsidRPr="00CD26B0">
        <w:t>Estimated trend equation of</w:t>
      </w:r>
      <w:r>
        <w:t xml:space="preserve"> the yield of total cereals</w:t>
      </w:r>
      <w:r w:rsidRPr="00CD26B0">
        <w:t xml:space="preserve"> in pre and post reform period</w:t>
      </w:r>
    </w:p>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31 implies that the value of coefficient of determination (R</w:t>
      </w:r>
      <w:r>
        <w:rPr>
          <w:vertAlign w:val="superscript"/>
        </w:rPr>
        <w:t>2</w:t>
      </w:r>
      <w:r>
        <w:t>) was maximum for quadratic function both in pre reform period and post reform period. The quadratic function fitted for the yield of total cereals was</w:t>
      </w:r>
    </w:p>
    <w:p w:rsidR="001B79BE" w:rsidRPr="00E1322C" w:rsidRDefault="001B79BE" w:rsidP="001B79BE">
      <w:pPr>
        <w:spacing w:line="360" w:lineRule="auto"/>
        <w:jc w:val="both"/>
        <w:rPr>
          <w:u w:val="single"/>
        </w:rPr>
      </w:pPr>
      <w:r w:rsidRPr="00E1322C">
        <w:rPr>
          <w:u w:val="single"/>
        </w:rPr>
        <w:t>Pre reform period</w:t>
      </w:r>
      <w:r>
        <w:rPr>
          <w:u w:val="single"/>
        </w:rPr>
        <w:t>:</w:t>
      </w:r>
    </w:p>
    <w:p w:rsidR="001B79BE" w:rsidRDefault="001B79BE" w:rsidP="001B79BE">
      <w:pPr>
        <w:spacing w:line="360" w:lineRule="auto"/>
        <w:jc w:val="both"/>
      </w:pPr>
      <w:r>
        <w:t>Y = -45.26-.11x-.39x</w:t>
      </w:r>
      <w:r>
        <w:rPr>
          <w:vertAlign w:val="superscript"/>
        </w:rPr>
        <w:t xml:space="preserve">2       </w:t>
      </w:r>
      <w:r>
        <w:t>(R</w:t>
      </w:r>
      <w:r>
        <w:rPr>
          <w:vertAlign w:val="superscript"/>
        </w:rPr>
        <w:t>2</w:t>
      </w:r>
      <w:r>
        <w:t>=.62) ______________________________________________ (43)</w:t>
      </w:r>
    </w:p>
    <w:p w:rsidR="001B79BE" w:rsidRPr="00E1322C" w:rsidRDefault="001B79BE" w:rsidP="001B79BE">
      <w:pPr>
        <w:spacing w:line="360" w:lineRule="auto"/>
        <w:jc w:val="both"/>
        <w:rPr>
          <w:u w:val="single"/>
        </w:rPr>
      </w:pPr>
      <w:r w:rsidRPr="00E1322C">
        <w:rPr>
          <w:u w:val="single"/>
        </w:rPr>
        <w:t>Post reform period</w:t>
      </w:r>
      <w:r>
        <w:rPr>
          <w:u w:val="single"/>
        </w:rPr>
        <w:t>:</w:t>
      </w:r>
    </w:p>
    <w:p w:rsidR="001B79BE" w:rsidRDefault="001B79BE" w:rsidP="001B79BE">
      <w:pPr>
        <w:spacing w:line="360" w:lineRule="auto"/>
        <w:jc w:val="both"/>
      </w:pPr>
      <w:r>
        <w:t>Y = -44.62+.07x+.94x</w:t>
      </w:r>
      <w:r>
        <w:rPr>
          <w:vertAlign w:val="superscript"/>
        </w:rPr>
        <w:t xml:space="preserve">2        </w:t>
      </w:r>
      <w:r>
        <w:t>(R</w:t>
      </w:r>
      <w:r>
        <w:rPr>
          <w:vertAlign w:val="superscript"/>
        </w:rPr>
        <w:t>2</w:t>
      </w:r>
      <w:r>
        <w:t>=-.71) ____________________________________________ (44)</w:t>
      </w:r>
    </w:p>
    <w:p w:rsidR="001B79BE" w:rsidRDefault="001B79BE" w:rsidP="001B79BE">
      <w:pPr>
        <w:spacing w:line="360" w:lineRule="auto"/>
        <w:jc w:val="both"/>
      </w:pPr>
      <w:r>
        <w:t xml:space="preserve">The estimated trend equation of the yield of pulses in pre reform period is given in Table 32 </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32</w:t>
      </w:r>
    </w:p>
    <w:tbl>
      <w:tblPr>
        <w:tblpPr w:leftFromText="180" w:rightFromText="180" w:vertAnchor="text" w:horzAnchor="margin" w:tblpXSpec="center" w:tblpY="979"/>
        <w:tblW w:w="10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6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4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-24.699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.302</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8.211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6.504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.095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1.783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.199</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120.701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-.524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.414</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6.356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.008</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-56.134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.321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3.789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.045</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.135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2.972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5.013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1.464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.243</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.372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.135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2.972</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.101</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5.013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1.464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.243</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-191.97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32.606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.273</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7.141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.015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-27.035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5.693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.117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2.254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.152</w:t>
            </w:r>
          </w:p>
        </w:tc>
      </w:tr>
    </w:tbl>
    <w:p w:rsidR="001B79BE" w:rsidRDefault="001B79BE" w:rsidP="001B79BE">
      <w:pPr>
        <w:spacing w:line="360" w:lineRule="auto"/>
      </w:pPr>
      <w:r w:rsidRPr="00CD26B0">
        <w:t>Estimated trend equation of</w:t>
      </w:r>
      <w:r>
        <w:t xml:space="preserve"> the yield of pulses</w:t>
      </w:r>
      <w:r w:rsidRPr="00CD26B0">
        <w:t xml:space="preserve"> in pre and post reform period</w:t>
      </w:r>
    </w:p>
    <w:p w:rsidR="001B79BE" w:rsidRDefault="001B79BE" w:rsidP="001B79BE">
      <w:pPr>
        <w:spacing w:line="360" w:lineRule="auto"/>
      </w:pPr>
    </w:p>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32 implies that the value of coefficient of determination (R</w:t>
      </w:r>
      <w:r>
        <w:rPr>
          <w:vertAlign w:val="superscript"/>
        </w:rPr>
        <w:t>2</w:t>
      </w:r>
      <w:r>
        <w:t>) was maximum for quadratic function both in pre reform period and post reform period. The quadratic function fitted for the yield of pulses was</w:t>
      </w:r>
    </w:p>
    <w:p w:rsidR="001B79BE" w:rsidRPr="00E1322C" w:rsidRDefault="001B79BE" w:rsidP="001B79BE">
      <w:pPr>
        <w:spacing w:line="360" w:lineRule="auto"/>
        <w:jc w:val="both"/>
        <w:rPr>
          <w:u w:val="single"/>
        </w:rPr>
      </w:pPr>
      <w:r w:rsidRPr="00E1322C">
        <w:rPr>
          <w:u w:val="single"/>
        </w:rPr>
        <w:t>Pre reform period</w:t>
      </w:r>
      <w:r>
        <w:rPr>
          <w:u w:val="single"/>
        </w:rPr>
        <w:t>:</w:t>
      </w:r>
    </w:p>
    <w:p w:rsidR="001B79BE" w:rsidRDefault="001B79BE" w:rsidP="001B79BE">
      <w:pPr>
        <w:spacing w:line="360" w:lineRule="auto"/>
        <w:jc w:val="both"/>
      </w:pPr>
      <w:r>
        <w:t>Y = 120.71-.52x+.001x</w:t>
      </w:r>
      <w:r>
        <w:rPr>
          <w:vertAlign w:val="superscript"/>
        </w:rPr>
        <w:t xml:space="preserve">2      </w:t>
      </w:r>
      <w:r>
        <w:t>(R</w:t>
      </w:r>
      <w:r>
        <w:rPr>
          <w:vertAlign w:val="superscript"/>
        </w:rPr>
        <w:t>2</w:t>
      </w:r>
      <w:r>
        <w:t>=.41) _____________________________________________ (45)</w:t>
      </w:r>
    </w:p>
    <w:p w:rsidR="001B79BE" w:rsidRPr="00E1322C" w:rsidRDefault="001B79BE" w:rsidP="001B79BE">
      <w:pPr>
        <w:spacing w:line="360" w:lineRule="auto"/>
        <w:jc w:val="both"/>
        <w:rPr>
          <w:u w:val="single"/>
        </w:rPr>
      </w:pPr>
      <w:r w:rsidRPr="00E1322C">
        <w:rPr>
          <w:u w:val="single"/>
        </w:rPr>
        <w:t>Post reform period</w:t>
      </w:r>
      <w:r>
        <w:rPr>
          <w:u w:val="single"/>
        </w:rPr>
        <w:t>:</w:t>
      </w:r>
    </w:p>
    <w:p w:rsidR="001B79BE" w:rsidRDefault="001B79BE" w:rsidP="001B79BE">
      <w:pPr>
        <w:spacing w:line="360" w:lineRule="auto"/>
        <w:jc w:val="both"/>
      </w:pPr>
      <w:r>
        <w:t>Y = -56.13+.14x+.-.61x</w:t>
      </w:r>
      <w:r>
        <w:rPr>
          <w:vertAlign w:val="superscript"/>
        </w:rPr>
        <w:t xml:space="preserve">2        </w:t>
      </w:r>
      <w:r>
        <w:t>(R</w:t>
      </w:r>
      <w:r>
        <w:rPr>
          <w:vertAlign w:val="superscript"/>
        </w:rPr>
        <w:t>2</w:t>
      </w:r>
      <w:r>
        <w:t>=.32) ____________________________________________ (46)</w:t>
      </w:r>
    </w:p>
    <w:p w:rsidR="001B79BE" w:rsidRDefault="001B79BE" w:rsidP="001B79BE">
      <w:pPr>
        <w:spacing w:line="360" w:lineRule="auto"/>
        <w:jc w:val="both"/>
      </w:pPr>
      <w:r>
        <w:t>The estimated trend equation of the yield of total foodgrains in pre and post economic reform period is given in Table 33</w:t>
      </w: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p>
    <w:p w:rsidR="001B79BE" w:rsidRDefault="001B79BE" w:rsidP="001B79BE">
      <w:pPr>
        <w:spacing w:line="360" w:lineRule="auto"/>
        <w:jc w:val="center"/>
        <w:rPr>
          <w:b/>
          <w:bCs/>
        </w:rPr>
      </w:pPr>
      <w:r>
        <w:rPr>
          <w:b/>
          <w:bCs/>
        </w:rPr>
        <w:lastRenderedPageBreak/>
        <w:t>TABLE 33</w:t>
      </w:r>
    </w:p>
    <w:tbl>
      <w:tblPr>
        <w:tblpPr w:leftFromText="180" w:rightFromText="180" w:vertAnchor="text" w:horzAnchor="margin" w:tblpXSpec="center" w:tblpY="1030"/>
        <w:tblW w:w="10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2"/>
        <w:gridCol w:w="1106"/>
        <w:gridCol w:w="867"/>
        <w:gridCol w:w="794"/>
        <w:gridCol w:w="794"/>
        <w:gridCol w:w="867"/>
        <w:gridCol w:w="1116"/>
        <w:gridCol w:w="867"/>
        <w:gridCol w:w="794"/>
        <w:gridCol w:w="794"/>
        <w:gridCol w:w="794"/>
        <w:gridCol w:w="1116"/>
      </w:tblGrid>
      <w:tr w:rsidR="001B79BE" w:rsidRPr="00113E58" w:rsidTr="008E2DCD">
        <w:trPr>
          <w:trHeight w:val="500"/>
        </w:trPr>
        <w:tc>
          <w:tcPr>
            <w:tcW w:w="582" w:type="dxa"/>
          </w:tcPr>
          <w:p w:rsidR="001B79BE" w:rsidRDefault="001B79BE" w:rsidP="008E2DCD">
            <w:pPr>
              <w:spacing w:after="0" w:line="360" w:lineRule="auto"/>
              <w:rPr>
                <w:color w:val="000000"/>
                <w:sz w:val="18"/>
                <w:szCs w:val="18"/>
              </w:rPr>
            </w:pPr>
            <w:r>
              <w:rPr>
                <w:color w:val="000000"/>
                <w:sz w:val="18"/>
                <w:szCs w:val="18"/>
              </w:rPr>
              <w:t>S.No</w:t>
            </w:r>
          </w:p>
        </w:tc>
        <w:tc>
          <w:tcPr>
            <w:tcW w:w="5544" w:type="dxa"/>
            <w:gridSpan w:val="6"/>
          </w:tcPr>
          <w:p w:rsidR="001B79BE" w:rsidRDefault="001B79BE" w:rsidP="008E2DCD">
            <w:pPr>
              <w:spacing w:after="0" w:line="360" w:lineRule="auto"/>
              <w:jc w:val="center"/>
              <w:rPr>
                <w:color w:val="000000"/>
                <w:sz w:val="18"/>
                <w:szCs w:val="18"/>
              </w:rPr>
            </w:pPr>
            <w:r w:rsidRPr="00113E58">
              <w:rPr>
                <w:sz w:val="20"/>
                <w:szCs w:val="20"/>
              </w:rPr>
              <w:t>Pre reform period</w:t>
            </w:r>
          </w:p>
        </w:tc>
        <w:tc>
          <w:tcPr>
            <w:tcW w:w="4365" w:type="dxa"/>
            <w:gridSpan w:val="5"/>
          </w:tcPr>
          <w:p w:rsidR="001B79BE" w:rsidRDefault="001B79BE" w:rsidP="008E2DCD">
            <w:pPr>
              <w:spacing w:after="0" w:line="360" w:lineRule="auto"/>
              <w:jc w:val="center"/>
              <w:rPr>
                <w:color w:val="000000"/>
                <w:sz w:val="18"/>
                <w:szCs w:val="18"/>
              </w:rPr>
            </w:pPr>
            <w:r w:rsidRPr="00113E58">
              <w:rPr>
                <w:sz w:val="20"/>
                <w:szCs w:val="20"/>
              </w:rPr>
              <w:t>Post reform period</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color w:val="000000"/>
                <w:sz w:val="18"/>
                <w:szCs w:val="18"/>
              </w:rPr>
            </w:pPr>
          </w:p>
        </w:tc>
        <w:tc>
          <w:tcPr>
            <w:tcW w:w="1106" w:type="dxa"/>
            <w:noWrap/>
            <w:vAlign w:val="bottom"/>
          </w:tcPr>
          <w:p w:rsidR="001B79BE" w:rsidRPr="00CD26B0" w:rsidRDefault="001B79BE" w:rsidP="008E2DCD">
            <w:pPr>
              <w:spacing w:after="0" w:line="360" w:lineRule="auto"/>
              <w:rPr>
                <w:color w:val="000000"/>
                <w:sz w:val="18"/>
                <w:szCs w:val="18"/>
              </w:rPr>
            </w:pPr>
            <w:r w:rsidRPr="00CD26B0">
              <w:rPr>
                <w:color w:val="000000"/>
                <w:sz w:val="18"/>
                <w:szCs w:val="18"/>
              </w:rPr>
              <w:t>Equation</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867"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w:t>
            </w:r>
            <w:r>
              <w:rPr>
                <w:sz w:val="18"/>
                <w:szCs w:val="18"/>
              </w:rPr>
              <w:t>nificance</w:t>
            </w:r>
          </w:p>
        </w:tc>
        <w:tc>
          <w:tcPr>
            <w:tcW w:w="867" w:type="dxa"/>
          </w:tcPr>
          <w:p w:rsidR="001B79BE" w:rsidRPr="00CD26B0" w:rsidRDefault="001B79BE" w:rsidP="008E2DCD">
            <w:pPr>
              <w:spacing w:after="0" w:line="360" w:lineRule="auto"/>
              <w:jc w:val="center"/>
              <w:rPr>
                <w:sz w:val="18"/>
                <w:szCs w:val="18"/>
              </w:rPr>
            </w:pPr>
            <w:r w:rsidRPr="00CD26B0">
              <w:rPr>
                <w:sz w:val="18"/>
                <w:szCs w:val="18"/>
              </w:rPr>
              <w:t>Constant</w:t>
            </w:r>
          </w:p>
        </w:tc>
        <w:tc>
          <w:tcPr>
            <w:tcW w:w="794" w:type="dxa"/>
          </w:tcPr>
          <w:p w:rsidR="001B79BE" w:rsidRPr="00CD26B0" w:rsidRDefault="001B79BE" w:rsidP="008E2DCD">
            <w:pPr>
              <w:spacing w:after="0" w:line="360" w:lineRule="auto"/>
              <w:jc w:val="center"/>
              <w:rPr>
                <w:sz w:val="18"/>
                <w:szCs w:val="18"/>
              </w:rPr>
            </w:pPr>
            <w:r w:rsidRPr="00CD26B0">
              <w:rPr>
                <w:sz w:val="18"/>
                <w:szCs w:val="18"/>
              </w:rPr>
              <w:t>b1</w:t>
            </w:r>
          </w:p>
        </w:tc>
        <w:tc>
          <w:tcPr>
            <w:tcW w:w="794" w:type="dxa"/>
          </w:tcPr>
          <w:p w:rsidR="001B79BE" w:rsidRPr="00CD26B0" w:rsidRDefault="001B79BE" w:rsidP="008E2DCD">
            <w:pPr>
              <w:spacing w:after="0" w:line="360" w:lineRule="auto"/>
              <w:jc w:val="center"/>
              <w:rPr>
                <w:sz w:val="18"/>
                <w:szCs w:val="18"/>
              </w:rPr>
            </w:pPr>
            <w:r w:rsidRPr="00CD26B0">
              <w:rPr>
                <w:sz w:val="18"/>
                <w:szCs w:val="18"/>
              </w:rPr>
              <w:t>R Square</w:t>
            </w:r>
          </w:p>
        </w:tc>
        <w:tc>
          <w:tcPr>
            <w:tcW w:w="794" w:type="dxa"/>
          </w:tcPr>
          <w:p w:rsidR="001B79BE" w:rsidRPr="00CD26B0" w:rsidRDefault="001B79BE" w:rsidP="008E2DCD">
            <w:pPr>
              <w:spacing w:after="0" w:line="360" w:lineRule="auto"/>
              <w:jc w:val="center"/>
              <w:rPr>
                <w:sz w:val="18"/>
                <w:szCs w:val="18"/>
              </w:rPr>
            </w:pPr>
            <w:r w:rsidRPr="00CD26B0">
              <w:rPr>
                <w:sz w:val="18"/>
                <w:szCs w:val="18"/>
              </w:rPr>
              <w:t>F</w:t>
            </w:r>
            <w:r>
              <w:rPr>
                <w:sz w:val="18"/>
                <w:szCs w:val="18"/>
              </w:rPr>
              <w:t xml:space="preserve"> Value</w:t>
            </w:r>
          </w:p>
        </w:tc>
        <w:tc>
          <w:tcPr>
            <w:tcW w:w="1116" w:type="dxa"/>
          </w:tcPr>
          <w:p w:rsidR="001B79BE" w:rsidRPr="00CD26B0" w:rsidRDefault="001B79BE" w:rsidP="008E2DCD">
            <w:pPr>
              <w:spacing w:after="0" w:line="360" w:lineRule="auto"/>
              <w:jc w:val="center"/>
              <w:rPr>
                <w:sz w:val="18"/>
                <w:szCs w:val="18"/>
              </w:rPr>
            </w:pPr>
            <w:r>
              <w:rPr>
                <w:sz w:val="18"/>
                <w:szCs w:val="18"/>
              </w:rPr>
              <w:t xml:space="preserve">Level of </w:t>
            </w:r>
            <w:r w:rsidRPr="00CD26B0">
              <w:rPr>
                <w:sz w:val="18"/>
                <w:szCs w:val="18"/>
              </w:rPr>
              <w:t>Significan</w:t>
            </w:r>
            <w:r>
              <w:rPr>
                <w:sz w:val="18"/>
                <w:szCs w:val="18"/>
              </w:rPr>
              <w:t>ce</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1.</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Linear</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-23.210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.033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.886</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147.800</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-48.965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.036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70.273</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2.</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Quadratic</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-47.483</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.079</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.897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78.038</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-75.040</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.068</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33.366</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3.</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Compound</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.185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.647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34.779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1.005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.751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51.185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4.</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Exponential</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.185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.647</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34.779</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.002</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.751</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51.185</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r w:rsidR="001B79BE" w:rsidRPr="00113E58" w:rsidTr="008E2DCD">
        <w:tblPrEx>
          <w:tblLook w:val="00A0"/>
        </w:tblPrEx>
        <w:trPr>
          <w:trHeight w:val="378"/>
        </w:trPr>
        <w:tc>
          <w:tcPr>
            <w:tcW w:w="582" w:type="dxa"/>
          </w:tcPr>
          <w:p w:rsidR="001B79BE" w:rsidRPr="00CD26B0" w:rsidRDefault="001B79BE" w:rsidP="008E2DCD">
            <w:pPr>
              <w:spacing w:after="0" w:line="360" w:lineRule="auto"/>
              <w:rPr>
                <w:sz w:val="18"/>
                <w:szCs w:val="18"/>
              </w:rPr>
            </w:pPr>
            <w:r>
              <w:rPr>
                <w:sz w:val="18"/>
                <w:szCs w:val="18"/>
              </w:rPr>
              <w:t>5.</w:t>
            </w:r>
          </w:p>
        </w:tc>
        <w:tc>
          <w:tcPr>
            <w:tcW w:w="1106" w:type="dxa"/>
            <w:noWrap/>
            <w:vAlign w:val="bottom"/>
          </w:tcPr>
          <w:p w:rsidR="001B79BE" w:rsidRPr="00CD26B0" w:rsidRDefault="001B79BE" w:rsidP="008E2DCD">
            <w:pPr>
              <w:spacing w:after="0" w:line="360" w:lineRule="auto"/>
              <w:rPr>
                <w:sz w:val="18"/>
                <w:szCs w:val="18"/>
              </w:rPr>
            </w:pPr>
            <w:r w:rsidRPr="00CD26B0">
              <w:rPr>
                <w:sz w:val="18"/>
                <w:szCs w:val="18"/>
              </w:rPr>
              <w:t>Logarithmic</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-231.46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34.967</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.895</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161.464</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c>
          <w:tcPr>
            <w:tcW w:w="867"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-425.44</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58.845</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.806</w:t>
            </w:r>
          </w:p>
        </w:tc>
        <w:tc>
          <w:tcPr>
            <w:tcW w:w="794"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70.741</w:t>
            </w:r>
          </w:p>
        </w:tc>
        <w:tc>
          <w:tcPr>
            <w:tcW w:w="1116" w:type="dxa"/>
            <w:noWrap/>
            <w:vAlign w:val="center"/>
          </w:tcPr>
          <w:p w:rsidR="001B79BE" w:rsidRPr="00113E58" w:rsidRDefault="001B79BE" w:rsidP="008E2DCD">
            <w:pPr>
              <w:autoSpaceDE w:val="0"/>
              <w:autoSpaceDN w:val="0"/>
              <w:adjustRightInd w:val="0"/>
              <w:spacing w:after="0" w:line="360" w:lineRule="auto"/>
              <w:jc w:val="right"/>
              <w:rPr>
                <w:rFonts w:ascii="Arial" w:hAnsi="Arial" w:cs="Arial"/>
                <w:color w:val="000000"/>
                <w:sz w:val="18"/>
                <w:szCs w:val="18"/>
              </w:rPr>
            </w:pPr>
            <w:r w:rsidRPr="00113E58">
              <w:rPr>
                <w:rFonts w:ascii="Arial" w:hAnsi="Arial" w:cs="Arial"/>
                <w:color w:val="000000"/>
                <w:sz w:val="18"/>
                <w:szCs w:val="18"/>
              </w:rPr>
              <w:t>.000</w:t>
            </w:r>
          </w:p>
        </w:tc>
      </w:tr>
    </w:tbl>
    <w:p w:rsidR="001B79BE" w:rsidRDefault="001B79BE" w:rsidP="001B79BE">
      <w:pPr>
        <w:spacing w:line="360" w:lineRule="auto"/>
      </w:pPr>
      <w:r w:rsidRPr="00CD26B0">
        <w:t xml:space="preserve"> Estimated trend equation of</w:t>
      </w:r>
      <w:r>
        <w:t xml:space="preserve"> the yield of total foodgrains</w:t>
      </w:r>
      <w:r w:rsidRPr="00CD26B0">
        <w:t xml:space="preserve"> in pre and post reform period</w:t>
      </w:r>
    </w:p>
    <w:p w:rsidR="001B79BE" w:rsidRDefault="001B79BE" w:rsidP="001B79BE">
      <w:pPr>
        <w:spacing w:line="360" w:lineRule="auto"/>
      </w:pPr>
    </w:p>
    <w:p w:rsidR="001B79BE" w:rsidRDefault="001B79BE" w:rsidP="001B79BE">
      <w:pPr>
        <w:spacing w:line="360" w:lineRule="auto"/>
      </w:pPr>
      <w:r>
        <w:t>Calculated figures based on the compiled data</w:t>
      </w:r>
    </w:p>
    <w:p w:rsidR="001B79BE" w:rsidRDefault="001B79BE" w:rsidP="001B79BE">
      <w:pPr>
        <w:spacing w:line="360" w:lineRule="auto"/>
        <w:jc w:val="both"/>
      </w:pPr>
      <w:r>
        <w:t xml:space="preserve">       Table 33 implies that the value of coefficient of determination (R</w:t>
      </w:r>
      <w:r>
        <w:rPr>
          <w:vertAlign w:val="superscript"/>
        </w:rPr>
        <w:t>2</w:t>
      </w:r>
      <w:r>
        <w:t>) was maximum for quadratic function both in pre reform period and post reform period. The quadratic function fitted for the yield of total foodgrains was</w:t>
      </w:r>
    </w:p>
    <w:p w:rsidR="001B79BE" w:rsidRPr="00E1322C" w:rsidRDefault="001B79BE" w:rsidP="001B79BE">
      <w:pPr>
        <w:spacing w:line="360" w:lineRule="auto"/>
        <w:jc w:val="both"/>
        <w:rPr>
          <w:u w:val="single"/>
        </w:rPr>
      </w:pPr>
      <w:r w:rsidRPr="00E1322C">
        <w:rPr>
          <w:u w:val="single"/>
        </w:rPr>
        <w:t>Pre reform period</w:t>
      </w:r>
      <w:r>
        <w:rPr>
          <w:u w:val="single"/>
        </w:rPr>
        <w:t>:</w:t>
      </w:r>
    </w:p>
    <w:p w:rsidR="001B79BE" w:rsidRDefault="001B79BE" w:rsidP="001B79BE">
      <w:pPr>
        <w:spacing w:line="360" w:lineRule="auto"/>
        <w:jc w:val="both"/>
      </w:pPr>
      <w:r>
        <w:t>Y = -47.48+.08x-.21x</w:t>
      </w:r>
      <w:r>
        <w:rPr>
          <w:vertAlign w:val="superscript"/>
        </w:rPr>
        <w:t xml:space="preserve">2          </w:t>
      </w:r>
      <w:r>
        <w:t>(R</w:t>
      </w:r>
      <w:r>
        <w:rPr>
          <w:vertAlign w:val="superscript"/>
        </w:rPr>
        <w:t>2</w:t>
      </w:r>
      <w:r>
        <w:t>=.90) _____________________________________________ (47)</w:t>
      </w:r>
    </w:p>
    <w:p w:rsidR="001B79BE" w:rsidRPr="00E1322C" w:rsidRDefault="001B79BE" w:rsidP="001B79BE">
      <w:pPr>
        <w:spacing w:line="360" w:lineRule="auto"/>
        <w:jc w:val="both"/>
        <w:rPr>
          <w:u w:val="single"/>
        </w:rPr>
      </w:pPr>
      <w:r w:rsidRPr="00E1322C">
        <w:rPr>
          <w:u w:val="single"/>
        </w:rPr>
        <w:t>Post reform period</w:t>
      </w:r>
      <w:r>
        <w:rPr>
          <w:u w:val="single"/>
        </w:rPr>
        <w:t>:</w:t>
      </w:r>
    </w:p>
    <w:p w:rsidR="001B79BE" w:rsidRDefault="001B79BE" w:rsidP="001B79BE">
      <w:pPr>
        <w:spacing w:line="360" w:lineRule="auto"/>
        <w:jc w:val="both"/>
      </w:pPr>
      <w:r>
        <w:t>Y = -75.04+.07x-.97x</w:t>
      </w:r>
      <w:r>
        <w:rPr>
          <w:vertAlign w:val="superscript"/>
        </w:rPr>
        <w:t xml:space="preserve">2      </w:t>
      </w:r>
      <w:r>
        <w:t>(R</w:t>
      </w:r>
      <w:r>
        <w:rPr>
          <w:vertAlign w:val="superscript"/>
        </w:rPr>
        <w:t>2</w:t>
      </w:r>
      <w:r>
        <w:t>=.81) ______________________________________________ (48)</w:t>
      </w:r>
    </w:p>
    <w:p w:rsidR="001B79BE" w:rsidRDefault="001B79BE" w:rsidP="001B79BE">
      <w:r>
        <w:rPr>
          <w:b/>
        </w:rPr>
        <w:t xml:space="preserve">D. </w:t>
      </w:r>
      <w:r w:rsidRPr="007B3D95">
        <w:rPr>
          <w:b/>
        </w:rPr>
        <w:t>Estimated compound growth rate of area, production and productivity of foodgrains in pre and post reform period</w:t>
      </w:r>
      <w:r>
        <w:t>.</w:t>
      </w:r>
    </w:p>
    <w:p w:rsidR="001B79BE" w:rsidRDefault="001B79BE" w:rsidP="001B79BE">
      <w:pPr>
        <w:spacing w:line="360" w:lineRule="auto"/>
        <w:jc w:val="both"/>
      </w:pPr>
      <w:r>
        <w:t xml:space="preserve">           The current study has calculated compound growth rate of area, production and productivity of different food crops in pre and post economic reform period. Table 34 presents the estimated compound growth rates area, production and productivity of different food crops in pre and post economic reform period.</w:t>
      </w:r>
    </w:p>
    <w:p w:rsidR="001B79BE" w:rsidRDefault="001B79BE" w:rsidP="001B79BE"/>
    <w:p w:rsidR="001B79BE" w:rsidRPr="00624495" w:rsidRDefault="001B79BE" w:rsidP="001B79BE">
      <w:pPr>
        <w:jc w:val="center"/>
        <w:rPr>
          <w:b/>
        </w:rPr>
      </w:pPr>
      <w:r w:rsidRPr="00624495">
        <w:rPr>
          <w:b/>
        </w:rPr>
        <w:lastRenderedPageBreak/>
        <w:t>TABLE 34</w:t>
      </w:r>
    </w:p>
    <w:p w:rsidR="001B79BE" w:rsidRPr="002D175C" w:rsidRDefault="001B79BE" w:rsidP="001B79BE">
      <w:pPr>
        <w:spacing w:line="360" w:lineRule="auto"/>
      </w:pPr>
      <w:r>
        <w:t>Estimated compound growth rates of area, production and productivity of different foodcrops in pre and post economic reform period</w:t>
      </w:r>
    </w:p>
    <w:tbl>
      <w:tblPr>
        <w:tblStyle w:val="TableGrid"/>
        <w:tblpPr w:leftFromText="180" w:rightFromText="180" w:vertAnchor="text" w:horzAnchor="margin" w:tblpY="3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8"/>
        <w:gridCol w:w="1245"/>
        <w:gridCol w:w="995"/>
        <w:gridCol w:w="1270"/>
        <w:gridCol w:w="1408"/>
        <w:gridCol w:w="995"/>
        <w:gridCol w:w="1270"/>
        <w:gridCol w:w="1405"/>
      </w:tblGrid>
      <w:tr w:rsidR="001B79BE" w:rsidTr="008E2DCD">
        <w:trPr>
          <w:trHeight w:val="555"/>
        </w:trPr>
        <w:tc>
          <w:tcPr>
            <w:tcW w:w="988" w:type="dxa"/>
          </w:tcPr>
          <w:p w:rsidR="001B79BE" w:rsidRDefault="001B79BE" w:rsidP="008E2DCD">
            <w:pPr>
              <w:spacing w:line="360" w:lineRule="auto"/>
              <w:ind w:left="108"/>
              <w:jc w:val="center"/>
              <w:rPr>
                <w:sz w:val="24"/>
                <w:szCs w:val="24"/>
              </w:rPr>
            </w:pPr>
            <w:r>
              <w:rPr>
                <w:sz w:val="24"/>
                <w:szCs w:val="24"/>
              </w:rPr>
              <w:t>S.No</w:t>
            </w:r>
          </w:p>
        </w:tc>
        <w:tc>
          <w:tcPr>
            <w:tcW w:w="1245" w:type="dxa"/>
          </w:tcPr>
          <w:p w:rsidR="001B79BE" w:rsidRDefault="001B79BE" w:rsidP="008E2DCD">
            <w:pPr>
              <w:spacing w:line="360" w:lineRule="auto"/>
              <w:jc w:val="center"/>
              <w:rPr>
                <w:sz w:val="24"/>
                <w:szCs w:val="24"/>
              </w:rPr>
            </w:pPr>
            <w:r>
              <w:rPr>
                <w:sz w:val="24"/>
                <w:szCs w:val="24"/>
              </w:rPr>
              <w:t>Crop</w:t>
            </w:r>
          </w:p>
        </w:tc>
        <w:tc>
          <w:tcPr>
            <w:tcW w:w="3673" w:type="dxa"/>
            <w:gridSpan w:val="3"/>
          </w:tcPr>
          <w:p w:rsidR="001B79BE" w:rsidRDefault="001B79BE" w:rsidP="008E2DCD">
            <w:pPr>
              <w:spacing w:line="360" w:lineRule="auto"/>
              <w:jc w:val="center"/>
              <w:rPr>
                <w:sz w:val="24"/>
                <w:szCs w:val="24"/>
              </w:rPr>
            </w:pPr>
            <w:r>
              <w:rPr>
                <w:sz w:val="24"/>
                <w:szCs w:val="24"/>
              </w:rPr>
              <w:t>Pre reform Period</w:t>
            </w:r>
          </w:p>
        </w:tc>
        <w:tc>
          <w:tcPr>
            <w:tcW w:w="3670" w:type="dxa"/>
            <w:gridSpan w:val="3"/>
          </w:tcPr>
          <w:p w:rsidR="001B79BE" w:rsidRDefault="001B79BE" w:rsidP="008E2DCD">
            <w:pPr>
              <w:spacing w:line="360" w:lineRule="auto"/>
              <w:jc w:val="center"/>
              <w:rPr>
                <w:sz w:val="24"/>
                <w:szCs w:val="24"/>
              </w:rPr>
            </w:pPr>
            <w:r>
              <w:rPr>
                <w:sz w:val="24"/>
                <w:szCs w:val="24"/>
              </w:rPr>
              <w:t>Post reform period</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Borders>
              <w:top w:val="single" w:sz="4" w:space="0" w:color="auto"/>
              <w:left w:val="single" w:sz="4" w:space="0" w:color="auto"/>
            </w:tcBorders>
          </w:tcPr>
          <w:p w:rsidR="001B79BE" w:rsidRDefault="001B79BE" w:rsidP="008E2DCD">
            <w:pPr>
              <w:spacing w:line="360" w:lineRule="auto"/>
              <w:rPr>
                <w:sz w:val="24"/>
                <w:szCs w:val="24"/>
              </w:rPr>
            </w:pPr>
          </w:p>
        </w:tc>
        <w:tc>
          <w:tcPr>
            <w:tcW w:w="1245" w:type="dxa"/>
          </w:tcPr>
          <w:p w:rsidR="001B79BE" w:rsidRDefault="001B79BE" w:rsidP="008E2DCD">
            <w:pPr>
              <w:spacing w:line="360" w:lineRule="auto"/>
              <w:rPr>
                <w:sz w:val="24"/>
                <w:szCs w:val="24"/>
              </w:rPr>
            </w:pPr>
          </w:p>
        </w:tc>
        <w:tc>
          <w:tcPr>
            <w:tcW w:w="995" w:type="dxa"/>
          </w:tcPr>
          <w:p w:rsidR="001B79BE" w:rsidRDefault="001B79BE" w:rsidP="008E2DCD">
            <w:pPr>
              <w:spacing w:line="360" w:lineRule="auto"/>
              <w:rPr>
                <w:sz w:val="24"/>
                <w:szCs w:val="24"/>
              </w:rPr>
            </w:pPr>
            <w:r>
              <w:rPr>
                <w:sz w:val="24"/>
                <w:szCs w:val="24"/>
              </w:rPr>
              <w:t>Area</w:t>
            </w:r>
          </w:p>
        </w:tc>
        <w:tc>
          <w:tcPr>
            <w:tcW w:w="1270" w:type="dxa"/>
          </w:tcPr>
          <w:p w:rsidR="001B79BE" w:rsidRDefault="001B79BE" w:rsidP="008E2DCD">
            <w:pPr>
              <w:spacing w:line="360" w:lineRule="auto"/>
              <w:rPr>
                <w:sz w:val="24"/>
                <w:szCs w:val="24"/>
              </w:rPr>
            </w:pPr>
            <w:r>
              <w:rPr>
                <w:sz w:val="24"/>
                <w:szCs w:val="24"/>
              </w:rPr>
              <w:t>Production</w:t>
            </w:r>
          </w:p>
        </w:tc>
        <w:tc>
          <w:tcPr>
            <w:tcW w:w="1408" w:type="dxa"/>
          </w:tcPr>
          <w:p w:rsidR="001B79BE" w:rsidRDefault="001B79BE" w:rsidP="008E2DCD">
            <w:pPr>
              <w:spacing w:line="360" w:lineRule="auto"/>
              <w:rPr>
                <w:sz w:val="24"/>
                <w:szCs w:val="24"/>
              </w:rPr>
            </w:pPr>
            <w:r>
              <w:rPr>
                <w:sz w:val="24"/>
                <w:szCs w:val="24"/>
              </w:rPr>
              <w:t>Productivity</w:t>
            </w:r>
          </w:p>
        </w:tc>
        <w:tc>
          <w:tcPr>
            <w:tcW w:w="995" w:type="dxa"/>
          </w:tcPr>
          <w:p w:rsidR="001B79BE" w:rsidRDefault="001B79BE" w:rsidP="008E2DCD">
            <w:pPr>
              <w:spacing w:line="360" w:lineRule="auto"/>
              <w:rPr>
                <w:sz w:val="24"/>
                <w:szCs w:val="24"/>
              </w:rPr>
            </w:pPr>
            <w:r>
              <w:rPr>
                <w:sz w:val="24"/>
                <w:szCs w:val="24"/>
              </w:rPr>
              <w:t>Area</w:t>
            </w:r>
          </w:p>
        </w:tc>
        <w:tc>
          <w:tcPr>
            <w:tcW w:w="1270" w:type="dxa"/>
          </w:tcPr>
          <w:p w:rsidR="001B79BE" w:rsidRDefault="001B79BE" w:rsidP="008E2DCD">
            <w:pPr>
              <w:spacing w:line="360" w:lineRule="auto"/>
              <w:rPr>
                <w:sz w:val="24"/>
                <w:szCs w:val="24"/>
              </w:rPr>
            </w:pPr>
            <w:r>
              <w:rPr>
                <w:sz w:val="24"/>
                <w:szCs w:val="24"/>
              </w:rPr>
              <w:t>Production</w:t>
            </w:r>
          </w:p>
        </w:tc>
        <w:tc>
          <w:tcPr>
            <w:tcW w:w="1405" w:type="dxa"/>
            <w:tcBorders>
              <w:right w:val="single" w:sz="4" w:space="0" w:color="auto"/>
            </w:tcBorders>
          </w:tcPr>
          <w:p w:rsidR="001B79BE" w:rsidRDefault="001B79BE" w:rsidP="008E2DCD">
            <w:pPr>
              <w:spacing w:line="360" w:lineRule="auto"/>
              <w:rPr>
                <w:sz w:val="24"/>
                <w:szCs w:val="24"/>
              </w:rPr>
            </w:pPr>
            <w:r>
              <w:rPr>
                <w:sz w:val="24"/>
                <w:szCs w:val="24"/>
              </w:rPr>
              <w:t>Productivity</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1</w:t>
            </w:r>
          </w:p>
        </w:tc>
        <w:tc>
          <w:tcPr>
            <w:tcW w:w="1245" w:type="dxa"/>
          </w:tcPr>
          <w:p w:rsidR="001B79BE" w:rsidRDefault="001B79BE" w:rsidP="008E2DCD">
            <w:pPr>
              <w:spacing w:line="360" w:lineRule="auto"/>
              <w:rPr>
                <w:sz w:val="24"/>
                <w:szCs w:val="24"/>
              </w:rPr>
            </w:pPr>
            <w:r>
              <w:rPr>
                <w:sz w:val="24"/>
                <w:szCs w:val="24"/>
              </w:rPr>
              <w:t>Rice</w:t>
            </w:r>
          </w:p>
        </w:tc>
        <w:tc>
          <w:tcPr>
            <w:tcW w:w="995" w:type="dxa"/>
          </w:tcPr>
          <w:p w:rsidR="001B79BE" w:rsidRDefault="001B79BE" w:rsidP="008E2DCD">
            <w:pPr>
              <w:spacing w:line="360" w:lineRule="auto"/>
              <w:rPr>
                <w:sz w:val="24"/>
                <w:szCs w:val="24"/>
              </w:rPr>
            </w:pPr>
            <w:r>
              <w:rPr>
                <w:sz w:val="24"/>
                <w:szCs w:val="24"/>
              </w:rPr>
              <w:t>.57</w:t>
            </w:r>
          </w:p>
        </w:tc>
        <w:tc>
          <w:tcPr>
            <w:tcW w:w="1270" w:type="dxa"/>
          </w:tcPr>
          <w:p w:rsidR="001B79BE" w:rsidRDefault="001B79BE" w:rsidP="008E2DCD">
            <w:pPr>
              <w:spacing w:line="360" w:lineRule="auto"/>
              <w:rPr>
                <w:sz w:val="24"/>
                <w:szCs w:val="24"/>
              </w:rPr>
            </w:pPr>
            <w:r>
              <w:rPr>
                <w:sz w:val="24"/>
                <w:szCs w:val="24"/>
              </w:rPr>
              <w:t>2.93</w:t>
            </w:r>
          </w:p>
        </w:tc>
        <w:tc>
          <w:tcPr>
            <w:tcW w:w="1408" w:type="dxa"/>
          </w:tcPr>
          <w:p w:rsidR="001B79BE" w:rsidRDefault="001B79BE" w:rsidP="008E2DCD">
            <w:pPr>
              <w:spacing w:line="360" w:lineRule="auto"/>
              <w:rPr>
                <w:sz w:val="24"/>
                <w:szCs w:val="24"/>
              </w:rPr>
            </w:pPr>
            <w:r>
              <w:rPr>
                <w:sz w:val="24"/>
                <w:szCs w:val="24"/>
              </w:rPr>
              <w:t>2.36</w:t>
            </w:r>
          </w:p>
        </w:tc>
        <w:tc>
          <w:tcPr>
            <w:tcW w:w="995" w:type="dxa"/>
          </w:tcPr>
          <w:p w:rsidR="001B79BE" w:rsidRDefault="001B79BE" w:rsidP="008E2DCD">
            <w:pPr>
              <w:spacing w:line="360" w:lineRule="auto"/>
              <w:rPr>
                <w:sz w:val="24"/>
                <w:szCs w:val="24"/>
              </w:rPr>
            </w:pPr>
            <w:r>
              <w:rPr>
                <w:sz w:val="24"/>
                <w:szCs w:val="24"/>
              </w:rPr>
              <w:t>.11</w:t>
            </w:r>
          </w:p>
        </w:tc>
        <w:tc>
          <w:tcPr>
            <w:tcW w:w="1270" w:type="dxa"/>
          </w:tcPr>
          <w:p w:rsidR="001B79BE" w:rsidRDefault="001B79BE" w:rsidP="008E2DCD">
            <w:pPr>
              <w:spacing w:line="360" w:lineRule="auto"/>
              <w:rPr>
                <w:sz w:val="24"/>
                <w:szCs w:val="24"/>
              </w:rPr>
            </w:pPr>
            <w:r>
              <w:rPr>
                <w:sz w:val="24"/>
                <w:szCs w:val="24"/>
              </w:rPr>
              <w:t>1.23</w:t>
            </w:r>
          </w:p>
        </w:tc>
        <w:tc>
          <w:tcPr>
            <w:tcW w:w="1405" w:type="dxa"/>
          </w:tcPr>
          <w:p w:rsidR="001B79BE" w:rsidRDefault="001B79BE" w:rsidP="008E2DCD">
            <w:pPr>
              <w:spacing w:line="360" w:lineRule="auto"/>
              <w:rPr>
                <w:sz w:val="24"/>
                <w:szCs w:val="24"/>
              </w:rPr>
            </w:pPr>
            <w:r>
              <w:rPr>
                <w:sz w:val="24"/>
                <w:szCs w:val="24"/>
              </w:rPr>
              <w:t>1.12</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2</w:t>
            </w:r>
          </w:p>
        </w:tc>
        <w:tc>
          <w:tcPr>
            <w:tcW w:w="1245" w:type="dxa"/>
          </w:tcPr>
          <w:p w:rsidR="001B79BE" w:rsidRDefault="001B79BE" w:rsidP="008E2DCD">
            <w:pPr>
              <w:spacing w:line="360" w:lineRule="auto"/>
              <w:rPr>
                <w:sz w:val="24"/>
                <w:szCs w:val="24"/>
              </w:rPr>
            </w:pPr>
            <w:r>
              <w:rPr>
                <w:sz w:val="24"/>
                <w:szCs w:val="24"/>
              </w:rPr>
              <w:t>Wheat</w:t>
            </w:r>
          </w:p>
        </w:tc>
        <w:tc>
          <w:tcPr>
            <w:tcW w:w="995" w:type="dxa"/>
          </w:tcPr>
          <w:p w:rsidR="001B79BE" w:rsidRDefault="001B79BE" w:rsidP="008E2DCD">
            <w:pPr>
              <w:spacing w:line="360" w:lineRule="auto"/>
              <w:rPr>
                <w:sz w:val="24"/>
                <w:szCs w:val="24"/>
              </w:rPr>
            </w:pPr>
            <w:r>
              <w:rPr>
                <w:sz w:val="24"/>
                <w:szCs w:val="24"/>
              </w:rPr>
              <w:t>1.42</w:t>
            </w:r>
          </w:p>
        </w:tc>
        <w:tc>
          <w:tcPr>
            <w:tcW w:w="1270" w:type="dxa"/>
          </w:tcPr>
          <w:p w:rsidR="001B79BE" w:rsidRDefault="001B79BE" w:rsidP="008E2DCD">
            <w:pPr>
              <w:spacing w:line="360" w:lineRule="auto"/>
              <w:rPr>
                <w:sz w:val="24"/>
                <w:szCs w:val="24"/>
              </w:rPr>
            </w:pPr>
            <w:r>
              <w:rPr>
                <w:sz w:val="24"/>
                <w:szCs w:val="24"/>
              </w:rPr>
              <w:t>4.55</w:t>
            </w:r>
          </w:p>
        </w:tc>
        <w:tc>
          <w:tcPr>
            <w:tcW w:w="1408" w:type="dxa"/>
          </w:tcPr>
          <w:p w:rsidR="001B79BE" w:rsidRDefault="001B79BE" w:rsidP="008E2DCD">
            <w:pPr>
              <w:spacing w:line="360" w:lineRule="auto"/>
              <w:rPr>
                <w:sz w:val="24"/>
                <w:szCs w:val="24"/>
              </w:rPr>
            </w:pPr>
            <w:r>
              <w:rPr>
                <w:sz w:val="24"/>
                <w:szCs w:val="24"/>
              </w:rPr>
              <w:t>3.12</w:t>
            </w:r>
          </w:p>
        </w:tc>
        <w:tc>
          <w:tcPr>
            <w:tcW w:w="995" w:type="dxa"/>
          </w:tcPr>
          <w:p w:rsidR="001B79BE" w:rsidRDefault="001B79BE" w:rsidP="008E2DCD">
            <w:pPr>
              <w:spacing w:line="360" w:lineRule="auto"/>
              <w:rPr>
                <w:sz w:val="24"/>
                <w:szCs w:val="24"/>
              </w:rPr>
            </w:pPr>
            <w:r>
              <w:rPr>
                <w:sz w:val="24"/>
                <w:szCs w:val="24"/>
              </w:rPr>
              <w:t>.73</w:t>
            </w:r>
          </w:p>
        </w:tc>
        <w:tc>
          <w:tcPr>
            <w:tcW w:w="1270" w:type="dxa"/>
          </w:tcPr>
          <w:p w:rsidR="001B79BE" w:rsidRDefault="001B79BE" w:rsidP="008E2DCD">
            <w:pPr>
              <w:spacing w:line="360" w:lineRule="auto"/>
              <w:rPr>
                <w:sz w:val="24"/>
                <w:szCs w:val="24"/>
              </w:rPr>
            </w:pPr>
            <w:r>
              <w:rPr>
                <w:sz w:val="24"/>
                <w:szCs w:val="24"/>
              </w:rPr>
              <w:t>1.65</w:t>
            </w:r>
          </w:p>
        </w:tc>
        <w:tc>
          <w:tcPr>
            <w:tcW w:w="1405" w:type="dxa"/>
          </w:tcPr>
          <w:p w:rsidR="001B79BE" w:rsidRDefault="001B79BE" w:rsidP="008E2DCD">
            <w:pPr>
              <w:spacing w:line="360" w:lineRule="auto"/>
              <w:rPr>
                <w:sz w:val="24"/>
                <w:szCs w:val="24"/>
              </w:rPr>
            </w:pPr>
            <w:r>
              <w:rPr>
                <w:sz w:val="24"/>
                <w:szCs w:val="24"/>
              </w:rPr>
              <w:t>.92</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3</w:t>
            </w:r>
          </w:p>
        </w:tc>
        <w:tc>
          <w:tcPr>
            <w:tcW w:w="1245" w:type="dxa"/>
          </w:tcPr>
          <w:p w:rsidR="001B79BE" w:rsidRDefault="001B79BE" w:rsidP="008E2DCD">
            <w:pPr>
              <w:spacing w:line="360" w:lineRule="auto"/>
              <w:rPr>
                <w:sz w:val="24"/>
                <w:szCs w:val="24"/>
              </w:rPr>
            </w:pPr>
            <w:r>
              <w:rPr>
                <w:sz w:val="24"/>
                <w:szCs w:val="24"/>
              </w:rPr>
              <w:t>Jowar</w:t>
            </w:r>
          </w:p>
        </w:tc>
        <w:tc>
          <w:tcPr>
            <w:tcW w:w="995" w:type="dxa"/>
          </w:tcPr>
          <w:p w:rsidR="001B79BE" w:rsidRDefault="001B79BE" w:rsidP="008E2DCD">
            <w:pPr>
              <w:spacing w:line="360" w:lineRule="auto"/>
              <w:rPr>
                <w:sz w:val="24"/>
                <w:szCs w:val="24"/>
              </w:rPr>
            </w:pPr>
            <w:r>
              <w:rPr>
                <w:sz w:val="24"/>
                <w:szCs w:val="24"/>
              </w:rPr>
              <w:t>-.49</w:t>
            </w:r>
          </w:p>
        </w:tc>
        <w:tc>
          <w:tcPr>
            <w:tcW w:w="1270" w:type="dxa"/>
          </w:tcPr>
          <w:p w:rsidR="001B79BE" w:rsidRDefault="001B79BE" w:rsidP="008E2DCD">
            <w:pPr>
              <w:spacing w:line="360" w:lineRule="auto"/>
              <w:rPr>
                <w:sz w:val="24"/>
                <w:szCs w:val="24"/>
              </w:rPr>
            </w:pPr>
            <w:r>
              <w:rPr>
                <w:sz w:val="24"/>
                <w:szCs w:val="24"/>
              </w:rPr>
              <w:t>1.71</w:t>
            </w:r>
          </w:p>
        </w:tc>
        <w:tc>
          <w:tcPr>
            <w:tcW w:w="1408" w:type="dxa"/>
          </w:tcPr>
          <w:p w:rsidR="001B79BE" w:rsidRDefault="001B79BE" w:rsidP="008E2DCD">
            <w:pPr>
              <w:spacing w:line="360" w:lineRule="auto"/>
              <w:rPr>
                <w:sz w:val="24"/>
                <w:szCs w:val="24"/>
              </w:rPr>
            </w:pPr>
            <w:r>
              <w:rPr>
                <w:sz w:val="24"/>
                <w:szCs w:val="24"/>
              </w:rPr>
              <w:t>2.20</w:t>
            </w:r>
          </w:p>
        </w:tc>
        <w:tc>
          <w:tcPr>
            <w:tcW w:w="995" w:type="dxa"/>
          </w:tcPr>
          <w:p w:rsidR="001B79BE" w:rsidRDefault="001B79BE" w:rsidP="008E2DCD">
            <w:pPr>
              <w:spacing w:line="360" w:lineRule="auto"/>
              <w:rPr>
                <w:sz w:val="24"/>
                <w:szCs w:val="24"/>
              </w:rPr>
            </w:pPr>
            <w:r>
              <w:rPr>
                <w:sz w:val="24"/>
                <w:szCs w:val="24"/>
              </w:rPr>
              <w:t>-2.93</w:t>
            </w:r>
          </w:p>
        </w:tc>
        <w:tc>
          <w:tcPr>
            <w:tcW w:w="1270" w:type="dxa"/>
          </w:tcPr>
          <w:p w:rsidR="001B79BE" w:rsidRDefault="001B79BE" w:rsidP="008E2DCD">
            <w:pPr>
              <w:spacing w:line="360" w:lineRule="auto"/>
              <w:rPr>
                <w:sz w:val="24"/>
                <w:szCs w:val="24"/>
              </w:rPr>
            </w:pPr>
            <w:r>
              <w:rPr>
                <w:sz w:val="24"/>
                <w:szCs w:val="24"/>
              </w:rPr>
              <w:t>-2.45</w:t>
            </w:r>
          </w:p>
        </w:tc>
        <w:tc>
          <w:tcPr>
            <w:tcW w:w="1405" w:type="dxa"/>
          </w:tcPr>
          <w:p w:rsidR="001B79BE" w:rsidRDefault="001B79BE" w:rsidP="008E2DCD">
            <w:pPr>
              <w:spacing w:line="360" w:lineRule="auto"/>
              <w:rPr>
                <w:sz w:val="24"/>
                <w:szCs w:val="24"/>
              </w:rPr>
            </w:pPr>
            <w:r>
              <w:rPr>
                <w:sz w:val="24"/>
                <w:szCs w:val="24"/>
              </w:rPr>
              <w:t>.53</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4</w:t>
            </w:r>
          </w:p>
        </w:tc>
        <w:tc>
          <w:tcPr>
            <w:tcW w:w="1245" w:type="dxa"/>
          </w:tcPr>
          <w:p w:rsidR="001B79BE" w:rsidRDefault="001B79BE" w:rsidP="008E2DCD">
            <w:pPr>
              <w:spacing w:line="360" w:lineRule="auto"/>
              <w:rPr>
                <w:sz w:val="24"/>
                <w:szCs w:val="24"/>
              </w:rPr>
            </w:pPr>
            <w:r>
              <w:rPr>
                <w:sz w:val="24"/>
                <w:szCs w:val="24"/>
              </w:rPr>
              <w:t>Bajra</w:t>
            </w:r>
          </w:p>
        </w:tc>
        <w:tc>
          <w:tcPr>
            <w:tcW w:w="995" w:type="dxa"/>
          </w:tcPr>
          <w:p w:rsidR="001B79BE" w:rsidRDefault="001B79BE" w:rsidP="008E2DCD">
            <w:pPr>
              <w:spacing w:line="360" w:lineRule="auto"/>
              <w:rPr>
                <w:sz w:val="24"/>
                <w:szCs w:val="24"/>
              </w:rPr>
            </w:pPr>
            <w:r>
              <w:rPr>
                <w:sz w:val="24"/>
                <w:szCs w:val="24"/>
              </w:rPr>
              <w:t>-.80</w:t>
            </w:r>
          </w:p>
        </w:tc>
        <w:tc>
          <w:tcPr>
            <w:tcW w:w="1270" w:type="dxa"/>
          </w:tcPr>
          <w:p w:rsidR="001B79BE" w:rsidRDefault="001B79BE" w:rsidP="008E2DCD">
            <w:pPr>
              <w:spacing w:line="360" w:lineRule="auto"/>
              <w:rPr>
                <w:sz w:val="24"/>
                <w:szCs w:val="24"/>
              </w:rPr>
            </w:pPr>
            <w:r>
              <w:rPr>
                <w:sz w:val="24"/>
                <w:szCs w:val="24"/>
              </w:rPr>
              <w:t>.21</w:t>
            </w:r>
          </w:p>
        </w:tc>
        <w:tc>
          <w:tcPr>
            <w:tcW w:w="1408" w:type="dxa"/>
          </w:tcPr>
          <w:p w:rsidR="001B79BE" w:rsidRDefault="001B79BE" w:rsidP="008E2DCD">
            <w:pPr>
              <w:spacing w:line="360" w:lineRule="auto"/>
              <w:rPr>
                <w:sz w:val="24"/>
                <w:szCs w:val="24"/>
              </w:rPr>
            </w:pPr>
            <w:r>
              <w:rPr>
                <w:sz w:val="24"/>
                <w:szCs w:val="24"/>
              </w:rPr>
              <w:t>1.01</w:t>
            </w:r>
          </w:p>
        </w:tc>
        <w:tc>
          <w:tcPr>
            <w:tcW w:w="995" w:type="dxa"/>
          </w:tcPr>
          <w:p w:rsidR="001B79BE" w:rsidRDefault="001B79BE" w:rsidP="008E2DCD">
            <w:pPr>
              <w:spacing w:line="360" w:lineRule="auto"/>
              <w:rPr>
                <w:sz w:val="24"/>
                <w:szCs w:val="24"/>
              </w:rPr>
            </w:pPr>
            <w:r>
              <w:rPr>
                <w:sz w:val="24"/>
                <w:szCs w:val="24"/>
              </w:rPr>
              <w:t>-.57</w:t>
            </w:r>
          </w:p>
        </w:tc>
        <w:tc>
          <w:tcPr>
            <w:tcW w:w="1270" w:type="dxa"/>
          </w:tcPr>
          <w:p w:rsidR="001B79BE" w:rsidRDefault="001B79BE" w:rsidP="008E2DCD">
            <w:pPr>
              <w:spacing w:line="360" w:lineRule="auto"/>
              <w:rPr>
                <w:sz w:val="24"/>
                <w:szCs w:val="24"/>
              </w:rPr>
            </w:pPr>
            <w:r>
              <w:rPr>
                <w:sz w:val="24"/>
                <w:szCs w:val="24"/>
              </w:rPr>
              <w:t>2.04</w:t>
            </w:r>
          </w:p>
        </w:tc>
        <w:tc>
          <w:tcPr>
            <w:tcW w:w="1405" w:type="dxa"/>
          </w:tcPr>
          <w:p w:rsidR="001B79BE" w:rsidRDefault="001B79BE" w:rsidP="008E2DCD">
            <w:pPr>
              <w:spacing w:line="360" w:lineRule="auto"/>
              <w:rPr>
                <w:sz w:val="24"/>
                <w:szCs w:val="24"/>
              </w:rPr>
            </w:pPr>
            <w:r>
              <w:rPr>
                <w:sz w:val="24"/>
                <w:szCs w:val="24"/>
              </w:rPr>
              <w:t>2.61</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5</w:t>
            </w:r>
          </w:p>
        </w:tc>
        <w:tc>
          <w:tcPr>
            <w:tcW w:w="1245" w:type="dxa"/>
          </w:tcPr>
          <w:p w:rsidR="001B79BE" w:rsidRDefault="001B79BE" w:rsidP="008E2DCD">
            <w:pPr>
              <w:spacing w:line="360" w:lineRule="auto"/>
              <w:rPr>
                <w:sz w:val="24"/>
                <w:szCs w:val="24"/>
              </w:rPr>
            </w:pPr>
            <w:r>
              <w:rPr>
                <w:sz w:val="24"/>
                <w:szCs w:val="24"/>
              </w:rPr>
              <w:t>Maize</w:t>
            </w:r>
          </w:p>
        </w:tc>
        <w:tc>
          <w:tcPr>
            <w:tcW w:w="995" w:type="dxa"/>
          </w:tcPr>
          <w:p w:rsidR="001B79BE" w:rsidRDefault="001B79BE" w:rsidP="008E2DCD">
            <w:pPr>
              <w:spacing w:line="360" w:lineRule="auto"/>
              <w:rPr>
                <w:sz w:val="24"/>
                <w:szCs w:val="24"/>
              </w:rPr>
            </w:pPr>
            <w:r>
              <w:rPr>
                <w:sz w:val="24"/>
                <w:szCs w:val="24"/>
              </w:rPr>
              <w:t>-.02</w:t>
            </w:r>
          </w:p>
        </w:tc>
        <w:tc>
          <w:tcPr>
            <w:tcW w:w="1270" w:type="dxa"/>
          </w:tcPr>
          <w:p w:rsidR="001B79BE" w:rsidRDefault="001B79BE" w:rsidP="008E2DCD">
            <w:pPr>
              <w:spacing w:line="360" w:lineRule="auto"/>
              <w:rPr>
                <w:sz w:val="24"/>
                <w:szCs w:val="24"/>
              </w:rPr>
            </w:pPr>
            <w:r>
              <w:rPr>
                <w:sz w:val="24"/>
                <w:szCs w:val="24"/>
              </w:rPr>
              <w:t>1.71</w:t>
            </w:r>
          </w:p>
        </w:tc>
        <w:tc>
          <w:tcPr>
            <w:tcW w:w="1408" w:type="dxa"/>
          </w:tcPr>
          <w:p w:rsidR="001B79BE" w:rsidRDefault="001B79BE" w:rsidP="008E2DCD">
            <w:pPr>
              <w:spacing w:line="360" w:lineRule="auto"/>
              <w:rPr>
                <w:sz w:val="24"/>
                <w:szCs w:val="24"/>
              </w:rPr>
            </w:pPr>
            <w:r>
              <w:rPr>
                <w:sz w:val="24"/>
                <w:szCs w:val="24"/>
              </w:rPr>
              <w:t>1.73</w:t>
            </w:r>
          </w:p>
        </w:tc>
        <w:tc>
          <w:tcPr>
            <w:tcW w:w="995" w:type="dxa"/>
          </w:tcPr>
          <w:p w:rsidR="001B79BE" w:rsidRDefault="001B79BE" w:rsidP="008E2DCD">
            <w:pPr>
              <w:spacing w:line="360" w:lineRule="auto"/>
              <w:rPr>
                <w:sz w:val="24"/>
                <w:szCs w:val="24"/>
              </w:rPr>
            </w:pPr>
            <w:r>
              <w:rPr>
                <w:sz w:val="24"/>
                <w:szCs w:val="24"/>
              </w:rPr>
              <w:t>2.06</w:t>
            </w:r>
          </w:p>
        </w:tc>
        <w:tc>
          <w:tcPr>
            <w:tcW w:w="1270" w:type="dxa"/>
          </w:tcPr>
          <w:p w:rsidR="001B79BE" w:rsidRDefault="001B79BE" w:rsidP="008E2DCD">
            <w:pPr>
              <w:spacing w:line="360" w:lineRule="auto"/>
              <w:rPr>
                <w:sz w:val="24"/>
                <w:szCs w:val="24"/>
              </w:rPr>
            </w:pPr>
            <w:r>
              <w:rPr>
                <w:sz w:val="24"/>
                <w:szCs w:val="24"/>
              </w:rPr>
              <w:t>4.27</w:t>
            </w:r>
          </w:p>
        </w:tc>
        <w:tc>
          <w:tcPr>
            <w:tcW w:w="1405" w:type="dxa"/>
          </w:tcPr>
          <w:p w:rsidR="001B79BE" w:rsidRDefault="001B79BE" w:rsidP="008E2DCD">
            <w:pPr>
              <w:spacing w:line="360" w:lineRule="auto"/>
              <w:rPr>
                <w:sz w:val="24"/>
                <w:szCs w:val="24"/>
              </w:rPr>
            </w:pPr>
            <w:r>
              <w:rPr>
                <w:sz w:val="24"/>
                <w:szCs w:val="24"/>
              </w:rPr>
              <w:t>2.12</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6</w:t>
            </w:r>
          </w:p>
        </w:tc>
        <w:tc>
          <w:tcPr>
            <w:tcW w:w="1245" w:type="dxa"/>
          </w:tcPr>
          <w:p w:rsidR="001B79BE" w:rsidRDefault="001B79BE" w:rsidP="008E2DCD">
            <w:pPr>
              <w:spacing w:line="360" w:lineRule="auto"/>
              <w:rPr>
                <w:sz w:val="24"/>
                <w:szCs w:val="24"/>
              </w:rPr>
            </w:pPr>
            <w:r>
              <w:rPr>
                <w:sz w:val="24"/>
                <w:szCs w:val="24"/>
              </w:rPr>
              <w:t>Total cereals</w:t>
            </w:r>
          </w:p>
        </w:tc>
        <w:tc>
          <w:tcPr>
            <w:tcW w:w="995" w:type="dxa"/>
          </w:tcPr>
          <w:p w:rsidR="001B79BE" w:rsidRDefault="001B79BE" w:rsidP="008E2DCD">
            <w:pPr>
              <w:spacing w:line="360" w:lineRule="auto"/>
              <w:rPr>
                <w:sz w:val="24"/>
                <w:szCs w:val="24"/>
              </w:rPr>
            </w:pPr>
            <w:r>
              <w:rPr>
                <w:sz w:val="24"/>
                <w:szCs w:val="24"/>
              </w:rPr>
              <w:t>-.96</w:t>
            </w:r>
          </w:p>
        </w:tc>
        <w:tc>
          <w:tcPr>
            <w:tcW w:w="1270" w:type="dxa"/>
          </w:tcPr>
          <w:p w:rsidR="001B79BE" w:rsidRDefault="001B79BE" w:rsidP="008E2DCD">
            <w:pPr>
              <w:spacing w:line="360" w:lineRule="auto"/>
              <w:rPr>
                <w:sz w:val="24"/>
                <w:szCs w:val="24"/>
              </w:rPr>
            </w:pPr>
            <w:r>
              <w:rPr>
                <w:sz w:val="24"/>
                <w:szCs w:val="24"/>
              </w:rPr>
              <w:t>.74</w:t>
            </w:r>
          </w:p>
        </w:tc>
        <w:tc>
          <w:tcPr>
            <w:tcW w:w="1408" w:type="dxa"/>
          </w:tcPr>
          <w:p w:rsidR="001B79BE" w:rsidRDefault="001B79BE" w:rsidP="008E2DCD">
            <w:pPr>
              <w:spacing w:line="360" w:lineRule="auto"/>
              <w:rPr>
                <w:sz w:val="24"/>
                <w:szCs w:val="24"/>
              </w:rPr>
            </w:pPr>
            <w:r>
              <w:rPr>
                <w:sz w:val="24"/>
                <w:szCs w:val="24"/>
              </w:rPr>
              <w:t>1.70</w:t>
            </w:r>
          </w:p>
        </w:tc>
        <w:tc>
          <w:tcPr>
            <w:tcW w:w="995" w:type="dxa"/>
          </w:tcPr>
          <w:p w:rsidR="001B79BE" w:rsidRDefault="001B79BE" w:rsidP="008E2DCD">
            <w:pPr>
              <w:spacing w:line="360" w:lineRule="auto"/>
              <w:rPr>
                <w:sz w:val="24"/>
                <w:szCs w:val="24"/>
              </w:rPr>
            </w:pPr>
            <w:r>
              <w:rPr>
                <w:sz w:val="24"/>
                <w:szCs w:val="24"/>
              </w:rPr>
              <w:t>-1.06</w:t>
            </w:r>
          </w:p>
        </w:tc>
        <w:tc>
          <w:tcPr>
            <w:tcW w:w="1270" w:type="dxa"/>
          </w:tcPr>
          <w:p w:rsidR="001B79BE" w:rsidRDefault="001B79BE" w:rsidP="008E2DCD">
            <w:pPr>
              <w:spacing w:line="360" w:lineRule="auto"/>
              <w:rPr>
                <w:sz w:val="24"/>
                <w:szCs w:val="24"/>
              </w:rPr>
            </w:pPr>
            <w:r>
              <w:rPr>
                <w:sz w:val="24"/>
                <w:szCs w:val="24"/>
              </w:rPr>
              <w:t>1.20</w:t>
            </w:r>
          </w:p>
        </w:tc>
        <w:tc>
          <w:tcPr>
            <w:tcW w:w="1405" w:type="dxa"/>
          </w:tcPr>
          <w:p w:rsidR="001B79BE" w:rsidRDefault="001B79BE" w:rsidP="008E2DCD">
            <w:pPr>
              <w:spacing w:line="360" w:lineRule="auto"/>
              <w:rPr>
                <w:sz w:val="24"/>
                <w:szCs w:val="24"/>
              </w:rPr>
            </w:pPr>
            <w:r>
              <w:rPr>
                <w:sz w:val="24"/>
                <w:szCs w:val="24"/>
              </w:rPr>
              <w:t>2.25</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7</w:t>
            </w:r>
          </w:p>
        </w:tc>
        <w:tc>
          <w:tcPr>
            <w:tcW w:w="1245" w:type="dxa"/>
          </w:tcPr>
          <w:p w:rsidR="001B79BE" w:rsidRDefault="001B79BE" w:rsidP="008E2DCD">
            <w:pPr>
              <w:spacing w:line="360" w:lineRule="auto"/>
              <w:rPr>
                <w:sz w:val="24"/>
                <w:szCs w:val="24"/>
              </w:rPr>
            </w:pPr>
            <w:r>
              <w:rPr>
                <w:sz w:val="24"/>
                <w:szCs w:val="24"/>
              </w:rPr>
              <w:t>Pulses</w:t>
            </w:r>
          </w:p>
        </w:tc>
        <w:tc>
          <w:tcPr>
            <w:tcW w:w="995" w:type="dxa"/>
          </w:tcPr>
          <w:p w:rsidR="001B79BE" w:rsidRDefault="001B79BE" w:rsidP="008E2DCD">
            <w:pPr>
              <w:spacing w:line="360" w:lineRule="auto"/>
              <w:rPr>
                <w:sz w:val="24"/>
                <w:szCs w:val="24"/>
              </w:rPr>
            </w:pPr>
            <w:r>
              <w:rPr>
                <w:sz w:val="24"/>
                <w:szCs w:val="24"/>
              </w:rPr>
              <w:t>.23</w:t>
            </w:r>
          </w:p>
        </w:tc>
        <w:tc>
          <w:tcPr>
            <w:tcW w:w="1270" w:type="dxa"/>
          </w:tcPr>
          <w:p w:rsidR="001B79BE" w:rsidRDefault="001B79BE" w:rsidP="008E2DCD">
            <w:pPr>
              <w:spacing w:line="360" w:lineRule="auto"/>
              <w:rPr>
                <w:sz w:val="24"/>
                <w:szCs w:val="24"/>
              </w:rPr>
            </w:pPr>
            <w:r>
              <w:rPr>
                <w:sz w:val="24"/>
                <w:szCs w:val="24"/>
              </w:rPr>
              <w:t>1.07</w:t>
            </w:r>
          </w:p>
        </w:tc>
        <w:tc>
          <w:tcPr>
            <w:tcW w:w="1408" w:type="dxa"/>
          </w:tcPr>
          <w:p w:rsidR="001B79BE" w:rsidRDefault="001B79BE" w:rsidP="008E2DCD">
            <w:pPr>
              <w:spacing w:line="360" w:lineRule="auto"/>
              <w:rPr>
                <w:sz w:val="24"/>
                <w:szCs w:val="24"/>
              </w:rPr>
            </w:pPr>
            <w:r>
              <w:rPr>
                <w:sz w:val="24"/>
                <w:szCs w:val="24"/>
              </w:rPr>
              <w:t>.84</w:t>
            </w:r>
          </w:p>
        </w:tc>
        <w:tc>
          <w:tcPr>
            <w:tcW w:w="995" w:type="dxa"/>
          </w:tcPr>
          <w:p w:rsidR="001B79BE" w:rsidRDefault="001B79BE" w:rsidP="008E2DCD">
            <w:pPr>
              <w:spacing w:line="360" w:lineRule="auto"/>
              <w:rPr>
                <w:sz w:val="24"/>
                <w:szCs w:val="24"/>
              </w:rPr>
            </w:pPr>
            <w:r>
              <w:rPr>
                <w:sz w:val="24"/>
                <w:szCs w:val="24"/>
              </w:rPr>
              <w:t>.10</w:t>
            </w:r>
          </w:p>
        </w:tc>
        <w:tc>
          <w:tcPr>
            <w:tcW w:w="1270" w:type="dxa"/>
          </w:tcPr>
          <w:p w:rsidR="001B79BE" w:rsidRDefault="001B79BE" w:rsidP="008E2DCD">
            <w:pPr>
              <w:spacing w:line="360" w:lineRule="auto"/>
              <w:rPr>
                <w:sz w:val="24"/>
                <w:szCs w:val="24"/>
              </w:rPr>
            </w:pPr>
            <w:r>
              <w:rPr>
                <w:sz w:val="24"/>
                <w:szCs w:val="24"/>
              </w:rPr>
              <w:t>.62</w:t>
            </w:r>
          </w:p>
        </w:tc>
        <w:tc>
          <w:tcPr>
            <w:tcW w:w="1405" w:type="dxa"/>
          </w:tcPr>
          <w:p w:rsidR="001B79BE" w:rsidRDefault="001B79BE" w:rsidP="008E2DCD">
            <w:pPr>
              <w:spacing w:line="360" w:lineRule="auto"/>
              <w:rPr>
                <w:sz w:val="24"/>
                <w:szCs w:val="24"/>
              </w:rPr>
            </w:pPr>
            <w:r>
              <w:rPr>
                <w:sz w:val="24"/>
                <w:szCs w:val="24"/>
              </w:rPr>
              <w:t>2.06</w:t>
            </w:r>
          </w:p>
        </w:tc>
      </w:tr>
      <w:tr w:rsidR="001B79BE"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988" w:type="dxa"/>
          </w:tcPr>
          <w:p w:rsidR="001B79BE" w:rsidRDefault="001B79BE" w:rsidP="008E2DCD">
            <w:pPr>
              <w:spacing w:line="360" w:lineRule="auto"/>
              <w:rPr>
                <w:sz w:val="24"/>
                <w:szCs w:val="24"/>
              </w:rPr>
            </w:pPr>
            <w:r>
              <w:rPr>
                <w:sz w:val="24"/>
                <w:szCs w:val="24"/>
              </w:rPr>
              <w:t>8</w:t>
            </w:r>
          </w:p>
        </w:tc>
        <w:tc>
          <w:tcPr>
            <w:tcW w:w="1245" w:type="dxa"/>
          </w:tcPr>
          <w:p w:rsidR="001B79BE" w:rsidRDefault="001B79BE" w:rsidP="008E2DCD">
            <w:pPr>
              <w:spacing w:line="360" w:lineRule="auto"/>
              <w:rPr>
                <w:sz w:val="24"/>
                <w:szCs w:val="24"/>
              </w:rPr>
            </w:pPr>
            <w:r>
              <w:rPr>
                <w:sz w:val="24"/>
                <w:szCs w:val="24"/>
              </w:rPr>
              <w:t>Total foodgrains</w:t>
            </w:r>
          </w:p>
        </w:tc>
        <w:tc>
          <w:tcPr>
            <w:tcW w:w="995" w:type="dxa"/>
          </w:tcPr>
          <w:p w:rsidR="001B79BE" w:rsidRDefault="001B79BE" w:rsidP="008E2DCD">
            <w:pPr>
              <w:spacing w:line="360" w:lineRule="auto"/>
              <w:rPr>
                <w:sz w:val="24"/>
                <w:szCs w:val="24"/>
              </w:rPr>
            </w:pPr>
            <w:r>
              <w:rPr>
                <w:sz w:val="24"/>
                <w:szCs w:val="24"/>
              </w:rPr>
              <w:t>.15</w:t>
            </w:r>
          </w:p>
        </w:tc>
        <w:tc>
          <w:tcPr>
            <w:tcW w:w="1270" w:type="dxa"/>
          </w:tcPr>
          <w:p w:rsidR="001B79BE" w:rsidRDefault="001B79BE" w:rsidP="008E2DCD">
            <w:pPr>
              <w:spacing w:line="360" w:lineRule="auto"/>
              <w:rPr>
                <w:sz w:val="24"/>
                <w:szCs w:val="24"/>
              </w:rPr>
            </w:pPr>
            <w:r>
              <w:rPr>
                <w:sz w:val="24"/>
                <w:szCs w:val="24"/>
              </w:rPr>
              <w:t>2.71</w:t>
            </w:r>
          </w:p>
        </w:tc>
        <w:tc>
          <w:tcPr>
            <w:tcW w:w="1408" w:type="dxa"/>
          </w:tcPr>
          <w:p w:rsidR="001B79BE" w:rsidRDefault="001B79BE" w:rsidP="008E2DCD">
            <w:pPr>
              <w:spacing w:line="360" w:lineRule="auto"/>
              <w:rPr>
                <w:sz w:val="24"/>
                <w:szCs w:val="24"/>
              </w:rPr>
            </w:pPr>
            <w:r>
              <w:rPr>
                <w:sz w:val="24"/>
                <w:szCs w:val="24"/>
              </w:rPr>
              <w:t>2.56</w:t>
            </w:r>
          </w:p>
        </w:tc>
        <w:tc>
          <w:tcPr>
            <w:tcW w:w="995" w:type="dxa"/>
          </w:tcPr>
          <w:p w:rsidR="001B79BE" w:rsidRDefault="001B79BE" w:rsidP="008E2DCD">
            <w:pPr>
              <w:spacing w:line="360" w:lineRule="auto"/>
              <w:rPr>
                <w:sz w:val="24"/>
                <w:szCs w:val="24"/>
              </w:rPr>
            </w:pPr>
            <w:r>
              <w:rPr>
                <w:sz w:val="24"/>
                <w:szCs w:val="24"/>
              </w:rPr>
              <w:t>-.05</w:t>
            </w:r>
          </w:p>
        </w:tc>
        <w:tc>
          <w:tcPr>
            <w:tcW w:w="1270" w:type="dxa"/>
          </w:tcPr>
          <w:p w:rsidR="001B79BE" w:rsidRDefault="001B79BE" w:rsidP="008E2DCD">
            <w:pPr>
              <w:spacing w:line="360" w:lineRule="auto"/>
              <w:rPr>
                <w:sz w:val="24"/>
                <w:szCs w:val="24"/>
              </w:rPr>
            </w:pPr>
            <w:r>
              <w:rPr>
                <w:sz w:val="24"/>
                <w:szCs w:val="24"/>
              </w:rPr>
              <w:t>1.32</w:t>
            </w:r>
          </w:p>
        </w:tc>
        <w:tc>
          <w:tcPr>
            <w:tcW w:w="1405" w:type="dxa"/>
          </w:tcPr>
          <w:p w:rsidR="001B79BE" w:rsidRDefault="001B79BE" w:rsidP="008E2DCD">
            <w:pPr>
              <w:spacing w:line="360" w:lineRule="auto"/>
              <w:rPr>
                <w:sz w:val="24"/>
                <w:szCs w:val="24"/>
              </w:rPr>
            </w:pPr>
            <w:r>
              <w:rPr>
                <w:sz w:val="24"/>
                <w:szCs w:val="24"/>
              </w:rPr>
              <w:t>1.37</w:t>
            </w:r>
          </w:p>
        </w:tc>
      </w:tr>
    </w:tbl>
    <w:p w:rsidR="001B79BE" w:rsidRDefault="001B79BE" w:rsidP="001B79BE"/>
    <w:p w:rsidR="001B79BE" w:rsidRDefault="001B79BE" w:rsidP="001B79BE">
      <w:r>
        <w:t>Calculated figures based on compiled data</w:t>
      </w:r>
    </w:p>
    <w:p w:rsidR="001B79BE" w:rsidRDefault="001B79BE" w:rsidP="001B79BE">
      <w:pPr>
        <w:spacing w:line="360" w:lineRule="auto"/>
      </w:pPr>
      <w:r>
        <w:t xml:space="preserve">             The current study tried to apply t test analysis to find out whether there is significant difference in the growth rate of area, production and productivity of different foodcrops in pre and post reform period. The calculated t values are given in Table 35</w:t>
      </w:r>
    </w:p>
    <w:p w:rsidR="001B79BE" w:rsidRDefault="001B79BE" w:rsidP="001B79BE">
      <w:pPr>
        <w:spacing w:line="360" w:lineRule="auto"/>
        <w:jc w:val="center"/>
        <w:rPr>
          <w:b/>
        </w:rPr>
      </w:pPr>
    </w:p>
    <w:p w:rsidR="001B79BE" w:rsidRDefault="001B79BE" w:rsidP="001B79BE">
      <w:pPr>
        <w:spacing w:line="360" w:lineRule="auto"/>
        <w:jc w:val="center"/>
        <w:rPr>
          <w:b/>
        </w:rPr>
      </w:pPr>
    </w:p>
    <w:p w:rsidR="001B79BE" w:rsidRDefault="001B79BE" w:rsidP="001B79BE">
      <w:pPr>
        <w:spacing w:line="360" w:lineRule="auto"/>
        <w:jc w:val="center"/>
        <w:rPr>
          <w:b/>
        </w:rPr>
      </w:pPr>
    </w:p>
    <w:p w:rsidR="001B79BE" w:rsidRDefault="001B79BE" w:rsidP="001B79BE">
      <w:pPr>
        <w:spacing w:line="360" w:lineRule="auto"/>
        <w:jc w:val="center"/>
        <w:rPr>
          <w:b/>
        </w:rPr>
      </w:pPr>
    </w:p>
    <w:p w:rsidR="001B79BE" w:rsidRDefault="001B79BE" w:rsidP="001B79BE">
      <w:pPr>
        <w:spacing w:line="360" w:lineRule="auto"/>
        <w:jc w:val="center"/>
        <w:rPr>
          <w:b/>
        </w:rPr>
      </w:pPr>
    </w:p>
    <w:p w:rsidR="001B79BE" w:rsidRPr="008809BD" w:rsidRDefault="001B79BE" w:rsidP="001B79BE">
      <w:pPr>
        <w:spacing w:line="360" w:lineRule="auto"/>
        <w:jc w:val="center"/>
        <w:rPr>
          <w:b/>
        </w:rPr>
      </w:pPr>
      <w:r w:rsidRPr="008809BD">
        <w:rPr>
          <w:b/>
        </w:rPr>
        <w:lastRenderedPageBreak/>
        <w:t>TABLE</w:t>
      </w:r>
      <w:r>
        <w:rPr>
          <w:b/>
        </w:rPr>
        <w:t xml:space="preserve"> 35</w:t>
      </w:r>
    </w:p>
    <w:p w:rsidR="001B79BE" w:rsidRDefault="001B79BE" w:rsidP="001B79BE">
      <w:pPr>
        <w:spacing w:line="360" w:lineRule="auto"/>
      </w:pPr>
      <w:r>
        <w:t>Estimated t values to find out whether there is significant difference in the growth rate of area, production and productivity of different foodcrops in pre and post reform period.</w:t>
      </w:r>
    </w:p>
    <w:tbl>
      <w:tblPr>
        <w:tblStyle w:val="TableGrid"/>
        <w:tblpPr w:leftFromText="180" w:rightFromText="180" w:vertAnchor="text" w:horzAnchor="margin" w:tblpY="120"/>
        <w:tblW w:w="9893" w:type="dxa"/>
        <w:tblLook w:val="04A0"/>
      </w:tblPr>
      <w:tblGrid>
        <w:gridCol w:w="12"/>
        <w:gridCol w:w="1636"/>
        <w:gridCol w:w="2086"/>
        <w:gridCol w:w="1694"/>
        <w:gridCol w:w="2132"/>
        <w:gridCol w:w="2333"/>
      </w:tblGrid>
      <w:tr w:rsidR="001B79BE" w:rsidTr="008E2DCD">
        <w:trPr>
          <w:trHeight w:val="598"/>
        </w:trPr>
        <w:tc>
          <w:tcPr>
            <w:tcW w:w="1648" w:type="dxa"/>
            <w:gridSpan w:val="2"/>
          </w:tcPr>
          <w:p w:rsidR="001B79BE" w:rsidRDefault="001B79BE" w:rsidP="008E2DCD">
            <w:pPr>
              <w:jc w:val="center"/>
              <w:rPr>
                <w:sz w:val="24"/>
                <w:szCs w:val="24"/>
              </w:rPr>
            </w:pPr>
            <w:r>
              <w:rPr>
                <w:sz w:val="24"/>
                <w:szCs w:val="24"/>
              </w:rPr>
              <w:t>S.no</w:t>
            </w:r>
          </w:p>
        </w:tc>
        <w:tc>
          <w:tcPr>
            <w:tcW w:w="2086" w:type="dxa"/>
          </w:tcPr>
          <w:p w:rsidR="001B79BE" w:rsidRDefault="001B79BE" w:rsidP="008E2DCD">
            <w:pPr>
              <w:jc w:val="center"/>
              <w:rPr>
                <w:sz w:val="24"/>
                <w:szCs w:val="24"/>
              </w:rPr>
            </w:pPr>
            <w:r>
              <w:rPr>
                <w:sz w:val="24"/>
                <w:szCs w:val="24"/>
              </w:rPr>
              <w:t>Crop</w:t>
            </w:r>
          </w:p>
        </w:tc>
        <w:tc>
          <w:tcPr>
            <w:tcW w:w="1694" w:type="dxa"/>
          </w:tcPr>
          <w:p w:rsidR="001B79BE" w:rsidRDefault="001B79BE" w:rsidP="008E2DCD">
            <w:pPr>
              <w:jc w:val="center"/>
              <w:rPr>
                <w:sz w:val="24"/>
                <w:szCs w:val="24"/>
              </w:rPr>
            </w:pPr>
            <w:r>
              <w:rPr>
                <w:sz w:val="24"/>
                <w:szCs w:val="24"/>
              </w:rPr>
              <w:t>Area</w:t>
            </w:r>
          </w:p>
          <w:p w:rsidR="001B79BE" w:rsidRDefault="001B79BE" w:rsidP="008E2DCD">
            <w:pPr>
              <w:jc w:val="center"/>
              <w:rPr>
                <w:sz w:val="24"/>
                <w:szCs w:val="24"/>
              </w:rPr>
            </w:pPr>
          </w:p>
        </w:tc>
        <w:tc>
          <w:tcPr>
            <w:tcW w:w="2132" w:type="dxa"/>
          </w:tcPr>
          <w:p w:rsidR="001B79BE" w:rsidRDefault="001B79BE" w:rsidP="008E2DCD">
            <w:pPr>
              <w:jc w:val="center"/>
              <w:rPr>
                <w:sz w:val="24"/>
                <w:szCs w:val="24"/>
              </w:rPr>
            </w:pPr>
            <w:r>
              <w:rPr>
                <w:sz w:val="24"/>
                <w:szCs w:val="24"/>
              </w:rPr>
              <w:t>Production</w:t>
            </w:r>
          </w:p>
        </w:tc>
        <w:tc>
          <w:tcPr>
            <w:tcW w:w="2333" w:type="dxa"/>
          </w:tcPr>
          <w:p w:rsidR="001B79BE" w:rsidRDefault="001B79BE" w:rsidP="008E2DCD">
            <w:pPr>
              <w:jc w:val="center"/>
              <w:rPr>
                <w:sz w:val="24"/>
                <w:szCs w:val="24"/>
              </w:rPr>
            </w:pPr>
            <w:r>
              <w:rPr>
                <w:sz w:val="24"/>
                <w:szCs w:val="24"/>
              </w:rPr>
              <w:t>Productivity</w:t>
            </w:r>
          </w:p>
        </w:tc>
      </w:tr>
      <w:tr w:rsidR="001B79BE" w:rsidTr="008E2DCD">
        <w:trPr>
          <w:trHeight w:val="158"/>
        </w:trPr>
        <w:tc>
          <w:tcPr>
            <w:tcW w:w="1648" w:type="dxa"/>
            <w:gridSpan w:val="2"/>
          </w:tcPr>
          <w:p w:rsidR="001B79BE" w:rsidRDefault="001B79BE" w:rsidP="008E2DCD">
            <w:pPr>
              <w:jc w:val="center"/>
              <w:rPr>
                <w:sz w:val="24"/>
                <w:szCs w:val="24"/>
              </w:rPr>
            </w:pPr>
            <w:r>
              <w:rPr>
                <w:sz w:val="24"/>
                <w:szCs w:val="24"/>
              </w:rPr>
              <w:t>1</w:t>
            </w:r>
          </w:p>
        </w:tc>
        <w:tc>
          <w:tcPr>
            <w:tcW w:w="2086" w:type="dxa"/>
          </w:tcPr>
          <w:p w:rsidR="001B79BE" w:rsidRDefault="001B79BE" w:rsidP="008E2DCD">
            <w:pPr>
              <w:rPr>
                <w:sz w:val="24"/>
                <w:szCs w:val="24"/>
              </w:rPr>
            </w:pPr>
            <w:r>
              <w:rPr>
                <w:sz w:val="24"/>
                <w:szCs w:val="24"/>
              </w:rPr>
              <w:t>Rice</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1.15</w:t>
            </w:r>
          </w:p>
        </w:tc>
        <w:tc>
          <w:tcPr>
            <w:tcW w:w="2132" w:type="dxa"/>
          </w:tcPr>
          <w:p w:rsidR="001B79BE" w:rsidRDefault="001B79BE" w:rsidP="008E2DCD">
            <w:pPr>
              <w:jc w:val="center"/>
              <w:rPr>
                <w:sz w:val="24"/>
                <w:szCs w:val="24"/>
              </w:rPr>
            </w:pPr>
            <w:r>
              <w:rPr>
                <w:sz w:val="24"/>
                <w:szCs w:val="24"/>
              </w:rPr>
              <w:t>1.93</w:t>
            </w:r>
          </w:p>
        </w:tc>
        <w:tc>
          <w:tcPr>
            <w:tcW w:w="2333" w:type="dxa"/>
          </w:tcPr>
          <w:p w:rsidR="001B79BE" w:rsidRDefault="001B79BE" w:rsidP="008E2DCD">
            <w:pPr>
              <w:jc w:val="center"/>
              <w:rPr>
                <w:sz w:val="24"/>
                <w:szCs w:val="24"/>
              </w:rPr>
            </w:pPr>
            <w:r>
              <w:rPr>
                <w:sz w:val="24"/>
                <w:szCs w:val="24"/>
              </w:rPr>
              <w:t>1.99</w:t>
            </w:r>
          </w:p>
        </w:tc>
      </w:tr>
      <w:tr w:rsidR="001B79BE" w:rsidTr="008E2DCD">
        <w:trPr>
          <w:trHeight w:val="299"/>
        </w:trPr>
        <w:tc>
          <w:tcPr>
            <w:tcW w:w="1648" w:type="dxa"/>
            <w:gridSpan w:val="2"/>
          </w:tcPr>
          <w:p w:rsidR="001B79BE" w:rsidRDefault="001B79BE" w:rsidP="008E2DCD">
            <w:pPr>
              <w:jc w:val="center"/>
              <w:rPr>
                <w:sz w:val="24"/>
                <w:szCs w:val="24"/>
              </w:rPr>
            </w:pPr>
            <w:r>
              <w:rPr>
                <w:sz w:val="24"/>
                <w:szCs w:val="24"/>
              </w:rPr>
              <w:t>2</w:t>
            </w:r>
          </w:p>
        </w:tc>
        <w:tc>
          <w:tcPr>
            <w:tcW w:w="2086" w:type="dxa"/>
          </w:tcPr>
          <w:p w:rsidR="001B79BE" w:rsidRDefault="001B79BE" w:rsidP="008E2DCD">
            <w:pPr>
              <w:rPr>
                <w:sz w:val="24"/>
                <w:szCs w:val="24"/>
              </w:rPr>
            </w:pPr>
            <w:r>
              <w:rPr>
                <w:sz w:val="24"/>
                <w:szCs w:val="24"/>
              </w:rPr>
              <w:t>Wheat</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2.63</w:t>
            </w:r>
          </w:p>
        </w:tc>
        <w:tc>
          <w:tcPr>
            <w:tcW w:w="2132" w:type="dxa"/>
          </w:tcPr>
          <w:p w:rsidR="001B79BE" w:rsidRDefault="001B79BE" w:rsidP="008E2DCD">
            <w:pPr>
              <w:jc w:val="center"/>
              <w:rPr>
                <w:sz w:val="24"/>
                <w:szCs w:val="24"/>
              </w:rPr>
            </w:pPr>
            <w:r>
              <w:rPr>
                <w:sz w:val="24"/>
                <w:szCs w:val="24"/>
              </w:rPr>
              <w:t>2.68</w:t>
            </w:r>
          </w:p>
        </w:tc>
        <w:tc>
          <w:tcPr>
            <w:tcW w:w="2333" w:type="dxa"/>
          </w:tcPr>
          <w:p w:rsidR="001B79BE" w:rsidRDefault="001B79BE" w:rsidP="008E2DCD">
            <w:pPr>
              <w:jc w:val="center"/>
              <w:rPr>
                <w:sz w:val="24"/>
                <w:szCs w:val="24"/>
              </w:rPr>
            </w:pPr>
            <w:r>
              <w:rPr>
                <w:sz w:val="24"/>
                <w:szCs w:val="24"/>
              </w:rPr>
              <w:t>5.53</w:t>
            </w:r>
          </w:p>
        </w:tc>
      </w:tr>
      <w:tr w:rsidR="001B79BE" w:rsidTr="008E2DCD">
        <w:trPr>
          <w:trHeight w:val="299"/>
        </w:trPr>
        <w:tc>
          <w:tcPr>
            <w:tcW w:w="1648" w:type="dxa"/>
            <w:gridSpan w:val="2"/>
          </w:tcPr>
          <w:p w:rsidR="001B79BE" w:rsidRDefault="001B79BE" w:rsidP="008E2DCD">
            <w:pPr>
              <w:jc w:val="center"/>
              <w:rPr>
                <w:sz w:val="24"/>
                <w:szCs w:val="24"/>
              </w:rPr>
            </w:pPr>
            <w:r>
              <w:rPr>
                <w:sz w:val="24"/>
                <w:szCs w:val="24"/>
              </w:rPr>
              <w:t>3</w:t>
            </w:r>
          </w:p>
        </w:tc>
        <w:tc>
          <w:tcPr>
            <w:tcW w:w="2086" w:type="dxa"/>
          </w:tcPr>
          <w:p w:rsidR="001B79BE" w:rsidRDefault="001B79BE" w:rsidP="008E2DCD">
            <w:pPr>
              <w:rPr>
                <w:sz w:val="24"/>
                <w:szCs w:val="24"/>
              </w:rPr>
            </w:pPr>
            <w:r>
              <w:rPr>
                <w:sz w:val="24"/>
                <w:szCs w:val="24"/>
              </w:rPr>
              <w:t>Jowar</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0.54</w:t>
            </w:r>
          </w:p>
        </w:tc>
        <w:tc>
          <w:tcPr>
            <w:tcW w:w="2132" w:type="dxa"/>
          </w:tcPr>
          <w:p w:rsidR="001B79BE" w:rsidRDefault="001B79BE" w:rsidP="008E2DCD">
            <w:pPr>
              <w:jc w:val="center"/>
              <w:rPr>
                <w:sz w:val="24"/>
                <w:szCs w:val="24"/>
              </w:rPr>
            </w:pPr>
            <w:r>
              <w:rPr>
                <w:sz w:val="24"/>
                <w:szCs w:val="24"/>
              </w:rPr>
              <w:t>0.71</w:t>
            </w:r>
          </w:p>
        </w:tc>
        <w:tc>
          <w:tcPr>
            <w:tcW w:w="2333" w:type="dxa"/>
          </w:tcPr>
          <w:p w:rsidR="001B79BE" w:rsidRDefault="001B79BE" w:rsidP="008E2DCD">
            <w:pPr>
              <w:jc w:val="center"/>
              <w:rPr>
                <w:sz w:val="24"/>
                <w:szCs w:val="24"/>
              </w:rPr>
            </w:pPr>
            <w:r>
              <w:rPr>
                <w:sz w:val="24"/>
                <w:szCs w:val="24"/>
              </w:rPr>
              <w:t>1.92</w:t>
            </w:r>
          </w:p>
        </w:tc>
      </w:tr>
      <w:tr w:rsidR="001B79BE" w:rsidTr="008E2DCD">
        <w:trPr>
          <w:trHeight w:val="299"/>
        </w:trPr>
        <w:tc>
          <w:tcPr>
            <w:tcW w:w="1648" w:type="dxa"/>
            <w:gridSpan w:val="2"/>
          </w:tcPr>
          <w:p w:rsidR="001B79BE" w:rsidRDefault="001B79BE" w:rsidP="008E2DCD">
            <w:pPr>
              <w:jc w:val="center"/>
              <w:rPr>
                <w:sz w:val="24"/>
                <w:szCs w:val="24"/>
              </w:rPr>
            </w:pPr>
            <w:r>
              <w:rPr>
                <w:sz w:val="24"/>
                <w:szCs w:val="24"/>
              </w:rPr>
              <w:t>4</w:t>
            </w:r>
          </w:p>
        </w:tc>
        <w:tc>
          <w:tcPr>
            <w:tcW w:w="2086" w:type="dxa"/>
          </w:tcPr>
          <w:p w:rsidR="001B79BE" w:rsidRDefault="001B79BE" w:rsidP="008E2DCD">
            <w:pPr>
              <w:rPr>
                <w:sz w:val="24"/>
                <w:szCs w:val="24"/>
              </w:rPr>
            </w:pPr>
            <w:r>
              <w:rPr>
                <w:sz w:val="24"/>
                <w:szCs w:val="24"/>
              </w:rPr>
              <w:t>Bajra</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1.21</w:t>
            </w:r>
          </w:p>
        </w:tc>
        <w:tc>
          <w:tcPr>
            <w:tcW w:w="2132" w:type="dxa"/>
          </w:tcPr>
          <w:p w:rsidR="001B79BE" w:rsidRDefault="001B79BE" w:rsidP="008E2DCD">
            <w:pPr>
              <w:jc w:val="center"/>
              <w:rPr>
                <w:sz w:val="24"/>
                <w:szCs w:val="24"/>
              </w:rPr>
            </w:pPr>
            <w:r>
              <w:rPr>
                <w:sz w:val="24"/>
                <w:szCs w:val="24"/>
              </w:rPr>
              <w:t>0.09</w:t>
            </w:r>
          </w:p>
        </w:tc>
        <w:tc>
          <w:tcPr>
            <w:tcW w:w="2333" w:type="dxa"/>
          </w:tcPr>
          <w:p w:rsidR="001B79BE" w:rsidRDefault="001B79BE" w:rsidP="008E2DCD">
            <w:pPr>
              <w:jc w:val="center"/>
              <w:rPr>
                <w:sz w:val="24"/>
                <w:szCs w:val="24"/>
              </w:rPr>
            </w:pPr>
            <w:r>
              <w:rPr>
                <w:sz w:val="24"/>
                <w:szCs w:val="24"/>
              </w:rPr>
              <w:t>1.99</w:t>
            </w:r>
          </w:p>
        </w:tc>
      </w:tr>
      <w:tr w:rsidR="001B79BE" w:rsidTr="008E2DCD">
        <w:trPr>
          <w:trHeight w:val="299"/>
        </w:trPr>
        <w:tc>
          <w:tcPr>
            <w:tcW w:w="1648" w:type="dxa"/>
            <w:gridSpan w:val="2"/>
          </w:tcPr>
          <w:p w:rsidR="001B79BE" w:rsidRDefault="001B79BE" w:rsidP="008E2DCD">
            <w:pPr>
              <w:jc w:val="center"/>
              <w:rPr>
                <w:sz w:val="24"/>
                <w:szCs w:val="24"/>
              </w:rPr>
            </w:pPr>
            <w:r>
              <w:rPr>
                <w:sz w:val="24"/>
                <w:szCs w:val="24"/>
              </w:rPr>
              <w:t>5</w:t>
            </w:r>
          </w:p>
        </w:tc>
        <w:tc>
          <w:tcPr>
            <w:tcW w:w="2086" w:type="dxa"/>
          </w:tcPr>
          <w:p w:rsidR="001B79BE" w:rsidRDefault="001B79BE" w:rsidP="008E2DCD">
            <w:pPr>
              <w:rPr>
                <w:sz w:val="24"/>
                <w:szCs w:val="24"/>
              </w:rPr>
            </w:pPr>
            <w:r>
              <w:rPr>
                <w:sz w:val="24"/>
                <w:szCs w:val="24"/>
              </w:rPr>
              <w:t>Maize</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5.24</w:t>
            </w:r>
          </w:p>
        </w:tc>
        <w:tc>
          <w:tcPr>
            <w:tcW w:w="2132" w:type="dxa"/>
          </w:tcPr>
          <w:p w:rsidR="001B79BE" w:rsidRDefault="001B79BE" w:rsidP="008E2DCD">
            <w:pPr>
              <w:jc w:val="center"/>
              <w:rPr>
                <w:sz w:val="24"/>
                <w:szCs w:val="24"/>
              </w:rPr>
            </w:pPr>
            <w:r>
              <w:rPr>
                <w:sz w:val="24"/>
                <w:szCs w:val="24"/>
              </w:rPr>
              <w:t>7.17</w:t>
            </w:r>
          </w:p>
        </w:tc>
        <w:tc>
          <w:tcPr>
            <w:tcW w:w="2333" w:type="dxa"/>
          </w:tcPr>
          <w:p w:rsidR="001B79BE" w:rsidRDefault="001B79BE" w:rsidP="008E2DCD">
            <w:pPr>
              <w:jc w:val="center"/>
              <w:rPr>
                <w:sz w:val="24"/>
                <w:szCs w:val="24"/>
              </w:rPr>
            </w:pPr>
            <w:r>
              <w:rPr>
                <w:sz w:val="24"/>
                <w:szCs w:val="24"/>
              </w:rPr>
              <w:t>-2.28</w:t>
            </w:r>
          </w:p>
        </w:tc>
      </w:tr>
      <w:tr w:rsidR="001B79BE" w:rsidTr="008E2DCD">
        <w:trPr>
          <w:trHeight w:val="598"/>
        </w:trPr>
        <w:tc>
          <w:tcPr>
            <w:tcW w:w="1648" w:type="dxa"/>
            <w:gridSpan w:val="2"/>
          </w:tcPr>
          <w:p w:rsidR="001B79BE" w:rsidRDefault="001B79BE" w:rsidP="008E2DCD">
            <w:pPr>
              <w:jc w:val="center"/>
              <w:rPr>
                <w:sz w:val="24"/>
                <w:szCs w:val="24"/>
              </w:rPr>
            </w:pPr>
            <w:r>
              <w:rPr>
                <w:sz w:val="24"/>
                <w:szCs w:val="24"/>
              </w:rPr>
              <w:t>6</w:t>
            </w:r>
          </w:p>
        </w:tc>
        <w:tc>
          <w:tcPr>
            <w:tcW w:w="2086" w:type="dxa"/>
          </w:tcPr>
          <w:p w:rsidR="001B79BE" w:rsidRDefault="001B79BE" w:rsidP="008E2DCD">
            <w:pPr>
              <w:rPr>
                <w:sz w:val="24"/>
                <w:szCs w:val="24"/>
              </w:rPr>
            </w:pPr>
            <w:r>
              <w:rPr>
                <w:sz w:val="24"/>
                <w:szCs w:val="24"/>
              </w:rPr>
              <w:t>Total Cereals</w:t>
            </w:r>
          </w:p>
        </w:tc>
        <w:tc>
          <w:tcPr>
            <w:tcW w:w="1694" w:type="dxa"/>
          </w:tcPr>
          <w:p w:rsidR="001B79BE" w:rsidRDefault="001B79BE" w:rsidP="008E2DCD">
            <w:pPr>
              <w:jc w:val="center"/>
              <w:rPr>
                <w:sz w:val="24"/>
                <w:szCs w:val="24"/>
              </w:rPr>
            </w:pPr>
            <w:r>
              <w:rPr>
                <w:sz w:val="24"/>
                <w:szCs w:val="24"/>
              </w:rPr>
              <w:t>1.16</w:t>
            </w:r>
          </w:p>
        </w:tc>
        <w:tc>
          <w:tcPr>
            <w:tcW w:w="2132" w:type="dxa"/>
          </w:tcPr>
          <w:p w:rsidR="001B79BE" w:rsidRDefault="001B79BE" w:rsidP="008E2DCD">
            <w:pPr>
              <w:jc w:val="center"/>
              <w:rPr>
                <w:sz w:val="24"/>
                <w:szCs w:val="24"/>
              </w:rPr>
            </w:pPr>
            <w:r>
              <w:rPr>
                <w:sz w:val="24"/>
                <w:szCs w:val="24"/>
              </w:rPr>
              <w:t>1.08</w:t>
            </w:r>
          </w:p>
        </w:tc>
        <w:tc>
          <w:tcPr>
            <w:tcW w:w="2333" w:type="dxa"/>
          </w:tcPr>
          <w:p w:rsidR="001B79BE" w:rsidRDefault="001B79BE" w:rsidP="008E2DCD">
            <w:pPr>
              <w:jc w:val="center"/>
              <w:rPr>
                <w:sz w:val="24"/>
                <w:szCs w:val="24"/>
              </w:rPr>
            </w:pPr>
            <w:r>
              <w:rPr>
                <w:sz w:val="24"/>
                <w:szCs w:val="24"/>
              </w:rPr>
              <w:t>-2.72</w:t>
            </w:r>
          </w:p>
        </w:tc>
      </w:tr>
      <w:tr w:rsidR="001B79BE" w:rsidTr="008E2DCD">
        <w:trPr>
          <w:trHeight w:val="315"/>
        </w:trPr>
        <w:tc>
          <w:tcPr>
            <w:tcW w:w="1648" w:type="dxa"/>
            <w:gridSpan w:val="2"/>
          </w:tcPr>
          <w:p w:rsidR="001B79BE" w:rsidRDefault="001B79BE" w:rsidP="008E2DCD">
            <w:pPr>
              <w:jc w:val="center"/>
              <w:rPr>
                <w:sz w:val="24"/>
                <w:szCs w:val="24"/>
              </w:rPr>
            </w:pPr>
            <w:r>
              <w:rPr>
                <w:sz w:val="24"/>
                <w:szCs w:val="24"/>
              </w:rPr>
              <w:t>7</w:t>
            </w:r>
          </w:p>
        </w:tc>
        <w:tc>
          <w:tcPr>
            <w:tcW w:w="2086" w:type="dxa"/>
          </w:tcPr>
          <w:p w:rsidR="001B79BE" w:rsidRDefault="001B79BE" w:rsidP="008E2DCD">
            <w:pPr>
              <w:rPr>
                <w:sz w:val="24"/>
                <w:szCs w:val="24"/>
              </w:rPr>
            </w:pPr>
            <w:r>
              <w:rPr>
                <w:sz w:val="24"/>
                <w:szCs w:val="24"/>
              </w:rPr>
              <w:t>Pulses</w:t>
            </w:r>
          </w:p>
          <w:p w:rsidR="001B79BE" w:rsidRDefault="001B79BE" w:rsidP="008E2DCD">
            <w:pPr>
              <w:rPr>
                <w:sz w:val="24"/>
                <w:szCs w:val="24"/>
              </w:rPr>
            </w:pPr>
          </w:p>
        </w:tc>
        <w:tc>
          <w:tcPr>
            <w:tcW w:w="1694" w:type="dxa"/>
          </w:tcPr>
          <w:p w:rsidR="001B79BE" w:rsidRDefault="001B79BE" w:rsidP="008E2DCD">
            <w:pPr>
              <w:jc w:val="center"/>
              <w:rPr>
                <w:sz w:val="24"/>
                <w:szCs w:val="24"/>
              </w:rPr>
            </w:pPr>
            <w:r>
              <w:rPr>
                <w:sz w:val="24"/>
                <w:szCs w:val="24"/>
              </w:rPr>
              <w:t>0.45</w:t>
            </w:r>
          </w:p>
        </w:tc>
        <w:tc>
          <w:tcPr>
            <w:tcW w:w="2132" w:type="dxa"/>
          </w:tcPr>
          <w:p w:rsidR="001B79BE" w:rsidRDefault="001B79BE" w:rsidP="008E2DCD">
            <w:pPr>
              <w:jc w:val="center"/>
              <w:rPr>
                <w:sz w:val="24"/>
                <w:szCs w:val="24"/>
              </w:rPr>
            </w:pPr>
            <w:r>
              <w:rPr>
                <w:sz w:val="24"/>
                <w:szCs w:val="24"/>
              </w:rPr>
              <w:t>0.68</w:t>
            </w:r>
          </w:p>
        </w:tc>
        <w:tc>
          <w:tcPr>
            <w:tcW w:w="2333" w:type="dxa"/>
          </w:tcPr>
          <w:p w:rsidR="001B79BE" w:rsidRDefault="001B79BE" w:rsidP="008E2DCD">
            <w:pPr>
              <w:jc w:val="center"/>
              <w:rPr>
                <w:sz w:val="24"/>
                <w:szCs w:val="24"/>
              </w:rPr>
            </w:pPr>
            <w:r>
              <w:rPr>
                <w:sz w:val="24"/>
                <w:szCs w:val="24"/>
              </w:rPr>
              <w:t>0.68</w:t>
            </w:r>
          </w:p>
        </w:tc>
      </w:tr>
      <w:tr w:rsidR="001B79BE" w:rsidRPr="008538E5" w:rsidTr="008E2DCD">
        <w:trPr>
          <w:gridBefore w:val="1"/>
          <w:wBefore w:w="12" w:type="dxa"/>
          <w:trHeight w:val="614"/>
        </w:trPr>
        <w:tc>
          <w:tcPr>
            <w:tcW w:w="1636" w:type="dxa"/>
            <w:tcBorders>
              <w:top w:val="single" w:sz="4" w:space="0" w:color="auto"/>
              <w:left w:val="single" w:sz="4" w:space="0" w:color="auto"/>
              <w:bottom w:val="single" w:sz="4" w:space="0" w:color="auto"/>
            </w:tcBorders>
            <w:shd w:val="clear" w:color="auto" w:fill="auto"/>
          </w:tcPr>
          <w:p w:rsidR="001B79BE" w:rsidRDefault="001B79BE" w:rsidP="008E2DCD">
            <w:pPr>
              <w:jc w:val="center"/>
              <w:rPr>
                <w:sz w:val="24"/>
                <w:szCs w:val="24"/>
              </w:rPr>
            </w:pPr>
            <w:r>
              <w:rPr>
                <w:sz w:val="24"/>
                <w:szCs w:val="24"/>
              </w:rPr>
              <w:t>8</w:t>
            </w:r>
          </w:p>
        </w:tc>
        <w:tc>
          <w:tcPr>
            <w:tcW w:w="2086" w:type="dxa"/>
            <w:tcBorders>
              <w:bottom w:val="single" w:sz="4" w:space="0" w:color="auto"/>
            </w:tcBorders>
          </w:tcPr>
          <w:p w:rsidR="001B79BE" w:rsidRDefault="001B79BE" w:rsidP="008E2DCD">
            <w:pPr>
              <w:rPr>
                <w:sz w:val="24"/>
                <w:szCs w:val="24"/>
              </w:rPr>
            </w:pPr>
            <w:r>
              <w:rPr>
                <w:sz w:val="24"/>
                <w:szCs w:val="24"/>
              </w:rPr>
              <w:t>Total foodgrains</w:t>
            </w:r>
          </w:p>
        </w:tc>
        <w:tc>
          <w:tcPr>
            <w:tcW w:w="1694" w:type="dxa"/>
          </w:tcPr>
          <w:p w:rsidR="001B79BE" w:rsidRDefault="001B79BE" w:rsidP="008E2DCD">
            <w:pPr>
              <w:jc w:val="center"/>
              <w:rPr>
                <w:sz w:val="24"/>
                <w:szCs w:val="24"/>
              </w:rPr>
            </w:pPr>
            <w:r>
              <w:rPr>
                <w:sz w:val="24"/>
                <w:szCs w:val="24"/>
              </w:rPr>
              <w:t>1.87</w:t>
            </w:r>
          </w:p>
        </w:tc>
        <w:tc>
          <w:tcPr>
            <w:tcW w:w="2132" w:type="dxa"/>
          </w:tcPr>
          <w:p w:rsidR="001B79BE" w:rsidRDefault="001B79BE" w:rsidP="008E2DCD">
            <w:pPr>
              <w:jc w:val="center"/>
              <w:rPr>
                <w:sz w:val="24"/>
                <w:szCs w:val="24"/>
              </w:rPr>
            </w:pPr>
            <w:r>
              <w:rPr>
                <w:sz w:val="24"/>
                <w:szCs w:val="24"/>
              </w:rPr>
              <w:t>1.32</w:t>
            </w:r>
          </w:p>
        </w:tc>
        <w:tc>
          <w:tcPr>
            <w:tcW w:w="2333" w:type="dxa"/>
          </w:tcPr>
          <w:p w:rsidR="001B79BE" w:rsidRPr="0065403F" w:rsidRDefault="001B79BE" w:rsidP="008E2DCD">
            <w:pPr>
              <w:jc w:val="center"/>
              <w:rPr>
                <w:sz w:val="24"/>
                <w:szCs w:val="24"/>
              </w:rPr>
            </w:pPr>
            <w:r w:rsidRPr="0065403F">
              <w:rPr>
                <w:sz w:val="24"/>
                <w:szCs w:val="24"/>
              </w:rPr>
              <w:t>1.63</w:t>
            </w:r>
          </w:p>
        </w:tc>
      </w:tr>
    </w:tbl>
    <w:p w:rsidR="001B79BE" w:rsidRDefault="001B79BE" w:rsidP="001B79BE">
      <w:r w:rsidRPr="002F1B6F">
        <w:t>Calculated figures based on the compiled data.</w:t>
      </w:r>
    </w:p>
    <w:p w:rsidR="001B79BE" w:rsidRDefault="001B79BE" w:rsidP="001B79BE">
      <w:pPr>
        <w:spacing w:line="360" w:lineRule="auto"/>
        <w:jc w:val="both"/>
      </w:pPr>
      <w:r>
        <w:t xml:space="preserve">           From Table 35 it is evident that there had been significant difference in the growth rate of area under cultivation of bajra, maize and total cereals in pre and post reform period. With regard to production, significant difference was observed in the growth rate of maize and wheat since the calculated t values for these crops were higher than the table value. Similarly, significant difference was observed in the growth rate of productivity of wheat in pre and post economic reform period</w:t>
      </w:r>
    </w:p>
    <w:p w:rsidR="001B79BE" w:rsidRPr="002F1B6F" w:rsidRDefault="001B79BE" w:rsidP="001B79BE">
      <w:pPr>
        <w:spacing w:line="360" w:lineRule="auto"/>
      </w:pPr>
      <w:r w:rsidRPr="002F1B6F">
        <w:rPr>
          <w:b/>
        </w:rPr>
        <w:t>E. Comparison of instability in area, production and yield of foodgrains in pre and post economic reform period.</w:t>
      </w:r>
    </w:p>
    <w:p w:rsidR="001B79BE" w:rsidRDefault="001B79BE" w:rsidP="001B79BE">
      <w:pPr>
        <w:spacing w:line="360" w:lineRule="auto"/>
        <w:jc w:val="both"/>
      </w:pPr>
      <w:r>
        <w:t xml:space="preserve">         </w:t>
      </w:r>
      <w:r w:rsidRPr="002F1B6F">
        <w:t xml:space="preserve">The current study tried to compare the instability in area, production and yield of foodgrains in pre and post </w:t>
      </w:r>
      <w:r>
        <w:t xml:space="preserve">economic </w:t>
      </w:r>
      <w:r w:rsidRPr="002F1B6F">
        <w:t>reform period by calculating Coppocks instability index. Table</w:t>
      </w:r>
      <w:r>
        <w:t xml:space="preserve"> 36</w:t>
      </w:r>
      <w:r w:rsidRPr="002F1B6F">
        <w:t xml:space="preserve"> represents the estimated instability index in area under foodgrains in pre and post </w:t>
      </w:r>
      <w:r>
        <w:t xml:space="preserve">economic </w:t>
      </w:r>
      <w:r w:rsidRPr="002F1B6F">
        <w:t>reform period.</w:t>
      </w:r>
    </w:p>
    <w:p w:rsidR="001B79BE" w:rsidRPr="008809BD" w:rsidRDefault="001B79BE" w:rsidP="001B79BE">
      <w:pPr>
        <w:spacing w:line="360" w:lineRule="auto"/>
        <w:jc w:val="center"/>
        <w:rPr>
          <w:b/>
        </w:rPr>
      </w:pPr>
      <w:r w:rsidRPr="008809BD">
        <w:rPr>
          <w:b/>
        </w:rPr>
        <w:lastRenderedPageBreak/>
        <w:t>TABLE</w:t>
      </w:r>
      <w:r>
        <w:rPr>
          <w:b/>
        </w:rPr>
        <w:t xml:space="preserve"> 36</w:t>
      </w:r>
    </w:p>
    <w:p w:rsidR="001B79BE" w:rsidRDefault="001B79BE" w:rsidP="001B79BE">
      <w:pPr>
        <w:spacing w:line="360" w:lineRule="auto"/>
        <w:jc w:val="both"/>
      </w:pPr>
      <w:r>
        <w:t>Estimated in</w:t>
      </w:r>
      <w:r w:rsidRPr="002F1B6F">
        <w:t>stability index in area</w:t>
      </w:r>
      <w:r>
        <w:t>, production and yield of</w:t>
      </w:r>
      <w:r w:rsidRPr="002F1B6F">
        <w:t xml:space="preserve"> foodgrains in pre and post</w:t>
      </w:r>
      <w:r>
        <w:t xml:space="preserve"> economic</w:t>
      </w:r>
      <w:r w:rsidRPr="002F1B6F">
        <w:t xml:space="preserve"> reform period (in percent)</w:t>
      </w:r>
    </w:p>
    <w:tbl>
      <w:tblPr>
        <w:tblStyle w:val="TableGrid"/>
        <w:tblpPr w:leftFromText="180" w:rightFromText="180" w:vertAnchor="page" w:horzAnchor="margin" w:tblpY="3301"/>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3"/>
        <w:gridCol w:w="1473"/>
        <w:gridCol w:w="837"/>
        <w:gridCol w:w="1476"/>
        <w:gridCol w:w="1476"/>
        <w:gridCol w:w="820"/>
        <w:gridCol w:w="1476"/>
        <w:gridCol w:w="1477"/>
      </w:tblGrid>
      <w:tr w:rsidR="001B79BE" w:rsidTr="008E2DCD">
        <w:trPr>
          <w:trHeight w:val="620"/>
        </w:trPr>
        <w:tc>
          <w:tcPr>
            <w:tcW w:w="703" w:type="dxa"/>
          </w:tcPr>
          <w:p w:rsidR="001B79BE" w:rsidRDefault="001B79BE" w:rsidP="008E2DCD">
            <w:pPr>
              <w:spacing w:line="360" w:lineRule="auto"/>
              <w:jc w:val="center"/>
              <w:rPr>
                <w:sz w:val="24"/>
                <w:szCs w:val="24"/>
              </w:rPr>
            </w:pPr>
            <w:r>
              <w:rPr>
                <w:sz w:val="24"/>
                <w:szCs w:val="24"/>
              </w:rPr>
              <w:t>S.No</w:t>
            </w:r>
          </w:p>
        </w:tc>
        <w:tc>
          <w:tcPr>
            <w:tcW w:w="1473" w:type="dxa"/>
          </w:tcPr>
          <w:p w:rsidR="001B79BE" w:rsidRDefault="001B79BE" w:rsidP="008E2DCD">
            <w:pPr>
              <w:spacing w:line="360" w:lineRule="auto"/>
              <w:jc w:val="center"/>
              <w:rPr>
                <w:sz w:val="24"/>
                <w:szCs w:val="24"/>
              </w:rPr>
            </w:pPr>
            <w:r>
              <w:rPr>
                <w:sz w:val="24"/>
                <w:szCs w:val="24"/>
              </w:rPr>
              <w:t>Crop</w:t>
            </w:r>
          </w:p>
        </w:tc>
        <w:tc>
          <w:tcPr>
            <w:tcW w:w="3789" w:type="dxa"/>
            <w:gridSpan w:val="3"/>
          </w:tcPr>
          <w:p w:rsidR="001B79BE" w:rsidRDefault="001B79BE" w:rsidP="008E2DCD">
            <w:pPr>
              <w:spacing w:line="360" w:lineRule="auto"/>
              <w:jc w:val="center"/>
              <w:rPr>
                <w:sz w:val="24"/>
                <w:szCs w:val="24"/>
              </w:rPr>
            </w:pPr>
            <w:r>
              <w:rPr>
                <w:sz w:val="24"/>
                <w:szCs w:val="24"/>
              </w:rPr>
              <w:t>Pre reform period</w:t>
            </w:r>
          </w:p>
        </w:tc>
        <w:tc>
          <w:tcPr>
            <w:tcW w:w="3773" w:type="dxa"/>
            <w:gridSpan w:val="3"/>
          </w:tcPr>
          <w:p w:rsidR="001B79BE" w:rsidRDefault="001B79BE" w:rsidP="008E2DCD">
            <w:pPr>
              <w:spacing w:line="360" w:lineRule="auto"/>
              <w:jc w:val="center"/>
              <w:rPr>
                <w:sz w:val="24"/>
                <w:szCs w:val="24"/>
              </w:rPr>
            </w:pPr>
            <w:r>
              <w:rPr>
                <w:sz w:val="24"/>
                <w:szCs w:val="24"/>
              </w:rPr>
              <w:t>Post reform period</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rPr>
                <w:sz w:val="24"/>
                <w:szCs w:val="24"/>
              </w:rPr>
            </w:pPr>
          </w:p>
          <w:p w:rsidR="001B79BE" w:rsidRPr="002577ED" w:rsidRDefault="001B79BE" w:rsidP="008E2DCD">
            <w:pPr>
              <w:spacing w:line="360" w:lineRule="auto"/>
              <w:rPr>
                <w:sz w:val="24"/>
                <w:szCs w:val="24"/>
              </w:rPr>
            </w:pPr>
          </w:p>
        </w:tc>
        <w:tc>
          <w:tcPr>
            <w:tcW w:w="1473" w:type="dxa"/>
          </w:tcPr>
          <w:p w:rsidR="001B79BE" w:rsidRPr="002577ED" w:rsidRDefault="001B79BE" w:rsidP="008E2DCD">
            <w:pPr>
              <w:spacing w:line="360" w:lineRule="auto"/>
              <w:rPr>
                <w:sz w:val="24"/>
                <w:szCs w:val="24"/>
              </w:rPr>
            </w:pPr>
          </w:p>
        </w:tc>
        <w:tc>
          <w:tcPr>
            <w:tcW w:w="837" w:type="dxa"/>
          </w:tcPr>
          <w:p w:rsidR="001B79BE" w:rsidRPr="002577ED" w:rsidRDefault="001B79BE" w:rsidP="008E2DCD">
            <w:pPr>
              <w:spacing w:line="360" w:lineRule="auto"/>
              <w:jc w:val="center"/>
              <w:rPr>
                <w:sz w:val="24"/>
                <w:szCs w:val="24"/>
              </w:rPr>
            </w:pPr>
            <w:r w:rsidRPr="002577ED">
              <w:rPr>
                <w:sz w:val="24"/>
                <w:szCs w:val="24"/>
              </w:rPr>
              <w:t>Area</w:t>
            </w:r>
          </w:p>
        </w:tc>
        <w:tc>
          <w:tcPr>
            <w:tcW w:w="1476" w:type="dxa"/>
          </w:tcPr>
          <w:p w:rsidR="001B79BE" w:rsidRPr="002577ED" w:rsidRDefault="001B79BE" w:rsidP="008E2DCD">
            <w:pPr>
              <w:spacing w:line="360" w:lineRule="auto"/>
              <w:jc w:val="center"/>
              <w:rPr>
                <w:sz w:val="24"/>
                <w:szCs w:val="24"/>
              </w:rPr>
            </w:pPr>
            <w:r w:rsidRPr="002577ED">
              <w:rPr>
                <w:sz w:val="24"/>
                <w:szCs w:val="24"/>
              </w:rPr>
              <w:t>Production</w:t>
            </w:r>
          </w:p>
        </w:tc>
        <w:tc>
          <w:tcPr>
            <w:tcW w:w="1476" w:type="dxa"/>
          </w:tcPr>
          <w:p w:rsidR="001B79BE" w:rsidRPr="002577ED" w:rsidRDefault="001B79BE" w:rsidP="008E2DCD">
            <w:pPr>
              <w:spacing w:line="360" w:lineRule="auto"/>
              <w:jc w:val="center"/>
              <w:rPr>
                <w:sz w:val="24"/>
                <w:szCs w:val="24"/>
              </w:rPr>
            </w:pPr>
            <w:r w:rsidRPr="002577ED">
              <w:rPr>
                <w:sz w:val="24"/>
                <w:szCs w:val="24"/>
              </w:rPr>
              <w:t>Yield</w:t>
            </w:r>
          </w:p>
        </w:tc>
        <w:tc>
          <w:tcPr>
            <w:tcW w:w="820" w:type="dxa"/>
          </w:tcPr>
          <w:p w:rsidR="001B79BE" w:rsidRPr="002577ED" w:rsidRDefault="001B79BE" w:rsidP="008E2DCD">
            <w:pPr>
              <w:spacing w:line="360" w:lineRule="auto"/>
              <w:jc w:val="center"/>
              <w:rPr>
                <w:sz w:val="24"/>
                <w:szCs w:val="24"/>
              </w:rPr>
            </w:pPr>
            <w:r w:rsidRPr="002577ED">
              <w:rPr>
                <w:sz w:val="24"/>
                <w:szCs w:val="24"/>
              </w:rPr>
              <w:t>Area</w:t>
            </w:r>
          </w:p>
        </w:tc>
        <w:tc>
          <w:tcPr>
            <w:tcW w:w="1476" w:type="dxa"/>
          </w:tcPr>
          <w:p w:rsidR="001B79BE" w:rsidRPr="002577ED" w:rsidRDefault="001B79BE" w:rsidP="008E2DCD">
            <w:pPr>
              <w:spacing w:line="360" w:lineRule="auto"/>
              <w:jc w:val="center"/>
              <w:rPr>
                <w:sz w:val="24"/>
                <w:szCs w:val="24"/>
              </w:rPr>
            </w:pPr>
            <w:r w:rsidRPr="002577ED">
              <w:rPr>
                <w:sz w:val="24"/>
                <w:szCs w:val="24"/>
              </w:rPr>
              <w:t>Production</w:t>
            </w:r>
          </w:p>
        </w:tc>
        <w:tc>
          <w:tcPr>
            <w:tcW w:w="1477" w:type="dxa"/>
          </w:tcPr>
          <w:p w:rsidR="001B79BE" w:rsidRPr="002577ED" w:rsidRDefault="001B79BE" w:rsidP="008E2DCD">
            <w:pPr>
              <w:spacing w:line="360" w:lineRule="auto"/>
              <w:jc w:val="center"/>
              <w:rPr>
                <w:sz w:val="24"/>
                <w:szCs w:val="24"/>
              </w:rPr>
            </w:pPr>
            <w:r w:rsidRPr="002577ED">
              <w:rPr>
                <w:sz w:val="24"/>
                <w:szCs w:val="24"/>
              </w:rPr>
              <w:t>Yield</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1</w:t>
            </w:r>
          </w:p>
        </w:tc>
        <w:tc>
          <w:tcPr>
            <w:tcW w:w="1473" w:type="dxa"/>
          </w:tcPr>
          <w:p w:rsidR="001B79BE" w:rsidRPr="002577ED" w:rsidRDefault="001B79BE" w:rsidP="008E2DCD">
            <w:pPr>
              <w:spacing w:line="360" w:lineRule="auto"/>
              <w:jc w:val="center"/>
              <w:rPr>
                <w:sz w:val="24"/>
                <w:szCs w:val="24"/>
              </w:rPr>
            </w:pPr>
            <w:r w:rsidRPr="002577ED">
              <w:rPr>
                <w:sz w:val="24"/>
                <w:szCs w:val="24"/>
              </w:rPr>
              <w:t>Rice</w:t>
            </w:r>
          </w:p>
        </w:tc>
        <w:tc>
          <w:tcPr>
            <w:tcW w:w="837" w:type="dxa"/>
          </w:tcPr>
          <w:p w:rsidR="001B79BE" w:rsidRPr="002577ED" w:rsidRDefault="001B79BE" w:rsidP="008E2DCD">
            <w:pPr>
              <w:spacing w:line="360" w:lineRule="auto"/>
              <w:jc w:val="center"/>
              <w:rPr>
                <w:sz w:val="24"/>
                <w:szCs w:val="24"/>
              </w:rPr>
            </w:pPr>
            <w:r w:rsidRPr="002577ED">
              <w:rPr>
                <w:sz w:val="24"/>
                <w:szCs w:val="24"/>
              </w:rPr>
              <w:t>10.44</w:t>
            </w:r>
          </w:p>
        </w:tc>
        <w:tc>
          <w:tcPr>
            <w:tcW w:w="1476" w:type="dxa"/>
          </w:tcPr>
          <w:p w:rsidR="001B79BE" w:rsidRPr="002577ED" w:rsidRDefault="001B79BE" w:rsidP="008E2DCD">
            <w:pPr>
              <w:spacing w:line="360" w:lineRule="auto"/>
              <w:jc w:val="center"/>
              <w:rPr>
                <w:sz w:val="24"/>
                <w:szCs w:val="24"/>
              </w:rPr>
            </w:pPr>
            <w:r w:rsidRPr="002577ED">
              <w:rPr>
                <w:sz w:val="24"/>
                <w:szCs w:val="24"/>
              </w:rPr>
              <w:t>11.53</w:t>
            </w:r>
          </w:p>
        </w:tc>
        <w:tc>
          <w:tcPr>
            <w:tcW w:w="1476" w:type="dxa"/>
          </w:tcPr>
          <w:p w:rsidR="001B79BE" w:rsidRPr="002577ED" w:rsidRDefault="001B79BE" w:rsidP="008E2DCD">
            <w:pPr>
              <w:spacing w:line="360" w:lineRule="auto"/>
              <w:jc w:val="center"/>
              <w:rPr>
                <w:sz w:val="24"/>
                <w:szCs w:val="24"/>
              </w:rPr>
            </w:pPr>
            <w:r w:rsidRPr="002577ED">
              <w:rPr>
                <w:sz w:val="24"/>
                <w:szCs w:val="24"/>
              </w:rPr>
              <w:t>11.17</w:t>
            </w:r>
          </w:p>
        </w:tc>
        <w:tc>
          <w:tcPr>
            <w:tcW w:w="820" w:type="dxa"/>
          </w:tcPr>
          <w:p w:rsidR="001B79BE" w:rsidRPr="002577ED" w:rsidRDefault="001B79BE" w:rsidP="008E2DCD">
            <w:pPr>
              <w:spacing w:line="360" w:lineRule="auto"/>
              <w:jc w:val="center"/>
              <w:rPr>
                <w:sz w:val="24"/>
                <w:szCs w:val="24"/>
              </w:rPr>
            </w:pPr>
            <w:r w:rsidRPr="002577ED">
              <w:rPr>
                <w:sz w:val="24"/>
                <w:szCs w:val="24"/>
              </w:rPr>
              <w:t>10.36</w:t>
            </w:r>
          </w:p>
        </w:tc>
        <w:tc>
          <w:tcPr>
            <w:tcW w:w="1476" w:type="dxa"/>
          </w:tcPr>
          <w:p w:rsidR="001B79BE" w:rsidRPr="002577ED" w:rsidRDefault="001B79BE" w:rsidP="008E2DCD">
            <w:pPr>
              <w:spacing w:line="360" w:lineRule="auto"/>
              <w:jc w:val="center"/>
              <w:rPr>
                <w:sz w:val="24"/>
                <w:szCs w:val="24"/>
              </w:rPr>
            </w:pPr>
            <w:r w:rsidRPr="002577ED">
              <w:rPr>
                <w:sz w:val="24"/>
                <w:szCs w:val="24"/>
              </w:rPr>
              <w:t>11.25</w:t>
            </w:r>
          </w:p>
        </w:tc>
        <w:tc>
          <w:tcPr>
            <w:tcW w:w="1477" w:type="dxa"/>
          </w:tcPr>
          <w:p w:rsidR="001B79BE" w:rsidRPr="002577ED" w:rsidRDefault="001B79BE" w:rsidP="008E2DCD">
            <w:pPr>
              <w:spacing w:line="360" w:lineRule="auto"/>
              <w:jc w:val="center"/>
              <w:rPr>
                <w:sz w:val="24"/>
                <w:szCs w:val="24"/>
              </w:rPr>
            </w:pPr>
            <w:r w:rsidRPr="002577ED">
              <w:rPr>
                <w:sz w:val="24"/>
                <w:szCs w:val="24"/>
              </w:rPr>
              <w:t>10.74</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2</w:t>
            </w:r>
          </w:p>
        </w:tc>
        <w:tc>
          <w:tcPr>
            <w:tcW w:w="1473" w:type="dxa"/>
          </w:tcPr>
          <w:p w:rsidR="001B79BE" w:rsidRPr="002577ED" w:rsidRDefault="001B79BE" w:rsidP="008E2DCD">
            <w:pPr>
              <w:spacing w:line="360" w:lineRule="auto"/>
              <w:jc w:val="center"/>
              <w:rPr>
                <w:sz w:val="24"/>
                <w:szCs w:val="24"/>
              </w:rPr>
            </w:pPr>
            <w:r w:rsidRPr="002577ED">
              <w:rPr>
                <w:sz w:val="24"/>
                <w:szCs w:val="24"/>
              </w:rPr>
              <w:t>Wheat</w:t>
            </w:r>
          </w:p>
        </w:tc>
        <w:tc>
          <w:tcPr>
            <w:tcW w:w="837" w:type="dxa"/>
          </w:tcPr>
          <w:p w:rsidR="001B79BE" w:rsidRPr="002577ED" w:rsidRDefault="001B79BE" w:rsidP="008E2DCD">
            <w:pPr>
              <w:spacing w:line="360" w:lineRule="auto"/>
              <w:jc w:val="center"/>
              <w:rPr>
                <w:sz w:val="24"/>
                <w:szCs w:val="24"/>
              </w:rPr>
            </w:pPr>
            <w:r w:rsidRPr="002577ED">
              <w:rPr>
                <w:sz w:val="24"/>
                <w:szCs w:val="24"/>
              </w:rPr>
              <w:t>10.45</w:t>
            </w:r>
          </w:p>
        </w:tc>
        <w:tc>
          <w:tcPr>
            <w:tcW w:w="1476" w:type="dxa"/>
          </w:tcPr>
          <w:p w:rsidR="001B79BE" w:rsidRPr="002577ED" w:rsidRDefault="001B79BE" w:rsidP="008E2DCD">
            <w:pPr>
              <w:spacing w:line="360" w:lineRule="auto"/>
              <w:jc w:val="center"/>
              <w:rPr>
                <w:sz w:val="24"/>
                <w:szCs w:val="24"/>
              </w:rPr>
            </w:pPr>
            <w:r w:rsidRPr="002577ED">
              <w:rPr>
                <w:sz w:val="24"/>
                <w:szCs w:val="24"/>
              </w:rPr>
              <w:t>10.21</w:t>
            </w:r>
          </w:p>
        </w:tc>
        <w:tc>
          <w:tcPr>
            <w:tcW w:w="1476" w:type="dxa"/>
          </w:tcPr>
          <w:p w:rsidR="001B79BE" w:rsidRPr="002577ED" w:rsidRDefault="001B79BE" w:rsidP="008E2DCD">
            <w:pPr>
              <w:spacing w:line="360" w:lineRule="auto"/>
              <w:jc w:val="center"/>
              <w:rPr>
                <w:sz w:val="24"/>
                <w:szCs w:val="24"/>
              </w:rPr>
            </w:pPr>
            <w:r w:rsidRPr="002577ED">
              <w:rPr>
                <w:sz w:val="24"/>
                <w:szCs w:val="24"/>
              </w:rPr>
              <w:t>10.19</w:t>
            </w:r>
          </w:p>
        </w:tc>
        <w:tc>
          <w:tcPr>
            <w:tcW w:w="820" w:type="dxa"/>
          </w:tcPr>
          <w:p w:rsidR="001B79BE" w:rsidRPr="002577ED" w:rsidRDefault="001B79BE" w:rsidP="008E2DCD">
            <w:pPr>
              <w:spacing w:line="360" w:lineRule="auto"/>
              <w:jc w:val="center"/>
              <w:rPr>
                <w:sz w:val="24"/>
                <w:szCs w:val="24"/>
              </w:rPr>
            </w:pPr>
            <w:r w:rsidRPr="002577ED">
              <w:rPr>
                <w:sz w:val="24"/>
                <w:szCs w:val="24"/>
              </w:rPr>
              <w:t>10.36</w:t>
            </w:r>
          </w:p>
        </w:tc>
        <w:tc>
          <w:tcPr>
            <w:tcW w:w="1476" w:type="dxa"/>
          </w:tcPr>
          <w:p w:rsidR="001B79BE" w:rsidRPr="002577ED" w:rsidRDefault="001B79BE" w:rsidP="008E2DCD">
            <w:pPr>
              <w:spacing w:line="360" w:lineRule="auto"/>
              <w:jc w:val="center"/>
              <w:rPr>
                <w:sz w:val="24"/>
                <w:szCs w:val="24"/>
              </w:rPr>
            </w:pPr>
            <w:r w:rsidRPr="002577ED">
              <w:rPr>
                <w:sz w:val="24"/>
                <w:szCs w:val="24"/>
              </w:rPr>
              <w:t>10.08</w:t>
            </w:r>
          </w:p>
        </w:tc>
        <w:tc>
          <w:tcPr>
            <w:tcW w:w="1477" w:type="dxa"/>
          </w:tcPr>
          <w:p w:rsidR="001B79BE" w:rsidRPr="002577ED" w:rsidRDefault="001B79BE" w:rsidP="008E2DCD">
            <w:pPr>
              <w:spacing w:line="360" w:lineRule="auto"/>
              <w:jc w:val="center"/>
              <w:rPr>
                <w:sz w:val="24"/>
                <w:szCs w:val="24"/>
              </w:rPr>
            </w:pPr>
            <w:r w:rsidRPr="002577ED">
              <w:rPr>
                <w:sz w:val="24"/>
                <w:szCs w:val="24"/>
              </w:rPr>
              <w:t>10.46</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3</w:t>
            </w:r>
          </w:p>
        </w:tc>
        <w:tc>
          <w:tcPr>
            <w:tcW w:w="1473" w:type="dxa"/>
          </w:tcPr>
          <w:p w:rsidR="001B79BE" w:rsidRPr="002577ED" w:rsidRDefault="001B79BE" w:rsidP="008E2DCD">
            <w:pPr>
              <w:spacing w:line="360" w:lineRule="auto"/>
              <w:jc w:val="center"/>
              <w:rPr>
                <w:sz w:val="24"/>
                <w:szCs w:val="24"/>
              </w:rPr>
            </w:pPr>
            <w:r w:rsidRPr="002577ED">
              <w:rPr>
                <w:sz w:val="24"/>
                <w:szCs w:val="24"/>
              </w:rPr>
              <w:t>Jowar</w:t>
            </w:r>
          </w:p>
        </w:tc>
        <w:tc>
          <w:tcPr>
            <w:tcW w:w="837" w:type="dxa"/>
          </w:tcPr>
          <w:p w:rsidR="001B79BE" w:rsidRPr="002577ED" w:rsidRDefault="001B79BE" w:rsidP="008E2DCD">
            <w:pPr>
              <w:spacing w:line="360" w:lineRule="auto"/>
              <w:jc w:val="center"/>
              <w:rPr>
                <w:sz w:val="24"/>
                <w:szCs w:val="24"/>
              </w:rPr>
            </w:pPr>
            <w:r w:rsidRPr="002577ED">
              <w:rPr>
                <w:sz w:val="24"/>
                <w:szCs w:val="24"/>
              </w:rPr>
              <w:t>10.64</w:t>
            </w:r>
          </w:p>
        </w:tc>
        <w:tc>
          <w:tcPr>
            <w:tcW w:w="1476" w:type="dxa"/>
          </w:tcPr>
          <w:p w:rsidR="001B79BE" w:rsidRPr="002577ED" w:rsidRDefault="001B79BE" w:rsidP="008E2DCD">
            <w:pPr>
              <w:spacing w:line="360" w:lineRule="auto"/>
              <w:jc w:val="center"/>
              <w:rPr>
                <w:sz w:val="24"/>
                <w:szCs w:val="24"/>
              </w:rPr>
            </w:pPr>
            <w:r w:rsidRPr="002577ED">
              <w:rPr>
                <w:sz w:val="24"/>
                <w:szCs w:val="24"/>
              </w:rPr>
              <w:t>11.92</w:t>
            </w:r>
          </w:p>
        </w:tc>
        <w:tc>
          <w:tcPr>
            <w:tcW w:w="1476" w:type="dxa"/>
          </w:tcPr>
          <w:p w:rsidR="001B79BE" w:rsidRPr="002577ED" w:rsidRDefault="001B79BE" w:rsidP="008E2DCD">
            <w:pPr>
              <w:spacing w:line="360" w:lineRule="auto"/>
              <w:jc w:val="center"/>
              <w:rPr>
                <w:sz w:val="24"/>
                <w:szCs w:val="24"/>
              </w:rPr>
            </w:pPr>
            <w:r w:rsidRPr="002577ED">
              <w:rPr>
                <w:sz w:val="24"/>
                <w:szCs w:val="24"/>
              </w:rPr>
              <w:t>11.22</w:t>
            </w:r>
          </w:p>
        </w:tc>
        <w:tc>
          <w:tcPr>
            <w:tcW w:w="820" w:type="dxa"/>
          </w:tcPr>
          <w:p w:rsidR="001B79BE" w:rsidRPr="002577ED" w:rsidRDefault="001B79BE" w:rsidP="008E2DCD">
            <w:pPr>
              <w:spacing w:line="360" w:lineRule="auto"/>
              <w:jc w:val="center"/>
              <w:rPr>
                <w:sz w:val="24"/>
                <w:szCs w:val="24"/>
              </w:rPr>
            </w:pPr>
            <w:r w:rsidRPr="002577ED">
              <w:rPr>
                <w:sz w:val="24"/>
                <w:szCs w:val="24"/>
              </w:rPr>
              <w:t>10.54</w:t>
            </w:r>
          </w:p>
        </w:tc>
        <w:tc>
          <w:tcPr>
            <w:tcW w:w="1476" w:type="dxa"/>
          </w:tcPr>
          <w:p w:rsidR="001B79BE" w:rsidRPr="002577ED" w:rsidRDefault="001B79BE" w:rsidP="008E2DCD">
            <w:pPr>
              <w:spacing w:line="360" w:lineRule="auto"/>
              <w:jc w:val="center"/>
              <w:rPr>
                <w:sz w:val="24"/>
                <w:szCs w:val="24"/>
              </w:rPr>
            </w:pPr>
            <w:r w:rsidRPr="002577ED">
              <w:rPr>
                <w:sz w:val="24"/>
                <w:szCs w:val="24"/>
              </w:rPr>
              <w:t>11.96</w:t>
            </w:r>
          </w:p>
        </w:tc>
        <w:tc>
          <w:tcPr>
            <w:tcW w:w="1477" w:type="dxa"/>
          </w:tcPr>
          <w:p w:rsidR="001B79BE" w:rsidRPr="002577ED" w:rsidRDefault="001B79BE" w:rsidP="008E2DCD">
            <w:pPr>
              <w:spacing w:line="360" w:lineRule="auto"/>
              <w:jc w:val="center"/>
              <w:rPr>
                <w:sz w:val="24"/>
                <w:szCs w:val="24"/>
              </w:rPr>
            </w:pPr>
            <w:r w:rsidRPr="002577ED">
              <w:rPr>
                <w:sz w:val="24"/>
                <w:szCs w:val="24"/>
              </w:rPr>
              <w:t>11.70</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4</w:t>
            </w:r>
          </w:p>
        </w:tc>
        <w:tc>
          <w:tcPr>
            <w:tcW w:w="1473" w:type="dxa"/>
          </w:tcPr>
          <w:p w:rsidR="001B79BE" w:rsidRPr="002577ED" w:rsidRDefault="001B79BE" w:rsidP="008E2DCD">
            <w:pPr>
              <w:spacing w:line="360" w:lineRule="auto"/>
              <w:jc w:val="center"/>
              <w:rPr>
                <w:sz w:val="24"/>
                <w:szCs w:val="24"/>
              </w:rPr>
            </w:pPr>
            <w:r w:rsidRPr="002577ED">
              <w:rPr>
                <w:sz w:val="24"/>
                <w:szCs w:val="24"/>
              </w:rPr>
              <w:t>Bajra</w:t>
            </w:r>
          </w:p>
        </w:tc>
        <w:tc>
          <w:tcPr>
            <w:tcW w:w="837" w:type="dxa"/>
          </w:tcPr>
          <w:p w:rsidR="001B79BE" w:rsidRPr="002577ED" w:rsidRDefault="001B79BE" w:rsidP="008E2DCD">
            <w:pPr>
              <w:spacing w:line="360" w:lineRule="auto"/>
              <w:jc w:val="center"/>
              <w:rPr>
                <w:sz w:val="24"/>
                <w:szCs w:val="24"/>
              </w:rPr>
            </w:pPr>
            <w:r w:rsidRPr="002577ED">
              <w:rPr>
                <w:sz w:val="24"/>
                <w:szCs w:val="24"/>
              </w:rPr>
              <w:t>12.52</w:t>
            </w:r>
          </w:p>
        </w:tc>
        <w:tc>
          <w:tcPr>
            <w:tcW w:w="1476" w:type="dxa"/>
          </w:tcPr>
          <w:p w:rsidR="001B79BE" w:rsidRPr="002577ED" w:rsidRDefault="001B79BE" w:rsidP="008E2DCD">
            <w:pPr>
              <w:spacing w:line="360" w:lineRule="auto"/>
              <w:jc w:val="center"/>
              <w:rPr>
                <w:sz w:val="24"/>
                <w:szCs w:val="24"/>
              </w:rPr>
            </w:pPr>
            <w:r w:rsidRPr="002577ED">
              <w:rPr>
                <w:sz w:val="24"/>
                <w:szCs w:val="24"/>
              </w:rPr>
              <w:t>15.06</w:t>
            </w:r>
          </w:p>
        </w:tc>
        <w:tc>
          <w:tcPr>
            <w:tcW w:w="1476" w:type="dxa"/>
          </w:tcPr>
          <w:p w:rsidR="001B79BE" w:rsidRPr="002577ED" w:rsidRDefault="001B79BE" w:rsidP="008E2DCD">
            <w:pPr>
              <w:spacing w:line="360" w:lineRule="auto"/>
              <w:jc w:val="center"/>
              <w:rPr>
                <w:sz w:val="24"/>
                <w:szCs w:val="24"/>
              </w:rPr>
            </w:pPr>
            <w:r w:rsidRPr="002577ED">
              <w:rPr>
                <w:sz w:val="24"/>
                <w:szCs w:val="24"/>
              </w:rPr>
              <w:t>13.84</w:t>
            </w:r>
          </w:p>
        </w:tc>
        <w:tc>
          <w:tcPr>
            <w:tcW w:w="820" w:type="dxa"/>
          </w:tcPr>
          <w:p w:rsidR="001B79BE" w:rsidRPr="002577ED" w:rsidRDefault="001B79BE" w:rsidP="008E2DCD">
            <w:pPr>
              <w:spacing w:line="360" w:lineRule="auto"/>
              <w:jc w:val="center"/>
              <w:rPr>
                <w:sz w:val="24"/>
                <w:szCs w:val="24"/>
              </w:rPr>
            </w:pPr>
            <w:r w:rsidRPr="002577ED">
              <w:rPr>
                <w:sz w:val="24"/>
                <w:szCs w:val="24"/>
              </w:rPr>
              <w:t>11.16</w:t>
            </w:r>
          </w:p>
        </w:tc>
        <w:tc>
          <w:tcPr>
            <w:tcW w:w="1476" w:type="dxa"/>
          </w:tcPr>
          <w:p w:rsidR="001B79BE" w:rsidRPr="002577ED" w:rsidRDefault="001B79BE" w:rsidP="008E2DCD">
            <w:pPr>
              <w:spacing w:line="360" w:lineRule="auto"/>
              <w:jc w:val="center"/>
              <w:rPr>
                <w:sz w:val="24"/>
                <w:szCs w:val="24"/>
              </w:rPr>
            </w:pPr>
            <w:r w:rsidRPr="002577ED">
              <w:rPr>
                <w:sz w:val="24"/>
                <w:szCs w:val="24"/>
              </w:rPr>
              <w:t>14.76</w:t>
            </w:r>
          </w:p>
        </w:tc>
        <w:tc>
          <w:tcPr>
            <w:tcW w:w="1477" w:type="dxa"/>
          </w:tcPr>
          <w:p w:rsidR="001B79BE" w:rsidRPr="002577ED" w:rsidRDefault="001B79BE" w:rsidP="008E2DCD">
            <w:pPr>
              <w:spacing w:line="360" w:lineRule="auto"/>
              <w:jc w:val="center"/>
              <w:rPr>
                <w:sz w:val="24"/>
                <w:szCs w:val="24"/>
              </w:rPr>
            </w:pPr>
            <w:r w:rsidRPr="002577ED">
              <w:rPr>
                <w:sz w:val="24"/>
                <w:szCs w:val="24"/>
              </w:rPr>
              <w:t>14.43</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5</w:t>
            </w:r>
          </w:p>
        </w:tc>
        <w:tc>
          <w:tcPr>
            <w:tcW w:w="1473" w:type="dxa"/>
          </w:tcPr>
          <w:p w:rsidR="001B79BE" w:rsidRPr="002577ED" w:rsidRDefault="001B79BE" w:rsidP="008E2DCD">
            <w:pPr>
              <w:spacing w:line="360" w:lineRule="auto"/>
              <w:jc w:val="center"/>
              <w:rPr>
                <w:sz w:val="24"/>
                <w:szCs w:val="24"/>
              </w:rPr>
            </w:pPr>
            <w:r w:rsidRPr="002577ED">
              <w:rPr>
                <w:sz w:val="24"/>
                <w:szCs w:val="24"/>
              </w:rPr>
              <w:t>Maize</w:t>
            </w:r>
          </w:p>
        </w:tc>
        <w:tc>
          <w:tcPr>
            <w:tcW w:w="837" w:type="dxa"/>
          </w:tcPr>
          <w:p w:rsidR="001B79BE" w:rsidRPr="002577ED" w:rsidRDefault="001B79BE" w:rsidP="008E2DCD">
            <w:pPr>
              <w:spacing w:line="360" w:lineRule="auto"/>
              <w:jc w:val="center"/>
              <w:rPr>
                <w:sz w:val="24"/>
                <w:szCs w:val="24"/>
              </w:rPr>
            </w:pPr>
            <w:r w:rsidRPr="002577ED">
              <w:rPr>
                <w:sz w:val="24"/>
                <w:szCs w:val="24"/>
              </w:rPr>
              <w:t>10.30</w:t>
            </w:r>
          </w:p>
        </w:tc>
        <w:tc>
          <w:tcPr>
            <w:tcW w:w="1476" w:type="dxa"/>
          </w:tcPr>
          <w:p w:rsidR="001B79BE" w:rsidRPr="002577ED" w:rsidRDefault="001B79BE" w:rsidP="008E2DCD">
            <w:pPr>
              <w:spacing w:line="360" w:lineRule="auto"/>
              <w:jc w:val="center"/>
              <w:rPr>
                <w:sz w:val="24"/>
                <w:szCs w:val="24"/>
              </w:rPr>
            </w:pPr>
            <w:r w:rsidRPr="002577ED">
              <w:rPr>
                <w:sz w:val="24"/>
                <w:szCs w:val="24"/>
              </w:rPr>
              <w:t>11.28</w:t>
            </w:r>
          </w:p>
        </w:tc>
        <w:tc>
          <w:tcPr>
            <w:tcW w:w="1476" w:type="dxa"/>
          </w:tcPr>
          <w:p w:rsidR="001B79BE" w:rsidRPr="002577ED" w:rsidRDefault="001B79BE" w:rsidP="008E2DCD">
            <w:pPr>
              <w:spacing w:line="360" w:lineRule="auto"/>
              <w:jc w:val="center"/>
              <w:rPr>
                <w:sz w:val="24"/>
                <w:szCs w:val="24"/>
              </w:rPr>
            </w:pPr>
            <w:r w:rsidRPr="002577ED">
              <w:rPr>
                <w:sz w:val="24"/>
                <w:szCs w:val="24"/>
              </w:rPr>
              <w:t>11.83</w:t>
            </w:r>
          </w:p>
        </w:tc>
        <w:tc>
          <w:tcPr>
            <w:tcW w:w="820" w:type="dxa"/>
          </w:tcPr>
          <w:p w:rsidR="001B79BE" w:rsidRPr="002577ED" w:rsidRDefault="001B79BE" w:rsidP="008E2DCD">
            <w:pPr>
              <w:spacing w:line="360" w:lineRule="auto"/>
              <w:jc w:val="center"/>
              <w:rPr>
                <w:sz w:val="24"/>
                <w:szCs w:val="24"/>
              </w:rPr>
            </w:pPr>
            <w:r w:rsidRPr="002577ED">
              <w:rPr>
                <w:sz w:val="24"/>
                <w:szCs w:val="24"/>
              </w:rPr>
              <w:t>10.27</w:t>
            </w:r>
          </w:p>
        </w:tc>
        <w:tc>
          <w:tcPr>
            <w:tcW w:w="1476" w:type="dxa"/>
          </w:tcPr>
          <w:p w:rsidR="001B79BE" w:rsidRPr="002577ED" w:rsidRDefault="001B79BE" w:rsidP="008E2DCD">
            <w:pPr>
              <w:spacing w:line="360" w:lineRule="auto"/>
              <w:jc w:val="center"/>
              <w:rPr>
                <w:sz w:val="24"/>
                <w:szCs w:val="24"/>
              </w:rPr>
            </w:pPr>
            <w:r w:rsidRPr="002577ED">
              <w:rPr>
                <w:sz w:val="24"/>
                <w:szCs w:val="24"/>
              </w:rPr>
              <w:t>11.56</w:t>
            </w:r>
          </w:p>
        </w:tc>
        <w:tc>
          <w:tcPr>
            <w:tcW w:w="1477" w:type="dxa"/>
          </w:tcPr>
          <w:p w:rsidR="001B79BE" w:rsidRPr="002577ED" w:rsidRDefault="001B79BE" w:rsidP="008E2DCD">
            <w:pPr>
              <w:spacing w:line="360" w:lineRule="auto"/>
              <w:jc w:val="center"/>
              <w:rPr>
                <w:sz w:val="24"/>
                <w:szCs w:val="24"/>
              </w:rPr>
            </w:pPr>
            <w:r w:rsidRPr="002577ED">
              <w:rPr>
                <w:sz w:val="24"/>
                <w:szCs w:val="24"/>
              </w:rPr>
              <w:t>12.34</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6</w:t>
            </w:r>
          </w:p>
        </w:tc>
        <w:tc>
          <w:tcPr>
            <w:tcW w:w="1473" w:type="dxa"/>
          </w:tcPr>
          <w:p w:rsidR="001B79BE" w:rsidRPr="002577ED" w:rsidRDefault="001B79BE" w:rsidP="008E2DCD">
            <w:pPr>
              <w:spacing w:line="360" w:lineRule="auto"/>
              <w:jc w:val="center"/>
              <w:rPr>
                <w:sz w:val="24"/>
                <w:szCs w:val="24"/>
              </w:rPr>
            </w:pPr>
            <w:r w:rsidRPr="002577ED">
              <w:rPr>
                <w:sz w:val="24"/>
                <w:szCs w:val="24"/>
              </w:rPr>
              <w:t>Total Cereals</w:t>
            </w:r>
          </w:p>
        </w:tc>
        <w:tc>
          <w:tcPr>
            <w:tcW w:w="837" w:type="dxa"/>
          </w:tcPr>
          <w:p w:rsidR="001B79BE" w:rsidRPr="002577ED" w:rsidRDefault="001B79BE" w:rsidP="008E2DCD">
            <w:pPr>
              <w:spacing w:line="360" w:lineRule="auto"/>
              <w:jc w:val="center"/>
              <w:rPr>
                <w:sz w:val="24"/>
                <w:szCs w:val="24"/>
              </w:rPr>
            </w:pPr>
            <w:r w:rsidRPr="002577ED">
              <w:rPr>
                <w:sz w:val="24"/>
                <w:szCs w:val="24"/>
              </w:rPr>
              <w:t>17.37</w:t>
            </w:r>
          </w:p>
        </w:tc>
        <w:tc>
          <w:tcPr>
            <w:tcW w:w="1476" w:type="dxa"/>
          </w:tcPr>
          <w:p w:rsidR="001B79BE" w:rsidRPr="002577ED" w:rsidRDefault="001B79BE" w:rsidP="008E2DCD">
            <w:pPr>
              <w:spacing w:line="360" w:lineRule="auto"/>
              <w:jc w:val="center"/>
              <w:rPr>
                <w:sz w:val="24"/>
                <w:szCs w:val="24"/>
              </w:rPr>
            </w:pPr>
            <w:r w:rsidRPr="002577ED">
              <w:rPr>
                <w:sz w:val="24"/>
                <w:szCs w:val="24"/>
              </w:rPr>
              <w:t>11.42</w:t>
            </w:r>
          </w:p>
        </w:tc>
        <w:tc>
          <w:tcPr>
            <w:tcW w:w="1476" w:type="dxa"/>
          </w:tcPr>
          <w:p w:rsidR="001B79BE" w:rsidRPr="002577ED" w:rsidRDefault="001B79BE" w:rsidP="008E2DCD">
            <w:pPr>
              <w:spacing w:line="360" w:lineRule="auto"/>
              <w:jc w:val="center"/>
              <w:rPr>
                <w:sz w:val="24"/>
                <w:szCs w:val="24"/>
              </w:rPr>
            </w:pPr>
            <w:r w:rsidRPr="002577ED">
              <w:rPr>
                <w:sz w:val="24"/>
                <w:szCs w:val="24"/>
              </w:rPr>
              <w:t>11.03</w:t>
            </w:r>
          </w:p>
        </w:tc>
        <w:tc>
          <w:tcPr>
            <w:tcW w:w="820" w:type="dxa"/>
          </w:tcPr>
          <w:p w:rsidR="001B79BE" w:rsidRPr="002577ED" w:rsidRDefault="001B79BE" w:rsidP="008E2DCD">
            <w:pPr>
              <w:spacing w:line="360" w:lineRule="auto"/>
              <w:jc w:val="center"/>
              <w:rPr>
                <w:sz w:val="24"/>
                <w:szCs w:val="24"/>
              </w:rPr>
            </w:pPr>
            <w:r w:rsidRPr="002577ED">
              <w:rPr>
                <w:sz w:val="24"/>
                <w:szCs w:val="24"/>
              </w:rPr>
              <w:t>10.39</w:t>
            </w:r>
          </w:p>
        </w:tc>
        <w:tc>
          <w:tcPr>
            <w:tcW w:w="1476" w:type="dxa"/>
          </w:tcPr>
          <w:p w:rsidR="001B79BE" w:rsidRPr="002577ED" w:rsidRDefault="001B79BE" w:rsidP="008E2DCD">
            <w:pPr>
              <w:spacing w:line="360" w:lineRule="auto"/>
              <w:jc w:val="center"/>
              <w:rPr>
                <w:sz w:val="24"/>
                <w:szCs w:val="24"/>
              </w:rPr>
            </w:pPr>
            <w:r w:rsidRPr="002577ED">
              <w:rPr>
                <w:sz w:val="24"/>
                <w:szCs w:val="24"/>
              </w:rPr>
              <w:t>11.96</w:t>
            </w:r>
          </w:p>
        </w:tc>
        <w:tc>
          <w:tcPr>
            <w:tcW w:w="1477" w:type="dxa"/>
          </w:tcPr>
          <w:p w:rsidR="001B79BE" w:rsidRPr="002577ED" w:rsidRDefault="001B79BE" w:rsidP="008E2DCD">
            <w:pPr>
              <w:spacing w:line="360" w:lineRule="auto"/>
              <w:jc w:val="center"/>
              <w:rPr>
                <w:sz w:val="24"/>
                <w:szCs w:val="24"/>
              </w:rPr>
            </w:pPr>
            <w:r w:rsidRPr="002577ED">
              <w:rPr>
                <w:sz w:val="24"/>
                <w:szCs w:val="24"/>
              </w:rPr>
              <w:t>11.37</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7</w:t>
            </w:r>
          </w:p>
        </w:tc>
        <w:tc>
          <w:tcPr>
            <w:tcW w:w="1473" w:type="dxa"/>
          </w:tcPr>
          <w:p w:rsidR="001B79BE" w:rsidRPr="002577ED" w:rsidRDefault="001B79BE" w:rsidP="008E2DCD">
            <w:pPr>
              <w:spacing w:line="360" w:lineRule="auto"/>
              <w:jc w:val="center"/>
              <w:rPr>
                <w:sz w:val="24"/>
                <w:szCs w:val="24"/>
              </w:rPr>
            </w:pPr>
            <w:r w:rsidRPr="002577ED">
              <w:rPr>
                <w:sz w:val="24"/>
                <w:szCs w:val="24"/>
              </w:rPr>
              <w:t>Pulses</w:t>
            </w:r>
          </w:p>
        </w:tc>
        <w:tc>
          <w:tcPr>
            <w:tcW w:w="837" w:type="dxa"/>
          </w:tcPr>
          <w:p w:rsidR="001B79BE" w:rsidRPr="002577ED" w:rsidRDefault="001B79BE" w:rsidP="008E2DCD">
            <w:pPr>
              <w:spacing w:line="360" w:lineRule="auto"/>
              <w:jc w:val="center"/>
              <w:rPr>
                <w:sz w:val="24"/>
                <w:szCs w:val="24"/>
              </w:rPr>
            </w:pPr>
            <w:r w:rsidRPr="002577ED">
              <w:rPr>
                <w:sz w:val="24"/>
                <w:szCs w:val="24"/>
              </w:rPr>
              <w:t>11.24</w:t>
            </w:r>
          </w:p>
        </w:tc>
        <w:tc>
          <w:tcPr>
            <w:tcW w:w="1476" w:type="dxa"/>
          </w:tcPr>
          <w:p w:rsidR="001B79BE" w:rsidRPr="002577ED" w:rsidRDefault="001B79BE" w:rsidP="008E2DCD">
            <w:pPr>
              <w:spacing w:line="360" w:lineRule="auto"/>
              <w:jc w:val="center"/>
              <w:rPr>
                <w:sz w:val="24"/>
                <w:szCs w:val="24"/>
              </w:rPr>
            </w:pPr>
            <w:r w:rsidRPr="002577ED">
              <w:rPr>
                <w:sz w:val="24"/>
                <w:szCs w:val="24"/>
              </w:rPr>
              <w:t>10.57</w:t>
            </w:r>
          </w:p>
        </w:tc>
        <w:tc>
          <w:tcPr>
            <w:tcW w:w="1476" w:type="dxa"/>
          </w:tcPr>
          <w:p w:rsidR="001B79BE" w:rsidRPr="002577ED" w:rsidRDefault="001B79BE" w:rsidP="008E2DCD">
            <w:pPr>
              <w:spacing w:line="360" w:lineRule="auto"/>
              <w:jc w:val="center"/>
              <w:rPr>
                <w:sz w:val="24"/>
                <w:szCs w:val="24"/>
              </w:rPr>
            </w:pPr>
            <w:r w:rsidRPr="002577ED">
              <w:rPr>
                <w:sz w:val="24"/>
                <w:szCs w:val="24"/>
              </w:rPr>
              <w:t>13.65</w:t>
            </w:r>
          </w:p>
        </w:tc>
        <w:tc>
          <w:tcPr>
            <w:tcW w:w="820" w:type="dxa"/>
          </w:tcPr>
          <w:p w:rsidR="001B79BE" w:rsidRPr="002577ED" w:rsidRDefault="001B79BE" w:rsidP="008E2DCD">
            <w:pPr>
              <w:spacing w:line="360" w:lineRule="auto"/>
              <w:jc w:val="center"/>
              <w:rPr>
                <w:sz w:val="24"/>
                <w:szCs w:val="24"/>
              </w:rPr>
            </w:pPr>
            <w:r w:rsidRPr="002577ED">
              <w:rPr>
                <w:sz w:val="24"/>
                <w:szCs w:val="24"/>
              </w:rPr>
              <w:t>13.65</w:t>
            </w:r>
          </w:p>
        </w:tc>
        <w:tc>
          <w:tcPr>
            <w:tcW w:w="1476" w:type="dxa"/>
          </w:tcPr>
          <w:p w:rsidR="001B79BE" w:rsidRPr="002577ED" w:rsidRDefault="001B79BE" w:rsidP="008E2DCD">
            <w:pPr>
              <w:spacing w:line="360" w:lineRule="auto"/>
              <w:jc w:val="center"/>
              <w:rPr>
                <w:sz w:val="24"/>
                <w:szCs w:val="24"/>
              </w:rPr>
            </w:pPr>
            <w:r w:rsidRPr="002577ED">
              <w:rPr>
                <w:sz w:val="24"/>
                <w:szCs w:val="24"/>
              </w:rPr>
              <w:t>11.26</w:t>
            </w:r>
          </w:p>
        </w:tc>
        <w:tc>
          <w:tcPr>
            <w:tcW w:w="1477" w:type="dxa"/>
          </w:tcPr>
          <w:p w:rsidR="001B79BE" w:rsidRPr="002577ED" w:rsidRDefault="001B79BE" w:rsidP="008E2DCD">
            <w:pPr>
              <w:spacing w:line="360" w:lineRule="auto"/>
              <w:jc w:val="center"/>
              <w:rPr>
                <w:sz w:val="24"/>
                <w:szCs w:val="24"/>
              </w:rPr>
            </w:pPr>
            <w:r w:rsidRPr="002577ED">
              <w:rPr>
                <w:sz w:val="24"/>
                <w:szCs w:val="24"/>
              </w:rPr>
              <w:t>12.59</w:t>
            </w:r>
          </w:p>
        </w:tc>
      </w:tr>
      <w:tr w:rsidR="001B79BE" w:rsidRPr="002577ED" w:rsidTr="008E2DC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703" w:type="dxa"/>
          </w:tcPr>
          <w:p w:rsidR="001B79BE" w:rsidRPr="002577ED" w:rsidRDefault="001B79BE" w:rsidP="008E2DCD">
            <w:pPr>
              <w:spacing w:line="360" w:lineRule="auto"/>
              <w:jc w:val="center"/>
              <w:rPr>
                <w:sz w:val="24"/>
                <w:szCs w:val="24"/>
              </w:rPr>
            </w:pPr>
            <w:r w:rsidRPr="002577ED">
              <w:rPr>
                <w:sz w:val="24"/>
                <w:szCs w:val="24"/>
              </w:rPr>
              <w:t>8</w:t>
            </w:r>
          </w:p>
        </w:tc>
        <w:tc>
          <w:tcPr>
            <w:tcW w:w="1473" w:type="dxa"/>
          </w:tcPr>
          <w:p w:rsidR="001B79BE" w:rsidRPr="002577ED" w:rsidRDefault="001B79BE" w:rsidP="008E2DCD">
            <w:pPr>
              <w:spacing w:line="360" w:lineRule="auto"/>
              <w:jc w:val="center"/>
              <w:rPr>
                <w:sz w:val="24"/>
                <w:szCs w:val="24"/>
              </w:rPr>
            </w:pPr>
            <w:r w:rsidRPr="002577ED">
              <w:rPr>
                <w:sz w:val="24"/>
                <w:szCs w:val="24"/>
              </w:rPr>
              <w:t>Total foodgrains</w:t>
            </w:r>
          </w:p>
        </w:tc>
        <w:tc>
          <w:tcPr>
            <w:tcW w:w="837" w:type="dxa"/>
          </w:tcPr>
          <w:p w:rsidR="001B79BE" w:rsidRPr="002577ED" w:rsidRDefault="001B79BE" w:rsidP="008E2DCD">
            <w:pPr>
              <w:spacing w:line="360" w:lineRule="auto"/>
              <w:jc w:val="center"/>
              <w:rPr>
                <w:sz w:val="24"/>
                <w:szCs w:val="24"/>
              </w:rPr>
            </w:pPr>
            <w:r w:rsidRPr="002577ED">
              <w:rPr>
                <w:sz w:val="24"/>
                <w:szCs w:val="24"/>
              </w:rPr>
              <w:t>14.13</w:t>
            </w:r>
          </w:p>
        </w:tc>
        <w:tc>
          <w:tcPr>
            <w:tcW w:w="1476" w:type="dxa"/>
          </w:tcPr>
          <w:p w:rsidR="001B79BE" w:rsidRPr="002577ED" w:rsidRDefault="001B79BE" w:rsidP="008E2DCD">
            <w:pPr>
              <w:spacing w:line="360" w:lineRule="auto"/>
              <w:jc w:val="center"/>
              <w:rPr>
                <w:sz w:val="24"/>
                <w:szCs w:val="24"/>
              </w:rPr>
            </w:pPr>
            <w:r w:rsidRPr="002577ED">
              <w:rPr>
                <w:sz w:val="24"/>
                <w:szCs w:val="24"/>
              </w:rPr>
              <w:t>10.22</w:t>
            </w:r>
          </w:p>
        </w:tc>
        <w:tc>
          <w:tcPr>
            <w:tcW w:w="1476" w:type="dxa"/>
          </w:tcPr>
          <w:p w:rsidR="001B79BE" w:rsidRPr="002577ED" w:rsidRDefault="001B79BE" w:rsidP="008E2DCD">
            <w:pPr>
              <w:spacing w:line="360" w:lineRule="auto"/>
              <w:jc w:val="center"/>
              <w:rPr>
                <w:sz w:val="24"/>
                <w:szCs w:val="24"/>
              </w:rPr>
            </w:pPr>
            <w:r w:rsidRPr="002577ED">
              <w:rPr>
                <w:sz w:val="24"/>
                <w:szCs w:val="24"/>
              </w:rPr>
              <w:t>10.69</w:t>
            </w:r>
          </w:p>
        </w:tc>
        <w:tc>
          <w:tcPr>
            <w:tcW w:w="820" w:type="dxa"/>
          </w:tcPr>
          <w:p w:rsidR="001B79BE" w:rsidRPr="002577ED" w:rsidRDefault="001B79BE" w:rsidP="008E2DCD">
            <w:pPr>
              <w:spacing w:line="360" w:lineRule="auto"/>
              <w:jc w:val="center"/>
              <w:rPr>
                <w:sz w:val="24"/>
                <w:szCs w:val="24"/>
              </w:rPr>
            </w:pPr>
            <w:r w:rsidRPr="002577ED">
              <w:rPr>
                <w:sz w:val="24"/>
                <w:szCs w:val="24"/>
              </w:rPr>
              <w:t>10.33</w:t>
            </w:r>
          </w:p>
        </w:tc>
        <w:tc>
          <w:tcPr>
            <w:tcW w:w="1476" w:type="dxa"/>
          </w:tcPr>
          <w:p w:rsidR="001B79BE" w:rsidRPr="002577ED" w:rsidRDefault="001B79BE" w:rsidP="008E2DCD">
            <w:pPr>
              <w:spacing w:line="360" w:lineRule="auto"/>
              <w:jc w:val="center"/>
              <w:rPr>
                <w:sz w:val="24"/>
                <w:szCs w:val="24"/>
              </w:rPr>
            </w:pPr>
            <w:r w:rsidRPr="002577ED">
              <w:rPr>
                <w:sz w:val="24"/>
                <w:szCs w:val="24"/>
              </w:rPr>
              <w:t>10.87</w:t>
            </w:r>
          </w:p>
        </w:tc>
        <w:tc>
          <w:tcPr>
            <w:tcW w:w="1477" w:type="dxa"/>
          </w:tcPr>
          <w:p w:rsidR="001B79BE" w:rsidRPr="002577ED" w:rsidRDefault="001B79BE" w:rsidP="008E2DCD">
            <w:pPr>
              <w:spacing w:line="360" w:lineRule="auto"/>
              <w:jc w:val="center"/>
              <w:rPr>
                <w:sz w:val="24"/>
                <w:szCs w:val="24"/>
              </w:rPr>
            </w:pPr>
            <w:r w:rsidRPr="002577ED">
              <w:rPr>
                <w:sz w:val="24"/>
                <w:szCs w:val="24"/>
              </w:rPr>
              <w:t>10.62</w:t>
            </w:r>
          </w:p>
        </w:tc>
      </w:tr>
    </w:tbl>
    <w:p w:rsidR="001B79BE" w:rsidRDefault="001B79BE" w:rsidP="001B79BE">
      <w:r w:rsidRPr="002F1B6F">
        <w:t>Calculated figures based on the compiled data.</w:t>
      </w:r>
      <w:r>
        <w:t xml:space="preserve">                                                            (AppendixII)</w:t>
      </w:r>
    </w:p>
    <w:p w:rsidR="001B79BE" w:rsidRPr="002F1B6F" w:rsidRDefault="001B79BE" w:rsidP="001B79BE">
      <w:pPr>
        <w:spacing w:line="360" w:lineRule="auto"/>
        <w:jc w:val="both"/>
      </w:pPr>
      <w:r>
        <w:t xml:space="preserve">          Table 36 implies that</w:t>
      </w:r>
      <w:r w:rsidRPr="002F1B6F">
        <w:t xml:space="preserve"> the instability index in area was high for bajra. In post reform period, the instability index was found to be higher for pulses. A comparison of instability in area in pre and post reform period indicated that for jowar, bajra, maize, </w:t>
      </w:r>
      <w:r>
        <w:t xml:space="preserve">total </w:t>
      </w:r>
      <w:r w:rsidRPr="002F1B6F">
        <w:t>cereals and pulses the instabi</w:t>
      </w:r>
      <w:r>
        <w:t>lity in area was found to be low</w:t>
      </w:r>
      <w:r w:rsidRPr="002F1B6F">
        <w:t xml:space="preserve"> in the post reform period. For the total foodgrains, instabili</w:t>
      </w:r>
      <w:r>
        <w:t>ty in area was found to be low</w:t>
      </w:r>
      <w:r w:rsidRPr="002F1B6F">
        <w:t xml:space="preserve"> in post reform period as compared to pre reform period.</w:t>
      </w:r>
    </w:p>
    <w:p w:rsidR="001B79BE" w:rsidRPr="002F1B6F" w:rsidRDefault="001B79BE" w:rsidP="001B79BE">
      <w:pPr>
        <w:tabs>
          <w:tab w:val="left" w:pos="1650"/>
        </w:tabs>
        <w:spacing w:line="360" w:lineRule="auto"/>
        <w:jc w:val="both"/>
      </w:pPr>
      <w:r>
        <w:t xml:space="preserve">         The i</w:t>
      </w:r>
      <w:r w:rsidRPr="002F1B6F">
        <w:t>nstabilit</w:t>
      </w:r>
      <w:r>
        <w:t>y in production of maize, total</w:t>
      </w:r>
      <w:r w:rsidRPr="002F1B6F">
        <w:t xml:space="preserve"> cereals and pulses</w:t>
      </w:r>
      <w:r>
        <w:t xml:space="preserve"> were high</w:t>
      </w:r>
      <w:r w:rsidRPr="002F1B6F">
        <w:t xml:space="preserve"> in post reform period. For the total foodgrains production, the instability in post reform period (10.87</w:t>
      </w:r>
      <w:r>
        <w:t xml:space="preserve"> percent</w:t>
      </w:r>
      <w:r w:rsidRPr="002F1B6F">
        <w:t>) was higher than that of pre reform period (10.22</w:t>
      </w:r>
      <w:r>
        <w:t xml:space="preserve"> percent</w:t>
      </w:r>
      <w:r w:rsidRPr="002F1B6F">
        <w:t>)</w:t>
      </w:r>
    </w:p>
    <w:p w:rsidR="001B79BE" w:rsidRPr="002F1B6F" w:rsidRDefault="001B79BE" w:rsidP="001B79BE">
      <w:pPr>
        <w:tabs>
          <w:tab w:val="left" w:pos="1170"/>
        </w:tabs>
        <w:spacing w:line="360" w:lineRule="auto"/>
        <w:jc w:val="both"/>
      </w:pPr>
      <w:r>
        <w:t xml:space="preserve">         </w:t>
      </w:r>
      <w:r w:rsidRPr="002F1B6F">
        <w:t>The i</w:t>
      </w:r>
      <w:r>
        <w:t>nstability in the yield of rice</w:t>
      </w:r>
      <w:r w:rsidRPr="002F1B6F">
        <w:t>, wheat</w:t>
      </w:r>
      <w:r>
        <w:t>, jowar, bajra, maize, total cereals and pulseswas higher in post</w:t>
      </w:r>
      <w:r w:rsidRPr="002F1B6F">
        <w:t xml:space="preserve"> r</w:t>
      </w:r>
      <w:r>
        <w:t>eform period as compared to pre</w:t>
      </w:r>
      <w:r w:rsidRPr="002F1B6F">
        <w:t xml:space="preserve"> reform period. However in post reform period, the instability in the yield of </w:t>
      </w:r>
      <w:r>
        <w:t>total foodgrains was lower.</w:t>
      </w:r>
    </w:p>
    <w:p w:rsidR="001B79BE" w:rsidRPr="002F1B6F" w:rsidRDefault="001B79BE" w:rsidP="001B79BE">
      <w:pPr>
        <w:tabs>
          <w:tab w:val="left" w:pos="1170"/>
        </w:tabs>
        <w:spacing w:line="360" w:lineRule="auto"/>
        <w:jc w:val="both"/>
        <w:rPr>
          <w:b/>
        </w:rPr>
      </w:pPr>
      <w:r w:rsidRPr="002F1B6F">
        <w:rPr>
          <w:b/>
        </w:rPr>
        <w:lastRenderedPageBreak/>
        <w:t>F. Decomposition analysis of foodgrains output in pre and post economic reform period.</w:t>
      </w:r>
    </w:p>
    <w:p w:rsidR="001B79BE" w:rsidRDefault="001B79BE" w:rsidP="001B79BE">
      <w:pPr>
        <w:tabs>
          <w:tab w:val="left" w:pos="1170"/>
        </w:tabs>
        <w:spacing w:line="360" w:lineRule="auto"/>
        <w:jc w:val="both"/>
      </w:pPr>
      <w:r>
        <w:t xml:space="preserve">           The study tried to analyse sources of the growth of foodgrains output based on the model formulated by Sharma (1971).The model measures the relative contribution of area, yield and the interaction effect on the rise or fall in production over certain period.</w:t>
      </w:r>
    </w:p>
    <w:p w:rsidR="001B79BE" w:rsidRPr="002F1B6F" w:rsidRDefault="001B79BE" w:rsidP="001B79BE">
      <w:pPr>
        <w:tabs>
          <w:tab w:val="left" w:pos="1170"/>
        </w:tabs>
        <w:spacing w:line="360" w:lineRule="auto"/>
        <w:jc w:val="both"/>
      </w:pPr>
      <w:r>
        <w:t xml:space="preserve">         </w:t>
      </w:r>
      <w:r w:rsidRPr="002F1B6F">
        <w:t>The current study tried to decompose the change in production of foodgrains into area effect, yield effect and interaction effect by using the following formula</w:t>
      </w:r>
    </w:p>
    <w:p w:rsidR="001B79BE" w:rsidRDefault="001B79BE" w:rsidP="001B79BE">
      <w:pPr>
        <w:tabs>
          <w:tab w:val="left" w:pos="1170"/>
        </w:tabs>
        <w:spacing w:line="360" w:lineRule="auto"/>
        <w:jc w:val="both"/>
      </w:pPr>
      <w:r>
        <w:t>ΔP=Y0ΔA+A0</w:t>
      </w:r>
      <w:r w:rsidRPr="002F1B6F">
        <w:t xml:space="preserve">ΔY+ΔAΔY    </w:t>
      </w:r>
    </w:p>
    <w:p w:rsidR="001B79BE" w:rsidRDefault="001B79BE" w:rsidP="001B79BE">
      <w:pPr>
        <w:tabs>
          <w:tab w:val="left" w:pos="1170"/>
        </w:tabs>
        <w:spacing w:line="360" w:lineRule="auto"/>
        <w:jc w:val="both"/>
      </w:pPr>
      <w:r>
        <w:t xml:space="preserve"> Where ΔA is change in area,</w:t>
      </w:r>
      <w:r w:rsidRPr="002F1B6F">
        <w:t xml:space="preserve"> ΔY is change in yield</w:t>
      </w:r>
      <w:r>
        <w:t>,</w:t>
      </w:r>
    </w:p>
    <w:p w:rsidR="001B79BE" w:rsidRDefault="001B79BE" w:rsidP="001B79BE">
      <w:pPr>
        <w:tabs>
          <w:tab w:val="left" w:pos="1170"/>
        </w:tabs>
        <w:spacing w:line="360" w:lineRule="auto"/>
        <w:jc w:val="both"/>
      </w:pPr>
      <w:r w:rsidRPr="002F1B6F">
        <w:t>ΔP is change in production, Yo is the initial yield and Ao is the initial area.</w:t>
      </w:r>
    </w:p>
    <w:p w:rsidR="001B79BE" w:rsidRDefault="001B79BE" w:rsidP="001B79BE">
      <w:pPr>
        <w:tabs>
          <w:tab w:val="left" w:pos="1170"/>
        </w:tabs>
        <w:spacing w:line="360" w:lineRule="auto"/>
        <w:jc w:val="both"/>
      </w:pPr>
      <w:r w:rsidRPr="002F1B6F">
        <w:t>Table</w:t>
      </w:r>
      <w:r>
        <w:t xml:space="preserve"> 37</w:t>
      </w:r>
      <w:r w:rsidRPr="002F1B6F">
        <w:t xml:space="preserve"> represents the estimated results of decomposition an</w:t>
      </w:r>
      <w:r>
        <w:t>alysis of foodgrains production in pre and post economic reform period.</w:t>
      </w: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Default="001B79BE" w:rsidP="001B79BE">
      <w:pPr>
        <w:tabs>
          <w:tab w:val="left" w:pos="1170"/>
        </w:tabs>
        <w:spacing w:line="360" w:lineRule="auto"/>
        <w:jc w:val="center"/>
        <w:rPr>
          <w:b/>
        </w:rPr>
      </w:pPr>
    </w:p>
    <w:p w:rsidR="001B79BE" w:rsidRPr="000B0017" w:rsidRDefault="001B79BE" w:rsidP="001B79BE">
      <w:pPr>
        <w:tabs>
          <w:tab w:val="left" w:pos="1170"/>
        </w:tabs>
        <w:spacing w:line="360" w:lineRule="auto"/>
        <w:jc w:val="center"/>
      </w:pPr>
      <w:r w:rsidRPr="00BB5DDC">
        <w:rPr>
          <w:b/>
        </w:rPr>
        <w:lastRenderedPageBreak/>
        <w:t>TABLE</w:t>
      </w:r>
      <w:r>
        <w:rPr>
          <w:b/>
        </w:rPr>
        <w:t xml:space="preserve"> 37</w:t>
      </w:r>
    </w:p>
    <w:p w:rsidR="001B79BE" w:rsidRDefault="001B79BE" w:rsidP="001B79BE">
      <w:pPr>
        <w:tabs>
          <w:tab w:val="left" w:pos="1170"/>
        </w:tabs>
        <w:spacing w:line="360" w:lineRule="auto"/>
      </w:pPr>
      <w:r w:rsidRPr="002F1B6F">
        <w:t>Estimated results of decomposition analysis of foodgrains production in pre and post reform period</w:t>
      </w:r>
    </w:p>
    <w:tbl>
      <w:tblPr>
        <w:tblpPr w:leftFromText="180" w:rightFromText="180" w:vertAnchor="text" w:horzAnchor="margin" w:tblpXSpec="center" w:tblpY="250"/>
        <w:tblW w:w="10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0"/>
        <w:gridCol w:w="1497"/>
        <w:gridCol w:w="996"/>
        <w:gridCol w:w="1116"/>
        <w:gridCol w:w="1256"/>
        <w:gridCol w:w="1596"/>
        <w:gridCol w:w="1036"/>
        <w:gridCol w:w="1116"/>
        <w:gridCol w:w="1256"/>
      </w:tblGrid>
      <w:tr w:rsidR="001B79BE" w:rsidRPr="002F1B6F" w:rsidTr="008E2DCD">
        <w:trPr>
          <w:trHeight w:val="525"/>
        </w:trPr>
        <w:tc>
          <w:tcPr>
            <w:tcW w:w="960" w:type="dxa"/>
          </w:tcPr>
          <w:p w:rsidR="001B79BE" w:rsidRPr="002F1B6F" w:rsidRDefault="001B79BE" w:rsidP="008E2DCD">
            <w:pPr>
              <w:tabs>
                <w:tab w:val="left" w:pos="1170"/>
              </w:tabs>
              <w:spacing w:line="360" w:lineRule="auto"/>
              <w:ind w:left="15"/>
              <w:jc w:val="center"/>
            </w:pPr>
            <w:r w:rsidRPr="002F1B6F">
              <w:t>S.No</w:t>
            </w:r>
          </w:p>
        </w:tc>
        <w:tc>
          <w:tcPr>
            <w:tcW w:w="4865" w:type="dxa"/>
            <w:gridSpan w:val="4"/>
          </w:tcPr>
          <w:p w:rsidR="001B79BE" w:rsidRPr="002F1B6F" w:rsidRDefault="001B79BE" w:rsidP="008E2DCD">
            <w:pPr>
              <w:tabs>
                <w:tab w:val="left" w:pos="1170"/>
              </w:tabs>
              <w:spacing w:line="360" w:lineRule="auto"/>
              <w:ind w:left="15"/>
              <w:jc w:val="center"/>
            </w:pPr>
            <w:r w:rsidRPr="002F1B6F">
              <w:t>Pre reform period</w:t>
            </w:r>
          </w:p>
        </w:tc>
        <w:tc>
          <w:tcPr>
            <w:tcW w:w="5004" w:type="dxa"/>
            <w:gridSpan w:val="4"/>
          </w:tcPr>
          <w:p w:rsidR="001B79BE" w:rsidRPr="002F1B6F" w:rsidRDefault="001B79BE" w:rsidP="008E2DCD">
            <w:pPr>
              <w:tabs>
                <w:tab w:val="left" w:pos="1170"/>
              </w:tabs>
              <w:spacing w:line="360" w:lineRule="auto"/>
              <w:ind w:left="15"/>
              <w:jc w:val="center"/>
            </w:pPr>
            <w:r w:rsidRPr="002F1B6F">
              <w:t>Post reform period</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both"/>
              <w:rPr>
                <w:rFonts w:eastAsia="Times New Roman"/>
                <w:color w:val="000000"/>
              </w:rPr>
            </w:pP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ΔΡ</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Area</w:t>
            </w:r>
          </w:p>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effect</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Yield effect</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Interaction effect</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ΔΡ</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Area effect</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Yield effect</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Interaction effect</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32067.03</w:t>
            </w:r>
          </w:p>
        </w:tc>
        <w:tc>
          <w:tcPr>
            <w:tcW w:w="996" w:type="dxa"/>
            <w:shd w:val="clear" w:color="auto" w:fill="auto"/>
            <w:noWrap/>
            <w:vAlign w:val="bottom"/>
            <w:hideMark/>
          </w:tcPr>
          <w:p w:rsidR="001B79BE" w:rsidRDefault="001B79BE" w:rsidP="008E2DCD">
            <w:pPr>
              <w:spacing w:after="0" w:line="360" w:lineRule="auto"/>
              <w:jc w:val="center"/>
              <w:rPr>
                <w:rFonts w:eastAsia="Times New Roman"/>
                <w:color w:val="000000"/>
              </w:rPr>
            </w:pPr>
            <w:r w:rsidRPr="002F1B6F">
              <w:rPr>
                <w:rFonts w:eastAsia="Times New Roman"/>
                <w:color w:val="000000"/>
              </w:rPr>
              <w:t>5727.3</w:t>
            </w:r>
          </w:p>
          <w:p w:rsidR="001B79BE" w:rsidRPr="002F1B6F" w:rsidRDefault="001B79BE" w:rsidP="008E2DCD">
            <w:pPr>
              <w:spacing w:after="0" w:line="360" w:lineRule="auto"/>
              <w:jc w:val="center"/>
              <w:rPr>
                <w:rFonts w:eastAsia="Times New Roman"/>
                <w:color w:val="000000"/>
              </w:rPr>
            </w:pPr>
            <w:r>
              <w:rPr>
                <w:rFonts w:eastAsia="Times New Roman"/>
                <w:color w:val="000000"/>
              </w:rPr>
              <w:t>(17.86)</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23193.03</w:t>
            </w:r>
            <w:r>
              <w:rPr>
                <w:rFonts w:eastAsia="Times New Roman"/>
                <w:color w:val="000000"/>
              </w:rPr>
              <w:t xml:space="preserve"> (72.32)</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3146.7</w:t>
            </w:r>
            <w:r>
              <w:rPr>
                <w:rFonts w:eastAsia="Times New Roman"/>
                <w:color w:val="000000"/>
              </w:rPr>
              <w:t xml:space="preserve"> (9.42)</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15623.56</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-54.52</w:t>
            </w:r>
            <w:r>
              <w:rPr>
                <w:rFonts w:eastAsia="Times New Roman"/>
                <w:color w:val="000000"/>
              </w:rPr>
              <w:t xml:space="preserve">  (-.35)</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15951.1</w:t>
            </w:r>
            <w:r>
              <w:rPr>
                <w:rFonts w:eastAsia="Times New Roman"/>
                <w:color w:val="000000"/>
              </w:rPr>
              <w:t xml:space="preserve">  (102.09)</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-273.02</w:t>
            </w:r>
            <w:r>
              <w:rPr>
                <w:rFonts w:eastAsia="Times New Roman"/>
                <w:color w:val="000000"/>
              </w:rPr>
              <w:t xml:space="preserve">     (-1.74)</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31292.09</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7750.51</w:t>
            </w:r>
            <w:r>
              <w:rPr>
                <w:rFonts w:eastAsia="Times New Roman"/>
                <w:color w:val="000000"/>
              </w:rPr>
              <w:t xml:space="preserve"> (24.76)</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17765.76</w:t>
            </w:r>
            <w:r>
              <w:rPr>
                <w:rFonts w:eastAsia="Times New Roman"/>
                <w:color w:val="000000"/>
              </w:rPr>
              <w:t xml:space="preserve"> (56.79)</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5775.82</w:t>
            </w:r>
            <w:r>
              <w:rPr>
                <w:rFonts w:eastAsia="Times New Roman"/>
                <w:color w:val="000000"/>
              </w:rPr>
              <w:t xml:space="preserve"> (18.45)</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25113.5</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12448.8</w:t>
            </w:r>
            <w:r>
              <w:rPr>
                <w:rFonts w:eastAsia="Times New Roman"/>
                <w:color w:val="000000"/>
              </w:rPr>
              <w:t xml:space="preserve"> (49.57)</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10350.7</w:t>
            </w:r>
            <w:r>
              <w:rPr>
                <w:rFonts w:eastAsia="Times New Roman"/>
                <w:color w:val="000000"/>
              </w:rPr>
              <w:t xml:space="preserve"> (41.21)</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2314</w:t>
            </w:r>
            <w:r>
              <w:rPr>
                <w:rFonts w:eastAsia="Times New Roman"/>
                <w:color w:val="000000"/>
              </w:rPr>
              <w:t xml:space="preserve">   (9.22)</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3555.4</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-1402.6</w:t>
            </w:r>
            <w:r>
              <w:rPr>
                <w:rFonts w:eastAsia="Times New Roman"/>
                <w:color w:val="000000"/>
              </w:rPr>
              <w:t xml:space="preserve"> (-39.44)</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6044.76</w:t>
            </w:r>
            <w:r>
              <w:rPr>
                <w:rFonts w:eastAsia="Times New Roman"/>
                <w:color w:val="000000"/>
              </w:rPr>
              <w:t xml:space="preserve"> (170.04)</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-1047.48</w:t>
            </w:r>
            <w:r>
              <w:rPr>
                <w:rFonts w:eastAsia="Times New Roman"/>
                <w:color w:val="000000"/>
              </w:rPr>
              <w:t xml:space="preserve">  (-31.03)</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-1396.3</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-2993.3</w:t>
            </w:r>
            <w:r>
              <w:rPr>
                <w:rFonts w:eastAsia="Times New Roman"/>
                <w:color w:val="000000"/>
              </w:rPr>
              <w:t xml:space="preserve"> (214.37)</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2533.8</w:t>
            </w:r>
            <w:r>
              <w:rPr>
                <w:rFonts w:eastAsia="Times New Roman"/>
                <w:color w:val="000000"/>
              </w:rPr>
              <w:t xml:space="preserve">   (-181.4)</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-936.85</w:t>
            </w:r>
            <w:r>
              <w:rPr>
                <w:rFonts w:eastAsia="Times New Roman"/>
                <w:color w:val="000000"/>
              </w:rPr>
              <w:t xml:space="preserve">   (6.70)</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4</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332.23</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-24.17</w:t>
            </w:r>
            <w:r>
              <w:rPr>
                <w:rFonts w:eastAsia="Times New Roman"/>
                <w:color w:val="000000"/>
              </w:rPr>
              <w:t xml:space="preserve">  (-7.27)</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464.76</w:t>
            </w:r>
            <w:r>
              <w:rPr>
                <w:rFonts w:eastAsia="Times New Roman"/>
                <w:color w:val="000000"/>
              </w:rPr>
              <w:t xml:space="preserve">  (139.49)</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-108.36</w:t>
            </w:r>
            <w:r>
              <w:rPr>
                <w:rFonts w:eastAsia="Times New Roman"/>
                <w:color w:val="000000"/>
              </w:rPr>
              <w:t xml:space="preserve">    (-32.62)</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2372.67</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5.27</w:t>
            </w:r>
            <w:r>
              <w:rPr>
                <w:rFonts w:eastAsia="Times New Roman"/>
                <w:color w:val="000000"/>
              </w:rPr>
              <w:t xml:space="preserve">   (5.03)</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2667.98</w:t>
            </w:r>
            <w:r>
              <w:rPr>
                <w:rFonts w:eastAsia="Times New Roman"/>
                <w:color w:val="000000"/>
              </w:rPr>
              <w:t xml:space="preserve">  (112.44)</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-300.58</w:t>
            </w:r>
            <w:r>
              <w:rPr>
                <w:rFonts w:eastAsia="Times New Roman"/>
                <w:color w:val="000000"/>
              </w:rPr>
              <w:t xml:space="preserve">     (-12.66)</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2440.8</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43.6</w:t>
            </w:r>
            <w:r>
              <w:rPr>
                <w:rFonts w:eastAsia="Times New Roman"/>
                <w:color w:val="000000"/>
              </w:rPr>
              <w:t xml:space="preserve"> (1.79)</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2371.8</w:t>
            </w:r>
            <w:r>
              <w:rPr>
                <w:rFonts w:eastAsia="Times New Roman"/>
                <w:color w:val="000000"/>
              </w:rPr>
              <w:t xml:space="preserve">   (97.17)</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25.4</w:t>
            </w:r>
            <w:r>
              <w:rPr>
                <w:rFonts w:eastAsia="Times New Roman"/>
                <w:color w:val="000000"/>
              </w:rPr>
              <w:t xml:space="preserve">    (1.04)</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13220.99</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3618.8</w:t>
            </w:r>
            <w:r>
              <w:rPr>
                <w:rFonts w:eastAsia="Times New Roman"/>
                <w:color w:val="000000"/>
              </w:rPr>
              <w:t xml:space="preserve">  (27.37)</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6627.66</w:t>
            </w:r>
            <w:r>
              <w:rPr>
                <w:rFonts w:eastAsia="Times New Roman"/>
                <w:color w:val="000000"/>
              </w:rPr>
              <w:t xml:space="preserve">  (50.12)</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2974.53</w:t>
            </w:r>
            <w:r>
              <w:rPr>
                <w:rFonts w:eastAsia="Times New Roman"/>
                <w:color w:val="000000"/>
              </w:rPr>
              <w:t xml:space="preserve">   (22.49)</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6</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1231.3</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-7068.9</w:t>
            </w:r>
            <w:r>
              <w:rPr>
                <w:rFonts w:eastAsia="Times New Roman"/>
                <w:color w:val="000000"/>
              </w:rPr>
              <w:t xml:space="preserve"> (-574.1)</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10798.25</w:t>
            </w:r>
            <w:r>
              <w:rPr>
                <w:rFonts w:eastAsia="Times New Roman"/>
                <w:color w:val="000000"/>
              </w:rPr>
              <w:t xml:space="preserve"> (876.9)</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-2498.05</w:t>
            </w:r>
            <w:r>
              <w:rPr>
                <w:rFonts w:eastAsia="Times New Roman"/>
                <w:color w:val="000000"/>
              </w:rPr>
              <w:t xml:space="preserve">   (-202.87)</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7547.8</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-4465.7</w:t>
            </w:r>
            <w:r>
              <w:rPr>
                <w:rFonts w:eastAsia="Times New Roman"/>
                <w:color w:val="000000"/>
              </w:rPr>
              <w:t xml:space="preserve"> (-59.16)</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14504.28</w:t>
            </w:r>
            <w:r>
              <w:rPr>
                <w:rFonts w:eastAsia="Times New Roman"/>
                <w:color w:val="000000"/>
              </w:rPr>
              <w:t xml:space="preserve"> (192.16)</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-2491.16</w:t>
            </w:r>
            <w:r>
              <w:rPr>
                <w:rFonts w:eastAsia="Times New Roman"/>
                <w:color w:val="000000"/>
              </w:rPr>
              <w:t xml:space="preserve">    (-33.00)</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7</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2442.6</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1110.88</w:t>
            </w:r>
            <w:r>
              <w:rPr>
                <w:rFonts w:eastAsia="Times New Roman"/>
                <w:color w:val="000000"/>
              </w:rPr>
              <w:t xml:space="preserve"> (45.47)</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1217.16</w:t>
            </w:r>
            <w:r>
              <w:rPr>
                <w:rFonts w:eastAsia="Times New Roman"/>
                <w:color w:val="000000"/>
              </w:rPr>
              <w:t xml:space="preserve"> (50.01)</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114.48</w:t>
            </w:r>
            <w:r>
              <w:rPr>
                <w:rFonts w:eastAsia="Times New Roman"/>
                <w:color w:val="000000"/>
              </w:rPr>
              <w:t xml:space="preserve">   (4.52)</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6093.10</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1993.42</w:t>
            </w:r>
            <w:r>
              <w:rPr>
                <w:rFonts w:eastAsia="Times New Roman"/>
                <w:color w:val="000000"/>
              </w:rPr>
              <w:t xml:space="preserve"> (33.22)</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3516.24</w:t>
            </w:r>
            <w:r>
              <w:rPr>
                <w:rFonts w:eastAsia="Times New Roman"/>
                <w:color w:val="000000"/>
              </w:rPr>
              <w:t xml:space="preserve">  (57.70)</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583.44</w:t>
            </w:r>
            <w:r>
              <w:rPr>
                <w:rFonts w:eastAsia="Times New Roman"/>
                <w:color w:val="000000"/>
              </w:rPr>
              <w:t xml:space="preserve">    (9.08)</w:t>
            </w:r>
          </w:p>
        </w:tc>
      </w:tr>
      <w:tr w:rsidR="001B79BE" w:rsidRPr="002F1B6F" w:rsidTr="008E2DCD">
        <w:tblPrEx>
          <w:tblLook w:val="04A0"/>
        </w:tblPrEx>
        <w:trPr>
          <w:trHeight w:val="300"/>
        </w:trPr>
        <w:tc>
          <w:tcPr>
            <w:tcW w:w="960"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8</w:t>
            </w:r>
          </w:p>
        </w:tc>
        <w:tc>
          <w:tcPr>
            <w:tcW w:w="1497"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6892.16</w:t>
            </w:r>
          </w:p>
        </w:tc>
        <w:tc>
          <w:tcPr>
            <w:tcW w:w="9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3069.44</w:t>
            </w:r>
            <w:r>
              <w:rPr>
                <w:rFonts w:eastAsia="Times New Roman"/>
                <w:color w:val="000000"/>
              </w:rPr>
              <w:t xml:space="preserve"> (4.44)</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63154.56</w:t>
            </w:r>
            <w:r>
              <w:rPr>
                <w:rFonts w:eastAsia="Times New Roman"/>
                <w:color w:val="000000"/>
              </w:rPr>
              <w:t xml:space="preserve">  (91.64)</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1788.16</w:t>
            </w:r>
            <w:r>
              <w:rPr>
                <w:rFonts w:eastAsia="Times New Roman"/>
                <w:color w:val="000000"/>
              </w:rPr>
              <w:t xml:space="preserve"> (2.59)</w:t>
            </w:r>
          </w:p>
        </w:tc>
        <w:tc>
          <w:tcPr>
            <w:tcW w:w="159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Pr>
                <w:rFonts w:eastAsia="Times New Roman"/>
                <w:color w:val="000000"/>
              </w:rPr>
              <w:t>71102.99</w:t>
            </w:r>
          </w:p>
        </w:tc>
        <w:tc>
          <w:tcPr>
            <w:tcW w:w="103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5334.52</w:t>
            </w:r>
            <w:r>
              <w:rPr>
                <w:rFonts w:eastAsia="Times New Roman"/>
                <w:color w:val="000000"/>
              </w:rPr>
              <w:t xml:space="preserve">  (7.50)</w:t>
            </w:r>
          </w:p>
        </w:tc>
        <w:tc>
          <w:tcPr>
            <w:tcW w:w="111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65687.93</w:t>
            </w:r>
            <w:r>
              <w:rPr>
                <w:rFonts w:eastAsia="Times New Roman"/>
                <w:color w:val="000000"/>
              </w:rPr>
              <w:t xml:space="preserve"> (92.38)</w:t>
            </w:r>
          </w:p>
        </w:tc>
        <w:tc>
          <w:tcPr>
            <w:tcW w:w="1256" w:type="dxa"/>
            <w:shd w:val="clear" w:color="auto" w:fill="auto"/>
            <w:noWrap/>
            <w:vAlign w:val="bottom"/>
            <w:hideMark/>
          </w:tcPr>
          <w:p w:rsidR="001B79BE" w:rsidRPr="002F1B6F" w:rsidRDefault="001B79BE" w:rsidP="008E2DCD">
            <w:pPr>
              <w:spacing w:after="0" w:line="360" w:lineRule="auto"/>
              <w:jc w:val="center"/>
              <w:rPr>
                <w:rFonts w:eastAsia="Times New Roman"/>
                <w:color w:val="000000"/>
              </w:rPr>
            </w:pPr>
            <w:r w:rsidRPr="002F1B6F">
              <w:rPr>
                <w:rFonts w:eastAsia="Times New Roman"/>
                <w:color w:val="000000"/>
              </w:rPr>
              <w:t>2080.54</w:t>
            </w:r>
            <w:r>
              <w:rPr>
                <w:rFonts w:eastAsia="Times New Roman"/>
                <w:color w:val="000000"/>
              </w:rPr>
              <w:t xml:space="preserve"> (2.92)</w:t>
            </w:r>
          </w:p>
        </w:tc>
      </w:tr>
    </w:tbl>
    <w:p w:rsidR="001B79BE" w:rsidRDefault="001B79BE" w:rsidP="001B79BE">
      <w:pPr>
        <w:tabs>
          <w:tab w:val="left" w:pos="1170"/>
        </w:tabs>
        <w:spacing w:line="360" w:lineRule="auto"/>
        <w:jc w:val="both"/>
      </w:pPr>
      <w:r>
        <w:t>Calculated figures</w:t>
      </w:r>
      <w:r w:rsidRPr="002F1B6F">
        <w:t xml:space="preserve"> based on the compiled data.</w:t>
      </w:r>
    </w:p>
    <w:p w:rsidR="001B79BE" w:rsidRPr="002F1B6F" w:rsidRDefault="001B79BE" w:rsidP="001B79BE">
      <w:pPr>
        <w:tabs>
          <w:tab w:val="left" w:pos="1170"/>
        </w:tabs>
        <w:spacing w:line="360" w:lineRule="auto"/>
        <w:jc w:val="both"/>
      </w:pPr>
      <w:r>
        <w:t>Figures in parentheses indicate percentage to total</w:t>
      </w:r>
    </w:p>
    <w:p w:rsidR="001B79BE" w:rsidRPr="002F1B6F" w:rsidRDefault="001B79BE" w:rsidP="001B79BE">
      <w:pPr>
        <w:tabs>
          <w:tab w:val="left" w:pos="1170"/>
        </w:tabs>
        <w:spacing w:line="360" w:lineRule="auto"/>
        <w:jc w:val="both"/>
      </w:pPr>
      <w:r>
        <w:t xml:space="preserve">          </w:t>
      </w:r>
      <w:r w:rsidRPr="002F1B6F">
        <w:t>Table</w:t>
      </w:r>
      <w:r>
        <w:t xml:space="preserve"> 37</w:t>
      </w:r>
      <w:r w:rsidRPr="002F1B6F">
        <w:t xml:space="preserve"> implies that increase in the production of rice was more in the pre reform period as compared to the post reform period. In the pre reform period, the area effect, yield effect and interaction effect were positive and increase in production was more brought out by increase in yield. However, in the post reform period, the area effect and interaction effect had a negative </w:t>
      </w:r>
      <w:r w:rsidRPr="002F1B6F">
        <w:lastRenderedPageBreak/>
        <w:t>impact on production while the yield effect was positive.</w:t>
      </w:r>
      <w:r>
        <w:t xml:space="preserve"> </w:t>
      </w:r>
      <w:r w:rsidRPr="002F1B6F">
        <w:t>With regard to wheat in pre reform period, the yield effect was greater as compared to area effect. In the post reform period, the increase in production was more caused by increase in area than the yield since the area effect was higher as compared to yield.</w:t>
      </w:r>
    </w:p>
    <w:p w:rsidR="001B79BE" w:rsidRPr="002F1B6F" w:rsidRDefault="001B79BE" w:rsidP="001B79BE">
      <w:pPr>
        <w:tabs>
          <w:tab w:val="left" w:pos="1170"/>
        </w:tabs>
        <w:spacing w:line="360" w:lineRule="auto"/>
        <w:jc w:val="both"/>
      </w:pPr>
      <w:r>
        <w:t xml:space="preserve">          </w:t>
      </w:r>
      <w:r w:rsidRPr="002F1B6F">
        <w:t>In the case of jowar, both in pre and post reform period, the area effect and interaction effect were estimated to be negative while the yield effect turned out to be positive In the pre reform period, there was deceleration in the production of bajra and yield effect alone tu</w:t>
      </w:r>
      <w:r>
        <w:t>rned out to be positive. Similarly</w:t>
      </w:r>
      <w:r w:rsidRPr="002F1B6F">
        <w:t xml:space="preserve"> in the post reform period while the area effect and yield effect were positive, the interaction e</w:t>
      </w:r>
      <w:r>
        <w:t xml:space="preserve">ffect turned out to be negative. </w:t>
      </w:r>
      <w:r w:rsidRPr="002F1B6F">
        <w:t>In the case of maize, in the pre reform period, the yield effect was higher than that of area effect and interaction effect. The same tendency was observed in the post reform period.</w:t>
      </w:r>
    </w:p>
    <w:p w:rsidR="001B79BE" w:rsidRPr="002F1B6F" w:rsidRDefault="001B79BE" w:rsidP="001B79BE">
      <w:pPr>
        <w:tabs>
          <w:tab w:val="left" w:pos="1170"/>
        </w:tabs>
        <w:spacing w:line="360" w:lineRule="auto"/>
        <w:jc w:val="both"/>
      </w:pPr>
      <w:r>
        <w:t xml:space="preserve">       </w:t>
      </w:r>
      <w:r w:rsidRPr="002F1B6F">
        <w:t>For</w:t>
      </w:r>
      <w:r>
        <w:t xml:space="preserve"> total</w:t>
      </w:r>
      <w:r w:rsidRPr="002F1B6F">
        <w:t xml:space="preserve"> cereals in the pre reform period, the area effect and interaction effect were estimated to be negative while the yield effect was positive. Similarly, in the post reform period there was positive yield effect.</w:t>
      </w:r>
      <w:r>
        <w:t xml:space="preserve"> </w:t>
      </w:r>
      <w:r w:rsidRPr="002F1B6F">
        <w:t>In the case of pulses, there was positive change in production in the pre reform period and</w:t>
      </w:r>
      <w:r>
        <w:t xml:space="preserve"> in post reform period, the</w:t>
      </w:r>
      <w:r w:rsidRPr="002F1B6F">
        <w:t xml:space="preserve"> yield effect was higher than that of area effect and interaction effect.</w:t>
      </w:r>
    </w:p>
    <w:p w:rsidR="001B79BE" w:rsidRPr="002F1B6F" w:rsidRDefault="001B79BE" w:rsidP="001B79BE">
      <w:pPr>
        <w:tabs>
          <w:tab w:val="left" w:pos="1170"/>
        </w:tabs>
        <w:spacing w:line="360" w:lineRule="auto"/>
        <w:jc w:val="both"/>
      </w:pPr>
      <w:r>
        <w:t xml:space="preserve">        </w:t>
      </w:r>
      <w:r w:rsidRPr="002F1B6F">
        <w:t xml:space="preserve">For the total foodgrains as a whole, in the pre reform period the increase in production was </w:t>
      </w:r>
      <w:r>
        <w:t xml:space="preserve">caused </w:t>
      </w:r>
      <w:r w:rsidRPr="002F1B6F">
        <w:t>by increase in yield. Similarly in post reform period, the yield effect was higher that of area effect and interaction effect.</w:t>
      </w:r>
    </w:p>
    <w:p w:rsidR="001B79BE" w:rsidRPr="002F1B6F" w:rsidRDefault="001B79BE" w:rsidP="001B79BE">
      <w:pPr>
        <w:tabs>
          <w:tab w:val="left" w:pos="1170"/>
        </w:tabs>
        <w:spacing w:line="360" w:lineRule="auto"/>
        <w:jc w:val="both"/>
        <w:rPr>
          <w:b/>
        </w:rPr>
      </w:pPr>
      <w:r w:rsidRPr="002F1B6F">
        <w:rPr>
          <w:b/>
        </w:rPr>
        <w:t xml:space="preserve">G. </w:t>
      </w:r>
      <w:r>
        <w:rPr>
          <w:b/>
        </w:rPr>
        <w:t>Identification of determinants of foodgrains production in pre and post reform period:</w:t>
      </w:r>
    </w:p>
    <w:p w:rsidR="001B79BE" w:rsidRPr="002F1B6F" w:rsidRDefault="001B79BE" w:rsidP="001B79BE">
      <w:pPr>
        <w:tabs>
          <w:tab w:val="left" w:pos="1170"/>
        </w:tabs>
        <w:spacing w:line="360" w:lineRule="auto"/>
        <w:jc w:val="both"/>
      </w:pPr>
      <w:r>
        <w:t xml:space="preserve">        The current study tried</w:t>
      </w:r>
      <w:r w:rsidRPr="002F1B6F">
        <w:t xml:space="preserve"> to analyse the determinants of </w:t>
      </w:r>
      <w:r>
        <w:t xml:space="preserve">production </w:t>
      </w:r>
      <w:r w:rsidRPr="002F1B6F">
        <w:t>of foodgrains by using m</w:t>
      </w:r>
      <w:r>
        <w:t>ultiple regression equation of the following form:</w:t>
      </w:r>
    </w:p>
    <w:p w:rsidR="001B79BE" w:rsidRPr="0021555A" w:rsidRDefault="001B79BE" w:rsidP="001B79BE">
      <w:pPr>
        <w:spacing w:line="360" w:lineRule="auto"/>
        <w:jc w:val="center"/>
      </w:pPr>
      <w:r>
        <w:t>Y= b</w:t>
      </w:r>
      <w:r w:rsidRPr="002F1B6F">
        <w:t>o</w:t>
      </w:r>
      <w:r>
        <w:t xml:space="preserve"> </w:t>
      </w:r>
      <w:r w:rsidRPr="002F1B6F">
        <w:t>+</w:t>
      </w:r>
      <w:r>
        <w:t xml:space="preserve"> b</w:t>
      </w:r>
      <w:r w:rsidRPr="002F1B6F">
        <w:rPr>
          <w:vertAlign w:val="subscript"/>
        </w:rPr>
        <w:t>1</w:t>
      </w:r>
      <w:r>
        <w:t>x</w:t>
      </w:r>
      <w:r w:rsidRPr="002F1B6F">
        <w:rPr>
          <w:vertAlign w:val="subscript"/>
        </w:rPr>
        <w:t>1</w:t>
      </w:r>
      <w:r>
        <w:rPr>
          <w:vertAlign w:val="subscript"/>
        </w:rPr>
        <w:t xml:space="preserve"> </w:t>
      </w:r>
      <w:r w:rsidRPr="002F1B6F">
        <w:t>+</w:t>
      </w:r>
      <w:r>
        <w:t xml:space="preserve"> b</w:t>
      </w:r>
      <w:r w:rsidRPr="002F1B6F">
        <w:rPr>
          <w:vertAlign w:val="subscript"/>
        </w:rPr>
        <w:t>2</w:t>
      </w:r>
      <w:r w:rsidRPr="002F1B6F">
        <w:t>x</w:t>
      </w:r>
      <w:r w:rsidRPr="002F1B6F">
        <w:rPr>
          <w:vertAlign w:val="subscript"/>
        </w:rPr>
        <w:t>2</w:t>
      </w:r>
      <w:r>
        <w:rPr>
          <w:vertAlign w:val="subscript"/>
        </w:rPr>
        <w:t xml:space="preserve"> </w:t>
      </w:r>
      <w:r w:rsidRPr="002F1B6F">
        <w:t>+</w:t>
      </w:r>
      <w:r>
        <w:t xml:space="preserve"> b</w:t>
      </w:r>
      <w:r w:rsidRPr="002F1B6F">
        <w:rPr>
          <w:vertAlign w:val="subscript"/>
        </w:rPr>
        <w:t>3</w:t>
      </w:r>
      <w:r w:rsidRPr="00CE754F">
        <w:t>x</w:t>
      </w:r>
      <w:r w:rsidRPr="002F1B6F">
        <w:rPr>
          <w:vertAlign w:val="subscript"/>
        </w:rPr>
        <w:t>3</w:t>
      </w:r>
      <w:r>
        <w:rPr>
          <w:vertAlign w:val="subscript"/>
        </w:rPr>
        <w:t xml:space="preserve"> </w:t>
      </w:r>
      <w:r w:rsidRPr="002F1B6F">
        <w:t>+</w:t>
      </w:r>
      <w:r>
        <w:t xml:space="preserve"> b</w:t>
      </w:r>
      <w:r w:rsidRPr="002F1B6F">
        <w:rPr>
          <w:vertAlign w:val="subscript"/>
        </w:rPr>
        <w:t>4</w:t>
      </w:r>
      <w:r w:rsidRPr="002F1B6F">
        <w:t>x</w:t>
      </w:r>
      <w:r w:rsidRPr="002F1B6F">
        <w:rPr>
          <w:vertAlign w:val="subscript"/>
        </w:rPr>
        <w:t>4</w:t>
      </w:r>
      <w:r>
        <w:rPr>
          <w:vertAlign w:val="subscript"/>
        </w:rPr>
        <w:t xml:space="preserve"> </w:t>
      </w:r>
      <w:r w:rsidRPr="002F1B6F">
        <w:t>+</w:t>
      </w:r>
      <w:r>
        <w:t xml:space="preserve"> b</w:t>
      </w:r>
      <w:r w:rsidRPr="002F1B6F">
        <w:rPr>
          <w:vertAlign w:val="subscript"/>
        </w:rPr>
        <w:t>5</w:t>
      </w:r>
      <w:r w:rsidRPr="002F1B6F">
        <w:t>x</w:t>
      </w:r>
      <w:r w:rsidRPr="002F1B6F">
        <w:rPr>
          <w:vertAlign w:val="subscript"/>
        </w:rPr>
        <w:t>5</w:t>
      </w:r>
      <w:r>
        <w:rPr>
          <w:vertAlign w:val="subscript"/>
        </w:rPr>
        <w:t xml:space="preserve"> + </w:t>
      </w:r>
      <w:r>
        <w:t>E</w:t>
      </w:r>
    </w:p>
    <w:p w:rsidR="001B79BE" w:rsidRPr="004B69A6" w:rsidRDefault="001B79BE" w:rsidP="001B79BE">
      <w:pPr>
        <w:spacing w:line="360" w:lineRule="auto"/>
        <w:jc w:val="both"/>
        <w:rPr>
          <w:vertAlign w:val="subscript"/>
        </w:rPr>
      </w:pPr>
      <w:r w:rsidRPr="001F0497">
        <w:t>Where</w:t>
      </w:r>
      <w:r>
        <w:t xml:space="preserve"> Y= Foodgrains production (million tonnes);</w:t>
      </w:r>
    </w:p>
    <w:p w:rsidR="001B79BE" w:rsidRPr="002F1B6F" w:rsidRDefault="001B79BE" w:rsidP="001B79BE">
      <w:pPr>
        <w:spacing w:line="360" w:lineRule="auto"/>
        <w:jc w:val="both"/>
      </w:pPr>
      <w:r w:rsidRPr="002F1B6F">
        <w:t>X1  = Cropped area</w:t>
      </w:r>
      <w:r>
        <w:t xml:space="preserve"> (million hectares);</w:t>
      </w:r>
    </w:p>
    <w:p w:rsidR="001B79BE" w:rsidRPr="002F1B6F" w:rsidRDefault="001B79BE" w:rsidP="001B79BE">
      <w:pPr>
        <w:spacing w:line="360" w:lineRule="auto"/>
        <w:jc w:val="both"/>
      </w:pPr>
      <w:r w:rsidRPr="002F1B6F">
        <w:t>X2 = Irrigated area</w:t>
      </w:r>
      <w:r>
        <w:t xml:space="preserve"> (million hectares);</w:t>
      </w:r>
    </w:p>
    <w:p w:rsidR="001B79BE" w:rsidRPr="002F1B6F" w:rsidRDefault="001B79BE" w:rsidP="001B79BE">
      <w:pPr>
        <w:spacing w:line="360" w:lineRule="auto"/>
        <w:jc w:val="both"/>
      </w:pPr>
      <w:r w:rsidRPr="002F1B6F">
        <w:lastRenderedPageBreak/>
        <w:t>X3 = Fertilizer applied</w:t>
      </w:r>
      <w:r>
        <w:t xml:space="preserve"> (kilograms);</w:t>
      </w:r>
    </w:p>
    <w:p w:rsidR="001B79BE" w:rsidRPr="002F1B6F" w:rsidRDefault="001B79BE" w:rsidP="001B79BE">
      <w:pPr>
        <w:spacing w:line="360" w:lineRule="auto"/>
        <w:jc w:val="both"/>
      </w:pPr>
      <w:r w:rsidRPr="002F1B6F">
        <w:t>X4 = Pesticides applied</w:t>
      </w:r>
      <w:r>
        <w:t xml:space="preserve"> (kilograms)</w:t>
      </w:r>
    </w:p>
    <w:p w:rsidR="001B79BE" w:rsidRDefault="001B79BE" w:rsidP="001B79BE">
      <w:pPr>
        <w:spacing w:line="360" w:lineRule="auto"/>
        <w:jc w:val="both"/>
      </w:pPr>
      <w:r w:rsidRPr="002F1B6F">
        <w:t>X5 = Rainf</w:t>
      </w:r>
      <w:r>
        <w:t>all (milli meters) and</w:t>
      </w:r>
    </w:p>
    <w:p w:rsidR="001B79BE" w:rsidRDefault="001B79BE" w:rsidP="001B79BE">
      <w:pPr>
        <w:spacing w:line="360" w:lineRule="auto"/>
        <w:jc w:val="both"/>
      </w:pPr>
      <w:r>
        <w:t xml:space="preserve">      E     = Error term </w:t>
      </w:r>
    </w:p>
    <w:p w:rsidR="001B79BE" w:rsidRPr="002F1B6F" w:rsidRDefault="001B79BE" w:rsidP="001B79BE">
      <w:pPr>
        <w:spacing w:line="360" w:lineRule="auto"/>
        <w:jc w:val="both"/>
      </w:pPr>
      <w:r>
        <w:t>b1, b2, b3, b4 and b5 are the estimated regression coefficients</w:t>
      </w:r>
    </w:p>
    <w:p w:rsidR="001B79BE" w:rsidRPr="002F1B6F" w:rsidRDefault="001B79BE" w:rsidP="001B79BE">
      <w:pPr>
        <w:spacing w:line="360" w:lineRule="auto"/>
        <w:jc w:val="both"/>
      </w:pPr>
      <w:r w:rsidRPr="002F1B6F">
        <w:t>The estimated multiple regression equation</w:t>
      </w:r>
      <w:r>
        <w:t>s were</w:t>
      </w:r>
      <w:r w:rsidRPr="002F1B6F">
        <w:t xml:space="preserve"> as follows</w:t>
      </w:r>
    </w:p>
    <w:p w:rsidR="001B79BE" w:rsidRPr="002F1B6F" w:rsidRDefault="001B79BE" w:rsidP="001B79BE">
      <w:pPr>
        <w:spacing w:line="360" w:lineRule="auto"/>
        <w:jc w:val="both"/>
        <w:rPr>
          <w:u w:val="single"/>
        </w:rPr>
      </w:pPr>
      <w:r w:rsidRPr="002F1B6F">
        <w:rPr>
          <w:u w:val="single"/>
        </w:rPr>
        <w:t>Rice</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.5+.3x</w:t>
      </w:r>
      <w:r w:rsidRPr="002F1B6F">
        <w:rPr>
          <w:vertAlign w:val="subscript"/>
        </w:rPr>
        <w:t>1</w:t>
      </w:r>
      <w:r w:rsidRPr="002F1B6F">
        <w:t>+.6x</w:t>
      </w:r>
      <w:r w:rsidRPr="002F1B6F">
        <w:rPr>
          <w:vertAlign w:val="subscript"/>
        </w:rPr>
        <w:t>2</w:t>
      </w:r>
      <w:r w:rsidRPr="002F1B6F">
        <w:t>+.15x</w:t>
      </w:r>
      <w:r w:rsidRPr="002F1B6F">
        <w:rPr>
          <w:vertAlign w:val="subscript"/>
        </w:rPr>
        <w:t>3</w:t>
      </w:r>
      <w:r w:rsidRPr="002F1B6F">
        <w:t>+.35x</w:t>
      </w:r>
      <w:r w:rsidRPr="002F1B6F">
        <w:rPr>
          <w:vertAlign w:val="subscript"/>
        </w:rPr>
        <w:t>4</w:t>
      </w:r>
      <w:r w:rsidRPr="002F1B6F">
        <w:t>+.8x</w:t>
      </w:r>
      <w:r w:rsidRPr="002F1B6F">
        <w:rPr>
          <w:vertAlign w:val="subscript"/>
        </w:rPr>
        <w:t>5</w:t>
      </w:r>
      <w:r w:rsidRPr="002F1B6F">
        <w:t xml:space="preserve"> (R</w:t>
      </w:r>
      <w:r w:rsidRPr="002F1B6F">
        <w:rPr>
          <w:vertAlign w:val="superscript"/>
        </w:rPr>
        <w:t>2</w:t>
      </w:r>
      <w:r w:rsidRPr="002F1B6F">
        <w:t>=.83)</w:t>
      </w:r>
      <w:r>
        <w:t xml:space="preserve"> ___________________________________ (49)</w:t>
      </w:r>
    </w:p>
    <w:p w:rsidR="001B79BE" w:rsidRPr="00527D74" w:rsidRDefault="001B79BE" w:rsidP="001B79BE">
      <w:pPr>
        <w:pStyle w:val="NoSpacing"/>
      </w:pPr>
      <w:r w:rsidRPr="00527D74">
        <w:t xml:space="preserve">    </w:t>
      </w:r>
      <w:r>
        <w:t xml:space="preserve"> </w:t>
      </w:r>
      <w:r w:rsidRPr="00527D74">
        <w:t xml:space="preserve"> (1.1) (2.96)* (1.5) (.32)</w:t>
      </w:r>
      <w:r>
        <w:t xml:space="preserve">  </w:t>
      </w:r>
      <w:r w:rsidRPr="00527D74">
        <w:t xml:space="preserve"> (.83) </w:t>
      </w:r>
      <w:r>
        <w:t xml:space="preserve">   </w:t>
      </w:r>
      <w:r w:rsidRPr="00527D74">
        <w:t>(1.2)</w:t>
      </w:r>
    </w:p>
    <w:p w:rsidR="001B79BE" w:rsidRPr="00527D74" w:rsidRDefault="001B79BE" w:rsidP="001B79BE">
      <w:pPr>
        <w:pStyle w:val="NoSpacing"/>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.4+.2x</w:t>
      </w:r>
      <w:r w:rsidRPr="002F1B6F">
        <w:rPr>
          <w:vertAlign w:val="subscript"/>
        </w:rPr>
        <w:t>1</w:t>
      </w:r>
      <w:r w:rsidRPr="002F1B6F">
        <w:t>+.15x</w:t>
      </w:r>
      <w:r w:rsidRPr="002F1B6F">
        <w:rPr>
          <w:vertAlign w:val="subscript"/>
        </w:rPr>
        <w:t>2</w:t>
      </w:r>
      <w:r w:rsidRPr="002F1B6F">
        <w:t>+.4x</w:t>
      </w:r>
      <w:r w:rsidRPr="002F1B6F">
        <w:rPr>
          <w:vertAlign w:val="subscript"/>
        </w:rPr>
        <w:t>3</w:t>
      </w:r>
      <w:r w:rsidRPr="002F1B6F">
        <w:t>+.25x</w:t>
      </w:r>
      <w:r w:rsidRPr="002F1B6F">
        <w:rPr>
          <w:vertAlign w:val="subscript"/>
        </w:rPr>
        <w:t>4</w:t>
      </w:r>
      <w:r w:rsidRPr="002F1B6F">
        <w:t>+.33x</w:t>
      </w:r>
      <w:r w:rsidRPr="002F1B6F">
        <w:rPr>
          <w:vertAlign w:val="subscript"/>
        </w:rPr>
        <w:t>5</w:t>
      </w:r>
      <w:r w:rsidRPr="002F1B6F">
        <w:t xml:space="preserve"> (R</w:t>
      </w:r>
      <w:r w:rsidRPr="002F1B6F">
        <w:rPr>
          <w:vertAlign w:val="superscript"/>
        </w:rPr>
        <w:t>2</w:t>
      </w:r>
      <w:r w:rsidRPr="002F1B6F">
        <w:t>=.65)</w:t>
      </w:r>
      <w:r>
        <w:t xml:space="preserve"> _________________________________ (50)</w:t>
      </w:r>
    </w:p>
    <w:p w:rsidR="001B79BE" w:rsidRPr="00527D74" w:rsidRDefault="001B79BE" w:rsidP="001B79BE">
      <w:pPr>
        <w:pStyle w:val="NoSpacing"/>
      </w:pPr>
      <w:r>
        <w:t xml:space="preserve">       </w:t>
      </w:r>
      <w:r w:rsidRPr="00527D74">
        <w:t>(.</w:t>
      </w:r>
      <w:r>
        <w:t>51</w:t>
      </w:r>
      <w:r w:rsidRPr="00527D74">
        <w:t>) (.96) (</w:t>
      </w:r>
      <w:r>
        <w:t>1</w:t>
      </w:r>
      <w:r w:rsidRPr="00527D74">
        <w:t>.5</w:t>
      </w:r>
      <w:r>
        <w:t>8</w:t>
      </w:r>
      <w:r w:rsidRPr="00527D74">
        <w:t>) (</w:t>
      </w:r>
      <w:r>
        <w:t>1.99</w:t>
      </w:r>
      <w:r w:rsidRPr="00527D74">
        <w:t>)</w:t>
      </w:r>
      <w:r>
        <w:t xml:space="preserve">* </w:t>
      </w:r>
      <w:r w:rsidRPr="00527D74">
        <w:t>(.83)</w:t>
      </w:r>
      <w:r>
        <w:t xml:space="preserve"> </w:t>
      </w:r>
      <w:r w:rsidRPr="00527D74">
        <w:t>(1.</w:t>
      </w:r>
      <w:r>
        <w:t>12</w:t>
      </w:r>
      <w:r w:rsidRPr="00527D74">
        <w:t>)</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rPr>
          <w:u w:val="single"/>
        </w:rPr>
        <w:t>Wheat</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.2+.5x</w:t>
      </w:r>
      <w:r w:rsidRPr="002F1B6F">
        <w:rPr>
          <w:vertAlign w:val="subscript"/>
        </w:rPr>
        <w:t>1</w:t>
      </w:r>
      <w:r w:rsidRPr="002F1B6F">
        <w:t>+.3x</w:t>
      </w:r>
      <w:r w:rsidRPr="002F1B6F">
        <w:rPr>
          <w:vertAlign w:val="subscript"/>
        </w:rPr>
        <w:t>2</w:t>
      </w:r>
      <w:r w:rsidRPr="002F1B6F">
        <w:t>+.62x</w:t>
      </w:r>
      <w:r w:rsidRPr="002F1B6F">
        <w:rPr>
          <w:vertAlign w:val="subscript"/>
        </w:rPr>
        <w:t>3</w:t>
      </w:r>
      <w:r w:rsidRPr="002F1B6F">
        <w:t>+.84x</w:t>
      </w:r>
      <w:r w:rsidRPr="002F1B6F">
        <w:rPr>
          <w:vertAlign w:val="subscript"/>
        </w:rPr>
        <w:t>4</w:t>
      </w:r>
      <w:r w:rsidRPr="002F1B6F">
        <w:t>+.15x</w:t>
      </w:r>
      <w:r w:rsidRPr="002F1B6F">
        <w:rPr>
          <w:vertAlign w:val="subscript"/>
        </w:rPr>
        <w:t>5</w:t>
      </w:r>
      <w:r w:rsidRPr="002F1B6F">
        <w:t xml:space="preserve"> (R</w:t>
      </w:r>
      <w:r w:rsidRPr="002F1B6F">
        <w:rPr>
          <w:vertAlign w:val="superscript"/>
        </w:rPr>
        <w:t>2</w:t>
      </w:r>
      <w:r w:rsidRPr="002F1B6F">
        <w:t>=.53)</w:t>
      </w:r>
      <w:r>
        <w:t xml:space="preserve"> _________________________________ (51)</w:t>
      </w:r>
    </w:p>
    <w:p w:rsidR="001B79BE" w:rsidRPr="00527D74" w:rsidRDefault="001B79BE" w:rsidP="001B79BE">
      <w:pPr>
        <w:pStyle w:val="NoSpacing"/>
      </w:pPr>
      <w:r>
        <w:t xml:space="preserve">     </w:t>
      </w:r>
      <w:r w:rsidRPr="00527D74">
        <w:t>(.</w:t>
      </w:r>
      <w:r>
        <w:t>56</w:t>
      </w:r>
      <w:r w:rsidRPr="00527D74">
        <w:t>) (.</w:t>
      </w:r>
      <w:r>
        <w:t>3</w:t>
      </w:r>
      <w:r w:rsidRPr="00527D74">
        <w:t>6) (</w:t>
      </w:r>
      <w:r>
        <w:t>2.45</w:t>
      </w:r>
      <w:r w:rsidRPr="00527D74">
        <w:t>)</w:t>
      </w:r>
      <w:r>
        <w:t>*</w:t>
      </w:r>
      <w:r w:rsidRPr="00527D74">
        <w:t xml:space="preserve"> (.</w:t>
      </w:r>
      <w:r>
        <w:t>98</w:t>
      </w:r>
      <w:r w:rsidRPr="00527D74">
        <w:t>)</w:t>
      </w:r>
      <w:r>
        <w:t xml:space="preserve">  </w:t>
      </w:r>
      <w:r w:rsidRPr="00527D74">
        <w:t xml:space="preserve"> (</w:t>
      </w:r>
      <w:r>
        <w:t>1.56</w:t>
      </w:r>
      <w:r w:rsidRPr="00527D74">
        <w:t xml:space="preserve">) </w:t>
      </w:r>
      <w:r>
        <w:t xml:space="preserve">   </w:t>
      </w:r>
      <w:r w:rsidRPr="00527D74">
        <w:t>(1.2)</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.28+.15x</w:t>
      </w:r>
      <w:r w:rsidRPr="002F1B6F">
        <w:rPr>
          <w:vertAlign w:val="subscript"/>
        </w:rPr>
        <w:t>1</w:t>
      </w:r>
      <w:r w:rsidRPr="002F1B6F">
        <w:t>+.62x</w:t>
      </w:r>
      <w:r w:rsidRPr="002F1B6F">
        <w:rPr>
          <w:vertAlign w:val="subscript"/>
        </w:rPr>
        <w:t>2</w:t>
      </w:r>
      <w:r w:rsidRPr="002F1B6F">
        <w:t>+.31x</w:t>
      </w:r>
      <w:r w:rsidRPr="002F1B6F">
        <w:rPr>
          <w:vertAlign w:val="subscript"/>
        </w:rPr>
        <w:t>3</w:t>
      </w:r>
      <w:r w:rsidRPr="002F1B6F">
        <w:t>+.44x</w:t>
      </w:r>
      <w:r w:rsidRPr="002F1B6F">
        <w:rPr>
          <w:vertAlign w:val="subscript"/>
        </w:rPr>
        <w:t>4</w:t>
      </w:r>
      <w:r w:rsidRPr="002F1B6F">
        <w:t>+.65x</w:t>
      </w:r>
      <w:r w:rsidRPr="002F1B6F">
        <w:rPr>
          <w:vertAlign w:val="subscript"/>
        </w:rPr>
        <w:t>5</w:t>
      </w:r>
      <w:r w:rsidRPr="002F1B6F">
        <w:t xml:space="preserve"> (R</w:t>
      </w:r>
      <w:r w:rsidRPr="002F1B6F">
        <w:rPr>
          <w:vertAlign w:val="superscript"/>
        </w:rPr>
        <w:t>2</w:t>
      </w:r>
      <w:r w:rsidRPr="002F1B6F">
        <w:t>=.58)</w:t>
      </w:r>
      <w:r>
        <w:t xml:space="preserve"> ______________________________ (52)</w:t>
      </w:r>
    </w:p>
    <w:p w:rsidR="001B79BE" w:rsidRPr="00527D74" w:rsidRDefault="001B79BE" w:rsidP="001B79BE">
      <w:pPr>
        <w:pStyle w:val="NoSpacing"/>
      </w:pPr>
      <w:r>
        <w:t xml:space="preserve">        </w:t>
      </w:r>
      <w:r w:rsidRPr="00527D74">
        <w:t>(1.</w:t>
      </w:r>
      <w:r>
        <w:t>12</w:t>
      </w:r>
      <w:r w:rsidRPr="00527D74">
        <w:t>) (</w:t>
      </w:r>
      <w:r>
        <w:t>1</w:t>
      </w:r>
      <w:r w:rsidRPr="00527D74">
        <w:t xml:space="preserve">.96) </w:t>
      </w:r>
      <w:r>
        <w:t xml:space="preserve"> </w:t>
      </w:r>
      <w:r w:rsidRPr="00527D74">
        <w:t xml:space="preserve">(1.5) </w:t>
      </w:r>
      <w:r>
        <w:t xml:space="preserve">  </w:t>
      </w:r>
      <w:r w:rsidRPr="00527D74">
        <w:t>(</w:t>
      </w:r>
      <w:r>
        <w:t>1.82</w:t>
      </w:r>
      <w:r w:rsidRPr="00527D74">
        <w:t>)</w:t>
      </w:r>
      <w:r>
        <w:t xml:space="preserve"> </w:t>
      </w:r>
      <w:r w:rsidRPr="00527D74">
        <w:t xml:space="preserve"> (</w:t>
      </w:r>
      <w:r>
        <w:t>2.59</w:t>
      </w:r>
      <w:r w:rsidRPr="00527D74">
        <w:t>)</w:t>
      </w:r>
      <w:r>
        <w:t>*</w:t>
      </w:r>
      <w:r w:rsidRPr="00527D74">
        <w:t>(1.2)</w:t>
      </w:r>
    </w:p>
    <w:p w:rsidR="001B79BE" w:rsidRPr="002F1B6F" w:rsidRDefault="001B79BE" w:rsidP="001B79BE">
      <w:pPr>
        <w:spacing w:line="360" w:lineRule="auto"/>
        <w:jc w:val="both"/>
      </w:pPr>
    </w:p>
    <w:p w:rsidR="001B79BE" w:rsidRPr="002F1B6F" w:rsidRDefault="001B79BE" w:rsidP="001B79BE">
      <w:pPr>
        <w:spacing w:line="360" w:lineRule="auto"/>
        <w:jc w:val="both"/>
        <w:rPr>
          <w:u w:val="single"/>
        </w:rPr>
      </w:pPr>
      <w:r w:rsidRPr="002F1B6F">
        <w:rPr>
          <w:u w:val="single"/>
        </w:rPr>
        <w:lastRenderedPageBreak/>
        <w:t>Jowar</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.4+.2x</w:t>
      </w:r>
      <w:r w:rsidRPr="002F1B6F">
        <w:rPr>
          <w:vertAlign w:val="subscript"/>
        </w:rPr>
        <w:t>1</w:t>
      </w:r>
      <w:r w:rsidRPr="002F1B6F">
        <w:t>+.15x</w:t>
      </w:r>
      <w:r w:rsidRPr="002F1B6F">
        <w:rPr>
          <w:vertAlign w:val="subscript"/>
        </w:rPr>
        <w:t>2</w:t>
      </w:r>
      <w:r w:rsidRPr="002F1B6F">
        <w:t>+.4x</w:t>
      </w:r>
      <w:r w:rsidRPr="002F1B6F">
        <w:rPr>
          <w:vertAlign w:val="subscript"/>
        </w:rPr>
        <w:t>3</w:t>
      </w:r>
      <w:r w:rsidRPr="002F1B6F">
        <w:t>+.25x</w:t>
      </w:r>
      <w:r w:rsidRPr="002F1B6F">
        <w:rPr>
          <w:vertAlign w:val="subscript"/>
        </w:rPr>
        <w:t>4</w:t>
      </w:r>
      <w:r w:rsidRPr="002F1B6F">
        <w:t>+.33x</w:t>
      </w:r>
      <w:r w:rsidRPr="002F1B6F">
        <w:rPr>
          <w:vertAlign w:val="subscript"/>
        </w:rPr>
        <w:t>5</w:t>
      </w:r>
      <w:r w:rsidRPr="002F1B6F">
        <w:t xml:space="preserve"> (R</w:t>
      </w:r>
      <w:r w:rsidRPr="002F1B6F">
        <w:rPr>
          <w:vertAlign w:val="superscript"/>
        </w:rPr>
        <w:t>2</w:t>
      </w:r>
      <w:r w:rsidRPr="002F1B6F">
        <w:t>=.65)</w:t>
      </w:r>
      <w:r>
        <w:t xml:space="preserve"> ____________________________________ (53)</w:t>
      </w:r>
    </w:p>
    <w:p w:rsidR="001B79BE" w:rsidRPr="00527D74" w:rsidRDefault="001B79BE" w:rsidP="001B79BE">
      <w:pPr>
        <w:pStyle w:val="NoSpacing"/>
      </w:pPr>
      <w:r>
        <w:t xml:space="preserve">      </w:t>
      </w:r>
      <w:r w:rsidRPr="00527D74">
        <w:t xml:space="preserve">(1.1) </w:t>
      </w:r>
      <w:r>
        <w:t>(</w:t>
      </w:r>
      <w:r w:rsidRPr="00527D74">
        <w:t>.96)</w:t>
      </w:r>
      <w:r>
        <w:t xml:space="preserve"> </w:t>
      </w:r>
      <w:r w:rsidRPr="00527D74">
        <w:t xml:space="preserve"> (1.5)</w:t>
      </w:r>
      <w:r>
        <w:t xml:space="preserve"> </w:t>
      </w:r>
      <w:r w:rsidRPr="00527D74">
        <w:t xml:space="preserve"> (.</w:t>
      </w:r>
      <w:r>
        <w:t>5</w:t>
      </w:r>
      <w:r w:rsidRPr="00527D74">
        <w:t>2)</w:t>
      </w:r>
      <w:r>
        <w:t xml:space="preserve"> </w:t>
      </w:r>
      <w:r w:rsidRPr="00527D74">
        <w:t xml:space="preserve"> (</w:t>
      </w:r>
      <w:r>
        <w:t>2.54</w:t>
      </w:r>
      <w:r w:rsidRPr="00527D74">
        <w:t>)</w:t>
      </w:r>
      <w:r>
        <w:t>*</w:t>
      </w:r>
      <w:r w:rsidRPr="00527D74">
        <w:t xml:space="preserve"> </w:t>
      </w:r>
      <w:r>
        <w:t xml:space="preserve"> </w:t>
      </w:r>
      <w:r w:rsidRPr="00527D74">
        <w:t>(1.2)</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.18+.25x</w:t>
      </w:r>
      <w:r w:rsidRPr="002F1B6F">
        <w:rPr>
          <w:vertAlign w:val="subscript"/>
        </w:rPr>
        <w:t>1</w:t>
      </w:r>
      <w:r w:rsidRPr="002F1B6F">
        <w:t>+.35x</w:t>
      </w:r>
      <w:r w:rsidRPr="002F1B6F">
        <w:rPr>
          <w:vertAlign w:val="subscript"/>
        </w:rPr>
        <w:t>2</w:t>
      </w:r>
      <w:r>
        <w:rPr>
          <w:vertAlign w:val="subscript"/>
        </w:rPr>
        <w:t xml:space="preserve"> </w:t>
      </w:r>
      <w:r>
        <w:t>-</w:t>
      </w:r>
      <w:r w:rsidRPr="002F1B6F">
        <w:t>64x</w:t>
      </w:r>
      <w:r w:rsidRPr="002F1B6F">
        <w:rPr>
          <w:vertAlign w:val="subscript"/>
        </w:rPr>
        <w:t>3</w:t>
      </w:r>
      <w:r w:rsidRPr="002F1B6F">
        <w:t>+.58x</w:t>
      </w:r>
      <w:r w:rsidRPr="002F1B6F">
        <w:rPr>
          <w:vertAlign w:val="subscript"/>
        </w:rPr>
        <w:t>4</w:t>
      </w:r>
      <w:r w:rsidRPr="002F1B6F">
        <w:t>+.64x</w:t>
      </w:r>
      <w:r w:rsidRPr="002F1B6F">
        <w:rPr>
          <w:vertAlign w:val="subscript"/>
        </w:rPr>
        <w:t>5</w:t>
      </w:r>
      <w:r w:rsidRPr="002F1B6F">
        <w:t xml:space="preserve"> (R</w:t>
      </w:r>
      <w:r w:rsidRPr="002F1B6F">
        <w:rPr>
          <w:vertAlign w:val="superscript"/>
        </w:rPr>
        <w:t>2</w:t>
      </w:r>
      <w:r w:rsidRPr="002F1B6F">
        <w:t>=.59)</w:t>
      </w:r>
      <w:r>
        <w:t>__________________________________ (54)</w:t>
      </w:r>
    </w:p>
    <w:p w:rsidR="001B79BE" w:rsidRPr="00527D74" w:rsidRDefault="001B79BE" w:rsidP="001B79BE">
      <w:pPr>
        <w:pStyle w:val="NoSpacing"/>
      </w:pPr>
      <w:r>
        <w:t xml:space="preserve">         </w:t>
      </w:r>
      <w:r w:rsidRPr="00527D74">
        <w:t>(</w:t>
      </w:r>
      <w:r>
        <w:t>.55</w:t>
      </w:r>
      <w:r w:rsidRPr="00527D74">
        <w:t xml:space="preserve">) </w:t>
      </w:r>
      <w:r>
        <w:t xml:space="preserve"> </w:t>
      </w:r>
      <w:r w:rsidRPr="00527D74">
        <w:t xml:space="preserve">(.96) </w:t>
      </w:r>
      <w:r>
        <w:t xml:space="preserve">  </w:t>
      </w:r>
      <w:r w:rsidRPr="00527D74">
        <w:t>(</w:t>
      </w:r>
      <w:r>
        <w:t>2</w:t>
      </w:r>
      <w:r w:rsidRPr="00527D74">
        <w:t>.</w:t>
      </w:r>
      <w:r>
        <w:t>4</w:t>
      </w:r>
      <w:r w:rsidRPr="00527D74">
        <w:t>5)</w:t>
      </w:r>
      <w:r>
        <w:t>*</w:t>
      </w:r>
      <w:r w:rsidRPr="00527D74">
        <w:t>(.32)</w:t>
      </w:r>
      <w:r>
        <w:t xml:space="preserve">   </w:t>
      </w:r>
      <w:r w:rsidRPr="00527D74">
        <w:t xml:space="preserve">(.83) </w:t>
      </w:r>
      <w:r>
        <w:t xml:space="preserve">   </w:t>
      </w:r>
      <w:r w:rsidRPr="00527D74">
        <w:t>(1.2)</w:t>
      </w:r>
    </w:p>
    <w:p w:rsidR="001B79BE" w:rsidRDefault="001B79BE" w:rsidP="001B79BE">
      <w:pPr>
        <w:spacing w:line="360" w:lineRule="auto"/>
        <w:jc w:val="both"/>
      </w:pPr>
      <w:r>
        <w:t xml:space="preserve"> </w:t>
      </w:r>
    </w:p>
    <w:p w:rsidR="001B79BE" w:rsidRPr="002F1B6F" w:rsidRDefault="001B79BE" w:rsidP="001B79BE">
      <w:pPr>
        <w:spacing w:line="360" w:lineRule="auto"/>
        <w:jc w:val="both"/>
      </w:pPr>
      <w:r w:rsidRPr="002F1B6F">
        <w:rPr>
          <w:u w:val="single"/>
        </w:rPr>
        <w:t>Bajra</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.15+.61x</w:t>
      </w:r>
      <w:r w:rsidRPr="002F1B6F">
        <w:rPr>
          <w:vertAlign w:val="subscript"/>
        </w:rPr>
        <w:t>1</w:t>
      </w:r>
      <w:r w:rsidRPr="00B80FE5">
        <w:rPr>
          <w:sz w:val="18"/>
          <w:szCs w:val="18"/>
          <w:vertAlign w:val="subscript"/>
        </w:rPr>
        <w:t xml:space="preserve"> </w:t>
      </w:r>
      <w:r w:rsidRPr="002F1B6F">
        <w:t>+.52x</w:t>
      </w:r>
      <w:r w:rsidRPr="002F1B6F">
        <w:rPr>
          <w:vertAlign w:val="subscript"/>
        </w:rPr>
        <w:t>2</w:t>
      </w:r>
      <w:r w:rsidRPr="002F1B6F">
        <w:t>+.43x</w:t>
      </w:r>
      <w:r w:rsidRPr="002F1B6F">
        <w:rPr>
          <w:vertAlign w:val="subscript"/>
        </w:rPr>
        <w:t>3</w:t>
      </w:r>
      <w:r>
        <w:rPr>
          <w:vertAlign w:val="subscript"/>
        </w:rPr>
        <w:t xml:space="preserve"> </w:t>
      </w:r>
      <w:r>
        <w:t xml:space="preserve">- </w:t>
      </w:r>
      <w:r w:rsidRPr="002F1B6F">
        <w:t>64x</w:t>
      </w:r>
      <w:r w:rsidRPr="002F1B6F">
        <w:rPr>
          <w:vertAlign w:val="subscript"/>
        </w:rPr>
        <w:t>4</w:t>
      </w:r>
      <w:r w:rsidRPr="002F1B6F">
        <w:t>+.15x</w:t>
      </w:r>
      <w:r w:rsidRPr="002F1B6F">
        <w:rPr>
          <w:vertAlign w:val="subscript"/>
        </w:rPr>
        <w:t>5</w:t>
      </w:r>
      <w:r w:rsidRPr="002F1B6F">
        <w:t xml:space="preserve"> (R</w:t>
      </w:r>
      <w:r w:rsidRPr="002F1B6F">
        <w:rPr>
          <w:vertAlign w:val="superscript"/>
        </w:rPr>
        <w:t>2</w:t>
      </w:r>
      <w:r w:rsidRPr="002F1B6F">
        <w:t>=.49)</w:t>
      </w:r>
      <w:r>
        <w:t xml:space="preserve"> ________________________________ (55)</w:t>
      </w:r>
    </w:p>
    <w:p w:rsidR="001B79BE" w:rsidRPr="00527D74" w:rsidRDefault="001B79BE" w:rsidP="001B79BE">
      <w:pPr>
        <w:pStyle w:val="NoSpacing"/>
      </w:pPr>
      <w:r>
        <w:t xml:space="preserve">        </w:t>
      </w:r>
      <w:r w:rsidRPr="00527D74">
        <w:t>(.</w:t>
      </w:r>
      <w:r>
        <w:t>91</w:t>
      </w:r>
      <w:r w:rsidRPr="00527D74">
        <w:t xml:space="preserve">) </w:t>
      </w:r>
      <w:r>
        <w:t xml:space="preserve"> </w:t>
      </w:r>
      <w:r w:rsidRPr="00527D74">
        <w:t>(</w:t>
      </w:r>
      <w:r>
        <w:t>1.95</w:t>
      </w:r>
      <w:r w:rsidRPr="00527D74">
        <w:t>)* (</w:t>
      </w:r>
      <w:r>
        <w:t>1.62</w:t>
      </w:r>
      <w:r w:rsidRPr="00527D74">
        <w:t xml:space="preserve">) </w:t>
      </w:r>
      <w:r>
        <w:t xml:space="preserve"> </w:t>
      </w:r>
      <w:r w:rsidRPr="00527D74">
        <w:t>(</w:t>
      </w:r>
      <w:r>
        <w:t>1.56</w:t>
      </w:r>
      <w:r w:rsidRPr="00527D74">
        <w:t>)</w:t>
      </w:r>
      <w:r>
        <w:t xml:space="preserve">  </w:t>
      </w:r>
      <w:r w:rsidRPr="00527D74">
        <w:t>(</w:t>
      </w:r>
      <w:r>
        <w:t>1.</w:t>
      </w:r>
      <w:r w:rsidRPr="00527D74">
        <w:t xml:space="preserve">3) </w:t>
      </w:r>
      <w:r>
        <w:t xml:space="preserve">  </w:t>
      </w:r>
      <w:r w:rsidRPr="00527D74">
        <w:t>(</w:t>
      </w:r>
      <w:r>
        <w:t>1.23</w:t>
      </w:r>
      <w:r w:rsidRPr="00527D74">
        <w:t>)</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.31+.58x</w:t>
      </w:r>
      <w:r w:rsidRPr="002F1B6F">
        <w:rPr>
          <w:vertAlign w:val="subscript"/>
        </w:rPr>
        <w:t>1</w:t>
      </w:r>
      <w:r w:rsidRPr="002F1B6F">
        <w:t>+.35x</w:t>
      </w:r>
      <w:r w:rsidRPr="002F1B6F">
        <w:rPr>
          <w:vertAlign w:val="subscript"/>
        </w:rPr>
        <w:t>2</w:t>
      </w:r>
      <w:r w:rsidRPr="002F1B6F">
        <w:t>+.54x</w:t>
      </w:r>
      <w:r w:rsidRPr="002F1B6F">
        <w:rPr>
          <w:vertAlign w:val="subscript"/>
        </w:rPr>
        <w:t>3</w:t>
      </w:r>
      <w:r w:rsidRPr="002F1B6F">
        <w:t>+.41x</w:t>
      </w:r>
      <w:r w:rsidRPr="002F1B6F">
        <w:rPr>
          <w:vertAlign w:val="subscript"/>
        </w:rPr>
        <w:t>4</w:t>
      </w:r>
      <w:r w:rsidRPr="002F1B6F">
        <w:t>+.15x</w:t>
      </w:r>
      <w:r w:rsidRPr="002F1B6F">
        <w:rPr>
          <w:vertAlign w:val="subscript"/>
        </w:rPr>
        <w:t>5</w:t>
      </w:r>
      <w:r w:rsidRPr="002F1B6F">
        <w:t xml:space="preserve"> (R</w:t>
      </w:r>
      <w:r w:rsidRPr="002F1B6F">
        <w:rPr>
          <w:vertAlign w:val="superscript"/>
        </w:rPr>
        <w:t>2</w:t>
      </w:r>
      <w:r w:rsidRPr="002F1B6F">
        <w:t>=.65)</w:t>
      </w:r>
      <w:r>
        <w:t xml:space="preserve"> ______________________________ (56)</w:t>
      </w:r>
    </w:p>
    <w:p w:rsidR="001B79BE" w:rsidRPr="00527D74" w:rsidRDefault="001B79BE" w:rsidP="001B79BE">
      <w:pPr>
        <w:pStyle w:val="NoSpacing"/>
      </w:pPr>
      <w:r>
        <w:t xml:space="preserve">        </w:t>
      </w:r>
      <w:r w:rsidRPr="00527D74">
        <w:t>(1.</w:t>
      </w:r>
      <w:r>
        <w:t>41</w:t>
      </w:r>
      <w:r w:rsidRPr="00527D74">
        <w:t>) (2.</w:t>
      </w:r>
      <w:r>
        <w:t>1</w:t>
      </w:r>
      <w:r w:rsidRPr="00527D74">
        <w:t>6)* (</w:t>
      </w:r>
      <w:r>
        <w:t>1.26</w:t>
      </w:r>
      <w:r w:rsidRPr="00527D74">
        <w:t>) (.</w:t>
      </w:r>
      <w:r>
        <w:t>9</w:t>
      </w:r>
      <w:r w:rsidRPr="00527D74">
        <w:t>2)</w:t>
      </w:r>
      <w:r>
        <w:t xml:space="preserve">  </w:t>
      </w:r>
      <w:r w:rsidRPr="00527D74">
        <w:t xml:space="preserve"> (.83) </w:t>
      </w:r>
      <w:r>
        <w:t xml:space="preserve">    </w:t>
      </w:r>
      <w:r w:rsidRPr="00527D74">
        <w:t>(1.2)</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rPr>
          <w:u w:val="single"/>
        </w:rPr>
        <w:t>Maize</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.28+.11x</w:t>
      </w:r>
      <w:r w:rsidRPr="002F1B6F">
        <w:rPr>
          <w:vertAlign w:val="subscript"/>
        </w:rPr>
        <w:t>1</w:t>
      </w:r>
      <w:r w:rsidRPr="002F1B6F">
        <w:t>+.32x</w:t>
      </w:r>
      <w:r w:rsidRPr="002F1B6F">
        <w:rPr>
          <w:vertAlign w:val="subscript"/>
        </w:rPr>
        <w:t>2</w:t>
      </w:r>
      <w:r w:rsidRPr="002F1B6F">
        <w:t>+.45x</w:t>
      </w:r>
      <w:r w:rsidRPr="002F1B6F">
        <w:rPr>
          <w:vertAlign w:val="subscript"/>
        </w:rPr>
        <w:t>3</w:t>
      </w:r>
      <w:r w:rsidRPr="002F1B6F">
        <w:t>+.54x</w:t>
      </w:r>
      <w:r w:rsidRPr="002F1B6F">
        <w:rPr>
          <w:vertAlign w:val="subscript"/>
        </w:rPr>
        <w:t>4</w:t>
      </w:r>
      <w:r w:rsidRPr="002F1B6F">
        <w:t>+.65x</w:t>
      </w:r>
      <w:r w:rsidRPr="002F1B6F">
        <w:rPr>
          <w:vertAlign w:val="subscript"/>
        </w:rPr>
        <w:t>5</w:t>
      </w:r>
      <w:r>
        <w:rPr>
          <w:sz w:val="18"/>
          <w:szCs w:val="18"/>
          <w:vertAlign w:val="subscript"/>
        </w:rPr>
        <w:t xml:space="preserve"> </w:t>
      </w:r>
      <w:r w:rsidRPr="002F1B6F">
        <w:t>(R</w:t>
      </w:r>
      <w:r w:rsidRPr="002F1B6F">
        <w:rPr>
          <w:vertAlign w:val="superscript"/>
        </w:rPr>
        <w:t>2</w:t>
      </w:r>
      <w:r w:rsidRPr="002F1B6F">
        <w:t>=.43)</w:t>
      </w:r>
      <w:r>
        <w:t xml:space="preserve"> _______________________________ (57)</w:t>
      </w:r>
    </w:p>
    <w:p w:rsidR="001B79BE" w:rsidRPr="00527D74" w:rsidRDefault="001B79BE" w:rsidP="001B79BE">
      <w:pPr>
        <w:pStyle w:val="NoSpacing"/>
      </w:pPr>
      <w:r>
        <w:t xml:space="preserve">        </w:t>
      </w:r>
      <w:r w:rsidRPr="00527D74">
        <w:t>(</w:t>
      </w:r>
      <w:r>
        <w:t>1.02</w:t>
      </w:r>
      <w:r w:rsidRPr="00527D74">
        <w:t xml:space="preserve">) (.96) </w:t>
      </w:r>
      <w:r>
        <w:t xml:space="preserve"> </w:t>
      </w:r>
      <w:r w:rsidRPr="00527D74">
        <w:t xml:space="preserve">(1.5) </w:t>
      </w:r>
      <w:r>
        <w:t xml:space="preserve">     </w:t>
      </w:r>
      <w:r w:rsidRPr="00527D74">
        <w:t>(</w:t>
      </w:r>
      <w:r>
        <w:t>1.56</w:t>
      </w:r>
      <w:r w:rsidRPr="00527D74">
        <w:t>)</w:t>
      </w:r>
      <w:r>
        <w:t xml:space="preserve">  </w:t>
      </w:r>
      <w:r w:rsidRPr="00527D74">
        <w:t xml:space="preserve"> (</w:t>
      </w:r>
      <w:r>
        <w:t>1</w:t>
      </w:r>
      <w:r w:rsidRPr="00527D74">
        <w:t xml:space="preserve">.83) </w:t>
      </w:r>
      <w:r>
        <w:t xml:space="preserve">   </w:t>
      </w:r>
      <w:r w:rsidRPr="00527D74">
        <w:t>(</w:t>
      </w:r>
      <w:r>
        <w:t>2.65</w:t>
      </w:r>
      <w:r w:rsidRPr="00527D74">
        <w:t>)</w:t>
      </w:r>
      <w:r>
        <w:t>*</w:t>
      </w:r>
    </w:p>
    <w:p w:rsidR="001B79BE" w:rsidRPr="002F1B6F" w:rsidRDefault="001B79BE" w:rsidP="001B79BE">
      <w:pPr>
        <w:spacing w:line="360" w:lineRule="auto"/>
        <w:jc w:val="both"/>
      </w:pPr>
    </w:p>
    <w:p w:rsidR="001B79BE" w:rsidRDefault="001B79BE" w:rsidP="001B79BE">
      <w:pPr>
        <w:spacing w:line="360" w:lineRule="auto"/>
        <w:jc w:val="both"/>
      </w:pPr>
    </w:p>
    <w:p w:rsidR="001B79BE" w:rsidRPr="002F1B6F" w:rsidRDefault="001B79BE" w:rsidP="001B79BE">
      <w:pPr>
        <w:spacing w:line="360" w:lineRule="auto"/>
        <w:jc w:val="both"/>
      </w:pPr>
      <w:r w:rsidRPr="002F1B6F">
        <w:lastRenderedPageBreak/>
        <w:t>Post reform period</w:t>
      </w:r>
    </w:p>
    <w:p w:rsidR="001B79BE" w:rsidRDefault="001B79BE" w:rsidP="001B79BE">
      <w:pPr>
        <w:spacing w:line="360" w:lineRule="auto"/>
        <w:jc w:val="both"/>
      </w:pPr>
      <w:r w:rsidRPr="002F1B6F">
        <w:t>Y = .65+.43x</w:t>
      </w:r>
      <w:r w:rsidRPr="002F1B6F">
        <w:rPr>
          <w:vertAlign w:val="subscript"/>
        </w:rPr>
        <w:t>1</w:t>
      </w:r>
      <w:r w:rsidRPr="002F1B6F">
        <w:t>+.24x</w:t>
      </w:r>
      <w:r w:rsidRPr="002F1B6F">
        <w:rPr>
          <w:vertAlign w:val="subscript"/>
        </w:rPr>
        <w:t>2</w:t>
      </w:r>
      <w:r w:rsidRPr="002F1B6F">
        <w:t>+.53x</w:t>
      </w:r>
      <w:r w:rsidRPr="002F1B6F">
        <w:rPr>
          <w:vertAlign w:val="subscript"/>
        </w:rPr>
        <w:t>3</w:t>
      </w:r>
      <w:r w:rsidRPr="002F1B6F">
        <w:t>+.64x</w:t>
      </w:r>
      <w:r w:rsidRPr="002F1B6F">
        <w:rPr>
          <w:vertAlign w:val="subscript"/>
        </w:rPr>
        <w:t>4</w:t>
      </w:r>
      <w:r w:rsidRPr="00B80FE5">
        <w:rPr>
          <w:sz w:val="18"/>
          <w:szCs w:val="18"/>
          <w:vertAlign w:val="subscript"/>
        </w:rPr>
        <w:t>)</w:t>
      </w:r>
      <w:r w:rsidRPr="002F1B6F">
        <w:t>+.15x</w:t>
      </w:r>
      <w:r w:rsidRPr="002F1B6F">
        <w:rPr>
          <w:vertAlign w:val="subscript"/>
        </w:rPr>
        <w:t>5</w:t>
      </w:r>
      <w:r w:rsidRPr="002F1B6F">
        <w:t xml:space="preserve"> (R</w:t>
      </w:r>
      <w:r w:rsidRPr="002F1B6F">
        <w:rPr>
          <w:vertAlign w:val="superscript"/>
        </w:rPr>
        <w:t>2</w:t>
      </w:r>
      <w:r w:rsidRPr="002F1B6F">
        <w:t>=.35)</w:t>
      </w:r>
      <w:r>
        <w:t xml:space="preserve"> ______________________________ (58)</w:t>
      </w:r>
    </w:p>
    <w:p w:rsidR="001B79BE" w:rsidRPr="00527D74" w:rsidRDefault="001B79BE" w:rsidP="001B79BE">
      <w:pPr>
        <w:pStyle w:val="NoSpacing"/>
      </w:pPr>
      <w:r>
        <w:t xml:space="preserve">        </w:t>
      </w:r>
      <w:r w:rsidRPr="00527D74">
        <w:t>(</w:t>
      </w:r>
      <w:r>
        <w:t>1.98</w:t>
      </w:r>
      <w:r w:rsidRPr="00527D74">
        <w:t>) (</w:t>
      </w:r>
      <w:r>
        <w:t>1.58</w:t>
      </w:r>
      <w:r w:rsidRPr="00527D74">
        <w:t>) (1.</w:t>
      </w:r>
      <w:r>
        <w:t>42</w:t>
      </w:r>
      <w:r w:rsidRPr="00527D74">
        <w:t xml:space="preserve">) </w:t>
      </w:r>
      <w:r>
        <w:t xml:space="preserve">  </w:t>
      </w:r>
      <w:r w:rsidRPr="00527D74">
        <w:t>(</w:t>
      </w:r>
      <w:r>
        <w:t>.68</w:t>
      </w:r>
      <w:r w:rsidRPr="00527D74">
        <w:t>)</w:t>
      </w:r>
      <w:r>
        <w:t xml:space="preserve">  </w:t>
      </w:r>
      <w:r w:rsidRPr="00527D74">
        <w:t xml:space="preserve"> (</w:t>
      </w:r>
      <w:r>
        <w:t>1.86</w:t>
      </w:r>
      <w:r w:rsidRPr="00527D74">
        <w:t>)</w:t>
      </w:r>
      <w:r>
        <w:t xml:space="preserve">*   </w:t>
      </w:r>
      <w:r w:rsidRPr="00527D74">
        <w:t>(1.2</w:t>
      </w:r>
      <w:r>
        <w:t>0</w:t>
      </w:r>
      <w:r w:rsidRPr="00527D74">
        <w:t>)</w:t>
      </w:r>
    </w:p>
    <w:p w:rsidR="001B79BE" w:rsidRPr="002F1B6F" w:rsidRDefault="001B79BE" w:rsidP="001B79BE">
      <w:pPr>
        <w:spacing w:line="360" w:lineRule="auto"/>
        <w:jc w:val="both"/>
      </w:pPr>
    </w:p>
    <w:p w:rsidR="001B79BE" w:rsidRPr="002F1B6F" w:rsidRDefault="001B79BE" w:rsidP="001B79BE">
      <w:pPr>
        <w:spacing w:line="360" w:lineRule="auto"/>
        <w:jc w:val="both"/>
        <w:rPr>
          <w:u w:val="single"/>
        </w:rPr>
      </w:pPr>
      <w:r w:rsidRPr="002F1B6F">
        <w:rPr>
          <w:u w:val="single"/>
        </w:rPr>
        <w:t>Total cereals</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.13+.26x</w:t>
      </w:r>
      <w:r w:rsidRPr="002F1B6F">
        <w:rPr>
          <w:vertAlign w:val="subscript"/>
        </w:rPr>
        <w:t>1</w:t>
      </w:r>
      <w:r w:rsidRPr="002F1B6F">
        <w:t>+.31x</w:t>
      </w:r>
      <w:r w:rsidRPr="002F1B6F">
        <w:rPr>
          <w:vertAlign w:val="subscript"/>
        </w:rPr>
        <w:t>2</w:t>
      </w:r>
      <w:r w:rsidRPr="002F1B6F">
        <w:t>+.14x</w:t>
      </w:r>
      <w:r w:rsidRPr="002F1B6F">
        <w:rPr>
          <w:vertAlign w:val="subscript"/>
        </w:rPr>
        <w:t>3</w:t>
      </w:r>
      <w:r w:rsidRPr="002F1B6F">
        <w:t>+.19x</w:t>
      </w:r>
      <w:r w:rsidRPr="002F1B6F">
        <w:rPr>
          <w:vertAlign w:val="subscript"/>
        </w:rPr>
        <w:t>4</w:t>
      </w:r>
      <w:r w:rsidRPr="002F1B6F">
        <w:t>+.06x</w:t>
      </w:r>
      <w:r w:rsidRPr="002F1B6F">
        <w:rPr>
          <w:vertAlign w:val="subscript"/>
        </w:rPr>
        <w:t>5</w:t>
      </w:r>
      <w:r w:rsidRPr="002F1B6F">
        <w:t xml:space="preserve"> (R</w:t>
      </w:r>
      <w:r w:rsidRPr="002F1B6F">
        <w:rPr>
          <w:vertAlign w:val="superscript"/>
        </w:rPr>
        <w:t>2</w:t>
      </w:r>
      <w:r>
        <w:t>=</w:t>
      </w:r>
      <w:r w:rsidRPr="002F1B6F">
        <w:t>.43)</w:t>
      </w:r>
      <w:r>
        <w:t xml:space="preserve"> _________________________________ (59)</w:t>
      </w:r>
    </w:p>
    <w:p w:rsidR="001B79BE" w:rsidRPr="00527D74" w:rsidRDefault="001B79BE" w:rsidP="001B79BE">
      <w:pPr>
        <w:pStyle w:val="NoSpacing"/>
      </w:pPr>
      <w:r>
        <w:t xml:space="preserve">      </w:t>
      </w:r>
      <w:r w:rsidRPr="00527D74">
        <w:t>(</w:t>
      </w:r>
      <w:r>
        <w:t>1.35</w:t>
      </w:r>
      <w:r w:rsidRPr="00527D74">
        <w:t>)</w:t>
      </w:r>
      <w:r>
        <w:t xml:space="preserve"> </w:t>
      </w:r>
      <w:r w:rsidRPr="00527D74">
        <w:t>(</w:t>
      </w:r>
      <w:r>
        <w:t>2</w:t>
      </w:r>
      <w:r w:rsidRPr="00527D74">
        <w:t>.96)</w:t>
      </w:r>
      <w:r>
        <w:t>*</w:t>
      </w:r>
      <w:r w:rsidRPr="00527D74">
        <w:t xml:space="preserve"> </w:t>
      </w:r>
      <w:r>
        <w:t xml:space="preserve"> </w:t>
      </w:r>
      <w:r w:rsidRPr="00527D74">
        <w:t xml:space="preserve">(1.5) </w:t>
      </w:r>
      <w:r>
        <w:t xml:space="preserve">   </w:t>
      </w:r>
      <w:r w:rsidRPr="00527D74">
        <w:t>(.</w:t>
      </w:r>
      <w:r>
        <w:t>56</w:t>
      </w:r>
      <w:r w:rsidRPr="00527D74">
        <w:t>)</w:t>
      </w:r>
      <w:r>
        <w:t xml:space="preserve">  </w:t>
      </w:r>
      <w:r w:rsidRPr="00527D74">
        <w:t xml:space="preserve"> (.83) </w:t>
      </w:r>
      <w:r>
        <w:t xml:space="preserve">    </w:t>
      </w:r>
      <w:r w:rsidRPr="00527D74">
        <w:t>(1.2)</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.15+.06x</w:t>
      </w:r>
      <w:r w:rsidRPr="002F1B6F">
        <w:rPr>
          <w:vertAlign w:val="subscript"/>
        </w:rPr>
        <w:t>1</w:t>
      </w:r>
      <w:r w:rsidRPr="002F1B6F">
        <w:t>+.09x</w:t>
      </w:r>
      <w:r w:rsidRPr="002F1B6F">
        <w:rPr>
          <w:vertAlign w:val="subscript"/>
        </w:rPr>
        <w:t>2</w:t>
      </w:r>
      <w:r w:rsidRPr="002F1B6F">
        <w:t>+.23x</w:t>
      </w:r>
      <w:r w:rsidRPr="002F1B6F">
        <w:rPr>
          <w:vertAlign w:val="subscript"/>
        </w:rPr>
        <w:t>3</w:t>
      </w:r>
      <w:r>
        <w:t>+.</w:t>
      </w:r>
      <w:r w:rsidRPr="002F1B6F">
        <w:t>58x</w:t>
      </w:r>
      <w:r w:rsidRPr="002F1B6F">
        <w:rPr>
          <w:vertAlign w:val="subscript"/>
        </w:rPr>
        <w:t>4</w:t>
      </w:r>
      <w:r w:rsidRPr="002F1B6F">
        <w:t>+.14x</w:t>
      </w:r>
      <w:r w:rsidRPr="002F1B6F">
        <w:rPr>
          <w:vertAlign w:val="subscript"/>
        </w:rPr>
        <w:t>5</w:t>
      </w:r>
      <w:r w:rsidRPr="002F1B6F">
        <w:t xml:space="preserve"> (R</w:t>
      </w:r>
      <w:r w:rsidRPr="002F1B6F">
        <w:rPr>
          <w:vertAlign w:val="superscript"/>
        </w:rPr>
        <w:t>2</w:t>
      </w:r>
      <w:r w:rsidRPr="002F1B6F">
        <w:t>=.54)</w:t>
      </w:r>
      <w:r>
        <w:t xml:space="preserve"> _________________________________ (60)</w:t>
      </w:r>
    </w:p>
    <w:p w:rsidR="001B79BE" w:rsidRPr="00527D74" w:rsidRDefault="001B79BE" w:rsidP="001B79BE">
      <w:pPr>
        <w:pStyle w:val="NoSpacing"/>
      </w:pPr>
      <w:r>
        <w:t xml:space="preserve">       </w:t>
      </w:r>
      <w:r w:rsidRPr="00527D74">
        <w:t>(</w:t>
      </w:r>
      <w:r>
        <w:t>.26</w:t>
      </w:r>
      <w:r w:rsidRPr="00527D74">
        <w:t>) (</w:t>
      </w:r>
      <w:r>
        <w:t>1.59</w:t>
      </w:r>
      <w:r w:rsidRPr="00527D74">
        <w:t xml:space="preserve">) </w:t>
      </w:r>
      <w:r>
        <w:t xml:space="preserve">   </w:t>
      </w:r>
      <w:r w:rsidRPr="00527D74">
        <w:t xml:space="preserve">(1.5) </w:t>
      </w:r>
      <w:r>
        <w:t xml:space="preserve">   </w:t>
      </w:r>
      <w:r w:rsidRPr="00527D74">
        <w:t>(</w:t>
      </w:r>
      <w:r>
        <w:t>.78</w:t>
      </w:r>
      <w:r w:rsidRPr="00527D74">
        <w:t>)</w:t>
      </w:r>
      <w:r>
        <w:t xml:space="preserve">  </w:t>
      </w:r>
      <w:r w:rsidRPr="00527D74">
        <w:t xml:space="preserve"> </w:t>
      </w:r>
      <w:r>
        <w:t xml:space="preserve"> </w:t>
      </w:r>
      <w:r w:rsidRPr="00527D74">
        <w:t>(</w:t>
      </w:r>
      <w:r>
        <w:t>2.93</w:t>
      </w:r>
      <w:r w:rsidRPr="00527D74">
        <w:t>)</w:t>
      </w:r>
      <w:r>
        <w:t>*</w:t>
      </w:r>
      <w:r w:rsidRPr="00527D74">
        <w:t xml:space="preserve"> </w:t>
      </w:r>
      <w:r>
        <w:t xml:space="preserve">  </w:t>
      </w:r>
      <w:r w:rsidRPr="00527D74">
        <w:t>(</w:t>
      </w:r>
      <w:r>
        <w:t>1.65</w:t>
      </w:r>
      <w:r w:rsidRPr="00527D74">
        <w:t>)</w:t>
      </w:r>
    </w:p>
    <w:p w:rsidR="001B79BE" w:rsidRPr="002F1B6F" w:rsidRDefault="001B79BE" w:rsidP="001B79BE">
      <w:pPr>
        <w:spacing w:line="360" w:lineRule="auto"/>
        <w:jc w:val="both"/>
      </w:pPr>
    </w:p>
    <w:p w:rsidR="001B79BE" w:rsidRPr="002F1B6F" w:rsidRDefault="001B79BE" w:rsidP="001B79BE">
      <w:pPr>
        <w:spacing w:line="360" w:lineRule="auto"/>
        <w:jc w:val="both"/>
        <w:rPr>
          <w:u w:val="single"/>
        </w:rPr>
      </w:pPr>
      <w:r w:rsidRPr="002F1B6F">
        <w:rPr>
          <w:u w:val="single"/>
        </w:rPr>
        <w:t>Pulses</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.18+.24x</w:t>
      </w:r>
      <w:r w:rsidRPr="002F1B6F">
        <w:rPr>
          <w:vertAlign w:val="subscript"/>
        </w:rPr>
        <w:t>1</w:t>
      </w:r>
      <w:r w:rsidRPr="002F1B6F">
        <w:t>+.35x</w:t>
      </w:r>
      <w:r w:rsidRPr="002F1B6F">
        <w:rPr>
          <w:vertAlign w:val="subscript"/>
        </w:rPr>
        <w:t>2</w:t>
      </w:r>
      <w:r w:rsidRPr="002F1B6F">
        <w:t>+.65x</w:t>
      </w:r>
      <w:r w:rsidRPr="002F1B6F">
        <w:rPr>
          <w:vertAlign w:val="subscript"/>
        </w:rPr>
        <w:t>3</w:t>
      </w:r>
      <w:r w:rsidRPr="002F1B6F">
        <w:t>+.44x</w:t>
      </w:r>
      <w:r w:rsidRPr="002F1B6F">
        <w:rPr>
          <w:vertAlign w:val="subscript"/>
        </w:rPr>
        <w:t>4</w:t>
      </w:r>
      <w:r w:rsidRPr="002F1B6F">
        <w:t>+1.5x</w:t>
      </w:r>
      <w:r w:rsidRPr="002F1B6F">
        <w:rPr>
          <w:vertAlign w:val="subscript"/>
        </w:rPr>
        <w:t>5</w:t>
      </w:r>
      <w:r w:rsidRPr="002F1B6F">
        <w:t xml:space="preserve"> (R</w:t>
      </w:r>
      <w:r w:rsidRPr="002F1B6F">
        <w:rPr>
          <w:vertAlign w:val="superscript"/>
        </w:rPr>
        <w:t>2</w:t>
      </w:r>
      <w:r w:rsidRPr="002F1B6F">
        <w:t>=.71)</w:t>
      </w:r>
      <w:r>
        <w:t xml:space="preserve"> ______________________________ (61)</w:t>
      </w:r>
    </w:p>
    <w:p w:rsidR="001B79BE" w:rsidRDefault="001B79BE" w:rsidP="001B79BE">
      <w:pPr>
        <w:pStyle w:val="NoSpacing"/>
      </w:pPr>
      <w:r>
        <w:rPr>
          <w:rFonts w:ascii="Times New Roman" w:hAnsi="Times New Roman" w:cs="Times New Roman"/>
          <w:sz w:val="24"/>
          <w:szCs w:val="24"/>
        </w:rPr>
        <w:t xml:space="preserve">       </w:t>
      </w:r>
      <w:r w:rsidRPr="00527D74">
        <w:t>(</w:t>
      </w:r>
      <w:r>
        <w:t>.59</w:t>
      </w:r>
      <w:r w:rsidRPr="00527D74">
        <w:t>) (</w:t>
      </w:r>
      <w:r>
        <w:t>.98</w:t>
      </w:r>
      <w:r w:rsidRPr="00527D74">
        <w:t>)</w:t>
      </w:r>
      <w:r>
        <w:t xml:space="preserve">    </w:t>
      </w:r>
      <w:r w:rsidRPr="00527D74">
        <w:t xml:space="preserve"> (1.5) (</w:t>
      </w:r>
      <w:r>
        <w:t>2.95</w:t>
      </w:r>
      <w:r w:rsidRPr="00527D74">
        <w:t>)</w:t>
      </w:r>
      <w:r>
        <w:t xml:space="preserve">*  </w:t>
      </w:r>
      <w:r w:rsidRPr="00527D74">
        <w:t xml:space="preserve"> (.83) </w:t>
      </w:r>
      <w:r>
        <w:t xml:space="preserve">   </w:t>
      </w:r>
      <w:r w:rsidRPr="00527D74">
        <w:t>(1.</w:t>
      </w:r>
      <w:r>
        <w:t>79</w:t>
      </w:r>
      <w:r w:rsidRPr="00527D74">
        <w:t>)</w:t>
      </w:r>
    </w:p>
    <w:p w:rsidR="001B79BE" w:rsidRPr="00620282" w:rsidRDefault="001B79BE" w:rsidP="001B79BE">
      <w:pPr>
        <w:pStyle w:val="NoSpacing"/>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.15+.64x</w:t>
      </w:r>
      <w:r w:rsidRPr="002F1B6F">
        <w:rPr>
          <w:vertAlign w:val="subscript"/>
        </w:rPr>
        <w:t>1</w:t>
      </w:r>
      <w:r w:rsidRPr="002F1B6F">
        <w:t>+.52x</w:t>
      </w:r>
      <w:r w:rsidRPr="002F1B6F">
        <w:rPr>
          <w:vertAlign w:val="subscript"/>
        </w:rPr>
        <w:t>2</w:t>
      </w:r>
      <w:r w:rsidRPr="002F1B6F">
        <w:t>+.34x</w:t>
      </w:r>
      <w:r w:rsidRPr="002F1B6F">
        <w:rPr>
          <w:vertAlign w:val="subscript"/>
        </w:rPr>
        <w:t>3</w:t>
      </w:r>
      <w:r w:rsidRPr="002F1B6F">
        <w:t>+.41x</w:t>
      </w:r>
      <w:r w:rsidRPr="002F1B6F">
        <w:rPr>
          <w:vertAlign w:val="subscript"/>
        </w:rPr>
        <w:t>4</w:t>
      </w:r>
      <w:r>
        <w:rPr>
          <w:vertAlign w:val="subscript"/>
        </w:rPr>
        <w:t xml:space="preserve"> </w:t>
      </w:r>
      <w:r>
        <w:t>-</w:t>
      </w:r>
      <w:r w:rsidRPr="002F1B6F">
        <w:t>51x</w:t>
      </w:r>
      <w:r w:rsidRPr="002F1B6F">
        <w:rPr>
          <w:vertAlign w:val="subscript"/>
        </w:rPr>
        <w:t>5</w:t>
      </w:r>
      <w:r w:rsidRPr="002F1B6F">
        <w:t xml:space="preserve"> (R</w:t>
      </w:r>
      <w:r w:rsidRPr="002F1B6F">
        <w:rPr>
          <w:vertAlign w:val="superscript"/>
        </w:rPr>
        <w:t>2</w:t>
      </w:r>
      <w:r w:rsidRPr="002F1B6F">
        <w:t>=.81)</w:t>
      </w:r>
      <w:r>
        <w:t xml:space="preserve"> ________________________________ (62)</w:t>
      </w:r>
    </w:p>
    <w:p w:rsidR="001B79BE" w:rsidRPr="00527D74" w:rsidRDefault="001B79BE" w:rsidP="001B79BE">
      <w:pPr>
        <w:pStyle w:val="NoSpacing"/>
      </w:pPr>
      <w:r>
        <w:rPr>
          <w:rFonts w:ascii="Times New Roman" w:hAnsi="Times New Roman" w:cs="Times New Roman"/>
          <w:sz w:val="24"/>
          <w:szCs w:val="24"/>
        </w:rPr>
        <w:t xml:space="preserve">       </w:t>
      </w:r>
      <w:r w:rsidRPr="00527D74">
        <w:t>(</w:t>
      </w:r>
      <w:r>
        <w:t>1.81</w:t>
      </w:r>
      <w:r w:rsidRPr="00527D74">
        <w:t>) (2.</w:t>
      </w:r>
      <w:r>
        <w:t>5</w:t>
      </w:r>
      <w:r w:rsidRPr="00527D74">
        <w:t>6)</w:t>
      </w:r>
      <w:r>
        <w:t>*</w:t>
      </w:r>
      <w:r w:rsidRPr="00527D74">
        <w:t xml:space="preserve"> (1.</w:t>
      </w:r>
      <w:r>
        <w:t>21</w:t>
      </w:r>
      <w:r w:rsidRPr="00527D74">
        <w:t xml:space="preserve">) </w:t>
      </w:r>
      <w:r>
        <w:t xml:space="preserve"> </w:t>
      </w:r>
      <w:r w:rsidRPr="00527D74">
        <w:t>(</w:t>
      </w:r>
      <w:r>
        <w:t>1.86</w:t>
      </w:r>
      <w:r w:rsidRPr="00527D74">
        <w:t>)</w:t>
      </w:r>
      <w:r>
        <w:t xml:space="preserve">  </w:t>
      </w:r>
      <w:r w:rsidRPr="00527D74">
        <w:t>(</w:t>
      </w:r>
      <w:r>
        <w:t>1</w:t>
      </w:r>
      <w:r w:rsidRPr="00527D74">
        <w:t xml:space="preserve">.83) </w:t>
      </w:r>
      <w:r>
        <w:t xml:space="preserve"> </w:t>
      </w:r>
      <w:r w:rsidRPr="00527D74">
        <w:t>(</w:t>
      </w:r>
      <w:r>
        <w:t>2.56</w:t>
      </w:r>
      <w:r w:rsidRPr="00527D74">
        <w:t>)</w:t>
      </w:r>
    </w:p>
    <w:p w:rsidR="001B79BE" w:rsidRDefault="001B79BE" w:rsidP="001B79BE">
      <w:pPr>
        <w:spacing w:line="360" w:lineRule="auto"/>
        <w:jc w:val="both"/>
      </w:pPr>
    </w:p>
    <w:p w:rsidR="001B79BE" w:rsidRDefault="001B79BE" w:rsidP="001B79BE">
      <w:pPr>
        <w:spacing w:line="360" w:lineRule="auto"/>
        <w:jc w:val="both"/>
        <w:rPr>
          <w:u w:val="single"/>
        </w:rPr>
      </w:pPr>
    </w:p>
    <w:p w:rsidR="001B79BE" w:rsidRDefault="001B79BE" w:rsidP="001B79BE">
      <w:pPr>
        <w:spacing w:line="360" w:lineRule="auto"/>
        <w:jc w:val="both"/>
        <w:rPr>
          <w:u w:val="single"/>
        </w:rPr>
      </w:pPr>
    </w:p>
    <w:p w:rsidR="001B79BE" w:rsidRDefault="001B79BE" w:rsidP="001B79BE">
      <w:pPr>
        <w:spacing w:line="360" w:lineRule="auto"/>
        <w:jc w:val="both"/>
        <w:rPr>
          <w:u w:val="single"/>
        </w:rPr>
      </w:pPr>
    </w:p>
    <w:p w:rsidR="001B79BE" w:rsidRPr="002F1B6F" w:rsidRDefault="001B79BE" w:rsidP="001B79BE">
      <w:pPr>
        <w:spacing w:line="360" w:lineRule="auto"/>
        <w:jc w:val="both"/>
      </w:pPr>
      <w:r w:rsidRPr="002F1B6F">
        <w:rPr>
          <w:u w:val="single"/>
        </w:rPr>
        <w:lastRenderedPageBreak/>
        <w:t>Total foodgrains</w:t>
      </w:r>
    </w:p>
    <w:p w:rsidR="001B79BE" w:rsidRPr="002F1B6F" w:rsidRDefault="001B79BE" w:rsidP="001B79BE">
      <w:pPr>
        <w:spacing w:line="360" w:lineRule="auto"/>
        <w:jc w:val="both"/>
      </w:pPr>
      <w:r w:rsidRPr="002F1B6F">
        <w:t>Pre reform period</w:t>
      </w:r>
    </w:p>
    <w:p w:rsidR="001B79BE" w:rsidRDefault="001B79BE" w:rsidP="001B79BE">
      <w:pPr>
        <w:spacing w:line="360" w:lineRule="auto"/>
        <w:jc w:val="both"/>
      </w:pPr>
      <w:r w:rsidRPr="002F1B6F">
        <w:t>Y = .45+.61x</w:t>
      </w:r>
      <w:r w:rsidRPr="002F1B6F">
        <w:rPr>
          <w:vertAlign w:val="subscript"/>
        </w:rPr>
        <w:t>1</w:t>
      </w:r>
      <w:r w:rsidRPr="002F1B6F">
        <w:t>+.25x</w:t>
      </w:r>
      <w:r w:rsidRPr="002F1B6F">
        <w:rPr>
          <w:vertAlign w:val="subscript"/>
        </w:rPr>
        <w:t>2</w:t>
      </w:r>
      <w:r w:rsidRPr="002F1B6F">
        <w:t>+.33x</w:t>
      </w:r>
      <w:r w:rsidRPr="002F1B6F">
        <w:rPr>
          <w:vertAlign w:val="subscript"/>
        </w:rPr>
        <w:t>3</w:t>
      </w:r>
      <w:r w:rsidRPr="002F1B6F">
        <w:t>+.41x</w:t>
      </w:r>
      <w:r w:rsidRPr="002F1B6F">
        <w:rPr>
          <w:vertAlign w:val="subscript"/>
        </w:rPr>
        <w:t>4</w:t>
      </w:r>
      <w:r w:rsidRPr="002F1B6F">
        <w:t>+.65x</w:t>
      </w:r>
      <w:r w:rsidRPr="002F1B6F">
        <w:rPr>
          <w:vertAlign w:val="subscript"/>
        </w:rPr>
        <w:t>5</w:t>
      </w:r>
      <w:r w:rsidRPr="002F1B6F">
        <w:t xml:space="preserve"> (R</w:t>
      </w:r>
      <w:r w:rsidRPr="002F1B6F">
        <w:rPr>
          <w:vertAlign w:val="superscript"/>
        </w:rPr>
        <w:t>2</w:t>
      </w:r>
      <w:r w:rsidRPr="002F1B6F">
        <w:t>=.69)</w:t>
      </w:r>
      <w:r>
        <w:t xml:space="preserve"> ________________________________ (63)</w:t>
      </w:r>
    </w:p>
    <w:p w:rsidR="001B79BE" w:rsidRPr="00527D74" w:rsidRDefault="001B79BE" w:rsidP="001B79BE">
      <w:pPr>
        <w:pStyle w:val="NoSpacing"/>
      </w:pPr>
      <w:r>
        <w:t xml:space="preserve">        </w:t>
      </w:r>
      <w:r w:rsidRPr="00527D74">
        <w:t>(</w:t>
      </w:r>
      <w:r>
        <w:t>.96</w:t>
      </w:r>
      <w:r w:rsidRPr="00527D74">
        <w:t>) (</w:t>
      </w:r>
      <w:r>
        <w:t>1.59</w:t>
      </w:r>
      <w:r w:rsidRPr="00527D74">
        <w:t>)</w:t>
      </w:r>
      <w:r>
        <w:t xml:space="preserve"> </w:t>
      </w:r>
      <w:r w:rsidRPr="00527D74">
        <w:t xml:space="preserve"> (</w:t>
      </w:r>
      <w:r>
        <w:t>2.89</w:t>
      </w:r>
      <w:r w:rsidRPr="00527D74">
        <w:t>)</w:t>
      </w:r>
      <w:r>
        <w:t>*</w:t>
      </w:r>
      <w:r w:rsidRPr="00527D74">
        <w:t xml:space="preserve"> (</w:t>
      </w:r>
      <w:r>
        <w:t>1</w:t>
      </w:r>
      <w:r w:rsidRPr="00527D74">
        <w:t>.32)</w:t>
      </w:r>
      <w:r>
        <w:t xml:space="preserve">  </w:t>
      </w:r>
      <w:r w:rsidRPr="00527D74">
        <w:t>(</w:t>
      </w:r>
      <w:r>
        <w:t>1.98</w:t>
      </w:r>
      <w:r w:rsidRPr="00527D74">
        <w:t xml:space="preserve">) </w:t>
      </w:r>
      <w:r>
        <w:t xml:space="preserve"> </w:t>
      </w:r>
      <w:r w:rsidRPr="00527D74">
        <w:t>(1.</w:t>
      </w:r>
      <w:r>
        <w:t>58</w:t>
      </w:r>
      <w:r w:rsidRPr="00527D74">
        <w:t>)</w:t>
      </w:r>
    </w:p>
    <w:p w:rsidR="001B79BE" w:rsidRPr="002F1B6F" w:rsidRDefault="001B79BE" w:rsidP="001B79BE">
      <w:pPr>
        <w:spacing w:line="360" w:lineRule="auto"/>
        <w:jc w:val="both"/>
      </w:pPr>
    </w:p>
    <w:p w:rsidR="001B79BE" w:rsidRPr="002F1B6F" w:rsidRDefault="001B79BE" w:rsidP="001B79BE">
      <w:pPr>
        <w:spacing w:line="360" w:lineRule="auto"/>
        <w:jc w:val="both"/>
      </w:pPr>
      <w:r w:rsidRPr="002F1B6F">
        <w:t>Post reform period</w:t>
      </w:r>
    </w:p>
    <w:p w:rsidR="001B79BE" w:rsidRDefault="001B79BE" w:rsidP="001B79BE">
      <w:pPr>
        <w:spacing w:line="360" w:lineRule="auto"/>
        <w:jc w:val="both"/>
      </w:pPr>
      <w:r w:rsidRPr="002F1B6F">
        <w:t>Y = .18+.34x</w:t>
      </w:r>
      <w:r w:rsidRPr="002F1B6F">
        <w:rPr>
          <w:vertAlign w:val="subscript"/>
        </w:rPr>
        <w:t>1</w:t>
      </w:r>
      <w:r w:rsidRPr="002F1B6F">
        <w:t>+.18x</w:t>
      </w:r>
      <w:r w:rsidRPr="002F1B6F">
        <w:rPr>
          <w:vertAlign w:val="subscript"/>
        </w:rPr>
        <w:t>2</w:t>
      </w:r>
      <w:r w:rsidRPr="002F1B6F">
        <w:t>+.62x</w:t>
      </w:r>
      <w:r w:rsidRPr="002F1B6F">
        <w:rPr>
          <w:vertAlign w:val="subscript"/>
        </w:rPr>
        <w:t>3</w:t>
      </w:r>
      <w:r w:rsidRPr="002F1B6F">
        <w:t>+.45x</w:t>
      </w:r>
      <w:r w:rsidRPr="002F1B6F">
        <w:rPr>
          <w:vertAlign w:val="subscript"/>
        </w:rPr>
        <w:t>4</w:t>
      </w:r>
      <w:r w:rsidRPr="002F1B6F">
        <w:t>+.58x</w:t>
      </w:r>
      <w:r w:rsidRPr="002F1B6F">
        <w:rPr>
          <w:vertAlign w:val="subscript"/>
        </w:rPr>
        <w:t>5</w:t>
      </w:r>
      <w:r w:rsidRPr="002F1B6F">
        <w:t xml:space="preserve"> (R</w:t>
      </w:r>
      <w:r w:rsidRPr="002F1B6F">
        <w:rPr>
          <w:vertAlign w:val="superscript"/>
        </w:rPr>
        <w:t>2</w:t>
      </w:r>
      <w:r w:rsidRPr="002F1B6F">
        <w:t>=.73)</w:t>
      </w:r>
      <w:r>
        <w:t xml:space="preserve"> ______________________________ (64)</w:t>
      </w:r>
    </w:p>
    <w:p w:rsidR="001B79BE" w:rsidRPr="00527D74" w:rsidRDefault="001B79BE" w:rsidP="001B79BE">
      <w:pPr>
        <w:pStyle w:val="NoSpacing"/>
      </w:pPr>
      <w:r>
        <w:t xml:space="preserve">        </w:t>
      </w:r>
      <w:r w:rsidRPr="00527D74">
        <w:t>(</w:t>
      </w:r>
      <w:r>
        <w:t>.25</w:t>
      </w:r>
      <w:r w:rsidRPr="00527D74">
        <w:t>) (</w:t>
      </w:r>
      <w:r>
        <w:t>.89</w:t>
      </w:r>
      <w:r w:rsidRPr="00527D74">
        <w:t xml:space="preserve">) </w:t>
      </w:r>
      <w:r>
        <w:t xml:space="preserve">    </w:t>
      </w:r>
      <w:r w:rsidRPr="00527D74">
        <w:t xml:space="preserve">(1.5) </w:t>
      </w:r>
      <w:r>
        <w:t xml:space="preserve">    </w:t>
      </w:r>
      <w:r w:rsidRPr="00527D74">
        <w:t>(</w:t>
      </w:r>
      <w:r>
        <w:t>2.49</w:t>
      </w:r>
      <w:r w:rsidRPr="00527D74">
        <w:t>)</w:t>
      </w:r>
      <w:r>
        <w:t xml:space="preserve">  </w:t>
      </w:r>
      <w:r w:rsidRPr="00527D74">
        <w:t xml:space="preserve"> (</w:t>
      </w:r>
      <w:r>
        <w:t>1.15</w:t>
      </w:r>
      <w:r w:rsidRPr="00527D74">
        <w:t xml:space="preserve">) </w:t>
      </w:r>
      <w:r>
        <w:t xml:space="preserve">   </w:t>
      </w:r>
      <w:r w:rsidRPr="00527D74">
        <w:t>(1.2)</w:t>
      </w:r>
    </w:p>
    <w:p w:rsidR="001B79BE" w:rsidRPr="002F1B6F" w:rsidRDefault="001B79BE" w:rsidP="001B79BE">
      <w:pPr>
        <w:spacing w:line="360" w:lineRule="auto"/>
        <w:jc w:val="both"/>
      </w:pPr>
    </w:p>
    <w:p w:rsidR="001B79BE" w:rsidRDefault="001B79BE" w:rsidP="001B79BE">
      <w:pPr>
        <w:spacing w:line="360" w:lineRule="auto"/>
        <w:jc w:val="both"/>
      </w:pPr>
      <w:r>
        <w:t xml:space="preserve">         </w:t>
      </w:r>
      <w:r w:rsidRPr="002F1B6F">
        <w:t>The estimated multiple regression equation indicated that</w:t>
      </w:r>
      <w:r>
        <w:t xml:space="preserve"> in pre reform period, the production</w:t>
      </w:r>
      <w:r w:rsidRPr="002F1B6F">
        <w:t xml:space="preserve"> of rice was significantly determined by cropped area, wh</w:t>
      </w:r>
      <w:r>
        <w:t>ile in</w:t>
      </w:r>
      <w:r w:rsidRPr="002F1B6F">
        <w:t xml:space="preserve"> post reform period, fertilizer applied was a sign</w:t>
      </w:r>
      <w:r>
        <w:t>ificant factor influencing production</w:t>
      </w:r>
      <w:r w:rsidRPr="002F1B6F">
        <w:t>. In both the period the estimated equation was significantly valid as indicated by R</w:t>
      </w:r>
      <w:r w:rsidRPr="002F1B6F">
        <w:rPr>
          <w:vertAlign w:val="superscript"/>
        </w:rPr>
        <w:t>2</w:t>
      </w:r>
      <w:r w:rsidRPr="002F1B6F">
        <w:t xml:space="preserve"> value.</w:t>
      </w:r>
      <w:r>
        <w:t xml:space="preserve"> </w:t>
      </w:r>
      <w:r w:rsidRPr="002F1B6F">
        <w:t>In the pre reform period</w:t>
      </w:r>
      <w:r>
        <w:t>,</w:t>
      </w:r>
      <w:r w:rsidRPr="002F1B6F">
        <w:t xml:space="preserve"> the </w:t>
      </w:r>
      <w:r>
        <w:t>production</w:t>
      </w:r>
      <w:r w:rsidRPr="002F1B6F">
        <w:t xml:space="preserve"> of wheat was significantly determined by irrigated area</w:t>
      </w:r>
      <w:r>
        <w:t>, whi</w:t>
      </w:r>
      <w:r w:rsidRPr="002F1B6F">
        <w:t>le in post reform period, the pestic</w:t>
      </w:r>
      <w:r>
        <w:t>ide applied had a significant impact on crop production</w:t>
      </w:r>
      <w:r w:rsidRPr="002F1B6F">
        <w:t>.</w:t>
      </w:r>
      <w:r>
        <w:t xml:space="preserve"> </w:t>
      </w:r>
      <w:r w:rsidRPr="002F1B6F">
        <w:t xml:space="preserve">With regard to jowar, the </w:t>
      </w:r>
      <w:r>
        <w:t>production</w:t>
      </w:r>
      <w:r w:rsidRPr="002F1B6F">
        <w:t xml:space="preserve"> was significantly influenced by cropped area</w:t>
      </w:r>
      <w:r>
        <w:t xml:space="preserve"> </w:t>
      </w:r>
      <w:r w:rsidRPr="002F1B6F">
        <w:t xml:space="preserve">in both pre and post reform period. The factors included were able to explain 49% </w:t>
      </w:r>
      <w:r>
        <w:t>to 59% of the variation in production</w:t>
      </w:r>
      <w:r w:rsidRPr="002F1B6F">
        <w:t>.</w:t>
      </w:r>
      <w:r>
        <w:t xml:space="preserve"> </w:t>
      </w:r>
      <w:r w:rsidRPr="002F1B6F">
        <w:t>For maize, in the pre reform period, the</w:t>
      </w:r>
      <w:r>
        <w:t xml:space="preserve"> production</w:t>
      </w:r>
      <w:r w:rsidRPr="002F1B6F">
        <w:t xml:space="preserve"> was significantly affected by rainfall while in the post reform period</w:t>
      </w:r>
      <w:r>
        <w:t>,</w:t>
      </w:r>
      <w:r w:rsidRPr="002F1B6F">
        <w:t xml:space="preserve"> pesticide applied was a significant factor influencing the yield.</w:t>
      </w:r>
      <w:r>
        <w:t xml:space="preserve"> However for</w:t>
      </w:r>
      <w:r w:rsidRPr="002F1B6F">
        <w:t xml:space="preserve"> bajra, both in pre and post reform period, the area under cultivation was a significant factor influencing the </w:t>
      </w:r>
      <w:r>
        <w:t>production</w:t>
      </w:r>
      <w:r w:rsidRPr="002F1B6F">
        <w:t xml:space="preserve"> in both pre and post reform period.</w:t>
      </w:r>
      <w:r>
        <w:t xml:space="preserve"> </w:t>
      </w:r>
      <w:r w:rsidRPr="002F1B6F">
        <w:t>For pulses, in pre reform period, the quantity of fertilizer applied had a significant and positive impact</w:t>
      </w:r>
      <w:r>
        <w:t xml:space="preserve"> on production</w:t>
      </w:r>
      <w:r w:rsidRPr="002F1B6F">
        <w:t>. In the post reform period, rai</w:t>
      </w:r>
      <w:r>
        <w:t>nfall had a significant impact on production</w:t>
      </w:r>
      <w:r w:rsidRPr="002F1B6F">
        <w:t>. The estimated equa</w:t>
      </w:r>
      <w:r>
        <w:t>tion was statistically valid as</w:t>
      </w:r>
      <w:r w:rsidRPr="002F1B6F">
        <w:t xml:space="preserve"> indicated by R</w:t>
      </w:r>
      <w:r w:rsidRPr="002F1B6F">
        <w:rPr>
          <w:vertAlign w:val="superscript"/>
        </w:rPr>
        <w:t>2</w:t>
      </w:r>
      <w:r w:rsidRPr="002F1B6F">
        <w:t xml:space="preserve"> value</w:t>
      </w:r>
      <w:r>
        <w:t xml:space="preserve">.  </w:t>
      </w:r>
      <w:r w:rsidRPr="002F1B6F">
        <w:t>For the total foodgrains as a whole, in pre</w:t>
      </w:r>
      <w:r>
        <w:t xml:space="preserve"> and post</w:t>
      </w:r>
      <w:r w:rsidRPr="002F1B6F">
        <w:t xml:space="preserve"> ref</w:t>
      </w:r>
      <w:r>
        <w:t>orm period, irrigated area had a positive effect on production.</w:t>
      </w:r>
    </w:p>
    <w:p w:rsidR="001B79BE" w:rsidRDefault="001B79BE" w:rsidP="001B79BE">
      <w:pPr>
        <w:spacing w:line="360" w:lineRule="auto"/>
        <w:jc w:val="both"/>
      </w:pPr>
    </w:p>
    <w:p w:rsidR="001B79BE" w:rsidRPr="001B79BE" w:rsidRDefault="001B79BE" w:rsidP="001B79BE">
      <w:pPr>
        <w:spacing w:line="360" w:lineRule="auto"/>
        <w:jc w:val="center"/>
      </w:pPr>
      <w:r>
        <w:t>−−− X −−−</w:t>
      </w:r>
    </w:p>
    <w:p w:rsidR="001B79BE" w:rsidRPr="007E3334" w:rsidRDefault="001B79BE" w:rsidP="001B79BE">
      <w:pPr>
        <w:spacing w:line="360" w:lineRule="auto"/>
        <w:jc w:val="center"/>
        <w:rPr>
          <w:rFonts w:ascii="Lucida Calligraphy" w:hAnsi="Lucida Calligraphy"/>
          <w:sz w:val="40"/>
          <w:szCs w:val="40"/>
        </w:rPr>
      </w:pPr>
      <w:r w:rsidRPr="00930F91">
        <w:rPr>
          <w:b/>
          <w:sz w:val="32"/>
          <w:szCs w:val="32"/>
        </w:rPr>
        <w:lastRenderedPageBreak/>
        <w:t>CHAPTER-V</w:t>
      </w:r>
    </w:p>
    <w:p w:rsidR="001B79BE" w:rsidRPr="00930F91" w:rsidRDefault="001B79BE" w:rsidP="001B79BE">
      <w:pPr>
        <w:spacing w:line="360" w:lineRule="auto"/>
        <w:jc w:val="center"/>
        <w:rPr>
          <w:b/>
          <w:sz w:val="28"/>
          <w:szCs w:val="28"/>
        </w:rPr>
      </w:pPr>
      <w:r w:rsidRPr="00930F91">
        <w:rPr>
          <w:b/>
          <w:sz w:val="28"/>
          <w:szCs w:val="28"/>
        </w:rPr>
        <w:t>SUMMARY AND CONCLUSION</w:t>
      </w:r>
    </w:p>
    <w:p w:rsidR="001B79BE" w:rsidRPr="00930F91" w:rsidRDefault="001B79BE" w:rsidP="001B79BE">
      <w:pPr>
        <w:spacing w:line="360" w:lineRule="auto"/>
        <w:jc w:val="both"/>
      </w:pPr>
      <w:r>
        <w:t xml:space="preserve">           </w:t>
      </w:r>
      <w:r w:rsidRPr="00930F91">
        <w:t>In Indian agriculture, foodgrains production is by far the major activity, covering more than 70%of the cropped area and providing main staple source of food. Nearly three quarters of the cropped land is under foodgrains which include cereals-rice, wheat, jowar, bajra, maize and pulses. Rapid population growth and relatively high income elasticity of demand for foodgrains require that large increase in the supply of the foodgrains accompany economic development in the low income countries like India. This is particularly important since India had a food supply deficit, even at low levels of percapita consumption at the beginning of the development process. The recent slow-down in the foodgrains output raises concerns</w:t>
      </w:r>
      <w:r>
        <w:t xml:space="preserve"> about the growth of agricultural</w:t>
      </w:r>
      <w:r w:rsidRPr="00930F91">
        <w:t xml:space="preserve"> sector. It has been estimated that India’s demand for food grain in 2020 will be 351 million ton</w:t>
      </w:r>
      <w:r>
        <w:t>n</w:t>
      </w:r>
      <w:r w:rsidRPr="00930F91">
        <w:t>es, assuming 5.5% growth in percapita income.</w:t>
      </w:r>
    </w:p>
    <w:p w:rsidR="001B79BE" w:rsidRPr="00930F91" w:rsidRDefault="001B79BE" w:rsidP="001B79BE">
      <w:pPr>
        <w:spacing w:line="360" w:lineRule="auto"/>
        <w:jc w:val="both"/>
      </w:pPr>
      <w:r>
        <w:t xml:space="preserve">           </w:t>
      </w:r>
      <w:r w:rsidRPr="00930F91">
        <w:t>In recent years, growth with stability in foodgrains production is a matter of concern in the strategy of agricultural development in India. Instability is one of the important decisive parameters in development dynamics and more so in the context of agricultural development. Economic reforms are sought to gradually phase out Government control of the market and reduce export subsidies and import barriers and this has resulted in fall in the growth rate of foodgrains production.</w:t>
      </w:r>
    </w:p>
    <w:p w:rsidR="001B79BE" w:rsidRPr="00930F91" w:rsidRDefault="001B79BE" w:rsidP="001B79BE">
      <w:pPr>
        <w:spacing w:line="360" w:lineRule="auto"/>
        <w:jc w:val="both"/>
      </w:pPr>
      <w:r>
        <w:t xml:space="preserve">            </w:t>
      </w:r>
      <w:r w:rsidRPr="00930F91">
        <w:t>In India researchers like Desai (1998), Sanya (2001), Pulla Rao (2011) etc have analysed the impact of economic reforms on agriculture. But they have failed to analyse the impact of economic reform on growth and instability in foodgrains production. As such the current study entitled</w:t>
      </w:r>
      <w:r>
        <w:t xml:space="preserve"> </w:t>
      </w:r>
      <w:r w:rsidRPr="007036D2">
        <w:rPr>
          <w:b/>
        </w:rPr>
        <w:t>“A comparative study on growth and instability of foodgrains production in pre and post economic reform period”</w:t>
      </w:r>
      <w:r w:rsidRPr="00930F91">
        <w:t xml:space="preserve"> was formulated with the following </w:t>
      </w:r>
      <w:r w:rsidRPr="00930F91">
        <w:rPr>
          <w:b/>
          <w:u w:val="single"/>
        </w:rPr>
        <w:t>objectives</w:t>
      </w:r>
    </w:p>
    <w:p w:rsidR="001B79BE" w:rsidRPr="00930F91" w:rsidRDefault="001B79BE" w:rsidP="001B79BE">
      <w:pPr>
        <w:spacing w:line="360" w:lineRule="auto"/>
        <w:jc w:val="both"/>
      </w:pPr>
      <w:r w:rsidRPr="00930F91">
        <w:t>a) To analyze the trend in the growth of area under cultivation of different foodcrops in pre and post reform period;</w:t>
      </w:r>
    </w:p>
    <w:p w:rsidR="001B79BE" w:rsidRPr="00930F91" w:rsidRDefault="001B79BE" w:rsidP="001B79BE">
      <w:pPr>
        <w:spacing w:line="360" w:lineRule="auto"/>
        <w:jc w:val="both"/>
      </w:pPr>
      <w:r w:rsidRPr="00930F91">
        <w:t>b) To analyze the trend in the growth of production of different foodcrops in pre and post reform period;</w:t>
      </w:r>
    </w:p>
    <w:p w:rsidR="001B79BE" w:rsidRPr="00930F91" w:rsidRDefault="001B79BE" w:rsidP="001B79BE">
      <w:pPr>
        <w:spacing w:line="360" w:lineRule="auto"/>
        <w:jc w:val="both"/>
      </w:pPr>
      <w:r w:rsidRPr="00930F91">
        <w:lastRenderedPageBreak/>
        <w:t>c) To analyze the trend in the growth of productivity of different foodcrops in pre and post reform period;</w:t>
      </w:r>
    </w:p>
    <w:p w:rsidR="001B79BE" w:rsidRPr="00930F91" w:rsidRDefault="001B79BE" w:rsidP="001B79BE">
      <w:pPr>
        <w:spacing w:line="360" w:lineRule="auto"/>
        <w:jc w:val="both"/>
      </w:pPr>
      <w:r w:rsidRPr="00930F91">
        <w:t>d) To find out the instability in the area, production and productivity of different foodcrops in pre and post reform period;</w:t>
      </w:r>
    </w:p>
    <w:p w:rsidR="001B79BE" w:rsidRPr="00930F91" w:rsidRDefault="001B79BE" w:rsidP="001B79BE">
      <w:pPr>
        <w:spacing w:line="360" w:lineRule="auto"/>
        <w:jc w:val="both"/>
      </w:pPr>
      <w:r w:rsidRPr="00930F91">
        <w:t>e) To decompose the change in production into area effect, yield effect and interaction effect in pre and post reform period and</w:t>
      </w:r>
    </w:p>
    <w:p w:rsidR="001B79BE" w:rsidRPr="00930F91" w:rsidRDefault="001B79BE" w:rsidP="001B79BE">
      <w:pPr>
        <w:spacing w:line="360" w:lineRule="auto"/>
        <w:jc w:val="both"/>
      </w:pPr>
      <w:r w:rsidRPr="00930F91">
        <w:t>f) To identify the determinants of production of foodgrains in pre and post reform period</w:t>
      </w:r>
    </w:p>
    <w:p w:rsidR="001B79BE" w:rsidRPr="00930F91" w:rsidRDefault="001B79BE" w:rsidP="001B79BE">
      <w:pPr>
        <w:spacing w:line="360" w:lineRule="auto"/>
        <w:jc w:val="both"/>
        <w:rPr>
          <w:b/>
        </w:rPr>
      </w:pPr>
      <w:r w:rsidRPr="00930F91">
        <w:rPr>
          <w:b/>
        </w:rPr>
        <w:t>Methodology</w:t>
      </w:r>
    </w:p>
    <w:p w:rsidR="001B79BE" w:rsidRPr="00930F91" w:rsidRDefault="001B79BE" w:rsidP="001B79BE">
      <w:pPr>
        <w:spacing w:line="360" w:lineRule="auto"/>
        <w:jc w:val="both"/>
      </w:pPr>
      <w:r>
        <w:t xml:space="preserve">           </w:t>
      </w:r>
      <w:r w:rsidRPr="00930F91">
        <w:t>The required information relating to area under foodgrains, production of foodgrains, yield of foodgrains, average rainfall, quantity of fertilizer applied and quantity of pesticides applied were compiled from the following sources - Handbook of Indian economy, Economic survey, Data base of Indian economy and Agricultural Statistics at a Glance.</w:t>
      </w:r>
    </w:p>
    <w:p w:rsidR="001B79BE" w:rsidRPr="00930F91" w:rsidRDefault="001B79BE" w:rsidP="001B79BE">
      <w:pPr>
        <w:spacing w:line="360" w:lineRule="auto"/>
        <w:jc w:val="both"/>
      </w:pPr>
      <w:r>
        <w:t xml:space="preserve">          </w:t>
      </w:r>
      <w:r w:rsidRPr="00930F91">
        <w:t>The study was related to the period 1970-71 to 2009-2010. The period 1970-71 to 1990-91 is indicated as pre economic reform period and the period 1991-92 to 2009-10 is designated as post economic reform period.</w:t>
      </w:r>
      <w:r>
        <w:t xml:space="preserve"> </w:t>
      </w:r>
      <w:r w:rsidRPr="00930F91">
        <w:t>The study calculated compound growth rate of area,</w:t>
      </w:r>
      <w:r>
        <w:t xml:space="preserve"> </w:t>
      </w:r>
      <w:r w:rsidRPr="00930F91">
        <w:t>production and productivity of foodgrains and applied t test analysis to find out whether there is significant difference in growth rates.</w:t>
      </w:r>
      <w:r>
        <w:t xml:space="preserve"> </w:t>
      </w:r>
      <w:r w:rsidRPr="00930F91">
        <w:t>The study fitted linear function,</w:t>
      </w:r>
      <w:r>
        <w:t xml:space="preserve"> </w:t>
      </w:r>
      <w:r w:rsidRPr="00930F91">
        <w:t>quadratic function,</w:t>
      </w:r>
      <w:r>
        <w:t xml:space="preserve"> </w:t>
      </w:r>
      <w:r w:rsidRPr="00930F91">
        <w:t>exponential function and logarithmic function to analyse the trend in the growth of area, production and productivity. Coppocks instability index was estimated and change in production was decomposed into area effect,</w:t>
      </w:r>
      <w:r>
        <w:t xml:space="preserve"> </w:t>
      </w:r>
      <w:r w:rsidRPr="00930F91">
        <w:t>yield effect and interaction effect.</w:t>
      </w:r>
      <w:r>
        <w:t xml:space="preserve"> </w:t>
      </w:r>
      <w:r w:rsidRPr="00930F91">
        <w:t xml:space="preserve">The study tried to identify the determinants of foodgrains production by using multiple </w:t>
      </w:r>
      <w:r>
        <w:t>regression analysis</w:t>
      </w:r>
    </w:p>
    <w:p w:rsidR="001B79BE" w:rsidRPr="00930F91" w:rsidRDefault="001B79BE" w:rsidP="001B79BE">
      <w:pPr>
        <w:spacing w:line="360" w:lineRule="auto"/>
        <w:jc w:val="both"/>
        <w:rPr>
          <w:b/>
          <w:bCs/>
        </w:rPr>
      </w:pPr>
      <w:r w:rsidRPr="00930F91">
        <w:rPr>
          <w:b/>
        </w:rPr>
        <w:t>Findings of the study:</w:t>
      </w:r>
    </w:p>
    <w:p w:rsidR="001B79BE" w:rsidRPr="00930F91" w:rsidRDefault="001B79BE" w:rsidP="001B79BE">
      <w:pPr>
        <w:spacing w:line="360" w:lineRule="auto"/>
        <w:jc w:val="both"/>
      </w:pPr>
      <w:r w:rsidRPr="00930F91">
        <w:rPr>
          <w:b/>
          <w:bCs/>
        </w:rPr>
        <w:t>A. Trend in area under foodgrains in pre and post economic reform period:</w:t>
      </w:r>
    </w:p>
    <w:p w:rsidR="001B79BE" w:rsidRPr="00930F91" w:rsidRDefault="001B79BE" w:rsidP="001B79BE">
      <w:pPr>
        <w:spacing w:line="360" w:lineRule="auto"/>
        <w:jc w:val="both"/>
        <w:rPr>
          <w:b/>
          <w:bCs/>
        </w:rPr>
      </w:pPr>
      <w:r>
        <w:t xml:space="preserve">           </w:t>
      </w:r>
      <w:r w:rsidRPr="00930F91">
        <w:t xml:space="preserve">From 1970-71 to 1990-91 the area under rice increased from 37.5 million hectares to 42.69 million hectares, area under wheat increased from 18.24 million hectares to 24.17 million hectares while area under bajra declined from 12.91 million hectares to 10.48 million hectares. The area under cultivation of total cereals declined from 45.95 million hectares to 36.32 million </w:t>
      </w:r>
      <w:r w:rsidRPr="00930F91">
        <w:lastRenderedPageBreak/>
        <w:t>hectares and area under pulses increased from 22.54 million hectares to 24.66 million hectares. However the area under total foodgrains increased from 124.32 million hectares to 127.84 million hectares.</w:t>
      </w:r>
    </w:p>
    <w:p w:rsidR="001B79BE" w:rsidRPr="00930F91" w:rsidRDefault="001B79BE" w:rsidP="001B79BE">
      <w:pPr>
        <w:spacing w:line="360" w:lineRule="auto"/>
        <w:jc w:val="both"/>
      </w:pPr>
      <w:r>
        <w:rPr>
          <w:bCs/>
        </w:rPr>
        <w:t xml:space="preserve">        </w:t>
      </w:r>
      <w:r w:rsidRPr="00930F91">
        <w:rPr>
          <w:bCs/>
        </w:rPr>
        <w:t>From</w:t>
      </w:r>
      <w:r w:rsidRPr="00930F91">
        <w:t>1991-92 to 2009-10, the area under rice declined from 42.65 million hectares to 7.79 million hectares, area under jowar declined from 12.36 million hectares to 7.79 million hectares, area under bajra declined from 10.03 million hectares to 8.90 million hectares and area under total cereals declined from 33.42 million hectares to 27.68 million hectares. However area under wheat increased from 23.26 million hectares to 28.46 million hectares while area under maize increased from 5.86 million hectares to8.26 million hectares and the area under pulses increased from 22.54 million hectares to 23.26 million hectares. As a whole the area under the total foodgrains declined from 121.87 million hectares to 121.33 million hectares.</w:t>
      </w:r>
    </w:p>
    <w:p w:rsidR="001B79BE" w:rsidRPr="00930F91" w:rsidRDefault="001B79BE" w:rsidP="001B79BE">
      <w:pPr>
        <w:spacing w:line="360" w:lineRule="auto"/>
        <w:jc w:val="both"/>
      </w:pPr>
      <w:r w:rsidRPr="00930F91">
        <w:t>The exponential function fitted for area under total foodgrains in pre reform period was</w:t>
      </w:r>
    </w:p>
    <w:p w:rsidR="001B79BE" w:rsidRPr="00930F91" w:rsidRDefault="001B79BE" w:rsidP="001B79BE">
      <w:pPr>
        <w:spacing w:line="360" w:lineRule="auto"/>
        <w:jc w:val="both"/>
      </w:pPr>
      <w:r w:rsidRPr="00930F91">
        <w:t>A = 153.2e</w:t>
      </w:r>
      <w:r w:rsidRPr="00930F91">
        <w:rPr>
          <w:vertAlign w:val="superscript"/>
        </w:rPr>
        <w:t>.11x</w:t>
      </w:r>
      <w:r w:rsidRPr="00930F91">
        <w:t xml:space="preserve"> (R</w:t>
      </w:r>
      <w:r w:rsidRPr="00930F91">
        <w:rPr>
          <w:vertAlign w:val="superscript"/>
        </w:rPr>
        <w:t>2</w:t>
      </w:r>
      <w:r w:rsidRPr="00930F91">
        <w:t>=.19)</w:t>
      </w:r>
    </w:p>
    <w:p w:rsidR="001B79BE" w:rsidRPr="00930F91" w:rsidRDefault="001B79BE" w:rsidP="001B79BE">
      <w:pPr>
        <w:spacing w:line="360" w:lineRule="auto"/>
        <w:jc w:val="both"/>
      </w:pPr>
      <w:r w:rsidRPr="00930F91">
        <w:t>The quadratic function fitted for area under total foodgrains in post reform period was</w:t>
      </w:r>
    </w:p>
    <w:p w:rsidR="001B79BE" w:rsidRPr="00930F91" w:rsidRDefault="001B79BE" w:rsidP="001B79BE">
      <w:pPr>
        <w:spacing w:line="360" w:lineRule="auto"/>
        <w:jc w:val="both"/>
      </w:pPr>
      <w:r w:rsidRPr="00930F91">
        <w:t>292.7+5.41x-.02x</w:t>
      </w:r>
      <w:r w:rsidRPr="00930F91">
        <w:rPr>
          <w:vertAlign w:val="superscript"/>
        </w:rPr>
        <w:t xml:space="preserve">2 </w:t>
      </w:r>
      <w:r w:rsidRPr="00930F91">
        <w:t>(R</w:t>
      </w:r>
      <w:r w:rsidRPr="00930F91">
        <w:rPr>
          <w:vertAlign w:val="superscript"/>
        </w:rPr>
        <w:t>2</w:t>
      </w:r>
      <w:r w:rsidRPr="00930F91">
        <w:t>=.12)</w:t>
      </w:r>
    </w:p>
    <w:p w:rsidR="001B79BE" w:rsidRPr="00930F91" w:rsidRDefault="001B79BE" w:rsidP="001B79BE">
      <w:pPr>
        <w:spacing w:line="360" w:lineRule="auto"/>
        <w:jc w:val="both"/>
      </w:pPr>
      <w:r w:rsidRPr="00930F91">
        <w:rPr>
          <w:b/>
          <w:bCs/>
        </w:rPr>
        <w:t>B. Trend in foodgrains production in pre and post economic reform period.</w:t>
      </w:r>
    </w:p>
    <w:p w:rsidR="001B79BE" w:rsidRPr="00930F91" w:rsidRDefault="001B79BE" w:rsidP="001B79BE">
      <w:pPr>
        <w:spacing w:line="360" w:lineRule="auto"/>
        <w:jc w:val="both"/>
      </w:pPr>
      <w:r>
        <w:t xml:space="preserve">          </w:t>
      </w:r>
      <w:r w:rsidRPr="00930F91">
        <w:t>In pre economic reform period, the total foodgrains output increased from 108.42 million tonnes in 1970-71 to 176.39 million tonnes in 1990-91. In the reference period,  production of rice increased from 42.22 million tonnes  to 74.29 million tonnes, the production of wheat increased from 23.83 million tonnes to 55.14 million tonnes, the production of jowar increased from 8.11 million tonnes to 11.68 million tonnes, the production of bajra decreased from 8.03 million tonnes to 6.89 million tonnes and the production of cereals increased from 30.55 million tonnes to 32.70 million tonnes, the production of maize increased from 7.49 million tonnes to 8.96 million tonnes and the production of pulses increased from 11.82 million tonnes to 14.26 million tonnes.</w:t>
      </w:r>
    </w:p>
    <w:p w:rsidR="001B79BE" w:rsidRPr="00930F91" w:rsidRDefault="001B79BE" w:rsidP="001B79BE">
      <w:pPr>
        <w:spacing w:line="360" w:lineRule="auto"/>
        <w:jc w:val="both"/>
      </w:pPr>
      <w:r>
        <w:t xml:space="preserve">        </w:t>
      </w:r>
      <w:r w:rsidRPr="00930F91">
        <w:t xml:space="preserve">In post reform period, the total foodgrains production increased from 168.38 million tonnes in 1991-92 to 218.11 million tonnes in 2009-10. The production of rice increased from 74.68 </w:t>
      </w:r>
      <w:r w:rsidRPr="00930F91">
        <w:lastRenderedPageBreak/>
        <w:t>million tonnes to 89.09 million tonnes, the production of wheat increased from 55.69 million tonnes to 80.80 million tonnes. The production of jowar decreased from 8.10 million tonnes to 6.70 million tonnes, the production of maize increased from 8.06 million tonnes to 16.72 million tonnes, the production of total cereals increased from 25.99 million tonnes to 33.55 million tonnes and the production of pulses increased from 12.02 million tonnes to 14.66 million tonnes</w:t>
      </w:r>
    </w:p>
    <w:p w:rsidR="001B79BE" w:rsidRPr="00930F91" w:rsidRDefault="001B79BE" w:rsidP="001B79BE">
      <w:pPr>
        <w:spacing w:line="360" w:lineRule="auto"/>
        <w:jc w:val="both"/>
      </w:pPr>
      <w:r>
        <w:t xml:space="preserve">        </w:t>
      </w:r>
      <w:r w:rsidRPr="00930F91">
        <w:t>The minimum and maximum production of rice, wheat, bajra, maize, cereals, pulses and total foodgrains were higher in post reform period. The average production of rice, wheat, bajra, maize, cereals, pulses and total foodgrains were higher in post reform period as compared to pre reform period. .</w:t>
      </w:r>
    </w:p>
    <w:p w:rsidR="001B79BE" w:rsidRPr="00930F91" w:rsidRDefault="001B79BE" w:rsidP="001B79BE">
      <w:pPr>
        <w:spacing w:line="360" w:lineRule="auto"/>
        <w:jc w:val="both"/>
      </w:pPr>
      <w:r w:rsidRPr="00930F91">
        <w:t>The quadratic function fitted for total foodgrains production in pre reform period was</w:t>
      </w:r>
    </w:p>
    <w:p w:rsidR="001B79BE" w:rsidRPr="00930F91" w:rsidRDefault="001B79BE" w:rsidP="001B79BE">
      <w:pPr>
        <w:spacing w:line="360" w:lineRule="auto"/>
        <w:jc w:val="both"/>
      </w:pPr>
      <w:r w:rsidRPr="00930F91">
        <w:t>P = -35.104+.46x+.00x</w:t>
      </w:r>
      <w:r w:rsidRPr="00930F91">
        <w:rPr>
          <w:vertAlign w:val="superscript"/>
        </w:rPr>
        <w:t xml:space="preserve">2 </w:t>
      </w:r>
      <w:r w:rsidRPr="00930F91">
        <w:t>(R</w:t>
      </w:r>
      <w:r w:rsidRPr="00930F91">
        <w:rPr>
          <w:vertAlign w:val="superscript"/>
        </w:rPr>
        <w:t>2</w:t>
      </w:r>
      <w:r w:rsidRPr="00930F91">
        <w:t>=.86)</w:t>
      </w:r>
    </w:p>
    <w:p w:rsidR="001B79BE" w:rsidRPr="00930F91" w:rsidRDefault="001B79BE" w:rsidP="001B79BE">
      <w:pPr>
        <w:spacing w:line="360" w:lineRule="auto"/>
        <w:jc w:val="both"/>
        <w:rPr>
          <w:u w:val="single"/>
        </w:rPr>
      </w:pPr>
      <w:r w:rsidRPr="00930F91">
        <w:t>The quadratic function fitted for total foodgrains production in post reform period was</w:t>
      </w:r>
    </w:p>
    <w:p w:rsidR="001B79BE" w:rsidRPr="00930F91" w:rsidRDefault="001B79BE" w:rsidP="001B79BE">
      <w:pPr>
        <w:spacing w:line="360" w:lineRule="auto"/>
        <w:jc w:val="both"/>
      </w:pPr>
      <w:r w:rsidRPr="00930F91">
        <w:t>P = 11.79-.27x+.00x</w:t>
      </w:r>
      <w:r w:rsidRPr="00930F91">
        <w:rPr>
          <w:vertAlign w:val="superscript"/>
        </w:rPr>
        <w:t xml:space="preserve">2 </w:t>
      </w:r>
      <w:r w:rsidRPr="00930F91">
        <w:t>(R</w:t>
      </w:r>
      <w:r w:rsidRPr="00930F91">
        <w:rPr>
          <w:vertAlign w:val="superscript"/>
        </w:rPr>
        <w:t>2</w:t>
      </w:r>
      <w:r w:rsidRPr="00930F91">
        <w:t>=.66)</w:t>
      </w:r>
    </w:p>
    <w:p w:rsidR="001B79BE" w:rsidRPr="00930F91" w:rsidRDefault="001B79BE" w:rsidP="001B79BE">
      <w:pPr>
        <w:spacing w:line="360" w:lineRule="auto"/>
        <w:jc w:val="both"/>
        <w:rPr>
          <w:b/>
          <w:bCs/>
        </w:rPr>
      </w:pPr>
      <w:r w:rsidRPr="00930F91">
        <w:rPr>
          <w:b/>
          <w:bCs/>
        </w:rPr>
        <w:t>C. Trend in the yield of foodgrains in pre and post economic reform period.</w:t>
      </w:r>
    </w:p>
    <w:p w:rsidR="001B79BE" w:rsidRPr="00930F91" w:rsidRDefault="001B79BE" w:rsidP="001B79BE">
      <w:pPr>
        <w:spacing w:line="360" w:lineRule="auto"/>
        <w:jc w:val="both"/>
      </w:pPr>
      <w:r>
        <w:t xml:space="preserve">         </w:t>
      </w:r>
      <w:r w:rsidRPr="00930F91">
        <w:t>In pre reform period the yield of total foodgrains increased from 872 kilograms in 1970-71 to 1380 kilograms in 1990-91. In the same period</w:t>
      </w:r>
      <w:r>
        <w:t>, the</w:t>
      </w:r>
      <w:r w:rsidRPr="00930F91">
        <w:t xml:space="preserve"> yield of rice increased from 1123 kilograms to 1740 kilograms and the yield of wheat increased from 1307 kilograms to 228 kilograms. In post reform period, the yield of total foodgrains increased from 1382 kilograms in 1991-92 to 1798 kilograms in 2009-10. The yield of rice increased from 1751 kilograms to 2125 kilograms and the yield of wheat increased from 2398 kilograms to 2839 kilograms. In the post reform period, the minimum and maximum value of yield of  all the selected foodcrops and total foodgrains were higher as compared to pre reform period. Similarly the average productivity of all the selected foodcrops and total foodgrains were higher in the post reform period as compared to pre reform period.</w:t>
      </w:r>
    </w:p>
    <w:p w:rsidR="001B79BE" w:rsidRPr="00930F91" w:rsidRDefault="001B79BE" w:rsidP="001B79BE">
      <w:pPr>
        <w:spacing w:line="360" w:lineRule="auto"/>
        <w:jc w:val="both"/>
      </w:pPr>
      <w:r w:rsidRPr="00930F91">
        <w:t>The quadratic function fitted for the yield of total foodgrains in pre reform period was</w:t>
      </w:r>
    </w:p>
    <w:p w:rsidR="001B79BE" w:rsidRPr="00930F91" w:rsidRDefault="001B79BE" w:rsidP="001B79BE">
      <w:pPr>
        <w:spacing w:line="360" w:lineRule="auto"/>
        <w:jc w:val="both"/>
      </w:pPr>
      <w:r w:rsidRPr="00930F91">
        <w:t>Y = -47.48+.08x-.21x</w:t>
      </w:r>
      <w:r w:rsidRPr="00930F91">
        <w:rPr>
          <w:vertAlign w:val="superscript"/>
        </w:rPr>
        <w:t xml:space="preserve">2 </w:t>
      </w:r>
      <w:r w:rsidRPr="00930F91">
        <w:t>(R</w:t>
      </w:r>
      <w:r w:rsidRPr="00930F91">
        <w:rPr>
          <w:vertAlign w:val="superscript"/>
        </w:rPr>
        <w:t>2</w:t>
      </w:r>
      <w:r w:rsidRPr="00930F91">
        <w:t>=.90)</w:t>
      </w:r>
    </w:p>
    <w:p w:rsidR="001B79BE" w:rsidRPr="00930F91" w:rsidRDefault="001B79BE" w:rsidP="001B79BE">
      <w:pPr>
        <w:spacing w:line="360" w:lineRule="auto"/>
        <w:jc w:val="both"/>
      </w:pPr>
      <w:r w:rsidRPr="00930F91">
        <w:lastRenderedPageBreak/>
        <w:t>The quadratic function fitted for the yield of total foodgrains in post reform period was</w:t>
      </w:r>
    </w:p>
    <w:p w:rsidR="001B79BE" w:rsidRPr="00930F91" w:rsidRDefault="001B79BE" w:rsidP="001B79BE">
      <w:pPr>
        <w:spacing w:line="360" w:lineRule="auto"/>
        <w:jc w:val="both"/>
      </w:pPr>
      <w:r w:rsidRPr="00930F91">
        <w:t>Y = -75.04+.07x-.97x</w:t>
      </w:r>
      <w:r w:rsidRPr="00930F91">
        <w:rPr>
          <w:vertAlign w:val="superscript"/>
        </w:rPr>
        <w:t xml:space="preserve">2 </w:t>
      </w:r>
      <w:r w:rsidRPr="00930F91">
        <w:t>(R</w:t>
      </w:r>
      <w:r w:rsidRPr="00930F91">
        <w:rPr>
          <w:vertAlign w:val="superscript"/>
        </w:rPr>
        <w:t>2</w:t>
      </w:r>
      <w:r w:rsidRPr="00930F91">
        <w:t>=.81)</w:t>
      </w:r>
    </w:p>
    <w:p w:rsidR="001B79BE" w:rsidRPr="00930F91" w:rsidRDefault="001B79BE" w:rsidP="001B79BE">
      <w:pPr>
        <w:spacing w:line="360" w:lineRule="auto"/>
        <w:jc w:val="both"/>
      </w:pPr>
      <w:r w:rsidRPr="00930F91">
        <w:rPr>
          <w:b/>
        </w:rPr>
        <w:t>D. Estimated compound growth rate of area, production and productivity of foodgrains in pre and post reform period</w:t>
      </w:r>
      <w:r w:rsidRPr="00930F91">
        <w:t>.</w:t>
      </w:r>
    </w:p>
    <w:p w:rsidR="001B79BE" w:rsidRPr="00930F91" w:rsidRDefault="001B79BE" w:rsidP="001B79BE">
      <w:pPr>
        <w:spacing w:line="360" w:lineRule="auto"/>
        <w:jc w:val="both"/>
      </w:pPr>
      <w:r>
        <w:t xml:space="preserve">         </w:t>
      </w:r>
      <w:r w:rsidRPr="00930F91">
        <w:t>There had been significant difference in the growth rate of area under cultivation of bajra,</w:t>
      </w:r>
      <w:r>
        <w:t xml:space="preserve"> </w:t>
      </w:r>
      <w:r w:rsidRPr="00930F91">
        <w:t>maize and total cereals in pre and</w:t>
      </w:r>
      <w:r>
        <w:t xml:space="preserve"> </w:t>
      </w:r>
      <w:r w:rsidRPr="00930F91">
        <w:t>post reform period. With regard to production, significant difference was observed in the growth rate of rice and wheat since the calculated t values for these crops were higher than the table value.</w:t>
      </w:r>
      <w:r>
        <w:t xml:space="preserve"> </w:t>
      </w:r>
      <w:r w:rsidRPr="00930F91">
        <w:t>Similarly, significant difference was observed in the growth rate of productivity of rice,</w:t>
      </w:r>
      <w:r>
        <w:t xml:space="preserve"> </w:t>
      </w:r>
      <w:r w:rsidRPr="00930F91">
        <w:t>wheat,</w:t>
      </w:r>
      <w:r>
        <w:t xml:space="preserve"> </w:t>
      </w:r>
      <w:r w:rsidRPr="00930F91">
        <w:t>bajra and maize between pre and post reform period.</w:t>
      </w:r>
    </w:p>
    <w:p w:rsidR="001B79BE" w:rsidRPr="00930F91" w:rsidRDefault="001B79BE" w:rsidP="001B79BE">
      <w:pPr>
        <w:spacing w:line="360" w:lineRule="auto"/>
        <w:jc w:val="both"/>
      </w:pPr>
      <w:r w:rsidRPr="00930F91">
        <w:rPr>
          <w:b/>
        </w:rPr>
        <w:t>E. Comparison of instability in area, production and yield of foodgrains in pre and post economic reform period;</w:t>
      </w:r>
    </w:p>
    <w:p w:rsidR="001B79BE" w:rsidRPr="00930F91" w:rsidRDefault="001B79BE" w:rsidP="001B79BE">
      <w:pPr>
        <w:spacing w:line="360" w:lineRule="auto"/>
        <w:jc w:val="both"/>
      </w:pPr>
      <w:r>
        <w:t xml:space="preserve">        </w:t>
      </w:r>
      <w:r w:rsidRPr="00930F91">
        <w:t>For jowar, bajra, maize, total cereals, pulses and total foodgrains the instability in area was found to be low in the post reform period. The instability in production of maize, total cereals and pulses were high in post reform period. For the total foodgrains production, the instability in post reform period (10.87 percent) was higher than that of pre reform period (10.22 percent) Similarly the instability in the yield of rice, wheat, jowar, bajra, maize, total cereals and pulses was higher in post reform period as compared to pre reform period</w:t>
      </w:r>
    </w:p>
    <w:p w:rsidR="001B79BE" w:rsidRPr="00930F91" w:rsidRDefault="001B79BE" w:rsidP="001B79BE">
      <w:pPr>
        <w:tabs>
          <w:tab w:val="left" w:pos="1170"/>
        </w:tabs>
        <w:spacing w:line="360" w:lineRule="auto"/>
        <w:jc w:val="both"/>
        <w:rPr>
          <w:b/>
        </w:rPr>
      </w:pPr>
      <w:r w:rsidRPr="00930F91">
        <w:rPr>
          <w:b/>
        </w:rPr>
        <w:t>F. Decomposition analysis of foodgrains output in pre and post economic reform period.</w:t>
      </w:r>
    </w:p>
    <w:p w:rsidR="001B79BE" w:rsidRPr="00930F91" w:rsidRDefault="001B79BE" w:rsidP="001B79BE">
      <w:pPr>
        <w:tabs>
          <w:tab w:val="left" w:pos="1170"/>
        </w:tabs>
        <w:spacing w:line="360" w:lineRule="auto"/>
        <w:jc w:val="both"/>
      </w:pPr>
      <w:r>
        <w:t xml:space="preserve">         </w:t>
      </w:r>
      <w:r w:rsidRPr="00930F91">
        <w:t>In the pre reform period for total cereals the area effect and interaction effect were estimated to be negative while the yield effect was positive. Similarly, in the post reform period there was positive yield effect. In the case of pulses, there was positive change in production in the pre reform period and in post reform period yield effect was higher than that of area effect and interaction effect. For the total foodgrains as a whole, in the pre reform period the increase in production was caused by increase in yield. Similarly in post reform period, the yield effect was higher than that of area effect and interaction effect.</w:t>
      </w:r>
    </w:p>
    <w:p w:rsidR="001B79BE" w:rsidRPr="00930F91" w:rsidRDefault="001B79BE" w:rsidP="001B79BE">
      <w:pPr>
        <w:tabs>
          <w:tab w:val="left" w:pos="1170"/>
        </w:tabs>
        <w:spacing w:line="360" w:lineRule="auto"/>
        <w:jc w:val="both"/>
        <w:rPr>
          <w:b/>
        </w:rPr>
      </w:pPr>
    </w:p>
    <w:p w:rsidR="001B79BE" w:rsidRPr="00930F91" w:rsidRDefault="001B79BE" w:rsidP="001B79BE">
      <w:pPr>
        <w:tabs>
          <w:tab w:val="left" w:pos="1170"/>
        </w:tabs>
        <w:spacing w:line="360" w:lineRule="auto"/>
        <w:jc w:val="both"/>
        <w:rPr>
          <w:b/>
        </w:rPr>
      </w:pPr>
    </w:p>
    <w:p w:rsidR="001B79BE" w:rsidRPr="00930F91" w:rsidRDefault="001B79BE" w:rsidP="001B79BE">
      <w:pPr>
        <w:tabs>
          <w:tab w:val="left" w:pos="1170"/>
        </w:tabs>
        <w:spacing w:line="360" w:lineRule="auto"/>
        <w:jc w:val="both"/>
        <w:rPr>
          <w:b/>
        </w:rPr>
      </w:pPr>
      <w:r w:rsidRPr="00930F91">
        <w:rPr>
          <w:b/>
        </w:rPr>
        <w:lastRenderedPageBreak/>
        <w:t>G. Identification of determinants of yield of foodgrains in pre and post reform period:</w:t>
      </w:r>
    </w:p>
    <w:p w:rsidR="001B79BE" w:rsidRPr="00930F91" w:rsidRDefault="001B79BE" w:rsidP="001B79BE">
      <w:pPr>
        <w:spacing w:line="360" w:lineRule="auto"/>
        <w:jc w:val="both"/>
      </w:pPr>
      <w:r>
        <w:t xml:space="preserve">          </w:t>
      </w:r>
      <w:r w:rsidRPr="00930F91">
        <w:t>The estimated multiple regression equation</w:t>
      </w:r>
      <w:r>
        <w:t>s</w:t>
      </w:r>
      <w:r w:rsidRPr="00930F91">
        <w:t xml:space="preserve"> indicated that in pre reform period, the production of rice was significantly determined by cropped area, while in a post reform period, fertilizer applied was a significant factor influencing production.</w:t>
      </w:r>
      <w:r>
        <w:t xml:space="preserve"> </w:t>
      </w:r>
      <w:r w:rsidRPr="00930F91">
        <w:t>In the pre reform period, the production of wheat was significantly determined by irrigated area, while in post reform period, the pesticide ap</w:t>
      </w:r>
      <w:r>
        <w:t>plied had a significant impact o</w:t>
      </w:r>
      <w:r w:rsidRPr="00930F91">
        <w:t>n crop production. For pulses, in pre reform period, the quantity of fertilizer applied had a significant and positive impact on production. In the post reform period, rainfall had a significant impact on production. For the total foodgrains as a whole, in pre and post reform period, irrigated area had a positive effect on production. The estimated equation was statistically valid as indicated by R</w:t>
      </w:r>
      <w:r w:rsidRPr="00930F91">
        <w:rPr>
          <w:vertAlign w:val="superscript"/>
        </w:rPr>
        <w:t>2</w:t>
      </w:r>
      <w:r w:rsidRPr="00930F91">
        <w:t xml:space="preserve"> value.</w:t>
      </w:r>
    </w:p>
    <w:p w:rsidR="001B79BE" w:rsidRPr="00930F91" w:rsidRDefault="001B79BE" w:rsidP="001B79BE">
      <w:pPr>
        <w:tabs>
          <w:tab w:val="left" w:pos="1170"/>
        </w:tabs>
        <w:spacing w:line="360" w:lineRule="auto"/>
        <w:jc w:val="both"/>
        <w:rPr>
          <w:b/>
        </w:rPr>
      </w:pPr>
      <w:r w:rsidRPr="00930F91">
        <w:rPr>
          <w:b/>
        </w:rPr>
        <w:t>Conclusion:</w:t>
      </w:r>
    </w:p>
    <w:p w:rsidR="001B79BE" w:rsidRPr="00930F91" w:rsidRDefault="001B79BE" w:rsidP="001B79BE">
      <w:pPr>
        <w:spacing w:line="360" w:lineRule="auto"/>
        <w:jc w:val="both"/>
      </w:pPr>
      <w:r w:rsidRPr="00930F91">
        <w:t>1</w:t>
      </w:r>
      <w:r>
        <w:t>.</w:t>
      </w:r>
      <w:r w:rsidRPr="00930F91">
        <w:t xml:space="preserve"> There</w:t>
      </w:r>
      <w:r>
        <w:t xml:space="preserve"> </w:t>
      </w:r>
      <w:r w:rsidRPr="00930F91">
        <w:t>had been increasing trend in the growth of area,</w:t>
      </w:r>
      <w:r>
        <w:t xml:space="preserve"> </w:t>
      </w:r>
      <w:r w:rsidRPr="00930F91">
        <w:t>production and productivity of food</w:t>
      </w:r>
      <w:r>
        <w:t>g</w:t>
      </w:r>
      <w:r w:rsidRPr="00930F91">
        <w:t>rains in pre reform period as compared to pre reform period</w:t>
      </w:r>
    </w:p>
    <w:p w:rsidR="001B79BE" w:rsidRPr="00930F91" w:rsidRDefault="001B79BE" w:rsidP="001B79BE">
      <w:pPr>
        <w:spacing w:line="360" w:lineRule="auto"/>
        <w:jc w:val="both"/>
      </w:pPr>
      <w:r w:rsidRPr="00930F91">
        <w:t xml:space="preserve">2. There had been low instability in production and productivity of foodgrains in post reform </w:t>
      </w:r>
      <w:r>
        <w:t>period.</w:t>
      </w:r>
    </w:p>
    <w:p w:rsidR="001B79BE" w:rsidRDefault="001B79BE" w:rsidP="001B79BE">
      <w:pPr>
        <w:spacing w:line="360" w:lineRule="auto"/>
        <w:jc w:val="both"/>
      </w:pPr>
      <w:r w:rsidRPr="00930F91">
        <w:t>3. The significant determinants of foodgrains production in pre and post reform period were t</w:t>
      </w:r>
      <w:r>
        <w:t>he irrigated area, quantity of fertilizer</w:t>
      </w:r>
      <w:r w:rsidRPr="00930F91">
        <w:t xml:space="preserve"> consumption and pesticide consumption</w:t>
      </w:r>
      <w:r>
        <w:t>.</w:t>
      </w:r>
    </w:p>
    <w:p w:rsidR="001B79BE" w:rsidRPr="00FC3752" w:rsidRDefault="001B79BE" w:rsidP="001B79BE">
      <w:pPr>
        <w:spacing w:line="360" w:lineRule="auto"/>
        <w:jc w:val="both"/>
        <w:rPr>
          <w:b/>
        </w:rPr>
      </w:pPr>
      <w:r w:rsidRPr="00FC3752">
        <w:rPr>
          <w:b/>
        </w:rPr>
        <w:t>Measures recommended:</w:t>
      </w:r>
    </w:p>
    <w:p w:rsidR="001B79BE" w:rsidRPr="00FC3752" w:rsidRDefault="001B79BE" w:rsidP="001B79BE">
      <w:pPr>
        <w:spacing w:line="360" w:lineRule="auto"/>
        <w:jc w:val="both"/>
      </w:pPr>
      <w:r>
        <w:t xml:space="preserve">1. </w:t>
      </w:r>
      <w:r w:rsidRPr="00FC3752">
        <w:t>There is need for inventing new agricultural technology relevant to rainfed areas specifically</w:t>
      </w:r>
    </w:p>
    <w:p w:rsidR="001B79BE" w:rsidRPr="00FC3752" w:rsidRDefault="001B79BE" w:rsidP="001B79BE">
      <w:pPr>
        <w:spacing w:line="360" w:lineRule="auto"/>
        <w:jc w:val="both"/>
      </w:pPr>
      <w:r>
        <w:t xml:space="preserve">2. </w:t>
      </w:r>
      <w:r w:rsidRPr="00FC3752">
        <w:t>Continued genetic improvement to be intro</w:t>
      </w:r>
      <w:r>
        <w:t>duced for better yields and</w:t>
      </w:r>
    </w:p>
    <w:p w:rsidR="001B79BE" w:rsidRDefault="001B79BE" w:rsidP="001B79BE">
      <w:pPr>
        <w:spacing w:line="360" w:lineRule="auto"/>
        <w:jc w:val="both"/>
      </w:pPr>
      <w:r>
        <w:t>3. Support measure to increase food production through public policy, research and development better management system, improvement in agriculture related infrastructure are to be provided.</w:t>
      </w:r>
    </w:p>
    <w:p w:rsidR="001B79BE" w:rsidRDefault="001B79BE" w:rsidP="001B79BE">
      <w:pPr>
        <w:spacing w:line="360" w:lineRule="auto"/>
        <w:jc w:val="both"/>
        <w:rPr>
          <w:b/>
        </w:rPr>
      </w:pPr>
      <w:r w:rsidRPr="00FC3752">
        <w:rPr>
          <w:b/>
        </w:rPr>
        <w:t>Scope</w:t>
      </w:r>
      <w:r>
        <w:rPr>
          <w:b/>
        </w:rPr>
        <w:t xml:space="preserve"> for</w:t>
      </w:r>
      <w:r w:rsidRPr="00FC3752">
        <w:rPr>
          <w:b/>
        </w:rPr>
        <w:t xml:space="preserve"> future research:</w:t>
      </w:r>
    </w:p>
    <w:p w:rsidR="001B79BE" w:rsidRDefault="001B79BE" w:rsidP="001B79BE">
      <w:pPr>
        <w:pStyle w:val="ListParagraph"/>
        <w:numPr>
          <w:ilvl w:val="0"/>
          <w:numId w:val="19"/>
        </w:numPr>
        <w:spacing w:line="360" w:lineRule="auto"/>
        <w:jc w:val="both"/>
      </w:pPr>
      <w:r>
        <w:t>A research study on growth of foodgrains production in various States can be formulated and 2. A comparative study on the trends in production of foodcrops, commercial crops can also be designed.</w:t>
      </w:r>
    </w:p>
    <w:p w:rsidR="001B79BE" w:rsidRPr="001B79BE" w:rsidRDefault="001B79BE" w:rsidP="001B79BE">
      <w:pPr>
        <w:pStyle w:val="ListParagraph"/>
        <w:spacing w:line="360" w:lineRule="auto"/>
        <w:jc w:val="center"/>
        <w:rPr>
          <w:b/>
          <w:sz w:val="24"/>
          <w:szCs w:val="24"/>
        </w:rPr>
      </w:pPr>
      <w:r w:rsidRPr="001B79BE">
        <w:rPr>
          <w:b/>
          <w:sz w:val="32"/>
          <w:szCs w:val="32"/>
        </w:rPr>
        <w:lastRenderedPageBreak/>
        <w:t>BIBLIOGRAPHY</w:t>
      </w:r>
    </w:p>
    <w:p w:rsidR="001B79BE" w:rsidRPr="005A4D64" w:rsidRDefault="001B79BE" w:rsidP="001B79BE">
      <w:pPr>
        <w:spacing w:line="360" w:lineRule="auto"/>
        <w:jc w:val="both"/>
        <w:rPr>
          <w:b/>
          <w:sz w:val="28"/>
          <w:szCs w:val="28"/>
          <w:u w:val="single"/>
        </w:rPr>
      </w:pPr>
      <w:r w:rsidRPr="005A4D64">
        <w:rPr>
          <w:b/>
          <w:sz w:val="28"/>
          <w:szCs w:val="28"/>
          <w:u w:val="single"/>
        </w:rPr>
        <w:t>Books</w:t>
      </w:r>
    </w:p>
    <w:p w:rsidR="001B79BE" w:rsidRDefault="001B79BE" w:rsidP="001B79BE">
      <w:pPr>
        <w:spacing w:line="360" w:lineRule="auto"/>
        <w:jc w:val="both"/>
      </w:pPr>
      <w:r>
        <w:t xml:space="preserve">Awadhersh, K.R.Singh(2003), ‘Indian agriculture in post liberalized era-Perspectives and challenges’ in </w:t>
      </w:r>
      <w:r w:rsidRPr="004848DB">
        <w:rPr>
          <w:b/>
        </w:rPr>
        <w:t>Indian Economy under globalization process</w:t>
      </w:r>
      <w:r>
        <w:t xml:space="preserve"> edited by Sham Bhat.K. Serials publications, New Delhi, Pp34-39</w:t>
      </w:r>
    </w:p>
    <w:p w:rsidR="001B79BE" w:rsidRDefault="001B79BE" w:rsidP="001B79BE">
      <w:pPr>
        <w:spacing w:line="360" w:lineRule="auto"/>
      </w:pPr>
      <w:r>
        <w:t>Bhalla.G.S and Gurnal Singh(2001)</w:t>
      </w:r>
      <w:r w:rsidRPr="00EF43C6">
        <w:rPr>
          <w:b/>
        </w:rPr>
        <w:t>Indian Agriculture</w:t>
      </w:r>
      <w:r>
        <w:t>, Sage Publications, New Delhi, Pp45-47</w:t>
      </w:r>
    </w:p>
    <w:p w:rsidR="001B79BE" w:rsidRDefault="001B79BE" w:rsidP="001B79BE">
      <w:pPr>
        <w:spacing w:line="360" w:lineRule="auto"/>
        <w:jc w:val="both"/>
      </w:pPr>
      <w:r>
        <w:t xml:space="preserve">Chandrasekaran .M, Suresh Kumar .D, Govindarajan, K and Arjugam .M (2009), ‘Overview of change in the agricultural economy of Tamil Nadu’ in </w:t>
      </w:r>
      <w:r w:rsidRPr="00EF43C6">
        <w:rPr>
          <w:b/>
        </w:rPr>
        <w:t xml:space="preserve">Agricultural  issues in Tamil Nadu  </w:t>
      </w:r>
      <w:r>
        <w:t>edited by Chandrasekaran .M, Suresh Kumar .D, Govindarajan, K and Arjugam .M , Department of Agricultural Economics, TamilNadu Agricultural university, Coimbatore, Pp 3-27</w:t>
      </w:r>
    </w:p>
    <w:p w:rsidR="001B79BE" w:rsidRDefault="001B79BE" w:rsidP="001B79BE">
      <w:pPr>
        <w:spacing w:line="360" w:lineRule="auto"/>
        <w:jc w:val="both"/>
      </w:pPr>
      <w:r>
        <w:t xml:space="preserve">Devikala.A (2007), ‘An economic analysis of growth in paddy production in Villupuram region’, </w:t>
      </w:r>
      <w:r w:rsidRPr="004848DB">
        <w:rPr>
          <w:b/>
        </w:rPr>
        <w:t>Peninsular economist</w:t>
      </w:r>
      <w:r>
        <w:t>, Vol- XIX, No1,pp51-55</w:t>
      </w:r>
    </w:p>
    <w:p w:rsidR="001B79BE" w:rsidRDefault="001B79BE" w:rsidP="001B79BE">
      <w:pPr>
        <w:spacing w:line="360" w:lineRule="auto"/>
        <w:jc w:val="both"/>
      </w:pPr>
      <w:r>
        <w:t xml:space="preserve">Mahesh K.Venishanker (2011), </w:t>
      </w:r>
      <w:r w:rsidRPr="004848DB">
        <w:rPr>
          <w:b/>
        </w:rPr>
        <w:t>Economic reforms in India</w:t>
      </w:r>
      <w:r>
        <w:t>, Ritu publications, Jaipur, Pp27-34</w:t>
      </w:r>
    </w:p>
    <w:p w:rsidR="001B79BE" w:rsidRDefault="001B79BE" w:rsidP="001B79BE">
      <w:pPr>
        <w:spacing w:line="360" w:lineRule="auto"/>
        <w:jc w:val="both"/>
      </w:pPr>
      <w:r>
        <w:t xml:space="preserve">Muniyandi.B and Babu.K (2007), ‘A study on production of paddy in Villupuram region’, </w:t>
      </w:r>
      <w:r w:rsidRPr="004848DB">
        <w:rPr>
          <w:b/>
        </w:rPr>
        <w:t>Peninsular economist</w:t>
      </w:r>
      <w:r>
        <w:t>, Vol- XIX, No1, Pp55-59</w:t>
      </w:r>
    </w:p>
    <w:p w:rsidR="001B79BE" w:rsidRDefault="001B79BE" w:rsidP="001B79BE">
      <w:pPr>
        <w:spacing w:line="360" w:lineRule="auto"/>
        <w:jc w:val="both"/>
      </w:pPr>
      <w:r>
        <w:t xml:space="preserve">Narasimha Rao and Anjaiah (2004), ‘The impact of economic reforms on a agriculture-A study of groundnut’ in </w:t>
      </w:r>
      <w:r w:rsidRPr="004848DB">
        <w:rPr>
          <w:b/>
        </w:rPr>
        <w:t>A decade of economic reforms in India</w:t>
      </w:r>
      <w:r>
        <w:t xml:space="preserve">  edited by Narasimha Rao, Serials Publications, New Delhi,Pp17-32</w:t>
      </w:r>
    </w:p>
    <w:p w:rsidR="001B79BE" w:rsidRDefault="001B79BE" w:rsidP="001B79BE">
      <w:pPr>
        <w:spacing w:line="360" w:lineRule="auto"/>
        <w:jc w:val="both"/>
      </w:pPr>
      <w:r>
        <w:t xml:space="preserve">Pant,K.C (2003), </w:t>
      </w:r>
      <w:r w:rsidRPr="004848DB">
        <w:rPr>
          <w:b/>
        </w:rPr>
        <w:t>India’s Development Scenario</w:t>
      </w:r>
      <w:r>
        <w:t>, Academic Foundation, New Delhi, Pp 93-103</w:t>
      </w:r>
    </w:p>
    <w:p w:rsidR="001B79BE" w:rsidRPr="005A4D64" w:rsidRDefault="001B79BE" w:rsidP="001B79BE">
      <w:pPr>
        <w:spacing w:line="360" w:lineRule="auto"/>
        <w:jc w:val="both"/>
        <w:rPr>
          <w:b/>
          <w:sz w:val="28"/>
          <w:szCs w:val="28"/>
          <w:u w:val="single"/>
        </w:rPr>
      </w:pPr>
      <w:r w:rsidRPr="005A4D64">
        <w:rPr>
          <w:b/>
          <w:sz w:val="28"/>
          <w:szCs w:val="28"/>
          <w:u w:val="single"/>
        </w:rPr>
        <w:t xml:space="preserve">Journals </w:t>
      </w:r>
    </w:p>
    <w:p w:rsidR="001B79BE" w:rsidRPr="001F669E" w:rsidRDefault="001B79BE" w:rsidP="001B79BE">
      <w:pPr>
        <w:spacing w:line="360" w:lineRule="auto"/>
        <w:jc w:val="both"/>
        <w:rPr>
          <w:b/>
        </w:rPr>
      </w:pPr>
      <w:r>
        <w:t xml:space="preserve">Allan Gowar (1980), ‘Productivity in Canadian Agriculture’, </w:t>
      </w:r>
      <w:r w:rsidRPr="002D12D8">
        <w:rPr>
          <w:b/>
        </w:rPr>
        <w:t>Canadian</w:t>
      </w:r>
      <w:r>
        <w:rPr>
          <w:b/>
        </w:rPr>
        <w:t xml:space="preserve"> journal of Agricultural Economics</w:t>
      </w:r>
      <w:r>
        <w:t>, Vol 28, No 2, Pp 23-25</w:t>
      </w:r>
    </w:p>
    <w:p w:rsidR="001B79BE" w:rsidRDefault="001B79BE" w:rsidP="001B79BE">
      <w:pPr>
        <w:spacing w:line="360" w:lineRule="auto"/>
        <w:jc w:val="both"/>
      </w:pPr>
      <w:r>
        <w:t xml:space="preserve">Amrit Patel (2011), ‘Food for all-The only way forward’, </w:t>
      </w:r>
      <w:r w:rsidRPr="006D0CC9">
        <w:rPr>
          <w:b/>
        </w:rPr>
        <w:t>Kurukshetra</w:t>
      </w:r>
      <w:r>
        <w:t>, March, Vol-59, No5,       Pp 28-31</w:t>
      </w:r>
    </w:p>
    <w:p w:rsidR="001B79BE" w:rsidRDefault="001B79BE" w:rsidP="001B79BE">
      <w:pPr>
        <w:spacing w:line="360" w:lineRule="auto"/>
      </w:pPr>
      <w:r>
        <w:lastRenderedPageBreak/>
        <w:t xml:space="preserve">Arvind Kumar .G and Najunda Gowda (2005), ‘Impact of economic liberalization on the growth performance of Indian exports’, </w:t>
      </w:r>
      <w:r>
        <w:rPr>
          <w:b/>
        </w:rPr>
        <w:t>The Asian Economic Review</w:t>
      </w:r>
      <w:r>
        <w:t>, April, Vol 47,No 1, Pp 116-123</w:t>
      </w:r>
    </w:p>
    <w:p w:rsidR="001B79BE" w:rsidRDefault="001B79BE" w:rsidP="001B79BE">
      <w:pPr>
        <w:spacing w:line="360" w:lineRule="auto"/>
        <w:jc w:val="both"/>
      </w:pPr>
      <w:r w:rsidRPr="00A616D5">
        <w:t>Billore</w:t>
      </w:r>
      <w:r>
        <w:t>.S.D</w:t>
      </w:r>
      <w:r w:rsidRPr="00A616D5">
        <w:t xml:space="preserve"> and O.P.Joshi</w:t>
      </w:r>
      <w:r>
        <w:t>(1998), ‘</w:t>
      </w:r>
      <w:r w:rsidRPr="00A616D5">
        <w:t>Growth in Area, Production and Productivity of soyabean in India</w:t>
      </w:r>
      <w:r>
        <w:t>’</w:t>
      </w:r>
      <w:r w:rsidRPr="00A616D5">
        <w:t>,</w:t>
      </w:r>
      <w:r>
        <w:t xml:space="preserve"> </w:t>
      </w:r>
      <w:r w:rsidRPr="004848DB">
        <w:rPr>
          <w:b/>
        </w:rPr>
        <w:t>Agricultural</w:t>
      </w:r>
      <w:r>
        <w:t xml:space="preserve"> </w:t>
      </w:r>
      <w:r w:rsidRPr="00273648">
        <w:rPr>
          <w:b/>
        </w:rPr>
        <w:t>situation in India</w:t>
      </w:r>
      <w:r>
        <w:t>, November,</w:t>
      </w:r>
      <w:r w:rsidRPr="00A616D5">
        <w:t xml:space="preserve"> Vol-LV,</w:t>
      </w:r>
      <w:r>
        <w:t>No-6,P</w:t>
      </w:r>
      <w:r w:rsidRPr="00A616D5">
        <w:t>p</w:t>
      </w:r>
      <w:r>
        <w:t xml:space="preserve">-495-500. </w:t>
      </w:r>
    </w:p>
    <w:p w:rsidR="001B79BE" w:rsidRDefault="001B79BE" w:rsidP="001B79BE">
      <w:pPr>
        <w:spacing w:line="360" w:lineRule="auto"/>
        <w:jc w:val="both"/>
        <w:rPr>
          <w:rFonts w:eastAsiaTheme="minorEastAsia"/>
        </w:rPr>
      </w:pPr>
      <w:r>
        <w:rPr>
          <w:rFonts w:eastAsiaTheme="minorEastAsia"/>
        </w:rPr>
        <w:t>Borthakur.S and B.K.Bhattacharya (1998), ‘</w:t>
      </w:r>
      <w:r w:rsidRPr="00A616D5">
        <w:rPr>
          <w:rFonts w:eastAsiaTheme="minorEastAsia"/>
        </w:rPr>
        <w:t>Trend analysis of area, production and producti</w:t>
      </w:r>
      <w:r>
        <w:rPr>
          <w:rFonts w:eastAsiaTheme="minorEastAsia"/>
        </w:rPr>
        <w:t xml:space="preserve">vity of rice in Assam -1951-1993’, </w:t>
      </w:r>
      <w:r w:rsidRPr="004848DB">
        <w:rPr>
          <w:rFonts w:eastAsiaTheme="minorEastAsia"/>
          <w:b/>
        </w:rPr>
        <w:t>Agricultural</w:t>
      </w:r>
      <w:r>
        <w:rPr>
          <w:rFonts w:eastAsiaTheme="minorEastAsia"/>
        </w:rPr>
        <w:t xml:space="preserve"> </w:t>
      </w:r>
      <w:r w:rsidRPr="00E90447">
        <w:rPr>
          <w:rFonts w:eastAsiaTheme="minorEastAsia"/>
          <w:b/>
        </w:rPr>
        <w:t>Situation in India</w:t>
      </w:r>
      <w:r>
        <w:rPr>
          <w:rFonts w:eastAsiaTheme="minorEastAsia"/>
        </w:rPr>
        <w:t>, July, Vol-LVI, No-4, Pp</w:t>
      </w:r>
      <w:r w:rsidRPr="00A616D5">
        <w:rPr>
          <w:rFonts w:eastAsiaTheme="minorEastAsia"/>
        </w:rPr>
        <w:t>-203-206</w:t>
      </w:r>
    </w:p>
    <w:p w:rsidR="001B79BE" w:rsidRDefault="001B79BE" w:rsidP="001B79BE">
      <w:pPr>
        <w:spacing w:line="360" w:lineRule="auto"/>
      </w:pPr>
      <w:r>
        <w:t>Chandrakavate .M.S and B</w:t>
      </w:r>
      <w:r w:rsidRPr="002D12D8">
        <w:t>aroda</w:t>
      </w:r>
      <w:r>
        <w:t xml:space="preserve">.R .R (2001), ‘Economic reforms and Indian agriculture’, </w:t>
      </w:r>
      <w:r>
        <w:rPr>
          <w:b/>
        </w:rPr>
        <w:t>The Asian Economic Review</w:t>
      </w:r>
      <w:r>
        <w:t>, August, Vol 43, No 2, Pp 169-175</w:t>
      </w:r>
    </w:p>
    <w:p w:rsidR="001B79BE" w:rsidRPr="00A616D5" w:rsidRDefault="001B79BE" w:rsidP="001B79BE">
      <w:pPr>
        <w:spacing w:line="360" w:lineRule="auto"/>
        <w:jc w:val="both"/>
      </w:pPr>
      <w:r w:rsidRPr="00A616D5">
        <w:t>Chandrasekaran</w:t>
      </w:r>
      <w:r>
        <w:t>.M</w:t>
      </w:r>
      <w:r w:rsidRPr="00A616D5">
        <w:t xml:space="preserve"> and S.Krishnamoorthi</w:t>
      </w:r>
      <w:r>
        <w:t xml:space="preserve"> (1999)</w:t>
      </w:r>
      <w:r w:rsidRPr="00A616D5">
        <w:t>,</w:t>
      </w:r>
      <w:r>
        <w:t xml:space="preserve"> ‘</w:t>
      </w:r>
      <w:r w:rsidRPr="00A616D5">
        <w:t>A study of pattern of growth of fertilizer use in Tamil Nadu-A spatial and temporal analysis</w:t>
      </w:r>
      <w:r>
        <w:t xml:space="preserve">’, </w:t>
      </w:r>
      <w:r w:rsidRPr="008C3BD1">
        <w:rPr>
          <w:b/>
        </w:rPr>
        <w:t>Agricultural</w:t>
      </w:r>
      <w:r>
        <w:t xml:space="preserve"> </w:t>
      </w:r>
      <w:r w:rsidRPr="00273648">
        <w:rPr>
          <w:b/>
        </w:rPr>
        <w:t>situation in India</w:t>
      </w:r>
      <w:r>
        <w:t xml:space="preserve">, Febraury, </w:t>
      </w:r>
      <w:r w:rsidRPr="00A616D5">
        <w:t xml:space="preserve"> Vol-IV,  No-11, P</w:t>
      </w:r>
      <w:r>
        <w:t>p-665-670.</w:t>
      </w:r>
    </w:p>
    <w:p w:rsidR="001B79BE" w:rsidRDefault="001B79BE" w:rsidP="001B79BE">
      <w:pPr>
        <w:spacing w:line="360" w:lineRule="auto"/>
      </w:pPr>
      <w:r>
        <w:t xml:space="preserve">Cherhan.S.K and Sharma.R,K (2003), ‘Growth of maize production in India- Trends and determinants’, </w:t>
      </w:r>
      <w:r>
        <w:rPr>
          <w:b/>
        </w:rPr>
        <w:t>The Asian Economic Review</w:t>
      </w:r>
      <w:r>
        <w:t>, December, Vol 45, No 3, Pp 516-531</w:t>
      </w:r>
    </w:p>
    <w:p w:rsidR="001B79BE" w:rsidRPr="001F669E" w:rsidRDefault="001B79BE" w:rsidP="001B79BE">
      <w:pPr>
        <w:pStyle w:val="Heading1"/>
        <w:spacing w:line="360" w:lineRule="auto"/>
        <w:jc w:val="both"/>
        <w:rPr>
          <w:b w:val="0"/>
          <w:sz w:val="24"/>
          <w:szCs w:val="24"/>
        </w:rPr>
      </w:pPr>
      <w:r w:rsidRPr="001F669E">
        <w:rPr>
          <w:b w:val="0"/>
          <w:sz w:val="24"/>
          <w:szCs w:val="24"/>
        </w:rPr>
        <w:t xml:space="preserve"> Choudhury B.A.M. Bouman,A.K. Singh (2007), </w:t>
      </w:r>
      <w:r>
        <w:rPr>
          <w:b w:val="0"/>
          <w:sz w:val="24"/>
          <w:szCs w:val="24"/>
        </w:rPr>
        <w:t>‘</w:t>
      </w:r>
      <w:r w:rsidRPr="001F669E">
        <w:rPr>
          <w:b w:val="0"/>
          <w:sz w:val="24"/>
          <w:szCs w:val="24"/>
        </w:rPr>
        <w:t>Yield and water productivity of rice–wheat on</w:t>
      </w:r>
      <w:r>
        <w:rPr>
          <w:b w:val="0"/>
          <w:sz w:val="24"/>
          <w:szCs w:val="24"/>
        </w:rPr>
        <w:t xml:space="preserve"> raised beds at New Delhi’</w:t>
      </w:r>
      <w:r w:rsidRPr="001F669E">
        <w:rPr>
          <w:b w:val="0"/>
          <w:sz w:val="24"/>
          <w:szCs w:val="24"/>
        </w:rPr>
        <w:t xml:space="preserve">, </w:t>
      </w:r>
      <w:r w:rsidRPr="001F669E">
        <w:rPr>
          <w:sz w:val="24"/>
          <w:szCs w:val="24"/>
        </w:rPr>
        <w:t>Field crop research</w:t>
      </w:r>
      <w:r w:rsidRPr="001F669E">
        <w:rPr>
          <w:b w:val="0"/>
          <w:sz w:val="24"/>
          <w:szCs w:val="24"/>
        </w:rPr>
        <w:t xml:space="preserve">, February, Vol- 100, Pp 229–239 </w:t>
      </w:r>
    </w:p>
    <w:p w:rsidR="001B79BE" w:rsidRPr="00E90447" w:rsidRDefault="001B79BE" w:rsidP="001B79BE">
      <w:pPr>
        <w:spacing w:line="360" w:lineRule="auto"/>
        <w:jc w:val="both"/>
        <w:rPr>
          <w:rFonts w:eastAsiaTheme="minorEastAsia"/>
        </w:rPr>
      </w:pPr>
      <w:r w:rsidRPr="00A616D5">
        <w:t>Chugh</w:t>
      </w:r>
      <w:r>
        <w:t>.K</w:t>
      </w:r>
      <w:r w:rsidRPr="00A616D5">
        <w:t xml:space="preserve"> and Satyapal</w:t>
      </w:r>
      <w:r>
        <w:t xml:space="preserve"> (1999)</w:t>
      </w:r>
      <w:r w:rsidRPr="00A616D5">
        <w:t>,</w:t>
      </w:r>
      <w:r>
        <w:t xml:space="preserve"> ‘</w:t>
      </w:r>
      <w:r w:rsidRPr="00A616D5">
        <w:t>Statistic</w:t>
      </w:r>
      <w:r>
        <w:t>al</w:t>
      </w:r>
      <w:r w:rsidRPr="00A616D5">
        <w:t xml:space="preserve"> Appraisal of the progress of production of wheat</w:t>
      </w:r>
      <w:r>
        <w:t xml:space="preserve">’, </w:t>
      </w:r>
      <w:r w:rsidRPr="008C3BD1">
        <w:rPr>
          <w:b/>
        </w:rPr>
        <w:t>Agricultural Situation</w:t>
      </w:r>
      <w:r>
        <w:t xml:space="preserve"> </w:t>
      </w:r>
      <w:r w:rsidRPr="00E90447">
        <w:rPr>
          <w:b/>
        </w:rPr>
        <w:t>in India</w:t>
      </w:r>
      <w:r>
        <w:rPr>
          <w:b/>
        </w:rPr>
        <w:t>,</w:t>
      </w:r>
      <w:r>
        <w:t xml:space="preserve"> October, Vol-LVI</w:t>
      </w:r>
      <w:r w:rsidRPr="00A616D5">
        <w:t xml:space="preserve">, </w:t>
      </w:r>
      <w:r>
        <w:t>Pp</w:t>
      </w:r>
      <w:r w:rsidRPr="00A616D5">
        <w:t xml:space="preserve">-403-406, </w:t>
      </w:r>
    </w:p>
    <w:p w:rsidR="001B79BE" w:rsidRDefault="001B79BE" w:rsidP="001B79BE">
      <w:pPr>
        <w:spacing w:line="360" w:lineRule="auto"/>
      </w:pPr>
      <w:r>
        <w:t xml:space="preserve">Dhanasekaran .K (2005), ‘Agricultural growth, development and poverty in era of economic liberalization in India’, </w:t>
      </w:r>
      <w:r>
        <w:rPr>
          <w:b/>
        </w:rPr>
        <w:t>The Asian Economic Review</w:t>
      </w:r>
      <w:r>
        <w:t>, April, Vol 47, No 1, Pp 81-88</w:t>
      </w:r>
    </w:p>
    <w:p w:rsidR="001B79BE" w:rsidRDefault="001B79BE" w:rsidP="001B79BE">
      <w:pPr>
        <w:spacing w:line="360" w:lineRule="auto"/>
      </w:pPr>
      <w:r>
        <w:t xml:space="preserve">Fale .J.P, Jahakene G.G and S.G. Borude (1985), ‘An economic analysis of yield gap in rice in Rathnagiri District’, </w:t>
      </w:r>
      <w:r>
        <w:rPr>
          <w:b/>
        </w:rPr>
        <w:t>Agricultural Situation in India</w:t>
      </w:r>
      <w:r>
        <w:t>, Vol 39, No 2, Pp 121-122</w:t>
      </w:r>
    </w:p>
    <w:p w:rsidR="001B79BE" w:rsidRDefault="001B79BE" w:rsidP="001B79BE">
      <w:pPr>
        <w:spacing w:line="360" w:lineRule="auto"/>
        <w:jc w:val="both"/>
        <w:rPr>
          <w:rFonts w:eastAsiaTheme="minorEastAsia"/>
        </w:rPr>
      </w:pPr>
      <w:r>
        <w:rPr>
          <w:rFonts w:eastAsiaTheme="minorEastAsia"/>
        </w:rPr>
        <w:t>Gopal Nai</w:t>
      </w:r>
      <w:r w:rsidRPr="00A616D5">
        <w:rPr>
          <w:rFonts w:eastAsiaTheme="minorEastAsia"/>
        </w:rPr>
        <w:t>k and Thimmappa</w:t>
      </w:r>
      <w:r>
        <w:rPr>
          <w:rFonts w:eastAsiaTheme="minorEastAsia"/>
        </w:rPr>
        <w:t>.K (2001)</w:t>
      </w:r>
      <w:r w:rsidRPr="00A616D5">
        <w:rPr>
          <w:rFonts w:eastAsiaTheme="minorEastAsia"/>
        </w:rPr>
        <w:t>,</w:t>
      </w:r>
      <w:r>
        <w:rPr>
          <w:rFonts w:eastAsiaTheme="minorEastAsia"/>
        </w:rPr>
        <w:t xml:space="preserve"> ‘</w:t>
      </w:r>
      <w:r w:rsidRPr="00A616D5">
        <w:rPr>
          <w:rFonts w:eastAsiaTheme="minorEastAsia"/>
        </w:rPr>
        <w:t xml:space="preserve">Trends in </w:t>
      </w:r>
      <w:r>
        <w:rPr>
          <w:rFonts w:eastAsiaTheme="minorEastAsia"/>
        </w:rPr>
        <w:t xml:space="preserve">agricultural </w:t>
      </w:r>
      <w:r w:rsidRPr="00A616D5">
        <w:rPr>
          <w:rFonts w:eastAsiaTheme="minorEastAsia"/>
        </w:rPr>
        <w:t>output growth and pr</w:t>
      </w:r>
      <w:r>
        <w:rPr>
          <w:rFonts w:eastAsiaTheme="minorEastAsia"/>
        </w:rPr>
        <w:t xml:space="preserve">ice of agricultural commodities’, </w:t>
      </w:r>
      <w:r w:rsidRPr="006D0CC9">
        <w:rPr>
          <w:b/>
        </w:rPr>
        <w:t>Agricultural Situation in India</w:t>
      </w:r>
      <w:r w:rsidRPr="00A616D5">
        <w:t xml:space="preserve">, </w:t>
      </w:r>
      <w:r w:rsidRPr="00A616D5">
        <w:rPr>
          <w:rFonts w:eastAsiaTheme="minorEastAsia"/>
        </w:rPr>
        <w:t>August</w:t>
      </w:r>
      <w:r>
        <w:rPr>
          <w:rFonts w:eastAsiaTheme="minorEastAsia"/>
        </w:rPr>
        <w:t>, Vol -LVIII, No: 5, P</w:t>
      </w:r>
      <w:r w:rsidRPr="00A616D5">
        <w:rPr>
          <w:rFonts w:eastAsiaTheme="minorEastAsia"/>
        </w:rPr>
        <w:t xml:space="preserve"> 205.</w:t>
      </w:r>
    </w:p>
    <w:p w:rsidR="001B79BE" w:rsidRPr="00A616D5" w:rsidRDefault="001B79BE" w:rsidP="001B79BE">
      <w:pPr>
        <w:spacing w:line="360" w:lineRule="auto"/>
        <w:jc w:val="both"/>
      </w:pPr>
      <w:r w:rsidRPr="00A616D5">
        <w:lastRenderedPageBreak/>
        <w:t xml:space="preserve">Gyanendra singh and </w:t>
      </w:r>
      <w:r>
        <w:t xml:space="preserve">Hokum </w:t>
      </w:r>
      <w:r w:rsidRPr="00A616D5">
        <w:t>Chandra</w:t>
      </w:r>
      <w:r>
        <w:t xml:space="preserve"> (2001), ‘Growth </w:t>
      </w:r>
      <w:r w:rsidRPr="00A616D5">
        <w:t>trends in area and productivity affecting total food grains production in Madhya Pradesh</w:t>
      </w:r>
      <w:r>
        <w:t xml:space="preserve">’, </w:t>
      </w:r>
      <w:r w:rsidRPr="006D0CC9">
        <w:rPr>
          <w:b/>
        </w:rPr>
        <w:t>Agricultural Situation in India</w:t>
      </w:r>
      <w:r w:rsidRPr="00A616D5">
        <w:t xml:space="preserve">, </w:t>
      </w:r>
      <w:r>
        <w:t xml:space="preserve">February, </w:t>
      </w:r>
      <w:r w:rsidRPr="00A616D5">
        <w:t>Vol</w:t>
      </w:r>
      <w:r>
        <w:t>- LVII,</w:t>
      </w:r>
      <w:r w:rsidRPr="00A616D5">
        <w:t xml:space="preserve"> No</w:t>
      </w:r>
      <w:r>
        <w:t>: 11, Pp.</w:t>
      </w:r>
      <w:r w:rsidRPr="00A616D5">
        <w:t>597-602</w:t>
      </w:r>
    </w:p>
    <w:p w:rsidR="001B79BE" w:rsidRDefault="001B79BE" w:rsidP="001B79BE">
      <w:pPr>
        <w:spacing w:line="360" w:lineRule="auto"/>
      </w:pPr>
      <w:r>
        <w:t xml:space="preserve"> Hanumantha Rao.K and K. Pratap Reddy (2003), ‘Effect of economic reforms on onion economy of India’, </w:t>
      </w:r>
      <w:r>
        <w:rPr>
          <w:b/>
        </w:rPr>
        <w:t>The Asian Economic Review</w:t>
      </w:r>
      <w:r>
        <w:t>, December, Vol 45, No 3, Pp 516-531</w:t>
      </w:r>
    </w:p>
    <w:p w:rsidR="001B79BE" w:rsidRDefault="001B79BE" w:rsidP="001B79BE">
      <w:pPr>
        <w:spacing w:line="360" w:lineRule="auto"/>
      </w:pPr>
      <w:r>
        <w:t xml:space="preserve">Kalirajan .K and J.C.Flinn (1981), ‘Allocation efficiency and supply response in irrigated rice production’, </w:t>
      </w:r>
      <w:r>
        <w:rPr>
          <w:b/>
        </w:rPr>
        <w:t>Indian Journal of Agricultural Economics</w:t>
      </w:r>
      <w:r>
        <w:t>, April -June, Vol 36, No 2, P 281</w:t>
      </w:r>
    </w:p>
    <w:p w:rsidR="001B79BE" w:rsidRDefault="001B79BE" w:rsidP="001B79BE">
      <w:pPr>
        <w:spacing w:line="360" w:lineRule="auto"/>
      </w:pPr>
      <w:r>
        <w:t xml:space="preserve">Mamata Swain (2003), ‘Food security system in Orissa-A critical review’, </w:t>
      </w:r>
      <w:r>
        <w:rPr>
          <w:b/>
        </w:rPr>
        <w:t>The Asian Economic Review,</w:t>
      </w:r>
      <w:r>
        <w:t xml:space="preserve"> April, Vol-45, No 1, Pp 148-166</w:t>
      </w:r>
    </w:p>
    <w:p w:rsidR="001B79BE" w:rsidRDefault="001B79BE" w:rsidP="001B79BE">
      <w:pPr>
        <w:pStyle w:val="Heading1"/>
        <w:spacing w:line="360" w:lineRule="auto"/>
        <w:jc w:val="both"/>
        <w:rPr>
          <w:b w:val="0"/>
          <w:sz w:val="24"/>
          <w:szCs w:val="24"/>
        </w:rPr>
      </w:pPr>
      <w:r w:rsidRPr="00DE6015">
        <w:rPr>
          <w:b w:val="0"/>
          <w:sz w:val="24"/>
          <w:szCs w:val="24"/>
        </w:rPr>
        <w:t>Marten E Abel (1970</w:t>
      </w:r>
      <w:r>
        <w:rPr>
          <w:b w:val="0"/>
          <w:sz w:val="24"/>
          <w:szCs w:val="24"/>
        </w:rPr>
        <w:t>, ‘Agricultural growth,</w:t>
      </w:r>
      <w:r w:rsidRPr="00DE6015">
        <w:rPr>
          <w:b w:val="0"/>
          <w:sz w:val="24"/>
          <w:szCs w:val="24"/>
        </w:rPr>
        <w:t xml:space="preserve"> In India in the 1970s</w:t>
      </w:r>
      <w:r>
        <w:rPr>
          <w:b w:val="0"/>
          <w:sz w:val="24"/>
          <w:szCs w:val="24"/>
        </w:rPr>
        <w:t>’</w:t>
      </w:r>
      <w:r w:rsidRPr="00DE6015">
        <w:rPr>
          <w:b w:val="0"/>
          <w:sz w:val="24"/>
          <w:szCs w:val="24"/>
        </w:rPr>
        <w:t xml:space="preserve">, </w:t>
      </w:r>
      <w:r w:rsidRPr="00DE6015">
        <w:rPr>
          <w:sz w:val="24"/>
          <w:szCs w:val="24"/>
        </w:rPr>
        <w:t xml:space="preserve">Economic and Political Weekly, </w:t>
      </w:r>
      <w:r w:rsidRPr="00DE6015">
        <w:rPr>
          <w:b w:val="0"/>
          <w:sz w:val="24"/>
          <w:szCs w:val="24"/>
        </w:rPr>
        <w:t>March, Vo</w:t>
      </w:r>
      <w:r w:rsidRPr="0092125B">
        <w:rPr>
          <w:b w:val="0"/>
          <w:sz w:val="24"/>
          <w:szCs w:val="24"/>
        </w:rPr>
        <w:t>l</w:t>
      </w:r>
      <w:r w:rsidRPr="00106762">
        <w:rPr>
          <w:b w:val="0"/>
          <w:sz w:val="24"/>
          <w:szCs w:val="24"/>
        </w:rPr>
        <w:t>.</w:t>
      </w:r>
      <w:r w:rsidRPr="00DE6015">
        <w:rPr>
          <w:b w:val="0"/>
          <w:sz w:val="24"/>
          <w:szCs w:val="24"/>
        </w:rPr>
        <w:t xml:space="preserve"> 5, No. 13</w:t>
      </w:r>
      <w:r>
        <w:rPr>
          <w:b w:val="0"/>
          <w:sz w:val="24"/>
          <w:szCs w:val="24"/>
        </w:rPr>
        <w:t>, Pp 35-40</w:t>
      </w:r>
    </w:p>
    <w:p w:rsidR="001B79BE" w:rsidRDefault="001B79BE" w:rsidP="001B79BE">
      <w:pPr>
        <w:spacing w:line="360" w:lineRule="auto"/>
        <w:jc w:val="both"/>
        <w:rPr>
          <w:rFonts w:eastAsiaTheme="minorEastAsia"/>
        </w:rPr>
      </w:pPr>
      <w:r>
        <w:rPr>
          <w:rFonts w:eastAsiaTheme="minorEastAsia"/>
        </w:rPr>
        <w:t>Meenakshi .R and J.Gayathri (2006),</w:t>
      </w:r>
      <w:r w:rsidRPr="00A616D5">
        <w:rPr>
          <w:rFonts w:eastAsiaTheme="minorEastAsia"/>
        </w:rPr>
        <w:t xml:space="preserve"> </w:t>
      </w:r>
      <w:r>
        <w:rPr>
          <w:rFonts w:eastAsiaTheme="minorEastAsia"/>
        </w:rPr>
        <w:t>‘</w:t>
      </w:r>
      <w:r w:rsidRPr="00A616D5">
        <w:rPr>
          <w:rFonts w:eastAsiaTheme="minorEastAsia"/>
        </w:rPr>
        <w:t>Instability in cereals production: An Analysis of</w:t>
      </w:r>
      <w:r>
        <w:rPr>
          <w:rFonts w:eastAsiaTheme="minorEastAsia"/>
        </w:rPr>
        <w:t xml:space="preserve"> Tamilnadu’, </w:t>
      </w:r>
      <w:r w:rsidRPr="006D0CC9">
        <w:rPr>
          <w:b/>
        </w:rPr>
        <w:t>Agricultural Situation in India</w:t>
      </w:r>
      <w:r w:rsidRPr="00A616D5">
        <w:t>,</w:t>
      </w:r>
      <w:r>
        <w:rPr>
          <w:rFonts w:eastAsiaTheme="minorEastAsia"/>
        </w:rPr>
        <w:t xml:space="preserve"> October, Vol-LXIII, No: 7, Pp</w:t>
      </w:r>
      <w:r w:rsidRPr="00A616D5">
        <w:rPr>
          <w:rFonts w:eastAsiaTheme="minorEastAsia"/>
        </w:rPr>
        <w:t>: 431-434.</w:t>
      </w:r>
    </w:p>
    <w:p w:rsidR="001B79BE" w:rsidRDefault="001B79BE" w:rsidP="001B79BE">
      <w:pPr>
        <w:spacing w:line="360" w:lineRule="auto"/>
        <w:jc w:val="both"/>
      </w:pPr>
      <w:r w:rsidRPr="00A616D5">
        <w:t>Nikita Gopal, P.B. &amp; I.Navende</w:t>
      </w:r>
      <w:r>
        <w:t>r (1998), ‘</w:t>
      </w:r>
      <w:r w:rsidRPr="00A616D5">
        <w:t>Growth &amp; Instability in food grains-An Empirical Anal</w:t>
      </w:r>
      <w:r>
        <w:t xml:space="preserve">ysis in Agro-Climate Zone’, </w:t>
      </w:r>
      <w:r w:rsidRPr="006D0CC9">
        <w:rPr>
          <w:b/>
        </w:rPr>
        <w:t>Agricultural Situation in India.</w:t>
      </w:r>
      <w:r w:rsidRPr="00A616D5">
        <w:t xml:space="preserve">, </w:t>
      </w:r>
      <w:r>
        <w:t xml:space="preserve">November </w:t>
      </w:r>
      <w:r w:rsidRPr="00A616D5">
        <w:t>Vol</w:t>
      </w:r>
      <w:r>
        <w:t xml:space="preserve">-IV, No: 8,  Pp </w:t>
      </w:r>
      <w:r w:rsidRPr="00A616D5">
        <w:t>477-482</w:t>
      </w:r>
    </w:p>
    <w:p w:rsidR="001B79BE" w:rsidRDefault="001B79BE" w:rsidP="001B79BE">
      <w:pPr>
        <w:spacing w:line="360" w:lineRule="auto"/>
        <w:jc w:val="both"/>
      </w:pPr>
      <w:r w:rsidRPr="00A616D5">
        <w:t>Pani</w:t>
      </w:r>
      <w:r>
        <w:t>.K C</w:t>
      </w:r>
      <w:r w:rsidRPr="00A616D5">
        <w:t xml:space="preserve"> and Dibakar Naik</w:t>
      </w:r>
      <w:r>
        <w:t xml:space="preserve"> (1997), ‘</w:t>
      </w:r>
      <w:r w:rsidRPr="00A616D5">
        <w:t>Trend in area, production and produc</w:t>
      </w:r>
      <w:r>
        <w:t>tivity of sugarcane in Orissa in</w:t>
      </w:r>
      <w:r w:rsidRPr="00A616D5">
        <w:t xml:space="preserve"> comparison</w:t>
      </w:r>
      <w:r>
        <w:t xml:space="preserve"> with national and global levels’</w:t>
      </w:r>
      <w:r w:rsidRPr="00A616D5">
        <w:t>,</w:t>
      </w:r>
      <w:r>
        <w:t xml:space="preserve"> </w:t>
      </w:r>
      <w:r w:rsidRPr="00634945">
        <w:rPr>
          <w:b/>
        </w:rPr>
        <w:t>Agricultural</w:t>
      </w:r>
      <w:r>
        <w:t xml:space="preserve"> </w:t>
      </w:r>
      <w:r w:rsidRPr="00273648">
        <w:rPr>
          <w:b/>
        </w:rPr>
        <w:t>situation in India</w:t>
      </w:r>
      <w:r>
        <w:t xml:space="preserve">, January, </w:t>
      </w:r>
      <w:r w:rsidRPr="00A616D5">
        <w:t>Vol-LIII, N</w:t>
      </w:r>
      <w:r>
        <w:t>o-10, Pp-669-674.</w:t>
      </w:r>
    </w:p>
    <w:p w:rsidR="001B79BE" w:rsidRDefault="001B79BE" w:rsidP="001B79BE">
      <w:pPr>
        <w:spacing w:line="360" w:lineRule="auto"/>
        <w:jc w:val="both"/>
      </w:pPr>
      <w:r>
        <w:t>Paroda R.S</w:t>
      </w:r>
      <w:r w:rsidRPr="00AA3810">
        <w:t> </w:t>
      </w:r>
      <w:r>
        <w:t xml:space="preserve">and Kumar Praduman (2000), ‘Food </w:t>
      </w:r>
      <w:r w:rsidRPr="00AA3810">
        <w:t>production and demand in South Asia</w:t>
      </w:r>
      <w:r>
        <w:t>’</w:t>
      </w:r>
      <w:r w:rsidRPr="00AA3810">
        <w:t xml:space="preserve">, </w:t>
      </w:r>
      <w:r w:rsidRPr="00AA3810">
        <w:rPr>
          <w:b/>
        </w:rPr>
        <w:t>Agricultural Economics Research Review</w:t>
      </w:r>
      <w:r w:rsidRPr="00AA3810">
        <w:t xml:space="preserve">, Vol- 13, </w:t>
      </w:r>
      <w:r w:rsidRPr="00AA3810">
        <w:rPr>
          <w:rStyle w:val="countobj"/>
        </w:rPr>
        <w:t>Pp :</w:t>
      </w:r>
      <w:r w:rsidRPr="00AA3810">
        <w:rPr>
          <w:rStyle w:val="countobj"/>
          <w:bCs/>
        </w:rPr>
        <w:t>1-24</w:t>
      </w:r>
    </w:p>
    <w:p w:rsidR="001B79BE" w:rsidRPr="00DE6015" w:rsidRDefault="001B79BE" w:rsidP="001B79BE">
      <w:pPr>
        <w:spacing w:line="360" w:lineRule="auto"/>
        <w:jc w:val="both"/>
      </w:pPr>
      <w:r>
        <w:t xml:space="preserve">Pathak .H, </w:t>
      </w:r>
      <w:r w:rsidRPr="00DE6015">
        <w:t xml:space="preserve">J.K Ladha (2003), </w:t>
      </w:r>
      <w:r>
        <w:t>‘</w:t>
      </w:r>
      <w:r w:rsidRPr="00DE6015">
        <w:t>Trends of climatic potential and on-farm yields of rice and wheat in the Indo-Gangetic Plains</w:t>
      </w:r>
      <w:r>
        <w:t>’</w:t>
      </w:r>
      <w:r w:rsidRPr="00DE6015">
        <w:t>,</w:t>
      </w:r>
      <w:r>
        <w:t xml:space="preserve"> </w:t>
      </w:r>
      <w:r>
        <w:rPr>
          <w:b/>
        </w:rPr>
        <w:t>Field Crop</w:t>
      </w:r>
      <w:r w:rsidRPr="00DE6015">
        <w:rPr>
          <w:b/>
        </w:rPr>
        <w:t xml:space="preserve"> Research, </w:t>
      </w:r>
      <w:r w:rsidRPr="00DE6015">
        <w:t>January, Vol-80, Issue 3,</w:t>
      </w:r>
      <w:r>
        <w:t xml:space="preserve"> </w:t>
      </w:r>
      <w:r w:rsidRPr="00DE6015">
        <w:t>Pp 223–234</w:t>
      </w:r>
    </w:p>
    <w:p w:rsidR="001B79BE" w:rsidRDefault="001B79BE" w:rsidP="001B79BE">
      <w:pPr>
        <w:spacing w:line="360" w:lineRule="auto"/>
      </w:pPr>
      <w:r>
        <w:t xml:space="preserve">Revi Kumar. K. N etl (2004), ‘Performance of agricultural sector in independent India’, </w:t>
      </w:r>
      <w:r>
        <w:rPr>
          <w:b/>
        </w:rPr>
        <w:t>The Asian Economic Review</w:t>
      </w:r>
      <w:r>
        <w:t>, August,Vol 46, No 2, Pp 350-365</w:t>
      </w:r>
    </w:p>
    <w:p w:rsidR="001B79BE" w:rsidRPr="00A616D5" w:rsidRDefault="001B79BE" w:rsidP="001B79BE">
      <w:pPr>
        <w:spacing w:line="360" w:lineRule="auto"/>
        <w:jc w:val="both"/>
      </w:pPr>
      <w:r w:rsidRPr="00A616D5">
        <w:lastRenderedPageBreak/>
        <w:t>Sharad Bhatnagar and K.K</w:t>
      </w:r>
      <w:r>
        <w:t xml:space="preserve">. </w:t>
      </w:r>
      <w:r w:rsidRPr="00A616D5">
        <w:t>Saxena</w:t>
      </w:r>
      <w:r>
        <w:t xml:space="preserve"> (2000), ‘</w:t>
      </w:r>
      <w:r w:rsidRPr="00A616D5">
        <w:t>An estimate of area and production of wheat in Haryana by 2002</w:t>
      </w:r>
      <w:r>
        <w:t>’</w:t>
      </w:r>
      <w:r w:rsidRPr="00A616D5">
        <w:t>,</w:t>
      </w:r>
      <w:r>
        <w:t xml:space="preserve"> </w:t>
      </w:r>
      <w:r w:rsidRPr="00E90447">
        <w:rPr>
          <w:b/>
        </w:rPr>
        <w:t>Agricultur</w:t>
      </w:r>
      <w:r>
        <w:rPr>
          <w:b/>
        </w:rPr>
        <w:t>al</w:t>
      </w:r>
      <w:r w:rsidRPr="00E90447">
        <w:rPr>
          <w:b/>
        </w:rPr>
        <w:t xml:space="preserve"> situation in India</w:t>
      </w:r>
      <w:r>
        <w:rPr>
          <w:b/>
        </w:rPr>
        <w:t xml:space="preserve">, </w:t>
      </w:r>
      <w:r w:rsidRPr="00E90447">
        <w:t>January,</w:t>
      </w:r>
      <w:r>
        <w:t xml:space="preserve"> Vol-LVI, P</w:t>
      </w:r>
      <w:r w:rsidRPr="00A616D5">
        <w:t>p-597-602</w:t>
      </w:r>
    </w:p>
    <w:p w:rsidR="001B79BE" w:rsidRDefault="001B79BE" w:rsidP="001B79BE">
      <w:pPr>
        <w:spacing w:line="360" w:lineRule="auto"/>
      </w:pPr>
      <w:r>
        <w:t xml:space="preserve">Shivamurthy .M etal (2008), ‘Constrains of farmers cultivating rainfed  paddy in Eastern dry zone of Karnataka’, </w:t>
      </w:r>
      <w:r>
        <w:rPr>
          <w:b/>
        </w:rPr>
        <w:t>Mysore Journal of Agricultural Science</w:t>
      </w:r>
      <w:r>
        <w:t>, Vol 42, No 1, Pp 321</w:t>
      </w:r>
    </w:p>
    <w:p w:rsidR="001B79BE" w:rsidRPr="002D12D8" w:rsidRDefault="001B79BE" w:rsidP="001B79BE">
      <w:pPr>
        <w:spacing w:line="360" w:lineRule="auto"/>
      </w:pPr>
      <w:r>
        <w:t>Srinivasa Subba Rao. P and K.G.K. Murthy (2001), ‘The unfolding future of agriculture in third world in the era of globalization’, August, Vol 43, No 2, Pp160-169</w:t>
      </w:r>
    </w:p>
    <w:p w:rsidR="001B79BE" w:rsidRDefault="001B79BE" w:rsidP="001B79BE">
      <w:pPr>
        <w:spacing w:line="360" w:lineRule="auto"/>
        <w:jc w:val="both"/>
      </w:pPr>
      <w:r>
        <w:t xml:space="preserve">Subbarao,D (2011), ‘Rejigging the Elephance Dance’, </w:t>
      </w:r>
      <w:r w:rsidRPr="006D0CC9">
        <w:rPr>
          <w:b/>
        </w:rPr>
        <w:t>Man and Development</w:t>
      </w:r>
      <w:r>
        <w:t>, December,         Vol-XXXIII, No 4, Pp 2-4</w:t>
      </w:r>
    </w:p>
    <w:p w:rsidR="001B79BE" w:rsidRDefault="001B79BE" w:rsidP="001B79BE">
      <w:pPr>
        <w:spacing w:line="360" w:lineRule="auto"/>
      </w:pPr>
      <w:r>
        <w:t>Subramanian .G and V. Nirmala (1988), ‘Yield gap analysis in rice cultivation’,</w:t>
      </w:r>
      <w:r>
        <w:rPr>
          <w:b/>
        </w:rPr>
        <w:t xml:space="preserve"> Southern Economist, </w:t>
      </w:r>
      <w:r>
        <w:t>Vol 27, No 15, P 45</w:t>
      </w:r>
    </w:p>
    <w:p w:rsidR="001B79BE" w:rsidRDefault="001B79BE" w:rsidP="001B79BE">
      <w:pPr>
        <w:spacing w:line="360" w:lineRule="auto"/>
      </w:pPr>
      <w:r>
        <w:t xml:space="preserve">Suresh .A and Keshava Reddy .TR (2006), ‘Resource use efficiency of paddy cultivation in peach communed area of Thrissur District of Kerela- An economic analysis’, </w:t>
      </w:r>
      <w:r>
        <w:rPr>
          <w:b/>
        </w:rPr>
        <w:t xml:space="preserve">Agricultural Economics Research Review </w:t>
      </w:r>
      <w:r>
        <w:t>, January - June,  Vol 19, No 3,Pp 121-123</w:t>
      </w:r>
    </w:p>
    <w:p w:rsidR="001B79BE" w:rsidRPr="00A616D5" w:rsidRDefault="001B79BE" w:rsidP="001B79BE">
      <w:pPr>
        <w:spacing w:line="360" w:lineRule="auto"/>
        <w:jc w:val="both"/>
        <w:rPr>
          <w:rFonts w:eastAsiaTheme="minorEastAsia"/>
        </w:rPr>
      </w:pPr>
      <w:r w:rsidRPr="00A616D5">
        <w:rPr>
          <w:rFonts w:eastAsiaTheme="minorEastAsia"/>
        </w:rPr>
        <w:t>Swain</w:t>
      </w:r>
      <w:r>
        <w:rPr>
          <w:rFonts w:eastAsiaTheme="minorEastAsia"/>
        </w:rPr>
        <w:t xml:space="preserve"> .H</w:t>
      </w:r>
      <w:r w:rsidRPr="00A616D5">
        <w:rPr>
          <w:rFonts w:eastAsiaTheme="minorEastAsia"/>
        </w:rPr>
        <w:t xml:space="preserve"> and R.R Bha</w:t>
      </w:r>
      <w:r>
        <w:rPr>
          <w:rFonts w:eastAsiaTheme="minorEastAsia"/>
        </w:rPr>
        <w:t>s</w:t>
      </w:r>
      <w:r w:rsidRPr="00A616D5">
        <w:rPr>
          <w:rFonts w:eastAsiaTheme="minorEastAsia"/>
        </w:rPr>
        <w:t>kar</w:t>
      </w:r>
      <w:r>
        <w:rPr>
          <w:rFonts w:eastAsiaTheme="minorEastAsia"/>
        </w:rPr>
        <w:t xml:space="preserve"> (2006), ‘</w:t>
      </w:r>
      <w:r w:rsidRPr="00A616D5">
        <w:rPr>
          <w:rFonts w:eastAsiaTheme="minorEastAsia"/>
        </w:rPr>
        <w:t>Trends and variability of some cereals, pulses and commercial crops in Rajasthan</w:t>
      </w:r>
      <w:r>
        <w:rPr>
          <w:rFonts w:eastAsiaTheme="minorEastAsia"/>
        </w:rPr>
        <w:t xml:space="preserve">’, </w:t>
      </w:r>
      <w:r w:rsidRPr="006D0CC9">
        <w:rPr>
          <w:b/>
        </w:rPr>
        <w:t>Agricultural Situation in India</w:t>
      </w:r>
      <w:r w:rsidRPr="00A616D5">
        <w:t>,</w:t>
      </w:r>
      <w:r>
        <w:rPr>
          <w:rFonts w:eastAsiaTheme="minorEastAsia"/>
        </w:rPr>
        <w:t xml:space="preserve"> September, Vol – LXIII, Pp-:</w:t>
      </w:r>
      <w:r w:rsidRPr="00A616D5">
        <w:rPr>
          <w:rFonts w:eastAsiaTheme="minorEastAsia"/>
        </w:rPr>
        <w:t>377-386</w:t>
      </w:r>
    </w:p>
    <w:p w:rsidR="001B79BE" w:rsidRDefault="001B79BE" w:rsidP="001B79BE">
      <w:pPr>
        <w:spacing w:line="360" w:lineRule="auto"/>
      </w:pPr>
      <w:r>
        <w:t xml:space="preserve">Talwar Sabanna and Kallur.M.S (2004), ‘Indian agricultural crisis- Emerging issues in globalization perspective’, </w:t>
      </w:r>
      <w:r>
        <w:rPr>
          <w:b/>
        </w:rPr>
        <w:t>The Asian Economic Review</w:t>
      </w:r>
      <w:r>
        <w:t>, August, Vol 46, No 2, Pp 371-376</w:t>
      </w:r>
    </w:p>
    <w:p w:rsidR="001B79BE" w:rsidRDefault="001B79BE" w:rsidP="001B79BE">
      <w:pPr>
        <w:spacing w:line="360" w:lineRule="auto"/>
        <w:jc w:val="both"/>
      </w:pPr>
      <w:r>
        <w:t xml:space="preserve">Tripathy.K.K and Mishra K.C(2O11), ‘Foodsecurity in India-Policy issues and challenges’, </w:t>
      </w:r>
      <w:r w:rsidRPr="006D0CC9">
        <w:rPr>
          <w:b/>
        </w:rPr>
        <w:t>Kurukshetra</w:t>
      </w:r>
      <w:r>
        <w:t>, Vo-l 59,No 5, Pp14-19.</w:t>
      </w:r>
    </w:p>
    <w:p w:rsidR="001B79BE" w:rsidRDefault="001B79BE" w:rsidP="001B79BE">
      <w:pPr>
        <w:pStyle w:val="Heading1"/>
        <w:spacing w:line="360" w:lineRule="auto"/>
        <w:jc w:val="both"/>
        <w:rPr>
          <w:b w:val="0"/>
          <w:sz w:val="24"/>
          <w:szCs w:val="24"/>
        </w:rPr>
      </w:pPr>
      <w:r w:rsidRPr="00143BF4">
        <w:rPr>
          <w:b w:val="0"/>
          <w:sz w:val="24"/>
          <w:szCs w:val="24"/>
        </w:rPr>
        <w:t>Williams</w:t>
      </w:r>
      <w:r>
        <w:rPr>
          <w:b w:val="0"/>
          <w:sz w:val="24"/>
          <w:szCs w:val="24"/>
        </w:rPr>
        <w:t>.C.N and S.M.</w:t>
      </w:r>
      <w:r w:rsidRPr="00143BF4">
        <w:rPr>
          <w:b w:val="0"/>
          <w:sz w:val="24"/>
          <w:szCs w:val="24"/>
        </w:rPr>
        <w:t>Ghazali(1969),</w:t>
      </w:r>
      <w:r>
        <w:rPr>
          <w:b w:val="0"/>
          <w:sz w:val="24"/>
          <w:szCs w:val="24"/>
        </w:rPr>
        <w:t xml:space="preserve"> ‘</w:t>
      </w:r>
      <w:r w:rsidRPr="00143BF4">
        <w:rPr>
          <w:b w:val="0"/>
          <w:sz w:val="24"/>
          <w:szCs w:val="24"/>
        </w:rPr>
        <w:t xml:space="preserve">Growth and Productivity of Tapioca </w:t>
      </w:r>
      <w:r>
        <w:rPr>
          <w:b w:val="0"/>
          <w:sz w:val="24"/>
          <w:szCs w:val="24"/>
        </w:rPr>
        <w:t xml:space="preserve">- Leaf Characteristics and </w:t>
      </w:r>
      <w:r w:rsidRPr="00143BF4">
        <w:rPr>
          <w:b w:val="0"/>
          <w:sz w:val="24"/>
          <w:szCs w:val="24"/>
        </w:rPr>
        <w:t>Yield</w:t>
      </w:r>
      <w:r>
        <w:rPr>
          <w:b w:val="0"/>
          <w:sz w:val="24"/>
          <w:szCs w:val="24"/>
        </w:rPr>
        <w:t xml:space="preserve">’, </w:t>
      </w:r>
      <w:r w:rsidRPr="005A31E6">
        <w:rPr>
          <w:sz w:val="24"/>
          <w:szCs w:val="24"/>
        </w:rPr>
        <w:t>Experimental Agriculture</w:t>
      </w:r>
      <w:r>
        <w:rPr>
          <w:sz w:val="24"/>
          <w:szCs w:val="24"/>
        </w:rPr>
        <w:t>,</w:t>
      </w:r>
      <w:r>
        <w:rPr>
          <w:b w:val="0"/>
          <w:sz w:val="24"/>
          <w:szCs w:val="24"/>
        </w:rPr>
        <w:t xml:space="preserve"> Vol-</w:t>
      </w:r>
      <w:r w:rsidRPr="00143BF4">
        <w:rPr>
          <w:b w:val="0"/>
          <w:sz w:val="24"/>
          <w:szCs w:val="24"/>
        </w:rPr>
        <w:t>5</w:t>
      </w:r>
      <w:r>
        <w:rPr>
          <w:b w:val="0"/>
          <w:sz w:val="24"/>
          <w:szCs w:val="24"/>
        </w:rPr>
        <w:t>, Pp-</w:t>
      </w:r>
      <w:r w:rsidRPr="00143BF4">
        <w:rPr>
          <w:b w:val="0"/>
          <w:sz w:val="24"/>
          <w:szCs w:val="24"/>
        </w:rPr>
        <w:t>183-194</w:t>
      </w:r>
    </w:p>
    <w:p w:rsidR="001B79BE" w:rsidRDefault="001B79BE" w:rsidP="001B79BE">
      <w:pPr>
        <w:spacing w:line="360" w:lineRule="auto"/>
        <w:jc w:val="both"/>
        <w:rPr>
          <w:b/>
          <w:u w:val="single"/>
        </w:rPr>
      </w:pPr>
    </w:p>
    <w:p w:rsidR="001B79BE" w:rsidRDefault="001B79BE" w:rsidP="001B79BE">
      <w:pPr>
        <w:spacing w:line="360" w:lineRule="auto"/>
        <w:jc w:val="both"/>
        <w:rPr>
          <w:b/>
          <w:sz w:val="28"/>
          <w:szCs w:val="28"/>
          <w:u w:val="single"/>
        </w:rPr>
      </w:pPr>
    </w:p>
    <w:p w:rsidR="001B79BE" w:rsidRDefault="001B79BE" w:rsidP="001B79BE">
      <w:pPr>
        <w:spacing w:line="360" w:lineRule="auto"/>
        <w:jc w:val="both"/>
        <w:rPr>
          <w:b/>
          <w:sz w:val="28"/>
          <w:szCs w:val="28"/>
          <w:u w:val="single"/>
        </w:rPr>
      </w:pPr>
    </w:p>
    <w:p w:rsidR="001B79BE" w:rsidRPr="005A4D64" w:rsidRDefault="001B79BE" w:rsidP="001B79BE">
      <w:pPr>
        <w:spacing w:line="360" w:lineRule="auto"/>
        <w:jc w:val="both"/>
        <w:rPr>
          <w:b/>
          <w:sz w:val="28"/>
          <w:szCs w:val="28"/>
          <w:u w:val="single"/>
        </w:rPr>
      </w:pPr>
      <w:r w:rsidRPr="005A4D64">
        <w:rPr>
          <w:b/>
          <w:sz w:val="28"/>
          <w:szCs w:val="28"/>
          <w:u w:val="single"/>
        </w:rPr>
        <w:lastRenderedPageBreak/>
        <w:t>Reports</w:t>
      </w:r>
    </w:p>
    <w:p w:rsidR="001B79BE" w:rsidRDefault="001B79BE" w:rsidP="001B79BE">
      <w:pPr>
        <w:spacing w:line="360" w:lineRule="auto"/>
        <w:jc w:val="both"/>
        <w:rPr>
          <w:b/>
        </w:rPr>
      </w:pPr>
      <w:r>
        <w:t>Handbook of Indian economy - Published by the Government of India,</w:t>
      </w:r>
    </w:p>
    <w:p w:rsidR="001B79BE" w:rsidRPr="00AA3810" w:rsidRDefault="001B79BE" w:rsidP="001B79BE">
      <w:pPr>
        <w:spacing w:line="360" w:lineRule="auto"/>
        <w:jc w:val="both"/>
        <w:rPr>
          <w:b/>
        </w:rPr>
      </w:pPr>
      <w:r>
        <w:t>Economic Survey - Published by the Government of India,</w:t>
      </w:r>
    </w:p>
    <w:p w:rsidR="001B79BE" w:rsidRDefault="001B79BE" w:rsidP="001B79BE">
      <w:pPr>
        <w:spacing w:line="360" w:lineRule="auto"/>
        <w:jc w:val="both"/>
      </w:pPr>
      <w:r>
        <w:t xml:space="preserve">Data base of Indian economy - Published by Government of India and </w:t>
      </w:r>
    </w:p>
    <w:p w:rsidR="001B79BE" w:rsidRPr="00AA3810" w:rsidRDefault="001B79BE" w:rsidP="001B79BE">
      <w:pPr>
        <w:spacing w:line="360" w:lineRule="auto"/>
        <w:jc w:val="both"/>
      </w:pPr>
      <w:r>
        <w:t xml:space="preserve">Agricultural Statistics at a Glance - Ministry of Agriculture, Government of India </w:t>
      </w:r>
    </w:p>
    <w:p w:rsidR="001B79BE" w:rsidRPr="005A4D64" w:rsidRDefault="001B79BE" w:rsidP="001B79BE">
      <w:pPr>
        <w:spacing w:line="360" w:lineRule="auto"/>
        <w:rPr>
          <w:b/>
          <w:sz w:val="28"/>
          <w:szCs w:val="28"/>
          <w:u w:val="single"/>
        </w:rPr>
      </w:pPr>
      <w:r w:rsidRPr="005A4D64">
        <w:rPr>
          <w:b/>
          <w:sz w:val="28"/>
          <w:szCs w:val="28"/>
          <w:u w:val="single"/>
        </w:rPr>
        <w:t>Website</w:t>
      </w:r>
    </w:p>
    <w:p w:rsidR="001B79BE" w:rsidRPr="00CE754F" w:rsidRDefault="001B79BE" w:rsidP="001B79BE">
      <w:pPr>
        <w:spacing w:line="360" w:lineRule="auto"/>
      </w:pPr>
      <w:hyperlink r:id="rId20" w:history="1">
        <w:r w:rsidRPr="00CE754F">
          <w:rPr>
            <w:rStyle w:val="Hyperlink"/>
          </w:rPr>
          <w:t>WWW.India.agronet.com</w:t>
        </w:r>
      </w:hyperlink>
    </w:p>
    <w:p w:rsidR="001B79BE" w:rsidRDefault="001B79BE" w:rsidP="001B79BE">
      <w:pPr>
        <w:spacing w:line="360" w:lineRule="auto"/>
      </w:pPr>
      <w:r>
        <w:t>WWW.Emerddimde.com</w:t>
      </w:r>
    </w:p>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rPr>
          <w:b/>
        </w:rPr>
      </w:pPr>
    </w:p>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pPr>
    </w:p>
    <w:p w:rsidR="001B79BE" w:rsidRDefault="001B79BE" w:rsidP="001B79BE">
      <w:pPr>
        <w:spacing w:before="100" w:beforeAutospacing="1" w:after="100" w:afterAutospacing="1" w:line="360" w:lineRule="auto"/>
        <w:jc w:val="both"/>
      </w:pPr>
    </w:p>
    <w:p w:rsidR="001B79BE" w:rsidRDefault="001B79BE" w:rsidP="001B79BE">
      <w:pPr>
        <w:spacing w:before="100" w:beforeAutospacing="1" w:after="100" w:afterAutospacing="1" w:line="360" w:lineRule="auto"/>
        <w:jc w:val="both"/>
      </w:pPr>
    </w:p>
    <w:p w:rsidR="001B79BE" w:rsidRDefault="001B79BE" w:rsidP="001B79BE"/>
    <w:p w:rsidR="001B79BE" w:rsidRDefault="001B79BE" w:rsidP="001B79BE">
      <w:pPr>
        <w:jc w:val="center"/>
        <w:rPr>
          <w:b/>
          <w:sz w:val="32"/>
          <w:szCs w:val="32"/>
        </w:rPr>
      </w:pPr>
    </w:p>
    <w:p w:rsidR="001B79BE" w:rsidRDefault="001B79BE" w:rsidP="001B79BE">
      <w:pPr>
        <w:tabs>
          <w:tab w:val="left" w:pos="6695"/>
        </w:tabs>
        <w:rPr>
          <w:rFonts w:ascii="Lucida Calligraphy" w:hAnsi="Lucida Calligraphy"/>
          <w:sz w:val="40"/>
          <w:szCs w:val="40"/>
        </w:rPr>
      </w:pPr>
    </w:p>
    <w:p w:rsidR="001B79BE" w:rsidRDefault="001B79BE" w:rsidP="001B79BE">
      <w:pPr>
        <w:jc w:val="center"/>
        <w:rPr>
          <w:b/>
          <w:sz w:val="32"/>
          <w:szCs w:val="32"/>
        </w:rPr>
      </w:pPr>
      <w:r w:rsidRPr="00225585">
        <w:rPr>
          <w:b/>
          <w:sz w:val="32"/>
          <w:szCs w:val="32"/>
        </w:rPr>
        <w:lastRenderedPageBreak/>
        <w:t>Appendix</w:t>
      </w:r>
      <w:r>
        <w:rPr>
          <w:b/>
          <w:sz w:val="32"/>
          <w:szCs w:val="32"/>
        </w:rPr>
        <w:t xml:space="preserve"> I</w:t>
      </w:r>
    </w:p>
    <w:p w:rsidR="001B79BE" w:rsidRDefault="001B79BE" w:rsidP="001B79BE">
      <w:pPr>
        <w:spacing w:line="360" w:lineRule="auto"/>
        <w:jc w:val="both"/>
        <w:rPr>
          <w:bCs/>
        </w:rPr>
      </w:pPr>
      <w:r w:rsidRPr="008E06AF">
        <w:rPr>
          <w:bCs/>
        </w:rPr>
        <w:t>Estimated trend equation of ar</w:t>
      </w:r>
      <w:r>
        <w:rPr>
          <w:bCs/>
        </w:rPr>
        <w:t xml:space="preserve">ea under cultivation of rice </w:t>
      </w:r>
      <w:r w:rsidRPr="008E06AF">
        <w:rPr>
          <w:bCs/>
        </w:rPr>
        <w:t>in pre and post economic reform period</w:t>
      </w:r>
    </w:p>
    <w:p w:rsidR="001B79BE" w:rsidRDefault="001B79BE" w:rsidP="001B79BE">
      <w:pPr>
        <w:spacing w:line="360" w:lineRule="auto"/>
        <w:jc w:val="center"/>
        <w:rPr>
          <w:bCs/>
        </w:rPr>
      </w:pPr>
      <w:r>
        <w:rPr>
          <w:bCs/>
        </w:rPr>
        <w:t>Pre reform period</w:t>
      </w:r>
    </w:p>
    <w:p w:rsidR="001B79BE" w:rsidRPr="008E06AF" w:rsidRDefault="001B79BE" w:rsidP="001B79BE">
      <w:pPr>
        <w:autoSpaceDE w:val="0"/>
        <w:autoSpaceDN w:val="0"/>
        <w:adjustRightInd w:val="0"/>
        <w:spacing w:after="0" w:line="240" w:lineRule="auto"/>
      </w:pPr>
    </w:p>
    <w:tbl>
      <w:tblPr>
        <w:tblW w:w="9422"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268"/>
        <w:gridCol w:w="1075"/>
        <w:gridCol w:w="1005"/>
        <w:gridCol w:w="1006"/>
        <w:gridCol w:w="1006"/>
        <w:gridCol w:w="1006"/>
        <w:gridCol w:w="1044"/>
        <w:gridCol w:w="1006"/>
        <w:gridCol w:w="1006"/>
      </w:tblGrid>
      <w:tr w:rsidR="001B79BE" w:rsidRPr="008E06AF" w:rsidTr="008E2DCD">
        <w:trPr>
          <w:cantSplit/>
          <w:tblHeader/>
        </w:trPr>
        <w:tc>
          <w:tcPr>
            <w:tcW w:w="1268" w:type="dxa"/>
            <w:vMerge w:val="restart"/>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rPr>
                <w:color w:val="000000"/>
              </w:rPr>
            </w:pPr>
            <w:r w:rsidRPr="008E06AF">
              <w:rPr>
                <w:color w:val="000000"/>
              </w:rPr>
              <w:t>Equation</w:t>
            </w:r>
          </w:p>
        </w:tc>
        <w:tc>
          <w:tcPr>
            <w:tcW w:w="5098" w:type="dxa"/>
            <w:gridSpan w:val="5"/>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Model Summary</w:t>
            </w:r>
          </w:p>
        </w:tc>
        <w:tc>
          <w:tcPr>
            <w:tcW w:w="3056" w:type="dxa"/>
            <w:gridSpan w:val="3"/>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Parameter Estimates</w:t>
            </w:r>
          </w:p>
        </w:tc>
      </w:tr>
      <w:tr w:rsidR="001B79BE" w:rsidRPr="008E06AF" w:rsidTr="008E2DCD">
        <w:trPr>
          <w:cantSplit/>
          <w:tblHeader/>
        </w:trPr>
        <w:tc>
          <w:tcPr>
            <w:tcW w:w="1268" w:type="dxa"/>
            <w:vMerge/>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rPr>
                <w:color w:val="000000"/>
              </w:rPr>
            </w:pPr>
          </w:p>
        </w:tc>
        <w:tc>
          <w:tcPr>
            <w:tcW w:w="1075"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R Square</w:t>
            </w:r>
          </w:p>
        </w:tc>
        <w:tc>
          <w:tcPr>
            <w:tcW w:w="1005"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F</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df1</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df2</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Sig.</w:t>
            </w:r>
          </w:p>
        </w:tc>
        <w:tc>
          <w:tcPr>
            <w:tcW w:w="1044"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Constant</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b1</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b2</w:t>
            </w: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Linear</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.684</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41.034</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.000</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-110.082</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3.043</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Logarithmic</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.680</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40.453</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.000</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-432.475</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120.418</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Quadratic</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.692</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20.197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18</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.000</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227.817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-14.003</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.215</w:t>
            </w: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Compound</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.630</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32.309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.000</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1.940E-6</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1.469</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Exponential</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.630</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32.309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.000</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1.940E-6</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.385</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bl>
    <w:p w:rsidR="001B79BE" w:rsidRDefault="001B79BE" w:rsidP="001B79BE">
      <w:pPr>
        <w:autoSpaceDE w:val="0"/>
        <w:autoSpaceDN w:val="0"/>
        <w:adjustRightInd w:val="0"/>
        <w:spacing w:after="0" w:line="400" w:lineRule="atLeast"/>
      </w:pPr>
    </w:p>
    <w:p w:rsidR="001B79BE" w:rsidRDefault="001B79BE" w:rsidP="001B79BE">
      <w:pPr>
        <w:autoSpaceDE w:val="0"/>
        <w:autoSpaceDN w:val="0"/>
        <w:adjustRightInd w:val="0"/>
        <w:spacing w:after="0" w:line="400" w:lineRule="atLeast"/>
        <w:jc w:val="center"/>
      </w:pPr>
      <w:r>
        <w:t>Post reform period</w:t>
      </w:r>
    </w:p>
    <w:p w:rsidR="001B79BE" w:rsidRPr="008E06AF" w:rsidRDefault="001B79BE" w:rsidP="001B79BE">
      <w:pPr>
        <w:autoSpaceDE w:val="0"/>
        <w:autoSpaceDN w:val="0"/>
        <w:adjustRightInd w:val="0"/>
        <w:spacing w:after="0" w:line="240" w:lineRule="auto"/>
      </w:pPr>
    </w:p>
    <w:tbl>
      <w:tblPr>
        <w:tblW w:w="9422"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268"/>
        <w:gridCol w:w="1075"/>
        <w:gridCol w:w="1005"/>
        <w:gridCol w:w="1006"/>
        <w:gridCol w:w="1006"/>
        <w:gridCol w:w="1006"/>
        <w:gridCol w:w="1044"/>
        <w:gridCol w:w="1006"/>
        <w:gridCol w:w="1006"/>
      </w:tblGrid>
      <w:tr w:rsidR="001B79BE" w:rsidRPr="008E06AF" w:rsidTr="008E2DCD">
        <w:trPr>
          <w:cantSplit/>
          <w:tblHeader/>
        </w:trPr>
        <w:tc>
          <w:tcPr>
            <w:tcW w:w="1268" w:type="dxa"/>
            <w:vMerge w:val="restart"/>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rPr>
                <w:color w:val="000000"/>
              </w:rPr>
            </w:pPr>
            <w:r w:rsidRPr="008E06AF">
              <w:rPr>
                <w:color w:val="000000"/>
              </w:rPr>
              <w:t>Equation</w:t>
            </w:r>
          </w:p>
        </w:tc>
        <w:tc>
          <w:tcPr>
            <w:tcW w:w="5098" w:type="dxa"/>
            <w:gridSpan w:val="5"/>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Model Summary</w:t>
            </w:r>
          </w:p>
        </w:tc>
        <w:tc>
          <w:tcPr>
            <w:tcW w:w="3056" w:type="dxa"/>
            <w:gridSpan w:val="3"/>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Parameter Estimates</w:t>
            </w:r>
          </w:p>
        </w:tc>
      </w:tr>
      <w:tr w:rsidR="001B79BE" w:rsidRPr="008E06AF" w:rsidTr="008E2DCD">
        <w:trPr>
          <w:cantSplit/>
          <w:tblHeader/>
        </w:trPr>
        <w:tc>
          <w:tcPr>
            <w:tcW w:w="1268" w:type="dxa"/>
            <w:vMerge/>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rPr>
                <w:color w:val="000000"/>
              </w:rPr>
            </w:pPr>
          </w:p>
        </w:tc>
        <w:tc>
          <w:tcPr>
            <w:tcW w:w="1075"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R Square</w:t>
            </w:r>
          </w:p>
        </w:tc>
        <w:tc>
          <w:tcPr>
            <w:tcW w:w="1005"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F</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df1</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df2</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Sig.</w:t>
            </w:r>
          </w:p>
        </w:tc>
        <w:tc>
          <w:tcPr>
            <w:tcW w:w="1044"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Constant</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b1</w:t>
            </w:r>
          </w:p>
        </w:tc>
        <w:tc>
          <w:tcPr>
            <w:tcW w:w="1006" w:type="dxa"/>
            <w:shd w:val="clear" w:color="auto" w:fill="FFFFFF"/>
            <w:tcMar>
              <w:top w:w="30" w:type="dxa"/>
              <w:left w:w="30" w:type="dxa"/>
              <w:bottom w:w="30" w:type="dxa"/>
              <w:right w:w="30" w:type="dxa"/>
            </w:tcMar>
            <w:vAlign w:val="bottom"/>
          </w:tcPr>
          <w:p w:rsidR="001B79BE" w:rsidRPr="008E06AF" w:rsidRDefault="001B79BE" w:rsidP="008E2DCD">
            <w:pPr>
              <w:autoSpaceDE w:val="0"/>
              <w:autoSpaceDN w:val="0"/>
              <w:adjustRightInd w:val="0"/>
              <w:spacing w:after="0" w:line="360" w:lineRule="auto"/>
              <w:jc w:val="center"/>
              <w:rPr>
                <w:color w:val="000000"/>
              </w:rPr>
            </w:pPr>
            <w:r w:rsidRPr="008E06AF">
              <w:rPr>
                <w:color w:val="000000"/>
              </w:rPr>
              <w:t>b2</w:t>
            </w: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Linear</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.045</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.797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.384</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-30.937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.944</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Logarithmic</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.043</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.769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.393</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-141.864</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40.295</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Quadratic</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.109</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.979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16</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.397</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1.739E3</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-80.609</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.939</w:t>
            </w:r>
          </w:p>
        </w:tc>
      </w:tr>
      <w:tr w:rsidR="001B79BE" w:rsidRPr="008E06AF" w:rsidTr="008E2DCD">
        <w:trPr>
          <w:cantSplit/>
          <w:tblHeader/>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Compound</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.088</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1.638</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.218</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.002</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1.209</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r w:rsidR="001B79BE" w:rsidRPr="008E06AF" w:rsidTr="008E2DCD">
        <w:trPr>
          <w:cantSplit/>
        </w:trPr>
        <w:tc>
          <w:tcPr>
            <w:tcW w:w="1268"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rPr>
                <w:color w:val="000000"/>
              </w:rPr>
            </w:pPr>
            <w:r w:rsidRPr="008E06AF">
              <w:rPr>
                <w:color w:val="000000"/>
              </w:rPr>
              <w:t>Exponential</w:t>
            </w:r>
          </w:p>
        </w:tc>
        <w:tc>
          <w:tcPr>
            <w:tcW w:w="107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.088</w:t>
            </w:r>
          </w:p>
        </w:tc>
        <w:tc>
          <w:tcPr>
            <w:tcW w:w="1005"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1.638</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17</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.218</w:t>
            </w:r>
          </w:p>
        </w:tc>
        <w:tc>
          <w:tcPr>
            <w:tcW w:w="1044"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.002</w:t>
            </w:r>
          </w:p>
        </w:tc>
        <w:tc>
          <w:tcPr>
            <w:tcW w:w="1006" w:type="dxa"/>
            <w:shd w:val="clear" w:color="auto" w:fill="FFFFFF"/>
            <w:tcMar>
              <w:top w:w="30" w:type="dxa"/>
              <w:left w:w="30" w:type="dxa"/>
              <w:bottom w:w="30" w:type="dxa"/>
              <w:right w:w="30" w:type="dxa"/>
            </w:tcMar>
            <w:vAlign w:val="center"/>
          </w:tcPr>
          <w:p w:rsidR="001B79BE" w:rsidRPr="008E06AF" w:rsidRDefault="001B79BE" w:rsidP="008E2DCD">
            <w:pPr>
              <w:autoSpaceDE w:val="0"/>
              <w:autoSpaceDN w:val="0"/>
              <w:adjustRightInd w:val="0"/>
              <w:spacing w:after="0" w:line="360" w:lineRule="auto"/>
              <w:jc w:val="right"/>
              <w:rPr>
                <w:color w:val="000000"/>
              </w:rPr>
            </w:pPr>
            <w:r w:rsidRPr="008E06AF">
              <w:rPr>
                <w:color w:val="000000"/>
              </w:rPr>
              <w:t>.190</w:t>
            </w:r>
          </w:p>
        </w:tc>
        <w:tc>
          <w:tcPr>
            <w:tcW w:w="1006" w:type="dxa"/>
            <w:shd w:val="clear" w:color="auto" w:fill="FFFFFF"/>
            <w:tcMar>
              <w:top w:w="30" w:type="dxa"/>
              <w:left w:w="30" w:type="dxa"/>
              <w:bottom w:w="30" w:type="dxa"/>
              <w:right w:w="30" w:type="dxa"/>
            </w:tcMar>
          </w:tcPr>
          <w:p w:rsidR="001B79BE" w:rsidRPr="008E06AF" w:rsidRDefault="001B79BE" w:rsidP="008E2DCD">
            <w:pPr>
              <w:autoSpaceDE w:val="0"/>
              <w:autoSpaceDN w:val="0"/>
              <w:adjustRightInd w:val="0"/>
              <w:spacing w:after="0" w:line="360" w:lineRule="auto"/>
            </w:pPr>
          </w:p>
        </w:tc>
      </w:tr>
    </w:tbl>
    <w:p w:rsidR="001B79BE" w:rsidRDefault="001B79BE" w:rsidP="001B79BE">
      <w:pPr>
        <w:spacing w:line="360" w:lineRule="auto"/>
      </w:pPr>
    </w:p>
    <w:p w:rsidR="001B79BE" w:rsidRDefault="001B79BE" w:rsidP="001B79BE">
      <w:pPr>
        <w:spacing w:line="360" w:lineRule="auto"/>
      </w:pPr>
    </w:p>
    <w:p w:rsidR="001B79BE" w:rsidRDefault="001B79BE" w:rsidP="001B79BE">
      <w:pPr>
        <w:spacing w:line="360" w:lineRule="auto"/>
      </w:pPr>
    </w:p>
    <w:p w:rsidR="001B79BE" w:rsidRDefault="001B79BE" w:rsidP="001B79BE">
      <w:pPr>
        <w:autoSpaceDE w:val="0"/>
        <w:autoSpaceDN w:val="0"/>
        <w:adjustRightInd w:val="0"/>
        <w:spacing w:after="0" w:line="400" w:lineRule="atLeast"/>
      </w:pPr>
    </w:p>
    <w:p w:rsidR="001B79BE" w:rsidRDefault="001B79BE" w:rsidP="001B79BE">
      <w:pPr>
        <w:jc w:val="center"/>
        <w:rPr>
          <w:b/>
          <w:sz w:val="32"/>
          <w:szCs w:val="32"/>
        </w:rPr>
      </w:pPr>
    </w:p>
    <w:p w:rsidR="001B79BE" w:rsidRDefault="001B79BE" w:rsidP="001B79BE">
      <w:pPr>
        <w:jc w:val="center"/>
        <w:rPr>
          <w:b/>
          <w:sz w:val="32"/>
          <w:szCs w:val="32"/>
        </w:rPr>
      </w:pPr>
      <w:r w:rsidRPr="00225585">
        <w:rPr>
          <w:b/>
          <w:sz w:val="32"/>
          <w:szCs w:val="32"/>
        </w:rPr>
        <w:lastRenderedPageBreak/>
        <w:t>Appendix</w:t>
      </w:r>
      <w:r>
        <w:rPr>
          <w:b/>
          <w:sz w:val="32"/>
          <w:szCs w:val="32"/>
        </w:rPr>
        <w:t xml:space="preserve"> II</w:t>
      </w:r>
    </w:p>
    <w:p w:rsidR="001B79BE" w:rsidRDefault="001B79BE" w:rsidP="001B79BE">
      <w:pPr>
        <w:spacing w:line="360" w:lineRule="auto"/>
        <w:jc w:val="center"/>
      </w:pPr>
      <w:r>
        <w:t>Estimated in</w:t>
      </w:r>
      <w:r w:rsidRPr="002F1B6F">
        <w:t>stability index in area</w:t>
      </w:r>
      <w:r>
        <w:t xml:space="preserve"> under cultivation of bajra </w:t>
      </w:r>
      <w:r w:rsidRPr="002F1B6F">
        <w:t>in</w:t>
      </w:r>
      <w:r>
        <w:t xml:space="preserve"> pre reform period</w:t>
      </w:r>
    </w:p>
    <w:tbl>
      <w:tblPr>
        <w:tblStyle w:val="TableGrid"/>
        <w:tblpPr w:leftFromText="180" w:rightFromText="180" w:vertAnchor="text" w:horzAnchor="margin" w:tblpY="174"/>
        <w:tblW w:w="9666" w:type="dxa"/>
        <w:tblLook w:val="04A0"/>
      </w:tblPr>
      <w:tblGrid>
        <w:gridCol w:w="1611"/>
        <w:gridCol w:w="1611"/>
        <w:gridCol w:w="1611"/>
        <w:gridCol w:w="1611"/>
        <w:gridCol w:w="1611"/>
        <w:gridCol w:w="1611"/>
      </w:tblGrid>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S.No</w:t>
            </w:r>
          </w:p>
        </w:tc>
        <w:tc>
          <w:tcPr>
            <w:tcW w:w="1611" w:type="dxa"/>
          </w:tcPr>
          <w:p w:rsidR="001B79BE" w:rsidRDefault="001B79BE" w:rsidP="008E2DCD">
            <w:pPr>
              <w:spacing w:line="276" w:lineRule="auto"/>
              <w:jc w:val="center"/>
              <w:rPr>
                <w:sz w:val="24"/>
                <w:szCs w:val="24"/>
              </w:rPr>
            </w:pPr>
            <w:r>
              <w:rPr>
                <w:sz w:val="24"/>
                <w:szCs w:val="24"/>
              </w:rPr>
              <w:t>Y</w:t>
            </w:r>
          </w:p>
        </w:tc>
        <w:tc>
          <w:tcPr>
            <w:tcW w:w="1611" w:type="dxa"/>
          </w:tcPr>
          <w:p w:rsidR="001B79BE" w:rsidRDefault="001B79BE" w:rsidP="008E2DCD">
            <w:pPr>
              <w:spacing w:line="276" w:lineRule="auto"/>
              <w:jc w:val="center"/>
              <w:rPr>
                <w:sz w:val="24"/>
                <w:szCs w:val="24"/>
              </w:rPr>
            </w:pPr>
            <w:r>
              <w:rPr>
                <w:sz w:val="24"/>
                <w:szCs w:val="24"/>
              </w:rPr>
              <w:t>Log</w:t>
            </w:r>
          </w:p>
        </w:tc>
        <w:tc>
          <w:tcPr>
            <w:tcW w:w="1611" w:type="dxa"/>
          </w:tcPr>
          <w:p w:rsidR="001B79BE" w:rsidRDefault="001B79BE" w:rsidP="008E2DCD">
            <w:pPr>
              <w:spacing w:line="276" w:lineRule="auto"/>
              <w:jc w:val="center"/>
              <w:rPr>
                <w:sz w:val="24"/>
                <w:szCs w:val="24"/>
              </w:rPr>
            </w:pPr>
            <w:r>
              <w:rPr>
                <w:sz w:val="24"/>
                <w:szCs w:val="24"/>
              </w:rPr>
              <w:t>X</w:t>
            </w:r>
            <w:r w:rsidRPr="006F452C">
              <w:rPr>
                <w:sz w:val="24"/>
                <w:szCs w:val="24"/>
                <w:vertAlign w:val="subscript"/>
              </w:rPr>
              <w:t>t</w:t>
            </w:r>
            <w:r>
              <w:rPr>
                <w:sz w:val="24"/>
                <w:szCs w:val="24"/>
              </w:rPr>
              <w:t>-x</w:t>
            </w:r>
            <w:r w:rsidRPr="006F452C">
              <w:rPr>
                <w:sz w:val="24"/>
                <w:szCs w:val="24"/>
                <w:vertAlign w:val="subscript"/>
              </w:rPr>
              <w:t>t</w:t>
            </w:r>
            <w:r>
              <w:rPr>
                <w:sz w:val="24"/>
                <w:szCs w:val="24"/>
              </w:rPr>
              <w:t>-1</w:t>
            </w:r>
          </w:p>
        </w:tc>
        <w:tc>
          <w:tcPr>
            <w:tcW w:w="1611" w:type="dxa"/>
          </w:tcPr>
          <w:p w:rsidR="001B79BE" w:rsidRDefault="001B79BE" w:rsidP="008E2DCD">
            <w:pPr>
              <w:spacing w:line="276" w:lineRule="auto"/>
              <w:jc w:val="center"/>
              <w:rPr>
                <w:sz w:val="24"/>
                <w:szCs w:val="24"/>
              </w:rPr>
            </w:pPr>
            <w:r>
              <w:rPr>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32.9pt;margin-top:1.75pt;width:8.3pt;height:0;z-index:251660288;mso-position-horizontal-relative:text;mso-position-vertical-relative:text" o:connectortype="straight"/>
              </w:pict>
            </w:r>
            <w:r>
              <w:rPr>
                <w:sz w:val="24"/>
                <w:szCs w:val="24"/>
              </w:rPr>
              <w:t>d- x¯</w:t>
            </w:r>
          </w:p>
        </w:tc>
        <w:tc>
          <w:tcPr>
            <w:tcW w:w="1611" w:type="dxa"/>
          </w:tcPr>
          <w:p w:rsidR="001B79BE" w:rsidRDefault="001B79BE" w:rsidP="008E2DCD">
            <w:pPr>
              <w:spacing w:line="276" w:lineRule="auto"/>
              <w:jc w:val="center"/>
              <w:rPr>
                <w:sz w:val="24"/>
                <w:szCs w:val="24"/>
              </w:rPr>
            </w:pPr>
            <w:r>
              <w:rPr>
                <w:noProof/>
                <w:sz w:val="24"/>
                <w:szCs w:val="24"/>
              </w:rPr>
              <w:pict>
                <v:shape id="_x0000_s1027" type="#_x0000_t32" style="position:absolute;left:0;text-align:left;margin-left:34.85pt;margin-top:1.75pt;width:8.3pt;height:0;z-index:251661312;mso-position-horizontal-relative:text;mso-position-vertical-relative:text" o:connectortype="straight"/>
              </w:pict>
            </w:r>
            <w:r>
              <w:rPr>
                <w:sz w:val="24"/>
                <w:szCs w:val="24"/>
              </w:rPr>
              <w:t>(d- x)</w:t>
            </w:r>
            <w:r w:rsidRPr="006F452C">
              <w:rPr>
                <w:sz w:val="24"/>
                <w:szCs w:val="24"/>
                <w:vertAlign w:val="superscript"/>
              </w:rPr>
              <w:t>2</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12.91</w:t>
            </w:r>
          </w:p>
        </w:tc>
        <w:tc>
          <w:tcPr>
            <w:tcW w:w="1611" w:type="dxa"/>
          </w:tcPr>
          <w:p w:rsidR="001B79BE" w:rsidRDefault="001B79BE" w:rsidP="008E2DCD">
            <w:pPr>
              <w:spacing w:line="276" w:lineRule="auto"/>
              <w:jc w:val="center"/>
              <w:rPr>
                <w:sz w:val="24"/>
                <w:szCs w:val="24"/>
              </w:rPr>
            </w:pPr>
            <w:r>
              <w:rPr>
                <w:sz w:val="24"/>
                <w:szCs w:val="24"/>
              </w:rPr>
              <w:t>1.1109</w:t>
            </w:r>
          </w:p>
        </w:tc>
        <w:tc>
          <w:tcPr>
            <w:tcW w:w="1611" w:type="dxa"/>
          </w:tcPr>
          <w:p w:rsidR="001B79BE" w:rsidRDefault="001B79BE" w:rsidP="008E2DCD">
            <w:pPr>
              <w:spacing w:line="276" w:lineRule="auto"/>
              <w:jc w:val="center"/>
              <w:rPr>
                <w:sz w:val="24"/>
                <w:szCs w:val="24"/>
              </w:rPr>
            </w:pPr>
            <w:r>
              <w:rPr>
                <w:sz w:val="24"/>
                <w:szCs w:val="24"/>
              </w:rPr>
              <w:t>-</w:t>
            </w:r>
          </w:p>
        </w:tc>
        <w:tc>
          <w:tcPr>
            <w:tcW w:w="1611" w:type="dxa"/>
          </w:tcPr>
          <w:p w:rsidR="001B79BE" w:rsidRDefault="001B79BE" w:rsidP="008E2DCD">
            <w:pPr>
              <w:spacing w:line="276" w:lineRule="auto"/>
              <w:jc w:val="center"/>
              <w:rPr>
                <w:sz w:val="24"/>
                <w:szCs w:val="24"/>
              </w:rPr>
            </w:pPr>
            <w:r>
              <w:rPr>
                <w:sz w:val="24"/>
                <w:szCs w:val="24"/>
              </w:rPr>
              <w:t>-</w:t>
            </w:r>
          </w:p>
        </w:tc>
        <w:tc>
          <w:tcPr>
            <w:tcW w:w="1611" w:type="dxa"/>
          </w:tcPr>
          <w:p w:rsidR="001B79BE" w:rsidRDefault="001B79BE" w:rsidP="008E2DCD">
            <w:pPr>
              <w:spacing w:line="276" w:lineRule="auto"/>
              <w:jc w:val="center"/>
              <w:rPr>
                <w:sz w:val="24"/>
                <w:szCs w:val="24"/>
              </w:rPr>
            </w:pPr>
            <w:r>
              <w:rPr>
                <w:sz w:val="24"/>
                <w:szCs w:val="24"/>
              </w:rPr>
              <w:t>-</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2</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11.77</w:t>
            </w:r>
          </w:p>
        </w:tc>
        <w:tc>
          <w:tcPr>
            <w:tcW w:w="1611" w:type="dxa"/>
          </w:tcPr>
          <w:p w:rsidR="001B79BE" w:rsidRDefault="001B79BE" w:rsidP="008E2DCD">
            <w:pPr>
              <w:spacing w:line="276" w:lineRule="auto"/>
              <w:jc w:val="center"/>
              <w:rPr>
                <w:sz w:val="24"/>
                <w:szCs w:val="24"/>
              </w:rPr>
            </w:pPr>
            <w:r>
              <w:rPr>
                <w:sz w:val="24"/>
                <w:szCs w:val="24"/>
              </w:rPr>
              <w:t>1.0708</w:t>
            </w:r>
          </w:p>
        </w:tc>
        <w:tc>
          <w:tcPr>
            <w:tcW w:w="1611" w:type="dxa"/>
          </w:tcPr>
          <w:p w:rsidR="001B79BE" w:rsidRDefault="001B79BE" w:rsidP="008E2DCD">
            <w:pPr>
              <w:spacing w:line="276" w:lineRule="auto"/>
              <w:jc w:val="center"/>
              <w:rPr>
                <w:sz w:val="24"/>
                <w:szCs w:val="24"/>
              </w:rPr>
            </w:pPr>
            <w:r>
              <w:rPr>
                <w:sz w:val="24"/>
                <w:szCs w:val="24"/>
              </w:rPr>
              <w:t>-0.0401</w:t>
            </w:r>
          </w:p>
        </w:tc>
        <w:tc>
          <w:tcPr>
            <w:tcW w:w="1611" w:type="dxa"/>
          </w:tcPr>
          <w:p w:rsidR="001B79BE" w:rsidRDefault="001B79BE" w:rsidP="008E2DCD">
            <w:pPr>
              <w:spacing w:line="276" w:lineRule="auto"/>
              <w:jc w:val="center"/>
              <w:rPr>
                <w:sz w:val="24"/>
                <w:szCs w:val="24"/>
              </w:rPr>
            </w:pPr>
            <w:r>
              <w:rPr>
                <w:sz w:val="24"/>
                <w:szCs w:val="24"/>
              </w:rPr>
              <w:t>-0.0498</w:t>
            </w:r>
          </w:p>
        </w:tc>
        <w:tc>
          <w:tcPr>
            <w:tcW w:w="1611" w:type="dxa"/>
          </w:tcPr>
          <w:p w:rsidR="001B79BE" w:rsidRDefault="001B79BE" w:rsidP="008E2DCD">
            <w:pPr>
              <w:spacing w:line="276" w:lineRule="auto"/>
              <w:jc w:val="center"/>
              <w:rPr>
                <w:sz w:val="24"/>
                <w:szCs w:val="24"/>
              </w:rPr>
            </w:pPr>
            <w:r>
              <w:rPr>
                <w:sz w:val="24"/>
                <w:szCs w:val="24"/>
              </w:rPr>
              <w:t>0.00248</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3</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11.82</w:t>
            </w:r>
          </w:p>
        </w:tc>
        <w:tc>
          <w:tcPr>
            <w:tcW w:w="1611" w:type="dxa"/>
          </w:tcPr>
          <w:p w:rsidR="001B79BE" w:rsidRDefault="001B79BE" w:rsidP="008E2DCD">
            <w:pPr>
              <w:spacing w:line="276" w:lineRule="auto"/>
              <w:jc w:val="center"/>
              <w:rPr>
                <w:sz w:val="24"/>
                <w:szCs w:val="24"/>
              </w:rPr>
            </w:pPr>
            <w:r>
              <w:rPr>
                <w:sz w:val="24"/>
                <w:szCs w:val="24"/>
              </w:rPr>
              <w:t>1.0726</w:t>
            </w:r>
          </w:p>
        </w:tc>
        <w:tc>
          <w:tcPr>
            <w:tcW w:w="1611" w:type="dxa"/>
          </w:tcPr>
          <w:p w:rsidR="001B79BE" w:rsidRDefault="001B79BE" w:rsidP="008E2DCD">
            <w:pPr>
              <w:spacing w:line="276" w:lineRule="auto"/>
              <w:jc w:val="center"/>
              <w:rPr>
                <w:sz w:val="24"/>
                <w:szCs w:val="24"/>
              </w:rPr>
            </w:pPr>
            <w:r>
              <w:rPr>
                <w:sz w:val="24"/>
                <w:szCs w:val="24"/>
              </w:rPr>
              <w:t>0.0018</w:t>
            </w:r>
          </w:p>
        </w:tc>
        <w:tc>
          <w:tcPr>
            <w:tcW w:w="1611" w:type="dxa"/>
          </w:tcPr>
          <w:p w:rsidR="001B79BE" w:rsidRDefault="001B79BE" w:rsidP="008E2DCD">
            <w:pPr>
              <w:spacing w:line="276" w:lineRule="auto"/>
              <w:jc w:val="center"/>
              <w:rPr>
                <w:sz w:val="24"/>
                <w:szCs w:val="24"/>
              </w:rPr>
            </w:pPr>
            <w:r>
              <w:rPr>
                <w:sz w:val="24"/>
                <w:szCs w:val="24"/>
              </w:rPr>
              <w:t>-0.0079</w:t>
            </w:r>
          </w:p>
        </w:tc>
        <w:tc>
          <w:tcPr>
            <w:tcW w:w="1611" w:type="dxa"/>
          </w:tcPr>
          <w:p w:rsidR="001B79BE" w:rsidRDefault="001B79BE" w:rsidP="008E2DCD">
            <w:pPr>
              <w:spacing w:line="276" w:lineRule="auto"/>
              <w:jc w:val="center"/>
              <w:rPr>
                <w:sz w:val="24"/>
                <w:szCs w:val="24"/>
              </w:rPr>
            </w:pPr>
            <w:r>
              <w:rPr>
                <w:sz w:val="24"/>
                <w:szCs w:val="24"/>
              </w:rPr>
              <w:t>0.00007</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4</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13.93</w:t>
            </w:r>
          </w:p>
        </w:tc>
        <w:tc>
          <w:tcPr>
            <w:tcW w:w="1611" w:type="dxa"/>
          </w:tcPr>
          <w:p w:rsidR="001B79BE" w:rsidRDefault="001B79BE" w:rsidP="008E2DCD">
            <w:pPr>
              <w:spacing w:line="276" w:lineRule="auto"/>
              <w:jc w:val="center"/>
              <w:rPr>
                <w:sz w:val="24"/>
                <w:szCs w:val="24"/>
              </w:rPr>
            </w:pPr>
            <w:r>
              <w:rPr>
                <w:sz w:val="24"/>
                <w:szCs w:val="24"/>
              </w:rPr>
              <w:t>1.1439</w:t>
            </w:r>
          </w:p>
        </w:tc>
        <w:tc>
          <w:tcPr>
            <w:tcW w:w="1611" w:type="dxa"/>
          </w:tcPr>
          <w:p w:rsidR="001B79BE" w:rsidRDefault="001B79BE" w:rsidP="008E2DCD">
            <w:pPr>
              <w:spacing w:line="276" w:lineRule="auto"/>
              <w:jc w:val="center"/>
              <w:rPr>
                <w:sz w:val="24"/>
                <w:szCs w:val="24"/>
              </w:rPr>
            </w:pPr>
            <w:r>
              <w:rPr>
                <w:sz w:val="24"/>
                <w:szCs w:val="24"/>
              </w:rPr>
              <w:t>0.3664</w:t>
            </w:r>
          </w:p>
        </w:tc>
        <w:tc>
          <w:tcPr>
            <w:tcW w:w="1611" w:type="dxa"/>
          </w:tcPr>
          <w:p w:rsidR="001B79BE" w:rsidRDefault="001B79BE" w:rsidP="008E2DCD">
            <w:pPr>
              <w:spacing w:line="276" w:lineRule="auto"/>
              <w:jc w:val="center"/>
              <w:rPr>
                <w:sz w:val="24"/>
                <w:szCs w:val="24"/>
              </w:rPr>
            </w:pPr>
            <w:r>
              <w:rPr>
                <w:sz w:val="24"/>
                <w:szCs w:val="24"/>
              </w:rPr>
              <w:t>0.3567</w:t>
            </w:r>
          </w:p>
        </w:tc>
        <w:tc>
          <w:tcPr>
            <w:tcW w:w="1611" w:type="dxa"/>
          </w:tcPr>
          <w:p w:rsidR="001B79BE" w:rsidRDefault="001B79BE" w:rsidP="008E2DCD">
            <w:pPr>
              <w:spacing w:line="276" w:lineRule="auto"/>
              <w:jc w:val="center"/>
              <w:rPr>
                <w:sz w:val="24"/>
                <w:szCs w:val="24"/>
              </w:rPr>
            </w:pPr>
            <w:r>
              <w:rPr>
                <w:sz w:val="24"/>
                <w:szCs w:val="24"/>
              </w:rPr>
              <w:t>0.1272</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5</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11.29</w:t>
            </w:r>
          </w:p>
        </w:tc>
        <w:tc>
          <w:tcPr>
            <w:tcW w:w="1611" w:type="dxa"/>
          </w:tcPr>
          <w:p w:rsidR="001B79BE" w:rsidRDefault="001B79BE" w:rsidP="008E2DCD">
            <w:pPr>
              <w:spacing w:line="276" w:lineRule="auto"/>
              <w:jc w:val="center"/>
              <w:rPr>
                <w:sz w:val="24"/>
                <w:szCs w:val="24"/>
              </w:rPr>
            </w:pPr>
            <w:r>
              <w:rPr>
                <w:sz w:val="24"/>
                <w:szCs w:val="24"/>
              </w:rPr>
              <w:t>1.0527</w:t>
            </w:r>
          </w:p>
        </w:tc>
        <w:tc>
          <w:tcPr>
            <w:tcW w:w="1611" w:type="dxa"/>
          </w:tcPr>
          <w:p w:rsidR="001B79BE" w:rsidRDefault="001B79BE" w:rsidP="008E2DCD">
            <w:pPr>
              <w:spacing w:line="276" w:lineRule="auto"/>
              <w:jc w:val="center"/>
              <w:rPr>
                <w:sz w:val="24"/>
                <w:szCs w:val="24"/>
              </w:rPr>
            </w:pPr>
            <w:r>
              <w:rPr>
                <w:sz w:val="24"/>
                <w:szCs w:val="24"/>
              </w:rPr>
              <w:t>-0.0912</w:t>
            </w:r>
          </w:p>
        </w:tc>
        <w:tc>
          <w:tcPr>
            <w:tcW w:w="1611" w:type="dxa"/>
          </w:tcPr>
          <w:p w:rsidR="001B79BE" w:rsidRDefault="001B79BE" w:rsidP="008E2DCD">
            <w:pPr>
              <w:spacing w:line="276" w:lineRule="auto"/>
              <w:jc w:val="center"/>
              <w:rPr>
                <w:sz w:val="24"/>
                <w:szCs w:val="24"/>
              </w:rPr>
            </w:pPr>
            <w:r>
              <w:rPr>
                <w:sz w:val="24"/>
                <w:szCs w:val="24"/>
              </w:rPr>
              <w:t>-0.1009</w:t>
            </w:r>
          </w:p>
        </w:tc>
        <w:tc>
          <w:tcPr>
            <w:tcW w:w="1611" w:type="dxa"/>
          </w:tcPr>
          <w:p w:rsidR="001B79BE" w:rsidRDefault="001B79BE" w:rsidP="008E2DCD">
            <w:pPr>
              <w:spacing w:line="276" w:lineRule="auto"/>
              <w:jc w:val="center"/>
              <w:rPr>
                <w:sz w:val="24"/>
                <w:szCs w:val="24"/>
              </w:rPr>
            </w:pPr>
            <w:r>
              <w:rPr>
                <w:sz w:val="24"/>
                <w:szCs w:val="24"/>
              </w:rPr>
              <w:t>0.01018</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6</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11.57</w:t>
            </w:r>
          </w:p>
        </w:tc>
        <w:tc>
          <w:tcPr>
            <w:tcW w:w="1611" w:type="dxa"/>
          </w:tcPr>
          <w:p w:rsidR="001B79BE" w:rsidRDefault="001B79BE" w:rsidP="008E2DCD">
            <w:pPr>
              <w:spacing w:line="276" w:lineRule="auto"/>
              <w:jc w:val="center"/>
              <w:rPr>
                <w:sz w:val="24"/>
                <w:szCs w:val="24"/>
              </w:rPr>
            </w:pPr>
            <w:r>
              <w:rPr>
                <w:sz w:val="24"/>
                <w:szCs w:val="24"/>
              </w:rPr>
              <w:t>1.0633</w:t>
            </w:r>
          </w:p>
        </w:tc>
        <w:tc>
          <w:tcPr>
            <w:tcW w:w="1611" w:type="dxa"/>
          </w:tcPr>
          <w:p w:rsidR="001B79BE" w:rsidRDefault="001B79BE" w:rsidP="008E2DCD">
            <w:pPr>
              <w:spacing w:line="276" w:lineRule="auto"/>
              <w:jc w:val="center"/>
              <w:rPr>
                <w:sz w:val="24"/>
                <w:szCs w:val="24"/>
              </w:rPr>
            </w:pPr>
            <w:r>
              <w:rPr>
                <w:sz w:val="24"/>
                <w:szCs w:val="24"/>
              </w:rPr>
              <w:t>0.0106</w:t>
            </w:r>
          </w:p>
        </w:tc>
        <w:tc>
          <w:tcPr>
            <w:tcW w:w="1611" w:type="dxa"/>
          </w:tcPr>
          <w:p w:rsidR="001B79BE" w:rsidRDefault="001B79BE" w:rsidP="008E2DCD">
            <w:pPr>
              <w:spacing w:line="276" w:lineRule="auto"/>
              <w:jc w:val="center"/>
              <w:rPr>
                <w:sz w:val="24"/>
                <w:szCs w:val="24"/>
              </w:rPr>
            </w:pPr>
            <w:r>
              <w:rPr>
                <w:sz w:val="24"/>
                <w:szCs w:val="24"/>
              </w:rPr>
              <w:t>0.0009</w:t>
            </w:r>
          </w:p>
        </w:tc>
        <w:tc>
          <w:tcPr>
            <w:tcW w:w="1611" w:type="dxa"/>
          </w:tcPr>
          <w:p w:rsidR="001B79BE" w:rsidRDefault="001B79BE" w:rsidP="008E2DCD">
            <w:pPr>
              <w:spacing w:line="276" w:lineRule="auto"/>
              <w:jc w:val="center"/>
              <w:rPr>
                <w:sz w:val="24"/>
                <w:szCs w:val="24"/>
              </w:rPr>
            </w:pPr>
            <w:r>
              <w:rPr>
                <w:sz w:val="24"/>
                <w:szCs w:val="24"/>
              </w:rPr>
              <w:t>0.0000008</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7</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10.75</w:t>
            </w:r>
          </w:p>
        </w:tc>
        <w:tc>
          <w:tcPr>
            <w:tcW w:w="1611" w:type="dxa"/>
          </w:tcPr>
          <w:p w:rsidR="001B79BE" w:rsidRDefault="001B79BE" w:rsidP="008E2DCD">
            <w:pPr>
              <w:spacing w:line="276" w:lineRule="auto"/>
              <w:jc w:val="center"/>
              <w:rPr>
                <w:sz w:val="24"/>
                <w:szCs w:val="24"/>
              </w:rPr>
            </w:pPr>
            <w:r>
              <w:rPr>
                <w:sz w:val="24"/>
                <w:szCs w:val="24"/>
              </w:rPr>
              <w:t>1.0314</w:t>
            </w:r>
          </w:p>
        </w:tc>
        <w:tc>
          <w:tcPr>
            <w:tcW w:w="1611" w:type="dxa"/>
          </w:tcPr>
          <w:p w:rsidR="001B79BE" w:rsidRDefault="001B79BE" w:rsidP="008E2DCD">
            <w:pPr>
              <w:spacing w:line="276" w:lineRule="auto"/>
              <w:jc w:val="center"/>
              <w:rPr>
                <w:sz w:val="24"/>
                <w:szCs w:val="24"/>
              </w:rPr>
            </w:pPr>
            <w:r>
              <w:rPr>
                <w:sz w:val="24"/>
                <w:szCs w:val="24"/>
              </w:rPr>
              <w:t>-0.0319</w:t>
            </w:r>
          </w:p>
        </w:tc>
        <w:tc>
          <w:tcPr>
            <w:tcW w:w="1611" w:type="dxa"/>
          </w:tcPr>
          <w:p w:rsidR="001B79BE" w:rsidRDefault="001B79BE" w:rsidP="008E2DCD">
            <w:pPr>
              <w:spacing w:line="276" w:lineRule="auto"/>
              <w:jc w:val="center"/>
              <w:rPr>
                <w:sz w:val="24"/>
                <w:szCs w:val="24"/>
              </w:rPr>
            </w:pPr>
            <w:r>
              <w:rPr>
                <w:sz w:val="24"/>
                <w:szCs w:val="24"/>
              </w:rPr>
              <w:t>-0.0416</w:t>
            </w:r>
          </w:p>
        </w:tc>
        <w:tc>
          <w:tcPr>
            <w:tcW w:w="1611" w:type="dxa"/>
          </w:tcPr>
          <w:p w:rsidR="001B79BE" w:rsidRDefault="001B79BE" w:rsidP="008E2DCD">
            <w:pPr>
              <w:spacing w:line="276" w:lineRule="auto"/>
              <w:jc w:val="center"/>
              <w:rPr>
                <w:sz w:val="24"/>
                <w:szCs w:val="24"/>
              </w:rPr>
            </w:pPr>
            <w:r>
              <w:rPr>
                <w:sz w:val="24"/>
                <w:szCs w:val="24"/>
              </w:rPr>
              <w:t>0.001730</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8</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11.10</w:t>
            </w:r>
          </w:p>
        </w:tc>
        <w:tc>
          <w:tcPr>
            <w:tcW w:w="1611" w:type="dxa"/>
          </w:tcPr>
          <w:p w:rsidR="001B79BE" w:rsidRDefault="001B79BE" w:rsidP="008E2DCD">
            <w:pPr>
              <w:spacing w:line="276" w:lineRule="auto"/>
              <w:jc w:val="center"/>
              <w:rPr>
                <w:sz w:val="24"/>
                <w:szCs w:val="24"/>
              </w:rPr>
            </w:pPr>
            <w:r>
              <w:rPr>
                <w:sz w:val="24"/>
                <w:szCs w:val="24"/>
              </w:rPr>
              <w:t>1.0453</w:t>
            </w:r>
          </w:p>
        </w:tc>
        <w:tc>
          <w:tcPr>
            <w:tcW w:w="1611" w:type="dxa"/>
          </w:tcPr>
          <w:p w:rsidR="001B79BE" w:rsidRDefault="001B79BE" w:rsidP="008E2DCD">
            <w:pPr>
              <w:spacing w:line="276" w:lineRule="auto"/>
              <w:jc w:val="center"/>
              <w:rPr>
                <w:sz w:val="24"/>
                <w:szCs w:val="24"/>
              </w:rPr>
            </w:pPr>
            <w:r>
              <w:rPr>
                <w:sz w:val="24"/>
                <w:szCs w:val="24"/>
              </w:rPr>
              <w:t>0.0139</w:t>
            </w:r>
          </w:p>
        </w:tc>
        <w:tc>
          <w:tcPr>
            <w:tcW w:w="1611" w:type="dxa"/>
          </w:tcPr>
          <w:p w:rsidR="001B79BE" w:rsidRDefault="001B79BE" w:rsidP="008E2DCD">
            <w:pPr>
              <w:spacing w:line="276" w:lineRule="auto"/>
              <w:jc w:val="center"/>
              <w:rPr>
                <w:sz w:val="24"/>
                <w:szCs w:val="24"/>
              </w:rPr>
            </w:pPr>
            <w:r>
              <w:rPr>
                <w:sz w:val="24"/>
                <w:szCs w:val="24"/>
              </w:rPr>
              <w:t>0.0042</w:t>
            </w:r>
          </w:p>
        </w:tc>
        <w:tc>
          <w:tcPr>
            <w:tcW w:w="1611" w:type="dxa"/>
          </w:tcPr>
          <w:p w:rsidR="001B79BE" w:rsidRDefault="001B79BE" w:rsidP="008E2DCD">
            <w:pPr>
              <w:spacing w:line="276" w:lineRule="auto"/>
              <w:jc w:val="center"/>
              <w:rPr>
                <w:sz w:val="24"/>
                <w:szCs w:val="24"/>
              </w:rPr>
            </w:pPr>
            <w:r>
              <w:rPr>
                <w:sz w:val="24"/>
                <w:szCs w:val="24"/>
              </w:rPr>
              <w:t>0.00002</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9</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11.39</w:t>
            </w:r>
          </w:p>
        </w:tc>
        <w:tc>
          <w:tcPr>
            <w:tcW w:w="1611" w:type="dxa"/>
          </w:tcPr>
          <w:p w:rsidR="001B79BE" w:rsidRDefault="001B79BE" w:rsidP="008E2DCD">
            <w:pPr>
              <w:spacing w:line="276" w:lineRule="auto"/>
              <w:jc w:val="center"/>
              <w:rPr>
                <w:sz w:val="24"/>
                <w:szCs w:val="24"/>
              </w:rPr>
            </w:pPr>
            <w:r>
              <w:rPr>
                <w:sz w:val="24"/>
                <w:szCs w:val="24"/>
              </w:rPr>
              <w:t>1.0565</w:t>
            </w:r>
          </w:p>
        </w:tc>
        <w:tc>
          <w:tcPr>
            <w:tcW w:w="1611" w:type="dxa"/>
          </w:tcPr>
          <w:p w:rsidR="001B79BE" w:rsidRDefault="001B79BE" w:rsidP="008E2DCD">
            <w:pPr>
              <w:spacing w:line="276" w:lineRule="auto"/>
              <w:jc w:val="center"/>
              <w:rPr>
                <w:sz w:val="24"/>
                <w:szCs w:val="24"/>
              </w:rPr>
            </w:pPr>
            <w:r>
              <w:rPr>
                <w:sz w:val="24"/>
                <w:szCs w:val="24"/>
              </w:rPr>
              <w:t>0.0112</w:t>
            </w:r>
          </w:p>
        </w:tc>
        <w:tc>
          <w:tcPr>
            <w:tcW w:w="1611" w:type="dxa"/>
          </w:tcPr>
          <w:p w:rsidR="001B79BE" w:rsidRDefault="001B79BE" w:rsidP="008E2DCD">
            <w:pPr>
              <w:spacing w:line="276" w:lineRule="auto"/>
              <w:jc w:val="center"/>
              <w:rPr>
                <w:sz w:val="24"/>
                <w:szCs w:val="24"/>
              </w:rPr>
            </w:pPr>
            <w:r>
              <w:rPr>
                <w:sz w:val="24"/>
                <w:szCs w:val="24"/>
              </w:rPr>
              <w:t>0.0015</w:t>
            </w:r>
          </w:p>
        </w:tc>
        <w:tc>
          <w:tcPr>
            <w:tcW w:w="1611" w:type="dxa"/>
          </w:tcPr>
          <w:p w:rsidR="001B79BE" w:rsidRDefault="001B79BE" w:rsidP="008E2DCD">
            <w:pPr>
              <w:spacing w:line="276" w:lineRule="auto"/>
              <w:jc w:val="center"/>
              <w:rPr>
                <w:sz w:val="24"/>
                <w:szCs w:val="24"/>
              </w:rPr>
            </w:pPr>
            <w:r>
              <w:rPr>
                <w:sz w:val="24"/>
                <w:szCs w:val="24"/>
              </w:rPr>
              <w:t>0.000003</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10</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10.58</w:t>
            </w:r>
          </w:p>
        </w:tc>
        <w:tc>
          <w:tcPr>
            <w:tcW w:w="1611" w:type="dxa"/>
          </w:tcPr>
          <w:p w:rsidR="001B79BE" w:rsidRDefault="001B79BE" w:rsidP="008E2DCD">
            <w:pPr>
              <w:spacing w:line="276" w:lineRule="auto"/>
              <w:jc w:val="center"/>
              <w:rPr>
                <w:sz w:val="24"/>
                <w:szCs w:val="24"/>
              </w:rPr>
            </w:pPr>
            <w:r>
              <w:rPr>
                <w:sz w:val="24"/>
                <w:szCs w:val="24"/>
              </w:rPr>
              <w:t>1.0244</w:t>
            </w:r>
          </w:p>
        </w:tc>
        <w:tc>
          <w:tcPr>
            <w:tcW w:w="1611" w:type="dxa"/>
          </w:tcPr>
          <w:p w:rsidR="001B79BE" w:rsidRDefault="001B79BE" w:rsidP="008E2DCD">
            <w:pPr>
              <w:spacing w:line="276" w:lineRule="auto"/>
              <w:jc w:val="center"/>
              <w:rPr>
                <w:sz w:val="24"/>
                <w:szCs w:val="24"/>
              </w:rPr>
            </w:pPr>
            <w:r>
              <w:rPr>
                <w:sz w:val="24"/>
                <w:szCs w:val="24"/>
              </w:rPr>
              <w:t>-0.0321</w:t>
            </w:r>
          </w:p>
        </w:tc>
        <w:tc>
          <w:tcPr>
            <w:tcW w:w="1611" w:type="dxa"/>
          </w:tcPr>
          <w:p w:rsidR="001B79BE" w:rsidRDefault="001B79BE" w:rsidP="008E2DCD">
            <w:pPr>
              <w:spacing w:line="276" w:lineRule="auto"/>
              <w:jc w:val="center"/>
              <w:rPr>
                <w:sz w:val="24"/>
                <w:szCs w:val="24"/>
              </w:rPr>
            </w:pPr>
            <w:r>
              <w:rPr>
                <w:sz w:val="24"/>
                <w:szCs w:val="24"/>
              </w:rPr>
              <w:t>-0.0418</w:t>
            </w:r>
          </w:p>
        </w:tc>
        <w:tc>
          <w:tcPr>
            <w:tcW w:w="1611" w:type="dxa"/>
          </w:tcPr>
          <w:p w:rsidR="001B79BE" w:rsidRDefault="001B79BE" w:rsidP="008E2DCD">
            <w:pPr>
              <w:spacing w:line="276" w:lineRule="auto"/>
              <w:jc w:val="center"/>
              <w:rPr>
                <w:sz w:val="24"/>
                <w:szCs w:val="24"/>
              </w:rPr>
            </w:pPr>
            <w:r>
              <w:rPr>
                <w:sz w:val="24"/>
                <w:szCs w:val="24"/>
              </w:rPr>
              <w:t>0.00175</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11</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11.66</w:t>
            </w:r>
          </w:p>
        </w:tc>
        <w:tc>
          <w:tcPr>
            <w:tcW w:w="1611" w:type="dxa"/>
          </w:tcPr>
          <w:p w:rsidR="001B79BE" w:rsidRDefault="001B79BE" w:rsidP="008E2DCD">
            <w:pPr>
              <w:spacing w:line="276" w:lineRule="auto"/>
              <w:jc w:val="center"/>
              <w:rPr>
                <w:sz w:val="24"/>
                <w:szCs w:val="24"/>
              </w:rPr>
            </w:pPr>
            <w:r>
              <w:rPr>
                <w:sz w:val="24"/>
                <w:szCs w:val="24"/>
              </w:rPr>
              <w:t>1.0666</w:t>
            </w:r>
          </w:p>
        </w:tc>
        <w:tc>
          <w:tcPr>
            <w:tcW w:w="1611" w:type="dxa"/>
          </w:tcPr>
          <w:p w:rsidR="001B79BE" w:rsidRDefault="001B79BE" w:rsidP="008E2DCD">
            <w:pPr>
              <w:spacing w:line="276" w:lineRule="auto"/>
              <w:jc w:val="center"/>
              <w:rPr>
                <w:sz w:val="24"/>
                <w:szCs w:val="24"/>
              </w:rPr>
            </w:pPr>
            <w:r>
              <w:rPr>
                <w:sz w:val="24"/>
                <w:szCs w:val="24"/>
              </w:rPr>
              <w:t>0.0422</w:t>
            </w:r>
          </w:p>
        </w:tc>
        <w:tc>
          <w:tcPr>
            <w:tcW w:w="1611" w:type="dxa"/>
          </w:tcPr>
          <w:p w:rsidR="001B79BE" w:rsidRDefault="001B79BE" w:rsidP="008E2DCD">
            <w:pPr>
              <w:spacing w:line="276" w:lineRule="auto"/>
              <w:jc w:val="center"/>
              <w:rPr>
                <w:sz w:val="24"/>
                <w:szCs w:val="24"/>
              </w:rPr>
            </w:pPr>
            <w:r>
              <w:rPr>
                <w:sz w:val="24"/>
                <w:szCs w:val="24"/>
              </w:rPr>
              <w:t>0.0325</w:t>
            </w:r>
          </w:p>
        </w:tc>
        <w:tc>
          <w:tcPr>
            <w:tcW w:w="1611" w:type="dxa"/>
          </w:tcPr>
          <w:p w:rsidR="001B79BE" w:rsidRDefault="001B79BE" w:rsidP="008E2DCD">
            <w:pPr>
              <w:spacing w:line="276" w:lineRule="auto"/>
              <w:jc w:val="center"/>
              <w:rPr>
                <w:sz w:val="24"/>
                <w:szCs w:val="24"/>
              </w:rPr>
            </w:pPr>
            <w:r>
              <w:rPr>
                <w:sz w:val="24"/>
                <w:szCs w:val="24"/>
              </w:rPr>
              <w:t>0.00106</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12</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11.78</w:t>
            </w:r>
          </w:p>
        </w:tc>
        <w:tc>
          <w:tcPr>
            <w:tcW w:w="1611" w:type="dxa"/>
          </w:tcPr>
          <w:p w:rsidR="001B79BE" w:rsidRDefault="001B79BE" w:rsidP="008E2DCD">
            <w:pPr>
              <w:spacing w:line="276" w:lineRule="auto"/>
              <w:jc w:val="center"/>
              <w:rPr>
                <w:sz w:val="24"/>
                <w:szCs w:val="24"/>
              </w:rPr>
            </w:pPr>
            <w:r>
              <w:rPr>
                <w:sz w:val="24"/>
                <w:szCs w:val="24"/>
              </w:rPr>
              <w:t>1.0711</w:t>
            </w:r>
          </w:p>
        </w:tc>
        <w:tc>
          <w:tcPr>
            <w:tcW w:w="1611" w:type="dxa"/>
          </w:tcPr>
          <w:p w:rsidR="001B79BE" w:rsidRDefault="001B79BE" w:rsidP="008E2DCD">
            <w:pPr>
              <w:spacing w:line="276" w:lineRule="auto"/>
              <w:jc w:val="center"/>
              <w:rPr>
                <w:sz w:val="24"/>
                <w:szCs w:val="24"/>
              </w:rPr>
            </w:pPr>
            <w:r>
              <w:rPr>
                <w:sz w:val="24"/>
                <w:szCs w:val="24"/>
              </w:rPr>
              <w:t>0.0045</w:t>
            </w:r>
          </w:p>
        </w:tc>
        <w:tc>
          <w:tcPr>
            <w:tcW w:w="1611" w:type="dxa"/>
          </w:tcPr>
          <w:p w:rsidR="001B79BE" w:rsidRDefault="001B79BE" w:rsidP="008E2DCD">
            <w:pPr>
              <w:spacing w:line="276" w:lineRule="auto"/>
              <w:jc w:val="center"/>
              <w:rPr>
                <w:sz w:val="24"/>
                <w:szCs w:val="24"/>
              </w:rPr>
            </w:pPr>
            <w:r>
              <w:rPr>
                <w:sz w:val="24"/>
                <w:szCs w:val="24"/>
              </w:rPr>
              <w:t>-0.0052</w:t>
            </w:r>
          </w:p>
        </w:tc>
        <w:tc>
          <w:tcPr>
            <w:tcW w:w="1611" w:type="dxa"/>
          </w:tcPr>
          <w:p w:rsidR="001B79BE" w:rsidRDefault="001B79BE" w:rsidP="008E2DCD">
            <w:pPr>
              <w:spacing w:line="276" w:lineRule="auto"/>
              <w:jc w:val="center"/>
              <w:rPr>
                <w:sz w:val="24"/>
                <w:szCs w:val="24"/>
              </w:rPr>
            </w:pPr>
            <w:r>
              <w:rPr>
                <w:sz w:val="24"/>
                <w:szCs w:val="24"/>
              </w:rPr>
              <w:t>0.00003</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13</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10.94</w:t>
            </w:r>
          </w:p>
        </w:tc>
        <w:tc>
          <w:tcPr>
            <w:tcW w:w="1611" w:type="dxa"/>
          </w:tcPr>
          <w:p w:rsidR="001B79BE" w:rsidRDefault="001B79BE" w:rsidP="008E2DCD">
            <w:pPr>
              <w:spacing w:line="276" w:lineRule="auto"/>
              <w:jc w:val="center"/>
              <w:rPr>
                <w:sz w:val="24"/>
                <w:szCs w:val="24"/>
              </w:rPr>
            </w:pPr>
            <w:r>
              <w:rPr>
                <w:sz w:val="24"/>
                <w:szCs w:val="24"/>
              </w:rPr>
              <w:t>1.0390</w:t>
            </w:r>
          </w:p>
        </w:tc>
        <w:tc>
          <w:tcPr>
            <w:tcW w:w="1611" w:type="dxa"/>
          </w:tcPr>
          <w:p w:rsidR="001B79BE" w:rsidRDefault="001B79BE" w:rsidP="008E2DCD">
            <w:pPr>
              <w:spacing w:line="276" w:lineRule="auto"/>
              <w:jc w:val="center"/>
              <w:rPr>
                <w:sz w:val="24"/>
                <w:szCs w:val="24"/>
              </w:rPr>
            </w:pPr>
            <w:r>
              <w:rPr>
                <w:sz w:val="24"/>
                <w:szCs w:val="24"/>
              </w:rPr>
              <w:t>-0.0321</w:t>
            </w:r>
          </w:p>
        </w:tc>
        <w:tc>
          <w:tcPr>
            <w:tcW w:w="1611" w:type="dxa"/>
          </w:tcPr>
          <w:p w:rsidR="001B79BE" w:rsidRDefault="001B79BE" w:rsidP="008E2DCD">
            <w:pPr>
              <w:spacing w:line="276" w:lineRule="auto"/>
              <w:jc w:val="center"/>
              <w:rPr>
                <w:sz w:val="24"/>
                <w:szCs w:val="24"/>
              </w:rPr>
            </w:pPr>
            <w:r>
              <w:rPr>
                <w:sz w:val="24"/>
                <w:szCs w:val="24"/>
              </w:rPr>
              <w:t>-0.0418</w:t>
            </w:r>
          </w:p>
        </w:tc>
        <w:tc>
          <w:tcPr>
            <w:tcW w:w="1611" w:type="dxa"/>
          </w:tcPr>
          <w:p w:rsidR="001B79BE" w:rsidRDefault="001B79BE" w:rsidP="008E2DCD">
            <w:pPr>
              <w:spacing w:line="276" w:lineRule="auto"/>
              <w:jc w:val="center"/>
              <w:rPr>
                <w:sz w:val="24"/>
                <w:szCs w:val="24"/>
              </w:rPr>
            </w:pPr>
            <w:r>
              <w:rPr>
                <w:sz w:val="24"/>
                <w:szCs w:val="24"/>
              </w:rPr>
              <w:t>0.00175</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14</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11.83</w:t>
            </w:r>
          </w:p>
        </w:tc>
        <w:tc>
          <w:tcPr>
            <w:tcW w:w="1611" w:type="dxa"/>
          </w:tcPr>
          <w:p w:rsidR="001B79BE" w:rsidRDefault="001B79BE" w:rsidP="008E2DCD">
            <w:pPr>
              <w:spacing w:line="276" w:lineRule="auto"/>
              <w:jc w:val="center"/>
              <w:rPr>
                <w:sz w:val="24"/>
                <w:szCs w:val="24"/>
              </w:rPr>
            </w:pPr>
            <w:r>
              <w:rPr>
                <w:sz w:val="24"/>
                <w:szCs w:val="24"/>
              </w:rPr>
              <w:t>1.0729</w:t>
            </w:r>
          </w:p>
        </w:tc>
        <w:tc>
          <w:tcPr>
            <w:tcW w:w="1611" w:type="dxa"/>
          </w:tcPr>
          <w:p w:rsidR="001B79BE" w:rsidRDefault="001B79BE" w:rsidP="008E2DCD">
            <w:pPr>
              <w:spacing w:line="276" w:lineRule="auto"/>
              <w:jc w:val="center"/>
              <w:rPr>
                <w:sz w:val="24"/>
                <w:szCs w:val="24"/>
              </w:rPr>
            </w:pPr>
            <w:r>
              <w:rPr>
                <w:sz w:val="24"/>
                <w:szCs w:val="24"/>
              </w:rPr>
              <w:t>0.0339</w:t>
            </w:r>
          </w:p>
        </w:tc>
        <w:tc>
          <w:tcPr>
            <w:tcW w:w="1611" w:type="dxa"/>
          </w:tcPr>
          <w:p w:rsidR="001B79BE" w:rsidRDefault="001B79BE" w:rsidP="008E2DCD">
            <w:pPr>
              <w:spacing w:line="276" w:lineRule="auto"/>
              <w:jc w:val="center"/>
              <w:rPr>
                <w:sz w:val="24"/>
                <w:szCs w:val="24"/>
              </w:rPr>
            </w:pPr>
            <w:r>
              <w:rPr>
                <w:sz w:val="24"/>
                <w:szCs w:val="24"/>
              </w:rPr>
              <w:t>0.0242</w:t>
            </w:r>
          </w:p>
        </w:tc>
        <w:tc>
          <w:tcPr>
            <w:tcW w:w="1611" w:type="dxa"/>
          </w:tcPr>
          <w:p w:rsidR="001B79BE" w:rsidRDefault="001B79BE" w:rsidP="008E2DCD">
            <w:pPr>
              <w:spacing w:line="276" w:lineRule="auto"/>
              <w:jc w:val="center"/>
              <w:rPr>
                <w:sz w:val="24"/>
                <w:szCs w:val="24"/>
              </w:rPr>
            </w:pPr>
            <w:r>
              <w:rPr>
                <w:sz w:val="24"/>
                <w:szCs w:val="24"/>
              </w:rPr>
              <w:t>0.00059</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15</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10.62</w:t>
            </w:r>
          </w:p>
        </w:tc>
        <w:tc>
          <w:tcPr>
            <w:tcW w:w="1611" w:type="dxa"/>
          </w:tcPr>
          <w:p w:rsidR="001B79BE" w:rsidRDefault="001B79BE" w:rsidP="008E2DCD">
            <w:pPr>
              <w:spacing w:line="276" w:lineRule="auto"/>
              <w:jc w:val="center"/>
              <w:rPr>
                <w:sz w:val="24"/>
                <w:szCs w:val="24"/>
              </w:rPr>
            </w:pPr>
            <w:r>
              <w:rPr>
                <w:sz w:val="24"/>
                <w:szCs w:val="24"/>
              </w:rPr>
              <w:t>1.0261</w:t>
            </w:r>
          </w:p>
        </w:tc>
        <w:tc>
          <w:tcPr>
            <w:tcW w:w="1611" w:type="dxa"/>
          </w:tcPr>
          <w:p w:rsidR="001B79BE" w:rsidRDefault="001B79BE" w:rsidP="008E2DCD">
            <w:pPr>
              <w:spacing w:line="276" w:lineRule="auto"/>
              <w:jc w:val="center"/>
              <w:rPr>
                <w:sz w:val="24"/>
                <w:szCs w:val="24"/>
              </w:rPr>
            </w:pPr>
            <w:r>
              <w:rPr>
                <w:sz w:val="24"/>
                <w:szCs w:val="24"/>
              </w:rPr>
              <w:t>-0.0468</w:t>
            </w:r>
          </w:p>
        </w:tc>
        <w:tc>
          <w:tcPr>
            <w:tcW w:w="1611" w:type="dxa"/>
          </w:tcPr>
          <w:p w:rsidR="001B79BE" w:rsidRDefault="001B79BE" w:rsidP="008E2DCD">
            <w:pPr>
              <w:spacing w:line="276" w:lineRule="auto"/>
              <w:jc w:val="center"/>
              <w:rPr>
                <w:sz w:val="24"/>
                <w:szCs w:val="24"/>
              </w:rPr>
            </w:pPr>
            <w:r>
              <w:rPr>
                <w:sz w:val="24"/>
                <w:szCs w:val="24"/>
              </w:rPr>
              <w:t>-0.0565</w:t>
            </w:r>
          </w:p>
        </w:tc>
        <w:tc>
          <w:tcPr>
            <w:tcW w:w="1611" w:type="dxa"/>
          </w:tcPr>
          <w:p w:rsidR="001B79BE" w:rsidRDefault="001B79BE" w:rsidP="008E2DCD">
            <w:pPr>
              <w:spacing w:line="276" w:lineRule="auto"/>
              <w:jc w:val="center"/>
              <w:rPr>
                <w:sz w:val="24"/>
                <w:szCs w:val="24"/>
              </w:rPr>
            </w:pPr>
            <w:r>
              <w:rPr>
                <w:sz w:val="24"/>
                <w:szCs w:val="24"/>
              </w:rPr>
              <w:t>0.00319</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16</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10.65</w:t>
            </w:r>
          </w:p>
        </w:tc>
        <w:tc>
          <w:tcPr>
            <w:tcW w:w="1611" w:type="dxa"/>
          </w:tcPr>
          <w:p w:rsidR="001B79BE" w:rsidRDefault="001B79BE" w:rsidP="008E2DCD">
            <w:pPr>
              <w:spacing w:line="276" w:lineRule="auto"/>
              <w:jc w:val="center"/>
              <w:rPr>
                <w:sz w:val="24"/>
                <w:szCs w:val="24"/>
              </w:rPr>
            </w:pPr>
            <w:r>
              <w:rPr>
                <w:sz w:val="24"/>
                <w:szCs w:val="24"/>
              </w:rPr>
              <w:t>1.0273</w:t>
            </w:r>
          </w:p>
        </w:tc>
        <w:tc>
          <w:tcPr>
            <w:tcW w:w="1611" w:type="dxa"/>
          </w:tcPr>
          <w:p w:rsidR="001B79BE" w:rsidRDefault="001B79BE" w:rsidP="008E2DCD">
            <w:pPr>
              <w:spacing w:line="276" w:lineRule="auto"/>
              <w:jc w:val="center"/>
              <w:rPr>
                <w:sz w:val="24"/>
                <w:szCs w:val="24"/>
              </w:rPr>
            </w:pPr>
            <w:r>
              <w:rPr>
                <w:sz w:val="24"/>
                <w:szCs w:val="24"/>
              </w:rPr>
              <w:t>0.0012</w:t>
            </w:r>
          </w:p>
        </w:tc>
        <w:tc>
          <w:tcPr>
            <w:tcW w:w="1611" w:type="dxa"/>
          </w:tcPr>
          <w:p w:rsidR="001B79BE" w:rsidRDefault="001B79BE" w:rsidP="008E2DCD">
            <w:pPr>
              <w:spacing w:line="276" w:lineRule="auto"/>
              <w:jc w:val="center"/>
              <w:rPr>
                <w:sz w:val="24"/>
                <w:szCs w:val="24"/>
              </w:rPr>
            </w:pPr>
            <w:r>
              <w:rPr>
                <w:sz w:val="24"/>
                <w:szCs w:val="24"/>
              </w:rPr>
              <w:t>-0.0085</w:t>
            </w:r>
          </w:p>
        </w:tc>
        <w:tc>
          <w:tcPr>
            <w:tcW w:w="1611" w:type="dxa"/>
          </w:tcPr>
          <w:p w:rsidR="001B79BE" w:rsidRDefault="001B79BE" w:rsidP="008E2DCD">
            <w:pPr>
              <w:spacing w:line="276" w:lineRule="auto"/>
              <w:jc w:val="center"/>
              <w:rPr>
                <w:sz w:val="24"/>
                <w:szCs w:val="24"/>
              </w:rPr>
            </w:pPr>
            <w:r>
              <w:rPr>
                <w:sz w:val="24"/>
                <w:szCs w:val="24"/>
              </w:rPr>
              <w:t>0.00007</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17</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11.27</w:t>
            </w:r>
          </w:p>
        </w:tc>
        <w:tc>
          <w:tcPr>
            <w:tcW w:w="1611" w:type="dxa"/>
          </w:tcPr>
          <w:p w:rsidR="001B79BE" w:rsidRDefault="001B79BE" w:rsidP="008E2DCD">
            <w:pPr>
              <w:spacing w:line="276" w:lineRule="auto"/>
              <w:jc w:val="center"/>
              <w:rPr>
                <w:sz w:val="24"/>
                <w:szCs w:val="24"/>
              </w:rPr>
            </w:pPr>
            <w:r>
              <w:rPr>
                <w:sz w:val="24"/>
                <w:szCs w:val="24"/>
              </w:rPr>
              <w:t>1.0519</w:t>
            </w:r>
          </w:p>
        </w:tc>
        <w:tc>
          <w:tcPr>
            <w:tcW w:w="1611" w:type="dxa"/>
          </w:tcPr>
          <w:p w:rsidR="001B79BE" w:rsidRDefault="001B79BE" w:rsidP="008E2DCD">
            <w:pPr>
              <w:spacing w:line="276" w:lineRule="auto"/>
              <w:jc w:val="center"/>
              <w:rPr>
                <w:sz w:val="24"/>
                <w:szCs w:val="24"/>
              </w:rPr>
            </w:pPr>
            <w:r>
              <w:rPr>
                <w:sz w:val="24"/>
                <w:szCs w:val="24"/>
              </w:rPr>
              <w:t>0.0246</w:t>
            </w:r>
          </w:p>
        </w:tc>
        <w:tc>
          <w:tcPr>
            <w:tcW w:w="1611" w:type="dxa"/>
          </w:tcPr>
          <w:p w:rsidR="001B79BE" w:rsidRDefault="001B79BE" w:rsidP="008E2DCD">
            <w:pPr>
              <w:spacing w:line="276" w:lineRule="auto"/>
              <w:jc w:val="center"/>
              <w:rPr>
                <w:sz w:val="24"/>
                <w:szCs w:val="24"/>
              </w:rPr>
            </w:pPr>
            <w:r>
              <w:rPr>
                <w:sz w:val="24"/>
                <w:szCs w:val="24"/>
              </w:rPr>
              <w:t>0.0149</w:t>
            </w:r>
          </w:p>
        </w:tc>
        <w:tc>
          <w:tcPr>
            <w:tcW w:w="1611" w:type="dxa"/>
          </w:tcPr>
          <w:p w:rsidR="001B79BE" w:rsidRDefault="001B79BE" w:rsidP="008E2DCD">
            <w:pPr>
              <w:spacing w:line="276" w:lineRule="auto"/>
              <w:jc w:val="center"/>
              <w:rPr>
                <w:sz w:val="24"/>
                <w:szCs w:val="24"/>
              </w:rPr>
            </w:pPr>
            <w:r>
              <w:rPr>
                <w:sz w:val="24"/>
                <w:szCs w:val="24"/>
              </w:rPr>
              <w:t>0.00022</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18</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8.71</w:t>
            </w:r>
          </w:p>
        </w:tc>
        <w:tc>
          <w:tcPr>
            <w:tcW w:w="1611" w:type="dxa"/>
          </w:tcPr>
          <w:p w:rsidR="001B79BE" w:rsidRDefault="001B79BE" w:rsidP="008E2DCD">
            <w:pPr>
              <w:spacing w:line="276" w:lineRule="auto"/>
              <w:jc w:val="center"/>
              <w:rPr>
                <w:sz w:val="24"/>
                <w:szCs w:val="24"/>
              </w:rPr>
            </w:pPr>
            <w:r>
              <w:rPr>
                <w:sz w:val="24"/>
                <w:szCs w:val="24"/>
              </w:rPr>
              <w:t>0.9400</w:t>
            </w:r>
          </w:p>
        </w:tc>
        <w:tc>
          <w:tcPr>
            <w:tcW w:w="1611" w:type="dxa"/>
          </w:tcPr>
          <w:p w:rsidR="001B79BE" w:rsidRDefault="001B79BE" w:rsidP="008E2DCD">
            <w:pPr>
              <w:spacing w:line="276" w:lineRule="auto"/>
              <w:jc w:val="center"/>
              <w:rPr>
                <w:sz w:val="24"/>
                <w:szCs w:val="24"/>
              </w:rPr>
            </w:pPr>
            <w:r>
              <w:rPr>
                <w:sz w:val="24"/>
                <w:szCs w:val="24"/>
              </w:rPr>
              <w:t>-0.1119</w:t>
            </w:r>
          </w:p>
        </w:tc>
        <w:tc>
          <w:tcPr>
            <w:tcW w:w="1611" w:type="dxa"/>
          </w:tcPr>
          <w:p w:rsidR="001B79BE" w:rsidRDefault="001B79BE" w:rsidP="008E2DCD">
            <w:pPr>
              <w:spacing w:line="276" w:lineRule="auto"/>
              <w:jc w:val="center"/>
              <w:rPr>
                <w:sz w:val="24"/>
                <w:szCs w:val="24"/>
              </w:rPr>
            </w:pPr>
            <w:r>
              <w:rPr>
                <w:sz w:val="24"/>
                <w:szCs w:val="24"/>
              </w:rPr>
              <w:t>-0.1287</w:t>
            </w:r>
          </w:p>
        </w:tc>
        <w:tc>
          <w:tcPr>
            <w:tcW w:w="1611" w:type="dxa"/>
          </w:tcPr>
          <w:p w:rsidR="001B79BE" w:rsidRDefault="001B79BE" w:rsidP="008E2DCD">
            <w:pPr>
              <w:spacing w:line="276" w:lineRule="auto"/>
              <w:jc w:val="center"/>
              <w:rPr>
                <w:sz w:val="24"/>
                <w:szCs w:val="24"/>
              </w:rPr>
            </w:pPr>
            <w:r>
              <w:rPr>
                <w:sz w:val="24"/>
                <w:szCs w:val="24"/>
              </w:rPr>
              <w:t>0.01656</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19</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12.04</w:t>
            </w:r>
          </w:p>
        </w:tc>
        <w:tc>
          <w:tcPr>
            <w:tcW w:w="1611" w:type="dxa"/>
          </w:tcPr>
          <w:p w:rsidR="001B79BE" w:rsidRDefault="001B79BE" w:rsidP="008E2DCD">
            <w:pPr>
              <w:spacing w:line="276" w:lineRule="auto"/>
              <w:jc w:val="center"/>
              <w:rPr>
                <w:sz w:val="24"/>
                <w:szCs w:val="24"/>
              </w:rPr>
            </w:pPr>
            <w:r>
              <w:rPr>
                <w:sz w:val="24"/>
                <w:szCs w:val="24"/>
              </w:rPr>
              <w:t>1.1806</w:t>
            </w:r>
          </w:p>
        </w:tc>
        <w:tc>
          <w:tcPr>
            <w:tcW w:w="1611" w:type="dxa"/>
          </w:tcPr>
          <w:p w:rsidR="001B79BE" w:rsidRDefault="001B79BE" w:rsidP="008E2DCD">
            <w:pPr>
              <w:spacing w:line="276" w:lineRule="auto"/>
              <w:jc w:val="center"/>
              <w:rPr>
                <w:sz w:val="24"/>
                <w:szCs w:val="24"/>
              </w:rPr>
            </w:pPr>
            <w:r>
              <w:rPr>
                <w:sz w:val="24"/>
                <w:szCs w:val="24"/>
              </w:rPr>
              <w:t>0.1406</w:t>
            </w:r>
          </w:p>
        </w:tc>
        <w:tc>
          <w:tcPr>
            <w:tcW w:w="1611" w:type="dxa"/>
          </w:tcPr>
          <w:p w:rsidR="001B79BE" w:rsidRDefault="001B79BE" w:rsidP="008E2DCD">
            <w:pPr>
              <w:spacing w:line="276" w:lineRule="auto"/>
              <w:jc w:val="center"/>
              <w:rPr>
                <w:sz w:val="24"/>
                <w:szCs w:val="24"/>
              </w:rPr>
            </w:pPr>
            <w:r>
              <w:rPr>
                <w:sz w:val="24"/>
                <w:szCs w:val="24"/>
              </w:rPr>
              <w:t>0.1309</w:t>
            </w:r>
          </w:p>
        </w:tc>
        <w:tc>
          <w:tcPr>
            <w:tcW w:w="1611" w:type="dxa"/>
          </w:tcPr>
          <w:p w:rsidR="001B79BE" w:rsidRDefault="001B79BE" w:rsidP="008E2DCD">
            <w:pPr>
              <w:spacing w:line="276" w:lineRule="auto"/>
              <w:jc w:val="center"/>
              <w:rPr>
                <w:sz w:val="24"/>
                <w:szCs w:val="24"/>
              </w:rPr>
            </w:pPr>
            <w:r>
              <w:rPr>
                <w:sz w:val="24"/>
                <w:szCs w:val="24"/>
              </w:rPr>
              <w:t>0.01713</w:t>
            </w:r>
          </w:p>
        </w:tc>
      </w:tr>
      <w:tr w:rsidR="001B79BE" w:rsidTr="008E2DCD">
        <w:trPr>
          <w:trHeight w:val="321"/>
        </w:trPr>
        <w:tc>
          <w:tcPr>
            <w:tcW w:w="1611" w:type="dxa"/>
          </w:tcPr>
          <w:p w:rsidR="001B79BE" w:rsidRDefault="001B79BE" w:rsidP="008E2DCD">
            <w:pPr>
              <w:spacing w:line="276" w:lineRule="auto"/>
              <w:jc w:val="center"/>
              <w:rPr>
                <w:sz w:val="24"/>
                <w:szCs w:val="24"/>
              </w:rPr>
            </w:pPr>
            <w:r>
              <w:rPr>
                <w:sz w:val="24"/>
                <w:szCs w:val="24"/>
              </w:rPr>
              <w:t>20</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10.90</w:t>
            </w:r>
          </w:p>
        </w:tc>
        <w:tc>
          <w:tcPr>
            <w:tcW w:w="1611" w:type="dxa"/>
          </w:tcPr>
          <w:p w:rsidR="001B79BE" w:rsidRDefault="001B79BE" w:rsidP="008E2DCD">
            <w:pPr>
              <w:spacing w:line="276" w:lineRule="auto"/>
              <w:jc w:val="center"/>
              <w:rPr>
                <w:sz w:val="24"/>
                <w:szCs w:val="24"/>
              </w:rPr>
            </w:pPr>
            <w:r>
              <w:rPr>
                <w:sz w:val="24"/>
                <w:szCs w:val="24"/>
              </w:rPr>
              <w:t>1.0374</w:t>
            </w:r>
          </w:p>
        </w:tc>
        <w:tc>
          <w:tcPr>
            <w:tcW w:w="1611" w:type="dxa"/>
          </w:tcPr>
          <w:p w:rsidR="001B79BE" w:rsidRDefault="001B79BE" w:rsidP="008E2DCD">
            <w:pPr>
              <w:spacing w:line="276" w:lineRule="auto"/>
              <w:jc w:val="center"/>
              <w:rPr>
                <w:sz w:val="24"/>
                <w:szCs w:val="24"/>
              </w:rPr>
            </w:pPr>
            <w:r>
              <w:rPr>
                <w:sz w:val="24"/>
                <w:szCs w:val="24"/>
              </w:rPr>
              <w:t>-0.0432</w:t>
            </w:r>
          </w:p>
        </w:tc>
        <w:tc>
          <w:tcPr>
            <w:tcW w:w="1611" w:type="dxa"/>
          </w:tcPr>
          <w:p w:rsidR="001B79BE" w:rsidRDefault="001B79BE" w:rsidP="008E2DCD">
            <w:pPr>
              <w:spacing w:line="276" w:lineRule="auto"/>
              <w:jc w:val="center"/>
              <w:rPr>
                <w:sz w:val="24"/>
                <w:szCs w:val="24"/>
              </w:rPr>
            </w:pPr>
            <w:r>
              <w:rPr>
                <w:sz w:val="24"/>
                <w:szCs w:val="24"/>
              </w:rPr>
              <w:t>-0.0529</w:t>
            </w:r>
          </w:p>
        </w:tc>
        <w:tc>
          <w:tcPr>
            <w:tcW w:w="1611" w:type="dxa"/>
          </w:tcPr>
          <w:p w:rsidR="001B79BE" w:rsidRDefault="001B79BE" w:rsidP="008E2DCD">
            <w:pPr>
              <w:spacing w:line="276" w:lineRule="auto"/>
              <w:jc w:val="center"/>
              <w:rPr>
                <w:sz w:val="24"/>
                <w:szCs w:val="24"/>
              </w:rPr>
            </w:pPr>
            <w:r>
              <w:rPr>
                <w:sz w:val="24"/>
                <w:szCs w:val="24"/>
              </w:rPr>
              <w:t>0.00279</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21</w:t>
            </w:r>
          </w:p>
        </w:tc>
        <w:tc>
          <w:tcPr>
            <w:tcW w:w="1611" w:type="dxa"/>
            <w:vAlign w:val="bottom"/>
          </w:tcPr>
          <w:p w:rsidR="001B79BE" w:rsidRPr="005305CF" w:rsidRDefault="001B79BE" w:rsidP="008E2DCD">
            <w:pPr>
              <w:spacing w:line="276" w:lineRule="auto"/>
              <w:jc w:val="center"/>
              <w:rPr>
                <w:rFonts w:ascii="Arial" w:hAnsi="Arial" w:cs="Arial"/>
                <w:sz w:val="20"/>
                <w:szCs w:val="20"/>
              </w:rPr>
            </w:pPr>
            <w:r w:rsidRPr="005305CF">
              <w:rPr>
                <w:rFonts w:ascii="Arial" w:hAnsi="Arial" w:cs="Arial"/>
                <w:sz w:val="20"/>
                <w:szCs w:val="20"/>
              </w:rPr>
              <w:t>10.48</w:t>
            </w:r>
          </w:p>
        </w:tc>
        <w:tc>
          <w:tcPr>
            <w:tcW w:w="1611" w:type="dxa"/>
          </w:tcPr>
          <w:p w:rsidR="001B79BE" w:rsidRDefault="001B79BE" w:rsidP="008E2DCD">
            <w:pPr>
              <w:spacing w:line="276" w:lineRule="auto"/>
              <w:jc w:val="center"/>
              <w:rPr>
                <w:sz w:val="24"/>
                <w:szCs w:val="24"/>
              </w:rPr>
            </w:pPr>
            <w:r>
              <w:rPr>
                <w:sz w:val="24"/>
                <w:szCs w:val="24"/>
              </w:rPr>
              <w:t>1.0204</w:t>
            </w:r>
          </w:p>
        </w:tc>
        <w:tc>
          <w:tcPr>
            <w:tcW w:w="1611" w:type="dxa"/>
          </w:tcPr>
          <w:p w:rsidR="001B79BE" w:rsidRDefault="001B79BE" w:rsidP="008E2DCD">
            <w:pPr>
              <w:spacing w:line="276" w:lineRule="auto"/>
              <w:jc w:val="center"/>
              <w:rPr>
                <w:sz w:val="24"/>
                <w:szCs w:val="24"/>
              </w:rPr>
            </w:pPr>
            <w:r>
              <w:rPr>
                <w:sz w:val="24"/>
                <w:szCs w:val="24"/>
              </w:rPr>
              <w:t>0.017</w:t>
            </w:r>
          </w:p>
        </w:tc>
        <w:tc>
          <w:tcPr>
            <w:tcW w:w="1611" w:type="dxa"/>
          </w:tcPr>
          <w:p w:rsidR="001B79BE" w:rsidRDefault="001B79BE" w:rsidP="008E2DCD">
            <w:pPr>
              <w:spacing w:line="276" w:lineRule="auto"/>
              <w:jc w:val="center"/>
              <w:rPr>
                <w:sz w:val="24"/>
                <w:szCs w:val="24"/>
              </w:rPr>
            </w:pPr>
            <w:r>
              <w:rPr>
                <w:sz w:val="24"/>
                <w:szCs w:val="24"/>
              </w:rPr>
              <w:t>-0.0267</w:t>
            </w:r>
          </w:p>
        </w:tc>
        <w:tc>
          <w:tcPr>
            <w:tcW w:w="1611" w:type="dxa"/>
          </w:tcPr>
          <w:p w:rsidR="001B79BE" w:rsidRDefault="001B79BE" w:rsidP="008E2DCD">
            <w:pPr>
              <w:spacing w:line="276" w:lineRule="auto"/>
              <w:jc w:val="center"/>
              <w:rPr>
                <w:sz w:val="24"/>
                <w:szCs w:val="24"/>
              </w:rPr>
            </w:pPr>
            <w:r>
              <w:rPr>
                <w:sz w:val="24"/>
                <w:szCs w:val="24"/>
              </w:rPr>
              <w:t>0.00071</w:t>
            </w:r>
          </w:p>
        </w:tc>
      </w:tr>
      <w:tr w:rsidR="001B79BE" w:rsidTr="008E2DCD">
        <w:trPr>
          <w:trHeight w:val="333"/>
        </w:trPr>
        <w:tc>
          <w:tcPr>
            <w:tcW w:w="1611" w:type="dxa"/>
          </w:tcPr>
          <w:p w:rsidR="001B79BE" w:rsidRDefault="001B79BE" w:rsidP="008E2DCD">
            <w:pPr>
              <w:spacing w:line="276" w:lineRule="auto"/>
              <w:jc w:val="center"/>
              <w:rPr>
                <w:sz w:val="24"/>
                <w:szCs w:val="24"/>
              </w:rPr>
            </w:pPr>
            <w:r>
              <w:rPr>
                <w:sz w:val="24"/>
                <w:szCs w:val="24"/>
              </w:rPr>
              <w:t>Total</w:t>
            </w:r>
          </w:p>
        </w:tc>
        <w:tc>
          <w:tcPr>
            <w:tcW w:w="1611" w:type="dxa"/>
            <w:vAlign w:val="bottom"/>
          </w:tcPr>
          <w:p w:rsidR="001B79BE" w:rsidRPr="005305CF" w:rsidRDefault="001B79BE" w:rsidP="008E2DCD">
            <w:pPr>
              <w:spacing w:line="276" w:lineRule="auto"/>
              <w:jc w:val="center"/>
              <w:rPr>
                <w:rFonts w:ascii="Arial" w:hAnsi="Arial" w:cs="Arial"/>
                <w:sz w:val="20"/>
                <w:szCs w:val="20"/>
              </w:rPr>
            </w:pPr>
          </w:p>
        </w:tc>
        <w:tc>
          <w:tcPr>
            <w:tcW w:w="1611" w:type="dxa"/>
          </w:tcPr>
          <w:p w:rsidR="001B79BE" w:rsidRDefault="001B79BE" w:rsidP="008E2DCD">
            <w:pPr>
              <w:spacing w:line="276" w:lineRule="auto"/>
              <w:jc w:val="center"/>
              <w:rPr>
                <w:sz w:val="24"/>
                <w:szCs w:val="24"/>
              </w:rPr>
            </w:pPr>
            <w:r>
              <w:rPr>
                <w:sz w:val="24"/>
                <w:szCs w:val="24"/>
              </w:rPr>
              <w:t>0.0097</w:t>
            </w:r>
          </w:p>
        </w:tc>
        <w:tc>
          <w:tcPr>
            <w:tcW w:w="1611" w:type="dxa"/>
          </w:tcPr>
          <w:p w:rsidR="001B79BE" w:rsidRDefault="001B79BE" w:rsidP="008E2DCD">
            <w:pPr>
              <w:spacing w:line="276" w:lineRule="auto"/>
              <w:jc w:val="center"/>
              <w:rPr>
                <w:sz w:val="24"/>
                <w:szCs w:val="24"/>
              </w:rPr>
            </w:pPr>
          </w:p>
        </w:tc>
        <w:tc>
          <w:tcPr>
            <w:tcW w:w="1611" w:type="dxa"/>
          </w:tcPr>
          <w:p w:rsidR="001B79BE" w:rsidRDefault="001B79BE" w:rsidP="008E2DCD">
            <w:pPr>
              <w:spacing w:line="276" w:lineRule="auto"/>
              <w:jc w:val="center"/>
              <w:rPr>
                <w:sz w:val="24"/>
                <w:szCs w:val="24"/>
              </w:rPr>
            </w:pPr>
          </w:p>
        </w:tc>
        <w:tc>
          <w:tcPr>
            <w:tcW w:w="1611" w:type="dxa"/>
          </w:tcPr>
          <w:p w:rsidR="001B79BE" w:rsidRDefault="001B79BE" w:rsidP="008E2DCD">
            <w:pPr>
              <w:spacing w:line="276" w:lineRule="auto"/>
              <w:jc w:val="center"/>
              <w:rPr>
                <w:sz w:val="24"/>
                <w:szCs w:val="24"/>
              </w:rPr>
            </w:pPr>
            <w:r>
              <w:rPr>
                <w:sz w:val="24"/>
                <w:szCs w:val="24"/>
              </w:rPr>
              <w:t>0.190541</w:t>
            </w:r>
          </w:p>
        </w:tc>
      </w:tr>
    </w:tbl>
    <w:p w:rsidR="001B79BE" w:rsidRDefault="001B79BE" w:rsidP="001B79BE">
      <w:pPr>
        <w:spacing w:line="360" w:lineRule="auto"/>
        <w:jc w:val="center"/>
        <w:rPr>
          <w:sz w:val="28"/>
          <w:szCs w:val="28"/>
        </w:rPr>
      </w:pPr>
    </w:p>
    <w:p w:rsidR="001B79BE" w:rsidRDefault="001B79BE" w:rsidP="001B79BE">
      <w:pPr>
        <w:spacing w:line="360" w:lineRule="auto"/>
        <w:rPr>
          <w:rFonts w:eastAsiaTheme="minorEastAsia"/>
        </w:rPr>
      </w:pPr>
      <w:r>
        <w:rPr>
          <w:rFonts w:eastAsiaTheme="minorEastAsia"/>
          <w:sz w:val="28"/>
          <w:szCs w:val="28"/>
        </w:rPr>
        <w:t xml:space="preserve">                            </w:t>
      </w:r>
      <w:r w:rsidRPr="00AC32A0">
        <w:rPr>
          <w:rFonts w:eastAsiaTheme="minorEastAsia"/>
          <w:sz w:val="28"/>
          <w:szCs w:val="28"/>
        </w:rPr>
        <w:t xml:space="preserve">V/log= </w:t>
      </w:r>
      <m:oMath>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|log</m:t>
                    </m:r>
                  </m:fName>
                  <m:e>
                    <m:r>
                      <m:rPr>
                        <m:sty m:val="p"/>
                      </m:rPr>
                      <w:rPr>
                        <w:rFonts w:ascii="Cambria Math" w:eastAsiaTheme="minorEastAsia" w:hAnsi="Cambria Math"/>
                        <w:sz w:val="28"/>
                        <w:szCs w:val="28"/>
                      </w:rPr>
                      <m:t>X</m:t>
                    </m:r>
                    <m:r>
                      <m:rPr>
                        <m:sty m:val="p"/>
                      </m:rPr>
                      <w:rPr>
                        <w:rFonts w:ascii="Cambria Math" w:eastAsiaTheme="minorEastAsia" w:hAnsi="Cambria Math"/>
                        <w:sz w:val="28"/>
                        <w:szCs w:val="28"/>
                        <w:vertAlign w:val="subscript"/>
                      </w:rPr>
                      <m:t>t</m:t>
                    </m:r>
                    <m:r>
                      <w:rPr>
                        <w:rFonts w:ascii="Cambria Math" w:eastAsiaTheme="minorEastAsia" w:hAnsi="Cambria Math"/>
                        <w:sz w:val="28"/>
                        <w:szCs w:val="28"/>
                      </w:rPr>
                      <m:t xml:space="preserve"> +1-m²|</m:t>
                    </m:r>
                  </m:e>
                </m:func>
              </m:num>
              <m:den>
                <m:r>
                  <m:rPr>
                    <m:sty m:val="p"/>
                  </m:rPr>
                  <w:rPr>
                    <w:rFonts w:ascii="Cambria Math" w:eastAsiaTheme="minorEastAsia" w:hAnsi="Cambria Math"/>
                    <w:sz w:val="28"/>
                    <w:szCs w:val="28"/>
                  </w:rPr>
                  <m:t>X</m:t>
                </m:r>
                <m:r>
                  <m:rPr>
                    <m:sty m:val="p"/>
                  </m:rPr>
                  <w:rPr>
                    <w:rFonts w:ascii="Cambria Math" w:eastAsiaTheme="minorEastAsia" w:hAnsi="Cambria Math"/>
                    <w:sz w:val="28"/>
                    <w:szCs w:val="28"/>
                    <w:vertAlign w:val="subscript"/>
                  </w:rPr>
                  <m:t>t</m:t>
                </m:r>
              </m:den>
            </m:f>
          </m:num>
          <m:den>
            <m:r>
              <w:rPr>
                <w:rFonts w:ascii="Cambria Math" w:eastAsiaTheme="minorEastAsia" w:hAnsi="Cambria Math"/>
                <w:sz w:val="28"/>
                <w:szCs w:val="28"/>
              </w:rPr>
              <m:t>N</m:t>
            </m:r>
          </m:den>
        </m:f>
      </m:oMath>
      <w:r>
        <w:rPr>
          <w:rFonts w:eastAsiaTheme="minorEastAsia"/>
          <w:sz w:val="28"/>
          <w:szCs w:val="28"/>
        </w:rPr>
        <w:t xml:space="preserve">   ,   </w:t>
      </w:r>
      <w:r>
        <w:rPr>
          <w:rFonts w:eastAsiaTheme="minorEastAsia"/>
        </w:rPr>
        <w:t>The instability index = ( antilog</w:t>
      </w:r>
      <m:oMath>
        <m:rad>
          <m:radPr>
            <m:degHide m:val="on"/>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V</m:t>
                </m:r>
              </m:num>
              <m:den>
                <m:r>
                  <w:rPr>
                    <w:rFonts w:ascii="Cambria Math" w:eastAsiaTheme="minorEastAsia" w:hAnsi="Cambria Math"/>
                  </w:rPr>
                  <m:t>log</m:t>
                </m:r>
              </m:den>
            </m:f>
            <m:r>
              <w:rPr>
                <w:rFonts w:ascii="Cambria Math" w:eastAsiaTheme="minorEastAsia" w:hAnsi="Cambria Math"/>
              </w:rPr>
              <m:t xml:space="preserve">-1 </m:t>
            </m:r>
          </m:e>
        </m:rad>
      </m:oMath>
      <w:r>
        <w:rPr>
          <w:rFonts w:eastAsiaTheme="minorEastAsia"/>
        </w:rPr>
        <w:t xml:space="preserve"> X100 )</w:t>
      </w:r>
    </w:p>
    <w:p w:rsidR="001B79BE" w:rsidRPr="009F6632" w:rsidRDefault="001B79BE" w:rsidP="001B79BE">
      <w:pPr>
        <w:autoSpaceDE w:val="0"/>
        <w:autoSpaceDN w:val="0"/>
        <w:adjustRightInd w:val="0"/>
        <w:spacing w:after="0" w:line="400" w:lineRule="atLeast"/>
      </w:pPr>
      <w:r>
        <w:rPr>
          <w:rFonts w:eastAsiaTheme="minorEastAsia"/>
          <w:sz w:val="32"/>
          <w:szCs w:val="32"/>
        </w:rPr>
        <w:t xml:space="preserve">                         </w:t>
      </w:r>
      <m:oMath>
        <m:f>
          <m:fPr>
            <m:ctrlPr>
              <w:rPr>
                <w:rFonts w:ascii="Cambria Math" w:hAnsi="Cambria Math"/>
                <w:i/>
                <w:sz w:val="32"/>
                <w:szCs w:val="32"/>
              </w:rPr>
            </m:ctrlPr>
          </m:fPr>
          <m:num>
            <m:r>
              <w:rPr>
                <w:rFonts w:ascii="Cambria Math" w:hAnsi="Cambria Math"/>
                <w:sz w:val="32"/>
                <w:szCs w:val="32"/>
              </w:rPr>
              <m:t>0.190541</m:t>
            </m:r>
          </m:num>
          <m:den>
            <m:r>
              <w:rPr>
                <w:rFonts w:ascii="Cambria Math" w:hAnsi="Cambria Math"/>
                <w:sz w:val="32"/>
                <w:szCs w:val="32"/>
              </w:rPr>
              <m:t>20</m:t>
            </m:r>
          </m:den>
        </m:f>
      </m:oMath>
      <w:r w:rsidRPr="009F6632">
        <w:rPr>
          <w:rFonts w:eastAsiaTheme="minorEastAsia"/>
        </w:rPr>
        <w:t xml:space="preserve"> = </w:t>
      </w:r>
      <w:r>
        <w:rPr>
          <w:rFonts w:eastAsiaTheme="minorEastAsia"/>
        </w:rPr>
        <w:t xml:space="preserve"> </w:t>
      </w:r>
      <w:r w:rsidRPr="009F6632">
        <w:rPr>
          <w:rFonts w:eastAsiaTheme="minorEastAsia"/>
        </w:rPr>
        <w:t>0.009528</w:t>
      </w:r>
      <w:r>
        <w:rPr>
          <w:rFonts w:eastAsiaTheme="minorEastAsia"/>
        </w:rPr>
        <w:t xml:space="preserve">  ,      </w:t>
      </w:r>
      <m:oMath>
        <m:rad>
          <m:radPr>
            <m:degHide m:val="on"/>
            <m:ctrlPr>
              <w:rPr>
                <w:rFonts w:ascii="Cambria Math" w:hAnsi="Cambria Math"/>
                <w:i/>
              </w:rPr>
            </m:ctrlPr>
          </m:radPr>
          <m:deg/>
          <m:e>
            <m:r>
              <w:rPr>
                <w:rFonts w:ascii="Cambria Math" w:hAnsi="Cambria Math"/>
              </w:rPr>
              <m:t>0.009528</m:t>
            </m:r>
          </m:e>
        </m:rad>
      </m:oMath>
      <w:r w:rsidRPr="009F6632">
        <w:rPr>
          <w:rFonts w:eastAsiaTheme="minorEastAsia"/>
        </w:rPr>
        <w:t>= 0.0976</w:t>
      </w:r>
    </w:p>
    <w:p w:rsidR="001B79BE" w:rsidRDefault="001B79BE" w:rsidP="001B79BE"/>
    <w:p w:rsidR="001B79BE" w:rsidRDefault="001B79BE" w:rsidP="001B79BE">
      <w:r>
        <w:t xml:space="preserve">                                  0.0976-1 = -0.9024  ,                 Anti log 0.9024 = 0.1252</w:t>
      </w:r>
      <w:r w:rsidRPr="009F6632">
        <w:t xml:space="preserve"> x 100</w:t>
      </w:r>
    </w:p>
    <w:p w:rsidR="001B79BE" w:rsidRDefault="001B79BE" w:rsidP="001B79BE">
      <w:pPr>
        <w:jc w:val="center"/>
      </w:pPr>
      <w:r>
        <w:t xml:space="preserve">                                                                         </w:t>
      </w:r>
      <w:r w:rsidRPr="009F6632">
        <w:t>= 12.52</w:t>
      </w: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E06891" w:rsidRDefault="00E06891" w:rsidP="002A0001">
      <w:pPr>
        <w:rPr>
          <w:sz w:val="28"/>
          <w:szCs w:val="28"/>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98658D" w:rsidRDefault="0098658D" w:rsidP="00E06891">
      <w:pPr>
        <w:spacing w:line="360" w:lineRule="auto"/>
        <w:jc w:val="right"/>
        <w:rPr>
          <w:rFonts w:ascii="Lucida Calligraphy" w:hAnsi="Lucida Calligraphy"/>
          <w:sz w:val="40"/>
          <w:szCs w:val="40"/>
        </w:rPr>
      </w:pPr>
    </w:p>
    <w:p w:rsidR="0014277D" w:rsidRPr="00B30A25" w:rsidRDefault="0014277D" w:rsidP="00B30A25">
      <w:pPr>
        <w:tabs>
          <w:tab w:val="left" w:pos="6695"/>
        </w:tabs>
        <w:jc w:val="right"/>
        <w:rPr>
          <w:rFonts w:ascii="Lucida Calligraphy" w:hAnsi="Lucida Calligraphy"/>
          <w:sz w:val="40"/>
          <w:szCs w:val="44"/>
        </w:rPr>
      </w:pPr>
    </w:p>
    <w:sectPr w:rsidR="0014277D" w:rsidRPr="00B30A25" w:rsidSect="001F22A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2E14" w:rsidRDefault="00542E14" w:rsidP="004D60EA">
      <w:pPr>
        <w:spacing w:after="0" w:line="240" w:lineRule="auto"/>
      </w:pPr>
      <w:r>
        <w:separator/>
      </w:r>
    </w:p>
  </w:endnote>
  <w:endnote w:type="continuationSeparator" w:id="1">
    <w:p w:rsidR="00542E14" w:rsidRDefault="00542E14" w:rsidP="004D60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2E14" w:rsidRDefault="00542E14" w:rsidP="004D60EA">
      <w:pPr>
        <w:spacing w:after="0" w:line="240" w:lineRule="auto"/>
      </w:pPr>
      <w:r>
        <w:separator/>
      </w:r>
    </w:p>
  </w:footnote>
  <w:footnote w:type="continuationSeparator" w:id="1">
    <w:p w:rsidR="00542E14" w:rsidRDefault="00542E14" w:rsidP="004D60E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92B6D"/>
    <w:multiLevelType w:val="hybridMultilevel"/>
    <w:tmpl w:val="9BF48B6C"/>
    <w:lvl w:ilvl="0" w:tplc="04090015">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nsid w:val="1BF253CD"/>
    <w:multiLevelType w:val="hybridMultilevel"/>
    <w:tmpl w:val="B0FA14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DE032C0"/>
    <w:multiLevelType w:val="multilevel"/>
    <w:tmpl w:val="38D480E4"/>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301B347E"/>
    <w:multiLevelType w:val="hybridMultilevel"/>
    <w:tmpl w:val="093A3D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0E87D67"/>
    <w:multiLevelType w:val="hybridMultilevel"/>
    <w:tmpl w:val="75CEE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1CF1EB2"/>
    <w:multiLevelType w:val="hybridMultilevel"/>
    <w:tmpl w:val="900CB4B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389862DA"/>
    <w:multiLevelType w:val="hybridMultilevel"/>
    <w:tmpl w:val="28C4512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C850835"/>
    <w:multiLevelType w:val="hybridMultilevel"/>
    <w:tmpl w:val="F070AA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4288161C"/>
    <w:multiLevelType w:val="hybridMultilevel"/>
    <w:tmpl w:val="83887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7B829AE"/>
    <w:multiLevelType w:val="hybridMultilevel"/>
    <w:tmpl w:val="7F94D5CC"/>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nsid w:val="49D3706C"/>
    <w:multiLevelType w:val="hybridMultilevel"/>
    <w:tmpl w:val="80525F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4B7F19EA"/>
    <w:multiLevelType w:val="hybridMultilevel"/>
    <w:tmpl w:val="81AAB6E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50FD3B16"/>
    <w:multiLevelType w:val="hybridMultilevel"/>
    <w:tmpl w:val="E6CE22DC"/>
    <w:lvl w:ilvl="0" w:tplc="04090009">
      <w:start w:val="1"/>
      <w:numFmt w:val="bullet"/>
      <w:lvlText w:val=""/>
      <w:lvlJc w:val="left"/>
      <w:pPr>
        <w:ind w:left="900" w:hanging="360"/>
      </w:pPr>
      <w:rPr>
        <w:rFonts w:ascii="Wingdings" w:hAnsi="Wingdings" w:hint="default"/>
      </w:rPr>
    </w:lvl>
    <w:lvl w:ilvl="1" w:tplc="04090003">
      <w:start w:val="1"/>
      <w:numFmt w:val="bullet"/>
      <w:lvlText w:val="o"/>
      <w:lvlJc w:val="left"/>
      <w:pPr>
        <w:ind w:left="1620" w:hanging="360"/>
      </w:pPr>
      <w:rPr>
        <w:rFonts w:ascii="Courier New" w:hAnsi="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hint="default"/>
      </w:rPr>
    </w:lvl>
    <w:lvl w:ilvl="8" w:tplc="04090005">
      <w:start w:val="1"/>
      <w:numFmt w:val="bullet"/>
      <w:lvlText w:val=""/>
      <w:lvlJc w:val="left"/>
      <w:pPr>
        <w:ind w:left="6660" w:hanging="360"/>
      </w:pPr>
      <w:rPr>
        <w:rFonts w:ascii="Wingdings" w:hAnsi="Wingdings" w:hint="default"/>
      </w:rPr>
    </w:lvl>
  </w:abstractNum>
  <w:abstractNum w:abstractNumId="13">
    <w:nsid w:val="55333CA9"/>
    <w:multiLevelType w:val="hybridMultilevel"/>
    <w:tmpl w:val="CB10D71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5A827AAF"/>
    <w:multiLevelType w:val="hybridMultilevel"/>
    <w:tmpl w:val="BE10E89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6B1E3405"/>
    <w:multiLevelType w:val="hybridMultilevel"/>
    <w:tmpl w:val="AE081DA6"/>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nsid w:val="7A781091"/>
    <w:multiLevelType w:val="hybridMultilevel"/>
    <w:tmpl w:val="66FAEE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7BC7523B"/>
    <w:multiLevelType w:val="hybridMultilevel"/>
    <w:tmpl w:val="C276A084"/>
    <w:lvl w:ilvl="0" w:tplc="04090001">
      <w:start w:val="1"/>
      <w:numFmt w:val="bullet"/>
      <w:lvlText w:val=""/>
      <w:lvlJc w:val="left"/>
      <w:pPr>
        <w:ind w:left="1680" w:hanging="360"/>
      </w:pPr>
      <w:rPr>
        <w:rFonts w:ascii="Symbol" w:hAnsi="Symbol" w:hint="default"/>
      </w:rPr>
    </w:lvl>
    <w:lvl w:ilvl="1" w:tplc="04090003" w:tentative="1">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18">
    <w:nsid w:val="7EE157BC"/>
    <w:multiLevelType w:val="hybridMultilevel"/>
    <w:tmpl w:val="0B0AF55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8"/>
  </w:num>
  <w:num w:numId="3">
    <w:abstractNumId w:val="11"/>
  </w:num>
  <w:num w:numId="4">
    <w:abstractNumId w:val="5"/>
  </w:num>
  <w:num w:numId="5">
    <w:abstractNumId w:val="12"/>
  </w:num>
  <w:num w:numId="6">
    <w:abstractNumId w:val="17"/>
  </w:num>
  <w:num w:numId="7">
    <w:abstractNumId w:val="15"/>
  </w:num>
  <w:num w:numId="8">
    <w:abstractNumId w:val="9"/>
  </w:num>
  <w:num w:numId="9">
    <w:abstractNumId w:val="10"/>
  </w:num>
  <w:num w:numId="10">
    <w:abstractNumId w:val="13"/>
  </w:num>
  <w:num w:numId="11">
    <w:abstractNumId w:val="14"/>
  </w:num>
  <w:num w:numId="12">
    <w:abstractNumId w:val="16"/>
  </w:num>
  <w:num w:numId="13">
    <w:abstractNumId w:val="7"/>
  </w:num>
  <w:num w:numId="14">
    <w:abstractNumId w:val="3"/>
  </w:num>
  <w:num w:numId="15">
    <w:abstractNumId w:val="1"/>
  </w:num>
  <w:num w:numId="16">
    <w:abstractNumId w:val="4"/>
  </w:num>
  <w:num w:numId="17">
    <w:abstractNumId w:val="6"/>
  </w:num>
  <w:num w:numId="18">
    <w:abstractNumId w:val="2"/>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20"/>
  <w:characterSpacingControl w:val="doNotCompress"/>
  <w:footnotePr>
    <w:footnote w:id="0"/>
    <w:footnote w:id="1"/>
  </w:footnotePr>
  <w:endnotePr>
    <w:endnote w:id="0"/>
    <w:endnote w:id="1"/>
  </w:endnotePr>
  <w:compat/>
  <w:rsids>
    <w:rsidRoot w:val="00C07C22"/>
    <w:rsid w:val="00022492"/>
    <w:rsid w:val="00040A30"/>
    <w:rsid w:val="000C5D9D"/>
    <w:rsid w:val="000E7D15"/>
    <w:rsid w:val="001041EE"/>
    <w:rsid w:val="001211C7"/>
    <w:rsid w:val="0014277D"/>
    <w:rsid w:val="001610B8"/>
    <w:rsid w:val="00164D78"/>
    <w:rsid w:val="00174491"/>
    <w:rsid w:val="001A1DBB"/>
    <w:rsid w:val="001B79BE"/>
    <w:rsid w:val="001F22AC"/>
    <w:rsid w:val="00217A83"/>
    <w:rsid w:val="00247808"/>
    <w:rsid w:val="00277667"/>
    <w:rsid w:val="002A0001"/>
    <w:rsid w:val="002B3729"/>
    <w:rsid w:val="002B7F40"/>
    <w:rsid w:val="002D16B4"/>
    <w:rsid w:val="003C16DB"/>
    <w:rsid w:val="004026D5"/>
    <w:rsid w:val="00425612"/>
    <w:rsid w:val="00452899"/>
    <w:rsid w:val="004555CB"/>
    <w:rsid w:val="00487348"/>
    <w:rsid w:val="004D065E"/>
    <w:rsid w:val="004D20A5"/>
    <w:rsid w:val="004D60EA"/>
    <w:rsid w:val="004E342A"/>
    <w:rsid w:val="00542E14"/>
    <w:rsid w:val="0055127D"/>
    <w:rsid w:val="0056576B"/>
    <w:rsid w:val="005702A1"/>
    <w:rsid w:val="005867C0"/>
    <w:rsid w:val="005C510D"/>
    <w:rsid w:val="00615801"/>
    <w:rsid w:val="006968F3"/>
    <w:rsid w:val="006D7A05"/>
    <w:rsid w:val="00791B3D"/>
    <w:rsid w:val="007C0B28"/>
    <w:rsid w:val="008145C5"/>
    <w:rsid w:val="00893846"/>
    <w:rsid w:val="009017D1"/>
    <w:rsid w:val="00941238"/>
    <w:rsid w:val="0098658D"/>
    <w:rsid w:val="00991151"/>
    <w:rsid w:val="00AA383B"/>
    <w:rsid w:val="00B30A25"/>
    <w:rsid w:val="00B6796E"/>
    <w:rsid w:val="00BD055B"/>
    <w:rsid w:val="00BE0161"/>
    <w:rsid w:val="00BE0269"/>
    <w:rsid w:val="00BE0301"/>
    <w:rsid w:val="00BF4DCB"/>
    <w:rsid w:val="00C07C22"/>
    <w:rsid w:val="00CA5EC5"/>
    <w:rsid w:val="00CE43CF"/>
    <w:rsid w:val="00CF50E6"/>
    <w:rsid w:val="00D13707"/>
    <w:rsid w:val="00D400AD"/>
    <w:rsid w:val="00D83688"/>
    <w:rsid w:val="00DC2404"/>
    <w:rsid w:val="00E06891"/>
    <w:rsid w:val="00EA190C"/>
    <w:rsid w:val="00EB500F"/>
    <w:rsid w:val="00EE1DDB"/>
    <w:rsid w:val="00F97C48"/>
    <w:rsid w:val="00FD7532"/>
    <w:rsid w:val="00FE13FB"/>
    <w:rsid w:val="00FE3195"/>
    <w:rsid w:val="00FE79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7"/>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7C22"/>
    <w:rPr>
      <w:rFonts w:ascii="Times New Roman" w:eastAsia="Calibri" w:hAnsi="Times New Roman" w:cs="Times New Roman"/>
      <w:sz w:val="24"/>
      <w:szCs w:val="24"/>
      <w:lang w:val="en-IN" w:eastAsia="en-IN"/>
    </w:rPr>
  </w:style>
  <w:style w:type="paragraph" w:styleId="Heading1">
    <w:name w:val="heading 1"/>
    <w:basedOn w:val="Normal"/>
    <w:link w:val="Heading1Char"/>
    <w:qFormat/>
    <w:rsid w:val="001B79BE"/>
    <w:pPr>
      <w:spacing w:before="100" w:beforeAutospacing="1" w:after="100" w:afterAutospacing="1" w:line="240" w:lineRule="auto"/>
      <w:outlineLvl w:val="0"/>
    </w:pPr>
    <w:rPr>
      <w:rFonts w:eastAsia="Times New Roman"/>
      <w:b/>
      <w:bCs/>
      <w:kern w:val="36"/>
      <w:sz w:val="48"/>
      <w:szCs w:val="48"/>
      <w:lang w:val="en-US" w:eastAsia="en-US"/>
    </w:rPr>
  </w:style>
  <w:style w:type="paragraph" w:styleId="Heading2">
    <w:name w:val="heading 2"/>
    <w:basedOn w:val="Normal"/>
    <w:next w:val="Normal"/>
    <w:link w:val="Heading2Char"/>
    <w:uiPriority w:val="9"/>
    <w:unhideWhenUsed/>
    <w:qFormat/>
    <w:rsid w:val="001B79BE"/>
    <w:pPr>
      <w:keepNext/>
      <w:keepLines/>
      <w:spacing w:before="200" w:after="0"/>
      <w:outlineLvl w:val="1"/>
    </w:pPr>
    <w:rPr>
      <w:rFonts w:asciiTheme="majorHAnsi" w:eastAsiaTheme="majorEastAsia" w:hAnsiTheme="majorHAnsi" w:cstheme="majorBidi"/>
      <w:b/>
      <w:bCs/>
      <w:color w:val="4F81BD" w:themeColor="accent1"/>
      <w:sz w:val="26"/>
      <w:szCs w:val="26"/>
      <w:lang w:val="en-US" w:eastAsia="en-US" w:bidi="ta-IN"/>
    </w:rPr>
  </w:style>
  <w:style w:type="paragraph" w:styleId="Heading3">
    <w:name w:val="heading 3"/>
    <w:basedOn w:val="Normal"/>
    <w:next w:val="Normal"/>
    <w:link w:val="Heading3Char"/>
    <w:qFormat/>
    <w:rsid w:val="001B79BE"/>
    <w:pPr>
      <w:keepNext/>
      <w:spacing w:before="240" w:after="60" w:line="240" w:lineRule="auto"/>
      <w:outlineLvl w:val="2"/>
    </w:pPr>
    <w:rPr>
      <w:rFonts w:ascii="Arial" w:eastAsia="Times New Roman" w:hAnsi="Arial" w:cs="Arial"/>
      <w:b/>
      <w:bCs/>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2A0001"/>
    <w:pPr>
      <w:ind w:left="720"/>
    </w:pPr>
    <w:rPr>
      <w:rFonts w:ascii="Calibri" w:hAnsi="Calibri"/>
      <w:sz w:val="22"/>
      <w:szCs w:val="22"/>
      <w:lang w:val="en-US" w:eastAsia="en-US"/>
    </w:rPr>
  </w:style>
  <w:style w:type="table" w:styleId="TableGrid">
    <w:name w:val="Table Grid"/>
    <w:basedOn w:val="TableNormal"/>
    <w:uiPriority w:val="59"/>
    <w:rsid w:val="005702A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702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2A1"/>
    <w:rPr>
      <w:rFonts w:ascii="Tahoma" w:eastAsia="Calibri" w:hAnsi="Tahoma" w:cs="Tahoma"/>
      <w:sz w:val="16"/>
      <w:szCs w:val="16"/>
      <w:lang w:val="en-IN" w:eastAsia="en-IN"/>
    </w:rPr>
  </w:style>
  <w:style w:type="paragraph" w:styleId="Header">
    <w:name w:val="header"/>
    <w:basedOn w:val="Normal"/>
    <w:link w:val="HeaderChar"/>
    <w:uiPriority w:val="99"/>
    <w:unhideWhenUsed/>
    <w:rsid w:val="004D60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60EA"/>
    <w:rPr>
      <w:rFonts w:ascii="Times New Roman" w:eastAsia="Calibri" w:hAnsi="Times New Roman" w:cs="Times New Roman"/>
      <w:sz w:val="24"/>
      <w:szCs w:val="24"/>
      <w:lang w:val="en-IN" w:eastAsia="en-IN"/>
    </w:rPr>
  </w:style>
  <w:style w:type="paragraph" w:styleId="Footer">
    <w:name w:val="footer"/>
    <w:basedOn w:val="Normal"/>
    <w:link w:val="FooterChar"/>
    <w:uiPriority w:val="99"/>
    <w:unhideWhenUsed/>
    <w:rsid w:val="004D60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60EA"/>
    <w:rPr>
      <w:rFonts w:ascii="Times New Roman" w:eastAsia="Calibri" w:hAnsi="Times New Roman" w:cs="Times New Roman"/>
      <w:sz w:val="24"/>
      <w:szCs w:val="24"/>
      <w:lang w:val="en-IN" w:eastAsia="en-IN"/>
    </w:rPr>
  </w:style>
  <w:style w:type="character" w:customStyle="1" w:styleId="Heading1Char">
    <w:name w:val="Heading 1 Char"/>
    <w:basedOn w:val="DefaultParagraphFont"/>
    <w:link w:val="Heading1"/>
    <w:rsid w:val="001B79B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B79BE"/>
    <w:rPr>
      <w:rFonts w:asciiTheme="majorHAnsi" w:eastAsiaTheme="majorEastAsia" w:hAnsiTheme="majorHAnsi" w:cstheme="majorBidi"/>
      <w:b/>
      <w:bCs/>
      <w:color w:val="4F81BD" w:themeColor="accent1"/>
      <w:sz w:val="26"/>
      <w:szCs w:val="26"/>
      <w:lang w:bidi="ta-IN"/>
    </w:rPr>
  </w:style>
  <w:style w:type="character" w:customStyle="1" w:styleId="Heading3Char">
    <w:name w:val="Heading 3 Char"/>
    <w:basedOn w:val="DefaultParagraphFont"/>
    <w:link w:val="Heading3"/>
    <w:rsid w:val="001B79BE"/>
    <w:rPr>
      <w:rFonts w:ascii="Arial" w:eastAsia="Times New Roman" w:hAnsi="Arial" w:cs="Arial"/>
      <w:b/>
      <w:bCs/>
      <w:sz w:val="26"/>
      <w:szCs w:val="26"/>
    </w:rPr>
  </w:style>
  <w:style w:type="character" w:styleId="LineNumber">
    <w:name w:val="line number"/>
    <w:basedOn w:val="DefaultParagraphFont"/>
    <w:uiPriority w:val="99"/>
    <w:semiHidden/>
    <w:unhideWhenUsed/>
    <w:rsid w:val="001B79BE"/>
  </w:style>
  <w:style w:type="character" w:styleId="Hyperlink">
    <w:name w:val="Hyperlink"/>
    <w:basedOn w:val="DefaultParagraphFont"/>
    <w:rsid w:val="001B79BE"/>
    <w:rPr>
      <w:color w:val="0000FF"/>
      <w:u w:val="single"/>
    </w:rPr>
  </w:style>
  <w:style w:type="character" w:styleId="Emphasis">
    <w:name w:val="Emphasis"/>
    <w:basedOn w:val="DefaultParagraphFont"/>
    <w:qFormat/>
    <w:rsid w:val="001B79BE"/>
    <w:rPr>
      <w:i/>
      <w:iCs/>
    </w:rPr>
  </w:style>
  <w:style w:type="character" w:styleId="Strong">
    <w:name w:val="Strong"/>
    <w:basedOn w:val="DefaultParagraphFont"/>
    <w:qFormat/>
    <w:rsid w:val="001B79BE"/>
    <w:rPr>
      <w:b/>
      <w:bCs/>
    </w:rPr>
  </w:style>
  <w:style w:type="character" w:styleId="PlaceholderText">
    <w:name w:val="Placeholder Text"/>
    <w:basedOn w:val="DefaultParagraphFont"/>
    <w:uiPriority w:val="99"/>
    <w:semiHidden/>
    <w:rsid w:val="001B79BE"/>
    <w:rPr>
      <w:color w:val="808080"/>
    </w:rPr>
  </w:style>
  <w:style w:type="paragraph" w:styleId="NormalWeb">
    <w:name w:val="Normal (Web)"/>
    <w:basedOn w:val="Normal"/>
    <w:rsid w:val="001B79BE"/>
    <w:pPr>
      <w:spacing w:before="100" w:beforeAutospacing="1" w:after="100" w:afterAutospacing="1" w:line="240" w:lineRule="auto"/>
    </w:pPr>
    <w:rPr>
      <w:rFonts w:eastAsia="Times New Roman"/>
      <w:lang w:val="en-US" w:eastAsia="en-US"/>
    </w:rPr>
  </w:style>
  <w:style w:type="paragraph" w:styleId="NoSpacing">
    <w:name w:val="No Spacing"/>
    <w:uiPriority w:val="1"/>
    <w:qFormat/>
    <w:rsid w:val="001B79BE"/>
    <w:pPr>
      <w:spacing w:after="0" w:line="240" w:lineRule="auto"/>
    </w:pPr>
  </w:style>
  <w:style w:type="character" w:customStyle="1" w:styleId="countobj">
    <w:name w:val="countobj"/>
    <w:basedOn w:val="DefaultParagraphFont"/>
    <w:rsid w:val="001B79BE"/>
  </w:style>
  <w:style w:type="paragraph" w:customStyle="1" w:styleId="authoraffiliation">
    <w:name w:val="authoraffiliation"/>
    <w:basedOn w:val="Normal"/>
    <w:rsid w:val="001B79BE"/>
    <w:pPr>
      <w:spacing w:before="100" w:beforeAutospacing="1" w:after="100" w:afterAutospacing="1" w:line="240" w:lineRule="auto"/>
    </w:pPr>
    <w:rPr>
      <w:rFonts w:eastAsia="Times New Roman"/>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igitalcommons.unl.edu/cgi/query.cgi?field_1=lname&amp;value_1=Peng&amp;field_2=fname&amp;value_2=S.&amp;advanced=1" TargetMode="Externa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WWW.India.agrone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microsoft.com/office/2007/relationships/stylesWithEffects" Target="stylesWithEffects.xml"/><Relationship Id="rId10" Type="http://schemas.openxmlformats.org/officeDocument/2006/relationships/hyperlink" Target="http://digitalcommons.unl.edu/cgi/viewcontent.cgi?article=1097&amp;context=agronomyfacpub" TargetMode="Externa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hyperlink" Target="http://digitalcommons.unl.edu/cgi/query.cgi?field_1=lname&amp;value_1=Cassman&amp;field_2=fname&amp;value_2=Kenneth%20G.&amp;advanced=1" TargetMode="External"/><Relationship Id="rId14" Type="http://schemas.openxmlformats.org/officeDocument/2006/relationships/chart" Target="charts/chart4.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1.jpeg"/></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3.jpeg"/></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4.jpeg"/></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5.jpeg"/></Relationships>
</file>

<file path=word/charts/_rels/chart7.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6.jpeg"/></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Rice</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Sheet1!$B$2:$B$22</c:f>
              <c:numCache>
                <c:formatCode>0.00</c:formatCode>
                <c:ptCount val="21"/>
                <c:pt idx="0">
                  <c:v>37.590000000000003</c:v>
                </c:pt>
                <c:pt idx="1">
                  <c:v>37.760000000000012</c:v>
                </c:pt>
                <c:pt idx="2">
                  <c:v>36.690000000000012</c:v>
                </c:pt>
                <c:pt idx="3">
                  <c:v>38.290000000000013</c:v>
                </c:pt>
                <c:pt idx="4">
                  <c:v>37.89</c:v>
                </c:pt>
                <c:pt idx="5">
                  <c:v>39.480000000000004</c:v>
                </c:pt>
                <c:pt idx="6">
                  <c:v>38.51</c:v>
                </c:pt>
                <c:pt idx="7">
                  <c:v>40.28</c:v>
                </c:pt>
                <c:pt idx="8">
                  <c:v>40.480000000000004</c:v>
                </c:pt>
                <c:pt idx="9">
                  <c:v>39.42</c:v>
                </c:pt>
                <c:pt idx="10">
                  <c:v>40.15</c:v>
                </c:pt>
                <c:pt idx="11">
                  <c:v>40.71</c:v>
                </c:pt>
                <c:pt idx="12">
                  <c:v>38.260000000000012</c:v>
                </c:pt>
                <c:pt idx="13">
                  <c:v>41.24</c:v>
                </c:pt>
                <c:pt idx="14">
                  <c:v>41.160000000000011</c:v>
                </c:pt>
                <c:pt idx="15">
                  <c:v>41.14</c:v>
                </c:pt>
                <c:pt idx="16">
                  <c:v>41.17</c:v>
                </c:pt>
                <c:pt idx="17">
                  <c:v>38.81</c:v>
                </c:pt>
                <c:pt idx="18">
                  <c:v>41.730000000000011</c:v>
                </c:pt>
                <c:pt idx="19">
                  <c:v>42.17</c:v>
                </c:pt>
                <c:pt idx="20">
                  <c:v>42.690000000000012</c:v>
                </c:pt>
              </c:numCache>
            </c:numRef>
          </c:val>
        </c:ser>
        <c:ser>
          <c:idx val="1"/>
          <c:order val="1"/>
          <c:tx>
            <c:strRef>
              <c:f>Sheet1!$C$1</c:f>
              <c:strCache>
                <c:ptCount val="1"/>
                <c:pt idx="0">
                  <c:v>Wheat</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Sheet1!$C$2:$C$22</c:f>
              <c:numCache>
                <c:formatCode>General</c:formatCode>
                <c:ptCount val="21"/>
                <c:pt idx="0">
                  <c:v>18.239999999999988</c:v>
                </c:pt>
                <c:pt idx="1">
                  <c:v>19.14</c:v>
                </c:pt>
                <c:pt idx="2">
                  <c:v>19.459999999999987</c:v>
                </c:pt>
                <c:pt idx="3">
                  <c:v>18.579999999999988</c:v>
                </c:pt>
                <c:pt idx="4">
                  <c:v>18.010000000000005</c:v>
                </c:pt>
                <c:pt idx="5">
                  <c:v>20.45</c:v>
                </c:pt>
                <c:pt idx="6">
                  <c:v>20.919999999999987</c:v>
                </c:pt>
                <c:pt idx="7">
                  <c:v>21.459999999999987</c:v>
                </c:pt>
                <c:pt idx="8">
                  <c:v>22.64</c:v>
                </c:pt>
                <c:pt idx="9">
                  <c:v>22.17</c:v>
                </c:pt>
                <c:pt idx="10">
                  <c:v>22.279999999999987</c:v>
                </c:pt>
                <c:pt idx="11">
                  <c:v>22.14</c:v>
                </c:pt>
                <c:pt idx="12">
                  <c:v>23.57</c:v>
                </c:pt>
                <c:pt idx="13">
                  <c:v>24.67</c:v>
                </c:pt>
                <c:pt idx="14">
                  <c:v>23.56</c:v>
                </c:pt>
                <c:pt idx="15">
                  <c:v>23</c:v>
                </c:pt>
                <c:pt idx="16">
                  <c:v>23.130000000000031</c:v>
                </c:pt>
                <c:pt idx="17">
                  <c:v>23.06</c:v>
                </c:pt>
                <c:pt idx="18">
                  <c:v>24.110000000000031</c:v>
                </c:pt>
                <c:pt idx="19">
                  <c:v>23.5</c:v>
                </c:pt>
                <c:pt idx="20">
                  <c:v>24.17</c:v>
                </c:pt>
              </c:numCache>
            </c:numRef>
          </c:val>
        </c:ser>
        <c:ser>
          <c:idx val="2"/>
          <c:order val="2"/>
          <c:tx>
            <c:strRef>
              <c:f>Sheet1!$D$1</c:f>
              <c:strCache>
                <c:ptCount val="1"/>
                <c:pt idx="0">
                  <c:v>Jowar</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Sheet1!$D$2:$D$22</c:f>
              <c:numCache>
                <c:formatCode>0.00</c:formatCode>
                <c:ptCount val="21"/>
                <c:pt idx="0">
                  <c:v>17.37</c:v>
                </c:pt>
                <c:pt idx="1">
                  <c:v>16.779999999999987</c:v>
                </c:pt>
                <c:pt idx="2">
                  <c:v>15.51</c:v>
                </c:pt>
                <c:pt idx="3">
                  <c:v>16.72</c:v>
                </c:pt>
                <c:pt idx="4">
                  <c:v>16.190000000000001</c:v>
                </c:pt>
                <c:pt idx="5">
                  <c:v>16.09</c:v>
                </c:pt>
                <c:pt idx="6">
                  <c:v>15.77</c:v>
                </c:pt>
                <c:pt idx="7">
                  <c:v>16.32</c:v>
                </c:pt>
                <c:pt idx="8">
                  <c:v>16.149999999999999</c:v>
                </c:pt>
                <c:pt idx="9">
                  <c:v>16.670000000000005</c:v>
                </c:pt>
                <c:pt idx="10">
                  <c:v>15.81</c:v>
                </c:pt>
                <c:pt idx="11">
                  <c:v>16.600000000000001</c:v>
                </c:pt>
                <c:pt idx="12">
                  <c:v>16.38</c:v>
                </c:pt>
                <c:pt idx="13">
                  <c:v>16.43</c:v>
                </c:pt>
                <c:pt idx="14">
                  <c:v>15.94</c:v>
                </c:pt>
                <c:pt idx="15">
                  <c:v>16.100000000000001</c:v>
                </c:pt>
                <c:pt idx="16">
                  <c:v>15.950000000000006</c:v>
                </c:pt>
                <c:pt idx="17">
                  <c:v>16</c:v>
                </c:pt>
                <c:pt idx="18">
                  <c:v>14.6</c:v>
                </c:pt>
                <c:pt idx="19">
                  <c:v>14.84</c:v>
                </c:pt>
                <c:pt idx="20">
                  <c:v>14.360000000000024</c:v>
                </c:pt>
              </c:numCache>
            </c:numRef>
          </c:val>
        </c:ser>
        <c:ser>
          <c:idx val="3"/>
          <c:order val="3"/>
          <c:tx>
            <c:strRef>
              <c:f>Sheet1!$E$1</c:f>
              <c:strCache>
                <c:ptCount val="1"/>
                <c:pt idx="0">
                  <c:v>Bajra</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Sheet1!$E$2:$E$22</c:f>
              <c:numCache>
                <c:formatCode>0.00</c:formatCode>
                <c:ptCount val="21"/>
                <c:pt idx="0">
                  <c:v>12.91</c:v>
                </c:pt>
                <c:pt idx="1">
                  <c:v>11.77</c:v>
                </c:pt>
                <c:pt idx="2">
                  <c:v>11.82</c:v>
                </c:pt>
                <c:pt idx="3">
                  <c:v>13.93</c:v>
                </c:pt>
                <c:pt idx="4">
                  <c:v>11.29</c:v>
                </c:pt>
                <c:pt idx="5">
                  <c:v>11.57</c:v>
                </c:pt>
                <c:pt idx="6">
                  <c:v>10.75</c:v>
                </c:pt>
                <c:pt idx="7">
                  <c:v>11.1</c:v>
                </c:pt>
                <c:pt idx="8">
                  <c:v>11.39</c:v>
                </c:pt>
                <c:pt idx="9">
                  <c:v>10.58</c:v>
                </c:pt>
                <c:pt idx="10">
                  <c:v>11.66</c:v>
                </c:pt>
                <c:pt idx="11">
                  <c:v>11.78</c:v>
                </c:pt>
                <c:pt idx="12">
                  <c:v>10.94</c:v>
                </c:pt>
                <c:pt idx="13">
                  <c:v>11.83</c:v>
                </c:pt>
                <c:pt idx="14">
                  <c:v>10.62</c:v>
                </c:pt>
                <c:pt idx="15">
                  <c:v>10.65</c:v>
                </c:pt>
                <c:pt idx="16">
                  <c:v>11.27</c:v>
                </c:pt>
                <c:pt idx="17">
                  <c:v>8.7100000000000009</c:v>
                </c:pt>
                <c:pt idx="18">
                  <c:v>12.04</c:v>
                </c:pt>
                <c:pt idx="19">
                  <c:v>10.9</c:v>
                </c:pt>
                <c:pt idx="20">
                  <c:v>10.48</c:v>
                </c:pt>
              </c:numCache>
            </c:numRef>
          </c:val>
        </c:ser>
        <c:ser>
          <c:idx val="4"/>
          <c:order val="4"/>
          <c:tx>
            <c:strRef>
              <c:f>Sheet1!$F$1</c:f>
              <c:strCache>
                <c:ptCount val="1"/>
                <c:pt idx="0">
                  <c:v>Maize</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Sheet1!$F$2:$F$22</c:f>
              <c:numCache>
                <c:formatCode>0.00</c:formatCode>
                <c:ptCount val="21"/>
                <c:pt idx="0">
                  <c:v>5.85</c:v>
                </c:pt>
                <c:pt idx="1">
                  <c:v>5.67</c:v>
                </c:pt>
                <c:pt idx="2">
                  <c:v>5.84</c:v>
                </c:pt>
                <c:pt idx="3">
                  <c:v>6.02</c:v>
                </c:pt>
                <c:pt idx="4">
                  <c:v>5.8599999999999985</c:v>
                </c:pt>
                <c:pt idx="5">
                  <c:v>6.03</c:v>
                </c:pt>
                <c:pt idx="6">
                  <c:v>6</c:v>
                </c:pt>
                <c:pt idx="7">
                  <c:v>5.68</c:v>
                </c:pt>
                <c:pt idx="8">
                  <c:v>5.76</c:v>
                </c:pt>
                <c:pt idx="9">
                  <c:v>5.72</c:v>
                </c:pt>
                <c:pt idx="10">
                  <c:v>6.01</c:v>
                </c:pt>
                <c:pt idx="11">
                  <c:v>5.94</c:v>
                </c:pt>
                <c:pt idx="12">
                  <c:v>5.72</c:v>
                </c:pt>
                <c:pt idx="13">
                  <c:v>5.8599999999999985</c:v>
                </c:pt>
                <c:pt idx="14">
                  <c:v>5.8</c:v>
                </c:pt>
                <c:pt idx="15">
                  <c:v>5.8</c:v>
                </c:pt>
                <c:pt idx="16">
                  <c:v>5.92</c:v>
                </c:pt>
                <c:pt idx="17">
                  <c:v>5.56</c:v>
                </c:pt>
                <c:pt idx="18">
                  <c:v>5.9</c:v>
                </c:pt>
                <c:pt idx="19">
                  <c:v>5.92</c:v>
                </c:pt>
                <c:pt idx="20">
                  <c:v>5.9</c:v>
                </c:pt>
              </c:numCache>
            </c:numRef>
          </c:val>
        </c:ser>
        <c:ser>
          <c:idx val="5"/>
          <c:order val="5"/>
          <c:tx>
            <c:strRef>
              <c:f>Sheet1!$G$1</c:f>
              <c:strCache>
                <c:ptCount val="1"/>
                <c:pt idx="0">
                  <c:v>Cereals</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Sheet1!$G$2:$G$22</c:f>
              <c:numCache>
                <c:formatCode>0.00</c:formatCode>
                <c:ptCount val="21"/>
                <c:pt idx="0">
                  <c:v>45.95</c:v>
                </c:pt>
                <c:pt idx="1">
                  <c:v>43.57</c:v>
                </c:pt>
                <c:pt idx="2">
                  <c:v>42.21</c:v>
                </c:pt>
                <c:pt idx="3">
                  <c:v>46.24</c:v>
                </c:pt>
                <c:pt idx="4">
                  <c:v>43.15</c:v>
                </c:pt>
                <c:pt idx="5">
                  <c:v>43.8</c:v>
                </c:pt>
                <c:pt idx="6">
                  <c:v>41.94</c:v>
                </c:pt>
                <c:pt idx="7">
                  <c:v>42.28</c:v>
                </c:pt>
                <c:pt idx="8">
                  <c:v>42.230000000000011</c:v>
                </c:pt>
                <c:pt idx="9">
                  <c:v>41.36</c:v>
                </c:pt>
                <c:pt idx="10">
                  <c:v>41.78</c:v>
                </c:pt>
                <c:pt idx="11">
                  <c:v>42.45</c:v>
                </c:pt>
                <c:pt idx="12">
                  <c:v>40.43</c:v>
                </c:pt>
                <c:pt idx="13">
                  <c:v>41.71</c:v>
                </c:pt>
                <c:pt idx="14">
                  <c:v>39.21</c:v>
                </c:pt>
                <c:pt idx="15">
                  <c:v>39.47</c:v>
                </c:pt>
                <c:pt idx="16">
                  <c:v>39.74</c:v>
                </c:pt>
                <c:pt idx="17">
                  <c:v>36.550000000000004</c:v>
                </c:pt>
                <c:pt idx="18">
                  <c:v>38.68</c:v>
                </c:pt>
                <c:pt idx="19">
                  <c:v>37.690000000000012</c:v>
                </c:pt>
                <c:pt idx="20">
                  <c:v>36.32</c:v>
                </c:pt>
              </c:numCache>
            </c:numRef>
          </c:val>
        </c:ser>
        <c:ser>
          <c:idx val="6"/>
          <c:order val="6"/>
          <c:tx>
            <c:strRef>
              <c:f>Sheet1!$H$1</c:f>
              <c:strCache>
                <c:ptCount val="1"/>
                <c:pt idx="0">
                  <c:v>Pulses</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Sheet1!$H$2:$H$22</c:f>
              <c:numCache>
                <c:formatCode>0.00</c:formatCode>
                <c:ptCount val="21"/>
                <c:pt idx="0">
                  <c:v>22.54</c:v>
                </c:pt>
                <c:pt idx="1">
                  <c:v>22.150000000000031</c:v>
                </c:pt>
                <c:pt idx="2">
                  <c:v>20.919999999999987</c:v>
                </c:pt>
                <c:pt idx="3">
                  <c:v>23.43</c:v>
                </c:pt>
                <c:pt idx="4">
                  <c:v>22.03</c:v>
                </c:pt>
                <c:pt idx="5">
                  <c:v>24.45</c:v>
                </c:pt>
                <c:pt idx="6">
                  <c:v>22.979999999999986</c:v>
                </c:pt>
                <c:pt idx="7">
                  <c:v>23.5</c:v>
                </c:pt>
                <c:pt idx="8">
                  <c:v>23.66</c:v>
                </c:pt>
                <c:pt idx="9">
                  <c:v>22.259999999999987</c:v>
                </c:pt>
                <c:pt idx="10">
                  <c:v>22.459999999999987</c:v>
                </c:pt>
                <c:pt idx="11">
                  <c:v>23.84</c:v>
                </c:pt>
                <c:pt idx="12">
                  <c:v>22.830000000000005</c:v>
                </c:pt>
                <c:pt idx="13">
                  <c:v>23.54</c:v>
                </c:pt>
                <c:pt idx="14">
                  <c:v>22.74</c:v>
                </c:pt>
                <c:pt idx="15">
                  <c:v>24.419999999999987</c:v>
                </c:pt>
                <c:pt idx="16">
                  <c:v>23.16</c:v>
                </c:pt>
                <c:pt idx="17">
                  <c:v>21.27</c:v>
                </c:pt>
                <c:pt idx="18">
                  <c:v>23.150000000000031</c:v>
                </c:pt>
                <c:pt idx="19">
                  <c:v>23.41</c:v>
                </c:pt>
                <c:pt idx="20">
                  <c:v>24.66</c:v>
                </c:pt>
              </c:numCache>
            </c:numRef>
          </c:val>
        </c:ser>
        <c:ser>
          <c:idx val="7"/>
          <c:order val="7"/>
          <c:tx>
            <c:strRef>
              <c:f>Sheet1!$I$1</c:f>
              <c:strCache>
                <c:ptCount val="1"/>
                <c:pt idx="0">
                  <c:v>Total</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Sheet1!$I$2:$I$22</c:f>
              <c:numCache>
                <c:formatCode>0.00</c:formatCode>
                <c:ptCount val="21"/>
                <c:pt idx="0">
                  <c:v>124.32</c:v>
                </c:pt>
                <c:pt idx="1">
                  <c:v>122.61999999999999</c:v>
                </c:pt>
                <c:pt idx="2">
                  <c:v>119.28</c:v>
                </c:pt>
                <c:pt idx="3">
                  <c:v>126.54</c:v>
                </c:pt>
                <c:pt idx="4">
                  <c:v>121.08</c:v>
                </c:pt>
                <c:pt idx="5">
                  <c:v>128.18</c:v>
                </c:pt>
                <c:pt idx="6">
                  <c:v>124.36</c:v>
                </c:pt>
                <c:pt idx="7">
                  <c:v>127.52</c:v>
                </c:pt>
                <c:pt idx="8">
                  <c:v>129.01</c:v>
                </c:pt>
                <c:pt idx="9">
                  <c:v>125.21000000000002</c:v>
                </c:pt>
                <c:pt idx="10">
                  <c:v>126.66999999999999</c:v>
                </c:pt>
                <c:pt idx="11">
                  <c:v>129.13999999999999</c:v>
                </c:pt>
                <c:pt idx="12">
                  <c:v>125.1</c:v>
                </c:pt>
                <c:pt idx="13">
                  <c:v>131.16</c:v>
                </c:pt>
                <c:pt idx="14">
                  <c:v>126.66999999999999</c:v>
                </c:pt>
                <c:pt idx="15">
                  <c:v>128.02000000000001</c:v>
                </c:pt>
                <c:pt idx="16">
                  <c:v>127.2</c:v>
                </c:pt>
                <c:pt idx="17">
                  <c:v>119.69</c:v>
                </c:pt>
                <c:pt idx="18">
                  <c:v>127.66999999999999</c:v>
                </c:pt>
                <c:pt idx="19">
                  <c:v>126.77</c:v>
                </c:pt>
                <c:pt idx="20">
                  <c:v>127.84</c:v>
                </c:pt>
              </c:numCache>
            </c:numRef>
          </c:val>
        </c:ser>
        <c:marker val="1"/>
        <c:axId val="124171008"/>
        <c:axId val="124183296"/>
      </c:lineChart>
      <c:catAx>
        <c:axId val="124171008"/>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layout>
            <c:manualLayout>
              <c:xMode val="edge"/>
              <c:yMode val="edge"/>
              <c:x val="0.52275068928686752"/>
              <c:y val="0.9129572578262154"/>
            </c:manualLayout>
          </c:layout>
        </c:title>
        <c:tickLblPos val="nextTo"/>
        <c:txPr>
          <a:bodyPr/>
          <a:lstStyle/>
          <a:p>
            <a:pPr>
              <a:defRPr sz="1100">
                <a:latin typeface="Times New Roman" pitchFamily="18" charset="0"/>
                <a:cs typeface="Times New Roman" pitchFamily="18" charset="0"/>
              </a:defRPr>
            </a:pPr>
            <a:endParaRPr lang="en-US"/>
          </a:p>
        </c:txPr>
        <c:crossAx val="124183296"/>
        <c:crosses val="autoZero"/>
        <c:auto val="1"/>
        <c:lblAlgn val="ctr"/>
        <c:lblOffset val="100"/>
      </c:catAx>
      <c:valAx>
        <c:axId val="124183296"/>
        <c:scaling>
          <c:orientation val="minMax"/>
          <c:max val="15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Area</a:t>
                </a:r>
                <a:r>
                  <a:rPr lang="en-US" sz="1200" baseline="0">
                    <a:latin typeface="Times New Roman" pitchFamily="18" charset="0"/>
                    <a:cs typeface="Times New Roman" pitchFamily="18" charset="0"/>
                  </a:rPr>
                  <a:t> (million hectares)</a:t>
                </a:r>
                <a:endParaRPr lang="en-US" sz="1200">
                  <a:latin typeface="Times New Roman" pitchFamily="18" charset="0"/>
                  <a:cs typeface="Times New Roman" pitchFamily="18" charset="0"/>
                </a:endParaRPr>
              </a:p>
            </c:rich>
          </c:tx>
        </c:title>
        <c:numFmt formatCode="0.00" sourceLinked="1"/>
        <c:tickLblPos val="nextTo"/>
        <c:spPr>
          <a:noFill/>
        </c:spPr>
        <c:txPr>
          <a:bodyPr/>
          <a:lstStyle/>
          <a:p>
            <a:pPr>
              <a:defRPr sz="1200">
                <a:latin typeface="Times New Roman" pitchFamily="18" charset="0"/>
                <a:cs typeface="Times New Roman" pitchFamily="18" charset="0"/>
              </a:defRPr>
            </a:pPr>
            <a:endParaRPr lang="en-US"/>
          </a:p>
        </c:txPr>
        <c:crossAx val="124171008"/>
        <c:crosses val="autoZero"/>
        <c:crossBetween val="between"/>
        <c:majorUnit val="10"/>
        <c:minorUnit val="5"/>
      </c:valAx>
      <c:spPr>
        <a:blipFill>
          <a:blip xmlns:r="http://schemas.openxmlformats.org/officeDocument/2006/relationships" r:embed="rId1"/>
          <a:tile tx="0" ty="0" sx="100000" sy="100000" flip="none" algn="tl"/>
        </a:blipFill>
      </c:spPr>
    </c:plotArea>
    <c:legend>
      <c:legendPos val="b"/>
      <c:layout>
        <c:manualLayout>
          <c:xMode val="edge"/>
          <c:yMode val="edge"/>
          <c:x val="5.0000040566799298E-2"/>
          <c:y val="0.95473308751385988"/>
          <c:w val="0.9185470595155516"/>
          <c:h val="3.4470691163604641E-2"/>
        </c:manualLayout>
      </c:layout>
      <c:txPr>
        <a:bodyPr/>
        <a:lstStyle/>
        <a:p>
          <a:pPr>
            <a:defRPr sz="1200">
              <a:latin typeface="Times New Roman" pitchFamily="18" charset="0"/>
              <a:cs typeface="Times New Roman" pitchFamily="18" charset="0"/>
            </a:defRPr>
          </a:pPr>
          <a:endParaRPr lang="en-US"/>
        </a:p>
      </c:txPr>
    </c:legend>
    <c:plotVisOnly val="1"/>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Rice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Sheet1!$B$2:$B$20</c:f>
              <c:numCache>
                <c:formatCode>0.00</c:formatCode>
                <c:ptCount val="19"/>
                <c:pt idx="0">
                  <c:v>42.65</c:v>
                </c:pt>
                <c:pt idx="1">
                  <c:v>41.78</c:v>
                </c:pt>
                <c:pt idx="2">
                  <c:v>42.54</c:v>
                </c:pt>
                <c:pt idx="3">
                  <c:v>42.81</c:v>
                </c:pt>
                <c:pt idx="4">
                  <c:v>42.84</c:v>
                </c:pt>
                <c:pt idx="5">
                  <c:v>43.43</c:v>
                </c:pt>
                <c:pt idx="6">
                  <c:v>43.45</c:v>
                </c:pt>
                <c:pt idx="7">
                  <c:v>44.8</c:v>
                </c:pt>
                <c:pt idx="8">
                  <c:v>45.160000000000011</c:v>
                </c:pt>
                <c:pt idx="9">
                  <c:v>44.71</c:v>
                </c:pt>
                <c:pt idx="10">
                  <c:v>44.9</c:v>
                </c:pt>
                <c:pt idx="11">
                  <c:v>41.18</c:v>
                </c:pt>
                <c:pt idx="12">
                  <c:v>42.59</c:v>
                </c:pt>
                <c:pt idx="13" formatCode="General">
                  <c:v>41.91</c:v>
                </c:pt>
                <c:pt idx="14" formatCode="General">
                  <c:v>43.660000000000011</c:v>
                </c:pt>
                <c:pt idx="15">
                  <c:v>43.81</c:v>
                </c:pt>
                <c:pt idx="16">
                  <c:v>43.91</c:v>
                </c:pt>
                <c:pt idx="17">
                  <c:v>45.537400000000005</c:v>
                </c:pt>
                <c:pt idx="18">
                  <c:v>41.918300000000002</c:v>
                </c:pt>
              </c:numCache>
            </c:numRef>
          </c:val>
        </c:ser>
        <c:ser>
          <c:idx val="1"/>
          <c:order val="1"/>
          <c:tx>
            <c:strRef>
              <c:f>Sheet1!$C$1</c:f>
              <c:strCache>
                <c:ptCount val="1"/>
                <c:pt idx="0">
                  <c:v>Wheat</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Sheet1!$C$2:$C$20</c:f>
              <c:numCache>
                <c:formatCode>0.00</c:formatCode>
                <c:ptCount val="19"/>
                <c:pt idx="0">
                  <c:v>23.259999999999987</c:v>
                </c:pt>
                <c:pt idx="1">
                  <c:v>24.59</c:v>
                </c:pt>
                <c:pt idx="2">
                  <c:v>25.150000000000031</c:v>
                </c:pt>
                <c:pt idx="3">
                  <c:v>25.7</c:v>
                </c:pt>
                <c:pt idx="4">
                  <c:v>25.01</c:v>
                </c:pt>
                <c:pt idx="5">
                  <c:v>25.89</c:v>
                </c:pt>
                <c:pt idx="6">
                  <c:v>26.7</c:v>
                </c:pt>
                <c:pt idx="7">
                  <c:v>27.52</c:v>
                </c:pt>
                <c:pt idx="8">
                  <c:v>27.49</c:v>
                </c:pt>
                <c:pt idx="9">
                  <c:v>25.73</c:v>
                </c:pt>
                <c:pt idx="10">
                  <c:v>26.34</c:v>
                </c:pt>
                <c:pt idx="11">
                  <c:v>25.2</c:v>
                </c:pt>
                <c:pt idx="12">
                  <c:v>26.6</c:v>
                </c:pt>
                <c:pt idx="13">
                  <c:v>26.38</c:v>
                </c:pt>
                <c:pt idx="14" formatCode="General">
                  <c:v>26.479999999999986</c:v>
                </c:pt>
                <c:pt idx="15" formatCode="General">
                  <c:v>27.99</c:v>
                </c:pt>
                <c:pt idx="16">
                  <c:v>28.04</c:v>
                </c:pt>
                <c:pt idx="17">
                  <c:v>27.752400000000002</c:v>
                </c:pt>
                <c:pt idx="18">
                  <c:v>28.4574</c:v>
                </c:pt>
              </c:numCache>
            </c:numRef>
          </c:val>
        </c:ser>
        <c:ser>
          <c:idx val="2"/>
          <c:order val="2"/>
          <c:tx>
            <c:strRef>
              <c:f>Sheet1!$D$1</c:f>
              <c:strCache>
                <c:ptCount val="1"/>
                <c:pt idx="0">
                  <c:v>Jowar</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Sheet1!$D$2:$D$20</c:f>
              <c:numCache>
                <c:formatCode>0.00</c:formatCode>
                <c:ptCount val="19"/>
                <c:pt idx="0">
                  <c:v>12.360000000000024</c:v>
                </c:pt>
                <c:pt idx="1">
                  <c:v>13.04</c:v>
                </c:pt>
                <c:pt idx="2">
                  <c:v>12.71</c:v>
                </c:pt>
                <c:pt idx="3">
                  <c:v>11.51</c:v>
                </c:pt>
                <c:pt idx="4">
                  <c:v>11.33</c:v>
                </c:pt>
                <c:pt idx="5">
                  <c:v>11.43</c:v>
                </c:pt>
                <c:pt idx="6">
                  <c:v>10.8</c:v>
                </c:pt>
                <c:pt idx="7">
                  <c:v>9.7900000000000009</c:v>
                </c:pt>
                <c:pt idx="8">
                  <c:v>10.25</c:v>
                </c:pt>
                <c:pt idx="9">
                  <c:v>9.8600000000000048</c:v>
                </c:pt>
                <c:pt idx="10">
                  <c:v>9.8000000000000007</c:v>
                </c:pt>
                <c:pt idx="11">
                  <c:v>9.3000000000000007</c:v>
                </c:pt>
                <c:pt idx="12" formatCode="General">
                  <c:v>9.33</c:v>
                </c:pt>
                <c:pt idx="13">
                  <c:v>9.09</c:v>
                </c:pt>
                <c:pt idx="14">
                  <c:v>8.67</c:v>
                </c:pt>
                <c:pt idx="15">
                  <c:v>8.4700000000000006</c:v>
                </c:pt>
                <c:pt idx="16">
                  <c:v>7.76</c:v>
                </c:pt>
                <c:pt idx="17">
                  <c:v>7.5308999999999999</c:v>
                </c:pt>
                <c:pt idx="18">
                  <c:v>7.7872000000000003</c:v>
                </c:pt>
              </c:numCache>
            </c:numRef>
          </c:val>
        </c:ser>
        <c:ser>
          <c:idx val="3"/>
          <c:order val="3"/>
          <c:tx>
            <c:strRef>
              <c:f>Sheet1!$E$1</c:f>
              <c:strCache>
                <c:ptCount val="1"/>
                <c:pt idx="0">
                  <c:v>Bajra</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Sheet1!$E$2:$E$20</c:f>
              <c:numCache>
                <c:formatCode>0.00</c:formatCode>
                <c:ptCount val="19"/>
                <c:pt idx="0">
                  <c:v>10.030000000000001</c:v>
                </c:pt>
                <c:pt idx="1">
                  <c:v>10.62</c:v>
                </c:pt>
                <c:pt idx="2">
                  <c:v>9.5500000000000007</c:v>
                </c:pt>
                <c:pt idx="3">
                  <c:v>10.220000000000001</c:v>
                </c:pt>
                <c:pt idx="4">
                  <c:v>9.32</c:v>
                </c:pt>
                <c:pt idx="5">
                  <c:v>9.98</c:v>
                </c:pt>
                <c:pt idx="6">
                  <c:v>9.67</c:v>
                </c:pt>
                <c:pt idx="7">
                  <c:v>9.3000000000000007</c:v>
                </c:pt>
                <c:pt idx="8">
                  <c:v>8.9</c:v>
                </c:pt>
                <c:pt idx="9">
                  <c:v>9.83</c:v>
                </c:pt>
                <c:pt idx="10">
                  <c:v>9.5300000000000011</c:v>
                </c:pt>
                <c:pt idx="11">
                  <c:v>7.74</c:v>
                </c:pt>
                <c:pt idx="12" formatCode="General">
                  <c:v>10.61</c:v>
                </c:pt>
                <c:pt idx="13" formatCode="General">
                  <c:v>9.23</c:v>
                </c:pt>
                <c:pt idx="14" formatCode="General">
                  <c:v>9.58</c:v>
                </c:pt>
                <c:pt idx="15" formatCode="General">
                  <c:v>9.51</c:v>
                </c:pt>
                <c:pt idx="16">
                  <c:v>9.57</c:v>
                </c:pt>
                <c:pt idx="17">
                  <c:v>8.7525000000000048</c:v>
                </c:pt>
                <c:pt idx="18">
                  <c:v>8.9042000000000012</c:v>
                </c:pt>
              </c:numCache>
            </c:numRef>
          </c:val>
        </c:ser>
        <c:ser>
          <c:idx val="4"/>
          <c:order val="4"/>
          <c:tx>
            <c:strRef>
              <c:f>Sheet1!$F$1</c:f>
              <c:strCache>
                <c:ptCount val="1"/>
                <c:pt idx="0">
                  <c:v>Maize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Sheet1!$F$2:$F$20</c:f>
              <c:numCache>
                <c:formatCode>0.00</c:formatCode>
                <c:ptCount val="19"/>
                <c:pt idx="0">
                  <c:v>5.8599999999999985</c:v>
                </c:pt>
                <c:pt idx="1">
                  <c:v>5.96</c:v>
                </c:pt>
                <c:pt idx="2">
                  <c:v>6</c:v>
                </c:pt>
                <c:pt idx="3">
                  <c:v>6.14</c:v>
                </c:pt>
                <c:pt idx="4">
                  <c:v>5.98</c:v>
                </c:pt>
                <c:pt idx="5">
                  <c:v>6.26</c:v>
                </c:pt>
                <c:pt idx="6">
                  <c:v>6.3199999999999985</c:v>
                </c:pt>
                <c:pt idx="7">
                  <c:v>6.2</c:v>
                </c:pt>
                <c:pt idx="8">
                  <c:v>6.42</c:v>
                </c:pt>
                <c:pt idx="9">
                  <c:v>6.6099999999999985</c:v>
                </c:pt>
                <c:pt idx="10">
                  <c:v>6.58</c:v>
                </c:pt>
                <c:pt idx="11">
                  <c:v>6.64</c:v>
                </c:pt>
                <c:pt idx="12" formatCode="General">
                  <c:v>7.34</c:v>
                </c:pt>
                <c:pt idx="13" formatCode="General">
                  <c:v>7.4300000000000024</c:v>
                </c:pt>
                <c:pt idx="14">
                  <c:v>7.59</c:v>
                </c:pt>
                <c:pt idx="15">
                  <c:v>7.89</c:v>
                </c:pt>
                <c:pt idx="16">
                  <c:v>8.120000000000001</c:v>
                </c:pt>
                <c:pt idx="17">
                  <c:v>8.1738</c:v>
                </c:pt>
                <c:pt idx="18">
                  <c:v>8.2616000000000014</c:v>
                </c:pt>
              </c:numCache>
            </c:numRef>
          </c:val>
        </c:ser>
        <c:ser>
          <c:idx val="5"/>
          <c:order val="5"/>
          <c:tx>
            <c:strRef>
              <c:f>Sheet1!$G$1</c:f>
              <c:strCache>
                <c:ptCount val="1"/>
                <c:pt idx="0">
                  <c:v>Cereals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Sheet1!$G$2:$G$20</c:f>
              <c:numCache>
                <c:formatCode>0.00</c:formatCode>
                <c:ptCount val="19"/>
                <c:pt idx="0">
                  <c:v>33.42</c:v>
                </c:pt>
                <c:pt idx="1">
                  <c:v>34.42</c:v>
                </c:pt>
                <c:pt idx="2">
                  <c:v>32.82</c:v>
                </c:pt>
                <c:pt idx="3">
                  <c:v>32.17</c:v>
                </c:pt>
                <c:pt idx="4">
                  <c:v>30.88</c:v>
                </c:pt>
                <c:pt idx="5">
                  <c:v>31.810000000000031</c:v>
                </c:pt>
                <c:pt idx="6">
                  <c:v>30.830000000000005</c:v>
                </c:pt>
                <c:pt idx="7">
                  <c:v>29.34</c:v>
                </c:pt>
                <c:pt idx="8">
                  <c:v>29.34</c:v>
                </c:pt>
                <c:pt idx="9">
                  <c:v>30.259999999999987</c:v>
                </c:pt>
                <c:pt idx="10">
                  <c:v>29.52</c:v>
                </c:pt>
                <c:pt idx="11">
                  <c:v>26.99</c:v>
                </c:pt>
                <c:pt idx="12">
                  <c:v>30.8</c:v>
                </c:pt>
                <c:pt idx="13">
                  <c:v>29.03</c:v>
                </c:pt>
                <c:pt idx="14">
                  <c:v>29.04</c:v>
                </c:pt>
                <c:pt idx="15">
                  <c:v>28.71</c:v>
                </c:pt>
                <c:pt idx="16">
                  <c:v>28.479999999999986</c:v>
                </c:pt>
                <c:pt idx="17">
                  <c:v>27.44949999999988</c:v>
                </c:pt>
                <c:pt idx="18">
                  <c:v>27.6753</c:v>
                </c:pt>
              </c:numCache>
            </c:numRef>
          </c:val>
        </c:ser>
        <c:ser>
          <c:idx val="6"/>
          <c:order val="6"/>
          <c:tx>
            <c:strRef>
              <c:f>Sheet1!$H$1</c:f>
              <c:strCache>
                <c:ptCount val="1"/>
                <c:pt idx="0">
                  <c:v>Pulses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Sheet1!$H$2:$H$20</c:f>
              <c:numCache>
                <c:formatCode>0.00</c:formatCode>
                <c:ptCount val="19"/>
                <c:pt idx="0">
                  <c:v>22.54</c:v>
                </c:pt>
                <c:pt idx="1">
                  <c:v>22.36</c:v>
                </c:pt>
                <c:pt idx="2">
                  <c:v>22.25</c:v>
                </c:pt>
                <c:pt idx="3">
                  <c:v>23.03</c:v>
                </c:pt>
                <c:pt idx="4">
                  <c:v>22.279999999999987</c:v>
                </c:pt>
                <c:pt idx="5">
                  <c:v>22.45</c:v>
                </c:pt>
                <c:pt idx="6">
                  <c:v>22.87</c:v>
                </c:pt>
                <c:pt idx="7">
                  <c:v>23.5</c:v>
                </c:pt>
                <c:pt idx="8">
                  <c:v>21.12</c:v>
                </c:pt>
                <c:pt idx="9">
                  <c:v>20.350000000000001</c:v>
                </c:pt>
                <c:pt idx="10">
                  <c:v>22.01</c:v>
                </c:pt>
                <c:pt idx="11">
                  <c:v>20.5</c:v>
                </c:pt>
                <c:pt idx="12" formatCode="General">
                  <c:v>23.459999999999987</c:v>
                </c:pt>
                <c:pt idx="13" formatCode="General">
                  <c:v>22.759999999999987</c:v>
                </c:pt>
                <c:pt idx="14" formatCode="General">
                  <c:v>22.39</c:v>
                </c:pt>
                <c:pt idx="15" formatCode="General">
                  <c:v>23.19</c:v>
                </c:pt>
                <c:pt idx="16" formatCode="General">
                  <c:v>23.630000000000031</c:v>
                </c:pt>
                <c:pt idx="17">
                  <c:v>22.0931</c:v>
                </c:pt>
                <c:pt idx="18">
                  <c:v>23.282299999999854</c:v>
                </c:pt>
              </c:numCache>
            </c:numRef>
          </c:val>
        </c:ser>
        <c:ser>
          <c:idx val="7"/>
          <c:order val="7"/>
          <c:tx>
            <c:strRef>
              <c:f>Sheet1!$I$1</c:f>
              <c:strCache>
                <c:ptCount val="1"/>
                <c:pt idx="0">
                  <c:v>Total</c:v>
                </c:pt>
              </c:strCache>
            </c:strRef>
          </c:tx>
          <c:spPr>
            <a:ln>
              <a:solidFill>
                <a:schemeClr val="accent4">
                  <a:lumMod val="75000"/>
                </a:schemeClr>
              </a:solidFill>
            </a:ln>
          </c:spPr>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Sheet1!$I$2:$I$20</c:f>
              <c:numCache>
                <c:formatCode>0.00</c:formatCode>
                <c:ptCount val="19"/>
                <c:pt idx="0" formatCode="General">
                  <c:v>121.86999999999999</c:v>
                </c:pt>
                <c:pt idx="1">
                  <c:v>123.14999999999999</c:v>
                </c:pt>
                <c:pt idx="2">
                  <c:v>122.75</c:v>
                </c:pt>
                <c:pt idx="3">
                  <c:v>123.86</c:v>
                </c:pt>
                <c:pt idx="4">
                  <c:v>121.01</c:v>
                </c:pt>
                <c:pt idx="5">
                  <c:v>123.58</c:v>
                </c:pt>
                <c:pt idx="6">
                  <c:v>123.85</c:v>
                </c:pt>
                <c:pt idx="7">
                  <c:v>125.16999999999999</c:v>
                </c:pt>
                <c:pt idx="8">
                  <c:v>123.1</c:v>
                </c:pt>
                <c:pt idx="9">
                  <c:v>121.05</c:v>
                </c:pt>
                <c:pt idx="10">
                  <c:v>122.78</c:v>
                </c:pt>
                <c:pt idx="11">
                  <c:v>113.86</c:v>
                </c:pt>
                <c:pt idx="12">
                  <c:v>123.45</c:v>
                </c:pt>
                <c:pt idx="13">
                  <c:v>120</c:v>
                </c:pt>
                <c:pt idx="14">
                  <c:v>121.6</c:v>
                </c:pt>
                <c:pt idx="15">
                  <c:v>123.71000000000002</c:v>
                </c:pt>
                <c:pt idx="16">
                  <c:v>124.07</c:v>
                </c:pt>
                <c:pt idx="17">
                  <c:v>122.83240000000001</c:v>
                </c:pt>
                <c:pt idx="18">
                  <c:v>121.33</c:v>
                </c:pt>
              </c:numCache>
            </c:numRef>
          </c:val>
        </c:ser>
        <c:marker val="1"/>
        <c:axId val="126291328"/>
        <c:axId val="126355712"/>
      </c:lineChart>
      <c:catAx>
        <c:axId val="126291328"/>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title>
        <c:tickLblPos val="nextTo"/>
        <c:txPr>
          <a:bodyPr/>
          <a:lstStyle/>
          <a:p>
            <a:pPr>
              <a:defRPr sz="1200">
                <a:latin typeface="Times New Roman" pitchFamily="18" charset="0"/>
                <a:cs typeface="Times New Roman" pitchFamily="18" charset="0"/>
              </a:defRPr>
            </a:pPr>
            <a:endParaRPr lang="en-US"/>
          </a:p>
        </c:txPr>
        <c:crossAx val="126355712"/>
        <c:crosses val="autoZero"/>
        <c:auto val="1"/>
        <c:lblAlgn val="ctr"/>
        <c:lblOffset val="100"/>
      </c:catAx>
      <c:valAx>
        <c:axId val="126355712"/>
        <c:scaling>
          <c:orientation val="minMax"/>
          <c:max val="14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Area</a:t>
                </a:r>
                <a:r>
                  <a:rPr lang="en-US" sz="1200" baseline="0">
                    <a:latin typeface="Times New Roman" pitchFamily="18" charset="0"/>
                    <a:cs typeface="Times New Roman" pitchFamily="18" charset="0"/>
                  </a:rPr>
                  <a:t> (million hectares)</a:t>
                </a:r>
                <a:endParaRPr lang="en-US" sz="1200">
                  <a:latin typeface="Times New Roman" pitchFamily="18" charset="0"/>
                  <a:cs typeface="Times New Roman" pitchFamily="18" charset="0"/>
                </a:endParaRPr>
              </a:p>
            </c:rich>
          </c:tx>
        </c:title>
        <c:numFmt formatCode="0.00" sourceLinked="1"/>
        <c:tickLblPos val="nextTo"/>
        <c:txPr>
          <a:bodyPr/>
          <a:lstStyle/>
          <a:p>
            <a:pPr>
              <a:defRPr sz="1200">
                <a:latin typeface="Times New Roman" pitchFamily="18" charset="0"/>
                <a:cs typeface="Times New Roman" pitchFamily="18" charset="0"/>
              </a:defRPr>
            </a:pPr>
            <a:endParaRPr lang="en-US"/>
          </a:p>
        </c:txPr>
        <c:crossAx val="126291328"/>
        <c:crosses val="autoZero"/>
        <c:crossBetween val="between"/>
        <c:majorUnit val="10"/>
        <c:minorUnit val="5"/>
      </c:valAx>
      <c:spPr>
        <a:blipFill>
          <a:blip xmlns:r="http://schemas.openxmlformats.org/officeDocument/2006/relationships" r:embed="rId1"/>
          <a:tile tx="0" ty="0" sx="100000" sy="100000" flip="none" algn="tl"/>
        </a:blipFill>
      </c:spPr>
    </c:plotArea>
    <c:legend>
      <c:legendPos val="b"/>
      <c:legendEntry>
        <c:idx val="7"/>
        <c:txPr>
          <a:bodyPr/>
          <a:lstStyle/>
          <a:p>
            <a:pPr>
              <a:defRPr sz="1200" baseline="0">
                <a:latin typeface="Times New Roman" pitchFamily="18" charset="0"/>
                <a:cs typeface="Times New Roman" pitchFamily="18" charset="0"/>
              </a:defRPr>
            </a:pPr>
            <a:endParaRPr lang="en-US"/>
          </a:p>
        </c:txPr>
      </c:legendEntry>
      <c:txPr>
        <a:bodyPr/>
        <a:lstStyle/>
        <a:p>
          <a:pPr>
            <a:defRPr sz="1200">
              <a:latin typeface="Times New Roman" pitchFamily="18" charset="0"/>
              <a:cs typeface="Times New Roman" pitchFamily="18" charset="0"/>
            </a:defRPr>
          </a:pPr>
          <a:endParaRPr lang="en-US"/>
        </a:p>
      </c:txPr>
    </c:legend>
    <c:plotVisOnly val="1"/>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832020997375372"/>
          <c:y val="1.8529260297131363E-2"/>
          <c:w val="0.87087270341207657"/>
          <c:h val="0.8125673598898232"/>
        </c:manualLayout>
      </c:layout>
      <c:barChart>
        <c:barDir val="col"/>
        <c:grouping val="clustered"/>
        <c:ser>
          <c:idx val="0"/>
          <c:order val="0"/>
          <c:tx>
            <c:strRef>
              <c:f>Sheet1!$B$3</c:f>
              <c:strCache>
                <c:ptCount val="1"/>
                <c:pt idx="0">
                  <c:v>Pre economic reform period</c:v>
                </c:pt>
              </c:strCache>
            </c:strRef>
          </c:tx>
          <c:spPr>
            <a:gradFill>
              <a:gsLst>
                <a:gs pos="0">
                  <a:srgbClr val="FF3399"/>
                </a:gs>
                <a:gs pos="25000">
                  <a:srgbClr val="FF6633"/>
                </a:gs>
                <a:gs pos="50000">
                  <a:srgbClr val="FFFF00"/>
                </a:gs>
                <a:gs pos="75000">
                  <a:srgbClr val="01A78F"/>
                </a:gs>
                <a:gs pos="100000">
                  <a:srgbClr val="3366FF"/>
                </a:gs>
              </a:gsLst>
              <a:lin ang="5400000" scaled="0"/>
            </a:gradFill>
          </c:spPr>
          <c:invertIfNegative val="1"/>
          <c:cat>
            <c:strRef>
              <c:f>Sheet1!$A$4:$A$11</c:f>
              <c:strCache>
                <c:ptCount val="8"/>
                <c:pt idx="0">
                  <c:v>Rice</c:v>
                </c:pt>
                <c:pt idx="1">
                  <c:v>Wheat</c:v>
                </c:pt>
                <c:pt idx="2">
                  <c:v>Jowar</c:v>
                </c:pt>
                <c:pt idx="3">
                  <c:v>Bajra</c:v>
                </c:pt>
                <c:pt idx="4">
                  <c:v>Maize</c:v>
                </c:pt>
                <c:pt idx="5">
                  <c:v>Total Cereals</c:v>
                </c:pt>
                <c:pt idx="6">
                  <c:v>Pulses</c:v>
                </c:pt>
                <c:pt idx="7">
                  <c:v>Total food grains</c:v>
                </c:pt>
              </c:strCache>
            </c:strRef>
          </c:cat>
          <c:val>
            <c:numRef>
              <c:f>Sheet1!$B$4:$B$11</c:f>
              <c:numCache>
                <c:formatCode>General</c:formatCode>
                <c:ptCount val="8"/>
                <c:pt idx="0">
                  <c:v>39.790000000000013</c:v>
                </c:pt>
                <c:pt idx="1">
                  <c:v>21.82</c:v>
                </c:pt>
                <c:pt idx="2">
                  <c:v>16.03</c:v>
                </c:pt>
                <c:pt idx="3">
                  <c:v>11.33</c:v>
                </c:pt>
                <c:pt idx="4">
                  <c:v>5.85</c:v>
                </c:pt>
                <c:pt idx="5">
                  <c:v>41.27</c:v>
                </c:pt>
                <c:pt idx="6">
                  <c:v>23.02</c:v>
                </c:pt>
                <c:pt idx="7">
                  <c:v>125.2</c:v>
                </c:pt>
              </c:numCache>
            </c:numRef>
          </c:val>
        </c:ser>
        <c:ser>
          <c:idx val="1"/>
          <c:order val="1"/>
          <c:tx>
            <c:strRef>
              <c:f>Sheet1!$C$3</c:f>
              <c:strCache>
                <c:ptCount val="1"/>
                <c:pt idx="0">
                  <c:v>Post economic reform period</c:v>
                </c:pt>
              </c:strCache>
            </c:strRef>
          </c:tx>
          <c:spPr>
            <a:gradFill>
              <a:gsLst>
                <a:gs pos="0">
                  <a:srgbClr val="03D4A8"/>
                </a:gs>
                <a:gs pos="25000">
                  <a:srgbClr val="21D6E0"/>
                </a:gs>
                <a:gs pos="75000">
                  <a:srgbClr val="0087E6"/>
                </a:gs>
                <a:gs pos="100000">
                  <a:srgbClr val="005CBF"/>
                </a:gs>
              </a:gsLst>
              <a:lin ang="5400000" scaled="0"/>
            </a:gradFill>
            <a:ln>
              <a:solidFill>
                <a:schemeClr val="accent3">
                  <a:lumMod val="40000"/>
                  <a:lumOff val="60000"/>
                </a:schemeClr>
              </a:solidFill>
            </a:ln>
          </c:spPr>
          <c:cat>
            <c:strRef>
              <c:f>Sheet1!$A$4:$A$11</c:f>
              <c:strCache>
                <c:ptCount val="8"/>
                <c:pt idx="0">
                  <c:v>Rice</c:v>
                </c:pt>
                <c:pt idx="1">
                  <c:v>Wheat</c:v>
                </c:pt>
                <c:pt idx="2">
                  <c:v>Jowar</c:v>
                </c:pt>
                <c:pt idx="3">
                  <c:v>Bajra</c:v>
                </c:pt>
                <c:pt idx="4">
                  <c:v>Maize</c:v>
                </c:pt>
                <c:pt idx="5">
                  <c:v>Total Cereals</c:v>
                </c:pt>
                <c:pt idx="6">
                  <c:v>Pulses</c:v>
                </c:pt>
                <c:pt idx="7">
                  <c:v>Total food grains</c:v>
                </c:pt>
              </c:strCache>
            </c:strRef>
          </c:cat>
          <c:val>
            <c:numRef>
              <c:f>Sheet1!$C$4:$C$11</c:f>
              <c:numCache>
                <c:formatCode>General</c:formatCode>
                <c:ptCount val="8"/>
                <c:pt idx="0">
                  <c:v>43.35</c:v>
                </c:pt>
                <c:pt idx="1">
                  <c:v>26.330000000000005</c:v>
                </c:pt>
                <c:pt idx="2">
                  <c:v>10.040000000000001</c:v>
                </c:pt>
                <c:pt idx="3">
                  <c:v>9.52</c:v>
                </c:pt>
                <c:pt idx="4">
                  <c:v>6.83</c:v>
                </c:pt>
                <c:pt idx="5">
                  <c:v>30.16</c:v>
                </c:pt>
                <c:pt idx="6">
                  <c:v>22.4</c:v>
                </c:pt>
                <c:pt idx="7">
                  <c:v>122.2</c:v>
                </c:pt>
              </c:numCache>
            </c:numRef>
          </c:val>
        </c:ser>
        <c:axId val="72139904"/>
        <c:axId val="72141824"/>
      </c:barChart>
      <c:catAx>
        <c:axId val="72139904"/>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Crops</a:t>
                </a:r>
              </a:p>
            </c:rich>
          </c:tx>
          <c:layout>
            <c:manualLayout>
              <c:xMode val="edge"/>
              <c:yMode val="edge"/>
              <c:x val="0.50396789751461568"/>
              <c:y val="0.89559705947032753"/>
            </c:manualLayout>
          </c:layout>
        </c:title>
        <c:tickLblPos val="nextTo"/>
        <c:txPr>
          <a:bodyPr/>
          <a:lstStyle/>
          <a:p>
            <a:pPr>
              <a:defRPr sz="1100">
                <a:latin typeface="Times New Roman" pitchFamily="18" charset="0"/>
                <a:cs typeface="Times New Roman" pitchFamily="18" charset="0"/>
              </a:defRPr>
            </a:pPr>
            <a:endParaRPr lang="en-US"/>
          </a:p>
        </c:txPr>
        <c:crossAx val="72141824"/>
        <c:crosses val="autoZero"/>
        <c:auto val="1"/>
        <c:lblAlgn val="ctr"/>
        <c:lblOffset val="100"/>
      </c:catAx>
      <c:valAx>
        <c:axId val="72141824"/>
        <c:scaling>
          <c:orientation val="minMax"/>
          <c:max val="14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Average</a:t>
                </a:r>
                <a:r>
                  <a:rPr lang="en-US" sz="1200" baseline="0">
                    <a:latin typeface="Times New Roman" pitchFamily="18" charset="0"/>
                    <a:cs typeface="Times New Roman" pitchFamily="18" charset="0"/>
                  </a:rPr>
                  <a:t>  ( million  hectares)</a:t>
                </a:r>
                <a:endParaRPr lang="en-US" sz="1200">
                  <a:latin typeface="Times New Roman" pitchFamily="18" charset="0"/>
                  <a:cs typeface="Times New Roman" pitchFamily="18" charset="0"/>
                </a:endParaRPr>
              </a:p>
            </c:rich>
          </c:tx>
          <c:layout>
            <c:manualLayout>
              <c:xMode val="edge"/>
              <c:yMode val="edge"/>
              <c:x val="9.6269554753309269E-3"/>
              <c:y val="0.32578496511230903"/>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72139904"/>
        <c:crosses val="autoZero"/>
        <c:crossBetween val="between"/>
        <c:majorUnit val="10"/>
        <c:minorUnit val="4"/>
      </c:valAx>
      <c:spPr>
        <a:blipFill>
          <a:blip xmlns:r="http://schemas.openxmlformats.org/officeDocument/2006/relationships" r:embed="rId1"/>
          <a:tile tx="0" ty="0" sx="100000" sy="100000" flip="none" algn="tl"/>
        </a:blipFill>
      </c:spPr>
    </c:plotArea>
    <c:legend>
      <c:legendPos val="b"/>
      <c:spPr>
        <a:ln>
          <a:noFill/>
        </a:ln>
      </c:spPr>
      <c:txPr>
        <a:bodyPr/>
        <a:lstStyle/>
        <a:p>
          <a:pPr>
            <a:defRPr sz="1200">
              <a:latin typeface="Times New Roman" pitchFamily="18" charset="0"/>
              <a:cs typeface="Times New Roman" pitchFamily="18" charset="0"/>
            </a:defRPr>
          </a:pPr>
          <a:endParaRPr lang="en-US"/>
        </a:p>
      </c:txPr>
    </c:legend>
    <c:plotVisOnly val="1"/>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Rice</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Sheet1!$B$2:$B$22</c:f>
              <c:numCache>
                <c:formatCode>General</c:formatCode>
                <c:ptCount val="21"/>
                <c:pt idx="0">
                  <c:v>42.220000000000013</c:v>
                </c:pt>
                <c:pt idx="1">
                  <c:v>43.07</c:v>
                </c:pt>
                <c:pt idx="2">
                  <c:v>39.24</c:v>
                </c:pt>
                <c:pt idx="3">
                  <c:v>44.05</c:v>
                </c:pt>
                <c:pt idx="4">
                  <c:v>39.58</c:v>
                </c:pt>
                <c:pt idx="5">
                  <c:v>48.74</c:v>
                </c:pt>
                <c:pt idx="6">
                  <c:v>41.92</c:v>
                </c:pt>
                <c:pt idx="7">
                  <c:v>52.67</c:v>
                </c:pt>
                <c:pt idx="8">
                  <c:v>53.77</c:v>
                </c:pt>
                <c:pt idx="9">
                  <c:v>42.33</c:v>
                </c:pt>
                <c:pt idx="10">
                  <c:v>53.63</c:v>
                </c:pt>
                <c:pt idx="11">
                  <c:v>53.25</c:v>
                </c:pt>
                <c:pt idx="12">
                  <c:v>47.120000000000012</c:v>
                </c:pt>
                <c:pt idx="13">
                  <c:v>60.1</c:v>
                </c:pt>
                <c:pt idx="14">
                  <c:v>58.34</c:v>
                </c:pt>
                <c:pt idx="15">
                  <c:v>63.83</c:v>
                </c:pt>
                <c:pt idx="16">
                  <c:v>60.56</c:v>
                </c:pt>
                <c:pt idx="17">
                  <c:v>56.86</c:v>
                </c:pt>
                <c:pt idx="18">
                  <c:v>70.489999999999995</c:v>
                </c:pt>
                <c:pt idx="19">
                  <c:v>73.569999999999993</c:v>
                </c:pt>
                <c:pt idx="20">
                  <c:v>74.290000000000006</c:v>
                </c:pt>
              </c:numCache>
            </c:numRef>
          </c:val>
        </c:ser>
        <c:ser>
          <c:idx val="1"/>
          <c:order val="1"/>
          <c:tx>
            <c:strRef>
              <c:f>Sheet1!$C$1</c:f>
              <c:strCache>
                <c:ptCount val="1"/>
                <c:pt idx="0">
                  <c:v>Wheat</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Sheet1!$C$2:$C$22</c:f>
              <c:numCache>
                <c:formatCode>General</c:formatCode>
                <c:ptCount val="21"/>
                <c:pt idx="0">
                  <c:v>23.830000000000005</c:v>
                </c:pt>
                <c:pt idx="1">
                  <c:v>26.41</c:v>
                </c:pt>
                <c:pt idx="2">
                  <c:v>24.74</c:v>
                </c:pt>
                <c:pt idx="3">
                  <c:v>21.779999999999987</c:v>
                </c:pt>
                <c:pt idx="4">
                  <c:v>24.1</c:v>
                </c:pt>
                <c:pt idx="5">
                  <c:v>28.84</c:v>
                </c:pt>
                <c:pt idx="6">
                  <c:v>29.01</c:v>
                </c:pt>
                <c:pt idx="7">
                  <c:v>31.75</c:v>
                </c:pt>
                <c:pt idx="8">
                  <c:v>35.51</c:v>
                </c:pt>
                <c:pt idx="9">
                  <c:v>31.830000000000005</c:v>
                </c:pt>
                <c:pt idx="10">
                  <c:v>36.31</c:v>
                </c:pt>
                <c:pt idx="11">
                  <c:v>37.450000000000003</c:v>
                </c:pt>
                <c:pt idx="12">
                  <c:v>42.790000000000013</c:v>
                </c:pt>
                <c:pt idx="13">
                  <c:v>45.48</c:v>
                </c:pt>
                <c:pt idx="14">
                  <c:v>44.07</c:v>
                </c:pt>
                <c:pt idx="15">
                  <c:v>47.05</c:v>
                </c:pt>
                <c:pt idx="16">
                  <c:v>44.32</c:v>
                </c:pt>
                <c:pt idx="17">
                  <c:v>46.17</c:v>
                </c:pt>
                <c:pt idx="18">
                  <c:v>54.11</c:v>
                </c:pt>
                <c:pt idx="19">
                  <c:v>49.85</c:v>
                </c:pt>
                <c:pt idx="20">
                  <c:v>55.14</c:v>
                </c:pt>
              </c:numCache>
            </c:numRef>
          </c:val>
        </c:ser>
        <c:ser>
          <c:idx val="2"/>
          <c:order val="2"/>
          <c:tx>
            <c:strRef>
              <c:f>Sheet1!$D$1</c:f>
              <c:strCache>
                <c:ptCount val="1"/>
                <c:pt idx="0">
                  <c:v>Jowar</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Sheet1!$D$2:$D$22</c:f>
              <c:numCache>
                <c:formatCode>General</c:formatCode>
                <c:ptCount val="21"/>
                <c:pt idx="0">
                  <c:v>8.11</c:v>
                </c:pt>
                <c:pt idx="1">
                  <c:v>7.72</c:v>
                </c:pt>
                <c:pt idx="2">
                  <c:v>6.9700000000000024</c:v>
                </c:pt>
                <c:pt idx="3">
                  <c:v>9.1</c:v>
                </c:pt>
                <c:pt idx="4">
                  <c:v>10.41</c:v>
                </c:pt>
                <c:pt idx="5">
                  <c:v>9.5</c:v>
                </c:pt>
                <c:pt idx="6">
                  <c:v>10.52</c:v>
                </c:pt>
                <c:pt idx="7">
                  <c:v>12.06</c:v>
                </c:pt>
                <c:pt idx="8">
                  <c:v>11.44</c:v>
                </c:pt>
                <c:pt idx="9">
                  <c:v>11.65</c:v>
                </c:pt>
                <c:pt idx="10">
                  <c:v>10.43</c:v>
                </c:pt>
                <c:pt idx="11">
                  <c:v>12.06</c:v>
                </c:pt>
                <c:pt idx="12">
                  <c:v>10.75</c:v>
                </c:pt>
                <c:pt idx="13">
                  <c:v>11.92</c:v>
                </c:pt>
                <c:pt idx="14">
                  <c:v>11.4</c:v>
                </c:pt>
                <c:pt idx="15">
                  <c:v>10.200000000000001</c:v>
                </c:pt>
                <c:pt idx="16">
                  <c:v>9.19</c:v>
                </c:pt>
                <c:pt idx="17">
                  <c:v>12.2</c:v>
                </c:pt>
                <c:pt idx="18">
                  <c:v>10.17</c:v>
                </c:pt>
                <c:pt idx="19">
                  <c:v>12.9</c:v>
                </c:pt>
                <c:pt idx="20">
                  <c:v>11.68</c:v>
                </c:pt>
              </c:numCache>
            </c:numRef>
          </c:val>
        </c:ser>
        <c:ser>
          <c:idx val="3"/>
          <c:order val="3"/>
          <c:tx>
            <c:strRef>
              <c:f>Sheet1!$E$1</c:f>
              <c:strCache>
                <c:ptCount val="1"/>
                <c:pt idx="0">
                  <c:v>Bajra</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Sheet1!$E$2:$E$22</c:f>
              <c:numCache>
                <c:formatCode>General</c:formatCode>
                <c:ptCount val="21"/>
                <c:pt idx="0">
                  <c:v>8.0300000000000011</c:v>
                </c:pt>
                <c:pt idx="1">
                  <c:v>5.3199999999999985</c:v>
                </c:pt>
                <c:pt idx="2">
                  <c:v>3.9299999999999997</c:v>
                </c:pt>
                <c:pt idx="3">
                  <c:v>7.52</c:v>
                </c:pt>
                <c:pt idx="4">
                  <c:v>3.27</c:v>
                </c:pt>
                <c:pt idx="5">
                  <c:v>5.74</c:v>
                </c:pt>
                <c:pt idx="6">
                  <c:v>5.85</c:v>
                </c:pt>
                <c:pt idx="7">
                  <c:v>4.7300000000000004</c:v>
                </c:pt>
                <c:pt idx="8">
                  <c:v>5.57</c:v>
                </c:pt>
                <c:pt idx="9">
                  <c:v>3.9499999999999997</c:v>
                </c:pt>
                <c:pt idx="10">
                  <c:v>5.34</c:v>
                </c:pt>
                <c:pt idx="11">
                  <c:v>5.54</c:v>
                </c:pt>
                <c:pt idx="12">
                  <c:v>5.13</c:v>
                </c:pt>
                <c:pt idx="13">
                  <c:v>7.72</c:v>
                </c:pt>
                <c:pt idx="14">
                  <c:v>6.05</c:v>
                </c:pt>
                <c:pt idx="15">
                  <c:v>3.66</c:v>
                </c:pt>
                <c:pt idx="16">
                  <c:v>4.51</c:v>
                </c:pt>
                <c:pt idx="17">
                  <c:v>3.3</c:v>
                </c:pt>
                <c:pt idx="18">
                  <c:v>7.78</c:v>
                </c:pt>
                <c:pt idx="19">
                  <c:v>6.6499999999999995</c:v>
                </c:pt>
                <c:pt idx="20">
                  <c:v>6.89</c:v>
                </c:pt>
              </c:numCache>
            </c:numRef>
          </c:val>
        </c:ser>
        <c:ser>
          <c:idx val="4"/>
          <c:order val="4"/>
          <c:tx>
            <c:strRef>
              <c:f>Sheet1!$F$1</c:f>
              <c:strCache>
                <c:ptCount val="1"/>
                <c:pt idx="0">
                  <c:v>Maize</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Sheet1!$F$2:$F$22</c:f>
              <c:numCache>
                <c:formatCode>General</c:formatCode>
                <c:ptCount val="21"/>
                <c:pt idx="0">
                  <c:v>7.49</c:v>
                </c:pt>
                <c:pt idx="1">
                  <c:v>5.0999999999999996</c:v>
                </c:pt>
                <c:pt idx="2">
                  <c:v>6.39</c:v>
                </c:pt>
                <c:pt idx="3">
                  <c:v>5.8</c:v>
                </c:pt>
                <c:pt idx="4">
                  <c:v>5.56</c:v>
                </c:pt>
                <c:pt idx="5">
                  <c:v>7.26</c:v>
                </c:pt>
                <c:pt idx="6">
                  <c:v>6.3599999999999985</c:v>
                </c:pt>
                <c:pt idx="7">
                  <c:v>5.9700000000000024</c:v>
                </c:pt>
                <c:pt idx="8">
                  <c:v>6.2</c:v>
                </c:pt>
                <c:pt idx="9">
                  <c:v>5.6</c:v>
                </c:pt>
                <c:pt idx="10">
                  <c:v>6.96</c:v>
                </c:pt>
                <c:pt idx="11">
                  <c:v>6.9</c:v>
                </c:pt>
                <c:pt idx="12">
                  <c:v>6.55</c:v>
                </c:pt>
                <c:pt idx="13">
                  <c:v>7.92</c:v>
                </c:pt>
                <c:pt idx="14">
                  <c:v>8.44</c:v>
                </c:pt>
                <c:pt idx="15">
                  <c:v>6.64</c:v>
                </c:pt>
                <c:pt idx="16">
                  <c:v>7.59</c:v>
                </c:pt>
                <c:pt idx="17">
                  <c:v>5.72</c:v>
                </c:pt>
                <c:pt idx="18">
                  <c:v>8.23</c:v>
                </c:pt>
                <c:pt idx="19">
                  <c:v>9.65</c:v>
                </c:pt>
                <c:pt idx="20">
                  <c:v>8.9600000000000026</c:v>
                </c:pt>
              </c:numCache>
            </c:numRef>
          </c:val>
        </c:ser>
        <c:ser>
          <c:idx val="5"/>
          <c:order val="5"/>
          <c:tx>
            <c:strRef>
              <c:f>Sheet1!$G$1</c:f>
              <c:strCache>
                <c:ptCount val="1"/>
                <c:pt idx="0">
                  <c:v>Total Cereals</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Sheet1!$G$2:$G$22</c:f>
              <c:numCache>
                <c:formatCode>General</c:formatCode>
                <c:ptCount val="21"/>
                <c:pt idx="0">
                  <c:v>30.55</c:v>
                </c:pt>
                <c:pt idx="1">
                  <c:v>24.6</c:v>
                </c:pt>
                <c:pt idx="2">
                  <c:v>23.14</c:v>
                </c:pt>
                <c:pt idx="3">
                  <c:v>28.830000000000005</c:v>
                </c:pt>
                <c:pt idx="4">
                  <c:v>26.130000000000031</c:v>
                </c:pt>
                <c:pt idx="5">
                  <c:v>30.41</c:v>
                </c:pt>
                <c:pt idx="6">
                  <c:v>28.88</c:v>
                </c:pt>
                <c:pt idx="7">
                  <c:v>30.02</c:v>
                </c:pt>
                <c:pt idx="8">
                  <c:v>30.439999999999987</c:v>
                </c:pt>
                <c:pt idx="9">
                  <c:v>26.97</c:v>
                </c:pt>
                <c:pt idx="10">
                  <c:v>29.02</c:v>
                </c:pt>
                <c:pt idx="11">
                  <c:v>31.09</c:v>
                </c:pt>
                <c:pt idx="12">
                  <c:v>27.75</c:v>
                </c:pt>
                <c:pt idx="13">
                  <c:v>33.9</c:v>
                </c:pt>
                <c:pt idx="14">
                  <c:v>31.17</c:v>
                </c:pt>
                <c:pt idx="15">
                  <c:v>26.2</c:v>
                </c:pt>
                <c:pt idx="16">
                  <c:v>26.830000000000005</c:v>
                </c:pt>
                <c:pt idx="17">
                  <c:v>26.36</c:v>
                </c:pt>
                <c:pt idx="18">
                  <c:v>31.47</c:v>
                </c:pt>
                <c:pt idx="19">
                  <c:v>34.760000000000012</c:v>
                </c:pt>
                <c:pt idx="20">
                  <c:v>32.700000000000003</c:v>
                </c:pt>
              </c:numCache>
            </c:numRef>
          </c:val>
        </c:ser>
        <c:ser>
          <c:idx val="6"/>
          <c:order val="6"/>
          <c:tx>
            <c:strRef>
              <c:f>Sheet1!$H$1</c:f>
              <c:strCache>
                <c:ptCount val="1"/>
                <c:pt idx="0">
                  <c:v>Pulses</c:v>
                </c:pt>
              </c:strCache>
            </c:strRef>
          </c:tx>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Sheet1!$H$2:$H$22</c:f>
              <c:numCache>
                <c:formatCode>General</c:formatCode>
                <c:ptCount val="21"/>
                <c:pt idx="0">
                  <c:v>11.82</c:v>
                </c:pt>
                <c:pt idx="1">
                  <c:v>11.09</c:v>
                </c:pt>
                <c:pt idx="2">
                  <c:v>9.91</c:v>
                </c:pt>
                <c:pt idx="3">
                  <c:v>10.01</c:v>
                </c:pt>
                <c:pt idx="4">
                  <c:v>10.02</c:v>
                </c:pt>
                <c:pt idx="5">
                  <c:v>13.04</c:v>
                </c:pt>
                <c:pt idx="6">
                  <c:v>11.360000000000024</c:v>
                </c:pt>
                <c:pt idx="7">
                  <c:v>11.97</c:v>
                </c:pt>
                <c:pt idx="8">
                  <c:v>12.18</c:v>
                </c:pt>
                <c:pt idx="9">
                  <c:v>8.57</c:v>
                </c:pt>
                <c:pt idx="10">
                  <c:v>10.63</c:v>
                </c:pt>
                <c:pt idx="11">
                  <c:v>11.51</c:v>
                </c:pt>
                <c:pt idx="12">
                  <c:v>11.860000000000024</c:v>
                </c:pt>
                <c:pt idx="13">
                  <c:v>12.89</c:v>
                </c:pt>
                <c:pt idx="14">
                  <c:v>11.96</c:v>
                </c:pt>
                <c:pt idx="15">
                  <c:v>13.360000000000024</c:v>
                </c:pt>
                <c:pt idx="16">
                  <c:v>11.71</c:v>
                </c:pt>
                <c:pt idx="17">
                  <c:v>10.96</c:v>
                </c:pt>
                <c:pt idx="18">
                  <c:v>13.850000000000026</c:v>
                </c:pt>
                <c:pt idx="19">
                  <c:v>12.860000000000024</c:v>
                </c:pt>
                <c:pt idx="20">
                  <c:v>14.26</c:v>
                </c:pt>
              </c:numCache>
            </c:numRef>
          </c:val>
        </c:ser>
        <c:ser>
          <c:idx val="7"/>
          <c:order val="7"/>
          <c:tx>
            <c:strRef>
              <c:f>Sheet1!$I$1</c:f>
              <c:strCache>
                <c:ptCount val="1"/>
                <c:pt idx="0">
                  <c:v>Total Foodgrains</c:v>
                </c:pt>
              </c:strCache>
            </c:strRef>
          </c:tx>
          <c:spPr>
            <a:ln>
              <a:solidFill>
                <a:srgbClr val="8064A2">
                  <a:lumMod val="75000"/>
                </a:srgbClr>
              </a:solidFill>
            </a:ln>
          </c:spPr>
          <c:marker>
            <c:symbol val="none"/>
          </c:marker>
          <c:cat>
            <c:strRef>
              <c:f>Sheet1!$A$2:$A$22</c:f>
              <c:strCache>
                <c:ptCount val="21"/>
                <c:pt idx="0">
                  <c:v>1970-71</c:v>
                </c:pt>
                <c:pt idx="1">
                  <c:v>1971-72</c:v>
                </c:pt>
                <c:pt idx="2">
                  <c:v>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Sheet1!$I$2:$I$22</c:f>
              <c:numCache>
                <c:formatCode>General</c:formatCode>
                <c:ptCount val="21"/>
                <c:pt idx="0">
                  <c:v>108.42</c:v>
                </c:pt>
                <c:pt idx="1">
                  <c:v>105.16999999999999</c:v>
                </c:pt>
                <c:pt idx="2">
                  <c:v>97.03</c:v>
                </c:pt>
                <c:pt idx="3">
                  <c:v>104.66999999999999</c:v>
                </c:pt>
                <c:pt idx="4">
                  <c:v>99.83</c:v>
                </c:pt>
                <c:pt idx="5">
                  <c:v>121.03</c:v>
                </c:pt>
                <c:pt idx="6">
                  <c:v>111.16999999999999</c:v>
                </c:pt>
                <c:pt idx="7">
                  <c:v>126.41000000000012</c:v>
                </c:pt>
                <c:pt idx="8">
                  <c:v>131.9</c:v>
                </c:pt>
                <c:pt idx="9">
                  <c:v>109.7</c:v>
                </c:pt>
                <c:pt idx="10">
                  <c:v>129.59</c:v>
                </c:pt>
                <c:pt idx="11">
                  <c:v>133.30000000000001</c:v>
                </c:pt>
                <c:pt idx="12">
                  <c:v>129.52000000000001</c:v>
                </c:pt>
                <c:pt idx="13">
                  <c:v>152.37</c:v>
                </c:pt>
                <c:pt idx="14">
                  <c:v>145.54</c:v>
                </c:pt>
                <c:pt idx="15">
                  <c:v>150.44</c:v>
                </c:pt>
                <c:pt idx="16">
                  <c:v>143.41999999999999</c:v>
                </c:pt>
                <c:pt idx="17">
                  <c:v>140.35000000000062</c:v>
                </c:pt>
                <c:pt idx="18">
                  <c:v>169.92000000000004</c:v>
                </c:pt>
                <c:pt idx="19">
                  <c:v>171.04</c:v>
                </c:pt>
                <c:pt idx="20">
                  <c:v>176.39000000000001</c:v>
                </c:pt>
              </c:numCache>
            </c:numRef>
          </c:val>
        </c:ser>
        <c:marker val="1"/>
        <c:axId val="75582848"/>
        <c:axId val="75589120"/>
      </c:lineChart>
      <c:catAx>
        <c:axId val="75582848"/>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title>
        <c:tickLblPos val="nextTo"/>
        <c:txPr>
          <a:bodyPr/>
          <a:lstStyle/>
          <a:p>
            <a:pPr>
              <a:defRPr sz="1200">
                <a:latin typeface="Times New Roman" pitchFamily="18" charset="0"/>
                <a:cs typeface="Times New Roman" pitchFamily="18" charset="0"/>
              </a:defRPr>
            </a:pPr>
            <a:endParaRPr lang="en-US"/>
          </a:p>
        </c:txPr>
        <c:crossAx val="75589120"/>
        <c:crosses val="autoZero"/>
        <c:auto val="1"/>
        <c:lblAlgn val="ctr"/>
        <c:lblOffset val="100"/>
      </c:catAx>
      <c:valAx>
        <c:axId val="75589120"/>
        <c:scaling>
          <c:orientation val="minMax"/>
          <c:max val="20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Production (million tonnes)</a:t>
                </a:r>
              </a:p>
            </c:rich>
          </c:tx>
          <c:layout>
            <c:manualLayout>
              <c:xMode val="edge"/>
              <c:yMode val="edge"/>
              <c:x val="1.7699115044247787E-2"/>
              <c:y val="0.32039941552286588"/>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75582848"/>
        <c:crosses val="autoZero"/>
        <c:crossBetween val="between"/>
        <c:majorUnit val="10"/>
        <c:minorUnit val="4"/>
      </c:valAx>
      <c:spPr>
        <a:blipFill>
          <a:blip xmlns:r="http://schemas.openxmlformats.org/officeDocument/2006/relationships" r:embed="rId1"/>
          <a:tile tx="0" ty="0" sx="100000" sy="100000" flip="none" algn="tl"/>
        </a:blipFill>
        <a:ln w="25400">
          <a:noFill/>
        </a:ln>
      </c:spPr>
    </c:plotArea>
    <c:legend>
      <c:legendPos val="b"/>
      <c:layout>
        <c:manualLayout>
          <c:xMode val="edge"/>
          <c:yMode val="edge"/>
          <c:x val="5.9836829208519834E-2"/>
          <c:y val="0.95741660702655018"/>
          <c:w val="0.89999987607124865"/>
          <c:h val="3.0144668383462511E-2"/>
        </c:manualLayout>
      </c:layout>
      <c:txPr>
        <a:bodyPr/>
        <a:lstStyle/>
        <a:p>
          <a:pPr>
            <a:defRPr sz="1000">
              <a:latin typeface="Times New Roman" pitchFamily="18" charset="0"/>
              <a:cs typeface="Times New Roman" pitchFamily="18" charset="0"/>
            </a:defRPr>
          </a:pPr>
          <a:endParaRPr lang="en-US"/>
        </a:p>
      </c:txPr>
    </c:legend>
    <c:plotVisOnly val="1"/>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Rice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Sheet1!$B$2:$B$20</c:f>
              <c:numCache>
                <c:formatCode>General</c:formatCode>
                <c:ptCount val="19"/>
                <c:pt idx="0">
                  <c:v>74.679999999999978</c:v>
                </c:pt>
                <c:pt idx="1">
                  <c:v>72.86</c:v>
                </c:pt>
                <c:pt idx="2">
                  <c:v>80.3</c:v>
                </c:pt>
                <c:pt idx="3">
                  <c:v>81.81</c:v>
                </c:pt>
                <c:pt idx="4">
                  <c:v>76.98</c:v>
                </c:pt>
                <c:pt idx="5">
                  <c:v>81.739999999999995</c:v>
                </c:pt>
                <c:pt idx="6">
                  <c:v>82.53</c:v>
                </c:pt>
                <c:pt idx="7">
                  <c:v>86.08</c:v>
                </c:pt>
                <c:pt idx="8">
                  <c:v>89.679999999999978</c:v>
                </c:pt>
                <c:pt idx="9">
                  <c:v>84.98</c:v>
                </c:pt>
                <c:pt idx="10">
                  <c:v>93.34</c:v>
                </c:pt>
                <c:pt idx="11">
                  <c:v>71.819999999999993</c:v>
                </c:pt>
                <c:pt idx="12">
                  <c:v>88.53</c:v>
                </c:pt>
                <c:pt idx="13">
                  <c:v>83.13</c:v>
                </c:pt>
                <c:pt idx="14">
                  <c:v>91.79</c:v>
                </c:pt>
                <c:pt idx="15">
                  <c:v>93.36</c:v>
                </c:pt>
                <c:pt idx="16">
                  <c:v>96.69</c:v>
                </c:pt>
                <c:pt idx="17">
                  <c:v>99.179999999999978</c:v>
                </c:pt>
                <c:pt idx="18">
                  <c:v>89.09</c:v>
                </c:pt>
              </c:numCache>
            </c:numRef>
          </c:val>
        </c:ser>
        <c:ser>
          <c:idx val="1"/>
          <c:order val="1"/>
          <c:tx>
            <c:strRef>
              <c:f>Sheet1!$C$1</c:f>
              <c:strCache>
                <c:ptCount val="1"/>
                <c:pt idx="0">
                  <c:v>Wheat</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Sheet1!$C$2:$C$20</c:f>
              <c:numCache>
                <c:formatCode>General</c:formatCode>
                <c:ptCount val="19"/>
                <c:pt idx="0">
                  <c:v>55.690000000000012</c:v>
                </c:pt>
                <c:pt idx="1">
                  <c:v>57.21</c:v>
                </c:pt>
                <c:pt idx="2">
                  <c:v>59.84</c:v>
                </c:pt>
                <c:pt idx="3">
                  <c:v>65.77</c:v>
                </c:pt>
                <c:pt idx="4">
                  <c:v>62.1</c:v>
                </c:pt>
                <c:pt idx="5">
                  <c:v>69.349999999999994</c:v>
                </c:pt>
                <c:pt idx="6">
                  <c:v>66.349999999999994</c:v>
                </c:pt>
                <c:pt idx="7">
                  <c:v>71.290000000000006</c:v>
                </c:pt>
                <c:pt idx="8">
                  <c:v>76.36999999999999</c:v>
                </c:pt>
                <c:pt idx="9">
                  <c:v>69.679999999999978</c:v>
                </c:pt>
                <c:pt idx="10">
                  <c:v>72.77</c:v>
                </c:pt>
                <c:pt idx="11">
                  <c:v>65.760000000000005</c:v>
                </c:pt>
                <c:pt idx="12">
                  <c:v>72.16</c:v>
                </c:pt>
                <c:pt idx="13">
                  <c:v>68.64</c:v>
                </c:pt>
                <c:pt idx="14">
                  <c:v>69.349999999999994</c:v>
                </c:pt>
                <c:pt idx="15">
                  <c:v>75.81</c:v>
                </c:pt>
                <c:pt idx="16">
                  <c:v>78.569999999999993</c:v>
                </c:pt>
                <c:pt idx="17">
                  <c:v>80.679999999999978</c:v>
                </c:pt>
                <c:pt idx="18">
                  <c:v>80.8</c:v>
                </c:pt>
              </c:numCache>
            </c:numRef>
          </c:val>
        </c:ser>
        <c:ser>
          <c:idx val="2"/>
          <c:order val="2"/>
          <c:tx>
            <c:strRef>
              <c:f>Sheet1!$D$1</c:f>
              <c:strCache>
                <c:ptCount val="1"/>
                <c:pt idx="0">
                  <c:v>Jowar</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Sheet1!$D$2:$D$20</c:f>
              <c:numCache>
                <c:formatCode>General</c:formatCode>
                <c:ptCount val="19"/>
                <c:pt idx="0">
                  <c:v>8.1</c:v>
                </c:pt>
                <c:pt idx="1">
                  <c:v>12.81</c:v>
                </c:pt>
                <c:pt idx="2">
                  <c:v>11.41</c:v>
                </c:pt>
                <c:pt idx="3">
                  <c:v>8.9700000000000006</c:v>
                </c:pt>
                <c:pt idx="4">
                  <c:v>9.33</c:v>
                </c:pt>
                <c:pt idx="5">
                  <c:v>10.93</c:v>
                </c:pt>
                <c:pt idx="6">
                  <c:v>7.53</c:v>
                </c:pt>
                <c:pt idx="7">
                  <c:v>8.42</c:v>
                </c:pt>
                <c:pt idx="8">
                  <c:v>8.68</c:v>
                </c:pt>
                <c:pt idx="9">
                  <c:v>7.53</c:v>
                </c:pt>
                <c:pt idx="10">
                  <c:v>7.56</c:v>
                </c:pt>
                <c:pt idx="11">
                  <c:v>7.01</c:v>
                </c:pt>
                <c:pt idx="12">
                  <c:v>6.68</c:v>
                </c:pt>
                <c:pt idx="13">
                  <c:v>7.24</c:v>
                </c:pt>
                <c:pt idx="14">
                  <c:v>7.24</c:v>
                </c:pt>
                <c:pt idx="15">
                  <c:v>7.1499999999999995</c:v>
                </c:pt>
                <c:pt idx="16">
                  <c:v>7.9300000000000024</c:v>
                </c:pt>
                <c:pt idx="17">
                  <c:v>7.25</c:v>
                </c:pt>
                <c:pt idx="18">
                  <c:v>6.7</c:v>
                </c:pt>
              </c:numCache>
            </c:numRef>
          </c:val>
        </c:ser>
        <c:ser>
          <c:idx val="3"/>
          <c:order val="3"/>
          <c:tx>
            <c:strRef>
              <c:f>Sheet1!$E$1</c:f>
              <c:strCache>
                <c:ptCount val="1"/>
                <c:pt idx="0">
                  <c:v>Bajra</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Sheet1!$E$2:$E$20</c:f>
              <c:numCache>
                <c:formatCode>General</c:formatCode>
                <c:ptCount val="19"/>
                <c:pt idx="0">
                  <c:v>4.67</c:v>
                </c:pt>
                <c:pt idx="1">
                  <c:v>8.8800000000000008</c:v>
                </c:pt>
                <c:pt idx="2">
                  <c:v>4.9700000000000024</c:v>
                </c:pt>
                <c:pt idx="3">
                  <c:v>7.1599999999999975</c:v>
                </c:pt>
                <c:pt idx="4">
                  <c:v>5.38</c:v>
                </c:pt>
                <c:pt idx="5">
                  <c:v>7.87</c:v>
                </c:pt>
                <c:pt idx="6">
                  <c:v>7.64</c:v>
                </c:pt>
                <c:pt idx="7">
                  <c:v>6.96</c:v>
                </c:pt>
                <c:pt idx="8">
                  <c:v>5.78</c:v>
                </c:pt>
                <c:pt idx="9">
                  <c:v>6.76</c:v>
                </c:pt>
                <c:pt idx="10">
                  <c:v>8.2800000000000011</c:v>
                </c:pt>
                <c:pt idx="11">
                  <c:v>4.72</c:v>
                </c:pt>
                <c:pt idx="12">
                  <c:v>12.11</c:v>
                </c:pt>
                <c:pt idx="13">
                  <c:v>7.9300000000000024</c:v>
                </c:pt>
                <c:pt idx="14">
                  <c:v>7.68</c:v>
                </c:pt>
                <c:pt idx="15">
                  <c:v>8.42</c:v>
                </c:pt>
                <c:pt idx="16">
                  <c:v>9.9700000000000006</c:v>
                </c:pt>
                <c:pt idx="17">
                  <c:v>8.89</c:v>
                </c:pt>
                <c:pt idx="18">
                  <c:v>6.51</c:v>
                </c:pt>
              </c:numCache>
            </c:numRef>
          </c:val>
        </c:ser>
        <c:ser>
          <c:idx val="4"/>
          <c:order val="4"/>
          <c:tx>
            <c:strRef>
              <c:f>Sheet1!$F$1</c:f>
              <c:strCache>
                <c:ptCount val="1"/>
                <c:pt idx="0">
                  <c:v>Maize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Sheet1!$F$2:$F$20</c:f>
              <c:numCache>
                <c:formatCode>General</c:formatCode>
                <c:ptCount val="19"/>
                <c:pt idx="0">
                  <c:v>8.06</c:v>
                </c:pt>
                <c:pt idx="1">
                  <c:v>9.99</c:v>
                </c:pt>
                <c:pt idx="2">
                  <c:v>9.6</c:v>
                </c:pt>
                <c:pt idx="3">
                  <c:v>8.8800000000000008</c:v>
                </c:pt>
                <c:pt idx="4">
                  <c:v>9.5300000000000011</c:v>
                </c:pt>
                <c:pt idx="5">
                  <c:v>10.77</c:v>
                </c:pt>
                <c:pt idx="6">
                  <c:v>10.82</c:v>
                </c:pt>
                <c:pt idx="7">
                  <c:v>11.15</c:v>
                </c:pt>
                <c:pt idx="8">
                  <c:v>11.51</c:v>
                </c:pt>
                <c:pt idx="9">
                  <c:v>12.04</c:v>
                </c:pt>
                <c:pt idx="10">
                  <c:v>13.16</c:v>
                </c:pt>
                <c:pt idx="11">
                  <c:v>11.15</c:v>
                </c:pt>
                <c:pt idx="12">
                  <c:v>14.98</c:v>
                </c:pt>
                <c:pt idx="13">
                  <c:v>14.17</c:v>
                </c:pt>
                <c:pt idx="14">
                  <c:v>14.71</c:v>
                </c:pt>
                <c:pt idx="15">
                  <c:v>15.1</c:v>
                </c:pt>
                <c:pt idx="16">
                  <c:v>18.959999999999987</c:v>
                </c:pt>
                <c:pt idx="17">
                  <c:v>19.73</c:v>
                </c:pt>
                <c:pt idx="18">
                  <c:v>16.72</c:v>
                </c:pt>
              </c:numCache>
            </c:numRef>
          </c:val>
        </c:ser>
        <c:ser>
          <c:idx val="5"/>
          <c:order val="5"/>
          <c:tx>
            <c:strRef>
              <c:f>Sheet1!$G$1</c:f>
              <c:strCache>
                <c:ptCount val="1"/>
                <c:pt idx="0">
                  <c:v>Total Cereals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Sheet1!$G$2:$G$20</c:f>
              <c:numCache>
                <c:formatCode>General</c:formatCode>
                <c:ptCount val="19"/>
                <c:pt idx="0">
                  <c:v>25.99</c:v>
                </c:pt>
                <c:pt idx="1">
                  <c:v>36.590000000000003</c:v>
                </c:pt>
                <c:pt idx="2">
                  <c:v>30.82</c:v>
                </c:pt>
                <c:pt idx="3">
                  <c:v>29.88</c:v>
                </c:pt>
                <c:pt idx="4">
                  <c:v>29.03</c:v>
                </c:pt>
                <c:pt idx="5">
                  <c:v>34.1</c:v>
                </c:pt>
                <c:pt idx="6">
                  <c:v>30.4</c:v>
                </c:pt>
                <c:pt idx="7">
                  <c:v>31.34</c:v>
                </c:pt>
                <c:pt idx="8">
                  <c:v>30.330000000000005</c:v>
                </c:pt>
                <c:pt idx="9">
                  <c:v>31.08</c:v>
                </c:pt>
                <c:pt idx="10">
                  <c:v>33.380000000000003</c:v>
                </c:pt>
                <c:pt idx="11">
                  <c:v>26.07</c:v>
                </c:pt>
                <c:pt idx="12">
                  <c:v>37.6</c:v>
                </c:pt>
                <c:pt idx="13">
                  <c:v>33.47</c:v>
                </c:pt>
                <c:pt idx="14">
                  <c:v>34.07</c:v>
                </c:pt>
                <c:pt idx="15">
                  <c:v>33.92</c:v>
                </c:pt>
                <c:pt idx="16">
                  <c:v>40.75</c:v>
                </c:pt>
                <c:pt idx="17">
                  <c:v>40.04</c:v>
                </c:pt>
                <c:pt idx="18">
                  <c:v>33.550000000000004</c:v>
                </c:pt>
              </c:numCache>
            </c:numRef>
          </c:val>
        </c:ser>
        <c:ser>
          <c:idx val="6"/>
          <c:order val="6"/>
          <c:tx>
            <c:strRef>
              <c:f>Sheet1!$H$1</c:f>
              <c:strCache>
                <c:ptCount val="1"/>
                <c:pt idx="0">
                  <c:v>Pulses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Sheet1!$H$2:$H$20</c:f>
              <c:numCache>
                <c:formatCode>General</c:formatCode>
                <c:ptCount val="19"/>
                <c:pt idx="0">
                  <c:v>12.02</c:v>
                </c:pt>
                <c:pt idx="1">
                  <c:v>12.82</c:v>
                </c:pt>
                <c:pt idx="2">
                  <c:v>13.3</c:v>
                </c:pt>
                <c:pt idx="3">
                  <c:v>14.04</c:v>
                </c:pt>
                <c:pt idx="4">
                  <c:v>12.31</c:v>
                </c:pt>
                <c:pt idx="5">
                  <c:v>14.24</c:v>
                </c:pt>
                <c:pt idx="6">
                  <c:v>12.98</c:v>
                </c:pt>
                <c:pt idx="7">
                  <c:v>14.91</c:v>
                </c:pt>
                <c:pt idx="8">
                  <c:v>13.42</c:v>
                </c:pt>
                <c:pt idx="9">
                  <c:v>11.08</c:v>
                </c:pt>
                <c:pt idx="10">
                  <c:v>13.370000000000006</c:v>
                </c:pt>
                <c:pt idx="11">
                  <c:v>11.13</c:v>
                </c:pt>
                <c:pt idx="12">
                  <c:v>14.91</c:v>
                </c:pt>
                <c:pt idx="13">
                  <c:v>13.13</c:v>
                </c:pt>
                <c:pt idx="14">
                  <c:v>13.39</c:v>
                </c:pt>
                <c:pt idx="15">
                  <c:v>14.2</c:v>
                </c:pt>
                <c:pt idx="16">
                  <c:v>14.76</c:v>
                </c:pt>
                <c:pt idx="17">
                  <c:v>14.57</c:v>
                </c:pt>
                <c:pt idx="18">
                  <c:v>14.66</c:v>
                </c:pt>
              </c:numCache>
            </c:numRef>
          </c:val>
        </c:ser>
        <c:ser>
          <c:idx val="7"/>
          <c:order val="7"/>
          <c:tx>
            <c:strRef>
              <c:f>Sheet1!$I$1</c:f>
              <c:strCache>
                <c:ptCount val="1"/>
                <c:pt idx="0">
                  <c:v>Total foodgrains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Sheet1!$I$2:$I$20</c:f>
              <c:numCache>
                <c:formatCode>General</c:formatCode>
                <c:ptCount val="19"/>
                <c:pt idx="0">
                  <c:v>168.38000000000051</c:v>
                </c:pt>
                <c:pt idx="1">
                  <c:v>179.48000000000027</c:v>
                </c:pt>
                <c:pt idx="2">
                  <c:v>184.26</c:v>
                </c:pt>
                <c:pt idx="3">
                  <c:v>191.5</c:v>
                </c:pt>
                <c:pt idx="4">
                  <c:v>180.42000000000004</c:v>
                </c:pt>
                <c:pt idx="5">
                  <c:v>199.44</c:v>
                </c:pt>
                <c:pt idx="6">
                  <c:v>192.26</c:v>
                </c:pt>
                <c:pt idx="7">
                  <c:v>203.60999999999999</c:v>
                </c:pt>
                <c:pt idx="8">
                  <c:v>209.8</c:v>
                </c:pt>
                <c:pt idx="9">
                  <c:v>196.81</c:v>
                </c:pt>
                <c:pt idx="10">
                  <c:v>212.85000000000051</c:v>
                </c:pt>
                <c:pt idx="11">
                  <c:v>174.76999999999998</c:v>
                </c:pt>
                <c:pt idx="12">
                  <c:v>213.19</c:v>
                </c:pt>
                <c:pt idx="13">
                  <c:v>198.36</c:v>
                </c:pt>
                <c:pt idx="14">
                  <c:v>208.6</c:v>
                </c:pt>
                <c:pt idx="15">
                  <c:v>217.28</c:v>
                </c:pt>
                <c:pt idx="16">
                  <c:v>230.78</c:v>
                </c:pt>
                <c:pt idx="17">
                  <c:v>234.47</c:v>
                </c:pt>
                <c:pt idx="18">
                  <c:v>218.10999999999999</c:v>
                </c:pt>
              </c:numCache>
            </c:numRef>
          </c:val>
        </c:ser>
        <c:marker val="1"/>
        <c:axId val="75607424"/>
        <c:axId val="75613696"/>
      </c:lineChart>
      <c:catAx>
        <c:axId val="75607424"/>
        <c:scaling>
          <c:orientation val="minMax"/>
        </c:scaling>
        <c:axPos val="b"/>
        <c:title>
          <c:tx>
            <c:rich>
              <a:bodyPr/>
              <a:lstStyle/>
              <a:p>
                <a:pPr>
                  <a:defRPr sz="1200"/>
                </a:pPr>
                <a:r>
                  <a:rPr lang="en-US" sz="1200"/>
                  <a:t>Year</a:t>
                </a:r>
              </a:p>
            </c:rich>
          </c:tx>
        </c:title>
        <c:tickLblPos val="nextTo"/>
        <c:txPr>
          <a:bodyPr/>
          <a:lstStyle/>
          <a:p>
            <a:pPr>
              <a:defRPr sz="1200">
                <a:latin typeface="Times New Roman" pitchFamily="18" charset="0"/>
                <a:cs typeface="Times New Roman" pitchFamily="18" charset="0"/>
              </a:defRPr>
            </a:pPr>
            <a:endParaRPr lang="en-US"/>
          </a:p>
        </c:txPr>
        <c:crossAx val="75613696"/>
        <c:crosses val="autoZero"/>
        <c:auto val="1"/>
        <c:lblAlgn val="ctr"/>
        <c:lblOffset val="100"/>
      </c:catAx>
      <c:valAx>
        <c:axId val="75613696"/>
        <c:scaling>
          <c:orientation val="minMax"/>
          <c:max val="25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Production (million tonnes)</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75607424"/>
        <c:crosses val="autoZero"/>
        <c:crossBetween val="between"/>
        <c:majorUnit val="10"/>
        <c:minorUnit val="5"/>
      </c:valAx>
      <c:spPr>
        <a:blipFill>
          <a:blip xmlns:r="http://schemas.openxmlformats.org/officeDocument/2006/relationships" r:embed="rId1"/>
          <a:tile tx="0" ty="0" sx="100000" sy="100000" flip="none" algn="tl"/>
        </a:blipFill>
      </c:spPr>
    </c:plotArea>
    <c:legend>
      <c:legendPos val="b"/>
      <c:txPr>
        <a:bodyPr/>
        <a:lstStyle/>
        <a:p>
          <a:pPr>
            <a:defRPr sz="1000">
              <a:latin typeface="Times New Roman" pitchFamily="18" charset="0"/>
              <a:cs typeface="Times New Roman" pitchFamily="18" charset="0"/>
            </a:defRPr>
          </a:pPr>
          <a:endParaRPr lang="en-US"/>
        </a:p>
      </c:txPr>
    </c:legend>
    <c:plotVisOnly val="1"/>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Sheet1!$B$4</c:f>
              <c:strCache>
                <c:ptCount val="1"/>
                <c:pt idx="0">
                  <c:v>Pre economic reform period</c:v>
                </c:pt>
              </c:strCache>
            </c:strRef>
          </c:tx>
          <c:spPr>
            <a:gradFill>
              <a:gsLst>
                <a:gs pos="0">
                  <a:srgbClr val="03D4A8"/>
                </a:gs>
                <a:gs pos="25000">
                  <a:srgbClr val="21D6E0"/>
                </a:gs>
                <a:gs pos="75000">
                  <a:srgbClr val="0087E6"/>
                </a:gs>
                <a:gs pos="100000">
                  <a:srgbClr val="005CBF"/>
                </a:gs>
              </a:gsLst>
              <a:lin ang="5400000" scaled="0"/>
            </a:gradFill>
          </c:spPr>
          <c:cat>
            <c:strRef>
              <c:f>Sheet1!$A$5:$A$12</c:f>
              <c:strCache>
                <c:ptCount val="8"/>
                <c:pt idx="0">
                  <c:v>Rice</c:v>
                </c:pt>
                <c:pt idx="1">
                  <c:v>Wheat</c:v>
                </c:pt>
                <c:pt idx="2">
                  <c:v>Jowar</c:v>
                </c:pt>
                <c:pt idx="3">
                  <c:v>Bajra</c:v>
                </c:pt>
                <c:pt idx="4">
                  <c:v>Maize</c:v>
                </c:pt>
                <c:pt idx="5">
                  <c:v>Total Cereals</c:v>
                </c:pt>
                <c:pt idx="6">
                  <c:v>Pulses</c:v>
                </c:pt>
                <c:pt idx="7">
                  <c:v>Total Food grains</c:v>
                </c:pt>
              </c:strCache>
            </c:strRef>
          </c:cat>
          <c:val>
            <c:numRef>
              <c:f>Sheet1!$B$5:$B$12</c:f>
              <c:numCache>
                <c:formatCode>General</c:formatCode>
                <c:ptCount val="8"/>
                <c:pt idx="0">
                  <c:v>53.31</c:v>
                </c:pt>
                <c:pt idx="1">
                  <c:v>37.17</c:v>
                </c:pt>
                <c:pt idx="2">
                  <c:v>10.49</c:v>
                </c:pt>
                <c:pt idx="3">
                  <c:v>5.55</c:v>
                </c:pt>
                <c:pt idx="4">
                  <c:v>6.92</c:v>
                </c:pt>
                <c:pt idx="5">
                  <c:v>29.110000000000031</c:v>
                </c:pt>
                <c:pt idx="6">
                  <c:v>11.71</c:v>
                </c:pt>
                <c:pt idx="7">
                  <c:v>131</c:v>
                </c:pt>
              </c:numCache>
            </c:numRef>
          </c:val>
        </c:ser>
        <c:ser>
          <c:idx val="1"/>
          <c:order val="1"/>
          <c:tx>
            <c:strRef>
              <c:f>Sheet1!$C$4</c:f>
              <c:strCache>
                <c:ptCount val="1"/>
                <c:pt idx="0">
                  <c:v>Post economic reform period</c:v>
                </c:pt>
              </c:strCache>
            </c:strRef>
          </c:tx>
          <c:spPr>
            <a:gradFill>
              <a:gsLst>
                <a:gs pos="0">
                  <a:srgbClr val="FBEAC7"/>
                </a:gs>
                <a:gs pos="17999">
                  <a:srgbClr val="FEE7F2"/>
                </a:gs>
                <a:gs pos="36000">
                  <a:srgbClr val="FAC77D"/>
                </a:gs>
                <a:gs pos="61000">
                  <a:srgbClr val="FBA97D"/>
                </a:gs>
                <a:gs pos="82001">
                  <a:srgbClr val="FBD49C"/>
                </a:gs>
                <a:gs pos="100000">
                  <a:srgbClr val="FEE7F2"/>
                </a:gs>
              </a:gsLst>
              <a:lin ang="5400000" scaled="0"/>
            </a:gradFill>
            <a:ln>
              <a:gradFill>
                <a:gsLst>
                  <a:gs pos="0">
                    <a:srgbClr val="FBEAC7"/>
                  </a:gs>
                  <a:gs pos="17999">
                    <a:srgbClr val="FEE7F2"/>
                  </a:gs>
                  <a:gs pos="36000">
                    <a:srgbClr val="FAC77D"/>
                  </a:gs>
                  <a:gs pos="61000">
                    <a:srgbClr val="FBA97D"/>
                  </a:gs>
                  <a:gs pos="82001">
                    <a:srgbClr val="FBD49C"/>
                  </a:gs>
                  <a:gs pos="100000">
                    <a:srgbClr val="FEE7F2"/>
                  </a:gs>
                </a:gsLst>
                <a:lin ang="5400000" scaled="0"/>
              </a:gradFill>
            </a:ln>
          </c:spPr>
          <c:cat>
            <c:strRef>
              <c:f>Sheet1!$A$5:$A$12</c:f>
              <c:strCache>
                <c:ptCount val="8"/>
                <c:pt idx="0">
                  <c:v>Rice</c:v>
                </c:pt>
                <c:pt idx="1">
                  <c:v>Wheat</c:v>
                </c:pt>
                <c:pt idx="2">
                  <c:v>Jowar</c:v>
                </c:pt>
                <c:pt idx="3">
                  <c:v>Bajra</c:v>
                </c:pt>
                <c:pt idx="4">
                  <c:v>Maize</c:v>
                </c:pt>
                <c:pt idx="5">
                  <c:v>Total Cereals</c:v>
                </c:pt>
                <c:pt idx="6">
                  <c:v>Pulses</c:v>
                </c:pt>
                <c:pt idx="7">
                  <c:v>Total Food grains</c:v>
                </c:pt>
              </c:strCache>
            </c:strRef>
          </c:cat>
          <c:val>
            <c:numRef>
              <c:f>Sheet1!$C$5:$C$12</c:f>
              <c:numCache>
                <c:formatCode>General</c:formatCode>
                <c:ptCount val="8"/>
                <c:pt idx="0">
                  <c:v>85.1</c:v>
                </c:pt>
                <c:pt idx="1">
                  <c:v>69.3</c:v>
                </c:pt>
                <c:pt idx="2">
                  <c:v>8.34</c:v>
                </c:pt>
                <c:pt idx="3">
                  <c:v>7.4</c:v>
                </c:pt>
                <c:pt idx="4">
                  <c:v>12.6</c:v>
                </c:pt>
                <c:pt idx="5">
                  <c:v>32.700000000000003</c:v>
                </c:pt>
                <c:pt idx="6">
                  <c:v>13.4</c:v>
                </c:pt>
                <c:pt idx="7">
                  <c:v>200</c:v>
                </c:pt>
              </c:numCache>
            </c:numRef>
          </c:val>
        </c:ser>
        <c:axId val="75630464"/>
        <c:axId val="75665408"/>
      </c:barChart>
      <c:catAx>
        <c:axId val="75630464"/>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Crop</a:t>
                </a:r>
              </a:p>
            </c:rich>
          </c:tx>
          <c:layout>
            <c:manualLayout>
              <c:xMode val="edge"/>
              <c:yMode val="edge"/>
              <c:x val="0.51106021897013287"/>
              <c:y val="0.90975692641381045"/>
            </c:manualLayout>
          </c:layout>
        </c:title>
        <c:tickLblPos val="nextTo"/>
        <c:txPr>
          <a:bodyPr/>
          <a:lstStyle/>
          <a:p>
            <a:pPr>
              <a:defRPr sz="1200">
                <a:latin typeface="Times New Roman" pitchFamily="18" charset="0"/>
                <a:cs typeface="Times New Roman" pitchFamily="18" charset="0"/>
              </a:defRPr>
            </a:pPr>
            <a:endParaRPr lang="en-US"/>
          </a:p>
        </c:txPr>
        <c:crossAx val="75665408"/>
        <c:crosses val="autoZero"/>
        <c:auto val="1"/>
        <c:lblAlgn val="ctr"/>
        <c:lblOffset val="100"/>
      </c:catAx>
      <c:valAx>
        <c:axId val="75665408"/>
        <c:scaling>
          <c:orientation val="minMax"/>
          <c:max val="21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Average (million hectares)</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75630464"/>
        <c:crosses val="autoZero"/>
        <c:crossBetween val="between"/>
        <c:majorUnit val="10"/>
        <c:minorUnit val="5"/>
      </c:valAx>
      <c:spPr>
        <a:blipFill>
          <a:blip xmlns:r="http://schemas.openxmlformats.org/officeDocument/2006/relationships" r:embed="rId1"/>
          <a:tile tx="0" ty="0" sx="100000" sy="100000" flip="none" algn="tl"/>
        </a:blipFill>
      </c:spPr>
    </c:plotArea>
    <c:legend>
      <c:legendPos val="b"/>
      <c:spPr>
        <a:noFill/>
      </c:spPr>
      <c:txPr>
        <a:bodyPr/>
        <a:lstStyle/>
        <a:p>
          <a:pPr>
            <a:defRPr sz="1200">
              <a:latin typeface="Times New Roman" pitchFamily="18" charset="0"/>
              <a:cs typeface="Times New Roman" pitchFamily="18" charset="0"/>
            </a:defRPr>
          </a:pPr>
          <a:endParaRPr lang="en-US"/>
        </a:p>
      </c:txPr>
    </c:legend>
    <c:plotVisOnly val="1"/>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Rice</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Sheet1!$B$2:$B$22</c:f>
              <c:numCache>
                <c:formatCode>General</c:formatCode>
                <c:ptCount val="21"/>
                <c:pt idx="0">
                  <c:v>1123</c:v>
                </c:pt>
                <c:pt idx="1">
                  <c:v>1141</c:v>
                </c:pt>
                <c:pt idx="2">
                  <c:v>1070</c:v>
                </c:pt>
                <c:pt idx="3">
                  <c:v>1151</c:v>
                </c:pt>
                <c:pt idx="4">
                  <c:v>1045</c:v>
                </c:pt>
                <c:pt idx="5">
                  <c:v>1235</c:v>
                </c:pt>
                <c:pt idx="6">
                  <c:v>1089</c:v>
                </c:pt>
                <c:pt idx="7">
                  <c:v>1308</c:v>
                </c:pt>
                <c:pt idx="8">
                  <c:v>1328</c:v>
                </c:pt>
                <c:pt idx="9">
                  <c:v>1074</c:v>
                </c:pt>
                <c:pt idx="10">
                  <c:v>1336</c:v>
                </c:pt>
                <c:pt idx="11">
                  <c:v>1308</c:v>
                </c:pt>
                <c:pt idx="12">
                  <c:v>1231</c:v>
                </c:pt>
                <c:pt idx="13">
                  <c:v>1457</c:v>
                </c:pt>
                <c:pt idx="14">
                  <c:v>1417</c:v>
                </c:pt>
                <c:pt idx="15">
                  <c:v>1552</c:v>
                </c:pt>
                <c:pt idx="16">
                  <c:v>1471</c:v>
                </c:pt>
                <c:pt idx="17">
                  <c:v>1465</c:v>
                </c:pt>
                <c:pt idx="18">
                  <c:v>1689</c:v>
                </c:pt>
                <c:pt idx="19">
                  <c:v>1745</c:v>
                </c:pt>
                <c:pt idx="20">
                  <c:v>1740</c:v>
                </c:pt>
              </c:numCache>
            </c:numRef>
          </c:val>
        </c:ser>
        <c:ser>
          <c:idx val="1"/>
          <c:order val="1"/>
          <c:tx>
            <c:strRef>
              <c:f>Sheet1!$C$1</c:f>
              <c:strCache>
                <c:ptCount val="1"/>
                <c:pt idx="0">
                  <c:v>Wheat</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Sheet1!$C$2:$C$22</c:f>
              <c:numCache>
                <c:formatCode>General</c:formatCode>
                <c:ptCount val="21"/>
                <c:pt idx="0">
                  <c:v>1307</c:v>
                </c:pt>
                <c:pt idx="1">
                  <c:v>1380</c:v>
                </c:pt>
                <c:pt idx="2">
                  <c:v>1271</c:v>
                </c:pt>
                <c:pt idx="3">
                  <c:v>1172</c:v>
                </c:pt>
                <c:pt idx="4">
                  <c:v>1338</c:v>
                </c:pt>
                <c:pt idx="5">
                  <c:v>1410</c:v>
                </c:pt>
                <c:pt idx="6">
                  <c:v>1387</c:v>
                </c:pt>
                <c:pt idx="7">
                  <c:v>1480</c:v>
                </c:pt>
                <c:pt idx="8">
                  <c:v>1568</c:v>
                </c:pt>
                <c:pt idx="9">
                  <c:v>1436</c:v>
                </c:pt>
                <c:pt idx="10">
                  <c:v>1630</c:v>
                </c:pt>
                <c:pt idx="11">
                  <c:v>1691</c:v>
                </c:pt>
                <c:pt idx="12">
                  <c:v>1816</c:v>
                </c:pt>
                <c:pt idx="13">
                  <c:v>1843</c:v>
                </c:pt>
                <c:pt idx="14">
                  <c:v>1870</c:v>
                </c:pt>
                <c:pt idx="15">
                  <c:v>2046</c:v>
                </c:pt>
                <c:pt idx="16">
                  <c:v>1916</c:v>
                </c:pt>
                <c:pt idx="17">
                  <c:v>2002</c:v>
                </c:pt>
                <c:pt idx="18">
                  <c:v>2244</c:v>
                </c:pt>
                <c:pt idx="19">
                  <c:v>2121</c:v>
                </c:pt>
                <c:pt idx="20">
                  <c:v>2281</c:v>
                </c:pt>
              </c:numCache>
            </c:numRef>
          </c:val>
        </c:ser>
        <c:ser>
          <c:idx val="2"/>
          <c:order val="2"/>
          <c:tx>
            <c:strRef>
              <c:f>Sheet1!$D$1</c:f>
              <c:strCache>
                <c:ptCount val="1"/>
                <c:pt idx="0">
                  <c:v>Jowar</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Sheet1!$D$2:$D$22</c:f>
              <c:numCache>
                <c:formatCode>General</c:formatCode>
                <c:ptCount val="21"/>
                <c:pt idx="0">
                  <c:v>466</c:v>
                </c:pt>
                <c:pt idx="1">
                  <c:v>460</c:v>
                </c:pt>
                <c:pt idx="2">
                  <c:v>449</c:v>
                </c:pt>
                <c:pt idx="3">
                  <c:v>544</c:v>
                </c:pt>
                <c:pt idx="4">
                  <c:v>643</c:v>
                </c:pt>
                <c:pt idx="5">
                  <c:v>591</c:v>
                </c:pt>
                <c:pt idx="6">
                  <c:v>667</c:v>
                </c:pt>
                <c:pt idx="7">
                  <c:v>739</c:v>
                </c:pt>
                <c:pt idx="8">
                  <c:v>708</c:v>
                </c:pt>
                <c:pt idx="9">
                  <c:v>699</c:v>
                </c:pt>
                <c:pt idx="10">
                  <c:v>660</c:v>
                </c:pt>
                <c:pt idx="11">
                  <c:v>727</c:v>
                </c:pt>
                <c:pt idx="12">
                  <c:v>657</c:v>
                </c:pt>
                <c:pt idx="13">
                  <c:v>725</c:v>
                </c:pt>
                <c:pt idx="14">
                  <c:v>715</c:v>
                </c:pt>
                <c:pt idx="15">
                  <c:v>633</c:v>
                </c:pt>
                <c:pt idx="16">
                  <c:v>576</c:v>
                </c:pt>
                <c:pt idx="17">
                  <c:v>762</c:v>
                </c:pt>
                <c:pt idx="18">
                  <c:v>697</c:v>
                </c:pt>
                <c:pt idx="19">
                  <c:v>869</c:v>
                </c:pt>
                <c:pt idx="20">
                  <c:v>814</c:v>
                </c:pt>
              </c:numCache>
            </c:numRef>
          </c:val>
        </c:ser>
        <c:ser>
          <c:idx val="3"/>
          <c:order val="3"/>
          <c:tx>
            <c:strRef>
              <c:f>Sheet1!$E$1</c:f>
              <c:strCache>
                <c:ptCount val="1"/>
                <c:pt idx="0">
                  <c:v>Bajra</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Sheet1!$E$2:$E$22</c:f>
              <c:numCache>
                <c:formatCode>General</c:formatCode>
                <c:ptCount val="21"/>
                <c:pt idx="0">
                  <c:v>622</c:v>
                </c:pt>
                <c:pt idx="1">
                  <c:v>452</c:v>
                </c:pt>
                <c:pt idx="2">
                  <c:v>333</c:v>
                </c:pt>
                <c:pt idx="3">
                  <c:v>540</c:v>
                </c:pt>
                <c:pt idx="4">
                  <c:v>290</c:v>
                </c:pt>
                <c:pt idx="5">
                  <c:v>496</c:v>
                </c:pt>
                <c:pt idx="6">
                  <c:v>544</c:v>
                </c:pt>
                <c:pt idx="7">
                  <c:v>426</c:v>
                </c:pt>
                <c:pt idx="8">
                  <c:v>489</c:v>
                </c:pt>
                <c:pt idx="9">
                  <c:v>373</c:v>
                </c:pt>
                <c:pt idx="10">
                  <c:v>458</c:v>
                </c:pt>
                <c:pt idx="11">
                  <c:v>470</c:v>
                </c:pt>
                <c:pt idx="12">
                  <c:v>469</c:v>
                </c:pt>
                <c:pt idx="13">
                  <c:v>653</c:v>
                </c:pt>
                <c:pt idx="14">
                  <c:v>569</c:v>
                </c:pt>
                <c:pt idx="15">
                  <c:v>344</c:v>
                </c:pt>
                <c:pt idx="16">
                  <c:v>401</c:v>
                </c:pt>
                <c:pt idx="17">
                  <c:v>378</c:v>
                </c:pt>
                <c:pt idx="18">
                  <c:v>646</c:v>
                </c:pt>
                <c:pt idx="19">
                  <c:v>610</c:v>
                </c:pt>
                <c:pt idx="20">
                  <c:v>658</c:v>
                </c:pt>
              </c:numCache>
            </c:numRef>
          </c:val>
        </c:ser>
        <c:ser>
          <c:idx val="4"/>
          <c:order val="4"/>
          <c:tx>
            <c:strRef>
              <c:f>Sheet1!$F$1</c:f>
              <c:strCache>
                <c:ptCount val="1"/>
                <c:pt idx="0">
                  <c:v>Maize</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Sheet1!$F$2:$F$22</c:f>
              <c:numCache>
                <c:formatCode>General</c:formatCode>
                <c:ptCount val="21"/>
                <c:pt idx="0">
                  <c:v>1279</c:v>
                </c:pt>
                <c:pt idx="1">
                  <c:v>900</c:v>
                </c:pt>
                <c:pt idx="2">
                  <c:v>1094</c:v>
                </c:pt>
                <c:pt idx="3">
                  <c:v>965</c:v>
                </c:pt>
                <c:pt idx="4">
                  <c:v>948</c:v>
                </c:pt>
                <c:pt idx="5">
                  <c:v>1203</c:v>
                </c:pt>
                <c:pt idx="6">
                  <c:v>1060</c:v>
                </c:pt>
                <c:pt idx="7">
                  <c:v>1051</c:v>
                </c:pt>
                <c:pt idx="8">
                  <c:v>1076</c:v>
                </c:pt>
                <c:pt idx="9">
                  <c:v>979</c:v>
                </c:pt>
                <c:pt idx="10">
                  <c:v>1159</c:v>
                </c:pt>
                <c:pt idx="11">
                  <c:v>1162</c:v>
                </c:pt>
                <c:pt idx="12">
                  <c:v>1145</c:v>
                </c:pt>
                <c:pt idx="13">
                  <c:v>1352</c:v>
                </c:pt>
                <c:pt idx="14">
                  <c:v>1456</c:v>
                </c:pt>
                <c:pt idx="15">
                  <c:v>1146</c:v>
                </c:pt>
                <c:pt idx="16">
                  <c:v>1282</c:v>
                </c:pt>
                <c:pt idx="17">
                  <c:v>1029</c:v>
                </c:pt>
                <c:pt idx="18">
                  <c:v>1395</c:v>
                </c:pt>
                <c:pt idx="19">
                  <c:v>1632</c:v>
                </c:pt>
                <c:pt idx="20">
                  <c:v>1518</c:v>
                </c:pt>
              </c:numCache>
            </c:numRef>
          </c:val>
        </c:ser>
        <c:ser>
          <c:idx val="5"/>
          <c:order val="5"/>
          <c:tx>
            <c:strRef>
              <c:f>Sheet1!$G$1</c:f>
              <c:strCache>
                <c:ptCount val="1"/>
                <c:pt idx="0">
                  <c:v>Total Cereals</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Sheet1!$G$2:$G$22</c:f>
              <c:numCache>
                <c:formatCode>General</c:formatCode>
                <c:ptCount val="21"/>
                <c:pt idx="0">
                  <c:v>665</c:v>
                </c:pt>
                <c:pt idx="1">
                  <c:v>564</c:v>
                </c:pt>
                <c:pt idx="2">
                  <c:v>548</c:v>
                </c:pt>
                <c:pt idx="3">
                  <c:v>623</c:v>
                </c:pt>
                <c:pt idx="4">
                  <c:v>606</c:v>
                </c:pt>
                <c:pt idx="5">
                  <c:v>694</c:v>
                </c:pt>
                <c:pt idx="6">
                  <c:v>689</c:v>
                </c:pt>
                <c:pt idx="7">
                  <c:v>710</c:v>
                </c:pt>
                <c:pt idx="8">
                  <c:v>721</c:v>
                </c:pt>
                <c:pt idx="9">
                  <c:v>652</c:v>
                </c:pt>
                <c:pt idx="10">
                  <c:v>695</c:v>
                </c:pt>
                <c:pt idx="11">
                  <c:v>733</c:v>
                </c:pt>
                <c:pt idx="12">
                  <c:v>685</c:v>
                </c:pt>
                <c:pt idx="13">
                  <c:v>813</c:v>
                </c:pt>
                <c:pt idx="14">
                  <c:v>795</c:v>
                </c:pt>
                <c:pt idx="15">
                  <c:v>664</c:v>
                </c:pt>
                <c:pt idx="16">
                  <c:v>675</c:v>
                </c:pt>
                <c:pt idx="17">
                  <c:v>721</c:v>
                </c:pt>
                <c:pt idx="18">
                  <c:v>814</c:v>
                </c:pt>
                <c:pt idx="19">
                  <c:v>922</c:v>
                </c:pt>
                <c:pt idx="20">
                  <c:v>900</c:v>
                </c:pt>
              </c:numCache>
            </c:numRef>
          </c:val>
        </c:ser>
        <c:ser>
          <c:idx val="6"/>
          <c:order val="6"/>
          <c:tx>
            <c:strRef>
              <c:f>Sheet1!$H$1</c:f>
              <c:strCache>
                <c:ptCount val="1"/>
                <c:pt idx="0">
                  <c:v>Pulses</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Sheet1!$H$2:$H$22</c:f>
              <c:numCache>
                <c:formatCode>General</c:formatCode>
                <c:ptCount val="21"/>
                <c:pt idx="0">
                  <c:v>524</c:v>
                </c:pt>
                <c:pt idx="1">
                  <c:v>501</c:v>
                </c:pt>
                <c:pt idx="2">
                  <c:v>474</c:v>
                </c:pt>
                <c:pt idx="3">
                  <c:v>427</c:v>
                </c:pt>
                <c:pt idx="4">
                  <c:v>455</c:v>
                </c:pt>
                <c:pt idx="5">
                  <c:v>533</c:v>
                </c:pt>
                <c:pt idx="6">
                  <c:v>494</c:v>
                </c:pt>
                <c:pt idx="7">
                  <c:v>510</c:v>
                </c:pt>
                <c:pt idx="8">
                  <c:v>515</c:v>
                </c:pt>
                <c:pt idx="9">
                  <c:v>385</c:v>
                </c:pt>
                <c:pt idx="10">
                  <c:v>473</c:v>
                </c:pt>
                <c:pt idx="11">
                  <c:v>483</c:v>
                </c:pt>
                <c:pt idx="12">
                  <c:v>519</c:v>
                </c:pt>
                <c:pt idx="13">
                  <c:v>548</c:v>
                </c:pt>
                <c:pt idx="14">
                  <c:v>526</c:v>
                </c:pt>
                <c:pt idx="15">
                  <c:v>547</c:v>
                </c:pt>
                <c:pt idx="16">
                  <c:v>506</c:v>
                </c:pt>
                <c:pt idx="17">
                  <c:v>515</c:v>
                </c:pt>
                <c:pt idx="18">
                  <c:v>598</c:v>
                </c:pt>
                <c:pt idx="19">
                  <c:v>549</c:v>
                </c:pt>
                <c:pt idx="20">
                  <c:v>578</c:v>
                </c:pt>
              </c:numCache>
            </c:numRef>
          </c:val>
        </c:ser>
        <c:ser>
          <c:idx val="7"/>
          <c:order val="7"/>
          <c:tx>
            <c:strRef>
              <c:f>Sheet1!$I$1</c:f>
              <c:strCache>
                <c:ptCount val="1"/>
                <c:pt idx="0">
                  <c:v>Total foodgrains</c:v>
                </c:pt>
              </c:strCache>
            </c:strRef>
          </c:tx>
          <c:marker>
            <c:symbol val="none"/>
          </c:marker>
          <c:cat>
            <c:strRef>
              <c:f>Sheet1!$A$2:$A$22</c:f>
              <c:strCache>
                <c:ptCount val="21"/>
                <c:pt idx="0">
                  <c:v>1970-71</c:v>
                </c:pt>
                <c:pt idx="1">
                  <c:v>1971-72</c:v>
                </c:pt>
                <c:pt idx="2">
                  <c:v>1972-73</c:v>
                </c:pt>
                <c:pt idx="3">
                  <c:v>1973-74</c:v>
                </c:pt>
                <c:pt idx="4">
                  <c:v>1974-75</c:v>
                </c:pt>
                <c:pt idx="5">
                  <c:v>1975-76</c:v>
                </c:pt>
                <c:pt idx="6">
                  <c:v>1976-77</c:v>
                </c:pt>
                <c:pt idx="7">
                  <c:v>1977-78</c:v>
                </c:pt>
                <c:pt idx="8">
                  <c:v>1978-79</c:v>
                </c:pt>
                <c:pt idx="9">
                  <c:v>1979-80</c:v>
                </c:pt>
                <c:pt idx="10">
                  <c:v>1980-81</c:v>
                </c:pt>
                <c:pt idx="11">
                  <c:v>1981-82</c:v>
                </c:pt>
                <c:pt idx="12">
                  <c:v>1982-83</c:v>
                </c:pt>
                <c:pt idx="13">
                  <c:v>1983-84</c:v>
                </c:pt>
                <c:pt idx="14">
                  <c:v>1984-85</c:v>
                </c:pt>
                <c:pt idx="15">
                  <c:v>1985-86</c:v>
                </c:pt>
                <c:pt idx="16">
                  <c:v>1986-87</c:v>
                </c:pt>
                <c:pt idx="17">
                  <c:v>1987-88</c:v>
                </c:pt>
                <c:pt idx="18">
                  <c:v>1988-89</c:v>
                </c:pt>
                <c:pt idx="19">
                  <c:v>1989-90</c:v>
                </c:pt>
                <c:pt idx="20">
                  <c:v>1990-91</c:v>
                </c:pt>
              </c:strCache>
            </c:strRef>
          </c:cat>
          <c:val>
            <c:numRef>
              <c:f>Sheet1!$I$2:$I$22</c:f>
              <c:numCache>
                <c:formatCode>General</c:formatCode>
                <c:ptCount val="21"/>
                <c:pt idx="0">
                  <c:v>872</c:v>
                </c:pt>
                <c:pt idx="1">
                  <c:v>858</c:v>
                </c:pt>
                <c:pt idx="2">
                  <c:v>813</c:v>
                </c:pt>
                <c:pt idx="3">
                  <c:v>827</c:v>
                </c:pt>
                <c:pt idx="4">
                  <c:v>824</c:v>
                </c:pt>
                <c:pt idx="5">
                  <c:v>944</c:v>
                </c:pt>
                <c:pt idx="6">
                  <c:v>894</c:v>
                </c:pt>
                <c:pt idx="7">
                  <c:v>991</c:v>
                </c:pt>
                <c:pt idx="8">
                  <c:v>1022</c:v>
                </c:pt>
                <c:pt idx="9">
                  <c:v>876</c:v>
                </c:pt>
                <c:pt idx="10">
                  <c:v>1023</c:v>
                </c:pt>
                <c:pt idx="11">
                  <c:v>1032</c:v>
                </c:pt>
                <c:pt idx="12">
                  <c:v>1035</c:v>
                </c:pt>
                <c:pt idx="13">
                  <c:v>1162</c:v>
                </c:pt>
                <c:pt idx="14">
                  <c:v>1149</c:v>
                </c:pt>
                <c:pt idx="15">
                  <c:v>1175</c:v>
                </c:pt>
                <c:pt idx="16">
                  <c:v>1128</c:v>
                </c:pt>
                <c:pt idx="17">
                  <c:v>1173</c:v>
                </c:pt>
                <c:pt idx="18">
                  <c:v>1331</c:v>
                </c:pt>
                <c:pt idx="19">
                  <c:v>1349</c:v>
                </c:pt>
                <c:pt idx="20">
                  <c:v>1380</c:v>
                </c:pt>
              </c:numCache>
            </c:numRef>
          </c:val>
        </c:ser>
        <c:marker val="1"/>
        <c:axId val="75698560"/>
        <c:axId val="75700480"/>
      </c:lineChart>
      <c:catAx>
        <c:axId val="75698560"/>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title>
        <c:tickLblPos val="nextTo"/>
        <c:txPr>
          <a:bodyPr/>
          <a:lstStyle/>
          <a:p>
            <a:pPr>
              <a:defRPr sz="1200">
                <a:latin typeface="Times New Roman" pitchFamily="18" charset="0"/>
                <a:cs typeface="Times New Roman" pitchFamily="18" charset="0"/>
              </a:defRPr>
            </a:pPr>
            <a:endParaRPr lang="en-US"/>
          </a:p>
        </c:txPr>
        <c:crossAx val="75700480"/>
        <c:crosses val="autoZero"/>
        <c:auto val="1"/>
        <c:lblAlgn val="ctr"/>
        <c:lblOffset val="100"/>
      </c:catAx>
      <c:valAx>
        <c:axId val="75700480"/>
        <c:scaling>
          <c:orientation val="minMax"/>
          <c:max val="250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Yield (Kilogram)</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75698560"/>
        <c:crosses val="autoZero"/>
        <c:crossBetween val="between"/>
        <c:majorUnit val="100"/>
        <c:minorUnit val="100"/>
      </c:valAx>
      <c:spPr>
        <a:blipFill>
          <a:blip xmlns:r="http://schemas.openxmlformats.org/officeDocument/2006/relationships" r:embed="rId1"/>
          <a:tile tx="0" ty="0" sx="100000" sy="100000" flip="none" algn="tl"/>
        </a:blipFill>
      </c:spPr>
    </c:plotArea>
    <c:legend>
      <c:legendPos val="b"/>
      <c:spPr>
        <a:noFill/>
      </c:spPr>
      <c:txPr>
        <a:bodyPr/>
        <a:lstStyle/>
        <a:p>
          <a:pPr>
            <a:defRPr sz="1000">
              <a:latin typeface="Times New Roman" pitchFamily="18" charset="0"/>
              <a:cs typeface="Times New Roman" pitchFamily="18" charset="0"/>
            </a:defRPr>
          </a:pPr>
          <a:endParaRPr lang="en-US"/>
        </a:p>
      </c:txPr>
    </c:legend>
    <c:plotVisOnly val="1"/>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Rice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Sheet1!$B$2:$B$20</c:f>
              <c:numCache>
                <c:formatCode>General</c:formatCode>
                <c:ptCount val="19"/>
                <c:pt idx="0">
                  <c:v>1751</c:v>
                </c:pt>
                <c:pt idx="1">
                  <c:v>1744</c:v>
                </c:pt>
                <c:pt idx="2">
                  <c:v>1888</c:v>
                </c:pt>
                <c:pt idx="3">
                  <c:v>1911</c:v>
                </c:pt>
                <c:pt idx="4">
                  <c:v>1797</c:v>
                </c:pt>
                <c:pt idx="5">
                  <c:v>1882</c:v>
                </c:pt>
                <c:pt idx="6">
                  <c:v>1900</c:v>
                </c:pt>
                <c:pt idx="7">
                  <c:v>1921</c:v>
                </c:pt>
                <c:pt idx="8">
                  <c:v>1986</c:v>
                </c:pt>
                <c:pt idx="9">
                  <c:v>1901</c:v>
                </c:pt>
                <c:pt idx="10">
                  <c:v>2079</c:v>
                </c:pt>
                <c:pt idx="11">
                  <c:v>1744</c:v>
                </c:pt>
                <c:pt idx="12">
                  <c:v>2077</c:v>
                </c:pt>
                <c:pt idx="13">
                  <c:v>1984</c:v>
                </c:pt>
                <c:pt idx="14">
                  <c:v>2102</c:v>
                </c:pt>
                <c:pt idx="15">
                  <c:v>2131</c:v>
                </c:pt>
                <c:pt idx="16">
                  <c:v>2202</c:v>
                </c:pt>
                <c:pt idx="17">
                  <c:v>2178</c:v>
                </c:pt>
                <c:pt idx="18">
                  <c:v>2125</c:v>
                </c:pt>
              </c:numCache>
            </c:numRef>
          </c:val>
        </c:ser>
        <c:ser>
          <c:idx val="1"/>
          <c:order val="1"/>
          <c:tx>
            <c:strRef>
              <c:f>Sheet1!$C$1</c:f>
              <c:strCache>
                <c:ptCount val="1"/>
                <c:pt idx="0">
                  <c:v>Wheat</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Sheet1!$C$2:$C$20</c:f>
              <c:numCache>
                <c:formatCode>General</c:formatCode>
                <c:ptCount val="19"/>
                <c:pt idx="0">
                  <c:v>2394</c:v>
                </c:pt>
                <c:pt idx="1">
                  <c:v>2327</c:v>
                </c:pt>
                <c:pt idx="2">
                  <c:v>2380</c:v>
                </c:pt>
                <c:pt idx="3">
                  <c:v>2559</c:v>
                </c:pt>
                <c:pt idx="4">
                  <c:v>2483</c:v>
                </c:pt>
                <c:pt idx="5">
                  <c:v>2679</c:v>
                </c:pt>
                <c:pt idx="6">
                  <c:v>2485</c:v>
                </c:pt>
                <c:pt idx="7">
                  <c:v>2590</c:v>
                </c:pt>
                <c:pt idx="8">
                  <c:v>2778</c:v>
                </c:pt>
                <c:pt idx="9">
                  <c:v>2708</c:v>
                </c:pt>
                <c:pt idx="10">
                  <c:v>2762</c:v>
                </c:pt>
                <c:pt idx="11">
                  <c:v>2610</c:v>
                </c:pt>
                <c:pt idx="12">
                  <c:v>2713</c:v>
                </c:pt>
                <c:pt idx="13">
                  <c:v>2602</c:v>
                </c:pt>
                <c:pt idx="14">
                  <c:v>2619</c:v>
                </c:pt>
                <c:pt idx="15">
                  <c:v>2708</c:v>
                </c:pt>
                <c:pt idx="16">
                  <c:v>2802</c:v>
                </c:pt>
                <c:pt idx="17">
                  <c:v>2907</c:v>
                </c:pt>
                <c:pt idx="18">
                  <c:v>2839</c:v>
                </c:pt>
              </c:numCache>
            </c:numRef>
          </c:val>
        </c:ser>
        <c:ser>
          <c:idx val="2"/>
          <c:order val="2"/>
          <c:tx>
            <c:strRef>
              <c:f>Sheet1!$D$1</c:f>
              <c:strCache>
                <c:ptCount val="1"/>
                <c:pt idx="0">
                  <c:v>Jowar</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Sheet1!$D$2:$D$20</c:f>
              <c:numCache>
                <c:formatCode>General</c:formatCode>
                <c:ptCount val="19"/>
                <c:pt idx="0">
                  <c:v>655</c:v>
                </c:pt>
                <c:pt idx="1">
                  <c:v>982</c:v>
                </c:pt>
                <c:pt idx="2">
                  <c:v>895</c:v>
                </c:pt>
                <c:pt idx="3">
                  <c:v>779</c:v>
                </c:pt>
                <c:pt idx="4">
                  <c:v>823</c:v>
                </c:pt>
                <c:pt idx="5">
                  <c:v>956</c:v>
                </c:pt>
                <c:pt idx="6">
                  <c:v>697</c:v>
                </c:pt>
                <c:pt idx="7">
                  <c:v>859</c:v>
                </c:pt>
                <c:pt idx="8">
                  <c:v>847</c:v>
                </c:pt>
                <c:pt idx="9">
                  <c:v>764</c:v>
                </c:pt>
                <c:pt idx="10">
                  <c:v>771</c:v>
                </c:pt>
                <c:pt idx="11">
                  <c:v>754</c:v>
                </c:pt>
                <c:pt idx="12">
                  <c:v>716</c:v>
                </c:pt>
                <c:pt idx="13">
                  <c:v>797</c:v>
                </c:pt>
                <c:pt idx="14">
                  <c:v>880</c:v>
                </c:pt>
                <c:pt idx="15">
                  <c:v>844</c:v>
                </c:pt>
                <c:pt idx="16">
                  <c:v>1021</c:v>
                </c:pt>
                <c:pt idx="17">
                  <c:v>962</c:v>
                </c:pt>
                <c:pt idx="18">
                  <c:v>860</c:v>
                </c:pt>
              </c:numCache>
            </c:numRef>
          </c:val>
        </c:ser>
        <c:ser>
          <c:idx val="3"/>
          <c:order val="3"/>
          <c:tx>
            <c:strRef>
              <c:f>Sheet1!$E$1</c:f>
              <c:strCache>
                <c:ptCount val="1"/>
                <c:pt idx="0">
                  <c:v>Bajra</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Sheet1!$E$2:$E$20</c:f>
              <c:numCache>
                <c:formatCode>General</c:formatCode>
                <c:ptCount val="19"/>
                <c:pt idx="0">
                  <c:v>465</c:v>
                </c:pt>
                <c:pt idx="1">
                  <c:v>836</c:v>
                </c:pt>
                <c:pt idx="2">
                  <c:v>521</c:v>
                </c:pt>
                <c:pt idx="3">
                  <c:v>700</c:v>
                </c:pt>
                <c:pt idx="4">
                  <c:v>577</c:v>
                </c:pt>
                <c:pt idx="5">
                  <c:v>788</c:v>
                </c:pt>
                <c:pt idx="6">
                  <c:v>791</c:v>
                </c:pt>
                <c:pt idx="7">
                  <c:v>748</c:v>
                </c:pt>
                <c:pt idx="8">
                  <c:v>650</c:v>
                </c:pt>
                <c:pt idx="9">
                  <c:v>688</c:v>
                </c:pt>
                <c:pt idx="10">
                  <c:v>869</c:v>
                </c:pt>
                <c:pt idx="11">
                  <c:v>610</c:v>
                </c:pt>
                <c:pt idx="12">
                  <c:v>1141</c:v>
                </c:pt>
                <c:pt idx="13">
                  <c:v>859</c:v>
                </c:pt>
                <c:pt idx="14">
                  <c:v>802</c:v>
                </c:pt>
                <c:pt idx="15">
                  <c:v>886</c:v>
                </c:pt>
                <c:pt idx="16">
                  <c:v>1042</c:v>
                </c:pt>
                <c:pt idx="17">
                  <c:v>1015</c:v>
                </c:pt>
                <c:pt idx="18">
                  <c:v>731</c:v>
                </c:pt>
              </c:numCache>
            </c:numRef>
          </c:val>
        </c:ser>
        <c:ser>
          <c:idx val="4"/>
          <c:order val="4"/>
          <c:tx>
            <c:strRef>
              <c:f>Sheet1!$F$1</c:f>
              <c:strCache>
                <c:ptCount val="1"/>
                <c:pt idx="0">
                  <c:v>Maize</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Sheet1!$F$2:$F$20</c:f>
              <c:numCache>
                <c:formatCode>General</c:formatCode>
                <c:ptCount val="19"/>
                <c:pt idx="0">
                  <c:v>1376</c:v>
                </c:pt>
                <c:pt idx="1">
                  <c:v>1676</c:v>
                </c:pt>
                <c:pt idx="2">
                  <c:v>1602</c:v>
                </c:pt>
                <c:pt idx="3">
                  <c:v>1570</c:v>
                </c:pt>
                <c:pt idx="4">
                  <c:v>1595</c:v>
                </c:pt>
                <c:pt idx="5">
                  <c:v>1720</c:v>
                </c:pt>
                <c:pt idx="6">
                  <c:v>1711</c:v>
                </c:pt>
                <c:pt idx="7">
                  <c:v>1797</c:v>
                </c:pt>
                <c:pt idx="8">
                  <c:v>1792</c:v>
                </c:pt>
                <c:pt idx="9">
                  <c:v>1822</c:v>
                </c:pt>
                <c:pt idx="10">
                  <c:v>2000</c:v>
                </c:pt>
                <c:pt idx="11">
                  <c:v>1681</c:v>
                </c:pt>
                <c:pt idx="12">
                  <c:v>2041</c:v>
                </c:pt>
                <c:pt idx="13">
                  <c:v>1907</c:v>
                </c:pt>
                <c:pt idx="14">
                  <c:v>1938</c:v>
                </c:pt>
                <c:pt idx="15">
                  <c:v>1912</c:v>
                </c:pt>
                <c:pt idx="16">
                  <c:v>2335</c:v>
                </c:pt>
                <c:pt idx="17">
                  <c:v>2414</c:v>
                </c:pt>
                <c:pt idx="18">
                  <c:v>2024</c:v>
                </c:pt>
              </c:numCache>
            </c:numRef>
          </c:val>
        </c:ser>
        <c:ser>
          <c:idx val="5"/>
          <c:order val="5"/>
          <c:tx>
            <c:strRef>
              <c:f>Sheet1!$G$1</c:f>
              <c:strCache>
                <c:ptCount val="1"/>
                <c:pt idx="0">
                  <c:v>Total Cereals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Sheet1!$G$2:$G$20</c:f>
              <c:numCache>
                <c:formatCode>General</c:formatCode>
                <c:ptCount val="19"/>
                <c:pt idx="0">
                  <c:v>778</c:v>
                </c:pt>
                <c:pt idx="1">
                  <c:v>1063</c:v>
                </c:pt>
                <c:pt idx="2">
                  <c:v>939</c:v>
                </c:pt>
                <c:pt idx="3">
                  <c:v>929</c:v>
                </c:pt>
                <c:pt idx="4">
                  <c:v>940</c:v>
                </c:pt>
                <c:pt idx="5">
                  <c:v>1072</c:v>
                </c:pt>
                <c:pt idx="6">
                  <c:v>986</c:v>
                </c:pt>
                <c:pt idx="7">
                  <c:v>1068</c:v>
                </c:pt>
                <c:pt idx="8">
                  <c:v>1034</c:v>
                </c:pt>
                <c:pt idx="9">
                  <c:v>1027</c:v>
                </c:pt>
                <c:pt idx="10">
                  <c:v>1131</c:v>
                </c:pt>
                <c:pt idx="11">
                  <c:v>966</c:v>
                </c:pt>
                <c:pt idx="12">
                  <c:v>1221</c:v>
                </c:pt>
                <c:pt idx="13">
                  <c:v>1153</c:v>
                </c:pt>
                <c:pt idx="14">
                  <c:v>1172</c:v>
                </c:pt>
                <c:pt idx="15">
                  <c:v>1182</c:v>
                </c:pt>
                <c:pt idx="16">
                  <c:v>1431</c:v>
                </c:pt>
                <c:pt idx="17">
                  <c:v>1459</c:v>
                </c:pt>
                <c:pt idx="18">
                  <c:v>1212</c:v>
                </c:pt>
              </c:numCache>
            </c:numRef>
          </c:val>
        </c:ser>
        <c:ser>
          <c:idx val="6"/>
          <c:order val="6"/>
          <c:tx>
            <c:strRef>
              <c:f>Sheet1!$H$1</c:f>
              <c:strCache>
                <c:ptCount val="1"/>
                <c:pt idx="0">
                  <c:v>Pulses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Sheet1!$H$2:$H$20</c:f>
              <c:numCache>
                <c:formatCode>General</c:formatCode>
                <c:ptCount val="19"/>
                <c:pt idx="0">
                  <c:v>533</c:v>
                </c:pt>
                <c:pt idx="1">
                  <c:v>573</c:v>
                </c:pt>
                <c:pt idx="2">
                  <c:v>598</c:v>
                </c:pt>
                <c:pt idx="3">
                  <c:v>610</c:v>
                </c:pt>
                <c:pt idx="4">
                  <c:v>552</c:v>
                </c:pt>
                <c:pt idx="5">
                  <c:v>635</c:v>
                </c:pt>
                <c:pt idx="6">
                  <c:v>567</c:v>
                </c:pt>
                <c:pt idx="7">
                  <c:v>634</c:v>
                </c:pt>
                <c:pt idx="8">
                  <c:v>635</c:v>
                </c:pt>
                <c:pt idx="9">
                  <c:v>1774</c:v>
                </c:pt>
                <c:pt idx="10">
                  <c:v>607</c:v>
                </c:pt>
                <c:pt idx="11">
                  <c:v>543</c:v>
                </c:pt>
                <c:pt idx="12">
                  <c:v>635</c:v>
                </c:pt>
                <c:pt idx="13">
                  <c:v>577</c:v>
                </c:pt>
                <c:pt idx="14">
                  <c:v>598</c:v>
                </c:pt>
                <c:pt idx="15">
                  <c:v>612</c:v>
                </c:pt>
                <c:pt idx="16">
                  <c:v>625</c:v>
                </c:pt>
                <c:pt idx="17">
                  <c:v>659</c:v>
                </c:pt>
                <c:pt idx="18">
                  <c:v>1669</c:v>
                </c:pt>
              </c:numCache>
            </c:numRef>
          </c:val>
        </c:ser>
        <c:ser>
          <c:idx val="7"/>
          <c:order val="7"/>
          <c:tx>
            <c:strRef>
              <c:f>Sheet1!$I$1</c:f>
              <c:strCache>
                <c:ptCount val="1"/>
                <c:pt idx="0">
                  <c:v>Total foodgrains</c:v>
                </c:pt>
              </c:strCache>
            </c:strRef>
          </c:tx>
          <c:marker>
            <c:symbol val="none"/>
          </c:marker>
          <c:cat>
            <c:strRef>
              <c:f>Sheet1!$A$2:$A$20</c:f>
              <c:strCache>
                <c:ptCount val="19"/>
                <c:pt idx="0">
                  <c:v>1991-92</c:v>
                </c:pt>
                <c:pt idx="1">
                  <c:v>1992-93</c:v>
                </c:pt>
                <c:pt idx="2">
                  <c:v>1993-94</c:v>
                </c:pt>
                <c:pt idx="3">
                  <c:v>1994-95</c:v>
                </c:pt>
                <c:pt idx="4">
                  <c:v>1995-96</c:v>
                </c:pt>
                <c:pt idx="5">
                  <c:v>1996-97</c:v>
                </c:pt>
                <c:pt idx="6">
                  <c:v>1997-98</c:v>
                </c:pt>
                <c:pt idx="7">
                  <c:v>1998-99</c:v>
                </c:pt>
                <c:pt idx="8">
                  <c:v>1999-00</c:v>
                </c:pt>
                <c:pt idx="9">
                  <c:v>2000-01</c:v>
                </c:pt>
                <c:pt idx="10">
                  <c:v>2001-02</c:v>
                </c:pt>
                <c:pt idx="11">
                  <c:v>2002-03</c:v>
                </c:pt>
                <c:pt idx="12">
                  <c:v>2003-04</c:v>
                </c:pt>
                <c:pt idx="13">
                  <c:v>2004-05</c:v>
                </c:pt>
                <c:pt idx="14">
                  <c:v>2005-06</c:v>
                </c:pt>
                <c:pt idx="15">
                  <c:v>2006-07</c:v>
                </c:pt>
                <c:pt idx="16">
                  <c:v>2007-08</c:v>
                </c:pt>
                <c:pt idx="17">
                  <c:v>2008-09</c:v>
                </c:pt>
                <c:pt idx="18">
                  <c:v>2009-10</c:v>
                </c:pt>
              </c:strCache>
            </c:strRef>
          </c:cat>
          <c:val>
            <c:numRef>
              <c:f>Sheet1!$I$2:$I$20</c:f>
              <c:numCache>
                <c:formatCode>General</c:formatCode>
                <c:ptCount val="19"/>
                <c:pt idx="0">
                  <c:v>1382</c:v>
                </c:pt>
                <c:pt idx="1">
                  <c:v>1457</c:v>
                </c:pt>
                <c:pt idx="2">
                  <c:v>1501</c:v>
                </c:pt>
                <c:pt idx="3">
                  <c:v>1546</c:v>
                </c:pt>
                <c:pt idx="4">
                  <c:v>1491</c:v>
                </c:pt>
                <c:pt idx="5">
                  <c:v>1614</c:v>
                </c:pt>
                <c:pt idx="6">
                  <c:v>1552</c:v>
                </c:pt>
                <c:pt idx="7">
                  <c:v>1627</c:v>
                </c:pt>
                <c:pt idx="8">
                  <c:v>1704</c:v>
                </c:pt>
                <c:pt idx="9">
                  <c:v>1626</c:v>
                </c:pt>
                <c:pt idx="10">
                  <c:v>1734</c:v>
                </c:pt>
                <c:pt idx="11">
                  <c:v>1535</c:v>
                </c:pt>
                <c:pt idx="12">
                  <c:v>1727</c:v>
                </c:pt>
                <c:pt idx="13">
                  <c:v>1652</c:v>
                </c:pt>
                <c:pt idx="14">
                  <c:v>1715</c:v>
                </c:pt>
                <c:pt idx="15">
                  <c:v>1756</c:v>
                </c:pt>
                <c:pt idx="16">
                  <c:v>1860</c:v>
                </c:pt>
                <c:pt idx="17">
                  <c:v>1909</c:v>
                </c:pt>
                <c:pt idx="18">
                  <c:v>1798</c:v>
                </c:pt>
              </c:numCache>
            </c:numRef>
          </c:val>
        </c:ser>
        <c:marker val="1"/>
        <c:axId val="75727232"/>
        <c:axId val="75729152"/>
      </c:lineChart>
      <c:catAx>
        <c:axId val="75727232"/>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title>
        <c:tickLblPos val="nextTo"/>
        <c:txPr>
          <a:bodyPr/>
          <a:lstStyle/>
          <a:p>
            <a:pPr>
              <a:defRPr sz="1200">
                <a:latin typeface="Times New Roman" pitchFamily="18" charset="0"/>
                <a:cs typeface="Times New Roman" pitchFamily="18" charset="0"/>
              </a:defRPr>
            </a:pPr>
            <a:endParaRPr lang="en-US"/>
          </a:p>
        </c:txPr>
        <c:crossAx val="75729152"/>
        <c:crosses val="autoZero"/>
        <c:auto val="1"/>
        <c:lblAlgn val="ctr"/>
        <c:lblOffset val="100"/>
      </c:catAx>
      <c:valAx>
        <c:axId val="75729152"/>
        <c:scaling>
          <c:orientation val="minMax"/>
          <c:max val="350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Yield</a:t>
                </a:r>
                <a:r>
                  <a:rPr lang="en-US" sz="1200" baseline="0">
                    <a:latin typeface="Times New Roman" pitchFamily="18" charset="0"/>
                    <a:cs typeface="Times New Roman" pitchFamily="18" charset="0"/>
                  </a:rPr>
                  <a:t> (Kilograms)</a:t>
                </a:r>
                <a:endParaRPr lang="en-US" sz="1200">
                  <a:latin typeface="Times New Roman" pitchFamily="18" charset="0"/>
                  <a:cs typeface="Times New Roman" pitchFamily="18" charset="0"/>
                </a:endParaRP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75727232"/>
        <c:crosses val="autoZero"/>
        <c:crossBetween val="between"/>
        <c:majorUnit val="100"/>
        <c:minorUnit val="100"/>
      </c:valAx>
      <c:spPr>
        <a:gradFill flip="none" rotWithShape="1">
          <a:gsLst>
            <a:gs pos="0">
              <a:srgbClr val="FBE4AE"/>
            </a:gs>
            <a:gs pos="13000">
              <a:srgbClr val="BD922A"/>
            </a:gs>
            <a:gs pos="21001">
              <a:srgbClr val="BD922A"/>
            </a:gs>
            <a:gs pos="63000">
              <a:srgbClr val="FBE4AE"/>
            </a:gs>
            <a:gs pos="67000">
              <a:srgbClr val="BD922A"/>
            </a:gs>
            <a:gs pos="69000">
              <a:srgbClr val="835E17"/>
            </a:gs>
            <a:gs pos="82001">
              <a:srgbClr val="A28949"/>
            </a:gs>
            <a:gs pos="100000">
              <a:srgbClr val="FAE3B7"/>
            </a:gs>
          </a:gsLst>
          <a:lin ang="2700000" scaled="1"/>
          <a:tileRect/>
        </a:gradFill>
      </c:spPr>
    </c:plotArea>
    <c:legend>
      <c:legendPos val="b"/>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Sheet1!$B$3</c:f>
              <c:strCache>
                <c:ptCount val="1"/>
                <c:pt idx="0">
                  <c:v>Pre economic reform period</c:v>
                </c:pt>
              </c:strCache>
            </c:strRef>
          </c:tx>
          <c:spPr>
            <a:gradFill flip="none" rotWithShape="1">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2700000" scaled="1"/>
              <a:tileRect/>
            </a:gradFill>
          </c:spPr>
          <c:cat>
            <c:strRef>
              <c:f>Sheet1!$A$4:$A$11</c:f>
              <c:strCache>
                <c:ptCount val="8"/>
                <c:pt idx="0">
                  <c:v>Rice</c:v>
                </c:pt>
                <c:pt idx="1">
                  <c:v>Wheat</c:v>
                </c:pt>
                <c:pt idx="2">
                  <c:v>Jowar</c:v>
                </c:pt>
                <c:pt idx="3">
                  <c:v>Bajra</c:v>
                </c:pt>
                <c:pt idx="4">
                  <c:v>Maize</c:v>
                </c:pt>
                <c:pt idx="5">
                  <c:v>Total Cereals</c:v>
                </c:pt>
                <c:pt idx="6">
                  <c:v>Pulses</c:v>
                </c:pt>
                <c:pt idx="7">
                  <c:v>Total Food grains</c:v>
                </c:pt>
              </c:strCache>
            </c:strRef>
          </c:cat>
          <c:val>
            <c:numRef>
              <c:f>Sheet1!$B$4:$B$11</c:f>
              <c:numCache>
                <c:formatCode>General</c:formatCode>
                <c:ptCount val="8"/>
                <c:pt idx="0">
                  <c:v>1332</c:v>
                </c:pt>
                <c:pt idx="1">
                  <c:v>1676</c:v>
                </c:pt>
                <c:pt idx="2">
                  <c:v>657</c:v>
                </c:pt>
                <c:pt idx="3">
                  <c:v>486</c:v>
                </c:pt>
                <c:pt idx="4">
                  <c:v>1182</c:v>
                </c:pt>
                <c:pt idx="5">
                  <c:v>709</c:v>
                </c:pt>
                <c:pt idx="6">
                  <c:v>507</c:v>
                </c:pt>
                <c:pt idx="7">
                  <c:v>1040</c:v>
                </c:pt>
              </c:numCache>
            </c:numRef>
          </c:val>
        </c:ser>
        <c:ser>
          <c:idx val="1"/>
          <c:order val="1"/>
          <c:tx>
            <c:strRef>
              <c:f>Sheet1!$C$3</c:f>
              <c:strCache>
                <c:ptCount val="1"/>
                <c:pt idx="0">
                  <c:v>post economic reform period</c:v>
                </c:pt>
              </c:strCache>
            </c:strRef>
          </c:tx>
          <c:spPr>
            <a:gradFill>
              <a:gsLst>
                <a:gs pos="0">
                  <a:srgbClr val="E6DCAC"/>
                </a:gs>
                <a:gs pos="12000">
                  <a:srgbClr val="E6D78A"/>
                </a:gs>
                <a:gs pos="30000">
                  <a:srgbClr val="C7AC4C"/>
                </a:gs>
                <a:gs pos="45000">
                  <a:srgbClr val="E6D78A"/>
                </a:gs>
                <a:gs pos="77000">
                  <a:srgbClr val="C7AC4C"/>
                </a:gs>
                <a:gs pos="100000">
                  <a:srgbClr val="E6DCAC"/>
                </a:gs>
              </a:gsLst>
              <a:lin ang="13500000" scaled="0"/>
            </a:gradFill>
          </c:spPr>
          <c:cat>
            <c:strRef>
              <c:f>Sheet1!$A$4:$A$11</c:f>
              <c:strCache>
                <c:ptCount val="8"/>
                <c:pt idx="0">
                  <c:v>Rice</c:v>
                </c:pt>
                <c:pt idx="1">
                  <c:v>Wheat</c:v>
                </c:pt>
                <c:pt idx="2">
                  <c:v>Jowar</c:v>
                </c:pt>
                <c:pt idx="3">
                  <c:v>Bajra</c:v>
                </c:pt>
                <c:pt idx="4">
                  <c:v>Maize</c:v>
                </c:pt>
                <c:pt idx="5">
                  <c:v>Total Cereals</c:v>
                </c:pt>
                <c:pt idx="6">
                  <c:v>Pulses</c:v>
                </c:pt>
                <c:pt idx="7">
                  <c:v>Total Food grains</c:v>
                </c:pt>
              </c:strCache>
            </c:strRef>
          </c:cat>
          <c:val>
            <c:numRef>
              <c:f>Sheet1!$C$4:$C$11</c:f>
              <c:numCache>
                <c:formatCode>General</c:formatCode>
                <c:ptCount val="8"/>
                <c:pt idx="0">
                  <c:v>1963</c:v>
                </c:pt>
                <c:pt idx="1">
                  <c:v>2628</c:v>
                </c:pt>
                <c:pt idx="2">
                  <c:v>8348</c:v>
                </c:pt>
                <c:pt idx="3">
                  <c:v>7746</c:v>
                </c:pt>
                <c:pt idx="4">
                  <c:v>1837</c:v>
                </c:pt>
                <c:pt idx="5">
                  <c:v>1092</c:v>
                </c:pt>
                <c:pt idx="6">
                  <c:v>7176</c:v>
                </c:pt>
                <c:pt idx="7">
                  <c:v>164</c:v>
                </c:pt>
              </c:numCache>
            </c:numRef>
          </c:val>
        </c:ser>
        <c:axId val="76163712"/>
        <c:axId val="76169984"/>
      </c:barChart>
      <c:catAx>
        <c:axId val="76163712"/>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Crop</a:t>
                </a:r>
              </a:p>
            </c:rich>
          </c:tx>
        </c:title>
        <c:tickLblPos val="nextTo"/>
        <c:txPr>
          <a:bodyPr/>
          <a:lstStyle/>
          <a:p>
            <a:pPr>
              <a:defRPr sz="1200">
                <a:latin typeface="Times New Roman" pitchFamily="18" charset="0"/>
                <a:cs typeface="Times New Roman" pitchFamily="18" charset="0"/>
              </a:defRPr>
            </a:pPr>
            <a:endParaRPr lang="en-US"/>
          </a:p>
        </c:txPr>
        <c:crossAx val="76169984"/>
        <c:crosses val="autoZero"/>
        <c:auto val="1"/>
        <c:lblAlgn val="ctr"/>
        <c:lblOffset val="100"/>
      </c:catAx>
      <c:valAx>
        <c:axId val="76169984"/>
        <c:scaling>
          <c:orientation val="minMax"/>
          <c:max val="9000"/>
          <c:min val="0"/>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Average (kilograms)</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76163712"/>
        <c:crosses val="autoZero"/>
        <c:crossBetween val="between"/>
        <c:majorUnit val="300"/>
      </c:valAx>
      <c:spPr>
        <a:gradFill flip="none" rotWithShape="1">
          <a:gsLst>
            <a:gs pos="0">
              <a:srgbClr val="FFFFFF"/>
            </a:gs>
            <a:gs pos="7001">
              <a:srgbClr val="E6E6E6"/>
            </a:gs>
            <a:gs pos="32001">
              <a:srgbClr val="7D8496"/>
            </a:gs>
            <a:gs pos="47000">
              <a:srgbClr val="E6E6E6"/>
            </a:gs>
            <a:gs pos="85001">
              <a:srgbClr val="7D8496"/>
            </a:gs>
            <a:gs pos="100000">
              <a:srgbClr val="E6E6E6"/>
            </a:gs>
          </a:gsLst>
          <a:lin ang="13500000" scaled="1"/>
          <a:tileRect/>
        </a:gradFill>
      </c:spPr>
    </c:plotArea>
    <c:legend>
      <c:legendPos val="b"/>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D58C3F-84B1-4521-A8F6-FC071BE6C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109</Pages>
  <Words>22056</Words>
  <Characters>125720</Characters>
  <Application>Microsoft Office Word</Application>
  <DocSecurity>0</DocSecurity>
  <Lines>1047</Lines>
  <Paragraphs>294</Paragraphs>
  <ScaleCrop>false</ScaleCrop>
  <HeadingPairs>
    <vt:vector size="2" baseType="variant">
      <vt:variant>
        <vt:lpstr>Title</vt:lpstr>
      </vt:variant>
      <vt:variant>
        <vt:i4>1</vt:i4>
      </vt:variant>
    </vt:vector>
  </HeadingPairs>
  <TitlesOfParts>
    <vt:vector size="1" baseType="lpstr">
      <vt:lpstr/>
    </vt:vector>
  </TitlesOfParts>
  <Company>office</Company>
  <LinksUpToDate>false</LinksUpToDate>
  <CharactersWithSpaces>147482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system6</dc:creator>
  <cp:lastModifiedBy>Acer</cp:lastModifiedBy>
  <cp:revision>2</cp:revision>
  <cp:lastPrinted>2012-04-30T07:16:00Z</cp:lastPrinted>
  <dcterms:created xsi:type="dcterms:W3CDTF">2018-08-01T04:33:00Z</dcterms:created>
  <dcterms:modified xsi:type="dcterms:W3CDTF">2018-08-01T04:33:00Z</dcterms:modified>
</cp:coreProperties>
</file>