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8D5" w:rsidRDefault="001C28D5" w:rsidP="001C28D5">
      <w:pPr>
        <w:jc w:val="center"/>
        <w:rPr>
          <w:rFonts w:ascii="Times New Roman" w:hAnsi="Times New Roman" w:cs="Times New Roman"/>
          <w:b/>
          <w:sz w:val="36"/>
          <w:szCs w:val="36"/>
        </w:rPr>
      </w:pPr>
      <w:r w:rsidRPr="001D0859">
        <w:rPr>
          <w:rFonts w:ascii="Times New Roman" w:hAnsi="Times New Roman" w:cs="Times New Roman"/>
          <w:b/>
          <w:sz w:val="36"/>
          <w:szCs w:val="36"/>
        </w:rPr>
        <w:t>NU</w:t>
      </w:r>
      <w:r>
        <w:rPr>
          <w:rFonts w:ascii="Times New Roman" w:hAnsi="Times New Roman" w:cs="Times New Roman"/>
          <w:b/>
          <w:sz w:val="36"/>
          <w:szCs w:val="36"/>
        </w:rPr>
        <w:t>TRITIONAL STATUS AND PREGNANCY O</w:t>
      </w:r>
      <w:r w:rsidRPr="001D0859">
        <w:rPr>
          <w:rFonts w:ascii="Times New Roman" w:hAnsi="Times New Roman" w:cs="Times New Roman"/>
          <w:b/>
          <w:sz w:val="36"/>
          <w:szCs w:val="36"/>
        </w:rPr>
        <w:t>UTCOME OF TRIBAL WOMEN OF EASTERN KERALA</w:t>
      </w:r>
    </w:p>
    <w:p w:rsidR="001C28D5" w:rsidRPr="001D0859" w:rsidRDefault="001C28D5" w:rsidP="001C28D5">
      <w:pPr>
        <w:jc w:val="center"/>
        <w:rPr>
          <w:rFonts w:ascii="Times New Roman" w:hAnsi="Times New Roman" w:cs="Times New Roman"/>
          <w:b/>
          <w:sz w:val="36"/>
          <w:szCs w:val="36"/>
        </w:rPr>
      </w:pPr>
    </w:p>
    <w:p w:rsidR="001C28D5" w:rsidRPr="00855453" w:rsidRDefault="001C28D5" w:rsidP="001C28D5">
      <w:pPr>
        <w:jc w:val="center"/>
        <w:rPr>
          <w:rFonts w:ascii="Times New Roman" w:hAnsi="Times New Roman" w:cs="Times New Roman"/>
          <w:b/>
          <w:sz w:val="32"/>
          <w:szCs w:val="32"/>
        </w:rPr>
      </w:pPr>
    </w:p>
    <w:p w:rsidR="001C28D5" w:rsidRPr="00855453" w:rsidRDefault="001C28D5" w:rsidP="001C28D5">
      <w:pPr>
        <w:jc w:val="center"/>
        <w:rPr>
          <w:rFonts w:ascii="Times New Roman" w:hAnsi="Times New Roman" w:cs="Times New Roman"/>
          <w:b/>
          <w:sz w:val="32"/>
          <w:szCs w:val="32"/>
        </w:rPr>
      </w:pPr>
    </w:p>
    <w:p w:rsidR="001C28D5" w:rsidRPr="00855453" w:rsidRDefault="001C28D5" w:rsidP="001C28D5">
      <w:pPr>
        <w:jc w:val="center"/>
        <w:rPr>
          <w:rFonts w:ascii="Times New Roman" w:hAnsi="Times New Roman" w:cs="Times New Roman"/>
          <w:b/>
          <w:sz w:val="32"/>
          <w:szCs w:val="32"/>
        </w:rPr>
      </w:pPr>
    </w:p>
    <w:p w:rsidR="001C28D5" w:rsidRPr="00855453" w:rsidRDefault="001C28D5" w:rsidP="001C28D5">
      <w:pPr>
        <w:jc w:val="center"/>
        <w:rPr>
          <w:rFonts w:ascii="Times New Roman" w:hAnsi="Times New Roman" w:cs="Times New Roman"/>
          <w:b/>
          <w:sz w:val="32"/>
          <w:szCs w:val="32"/>
        </w:rPr>
      </w:pPr>
    </w:p>
    <w:p w:rsidR="001C28D5" w:rsidRPr="00855453" w:rsidRDefault="001C28D5" w:rsidP="001C28D5">
      <w:pPr>
        <w:rPr>
          <w:rFonts w:ascii="Times New Roman" w:hAnsi="Times New Roman" w:cs="Times New Roman"/>
          <w:b/>
          <w:sz w:val="32"/>
          <w:szCs w:val="32"/>
        </w:rPr>
      </w:pPr>
    </w:p>
    <w:p w:rsidR="001C28D5" w:rsidRPr="001D0859" w:rsidRDefault="001C28D5" w:rsidP="001C28D5">
      <w:pPr>
        <w:jc w:val="center"/>
        <w:rPr>
          <w:rFonts w:ascii="Times New Roman" w:hAnsi="Times New Roman" w:cs="Times New Roman"/>
          <w:sz w:val="28"/>
          <w:szCs w:val="28"/>
        </w:rPr>
      </w:pPr>
      <w:r w:rsidRPr="001D0859">
        <w:rPr>
          <w:rFonts w:ascii="Times New Roman" w:hAnsi="Times New Roman" w:cs="Times New Roman"/>
          <w:sz w:val="28"/>
          <w:szCs w:val="28"/>
        </w:rPr>
        <w:t>BY</w:t>
      </w:r>
    </w:p>
    <w:p w:rsidR="001C28D5" w:rsidRPr="001D0859" w:rsidRDefault="001C28D5" w:rsidP="001C28D5">
      <w:pPr>
        <w:jc w:val="center"/>
        <w:rPr>
          <w:rFonts w:ascii="Times New Roman" w:hAnsi="Times New Roman" w:cs="Times New Roman"/>
          <w:b/>
          <w:sz w:val="28"/>
          <w:szCs w:val="28"/>
        </w:rPr>
      </w:pPr>
      <w:proofErr w:type="gramStart"/>
      <w:r w:rsidRPr="001D0859">
        <w:rPr>
          <w:rFonts w:ascii="Times New Roman" w:hAnsi="Times New Roman" w:cs="Times New Roman"/>
          <w:b/>
          <w:sz w:val="28"/>
          <w:szCs w:val="28"/>
        </w:rPr>
        <w:t>SHILPA.</w:t>
      </w:r>
      <w:proofErr w:type="gramEnd"/>
      <w:r w:rsidRPr="001D0859">
        <w:rPr>
          <w:rFonts w:ascii="Times New Roman" w:hAnsi="Times New Roman" w:cs="Times New Roman"/>
          <w:b/>
          <w:sz w:val="28"/>
          <w:szCs w:val="28"/>
        </w:rPr>
        <w:t xml:space="preserve"> R</w:t>
      </w:r>
    </w:p>
    <w:p w:rsidR="001C28D5" w:rsidRPr="00855453" w:rsidRDefault="001C28D5" w:rsidP="001C28D5">
      <w:pPr>
        <w:jc w:val="center"/>
        <w:rPr>
          <w:rFonts w:ascii="Times New Roman" w:hAnsi="Times New Roman" w:cs="Times New Roman"/>
          <w:b/>
          <w:sz w:val="26"/>
          <w:szCs w:val="26"/>
        </w:rPr>
      </w:pPr>
      <w:r>
        <w:rPr>
          <w:rFonts w:ascii="Times New Roman" w:hAnsi="Times New Roman" w:cs="Times New Roman"/>
          <w:b/>
          <w:sz w:val="26"/>
          <w:szCs w:val="26"/>
        </w:rPr>
        <w:t>(09PN12)</w:t>
      </w:r>
    </w:p>
    <w:p w:rsidR="001C28D5" w:rsidRPr="00855453" w:rsidRDefault="001C28D5" w:rsidP="001C28D5">
      <w:pPr>
        <w:jc w:val="center"/>
        <w:rPr>
          <w:rFonts w:ascii="Times New Roman" w:hAnsi="Times New Roman" w:cs="Times New Roman"/>
          <w:b/>
          <w:sz w:val="26"/>
          <w:szCs w:val="26"/>
        </w:rPr>
      </w:pPr>
    </w:p>
    <w:p w:rsidR="001C28D5" w:rsidRPr="001D0859" w:rsidRDefault="001C28D5" w:rsidP="001C28D5">
      <w:pPr>
        <w:jc w:val="center"/>
        <w:rPr>
          <w:rFonts w:ascii="Times New Roman" w:hAnsi="Times New Roman" w:cs="Times New Roman"/>
          <w:b/>
          <w:sz w:val="28"/>
          <w:szCs w:val="28"/>
        </w:rPr>
      </w:pPr>
    </w:p>
    <w:p w:rsidR="001C28D5" w:rsidRPr="001D0859" w:rsidRDefault="001C28D5" w:rsidP="001C28D5">
      <w:pPr>
        <w:jc w:val="center"/>
        <w:rPr>
          <w:rFonts w:ascii="Times New Roman" w:hAnsi="Times New Roman" w:cs="Times New Roman"/>
          <w:sz w:val="28"/>
          <w:szCs w:val="28"/>
        </w:rPr>
      </w:pPr>
      <w:r w:rsidRPr="001D0859">
        <w:rPr>
          <w:rFonts w:ascii="Times New Roman" w:hAnsi="Times New Roman" w:cs="Times New Roman"/>
          <w:sz w:val="28"/>
          <w:szCs w:val="28"/>
        </w:rPr>
        <w:t>A THESIS SUBMITTED TO THE</w:t>
      </w:r>
    </w:p>
    <w:p w:rsidR="001C28D5" w:rsidRPr="001D0859" w:rsidRDefault="001C28D5" w:rsidP="001C28D5">
      <w:pPr>
        <w:jc w:val="center"/>
        <w:rPr>
          <w:rFonts w:ascii="Times New Roman" w:hAnsi="Times New Roman" w:cs="Times New Roman"/>
          <w:sz w:val="28"/>
          <w:szCs w:val="28"/>
        </w:rPr>
      </w:pPr>
      <w:r w:rsidRPr="001D0859">
        <w:rPr>
          <w:rFonts w:ascii="Times New Roman" w:hAnsi="Times New Roman" w:cs="Times New Roman"/>
          <w:sz w:val="28"/>
          <w:szCs w:val="28"/>
        </w:rPr>
        <w:t>AVINASHILINGAM DEEMED UNIVERSITY FOR WOMEN</w:t>
      </w:r>
    </w:p>
    <w:p w:rsidR="001C28D5" w:rsidRPr="001D0859" w:rsidRDefault="001C28D5" w:rsidP="001C28D5">
      <w:pPr>
        <w:jc w:val="center"/>
        <w:rPr>
          <w:rFonts w:ascii="Times New Roman" w:hAnsi="Times New Roman" w:cs="Times New Roman"/>
          <w:sz w:val="28"/>
          <w:szCs w:val="28"/>
        </w:rPr>
      </w:pPr>
      <w:r w:rsidRPr="001D0859">
        <w:rPr>
          <w:rFonts w:ascii="Times New Roman" w:hAnsi="Times New Roman" w:cs="Times New Roman"/>
          <w:sz w:val="28"/>
          <w:szCs w:val="28"/>
        </w:rPr>
        <w:t>COIMBATORE – 641 043</w:t>
      </w:r>
    </w:p>
    <w:p w:rsidR="001C28D5" w:rsidRPr="00A371E2" w:rsidRDefault="001C28D5" w:rsidP="001C28D5">
      <w:pPr>
        <w:jc w:val="center"/>
        <w:rPr>
          <w:rFonts w:ascii="Times New Roman" w:hAnsi="Times New Roman" w:cs="Times New Roman"/>
          <w:b/>
          <w:sz w:val="28"/>
          <w:szCs w:val="28"/>
        </w:rPr>
      </w:pPr>
    </w:p>
    <w:p w:rsidR="001C28D5" w:rsidRPr="00A371E2" w:rsidRDefault="001C28D5" w:rsidP="001C28D5">
      <w:pPr>
        <w:jc w:val="center"/>
        <w:rPr>
          <w:rFonts w:ascii="Times New Roman" w:hAnsi="Times New Roman" w:cs="Times New Roman"/>
          <w:b/>
          <w:sz w:val="28"/>
          <w:szCs w:val="28"/>
        </w:rPr>
      </w:pPr>
      <w:r w:rsidRPr="00A371E2">
        <w:rPr>
          <w:rFonts w:ascii="Times New Roman" w:hAnsi="Times New Roman" w:cs="Times New Roman"/>
          <w:b/>
          <w:sz w:val="28"/>
          <w:szCs w:val="28"/>
        </w:rPr>
        <w:t>IN PARTIAL FULFILMENT OF THE REQUIREMENTS FOR THE DEGREE OF</w:t>
      </w:r>
    </w:p>
    <w:p w:rsidR="001C28D5" w:rsidRPr="001D0859" w:rsidRDefault="001C28D5" w:rsidP="001C28D5">
      <w:pPr>
        <w:jc w:val="center"/>
        <w:rPr>
          <w:rFonts w:ascii="Times New Roman" w:hAnsi="Times New Roman" w:cs="Times New Roman"/>
          <w:b/>
          <w:sz w:val="28"/>
          <w:szCs w:val="28"/>
        </w:rPr>
      </w:pPr>
      <w:r>
        <w:rPr>
          <w:rFonts w:ascii="Times New Roman" w:hAnsi="Times New Roman" w:cs="Times New Roman"/>
          <w:b/>
          <w:sz w:val="28"/>
          <w:szCs w:val="28"/>
        </w:rPr>
        <w:t>MASTER</w:t>
      </w:r>
      <w:r w:rsidRPr="001D0859">
        <w:rPr>
          <w:rFonts w:ascii="Times New Roman" w:hAnsi="Times New Roman" w:cs="Times New Roman"/>
          <w:b/>
          <w:sz w:val="28"/>
          <w:szCs w:val="28"/>
        </w:rPr>
        <w:t xml:space="preserve"> OF SCIENCE IN FOOD SCIENCE AND NUTRITION</w:t>
      </w:r>
    </w:p>
    <w:p w:rsidR="001C28D5" w:rsidRPr="001C28D5" w:rsidRDefault="001C28D5" w:rsidP="001C28D5">
      <w:pPr>
        <w:jc w:val="center"/>
        <w:rPr>
          <w:rFonts w:ascii="Times New Roman" w:hAnsi="Times New Roman" w:cs="Times New Roman"/>
          <w:sz w:val="28"/>
          <w:szCs w:val="28"/>
        </w:rPr>
      </w:pPr>
      <w:r>
        <w:rPr>
          <w:rFonts w:ascii="Times New Roman" w:hAnsi="Times New Roman" w:cs="Times New Roman"/>
          <w:sz w:val="28"/>
          <w:szCs w:val="28"/>
        </w:rPr>
        <w:t>APRIL – 2011</w:t>
      </w:r>
    </w:p>
    <w:p w:rsidR="001C28D5" w:rsidRDefault="001C28D5"/>
    <w:p w:rsidR="001C28D5" w:rsidRDefault="001C28D5">
      <w:r w:rsidRPr="001C28D5">
        <w:rPr>
          <w:noProof/>
        </w:rPr>
        <w:lastRenderedPageBreak/>
        <w:drawing>
          <wp:anchor distT="0" distB="0" distL="114300" distR="114300" simplePos="0" relativeHeight="251659264" behindDoc="0" locked="0" layoutInCell="1" allowOverlap="1">
            <wp:simplePos x="0" y="0"/>
            <wp:positionH relativeFrom="column">
              <wp:posOffset>-76200</wp:posOffset>
            </wp:positionH>
            <wp:positionV relativeFrom="paragraph">
              <wp:posOffset>-95250</wp:posOffset>
            </wp:positionV>
            <wp:extent cx="5657850" cy="8001000"/>
            <wp:effectExtent l="19050" t="0" r="0" b="0"/>
            <wp:wrapSquare wrapText="bothSides"/>
            <wp:docPr id="2" name="Picture 1" descr="C:\Documents and Settings\GOD\Desktop\Shil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GOD\Desktop\Shilpa.jpg"/>
                    <pic:cNvPicPr>
                      <a:picLocks noChangeAspect="1" noChangeArrowheads="1"/>
                    </pic:cNvPicPr>
                  </pic:nvPicPr>
                  <pic:blipFill>
                    <a:blip r:embed="rId7"/>
                    <a:srcRect l="7332" t="4615" r="4077" b="2227"/>
                    <a:stretch>
                      <a:fillRect/>
                    </a:stretch>
                  </pic:blipFill>
                  <pic:spPr bwMode="auto">
                    <a:xfrm>
                      <a:off x="0" y="0"/>
                      <a:ext cx="5657850" cy="8001000"/>
                    </a:xfrm>
                    <a:prstGeom prst="rect">
                      <a:avLst/>
                    </a:prstGeom>
                    <a:noFill/>
                    <a:ln w="9525">
                      <a:noFill/>
                      <a:miter lim="800000"/>
                      <a:headEnd/>
                      <a:tailEnd/>
                    </a:ln>
                  </pic:spPr>
                </pic:pic>
              </a:graphicData>
            </a:graphic>
          </wp:anchor>
        </w:drawing>
      </w:r>
    </w:p>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Pr="00034015" w:rsidRDefault="001C28D5" w:rsidP="001C28D5">
      <w:pPr>
        <w:jc w:val="right"/>
        <w:rPr>
          <w:rFonts w:ascii="Algerian" w:hAnsi="Algerian" w:cs="Times New Roman"/>
          <w:b/>
          <w:sz w:val="48"/>
          <w:szCs w:val="48"/>
        </w:rPr>
      </w:pPr>
      <w:r w:rsidRPr="00034015">
        <w:rPr>
          <w:rFonts w:ascii="Algerian" w:hAnsi="Algerian" w:cs="Times New Roman"/>
          <w:b/>
          <w:sz w:val="48"/>
          <w:szCs w:val="48"/>
        </w:rPr>
        <w:t>ACKNOWLEDGEMENT</w:t>
      </w:r>
    </w:p>
    <w:p w:rsidR="001C28D5" w:rsidRDefault="001C28D5"/>
    <w:p w:rsidR="001C28D5" w:rsidRDefault="001C28D5"/>
    <w:p w:rsidR="001C28D5" w:rsidRDefault="001C28D5"/>
    <w:p w:rsidR="001C28D5" w:rsidRDefault="001C28D5"/>
    <w:p w:rsidR="001C28D5" w:rsidRDefault="001C28D5"/>
    <w:p w:rsidR="002B1900" w:rsidRDefault="002B1900"/>
    <w:p w:rsidR="002B1900" w:rsidRDefault="002B1900"/>
    <w:p w:rsidR="002B1900" w:rsidRDefault="002B1900"/>
    <w:p w:rsidR="001C28D5" w:rsidRDefault="001C28D5"/>
    <w:p w:rsidR="001C28D5" w:rsidRDefault="001C28D5" w:rsidP="001C28D5">
      <w:pPr>
        <w:jc w:val="center"/>
        <w:rPr>
          <w:rFonts w:ascii="Times New Roman" w:hAnsi="Times New Roman" w:cs="Times New Roman"/>
          <w:b/>
          <w:sz w:val="28"/>
          <w:szCs w:val="28"/>
        </w:rPr>
      </w:pPr>
      <w:r>
        <w:rPr>
          <w:rFonts w:ascii="Times New Roman" w:hAnsi="Times New Roman" w:cs="Times New Roman"/>
          <w:b/>
          <w:sz w:val="28"/>
          <w:szCs w:val="28"/>
        </w:rPr>
        <w:lastRenderedPageBreak/>
        <w:t>ACKNOWLEDGEMENT</w:t>
      </w:r>
    </w:p>
    <w:p w:rsidR="001C28D5" w:rsidRDefault="001C28D5" w:rsidP="001C28D5">
      <w:pPr>
        <w:rPr>
          <w:rFonts w:ascii="Times New Roman" w:hAnsi="Times New Roman" w:cs="Times New Roman"/>
          <w:b/>
          <w:sz w:val="28"/>
          <w:szCs w:val="28"/>
        </w:rPr>
      </w:pPr>
      <w:r>
        <w:rPr>
          <w:rFonts w:ascii="Times New Roman" w:hAnsi="Times New Roman" w:cs="Times New Roman"/>
          <w:b/>
          <w:sz w:val="28"/>
          <w:szCs w:val="28"/>
        </w:rPr>
        <w:tab/>
      </w:r>
    </w:p>
    <w:p w:rsidR="001C28D5" w:rsidRDefault="001C28D5" w:rsidP="001C28D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investigator places her humble thanks and dedicates her entire work to “</w:t>
      </w:r>
      <w:r>
        <w:rPr>
          <w:rFonts w:ascii="Times New Roman" w:hAnsi="Times New Roman" w:cs="Times New Roman"/>
          <w:b/>
          <w:sz w:val="26"/>
          <w:szCs w:val="26"/>
        </w:rPr>
        <w:t>Lord Almighty</w:t>
      </w:r>
      <w:r>
        <w:rPr>
          <w:rFonts w:ascii="Times New Roman" w:hAnsi="Times New Roman" w:cs="Times New Roman"/>
          <w:sz w:val="26"/>
          <w:szCs w:val="26"/>
        </w:rPr>
        <w:t>” for giving the courage and wisdom to take up this project and complete it successfully.</w:t>
      </w:r>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The researcher records her sincere thanks to the Chancellor </w:t>
      </w:r>
      <w:r>
        <w:rPr>
          <w:rFonts w:ascii="Times New Roman" w:hAnsi="Times New Roman" w:cs="Times New Roman"/>
          <w:b/>
          <w:sz w:val="26"/>
          <w:szCs w:val="26"/>
        </w:rPr>
        <w:t>Mr.T.S.K.</w:t>
      </w:r>
      <w:r>
        <w:rPr>
          <w:rFonts w:ascii="Times New Roman" w:hAnsi="Times New Roman" w:cs="Times New Roman"/>
          <w:b/>
          <w:caps/>
          <w:sz w:val="26"/>
          <w:szCs w:val="26"/>
        </w:rPr>
        <w:t>M</w:t>
      </w:r>
      <w:r>
        <w:rPr>
          <w:rFonts w:ascii="Times New Roman" w:hAnsi="Times New Roman" w:cs="Times New Roman"/>
          <w:b/>
          <w:sz w:val="26"/>
          <w:szCs w:val="26"/>
        </w:rPr>
        <w:t xml:space="preserve">eenakshisundaram, </w:t>
      </w:r>
      <w:r>
        <w:rPr>
          <w:rFonts w:ascii="Times New Roman" w:hAnsi="Times New Roman" w:cs="Times New Roman"/>
          <w:sz w:val="26"/>
          <w:szCs w:val="26"/>
        </w:rPr>
        <w:t>M.A., M.Phil</w:t>
      </w:r>
      <w:r w:rsidRPr="00AE4AF5">
        <w:rPr>
          <w:rFonts w:ascii="Times New Roman" w:hAnsi="Times New Roman" w:cs="Times New Roman"/>
          <w:sz w:val="26"/>
          <w:szCs w:val="26"/>
        </w:rPr>
        <w:t>.,</w:t>
      </w:r>
      <w:r w:rsidRPr="00E551AB">
        <w:rPr>
          <w:rFonts w:ascii="Times New Roman" w:hAnsi="Times New Roman" w:cs="Times New Roman"/>
          <w:sz w:val="26"/>
          <w:szCs w:val="26"/>
        </w:rPr>
        <w:t xml:space="preserve">the Vice Chancellor </w:t>
      </w:r>
      <w:r>
        <w:rPr>
          <w:rFonts w:ascii="Times New Roman" w:hAnsi="Times New Roman" w:cs="Times New Roman"/>
          <w:b/>
          <w:sz w:val="26"/>
          <w:szCs w:val="26"/>
        </w:rPr>
        <w:t>Dr.</w:t>
      </w:r>
      <w:r>
        <w:rPr>
          <w:rFonts w:ascii="Times New Roman" w:hAnsi="Times New Roman" w:cs="Times New Roman"/>
          <w:b/>
          <w:caps/>
          <w:sz w:val="26"/>
          <w:szCs w:val="26"/>
        </w:rPr>
        <w:t>S</w:t>
      </w:r>
      <w:r>
        <w:rPr>
          <w:rFonts w:ascii="Times New Roman" w:hAnsi="Times New Roman" w:cs="Times New Roman"/>
          <w:b/>
          <w:sz w:val="26"/>
          <w:szCs w:val="26"/>
        </w:rPr>
        <w:t>heela</w:t>
      </w:r>
      <w:r w:rsidR="002B1900">
        <w:rPr>
          <w:rFonts w:ascii="Times New Roman" w:hAnsi="Times New Roman" w:cs="Times New Roman"/>
          <w:b/>
          <w:sz w:val="26"/>
          <w:szCs w:val="26"/>
        </w:rPr>
        <w:t xml:space="preserve"> </w:t>
      </w:r>
      <w:r>
        <w:rPr>
          <w:rFonts w:ascii="Times New Roman" w:hAnsi="Times New Roman" w:cs="Times New Roman"/>
          <w:b/>
          <w:caps/>
          <w:sz w:val="26"/>
          <w:szCs w:val="26"/>
        </w:rPr>
        <w:t>R</w:t>
      </w:r>
      <w:r>
        <w:rPr>
          <w:rFonts w:ascii="Times New Roman" w:hAnsi="Times New Roman" w:cs="Times New Roman"/>
          <w:b/>
          <w:sz w:val="26"/>
          <w:szCs w:val="26"/>
        </w:rPr>
        <w:t xml:space="preserve">amachandran, </w:t>
      </w:r>
      <w:r>
        <w:rPr>
          <w:rFonts w:ascii="Times New Roman" w:hAnsi="Times New Roman" w:cs="Times New Roman"/>
          <w:sz w:val="26"/>
          <w:szCs w:val="26"/>
        </w:rPr>
        <w:t>M.Sc</w:t>
      </w:r>
      <w:r w:rsidRPr="00AE4AF5">
        <w:rPr>
          <w:rFonts w:ascii="Times New Roman" w:hAnsi="Times New Roman" w:cs="Times New Roman"/>
          <w:sz w:val="26"/>
          <w:szCs w:val="26"/>
        </w:rPr>
        <w:t xml:space="preserve">., </w:t>
      </w:r>
      <w:r>
        <w:rPr>
          <w:rFonts w:ascii="Times New Roman" w:hAnsi="Times New Roman" w:cs="Times New Roman"/>
          <w:sz w:val="26"/>
          <w:szCs w:val="26"/>
        </w:rPr>
        <w:t>P.G. Dip., Ph.D. (Avinashilingam),Registrar</w:t>
      </w:r>
      <w:r>
        <w:rPr>
          <w:rFonts w:ascii="Times New Roman" w:hAnsi="Times New Roman" w:cs="Times New Roman"/>
          <w:b/>
          <w:sz w:val="26"/>
          <w:szCs w:val="26"/>
        </w:rPr>
        <w:t>Dr.</w:t>
      </w:r>
      <w:r>
        <w:rPr>
          <w:rFonts w:ascii="Times New Roman" w:hAnsi="Times New Roman" w:cs="Times New Roman"/>
          <w:b/>
          <w:caps/>
          <w:sz w:val="26"/>
          <w:szCs w:val="26"/>
        </w:rPr>
        <w:t>G</w:t>
      </w:r>
      <w:r>
        <w:rPr>
          <w:rFonts w:ascii="Times New Roman" w:hAnsi="Times New Roman" w:cs="Times New Roman"/>
          <w:b/>
          <w:sz w:val="26"/>
          <w:szCs w:val="26"/>
        </w:rPr>
        <w:t>owri</w:t>
      </w:r>
      <w:r>
        <w:rPr>
          <w:rFonts w:ascii="Times New Roman" w:hAnsi="Times New Roman" w:cs="Times New Roman"/>
          <w:b/>
          <w:caps/>
          <w:sz w:val="26"/>
          <w:szCs w:val="26"/>
        </w:rPr>
        <w:t xml:space="preserve"> R</w:t>
      </w:r>
      <w:r>
        <w:rPr>
          <w:rFonts w:ascii="Times New Roman" w:hAnsi="Times New Roman" w:cs="Times New Roman"/>
          <w:b/>
          <w:sz w:val="26"/>
          <w:szCs w:val="26"/>
        </w:rPr>
        <w:t xml:space="preserve">amakrishnan, </w:t>
      </w:r>
      <w:r w:rsidRPr="00AE4AF5">
        <w:rPr>
          <w:rFonts w:ascii="Times New Roman" w:hAnsi="Times New Roman" w:cs="Times New Roman"/>
          <w:sz w:val="26"/>
          <w:szCs w:val="26"/>
        </w:rPr>
        <w:t>M.Sc</w:t>
      </w:r>
      <w:r>
        <w:rPr>
          <w:rFonts w:ascii="Times New Roman" w:hAnsi="Times New Roman" w:cs="Times New Roman"/>
          <w:sz w:val="26"/>
          <w:szCs w:val="26"/>
        </w:rPr>
        <w:t>. (Madras), M.Phil., Ph.D (Avinashilingam) of Avinashilingam Deemed University for Women, Coimbatore for having given an opportunity to undertake the project and for providing all infrastructure needed for the study.</w:t>
      </w:r>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The researcher owes her heartfelt thanks to </w:t>
      </w:r>
      <w:r w:rsidRPr="00787A2C">
        <w:rPr>
          <w:rFonts w:ascii="Times New Roman" w:hAnsi="Times New Roman" w:cs="Times New Roman"/>
          <w:b/>
          <w:sz w:val="26"/>
          <w:szCs w:val="26"/>
        </w:rPr>
        <w:t>Dr</w:t>
      </w:r>
      <w:r>
        <w:rPr>
          <w:rFonts w:ascii="Times New Roman" w:hAnsi="Times New Roman" w:cs="Times New Roman"/>
          <w:b/>
          <w:sz w:val="26"/>
          <w:szCs w:val="26"/>
        </w:rPr>
        <w:t xml:space="preserve">. G. </w:t>
      </w:r>
      <w:r>
        <w:rPr>
          <w:rFonts w:ascii="Times New Roman" w:hAnsi="Times New Roman" w:cs="Times New Roman"/>
          <w:b/>
          <w:caps/>
          <w:sz w:val="26"/>
          <w:szCs w:val="26"/>
        </w:rPr>
        <w:t>K</w:t>
      </w:r>
      <w:r>
        <w:rPr>
          <w:rFonts w:ascii="Times New Roman" w:hAnsi="Times New Roman" w:cs="Times New Roman"/>
          <w:b/>
          <w:sz w:val="26"/>
          <w:szCs w:val="26"/>
        </w:rPr>
        <w:t>rishnabai</w:t>
      </w:r>
      <w:proofErr w:type="gramStart"/>
      <w:r w:rsidRPr="00A371E2">
        <w:rPr>
          <w:rFonts w:ascii="Times New Roman" w:hAnsi="Times New Roman" w:cs="Times New Roman"/>
          <w:b/>
          <w:caps/>
          <w:sz w:val="26"/>
          <w:szCs w:val="26"/>
        </w:rPr>
        <w:t>,</w:t>
      </w:r>
      <w:r>
        <w:rPr>
          <w:rFonts w:ascii="Times New Roman" w:hAnsi="Times New Roman" w:cs="Times New Roman"/>
          <w:sz w:val="26"/>
          <w:szCs w:val="26"/>
        </w:rPr>
        <w:t>M.Sc</w:t>
      </w:r>
      <w:proofErr w:type="gramEnd"/>
      <w:r>
        <w:rPr>
          <w:rFonts w:ascii="Times New Roman" w:hAnsi="Times New Roman" w:cs="Times New Roman"/>
          <w:sz w:val="26"/>
          <w:szCs w:val="26"/>
        </w:rPr>
        <w:t>,.Dip.Ed.,M.Phil. (Madras), Ph.D. (Mother Theresa), Dean, Faculty of HomeScience, Professor and Head, Department of Textiles and Clothing, Avinashilingam Deemed University for Women, Coimbatore for her precious help.</w:t>
      </w:r>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The researcher expresses her deep sense of gratitude to </w:t>
      </w:r>
      <w:r>
        <w:rPr>
          <w:rFonts w:ascii="Times New Roman" w:hAnsi="Times New Roman" w:cs="Times New Roman"/>
          <w:b/>
          <w:sz w:val="26"/>
          <w:szCs w:val="26"/>
        </w:rPr>
        <w:t>Dr. S.</w:t>
      </w:r>
      <w:r w:rsidRPr="00924C6E">
        <w:rPr>
          <w:rFonts w:ascii="Times New Roman" w:hAnsi="Times New Roman" w:cs="Times New Roman"/>
          <w:b/>
          <w:sz w:val="26"/>
          <w:szCs w:val="26"/>
        </w:rPr>
        <w:t>Premakumari</w:t>
      </w:r>
      <w:r>
        <w:rPr>
          <w:rFonts w:ascii="Times New Roman" w:hAnsi="Times New Roman" w:cs="Times New Roman"/>
          <w:b/>
          <w:sz w:val="26"/>
          <w:szCs w:val="26"/>
        </w:rPr>
        <w:t xml:space="preserve">, </w:t>
      </w:r>
      <w:r>
        <w:rPr>
          <w:rFonts w:ascii="Times New Roman" w:hAnsi="Times New Roman" w:cs="Times New Roman"/>
          <w:sz w:val="26"/>
          <w:szCs w:val="26"/>
        </w:rPr>
        <w:t xml:space="preserve">M.Sc., </w:t>
      </w:r>
      <w:proofErr w:type="gramStart"/>
      <w:r>
        <w:rPr>
          <w:rFonts w:ascii="Times New Roman" w:hAnsi="Times New Roman" w:cs="Times New Roman"/>
          <w:sz w:val="26"/>
          <w:szCs w:val="26"/>
        </w:rPr>
        <w:t>Dip</w:t>
      </w:r>
      <w:proofErr w:type="gramEnd"/>
      <w:r>
        <w:rPr>
          <w:rFonts w:ascii="Times New Roman" w:hAnsi="Times New Roman" w:cs="Times New Roman"/>
          <w:sz w:val="26"/>
          <w:szCs w:val="26"/>
        </w:rPr>
        <w:t xml:space="preserve">. </w:t>
      </w:r>
      <w:proofErr w:type="gramStart"/>
      <w:r>
        <w:rPr>
          <w:rFonts w:ascii="Times New Roman" w:hAnsi="Times New Roman" w:cs="Times New Roman"/>
          <w:sz w:val="26"/>
          <w:szCs w:val="26"/>
        </w:rPr>
        <w:t>Ed., M. Phil., Ph.D. (Madras), Professor and Head of the Department of Food Science and Nutrition, Avinashilingam Deemed University for Women, Coimbatore, for her valuable advice and timely encouragement to complete the project.</w:t>
      </w:r>
      <w:proofErr w:type="gramEnd"/>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The investigator expresses her deep sense of gratitude and indebtness to her guide </w:t>
      </w:r>
      <w:r>
        <w:rPr>
          <w:rFonts w:ascii="Times New Roman" w:hAnsi="Times New Roman" w:cs="Times New Roman"/>
          <w:b/>
          <w:sz w:val="26"/>
          <w:szCs w:val="26"/>
        </w:rPr>
        <w:t>Dr. C.</w:t>
      </w:r>
      <w:r w:rsidRPr="00924C6E">
        <w:rPr>
          <w:rFonts w:ascii="Times New Roman" w:hAnsi="Times New Roman" w:cs="Times New Roman"/>
          <w:b/>
          <w:sz w:val="26"/>
          <w:szCs w:val="26"/>
        </w:rPr>
        <w:t>Yegammai</w:t>
      </w:r>
      <w:r>
        <w:rPr>
          <w:rFonts w:ascii="Times New Roman" w:hAnsi="Times New Roman" w:cs="Times New Roman"/>
          <w:b/>
          <w:sz w:val="26"/>
          <w:szCs w:val="26"/>
        </w:rPr>
        <w:t xml:space="preserve">, </w:t>
      </w:r>
      <w:r>
        <w:rPr>
          <w:rFonts w:ascii="Times New Roman" w:hAnsi="Times New Roman" w:cs="Times New Roman"/>
          <w:sz w:val="26"/>
          <w:szCs w:val="26"/>
        </w:rPr>
        <w:t xml:space="preserve">M.Sc., M.Phil. (Madras), Ph.D. (Avinashilingam), Associate Professor, Department of Food science and Nutrition, Avinashilingam Deemed University for Women, </w:t>
      </w:r>
      <w:r w:rsidR="002B1900">
        <w:rPr>
          <w:rFonts w:ascii="Times New Roman" w:hAnsi="Times New Roman" w:cs="Times New Roman"/>
          <w:sz w:val="26"/>
          <w:szCs w:val="26"/>
        </w:rPr>
        <w:t>Coimbatore</w:t>
      </w:r>
      <w:r>
        <w:rPr>
          <w:rFonts w:ascii="Times New Roman" w:hAnsi="Times New Roman" w:cs="Times New Roman"/>
          <w:sz w:val="26"/>
          <w:szCs w:val="26"/>
        </w:rPr>
        <w:t>, for her excellent, inspiring and careful guidance, amicable suggestions, constant encouragement and help at each and every step for the successful completion of the project.</w:t>
      </w:r>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ab/>
        <w:t xml:space="preserve">The researcher is deeply obliged and grateful to </w:t>
      </w:r>
      <w:r>
        <w:rPr>
          <w:rFonts w:ascii="Times New Roman" w:hAnsi="Times New Roman" w:cs="Times New Roman"/>
          <w:b/>
          <w:sz w:val="26"/>
          <w:szCs w:val="26"/>
        </w:rPr>
        <w:t>S.</w:t>
      </w:r>
      <w:r w:rsidRPr="00924C6E">
        <w:rPr>
          <w:rFonts w:ascii="Times New Roman" w:hAnsi="Times New Roman" w:cs="Times New Roman"/>
          <w:b/>
          <w:sz w:val="26"/>
          <w:szCs w:val="26"/>
        </w:rPr>
        <w:t>Radhadevi</w:t>
      </w:r>
      <w:r>
        <w:rPr>
          <w:rFonts w:ascii="Times New Roman" w:hAnsi="Times New Roman" w:cs="Times New Roman"/>
          <w:b/>
          <w:sz w:val="26"/>
          <w:szCs w:val="26"/>
        </w:rPr>
        <w:t xml:space="preserve">, </w:t>
      </w:r>
      <w:r w:rsidRPr="007A20F5">
        <w:rPr>
          <w:rFonts w:ascii="Times New Roman" w:hAnsi="Times New Roman" w:cs="Times New Roman"/>
          <w:sz w:val="26"/>
          <w:szCs w:val="26"/>
        </w:rPr>
        <w:t>M.Sc.</w:t>
      </w:r>
      <w:r>
        <w:rPr>
          <w:rFonts w:ascii="Times New Roman" w:hAnsi="Times New Roman" w:cs="Times New Roman"/>
          <w:sz w:val="26"/>
          <w:szCs w:val="26"/>
        </w:rPr>
        <w:t xml:space="preserve"> (Kerala), M.Phil. </w:t>
      </w:r>
      <w:proofErr w:type="gramStart"/>
      <w:r>
        <w:rPr>
          <w:rFonts w:ascii="Times New Roman" w:hAnsi="Times New Roman" w:cs="Times New Roman"/>
          <w:sz w:val="26"/>
          <w:szCs w:val="26"/>
        </w:rPr>
        <w:t xml:space="preserve">(Madras), Associate Professor, Department of </w:t>
      </w:r>
      <w:r w:rsidR="002B1900">
        <w:rPr>
          <w:rFonts w:ascii="Times New Roman" w:hAnsi="Times New Roman" w:cs="Times New Roman"/>
          <w:sz w:val="26"/>
          <w:szCs w:val="26"/>
        </w:rPr>
        <w:t>Statistics</w:t>
      </w:r>
      <w:r>
        <w:rPr>
          <w:rFonts w:ascii="Times New Roman" w:hAnsi="Times New Roman" w:cs="Times New Roman"/>
          <w:sz w:val="26"/>
          <w:szCs w:val="26"/>
        </w:rPr>
        <w:t>, Avinashilingam Deemed University for Women, Coimbatore, for her support and invaluable guidance in the statistical analysis.</w:t>
      </w:r>
      <w:proofErr w:type="gramEnd"/>
    </w:p>
    <w:p w:rsidR="001C28D5" w:rsidRDefault="001C28D5" w:rsidP="001C28D5">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The investigator expresses her deep gratitude to the </w:t>
      </w:r>
      <w:r w:rsidRPr="00924C6E">
        <w:rPr>
          <w:rFonts w:ascii="Times New Roman" w:hAnsi="Times New Roman" w:cs="Times New Roman"/>
          <w:b/>
          <w:sz w:val="26"/>
          <w:szCs w:val="26"/>
        </w:rPr>
        <w:t>Staff</w:t>
      </w:r>
      <w:r w:rsidR="002B1900">
        <w:rPr>
          <w:rFonts w:ascii="Times New Roman" w:hAnsi="Times New Roman" w:cs="Times New Roman"/>
          <w:b/>
          <w:sz w:val="26"/>
          <w:szCs w:val="26"/>
        </w:rPr>
        <w:t xml:space="preserve"> </w:t>
      </w:r>
      <w:r w:rsidRPr="00924C6E">
        <w:rPr>
          <w:rFonts w:ascii="Times New Roman" w:hAnsi="Times New Roman" w:cs="Times New Roman"/>
          <w:b/>
          <w:sz w:val="26"/>
          <w:szCs w:val="26"/>
        </w:rPr>
        <w:t>Members</w:t>
      </w:r>
      <w:r>
        <w:rPr>
          <w:rFonts w:ascii="Times New Roman" w:hAnsi="Times New Roman" w:cs="Times New Roman"/>
          <w:sz w:val="26"/>
          <w:szCs w:val="26"/>
        </w:rPr>
        <w:t xml:space="preserve"> of the Primary Health Centers and Sub centers of Attapady and Nilambur, for their help and cooperation.</w:t>
      </w:r>
    </w:p>
    <w:p w:rsidR="001C28D5" w:rsidRDefault="001C28D5" w:rsidP="001C28D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Heartfelt thanks are due to all the subjects for their kind cooperation in the conduct of the study.</w:t>
      </w:r>
    </w:p>
    <w:p w:rsidR="001C28D5" w:rsidRDefault="001C28D5" w:rsidP="001C28D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The investigator wishes to express her gratitude to her dear </w:t>
      </w:r>
      <w:r w:rsidRPr="00924C6E">
        <w:rPr>
          <w:rFonts w:ascii="Times New Roman" w:hAnsi="Times New Roman" w:cs="Times New Roman"/>
          <w:b/>
          <w:sz w:val="26"/>
          <w:szCs w:val="26"/>
        </w:rPr>
        <w:t>Parents</w:t>
      </w:r>
      <w:r w:rsidRPr="00A371E2">
        <w:rPr>
          <w:rFonts w:ascii="Times New Roman" w:hAnsi="Times New Roman" w:cs="Times New Roman"/>
          <w:b/>
          <w:caps/>
          <w:sz w:val="26"/>
          <w:szCs w:val="26"/>
        </w:rPr>
        <w:t xml:space="preserve">, </w:t>
      </w:r>
      <w:r w:rsidRPr="00924C6E">
        <w:rPr>
          <w:rFonts w:ascii="Times New Roman" w:hAnsi="Times New Roman" w:cs="Times New Roman"/>
          <w:b/>
          <w:sz w:val="26"/>
          <w:szCs w:val="26"/>
        </w:rPr>
        <w:t>Family Members</w:t>
      </w:r>
      <w:r w:rsidR="002B1900">
        <w:rPr>
          <w:rFonts w:ascii="Times New Roman" w:hAnsi="Times New Roman" w:cs="Times New Roman"/>
          <w:b/>
          <w:sz w:val="26"/>
          <w:szCs w:val="26"/>
        </w:rPr>
        <w:t xml:space="preserve"> </w:t>
      </w:r>
      <w:r w:rsidRPr="00924C6E">
        <w:rPr>
          <w:rFonts w:ascii="Times New Roman" w:hAnsi="Times New Roman" w:cs="Times New Roman"/>
          <w:b/>
          <w:sz w:val="26"/>
          <w:szCs w:val="26"/>
        </w:rPr>
        <w:t>and Friends</w:t>
      </w:r>
      <w:r w:rsidR="002B1900">
        <w:rPr>
          <w:rFonts w:ascii="Times New Roman" w:hAnsi="Times New Roman" w:cs="Times New Roman"/>
          <w:b/>
          <w:sz w:val="26"/>
          <w:szCs w:val="26"/>
        </w:rPr>
        <w:t xml:space="preserve"> </w:t>
      </w:r>
      <w:r>
        <w:rPr>
          <w:rFonts w:ascii="Times New Roman" w:hAnsi="Times New Roman" w:cs="Times New Roman"/>
          <w:sz w:val="26"/>
          <w:szCs w:val="26"/>
        </w:rPr>
        <w:t>for their infinite love and constant encouragement, and support without which the conduct of the study would have been impossible.</w:t>
      </w:r>
    </w:p>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b/>
          <w:sz w:val="48"/>
          <w:szCs w:val="48"/>
        </w:rPr>
      </w:pPr>
    </w:p>
    <w:p w:rsidR="001C28D5" w:rsidRDefault="001C28D5" w:rsidP="001C28D5">
      <w:pPr>
        <w:spacing w:line="360" w:lineRule="auto"/>
        <w:jc w:val="right"/>
        <w:rPr>
          <w:rFonts w:ascii="Algerian" w:hAnsi="Algerian" w:cs="Times New Roman"/>
          <w:sz w:val="44"/>
          <w:szCs w:val="44"/>
        </w:rPr>
      </w:pPr>
      <w:r w:rsidRPr="00034015">
        <w:rPr>
          <w:rFonts w:ascii="Algerian" w:hAnsi="Algerian" w:cs="Times New Roman"/>
          <w:b/>
          <w:sz w:val="48"/>
          <w:szCs w:val="48"/>
        </w:rPr>
        <w:t>Contents</w:t>
      </w:r>
    </w:p>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2B1900" w:rsidRDefault="002B1900"/>
    <w:p w:rsidR="002B1900" w:rsidRDefault="002B1900"/>
    <w:p w:rsidR="002B1900" w:rsidRDefault="002B1900"/>
    <w:p w:rsidR="002B1900" w:rsidRDefault="002B1900"/>
    <w:p w:rsidR="001C28D5" w:rsidRDefault="001C28D5"/>
    <w:p w:rsidR="001C28D5" w:rsidRDefault="001C28D5"/>
    <w:p w:rsidR="001C28D5" w:rsidRPr="008546F6" w:rsidRDefault="001C28D5" w:rsidP="001C28D5">
      <w:pPr>
        <w:spacing w:line="360" w:lineRule="auto"/>
        <w:jc w:val="center"/>
        <w:rPr>
          <w:rFonts w:ascii="Times New Roman" w:hAnsi="Times New Roman" w:cs="Times New Roman"/>
          <w:b/>
          <w:sz w:val="26"/>
          <w:szCs w:val="26"/>
        </w:rPr>
      </w:pPr>
      <w:r>
        <w:rPr>
          <w:rFonts w:ascii="Times New Roman" w:hAnsi="Times New Roman" w:cs="Times New Roman"/>
          <w:b/>
          <w:sz w:val="26"/>
          <w:szCs w:val="26"/>
        </w:rPr>
        <w:lastRenderedPageBreak/>
        <w:t>CO</w:t>
      </w:r>
      <w:r w:rsidRPr="008546F6">
        <w:rPr>
          <w:rFonts w:ascii="Times New Roman" w:hAnsi="Times New Roman" w:cs="Times New Roman"/>
          <w:b/>
          <w:sz w:val="26"/>
          <w:szCs w:val="26"/>
        </w:rPr>
        <w:t>NTENTS</w:t>
      </w:r>
    </w:p>
    <w:tbl>
      <w:tblPr>
        <w:tblStyle w:val="TableGrid"/>
        <w:tblW w:w="0" w:type="auto"/>
        <w:tblLook w:val="04A0"/>
      </w:tblPr>
      <w:tblGrid>
        <w:gridCol w:w="1488"/>
        <w:gridCol w:w="5516"/>
        <w:gridCol w:w="1402"/>
      </w:tblGrid>
      <w:tr w:rsidR="001C28D5" w:rsidRPr="0061733C" w:rsidTr="006A5AAF">
        <w:trPr>
          <w:trHeight w:val="647"/>
        </w:trPr>
        <w:tc>
          <w:tcPr>
            <w:tcW w:w="1488" w:type="dxa"/>
          </w:tcPr>
          <w:p w:rsidR="001C28D5" w:rsidRPr="0061733C" w:rsidRDefault="001C28D5" w:rsidP="006A5AAF">
            <w:pPr>
              <w:spacing w:before="10" w:after="10" w:line="276" w:lineRule="auto"/>
              <w:jc w:val="center"/>
              <w:rPr>
                <w:rFonts w:ascii="Times New Roman" w:hAnsi="Times New Roman" w:cs="Times New Roman"/>
                <w:b/>
                <w:sz w:val="26"/>
                <w:szCs w:val="26"/>
              </w:rPr>
            </w:pPr>
            <w:r w:rsidRPr="0061733C">
              <w:rPr>
                <w:rFonts w:ascii="Times New Roman" w:hAnsi="Times New Roman" w:cs="Times New Roman"/>
                <w:b/>
                <w:sz w:val="26"/>
                <w:szCs w:val="26"/>
              </w:rPr>
              <w:t>CHAPTER NO.</w:t>
            </w:r>
          </w:p>
        </w:tc>
        <w:tc>
          <w:tcPr>
            <w:tcW w:w="5910" w:type="dxa"/>
          </w:tcPr>
          <w:p w:rsidR="001C28D5" w:rsidRPr="0061733C" w:rsidRDefault="001C28D5" w:rsidP="006A5AAF">
            <w:pPr>
              <w:spacing w:before="10" w:after="10" w:line="276" w:lineRule="auto"/>
              <w:jc w:val="center"/>
              <w:rPr>
                <w:rFonts w:ascii="Times New Roman" w:hAnsi="Times New Roman" w:cs="Times New Roman"/>
                <w:b/>
                <w:sz w:val="26"/>
                <w:szCs w:val="26"/>
              </w:rPr>
            </w:pPr>
            <w:r w:rsidRPr="0061733C">
              <w:rPr>
                <w:rFonts w:ascii="Times New Roman" w:hAnsi="Times New Roman" w:cs="Times New Roman"/>
                <w:b/>
                <w:sz w:val="26"/>
                <w:szCs w:val="26"/>
              </w:rPr>
              <w:t>TITLE</w:t>
            </w:r>
          </w:p>
        </w:tc>
        <w:tc>
          <w:tcPr>
            <w:tcW w:w="1458" w:type="dxa"/>
          </w:tcPr>
          <w:p w:rsidR="001C28D5" w:rsidRPr="0061733C" w:rsidRDefault="001C28D5" w:rsidP="006A5AAF">
            <w:pPr>
              <w:spacing w:before="10" w:after="10" w:line="276" w:lineRule="auto"/>
              <w:jc w:val="center"/>
              <w:rPr>
                <w:rFonts w:ascii="Times New Roman" w:hAnsi="Times New Roman" w:cs="Times New Roman"/>
                <w:b/>
                <w:sz w:val="26"/>
                <w:szCs w:val="26"/>
              </w:rPr>
            </w:pPr>
            <w:r w:rsidRPr="0061733C">
              <w:rPr>
                <w:rFonts w:ascii="Times New Roman" w:hAnsi="Times New Roman" w:cs="Times New Roman"/>
                <w:b/>
                <w:sz w:val="26"/>
                <w:szCs w:val="26"/>
              </w:rPr>
              <w:t>PAGE NO.</w:t>
            </w:r>
          </w:p>
        </w:tc>
      </w:tr>
      <w:tr w:rsidR="001C28D5" w:rsidRPr="0061733C" w:rsidTr="006A5AAF">
        <w:trPr>
          <w:trHeight w:val="305"/>
        </w:trPr>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LIST OF TABLES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caps/>
                <w:sz w:val="26"/>
                <w:szCs w:val="26"/>
              </w:rPr>
            </w:pPr>
            <w:r w:rsidRPr="0061733C">
              <w:rPr>
                <w:rFonts w:ascii="Times New Roman" w:hAnsi="Times New Roman" w:cs="Times New Roman"/>
                <w:caps/>
                <w:sz w:val="26"/>
                <w:szCs w:val="26"/>
              </w:rPr>
              <w:t>List of figures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LIST OF APPENDICES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r w:rsidRPr="0061733C">
              <w:rPr>
                <w:rFonts w:ascii="Times New Roman" w:hAnsi="Times New Roman" w:cs="Times New Roman"/>
                <w:sz w:val="26"/>
                <w:szCs w:val="26"/>
              </w:rPr>
              <w:t>I.</w:t>
            </w: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INTRODUCTION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1</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r w:rsidRPr="0061733C">
              <w:rPr>
                <w:rFonts w:ascii="Times New Roman" w:hAnsi="Times New Roman" w:cs="Times New Roman"/>
                <w:sz w:val="26"/>
                <w:szCs w:val="26"/>
              </w:rPr>
              <w:t>II.</w:t>
            </w: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REVIEW OF LITERATURE</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9</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A. Importance of Nutrition during Pregnancy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9</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B. Prevalence of  Malnutrition During Pregnancy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13</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C. Causes of Malnutrition during Pregnancy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15</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D. Effects of Malnutrition during Pregnancy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17</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E. Prevention of Malnutrition during Pregnancy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21</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r w:rsidRPr="0061733C">
              <w:rPr>
                <w:rFonts w:ascii="Times New Roman" w:hAnsi="Times New Roman" w:cs="Times New Roman"/>
                <w:sz w:val="26"/>
                <w:szCs w:val="26"/>
              </w:rPr>
              <w:t>III.</w:t>
            </w: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METHODOLOGY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24</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A. Selection of Area</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24</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B. Selection of Subjects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24</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 xml:space="preserve">C. Selection of </w:t>
            </w:r>
            <w:r>
              <w:rPr>
                <w:rFonts w:ascii="Times New Roman" w:hAnsi="Times New Roman" w:cs="Times New Roman"/>
                <w:sz w:val="26"/>
                <w:szCs w:val="26"/>
              </w:rPr>
              <w:t>tool</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25</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D. Assessment of Nutritional Status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25</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E. Analysis of the Data</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30</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r w:rsidRPr="0061733C">
              <w:rPr>
                <w:rFonts w:ascii="Times New Roman" w:hAnsi="Times New Roman" w:cs="Times New Roman"/>
                <w:sz w:val="26"/>
                <w:szCs w:val="26"/>
              </w:rPr>
              <w:t>IV.</w:t>
            </w: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RESULS AND DISCUSSION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31</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A. Socio- Economic background of the families of the selected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31</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B. Personal information of the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39</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C. Dietary pattern of the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44</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D. Risk score of the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52</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E. Anthropometric measurements of the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53</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F. Biochemical profile of the pregnant women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57</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G. Details of parturition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60</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 xml:space="preserve">H. Anthropometric measurements of the new born of the selected pregnant women. </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61</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r w:rsidRPr="0061733C">
              <w:rPr>
                <w:rFonts w:ascii="Times New Roman" w:hAnsi="Times New Roman" w:cs="Times New Roman"/>
                <w:sz w:val="26"/>
                <w:szCs w:val="26"/>
              </w:rPr>
              <w:t>V</w:t>
            </w: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SUMMARY AND CONCLUSION</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r>
              <w:rPr>
                <w:rFonts w:ascii="Times New Roman" w:hAnsi="Times New Roman" w:cs="Times New Roman"/>
                <w:sz w:val="26"/>
                <w:szCs w:val="26"/>
              </w:rPr>
              <w:t>66</w:t>
            </w: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BIBLIOGRAPHY</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p>
        </w:tc>
      </w:tr>
      <w:tr w:rsidR="001C28D5" w:rsidRPr="0061733C" w:rsidTr="006A5AAF">
        <w:tc>
          <w:tcPr>
            <w:tcW w:w="1488" w:type="dxa"/>
          </w:tcPr>
          <w:p w:rsidR="001C28D5" w:rsidRPr="0061733C" w:rsidRDefault="001C28D5" w:rsidP="006A5AAF">
            <w:pPr>
              <w:spacing w:before="10" w:after="10" w:line="276" w:lineRule="auto"/>
              <w:jc w:val="center"/>
              <w:rPr>
                <w:rFonts w:ascii="Times New Roman" w:hAnsi="Times New Roman" w:cs="Times New Roman"/>
                <w:sz w:val="26"/>
                <w:szCs w:val="26"/>
              </w:rPr>
            </w:pPr>
          </w:p>
        </w:tc>
        <w:tc>
          <w:tcPr>
            <w:tcW w:w="5910" w:type="dxa"/>
          </w:tcPr>
          <w:p w:rsidR="001C28D5" w:rsidRPr="0061733C" w:rsidRDefault="001C28D5" w:rsidP="006A5AAF">
            <w:pPr>
              <w:spacing w:before="10" w:after="10" w:line="276" w:lineRule="auto"/>
              <w:rPr>
                <w:rFonts w:ascii="Times New Roman" w:hAnsi="Times New Roman" w:cs="Times New Roman"/>
                <w:sz w:val="26"/>
                <w:szCs w:val="26"/>
              </w:rPr>
            </w:pPr>
            <w:r w:rsidRPr="0061733C">
              <w:rPr>
                <w:rFonts w:ascii="Times New Roman" w:hAnsi="Times New Roman" w:cs="Times New Roman"/>
                <w:sz w:val="26"/>
                <w:szCs w:val="26"/>
              </w:rPr>
              <w:t>APPENDICIES</w:t>
            </w:r>
          </w:p>
        </w:tc>
        <w:tc>
          <w:tcPr>
            <w:tcW w:w="1458" w:type="dxa"/>
          </w:tcPr>
          <w:p w:rsidR="001C28D5" w:rsidRPr="0061733C" w:rsidRDefault="001C28D5" w:rsidP="006A5AAF">
            <w:pPr>
              <w:spacing w:before="10" w:after="10" w:line="276" w:lineRule="auto"/>
              <w:jc w:val="center"/>
              <w:rPr>
                <w:rFonts w:ascii="Times New Roman" w:hAnsi="Times New Roman" w:cs="Times New Roman"/>
                <w:sz w:val="26"/>
                <w:szCs w:val="26"/>
              </w:rPr>
            </w:pPr>
          </w:p>
        </w:tc>
      </w:tr>
    </w:tbl>
    <w:p w:rsidR="001C28D5" w:rsidRDefault="001C28D5" w:rsidP="001C28D5">
      <w:pPr>
        <w:rPr>
          <w:rFonts w:ascii="Times New Roman" w:hAnsi="Times New Roman" w:cs="Times New Roman"/>
          <w:sz w:val="28"/>
          <w:szCs w:val="28"/>
        </w:rPr>
      </w:pPr>
    </w:p>
    <w:p w:rsidR="002B1900" w:rsidRDefault="002B1900">
      <w:pPr>
        <w:rPr>
          <w:rFonts w:ascii="Times New Roman" w:hAnsi="Times New Roman" w:cs="Times New Roman"/>
          <w:b/>
          <w:sz w:val="28"/>
          <w:szCs w:val="28"/>
        </w:rPr>
      </w:pPr>
      <w:r>
        <w:rPr>
          <w:rFonts w:ascii="Times New Roman" w:hAnsi="Times New Roman" w:cs="Times New Roman"/>
          <w:b/>
          <w:sz w:val="28"/>
          <w:szCs w:val="28"/>
        </w:rPr>
        <w:br w:type="page"/>
      </w:r>
    </w:p>
    <w:p w:rsidR="001C28D5" w:rsidRDefault="001C28D5" w:rsidP="001C28D5">
      <w:pPr>
        <w:jc w:val="center"/>
        <w:rPr>
          <w:rFonts w:ascii="Times New Roman" w:hAnsi="Times New Roman" w:cs="Times New Roman"/>
          <w:b/>
          <w:sz w:val="28"/>
          <w:szCs w:val="28"/>
        </w:rPr>
      </w:pPr>
      <w:r>
        <w:rPr>
          <w:rFonts w:ascii="Times New Roman" w:hAnsi="Times New Roman" w:cs="Times New Roman"/>
          <w:b/>
          <w:sz w:val="28"/>
          <w:szCs w:val="28"/>
        </w:rPr>
        <w:lastRenderedPageBreak/>
        <w:t>LIST OF TABLES</w:t>
      </w:r>
    </w:p>
    <w:tbl>
      <w:tblPr>
        <w:tblStyle w:val="TableGrid"/>
        <w:tblW w:w="0" w:type="auto"/>
        <w:tblLook w:val="04A0"/>
      </w:tblPr>
      <w:tblGrid>
        <w:gridCol w:w="1425"/>
        <w:gridCol w:w="5652"/>
        <w:gridCol w:w="1329"/>
      </w:tblGrid>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b/>
                <w:sz w:val="26"/>
                <w:szCs w:val="26"/>
              </w:rPr>
            </w:pPr>
            <w:r w:rsidRPr="00F5560E">
              <w:rPr>
                <w:rFonts w:ascii="Times New Roman" w:hAnsi="Times New Roman" w:cs="Times New Roman"/>
                <w:b/>
                <w:sz w:val="26"/>
                <w:szCs w:val="26"/>
              </w:rPr>
              <w:t>TABLE NO.</w:t>
            </w:r>
          </w:p>
        </w:tc>
        <w:tc>
          <w:tcPr>
            <w:tcW w:w="6030" w:type="dxa"/>
          </w:tcPr>
          <w:p w:rsidR="001C28D5" w:rsidRPr="00F5560E" w:rsidRDefault="001C28D5" w:rsidP="006A5AAF">
            <w:pPr>
              <w:spacing w:before="8" w:after="8" w:line="276" w:lineRule="auto"/>
              <w:jc w:val="center"/>
              <w:rPr>
                <w:rFonts w:ascii="Times New Roman" w:hAnsi="Times New Roman" w:cs="Times New Roman"/>
                <w:b/>
                <w:sz w:val="26"/>
                <w:szCs w:val="26"/>
              </w:rPr>
            </w:pPr>
            <w:r w:rsidRPr="00F5560E">
              <w:rPr>
                <w:rFonts w:ascii="Times New Roman" w:hAnsi="Times New Roman" w:cs="Times New Roman"/>
                <w:b/>
                <w:sz w:val="26"/>
                <w:szCs w:val="26"/>
              </w:rPr>
              <w:t>TITLE</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b/>
                <w:sz w:val="26"/>
                <w:szCs w:val="26"/>
              </w:rPr>
              <w:t>PAGE NO.</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Socio – economic background of the families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32</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Monthly total family expenditure pattern of the families of the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34</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III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Monthly food expenditure pattern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36</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IV</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Details on foods produced by the families of the selected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38</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V</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Personal information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40</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VI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 xml:space="preserve">Nutrient supplements taken by the selected pregnant women </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42</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VII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Health problems of the pregnant women during pregnancy.</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43</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VIII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 xml:space="preserve">Meal pattern of the pregnant women </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45</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IX</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Special foods included and avoided during pregnancy by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46</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Foods consumed by the selected women from community service centers</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48</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Mean food intake of the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50</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Mean nutrient intake by the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51</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XIII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Risk score of the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52</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XIV</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Mean height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53</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XV</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Mean weight gain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54</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XVI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 xml:space="preserve">Mean haemoglobin level of the pregnant women </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57</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XVII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Mean serum levels of the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59</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XVIII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 xml:space="preserve">Details of parturition of the selected pregnant women </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60</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XIX</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Anthropometric measurements of the new borns</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62</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XX</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Complications among the new borns</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64</w:t>
            </w:r>
          </w:p>
        </w:tc>
      </w:tr>
      <w:tr w:rsidR="001C28D5" w:rsidRPr="00F5560E" w:rsidTr="006A5AAF">
        <w:tc>
          <w:tcPr>
            <w:tcW w:w="1458" w:type="dxa"/>
          </w:tcPr>
          <w:p w:rsidR="001C28D5" w:rsidRPr="00F5560E" w:rsidRDefault="001C28D5" w:rsidP="006A5AAF">
            <w:pPr>
              <w:spacing w:before="8" w:after="8" w:line="276" w:lineRule="auto"/>
              <w:jc w:val="center"/>
              <w:rPr>
                <w:rFonts w:ascii="Times New Roman" w:hAnsi="Times New Roman" w:cs="Times New Roman"/>
                <w:sz w:val="26"/>
                <w:szCs w:val="26"/>
              </w:rPr>
            </w:pPr>
            <w:r w:rsidRPr="00F5560E">
              <w:rPr>
                <w:rFonts w:ascii="Times New Roman" w:hAnsi="Times New Roman" w:cs="Times New Roman"/>
                <w:sz w:val="26"/>
                <w:szCs w:val="26"/>
              </w:rPr>
              <w:t>XXI</w:t>
            </w:r>
          </w:p>
        </w:tc>
        <w:tc>
          <w:tcPr>
            <w:tcW w:w="6030" w:type="dxa"/>
          </w:tcPr>
          <w:p w:rsidR="001C28D5" w:rsidRPr="00F5560E" w:rsidRDefault="001C28D5" w:rsidP="006A5AAF">
            <w:pPr>
              <w:spacing w:before="8" w:after="8" w:line="276" w:lineRule="auto"/>
              <w:rPr>
                <w:rFonts w:ascii="Times New Roman" w:hAnsi="Times New Roman" w:cs="Times New Roman"/>
                <w:sz w:val="26"/>
                <w:szCs w:val="26"/>
              </w:rPr>
            </w:pPr>
            <w:r w:rsidRPr="00F5560E">
              <w:rPr>
                <w:rFonts w:ascii="Times New Roman" w:hAnsi="Times New Roman" w:cs="Times New Roman"/>
                <w:sz w:val="26"/>
                <w:szCs w:val="26"/>
              </w:rPr>
              <w:t>Still births and low birth weight babies of the selected pregnant women</w:t>
            </w:r>
          </w:p>
        </w:tc>
        <w:tc>
          <w:tcPr>
            <w:tcW w:w="1368" w:type="dxa"/>
          </w:tcPr>
          <w:p w:rsidR="001C28D5" w:rsidRPr="00F5560E" w:rsidRDefault="001C28D5" w:rsidP="006A5AAF">
            <w:pPr>
              <w:spacing w:before="8" w:after="8" w:line="276" w:lineRule="auto"/>
              <w:jc w:val="center"/>
              <w:rPr>
                <w:rFonts w:ascii="Times New Roman" w:hAnsi="Times New Roman" w:cs="Times New Roman"/>
                <w:sz w:val="26"/>
                <w:szCs w:val="26"/>
              </w:rPr>
            </w:pPr>
            <w:r>
              <w:rPr>
                <w:rFonts w:ascii="Times New Roman" w:hAnsi="Times New Roman" w:cs="Times New Roman"/>
                <w:sz w:val="26"/>
                <w:szCs w:val="26"/>
              </w:rPr>
              <w:t>65</w:t>
            </w:r>
          </w:p>
        </w:tc>
      </w:tr>
    </w:tbl>
    <w:p w:rsidR="001C28D5" w:rsidRDefault="001C28D5" w:rsidP="001C28D5">
      <w:pPr>
        <w:spacing w:line="360" w:lineRule="auto"/>
        <w:ind w:firstLine="720"/>
        <w:jc w:val="center"/>
        <w:rPr>
          <w:rFonts w:ascii="Times New Roman" w:hAnsi="Times New Roman" w:cs="Times New Roman"/>
          <w:b/>
          <w:sz w:val="28"/>
          <w:szCs w:val="28"/>
        </w:rPr>
      </w:pPr>
    </w:p>
    <w:p w:rsidR="002B1900" w:rsidRDefault="002B1900">
      <w:pPr>
        <w:rPr>
          <w:rFonts w:ascii="Times New Roman" w:hAnsi="Times New Roman" w:cs="Times New Roman"/>
          <w:b/>
          <w:sz w:val="28"/>
          <w:szCs w:val="28"/>
        </w:rPr>
      </w:pPr>
      <w:r>
        <w:rPr>
          <w:rFonts w:ascii="Times New Roman" w:hAnsi="Times New Roman" w:cs="Times New Roman"/>
          <w:b/>
          <w:sz w:val="28"/>
          <w:szCs w:val="28"/>
        </w:rPr>
        <w:br w:type="page"/>
      </w:r>
    </w:p>
    <w:p w:rsidR="001C28D5" w:rsidRPr="008546F6" w:rsidRDefault="001C28D5" w:rsidP="001C28D5">
      <w:pPr>
        <w:jc w:val="center"/>
        <w:rPr>
          <w:rFonts w:ascii="Times New Roman" w:hAnsi="Times New Roman" w:cs="Times New Roman"/>
          <w:b/>
          <w:sz w:val="28"/>
          <w:szCs w:val="28"/>
        </w:rPr>
      </w:pPr>
      <w:r>
        <w:rPr>
          <w:rFonts w:ascii="Times New Roman" w:hAnsi="Times New Roman" w:cs="Times New Roman"/>
          <w:b/>
          <w:sz w:val="28"/>
          <w:szCs w:val="28"/>
        </w:rPr>
        <w:lastRenderedPageBreak/>
        <w:t>LIST OF FIGURES</w:t>
      </w:r>
    </w:p>
    <w:tbl>
      <w:tblPr>
        <w:tblStyle w:val="TableGrid"/>
        <w:tblW w:w="0" w:type="auto"/>
        <w:tblLook w:val="04A0"/>
      </w:tblPr>
      <w:tblGrid>
        <w:gridCol w:w="1930"/>
        <w:gridCol w:w="4735"/>
        <w:gridCol w:w="1741"/>
      </w:tblGrid>
      <w:tr w:rsidR="001C28D5" w:rsidTr="006A5AAF">
        <w:tc>
          <w:tcPr>
            <w:tcW w:w="1948" w:type="dxa"/>
          </w:tcPr>
          <w:p w:rsidR="001C28D5" w:rsidRPr="00132B0A" w:rsidRDefault="001C28D5" w:rsidP="006A5AA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FIGURE NO</w:t>
            </w:r>
          </w:p>
        </w:tc>
        <w:tc>
          <w:tcPr>
            <w:tcW w:w="4814" w:type="dxa"/>
          </w:tcPr>
          <w:p w:rsidR="001C28D5" w:rsidRPr="00132B0A" w:rsidRDefault="001C28D5" w:rsidP="006A5AA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TITLE</w:t>
            </w:r>
          </w:p>
        </w:tc>
        <w:tc>
          <w:tcPr>
            <w:tcW w:w="1761" w:type="dxa"/>
          </w:tcPr>
          <w:p w:rsidR="001C28D5" w:rsidRPr="00132B0A" w:rsidRDefault="001C28D5" w:rsidP="006A5AA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PAGE NO.</w:t>
            </w:r>
          </w:p>
        </w:tc>
      </w:tr>
      <w:tr w:rsidR="001C28D5" w:rsidTr="006A5AAF">
        <w:tc>
          <w:tcPr>
            <w:tcW w:w="1948"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I.</w:t>
            </w:r>
          </w:p>
        </w:tc>
        <w:tc>
          <w:tcPr>
            <w:tcW w:w="4814" w:type="dxa"/>
          </w:tcPr>
          <w:p w:rsidR="001C28D5" w:rsidRDefault="001C28D5" w:rsidP="006A5AAF">
            <w:pPr>
              <w:spacing w:line="360" w:lineRule="auto"/>
              <w:rPr>
                <w:rFonts w:ascii="Times New Roman" w:hAnsi="Times New Roman" w:cs="Times New Roman"/>
                <w:sz w:val="26"/>
                <w:szCs w:val="26"/>
              </w:rPr>
            </w:pPr>
            <w:r>
              <w:rPr>
                <w:rFonts w:ascii="Times New Roman" w:hAnsi="Times New Roman" w:cs="Times New Roman"/>
                <w:sz w:val="26"/>
                <w:szCs w:val="26"/>
              </w:rPr>
              <w:t>Mean body weight of the tribal women from 3</w:t>
            </w:r>
            <w:r w:rsidRPr="00132B0A">
              <w:rPr>
                <w:rFonts w:ascii="Times New Roman" w:hAnsi="Times New Roman" w:cs="Times New Roman"/>
                <w:sz w:val="26"/>
                <w:szCs w:val="26"/>
                <w:vertAlign w:val="superscript"/>
              </w:rPr>
              <w:t>rd</w:t>
            </w:r>
            <w:r>
              <w:rPr>
                <w:rFonts w:ascii="Times New Roman" w:hAnsi="Times New Roman" w:cs="Times New Roman"/>
                <w:sz w:val="26"/>
                <w:szCs w:val="26"/>
              </w:rPr>
              <w:t>to 9</w:t>
            </w:r>
            <w:r w:rsidRPr="00132B0A">
              <w:rPr>
                <w:rFonts w:ascii="Times New Roman" w:hAnsi="Times New Roman" w:cs="Times New Roman"/>
                <w:sz w:val="26"/>
                <w:szCs w:val="26"/>
                <w:vertAlign w:val="superscript"/>
              </w:rPr>
              <w:t>th</w:t>
            </w:r>
            <w:r>
              <w:rPr>
                <w:rFonts w:ascii="Times New Roman" w:hAnsi="Times New Roman" w:cs="Times New Roman"/>
                <w:sz w:val="26"/>
                <w:szCs w:val="26"/>
              </w:rPr>
              <w:t xml:space="preserve"> month of pregnancy</w:t>
            </w:r>
          </w:p>
        </w:tc>
        <w:tc>
          <w:tcPr>
            <w:tcW w:w="1761"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56</w:t>
            </w:r>
          </w:p>
        </w:tc>
      </w:tr>
      <w:tr w:rsidR="001C28D5" w:rsidTr="006A5AAF">
        <w:tc>
          <w:tcPr>
            <w:tcW w:w="1948"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II.</w:t>
            </w:r>
          </w:p>
        </w:tc>
        <w:tc>
          <w:tcPr>
            <w:tcW w:w="4814" w:type="dxa"/>
          </w:tcPr>
          <w:p w:rsidR="001C28D5" w:rsidRDefault="001C28D5" w:rsidP="006A5AAF">
            <w:pPr>
              <w:spacing w:line="360" w:lineRule="auto"/>
              <w:rPr>
                <w:rFonts w:ascii="Times New Roman" w:hAnsi="Times New Roman" w:cs="Times New Roman"/>
                <w:sz w:val="26"/>
                <w:szCs w:val="26"/>
              </w:rPr>
            </w:pPr>
            <w:r>
              <w:rPr>
                <w:rFonts w:ascii="Times New Roman" w:hAnsi="Times New Roman" w:cs="Times New Roman"/>
                <w:sz w:val="26"/>
                <w:szCs w:val="26"/>
              </w:rPr>
              <w:t>Mean haemoglobin level of the pregnant tribal women</w:t>
            </w:r>
          </w:p>
        </w:tc>
        <w:tc>
          <w:tcPr>
            <w:tcW w:w="1761"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58</w:t>
            </w:r>
          </w:p>
        </w:tc>
      </w:tr>
    </w:tbl>
    <w:p w:rsidR="001C28D5" w:rsidRDefault="001C28D5" w:rsidP="001C28D5">
      <w:pPr>
        <w:spacing w:line="360" w:lineRule="auto"/>
        <w:ind w:firstLine="720"/>
        <w:rPr>
          <w:rFonts w:ascii="Times New Roman" w:hAnsi="Times New Roman" w:cs="Times New Roman"/>
          <w:sz w:val="26"/>
          <w:szCs w:val="26"/>
        </w:rPr>
      </w:pPr>
    </w:p>
    <w:p w:rsidR="001C28D5" w:rsidRDefault="001C28D5" w:rsidP="001C28D5">
      <w:pPr>
        <w:spacing w:line="360" w:lineRule="auto"/>
        <w:ind w:firstLine="720"/>
        <w:rPr>
          <w:rFonts w:ascii="Times New Roman" w:hAnsi="Times New Roman" w:cs="Times New Roman"/>
          <w:sz w:val="26"/>
          <w:szCs w:val="26"/>
        </w:rPr>
      </w:pPr>
    </w:p>
    <w:p w:rsidR="001C28D5" w:rsidRDefault="001C28D5" w:rsidP="001C28D5">
      <w:pPr>
        <w:spacing w:line="360" w:lineRule="auto"/>
        <w:rPr>
          <w:rFonts w:ascii="Times New Roman" w:hAnsi="Times New Roman" w:cs="Times New Roman"/>
          <w:sz w:val="26"/>
          <w:szCs w:val="26"/>
        </w:rPr>
      </w:pPr>
    </w:p>
    <w:p w:rsidR="001C28D5" w:rsidRDefault="001C28D5" w:rsidP="001C28D5">
      <w:pPr>
        <w:spacing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LIST OF APPENDICES</w:t>
      </w:r>
    </w:p>
    <w:tbl>
      <w:tblPr>
        <w:tblStyle w:val="TableGrid"/>
        <w:tblW w:w="0" w:type="auto"/>
        <w:tblLook w:val="04A0"/>
      </w:tblPr>
      <w:tblGrid>
        <w:gridCol w:w="1560"/>
        <w:gridCol w:w="6846"/>
      </w:tblGrid>
      <w:tr w:rsidR="001C28D5" w:rsidTr="006A5AAF">
        <w:tc>
          <w:tcPr>
            <w:tcW w:w="1560" w:type="dxa"/>
          </w:tcPr>
          <w:p w:rsidR="001C28D5" w:rsidRPr="00132B0A" w:rsidRDefault="001C28D5" w:rsidP="006A5AA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APPENDIX No.</w:t>
            </w:r>
          </w:p>
        </w:tc>
        <w:tc>
          <w:tcPr>
            <w:tcW w:w="7296" w:type="dxa"/>
          </w:tcPr>
          <w:p w:rsidR="001C28D5" w:rsidRPr="00132B0A" w:rsidRDefault="001C28D5" w:rsidP="006A5AA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TITLE</w:t>
            </w:r>
          </w:p>
        </w:tc>
      </w:tr>
      <w:tr w:rsidR="001C28D5" w:rsidTr="006A5AAF">
        <w:tc>
          <w:tcPr>
            <w:tcW w:w="1560"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I.</w:t>
            </w:r>
          </w:p>
        </w:tc>
        <w:tc>
          <w:tcPr>
            <w:tcW w:w="7296" w:type="dxa"/>
          </w:tcPr>
          <w:p w:rsidR="001C28D5" w:rsidRDefault="001C28D5" w:rsidP="006A5AAF">
            <w:pPr>
              <w:spacing w:line="360" w:lineRule="auto"/>
              <w:rPr>
                <w:rFonts w:ascii="Times New Roman" w:hAnsi="Times New Roman" w:cs="Times New Roman"/>
                <w:sz w:val="26"/>
                <w:szCs w:val="26"/>
              </w:rPr>
            </w:pPr>
            <w:r>
              <w:rPr>
                <w:rFonts w:ascii="Times New Roman" w:hAnsi="Times New Roman" w:cs="Times New Roman"/>
                <w:sz w:val="26"/>
                <w:szCs w:val="26"/>
              </w:rPr>
              <w:t>Interview schedule to elicit information regarding the expectant women</w:t>
            </w:r>
          </w:p>
        </w:tc>
      </w:tr>
      <w:tr w:rsidR="001C28D5" w:rsidTr="006A5AAF">
        <w:tc>
          <w:tcPr>
            <w:tcW w:w="1560"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II.</w:t>
            </w:r>
          </w:p>
        </w:tc>
        <w:tc>
          <w:tcPr>
            <w:tcW w:w="7296" w:type="dxa"/>
          </w:tcPr>
          <w:p w:rsidR="001C28D5" w:rsidRDefault="001C28D5" w:rsidP="006A5AAF">
            <w:pPr>
              <w:spacing w:line="360" w:lineRule="auto"/>
              <w:rPr>
                <w:rFonts w:ascii="Times New Roman" w:hAnsi="Times New Roman" w:cs="Times New Roman"/>
                <w:sz w:val="26"/>
                <w:szCs w:val="26"/>
              </w:rPr>
            </w:pPr>
            <w:r>
              <w:rPr>
                <w:rFonts w:ascii="Times New Roman" w:hAnsi="Times New Roman" w:cs="Times New Roman"/>
                <w:sz w:val="26"/>
                <w:szCs w:val="26"/>
              </w:rPr>
              <w:t>Risk Scoring schedule</w:t>
            </w:r>
          </w:p>
        </w:tc>
      </w:tr>
      <w:tr w:rsidR="001C28D5" w:rsidTr="006A5AAF">
        <w:tc>
          <w:tcPr>
            <w:tcW w:w="1560" w:type="dxa"/>
          </w:tcPr>
          <w:p w:rsidR="001C28D5" w:rsidRDefault="001C28D5" w:rsidP="006A5AAF">
            <w:pPr>
              <w:spacing w:line="360" w:lineRule="auto"/>
              <w:jc w:val="center"/>
              <w:rPr>
                <w:rFonts w:ascii="Times New Roman" w:hAnsi="Times New Roman" w:cs="Times New Roman"/>
                <w:sz w:val="26"/>
                <w:szCs w:val="26"/>
              </w:rPr>
            </w:pPr>
            <w:r>
              <w:rPr>
                <w:rFonts w:ascii="Times New Roman" w:hAnsi="Times New Roman" w:cs="Times New Roman"/>
                <w:sz w:val="26"/>
                <w:szCs w:val="26"/>
              </w:rPr>
              <w:t>III.</w:t>
            </w:r>
          </w:p>
        </w:tc>
        <w:tc>
          <w:tcPr>
            <w:tcW w:w="7296" w:type="dxa"/>
          </w:tcPr>
          <w:p w:rsidR="001C28D5" w:rsidRDefault="001C28D5" w:rsidP="006A5AAF">
            <w:pPr>
              <w:spacing w:line="360" w:lineRule="auto"/>
              <w:rPr>
                <w:rFonts w:ascii="Times New Roman" w:hAnsi="Times New Roman" w:cs="Times New Roman"/>
                <w:sz w:val="26"/>
                <w:szCs w:val="26"/>
              </w:rPr>
            </w:pPr>
            <w:r>
              <w:rPr>
                <w:rFonts w:ascii="Times New Roman" w:hAnsi="Times New Roman" w:cs="Times New Roman"/>
                <w:sz w:val="26"/>
                <w:szCs w:val="26"/>
              </w:rPr>
              <w:t>Proforma for food weighment method</w:t>
            </w:r>
          </w:p>
        </w:tc>
      </w:tr>
    </w:tbl>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1C28D5" w:rsidRDefault="001C28D5"/>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Pr="00034015" w:rsidRDefault="00B158F1" w:rsidP="00B158F1">
      <w:pPr>
        <w:spacing w:line="360" w:lineRule="auto"/>
        <w:jc w:val="right"/>
        <w:rPr>
          <w:rFonts w:ascii="Algerian" w:hAnsi="Algerian" w:cs="Times New Roman"/>
          <w:b/>
          <w:sz w:val="48"/>
          <w:szCs w:val="48"/>
        </w:rPr>
      </w:pPr>
      <w:r w:rsidRPr="00034015">
        <w:rPr>
          <w:rFonts w:ascii="Algerian" w:hAnsi="Algerian" w:cs="Times New Roman"/>
          <w:b/>
          <w:sz w:val="48"/>
          <w:szCs w:val="48"/>
        </w:rPr>
        <w:t>INTRODUCTION</w:t>
      </w:r>
    </w:p>
    <w:p w:rsidR="001C28D5" w:rsidRDefault="001C28D5"/>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2B1900" w:rsidRDefault="002B1900"/>
    <w:p w:rsidR="002B1900" w:rsidRDefault="002B1900"/>
    <w:p w:rsidR="002B1900" w:rsidRDefault="002B1900">
      <w:pPr>
        <w:rPr>
          <w:rFonts w:ascii="Times New Roman" w:hAnsi="Times New Roman" w:cs="Times New Roman"/>
          <w:b/>
          <w:sz w:val="28"/>
          <w:szCs w:val="28"/>
        </w:rPr>
      </w:pPr>
      <w:r>
        <w:rPr>
          <w:rFonts w:ascii="Times New Roman" w:hAnsi="Times New Roman" w:cs="Times New Roman"/>
          <w:b/>
          <w:sz w:val="28"/>
          <w:szCs w:val="28"/>
        </w:rPr>
        <w:br w:type="page"/>
      </w:r>
    </w:p>
    <w:p w:rsidR="00B158F1" w:rsidRPr="000C181B" w:rsidRDefault="00B158F1" w:rsidP="00B158F1">
      <w:pPr>
        <w:spacing w:line="360" w:lineRule="auto"/>
        <w:ind w:firstLine="720"/>
        <w:jc w:val="center"/>
        <w:rPr>
          <w:rFonts w:ascii="Times New Roman" w:hAnsi="Times New Roman" w:cs="Times New Roman"/>
          <w:b/>
          <w:sz w:val="28"/>
          <w:szCs w:val="28"/>
        </w:rPr>
      </w:pPr>
      <w:r w:rsidRPr="000C181B">
        <w:rPr>
          <w:rFonts w:ascii="Times New Roman" w:hAnsi="Times New Roman" w:cs="Times New Roman"/>
          <w:b/>
          <w:sz w:val="28"/>
          <w:szCs w:val="28"/>
        </w:rPr>
        <w:lastRenderedPageBreak/>
        <w:t>I. INTRODUCTION</w:t>
      </w:r>
    </w:p>
    <w:p w:rsidR="00B158F1" w:rsidRPr="00550C26" w:rsidRDefault="00B158F1" w:rsidP="00B158F1">
      <w:pPr>
        <w:spacing w:line="360" w:lineRule="auto"/>
        <w:jc w:val="center"/>
        <w:rPr>
          <w:rFonts w:ascii="Times New Roman" w:hAnsi="Times New Roman" w:cs="Times New Roman"/>
          <w:b/>
          <w:sz w:val="26"/>
          <w:szCs w:val="26"/>
        </w:rPr>
      </w:pP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Pregnancy is a sequence of events that normally includes fertilization, implantation, embryonic growth, and fetal growth and terminates in birth (Tortora</w:t>
      </w:r>
      <w:r>
        <w:rPr>
          <w:rFonts w:ascii="Times New Roman" w:hAnsi="Times New Roman" w:cs="Times New Roman"/>
          <w:sz w:val="26"/>
          <w:szCs w:val="26"/>
        </w:rPr>
        <w:t xml:space="preserve"> and Sandra</w:t>
      </w:r>
      <w:r w:rsidRPr="00550C26">
        <w:rPr>
          <w:rFonts w:ascii="Times New Roman" w:hAnsi="Times New Roman" w:cs="Times New Roman"/>
          <w:sz w:val="26"/>
          <w:szCs w:val="26"/>
        </w:rPr>
        <w:t>, 2000). In India, women in the reproductive age of 15 – 44 years comprise 20 – 22 percent of the total population. The health status of this group invariably determines the</w:t>
      </w:r>
      <w:r>
        <w:rPr>
          <w:rFonts w:ascii="Times New Roman" w:hAnsi="Times New Roman" w:cs="Times New Roman"/>
          <w:sz w:val="26"/>
          <w:szCs w:val="26"/>
        </w:rPr>
        <w:t xml:space="preserve"> health of the entire community</w:t>
      </w:r>
      <w:r w:rsidRPr="00550C26">
        <w:rPr>
          <w:rFonts w:ascii="Times New Roman" w:hAnsi="Times New Roman" w:cs="Times New Roman"/>
          <w:sz w:val="26"/>
          <w:szCs w:val="26"/>
        </w:rPr>
        <w:t xml:space="preserve"> (</w:t>
      </w:r>
      <w:r>
        <w:rPr>
          <w:rFonts w:ascii="Times New Roman" w:hAnsi="Times New Roman" w:cs="Times New Roman"/>
          <w:sz w:val="26"/>
          <w:szCs w:val="26"/>
        </w:rPr>
        <w:t>World Health Report, 2005</w:t>
      </w:r>
      <w:r w:rsidRPr="00550C26">
        <w:rPr>
          <w:rFonts w:ascii="Times New Roman" w:hAnsi="Times New Roman" w:cs="Times New Roman"/>
          <w:sz w:val="26"/>
          <w:szCs w:val="26"/>
        </w:rPr>
        <w:t>)</w:t>
      </w:r>
      <w:r>
        <w:rPr>
          <w:rFonts w:ascii="Times New Roman" w:hAnsi="Times New Roman" w:cs="Times New Roman"/>
          <w:sz w:val="26"/>
          <w:szCs w:val="26"/>
        </w:rPr>
        <w:t>.</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Pregnancy is a stressful condition involving numerous physical and mental changes in the mother’s body as the fetus develops. The growth of the fetus and the changes in the mother’s body that occur to accommodate the fetus require </w:t>
      </w:r>
      <w:r w:rsidRPr="00E8646C">
        <w:rPr>
          <w:rFonts w:ascii="Times New Roman" w:hAnsi="Times New Roman" w:cs="Times New Roman"/>
          <w:sz w:val="26"/>
          <w:szCs w:val="26"/>
        </w:rPr>
        <w:t>extra</w:t>
      </w:r>
      <w:r>
        <w:rPr>
          <w:rFonts w:ascii="Times New Roman" w:hAnsi="Times New Roman" w:cs="Times New Roman"/>
          <w:sz w:val="26"/>
          <w:szCs w:val="26"/>
        </w:rPr>
        <w:t xml:space="preserve"> nutrients and energy</w:t>
      </w:r>
      <w:r w:rsidRPr="00550C26">
        <w:rPr>
          <w:rFonts w:ascii="Times New Roman" w:hAnsi="Times New Roman" w:cs="Times New Roman"/>
          <w:sz w:val="26"/>
          <w:szCs w:val="26"/>
        </w:rPr>
        <w:t>.</w:t>
      </w:r>
      <w:r>
        <w:rPr>
          <w:rFonts w:ascii="Times New Roman" w:hAnsi="Times New Roman" w:cs="Times New Roman"/>
          <w:sz w:val="26"/>
          <w:szCs w:val="26"/>
        </w:rPr>
        <w:t xml:space="preserve"> </w:t>
      </w:r>
      <w:r w:rsidRPr="00550C26">
        <w:rPr>
          <w:rFonts w:ascii="Times New Roman" w:hAnsi="Times New Roman" w:cs="Times New Roman"/>
          <w:sz w:val="26"/>
          <w:szCs w:val="26"/>
        </w:rPr>
        <w:t>All though pregnancy is a normal process, the sizeable changes in the mother’s body pose nutritional stress for her. Her uterus and breast grow, the placenta develops, her total blood volume increases, her heart and kidneys work harder, and stores of body fat increases – all in preparation for birth and milk production.</w:t>
      </w:r>
    </w:p>
    <w:p w:rsidR="00B158F1" w:rsidRPr="00550C26" w:rsidRDefault="00B158F1" w:rsidP="00B158F1">
      <w:pPr>
        <w:spacing w:line="360" w:lineRule="auto"/>
        <w:jc w:val="both"/>
        <w:rPr>
          <w:rFonts w:ascii="Times New Roman" w:hAnsi="Times New Roman" w:cs="Times New Roman"/>
          <w:sz w:val="26"/>
          <w:szCs w:val="26"/>
        </w:rPr>
      </w:pPr>
      <w:r w:rsidRPr="00550C26">
        <w:rPr>
          <w:rFonts w:ascii="Times New Roman" w:hAnsi="Times New Roman" w:cs="Times New Roman"/>
          <w:sz w:val="26"/>
          <w:szCs w:val="26"/>
        </w:rPr>
        <w:tab/>
        <w:t>The nutrients needed to support these maternal changes are in addition to the nutrient needs of both the growing fetus and the mothers own normal physiological functions.</w:t>
      </w:r>
      <w:r>
        <w:rPr>
          <w:rFonts w:ascii="Times New Roman" w:hAnsi="Times New Roman" w:cs="Times New Roman"/>
          <w:sz w:val="26"/>
          <w:szCs w:val="26"/>
        </w:rPr>
        <w:t xml:space="preserve"> </w:t>
      </w:r>
      <w:r w:rsidRPr="00550C26">
        <w:rPr>
          <w:rFonts w:ascii="Times New Roman" w:hAnsi="Times New Roman" w:cs="Times New Roman"/>
          <w:sz w:val="26"/>
          <w:szCs w:val="26"/>
        </w:rPr>
        <w:t>The biological support that the mother gives to the child during its growth and development in turn depends on her own nutritional status.</w:t>
      </w:r>
      <w:r>
        <w:rPr>
          <w:rFonts w:ascii="Times New Roman" w:hAnsi="Times New Roman" w:cs="Times New Roman"/>
          <w:sz w:val="26"/>
          <w:szCs w:val="26"/>
        </w:rPr>
        <w:t xml:space="preserve"> </w:t>
      </w:r>
      <w:r w:rsidRPr="00550C26">
        <w:rPr>
          <w:rFonts w:ascii="Times New Roman" w:hAnsi="Times New Roman" w:cs="Times New Roman"/>
          <w:sz w:val="26"/>
          <w:szCs w:val="26"/>
        </w:rPr>
        <w:t>A woman who has maintained a nutritionally balanced diet throughout her life has the best possible chance of remaining in good health, while bearing a likewise healthy child that will be capable of developing to his or her full genetic potential.</w:t>
      </w:r>
      <w:r>
        <w:rPr>
          <w:rFonts w:ascii="Times New Roman" w:hAnsi="Times New Roman" w:cs="Times New Roman"/>
          <w:sz w:val="26"/>
          <w:szCs w:val="26"/>
        </w:rPr>
        <w:t xml:space="preserve"> </w:t>
      </w:r>
      <w:r w:rsidRPr="00550C26">
        <w:rPr>
          <w:rFonts w:ascii="Times New Roman" w:hAnsi="Times New Roman" w:cs="Times New Roman"/>
          <w:sz w:val="26"/>
          <w:szCs w:val="26"/>
        </w:rPr>
        <w:t>The worse the nutritional condition of the mother at the beginning of pregnancy, the more valuable a good prenatal diet and / or use of prenatal supplements will be in improving the course and outcome of her pregnancy.</w:t>
      </w:r>
    </w:p>
    <w:p w:rsidR="00B158F1" w:rsidRPr="00550C26" w:rsidRDefault="00B158F1" w:rsidP="00B158F1">
      <w:pPr>
        <w:spacing w:line="360" w:lineRule="auto"/>
        <w:jc w:val="both"/>
        <w:rPr>
          <w:rFonts w:ascii="Times New Roman" w:hAnsi="Times New Roman" w:cs="Times New Roman"/>
          <w:sz w:val="26"/>
          <w:szCs w:val="26"/>
        </w:rPr>
      </w:pPr>
      <w:r w:rsidRPr="00550C26">
        <w:rPr>
          <w:rFonts w:ascii="Times New Roman" w:hAnsi="Times New Roman" w:cs="Times New Roman"/>
          <w:sz w:val="26"/>
          <w:szCs w:val="26"/>
        </w:rPr>
        <w:tab/>
        <w:t xml:space="preserve"> Maternal nutrition before and during pregnancy affects both the mothers health and the infants growth. As the infant develops through its three </w:t>
      </w:r>
      <w:r w:rsidRPr="00550C26">
        <w:rPr>
          <w:rFonts w:ascii="Times New Roman" w:hAnsi="Times New Roman" w:cs="Times New Roman"/>
          <w:sz w:val="26"/>
          <w:szCs w:val="26"/>
        </w:rPr>
        <w:lastRenderedPageBreak/>
        <w:t>stages – the zygote, embryo, and fetus, its organs and tissues grow, each on its own schedule. Times of intense development are critical periods that depends on nutrients to proceed smoothly.</w:t>
      </w:r>
      <w:r>
        <w:rPr>
          <w:rFonts w:ascii="Times New Roman" w:hAnsi="Times New Roman" w:cs="Times New Roman"/>
          <w:sz w:val="26"/>
          <w:szCs w:val="26"/>
        </w:rPr>
        <w:t xml:space="preserve"> </w:t>
      </w:r>
      <w:r w:rsidRPr="00550C26">
        <w:rPr>
          <w:rFonts w:ascii="Times New Roman" w:hAnsi="Times New Roman" w:cs="Times New Roman"/>
          <w:sz w:val="26"/>
          <w:szCs w:val="26"/>
        </w:rPr>
        <w:t>There is an extra demand for energy during pregnancy as the enhanced work of pregnancy raises the Basal</w:t>
      </w:r>
      <w:r>
        <w:rPr>
          <w:rFonts w:ascii="Times New Roman" w:hAnsi="Times New Roman" w:cs="Times New Roman"/>
          <w:sz w:val="26"/>
          <w:szCs w:val="26"/>
        </w:rPr>
        <w:t xml:space="preserve"> Metabolic Rate dramatically (</w:t>
      </w:r>
      <w:r w:rsidRPr="00550C26">
        <w:rPr>
          <w:rFonts w:ascii="Times New Roman" w:hAnsi="Times New Roman" w:cs="Times New Roman"/>
          <w:sz w:val="26"/>
          <w:szCs w:val="26"/>
        </w:rPr>
        <w:t>Lof</w:t>
      </w:r>
      <w:r w:rsidR="002B1900">
        <w:rPr>
          <w:rFonts w:ascii="Times New Roman" w:hAnsi="Times New Roman" w:cs="Times New Roman"/>
          <w:sz w:val="26"/>
          <w:szCs w:val="26"/>
        </w:rPr>
        <w:t xml:space="preserve"> </w:t>
      </w:r>
      <w:r w:rsidRPr="00821712">
        <w:rPr>
          <w:rFonts w:ascii="Times New Roman" w:hAnsi="Times New Roman" w:cs="Times New Roman"/>
          <w:i/>
          <w:sz w:val="26"/>
          <w:szCs w:val="26"/>
          <w:u w:val="single"/>
        </w:rPr>
        <w:t>et al</w:t>
      </w:r>
      <w:r w:rsidRPr="00550C26">
        <w:rPr>
          <w:rFonts w:ascii="Times New Roman" w:hAnsi="Times New Roman" w:cs="Times New Roman"/>
          <w:sz w:val="26"/>
          <w:szCs w:val="26"/>
        </w:rPr>
        <w:t>, 2005). Hence an extra 350 Kcal is recommended for pregnant women by ICMR, 2009</w:t>
      </w:r>
      <w:r>
        <w:rPr>
          <w:rFonts w:ascii="Times New Roman" w:hAnsi="Times New Roman" w:cs="Times New Roman"/>
          <w:sz w:val="26"/>
          <w:szCs w:val="26"/>
        </w:rPr>
        <w:t>.</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During pregnancy additional dietary proteins is used for fetal growth, placental development, production of amniotic fluid, increased maternal blood volume and gain of other maternal tissues. Inadequate maternal protein intake increases the risk of Low Bir</w:t>
      </w:r>
      <w:r>
        <w:rPr>
          <w:rFonts w:ascii="Times New Roman" w:hAnsi="Times New Roman" w:cs="Times New Roman"/>
          <w:sz w:val="26"/>
          <w:szCs w:val="26"/>
        </w:rPr>
        <w:t>th W</w:t>
      </w:r>
      <w:r w:rsidRPr="00550C26">
        <w:rPr>
          <w:rFonts w:ascii="Times New Roman" w:hAnsi="Times New Roman" w:cs="Times New Roman"/>
          <w:sz w:val="26"/>
          <w:szCs w:val="26"/>
        </w:rPr>
        <w:t>eight babies (Carol</w:t>
      </w:r>
      <w:r>
        <w:rPr>
          <w:rFonts w:ascii="Times New Roman" w:hAnsi="Times New Roman" w:cs="Times New Roman"/>
          <w:sz w:val="26"/>
          <w:szCs w:val="26"/>
        </w:rPr>
        <w:t xml:space="preserve"> </w:t>
      </w:r>
      <w:r w:rsidRPr="00821712">
        <w:rPr>
          <w:rFonts w:ascii="Times New Roman" w:hAnsi="Times New Roman" w:cs="Times New Roman"/>
          <w:i/>
          <w:sz w:val="26"/>
          <w:szCs w:val="26"/>
          <w:u w:val="single"/>
        </w:rPr>
        <w:t>et al</w:t>
      </w:r>
      <w:r w:rsidRPr="00550C26">
        <w:rPr>
          <w:rFonts w:ascii="Times New Roman" w:hAnsi="Times New Roman" w:cs="Times New Roman"/>
          <w:sz w:val="26"/>
          <w:szCs w:val="26"/>
        </w:rPr>
        <w:t>, 2008).</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Nutrition is a primary determinant of beta cell growth, and infants who have suffered prenatal malnutrition have significantly fewer beta cells than well nourished infants. They are also more likely to be Low Birth Weight infants.</w:t>
      </w:r>
      <w:r>
        <w:rPr>
          <w:rFonts w:ascii="Times New Roman" w:hAnsi="Times New Roman" w:cs="Times New Roman"/>
          <w:sz w:val="26"/>
          <w:szCs w:val="26"/>
        </w:rPr>
        <w:t xml:space="preserve"> </w:t>
      </w:r>
      <w:r w:rsidRPr="00550C26">
        <w:rPr>
          <w:rFonts w:ascii="Times New Roman" w:hAnsi="Times New Roman" w:cs="Times New Roman"/>
          <w:sz w:val="26"/>
          <w:szCs w:val="26"/>
        </w:rPr>
        <w:t>Pregnant women need iron to support their enlarged blood volume and to provide for placental and fetal needs (Scholl, 2005). Maternal iron deficiency increases the risk of premature delivery and consequent low birth weight and may reduce a mother’s risk of tolerating hemorrahage during delivery and postpartum iron deficiency (Allen, 2000)</w:t>
      </w:r>
      <w:r>
        <w:rPr>
          <w:rFonts w:ascii="Times New Roman" w:hAnsi="Times New Roman" w:cs="Times New Roman"/>
          <w:sz w:val="26"/>
          <w:szCs w:val="26"/>
        </w:rPr>
        <w:t>.</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Poor maternal diet during pregnancy may permanently alter body functions such as blood pressure, glucose tolerance, and immune functions that influence disease devel</w:t>
      </w:r>
      <w:r>
        <w:rPr>
          <w:rFonts w:ascii="Times New Roman" w:hAnsi="Times New Roman" w:cs="Times New Roman"/>
          <w:sz w:val="26"/>
          <w:szCs w:val="26"/>
        </w:rPr>
        <w:t>opment (</w:t>
      </w:r>
      <w:r w:rsidRPr="00550C26">
        <w:rPr>
          <w:rFonts w:ascii="Times New Roman" w:hAnsi="Times New Roman" w:cs="Times New Roman"/>
          <w:sz w:val="26"/>
          <w:szCs w:val="26"/>
        </w:rPr>
        <w:t>Moore</w:t>
      </w:r>
      <w:r>
        <w:rPr>
          <w:rFonts w:ascii="Times New Roman" w:hAnsi="Times New Roman" w:cs="Times New Roman"/>
          <w:sz w:val="26"/>
          <w:szCs w:val="26"/>
        </w:rPr>
        <w:t xml:space="preserve"> </w:t>
      </w:r>
      <w:r w:rsidRPr="00821712">
        <w:rPr>
          <w:rFonts w:ascii="Times New Roman" w:hAnsi="Times New Roman" w:cs="Times New Roman"/>
          <w:i/>
          <w:sz w:val="26"/>
          <w:szCs w:val="26"/>
          <w:u w:val="single"/>
        </w:rPr>
        <w:t>et al</w:t>
      </w:r>
      <w:r w:rsidRPr="00550C26">
        <w:rPr>
          <w:rFonts w:ascii="Times New Roman" w:hAnsi="Times New Roman" w:cs="Times New Roman"/>
          <w:sz w:val="26"/>
          <w:szCs w:val="26"/>
        </w:rPr>
        <w:t xml:space="preserve">, 2005). Maternal diet may alter blood vessel growth and program lipid metabolism and lean body mass development in such a way that the infant will develop risk factors for cardio vascular diseases </w:t>
      </w:r>
      <w:r>
        <w:rPr>
          <w:rFonts w:ascii="Times New Roman" w:hAnsi="Times New Roman" w:cs="Times New Roman"/>
          <w:sz w:val="26"/>
          <w:szCs w:val="26"/>
        </w:rPr>
        <w:t>as an adult (</w:t>
      </w:r>
      <w:r w:rsidRPr="00550C26">
        <w:rPr>
          <w:rFonts w:ascii="Times New Roman" w:hAnsi="Times New Roman" w:cs="Times New Roman"/>
          <w:sz w:val="26"/>
          <w:szCs w:val="26"/>
        </w:rPr>
        <w:t>Painter, 2006)</w:t>
      </w:r>
      <w:r>
        <w:rPr>
          <w:rFonts w:ascii="Times New Roman" w:hAnsi="Times New Roman" w:cs="Times New Roman"/>
          <w:sz w:val="26"/>
          <w:szCs w:val="26"/>
        </w:rPr>
        <w:t>.</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One common outcome of poor maternal nutrition is low birth weight. It is also observed that infants with low birth weight are at increased susceptibility to morbidity and mortality. Low Birth Weight (LBW &lt; 2500g) and especially Very Low Birth Weight (VLBW&lt; 1500g) are also major factors for  perinatal mortality (stillbirths and deaths in the first week of life) </w:t>
      </w:r>
      <w:r w:rsidRPr="00550C26">
        <w:rPr>
          <w:rFonts w:ascii="Times New Roman" w:hAnsi="Times New Roman" w:cs="Times New Roman"/>
          <w:sz w:val="26"/>
          <w:szCs w:val="26"/>
        </w:rPr>
        <w:lastRenderedPageBreak/>
        <w:t>which encompasses necrotizing enterocolitis (lining of the intestinal wall dies and the tissue falls off), respiratory distress  syndrome (deve</w:t>
      </w:r>
      <w:r w:rsidRPr="00B158F1">
        <w:rPr>
          <w:rFonts w:ascii="Times New Roman" w:hAnsi="Times New Roman" w:cs="Times New Roman"/>
          <w:sz w:val="26"/>
          <w:szCs w:val="26"/>
        </w:rPr>
        <w:t xml:space="preserve">lopmental insufficiency of </w:t>
      </w:r>
      <w:hyperlink r:id="rId8" w:tooltip="Pulmonary surfactant" w:history="1">
        <w:r w:rsidRPr="00B158F1">
          <w:rPr>
            <w:rStyle w:val="Hyperlink"/>
            <w:rFonts w:ascii="Times New Roman" w:hAnsi="Times New Roman" w:cs="Times New Roman"/>
            <w:color w:val="auto"/>
            <w:sz w:val="26"/>
            <w:szCs w:val="26"/>
            <w:u w:val="none"/>
          </w:rPr>
          <w:t>surfactant</w:t>
        </w:r>
      </w:hyperlink>
      <w:r w:rsidRPr="00B158F1">
        <w:rPr>
          <w:rFonts w:ascii="Times New Roman" w:hAnsi="Times New Roman" w:cs="Times New Roman"/>
          <w:sz w:val="26"/>
          <w:szCs w:val="26"/>
        </w:rPr>
        <w:t xml:space="preserve"> production and structural immaturity in the </w:t>
      </w:r>
      <w:hyperlink r:id="rId9" w:tooltip="Lung" w:history="1">
        <w:r w:rsidRPr="00B158F1">
          <w:rPr>
            <w:rStyle w:val="Hyperlink"/>
            <w:rFonts w:ascii="Times New Roman" w:hAnsi="Times New Roman" w:cs="Times New Roman"/>
            <w:color w:val="auto"/>
            <w:sz w:val="26"/>
            <w:szCs w:val="26"/>
            <w:u w:val="none"/>
          </w:rPr>
          <w:t>lungs</w:t>
        </w:r>
      </w:hyperlink>
      <w:r w:rsidRPr="00B158F1">
        <w:rPr>
          <w:rFonts w:ascii="Times New Roman" w:hAnsi="Times New Roman" w:cs="Times New Roman"/>
          <w:sz w:val="26"/>
          <w:szCs w:val="26"/>
        </w:rPr>
        <w:t xml:space="preserve">), intraventricular hemorrhage (bleeding into the brain's </w:t>
      </w:r>
      <w:hyperlink r:id="rId10" w:history="1">
        <w:r w:rsidRPr="00B158F1">
          <w:rPr>
            <w:rStyle w:val="Hyperlink"/>
            <w:rFonts w:ascii="Times New Roman" w:hAnsi="Times New Roman" w:cs="Times New Roman"/>
            <w:color w:val="auto"/>
            <w:sz w:val="26"/>
            <w:szCs w:val="26"/>
            <w:u w:val="none"/>
          </w:rPr>
          <w:t>ventricular system</w:t>
        </w:r>
      </w:hyperlink>
      <w:r w:rsidRPr="00B158F1">
        <w:rPr>
          <w:rFonts w:ascii="Times New Roman" w:hAnsi="Times New Roman" w:cs="Times New Roman"/>
          <w:sz w:val="26"/>
          <w:szCs w:val="26"/>
        </w:rPr>
        <w:t xml:space="preserve">, where the </w:t>
      </w:r>
      <w:hyperlink r:id="rId11" w:history="1">
        <w:r w:rsidRPr="00B158F1">
          <w:rPr>
            <w:rStyle w:val="Hyperlink"/>
            <w:rFonts w:ascii="Times New Roman" w:hAnsi="Times New Roman" w:cs="Times New Roman"/>
            <w:color w:val="auto"/>
            <w:sz w:val="26"/>
            <w:szCs w:val="26"/>
            <w:u w:val="none"/>
          </w:rPr>
          <w:t>cerebrospinal fluid</w:t>
        </w:r>
      </w:hyperlink>
      <w:r w:rsidRPr="00B158F1">
        <w:rPr>
          <w:rFonts w:ascii="Times New Roman" w:hAnsi="Times New Roman" w:cs="Times New Roman"/>
          <w:sz w:val="26"/>
          <w:szCs w:val="26"/>
        </w:rPr>
        <w:t xml:space="preserve"> is produced), and cerebral palsy (a group of </w:t>
      </w:r>
      <w:hyperlink r:id="rId12" w:tooltip="Non-progressive illness" w:history="1">
        <w:r w:rsidRPr="00B158F1">
          <w:rPr>
            <w:rStyle w:val="Hyperlink"/>
            <w:rFonts w:ascii="Times New Roman" w:hAnsi="Times New Roman" w:cs="Times New Roman"/>
            <w:color w:val="auto"/>
            <w:sz w:val="26"/>
            <w:szCs w:val="26"/>
            <w:u w:val="none"/>
          </w:rPr>
          <w:t>non-progressive</w:t>
        </w:r>
      </w:hyperlink>
      <w:r w:rsidRPr="00B158F1">
        <w:rPr>
          <w:rFonts w:ascii="Times New Roman" w:hAnsi="Times New Roman" w:cs="Times New Roman"/>
          <w:sz w:val="26"/>
          <w:szCs w:val="26"/>
        </w:rPr>
        <w:t>,</w:t>
      </w:r>
      <w:r>
        <w:rPr>
          <w:rFonts w:ascii="Times New Roman" w:hAnsi="Times New Roman" w:cs="Times New Roman"/>
          <w:sz w:val="26"/>
          <w:szCs w:val="26"/>
        </w:rPr>
        <w:t xml:space="preserve"> </w:t>
      </w:r>
      <w:r w:rsidRPr="00B158F1">
        <w:rPr>
          <w:rFonts w:ascii="Times New Roman" w:hAnsi="Times New Roman" w:cs="Times New Roman"/>
          <w:sz w:val="26"/>
          <w:szCs w:val="26"/>
        </w:rPr>
        <w:t>non-</w:t>
      </w:r>
      <w:hyperlink r:id="rId13" w:tooltip="Infectious diseases" w:history="1">
        <w:r w:rsidRPr="00B158F1">
          <w:rPr>
            <w:rStyle w:val="Hyperlink"/>
            <w:rFonts w:ascii="Times New Roman" w:hAnsi="Times New Roman" w:cs="Times New Roman"/>
            <w:color w:val="auto"/>
            <w:sz w:val="26"/>
            <w:szCs w:val="26"/>
            <w:u w:val="none"/>
          </w:rPr>
          <w:t>contagious</w:t>
        </w:r>
      </w:hyperlink>
      <w:r w:rsidRPr="00B158F1">
        <w:rPr>
          <w:rFonts w:ascii="Times New Roman" w:hAnsi="Times New Roman" w:cs="Times New Roman"/>
          <w:sz w:val="26"/>
          <w:szCs w:val="26"/>
        </w:rPr>
        <w:t xml:space="preserve"> motor conditions that cause </w:t>
      </w:r>
      <w:hyperlink r:id="rId14" w:history="1">
        <w:r w:rsidRPr="00B158F1">
          <w:rPr>
            <w:rStyle w:val="Hyperlink"/>
            <w:rFonts w:ascii="Times New Roman" w:hAnsi="Times New Roman" w:cs="Times New Roman"/>
            <w:color w:val="auto"/>
            <w:sz w:val="26"/>
            <w:szCs w:val="26"/>
            <w:u w:val="none"/>
          </w:rPr>
          <w:t>physical disability</w:t>
        </w:r>
      </w:hyperlink>
      <w:r w:rsidRPr="00B158F1">
        <w:rPr>
          <w:rFonts w:ascii="Times New Roman" w:hAnsi="Times New Roman" w:cs="Times New Roman"/>
          <w:sz w:val="26"/>
          <w:szCs w:val="26"/>
        </w:rPr>
        <w:t xml:space="preserve"> in </w:t>
      </w:r>
      <w:hyperlink r:id="rId15" w:tooltip="Human development (biology)" w:history="1">
        <w:r w:rsidRPr="00B158F1">
          <w:rPr>
            <w:rStyle w:val="Hyperlink"/>
            <w:rFonts w:ascii="Times New Roman" w:hAnsi="Times New Roman" w:cs="Times New Roman"/>
            <w:color w:val="auto"/>
            <w:sz w:val="26"/>
            <w:szCs w:val="26"/>
            <w:u w:val="none"/>
          </w:rPr>
          <w:t>human development</w:t>
        </w:r>
      </w:hyperlink>
      <w:r w:rsidRPr="00B158F1">
        <w:rPr>
          <w:rFonts w:ascii="Times New Roman" w:hAnsi="Times New Roman" w:cs="Times New Roman"/>
          <w:sz w:val="26"/>
          <w:szCs w:val="26"/>
        </w:rPr>
        <w:t xml:space="preserve">) </w:t>
      </w:r>
      <w:r w:rsidRPr="00550C26">
        <w:rPr>
          <w:rFonts w:ascii="Times New Roman" w:hAnsi="Times New Roman" w:cs="Times New Roman"/>
          <w:sz w:val="26"/>
          <w:szCs w:val="26"/>
        </w:rPr>
        <w:t xml:space="preserve">(Bernstein </w:t>
      </w:r>
      <w:r w:rsidRPr="00FC79C1">
        <w:rPr>
          <w:rFonts w:ascii="Times New Roman" w:hAnsi="Times New Roman" w:cs="Times New Roman"/>
          <w:i/>
          <w:sz w:val="26"/>
          <w:szCs w:val="26"/>
          <w:u w:val="single"/>
        </w:rPr>
        <w:t>et al</w:t>
      </w:r>
      <w:r w:rsidRPr="00550C26">
        <w:rPr>
          <w:rFonts w:ascii="Times New Roman" w:hAnsi="Times New Roman" w:cs="Times New Roman"/>
          <w:sz w:val="26"/>
          <w:szCs w:val="26"/>
        </w:rPr>
        <w:t xml:space="preserve">., 2000). </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An underweight woman has a high risk of having a Low Birth Weight infant especially if she is malnourished or unable to gain sufficient weight during pregnancy.</w:t>
      </w:r>
      <w:r>
        <w:rPr>
          <w:rFonts w:ascii="Times New Roman" w:hAnsi="Times New Roman" w:cs="Times New Roman"/>
          <w:sz w:val="26"/>
          <w:szCs w:val="26"/>
        </w:rPr>
        <w:t xml:space="preserve"> </w:t>
      </w:r>
      <w:r w:rsidRPr="00550C26">
        <w:rPr>
          <w:rFonts w:ascii="Times New Roman" w:hAnsi="Times New Roman" w:cs="Times New Roman"/>
          <w:sz w:val="26"/>
          <w:szCs w:val="26"/>
        </w:rPr>
        <w:t>Without adequate nutrition during pregnancy, fetal growth and infant health are compromised. In general, consequences of fetal growth retardation include congenital malformations, spontaneous abortion, still birt</w:t>
      </w:r>
      <w:r>
        <w:rPr>
          <w:rFonts w:ascii="Times New Roman" w:hAnsi="Times New Roman" w:cs="Times New Roman"/>
          <w:sz w:val="26"/>
          <w:szCs w:val="26"/>
        </w:rPr>
        <w:t xml:space="preserve">h, preterm birth and low </w:t>
      </w:r>
      <w:r w:rsidRPr="00550C26">
        <w:rPr>
          <w:rFonts w:ascii="Times New Roman" w:hAnsi="Times New Roman" w:cs="Times New Roman"/>
          <w:sz w:val="26"/>
          <w:szCs w:val="26"/>
        </w:rPr>
        <w:t>birth weight.</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Malnutrition coupled with Low Birth Weight is a factor in more than half of all deaths of children under four years of age worldwide.</w:t>
      </w:r>
      <w:r>
        <w:rPr>
          <w:rFonts w:ascii="Times New Roman" w:hAnsi="Times New Roman" w:cs="Times New Roman"/>
          <w:sz w:val="26"/>
          <w:szCs w:val="26"/>
        </w:rPr>
        <w:t xml:space="preserve"> </w:t>
      </w:r>
      <w:r w:rsidRPr="00550C26">
        <w:rPr>
          <w:rFonts w:ascii="Times New Roman" w:hAnsi="Times New Roman" w:cs="Times New Roman"/>
          <w:sz w:val="26"/>
          <w:szCs w:val="26"/>
        </w:rPr>
        <w:t xml:space="preserve">Maternal malnutrition, poor fetal growth and stunting in the first two years of life lead to irreversible damage across the course of life, including shorter adult </w:t>
      </w:r>
      <w:r>
        <w:rPr>
          <w:rFonts w:ascii="Times New Roman" w:hAnsi="Times New Roman" w:cs="Times New Roman"/>
          <w:sz w:val="26"/>
          <w:szCs w:val="26"/>
        </w:rPr>
        <w:t>height, lower education</w:t>
      </w:r>
      <w:r w:rsidRPr="00550C26">
        <w:rPr>
          <w:rFonts w:ascii="Times New Roman" w:hAnsi="Times New Roman" w:cs="Times New Roman"/>
          <w:sz w:val="26"/>
          <w:szCs w:val="26"/>
        </w:rPr>
        <w:t>, reduced adult income, and decreased offspring birth weight as well as a greater risk of developing non communicable diseases (</w:t>
      </w:r>
      <w:r>
        <w:rPr>
          <w:rFonts w:ascii="Times New Roman" w:hAnsi="Times New Roman" w:cs="Times New Roman"/>
          <w:sz w:val="26"/>
          <w:szCs w:val="26"/>
        </w:rPr>
        <w:t>Victor</w:t>
      </w:r>
      <w:r w:rsidRPr="00897D6E">
        <w:rPr>
          <w:rFonts w:ascii="Times New Roman" w:hAnsi="Times New Roman" w:cs="Times New Roman"/>
          <w:sz w:val="26"/>
          <w:szCs w:val="26"/>
        </w:rPr>
        <w:t>a</w:t>
      </w:r>
      <w:r>
        <w:rPr>
          <w:rFonts w:ascii="Times New Roman" w:hAnsi="Times New Roman" w:cs="Times New Roman"/>
          <w:sz w:val="26"/>
          <w:szCs w:val="26"/>
        </w:rPr>
        <w:t xml:space="preserve"> </w:t>
      </w:r>
      <w:r w:rsidRPr="00821712">
        <w:rPr>
          <w:rFonts w:ascii="Times New Roman" w:hAnsi="Times New Roman" w:cs="Times New Roman"/>
          <w:i/>
          <w:sz w:val="26"/>
          <w:szCs w:val="26"/>
          <w:u w:val="single"/>
        </w:rPr>
        <w:t>et al</w:t>
      </w:r>
      <w:r>
        <w:rPr>
          <w:rFonts w:ascii="ArialMT" w:hAnsi="ArialMT" w:cs="ArialMT"/>
        </w:rPr>
        <w:t>,</w:t>
      </w:r>
      <w:r w:rsidRPr="00550C26">
        <w:rPr>
          <w:rFonts w:ascii="Times New Roman" w:hAnsi="Times New Roman" w:cs="Times New Roman"/>
          <w:sz w:val="26"/>
          <w:szCs w:val="26"/>
        </w:rPr>
        <w:t xml:space="preserve"> 2008).It was seen that girls born Low Birth Weight showed a marked reduction in ovarian and uterine size both during neonatal life and in adolescence (Ibanez </w:t>
      </w:r>
      <w:r w:rsidRPr="00C92AEC">
        <w:rPr>
          <w:rFonts w:ascii="Times New Roman" w:hAnsi="Times New Roman" w:cs="Times New Roman"/>
          <w:i/>
          <w:sz w:val="26"/>
          <w:szCs w:val="26"/>
          <w:u w:val="single"/>
        </w:rPr>
        <w:t>et al</w:t>
      </w:r>
      <w:r w:rsidRPr="00550C26">
        <w:rPr>
          <w:rFonts w:ascii="Times New Roman" w:hAnsi="Times New Roman" w:cs="Times New Roman"/>
          <w:sz w:val="26"/>
          <w:szCs w:val="26"/>
        </w:rPr>
        <w:t>., 2000).</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Pregnancy is a very complicated process which can be affected by many factors. Besides a woman’s dietary intake other factors such as air quality, hygiene and purity of water and presence of any diseases can contribute adversely to pregnancy. </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Maternal age can also influence the course of pregnancy, in case of adolescent pregnancy, nourishing a growing fetus adds to a teenage girl’s nutrition burden, especially if her growth is still incomplete. Common </w:t>
      </w:r>
      <w:r w:rsidRPr="00550C26">
        <w:rPr>
          <w:rFonts w:ascii="Times New Roman" w:hAnsi="Times New Roman" w:cs="Times New Roman"/>
          <w:sz w:val="26"/>
          <w:szCs w:val="26"/>
        </w:rPr>
        <w:lastRenderedPageBreak/>
        <w:t>complications among adolescent mothers include iron deficiency an</w:t>
      </w:r>
      <w:r>
        <w:rPr>
          <w:rFonts w:ascii="Times New Roman" w:hAnsi="Times New Roman" w:cs="Times New Roman"/>
          <w:sz w:val="26"/>
          <w:szCs w:val="26"/>
        </w:rPr>
        <w:t>a</w:t>
      </w:r>
      <w:r w:rsidRPr="00550C26">
        <w:rPr>
          <w:rFonts w:ascii="Times New Roman" w:hAnsi="Times New Roman" w:cs="Times New Roman"/>
          <w:sz w:val="26"/>
          <w:szCs w:val="26"/>
        </w:rPr>
        <w:t>emia and prolonged labor. As malnutrition is a major problem for reproduction, anorexia nervosa and bulimia nervosa can cause amenorrhea, infertility and miscarriage (ESHRE Capri Workshop Group, 2006). In India 16 percent of women are at the age group of 15 – 19 years who are already mothers or pregnant (NFHS- 3, 2006).</w:t>
      </w:r>
    </w:p>
    <w:p w:rsidR="00B158F1"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Among economic factors, insufficiency to get food is a leading cause of maternal malnutrition. In Asia, the impact of increase in food prices led to increased maternal an</w:t>
      </w:r>
      <w:r>
        <w:rPr>
          <w:rFonts w:ascii="Times New Roman" w:hAnsi="Times New Roman" w:cs="Times New Roman"/>
          <w:sz w:val="26"/>
          <w:szCs w:val="26"/>
        </w:rPr>
        <w:t>a</w:t>
      </w:r>
      <w:r w:rsidRPr="00550C26">
        <w:rPr>
          <w:rFonts w:ascii="Times New Roman" w:hAnsi="Times New Roman" w:cs="Times New Roman"/>
          <w:sz w:val="26"/>
          <w:szCs w:val="26"/>
        </w:rPr>
        <w:t>emia by 10 – 20 percent, increased incidence of Low Birth Weight by 5 – 10 percent (Chopra</w:t>
      </w:r>
      <w:r>
        <w:rPr>
          <w:rFonts w:ascii="Times New Roman" w:hAnsi="Times New Roman" w:cs="Times New Roman"/>
          <w:sz w:val="26"/>
          <w:szCs w:val="26"/>
        </w:rPr>
        <w:t xml:space="preserve"> and </w:t>
      </w:r>
      <w:r w:rsidRPr="0047486B">
        <w:rPr>
          <w:sz w:val="26"/>
          <w:szCs w:val="26"/>
        </w:rPr>
        <w:t>Parton</w:t>
      </w:r>
      <w:r w:rsidRPr="00550C26">
        <w:rPr>
          <w:rFonts w:ascii="Times New Roman" w:hAnsi="Times New Roman" w:cs="Times New Roman"/>
          <w:sz w:val="26"/>
          <w:szCs w:val="26"/>
        </w:rPr>
        <w:t>, 2006). Increase in global food prices have raised concerns that the prevalence of malnutrition may increase, especially in developing countries (International Monetary Fund, 2008).</w:t>
      </w: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The Government of India has been implementing a number of programs, which</w:t>
      </w:r>
      <w:r>
        <w:rPr>
          <w:rFonts w:ascii="Times New Roman" w:hAnsi="Times New Roman" w:cs="Times New Roman"/>
          <w:sz w:val="26"/>
          <w:szCs w:val="26"/>
        </w:rPr>
        <w:t xml:space="preserve"> </w:t>
      </w:r>
      <w:r w:rsidRPr="00550C26">
        <w:rPr>
          <w:rFonts w:ascii="Times New Roman" w:hAnsi="Times New Roman" w:cs="Times New Roman"/>
          <w:sz w:val="26"/>
          <w:szCs w:val="26"/>
        </w:rPr>
        <w:t>have the potential to improve the current nutrition security situation, through the Ministries of Women &amp; Child Development (MWCD), Health &amp; Family Welfare (MHFW),</w:t>
      </w:r>
      <w:r>
        <w:rPr>
          <w:rFonts w:ascii="Times New Roman" w:hAnsi="Times New Roman" w:cs="Times New Roman"/>
          <w:sz w:val="26"/>
          <w:szCs w:val="26"/>
        </w:rPr>
        <w:t xml:space="preserve"> and</w:t>
      </w:r>
      <w:r w:rsidRPr="00550C26">
        <w:rPr>
          <w:rFonts w:ascii="Times New Roman" w:hAnsi="Times New Roman" w:cs="Times New Roman"/>
          <w:sz w:val="26"/>
          <w:szCs w:val="26"/>
        </w:rPr>
        <w:t xml:space="preserve"> Rural Development,</w:t>
      </w:r>
      <w:r>
        <w:rPr>
          <w:rFonts w:ascii="Times New Roman" w:hAnsi="Times New Roman" w:cs="Times New Roman"/>
          <w:sz w:val="26"/>
          <w:szCs w:val="26"/>
        </w:rPr>
        <w:t xml:space="preserve"> </w:t>
      </w:r>
      <w:r w:rsidRPr="00550C26">
        <w:rPr>
          <w:rFonts w:ascii="Times New Roman" w:hAnsi="Times New Roman" w:cs="Times New Roman"/>
          <w:sz w:val="26"/>
          <w:szCs w:val="26"/>
        </w:rPr>
        <w:t>and the Urban Poverty programme. The Government also has a number of cross cutting programmes including the National Rural Health Mission, National Food Security Mission, Horticulture Mission, and the Rajiv Gandhi National Drinking Wat</w:t>
      </w:r>
      <w:r>
        <w:rPr>
          <w:rFonts w:ascii="Times New Roman" w:hAnsi="Times New Roman" w:cs="Times New Roman"/>
          <w:sz w:val="26"/>
          <w:szCs w:val="26"/>
        </w:rPr>
        <w:t>er Mission.</w:t>
      </w: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Pr="00550C26"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In addition to the public sector, a number of academic, non-governmental organizations (NGO) and private sector agencie</w:t>
      </w:r>
      <w:r>
        <w:rPr>
          <w:rFonts w:ascii="Times New Roman" w:hAnsi="Times New Roman" w:cs="Times New Roman"/>
          <w:sz w:val="26"/>
          <w:szCs w:val="26"/>
        </w:rPr>
        <w:t xml:space="preserve">s are contributing to nutrition </w:t>
      </w:r>
      <w:r w:rsidRPr="00550C26">
        <w:rPr>
          <w:rFonts w:ascii="Times New Roman" w:hAnsi="Times New Roman" w:cs="Times New Roman"/>
          <w:sz w:val="26"/>
          <w:szCs w:val="26"/>
        </w:rPr>
        <w:t xml:space="preserve">security. For example, the Nandi Foundation, </w:t>
      </w:r>
      <w:r w:rsidRPr="00550C26">
        <w:rPr>
          <w:rFonts w:ascii="Times New Roman" w:hAnsi="Times New Roman" w:cs="Times New Roman"/>
          <w:iCs/>
          <w:sz w:val="26"/>
          <w:szCs w:val="26"/>
        </w:rPr>
        <w:t>AkshayPatra</w:t>
      </w:r>
      <w:r w:rsidRPr="00550C26">
        <w:rPr>
          <w:rFonts w:ascii="Times New Roman" w:hAnsi="Times New Roman" w:cs="Times New Roman"/>
          <w:sz w:val="26"/>
          <w:szCs w:val="26"/>
        </w:rPr>
        <w:t xml:space="preserve">, the Hunger Project, the Nutrition Foundation of India, CARE India, the University of Delhi, M.S.University of Baroda, </w:t>
      </w:r>
      <w:r w:rsidRPr="00550C26">
        <w:rPr>
          <w:rFonts w:ascii="Times New Roman" w:hAnsi="Times New Roman" w:cs="Times New Roman"/>
          <w:iCs/>
          <w:sz w:val="26"/>
          <w:szCs w:val="26"/>
        </w:rPr>
        <w:t>Avinashalingam</w:t>
      </w:r>
      <w:r>
        <w:rPr>
          <w:rFonts w:ascii="Times New Roman" w:hAnsi="Times New Roman" w:cs="Times New Roman"/>
          <w:iCs/>
          <w:sz w:val="26"/>
          <w:szCs w:val="26"/>
        </w:rPr>
        <w:t xml:space="preserve"> </w:t>
      </w:r>
      <w:r w:rsidRPr="00550C26">
        <w:rPr>
          <w:rFonts w:ascii="Times New Roman" w:hAnsi="Times New Roman" w:cs="Times New Roman"/>
          <w:sz w:val="26"/>
          <w:szCs w:val="26"/>
        </w:rPr>
        <w:t xml:space="preserve">University for Women (Coimbatore), and various Home Science Colleges within Agricultural Universities have all contributed models and approaches </w:t>
      </w:r>
      <w:r w:rsidRPr="00550C26">
        <w:rPr>
          <w:rFonts w:ascii="Times New Roman" w:hAnsi="Times New Roman" w:cs="Times New Roman"/>
          <w:sz w:val="26"/>
          <w:szCs w:val="26"/>
        </w:rPr>
        <w:lastRenderedPageBreak/>
        <w:t xml:space="preserve">to improve nutrition, which should be further documented </w:t>
      </w:r>
      <w:r>
        <w:rPr>
          <w:rFonts w:ascii="Times New Roman" w:hAnsi="Times New Roman" w:cs="Times New Roman"/>
          <w:sz w:val="26"/>
          <w:szCs w:val="26"/>
        </w:rPr>
        <w:t xml:space="preserve">and disseminated </w:t>
      </w:r>
      <w:r w:rsidRPr="00550C26">
        <w:rPr>
          <w:rFonts w:ascii="Times New Roman" w:hAnsi="Times New Roman" w:cs="Times New Roman"/>
          <w:sz w:val="26"/>
          <w:szCs w:val="26"/>
        </w:rPr>
        <w:t>(The coalition for sustainable nutrition security in India, 2008).</w:t>
      </w:r>
    </w:p>
    <w:p w:rsidR="00B158F1" w:rsidRPr="00550C26" w:rsidRDefault="00B158F1" w:rsidP="00B158F1">
      <w:pPr>
        <w:autoSpaceDE w:val="0"/>
        <w:autoSpaceDN w:val="0"/>
        <w:adjustRightInd w:val="0"/>
        <w:spacing w:after="0" w:line="360" w:lineRule="auto"/>
        <w:jc w:val="both"/>
        <w:rPr>
          <w:rFonts w:ascii="Times New Roman" w:hAnsi="Times New Roman" w:cs="Times New Roman"/>
          <w:sz w:val="26"/>
          <w:szCs w:val="26"/>
        </w:rPr>
      </w:pPr>
    </w:p>
    <w:p w:rsidR="00B158F1" w:rsidRDefault="00B158F1" w:rsidP="00B158F1">
      <w:pPr>
        <w:autoSpaceDE w:val="0"/>
        <w:autoSpaceDN w:val="0"/>
        <w:adjustRightInd w:val="0"/>
        <w:spacing w:after="0" w:line="360" w:lineRule="auto"/>
        <w:jc w:val="both"/>
        <w:rPr>
          <w:rStyle w:val="style11"/>
          <w:rFonts w:ascii="Times New Roman" w:hAnsi="Times New Roman" w:cs="Times New Roman"/>
          <w:sz w:val="26"/>
          <w:szCs w:val="26"/>
        </w:rPr>
      </w:pPr>
      <w:r w:rsidRPr="00550C26">
        <w:rPr>
          <w:rFonts w:ascii="Times New Roman" w:hAnsi="Times New Roman" w:cs="Times New Roman"/>
          <w:sz w:val="26"/>
          <w:szCs w:val="26"/>
        </w:rPr>
        <w:tab/>
        <w:t>Programs like Reproductive and Child Health (RCH) program is working with t</w:t>
      </w:r>
      <w:r w:rsidRPr="00550C26">
        <w:rPr>
          <w:rStyle w:val="style11"/>
          <w:rFonts w:ascii="Times New Roman" w:hAnsi="Times New Roman" w:cs="Times New Roman"/>
          <w:sz w:val="26"/>
          <w:szCs w:val="26"/>
        </w:rPr>
        <w:t>he main objective to bring about a change in mainly three critical health indicators i.e. reducing total fertility rate, infant mortality rate and maternal mortality rate with a view to realizing the outcomes envisioned in the Millennium Development Goals, the National Health Pol</w:t>
      </w:r>
      <w:r>
        <w:rPr>
          <w:rStyle w:val="style11"/>
          <w:rFonts w:ascii="Times New Roman" w:hAnsi="Times New Roman" w:cs="Times New Roman"/>
          <w:sz w:val="26"/>
          <w:szCs w:val="26"/>
        </w:rPr>
        <w:t xml:space="preserve">icy 2002 and Vision 2020 India </w:t>
      </w:r>
      <w:r w:rsidRPr="00550C26">
        <w:rPr>
          <w:rStyle w:val="style11"/>
          <w:rFonts w:ascii="Times New Roman" w:hAnsi="Times New Roman" w:cs="Times New Roman"/>
          <w:sz w:val="26"/>
          <w:szCs w:val="26"/>
        </w:rPr>
        <w:t xml:space="preserve">(Reproductive and Child Health Phase II, 2010). </w:t>
      </w:r>
      <w:r w:rsidRPr="00144C07">
        <w:rPr>
          <w:rStyle w:val="style11"/>
          <w:rFonts w:ascii="Times New Roman" w:hAnsi="Times New Roman" w:cs="Times New Roman"/>
          <w:bCs/>
          <w:sz w:val="26"/>
          <w:szCs w:val="26"/>
        </w:rPr>
        <w:t>T</w:t>
      </w:r>
      <w:r w:rsidRPr="00550C26">
        <w:rPr>
          <w:rStyle w:val="style11"/>
          <w:rFonts w:ascii="Times New Roman" w:hAnsi="Times New Roman" w:cs="Times New Roman"/>
          <w:sz w:val="26"/>
          <w:szCs w:val="26"/>
        </w:rPr>
        <w:t xml:space="preserve">he second phase of RCH program i.e. RCH – II </w:t>
      </w:r>
      <w:r>
        <w:rPr>
          <w:rStyle w:val="style11"/>
          <w:rFonts w:ascii="Times New Roman" w:hAnsi="Times New Roman" w:cs="Times New Roman"/>
          <w:sz w:val="26"/>
          <w:szCs w:val="26"/>
        </w:rPr>
        <w:t>was</w:t>
      </w:r>
      <w:r w:rsidRPr="00550C26">
        <w:rPr>
          <w:rStyle w:val="style11"/>
          <w:rFonts w:ascii="Times New Roman" w:hAnsi="Times New Roman" w:cs="Times New Roman"/>
          <w:sz w:val="26"/>
          <w:szCs w:val="26"/>
        </w:rPr>
        <w:t xml:space="preserve"> commenced from 1st April, 2005 the five year file 2010.</w:t>
      </w:r>
    </w:p>
    <w:p w:rsidR="00B158F1" w:rsidRDefault="00B158F1" w:rsidP="00B158F1">
      <w:pPr>
        <w:autoSpaceDE w:val="0"/>
        <w:autoSpaceDN w:val="0"/>
        <w:adjustRightInd w:val="0"/>
        <w:spacing w:after="0" w:line="360" w:lineRule="auto"/>
        <w:jc w:val="both"/>
        <w:rPr>
          <w:rStyle w:val="style11"/>
          <w:rFonts w:ascii="Times New Roman" w:hAnsi="Times New Roman" w:cs="Times New Roman"/>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The National Maternity Benefit Scheme (NMBS) was introduced in 2001 to provide nutrition support to pregnant women. Under this scheme </w:t>
      </w:r>
      <w:r>
        <w:rPr>
          <w:rFonts w:ascii="Times New Roman" w:hAnsi="Times New Roman" w:cs="Times New Roman"/>
          <w:sz w:val="26"/>
          <w:szCs w:val="26"/>
        </w:rPr>
        <w:t>Below Poverty Line (</w:t>
      </w:r>
      <w:r w:rsidRPr="00550C26">
        <w:rPr>
          <w:rStyle w:val="HTMLAcronym"/>
          <w:sz w:val="26"/>
          <w:szCs w:val="26"/>
        </w:rPr>
        <w:t>BPL</w:t>
      </w:r>
      <w:r>
        <w:rPr>
          <w:rStyle w:val="HTMLAcronym"/>
          <w:sz w:val="26"/>
          <w:szCs w:val="26"/>
        </w:rPr>
        <w:t>)</w:t>
      </w:r>
      <w:r w:rsidRPr="00550C26">
        <w:rPr>
          <w:rFonts w:ascii="Times New Roman" w:hAnsi="Times New Roman" w:cs="Times New Roman"/>
          <w:sz w:val="26"/>
          <w:szCs w:val="26"/>
        </w:rPr>
        <w:t xml:space="preserve"> pregnant women are given a one</w:t>
      </w:r>
      <w:r>
        <w:rPr>
          <w:rFonts w:ascii="Times New Roman" w:hAnsi="Times New Roman" w:cs="Times New Roman"/>
          <w:sz w:val="26"/>
          <w:szCs w:val="26"/>
        </w:rPr>
        <w:t>-</w:t>
      </w:r>
      <w:r w:rsidRPr="00550C26">
        <w:rPr>
          <w:rFonts w:ascii="Times New Roman" w:hAnsi="Times New Roman" w:cs="Times New Roman"/>
          <w:sz w:val="26"/>
          <w:szCs w:val="26"/>
        </w:rPr>
        <w:t>time payment of Rs. 500/-, 8–12 weeks prior to delivery.</w:t>
      </w:r>
    </w:p>
    <w:p w:rsidR="00B158F1" w:rsidRPr="00550C26"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Pr="00550C26"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While NMBS is linked to provision of better diet for pregnant women from BPL families, Janaki</w:t>
      </w:r>
      <w:r>
        <w:rPr>
          <w:rFonts w:ascii="Times New Roman" w:hAnsi="Times New Roman" w:cs="Times New Roman"/>
          <w:sz w:val="26"/>
          <w:szCs w:val="26"/>
        </w:rPr>
        <w:t xml:space="preserve"> </w:t>
      </w:r>
      <w:r w:rsidRPr="00550C26">
        <w:rPr>
          <w:rFonts w:ascii="Times New Roman" w:hAnsi="Times New Roman" w:cs="Times New Roman"/>
          <w:sz w:val="26"/>
          <w:szCs w:val="26"/>
        </w:rPr>
        <w:t>Suraksha</w:t>
      </w:r>
      <w:r>
        <w:rPr>
          <w:rFonts w:ascii="Times New Roman" w:hAnsi="Times New Roman" w:cs="Times New Roman"/>
          <w:sz w:val="26"/>
          <w:szCs w:val="26"/>
        </w:rPr>
        <w:t xml:space="preserve"> </w:t>
      </w:r>
      <w:r w:rsidRPr="00550C26">
        <w:rPr>
          <w:rFonts w:ascii="Times New Roman" w:hAnsi="Times New Roman" w:cs="Times New Roman"/>
          <w:sz w:val="26"/>
          <w:szCs w:val="26"/>
        </w:rPr>
        <w:t xml:space="preserve">Yojana ( JSY) integrates the cash assistance with antenatal care during the pregnancy period, institutional care during delivery and immediate post partum period in a health centre by establishing a system of coordinated care by field level health worker. </w:t>
      </w:r>
    </w:p>
    <w:p w:rsidR="00B158F1" w:rsidRPr="00550C26" w:rsidRDefault="00B158F1" w:rsidP="00B158F1">
      <w:pPr>
        <w:autoSpaceDE w:val="0"/>
        <w:autoSpaceDN w:val="0"/>
        <w:adjustRightInd w:val="0"/>
        <w:spacing w:after="0" w:line="360" w:lineRule="auto"/>
        <w:ind w:firstLine="720"/>
        <w:jc w:val="both"/>
        <w:rPr>
          <w:rStyle w:val="style11"/>
          <w:rFonts w:ascii="Times New Roman" w:hAnsi="Times New Roman" w:cs="Times New Roman"/>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eastAsia="Times New Roman" w:hAnsi="Times New Roman" w:cs="Times New Roman"/>
          <w:sz w:val="26"/>
          <w:szCs w:val="26"/>
        </w:rPr>
        <w:t>Janani</w:t>
      </w:r>
      <w:r>
        <w:rPr>
          <w:rFonts w:ascii="Times New Roman" w:eastAsia="Times New Roman" w:hAnsi="Times New Roman" w:cs="Times New Roman"/>
          <w:sz w:val="26"/>
          <w:szCs w:val="26"/>
        </w:rPr>
        <w:t xml:space="preserve"> </w:t>
      </w:r>
      <w:r w:rsidRPr="00550C26">
        <w:rPr>
          <w:rFonts w:ascii="Times New Roman" w:eastAsia="Times New Roman" w:hAnsi="Times New Roman" w:cs="Times New Roman"/>
          <w:sz w:val="26"/>
          <w:szCs w:val="26"/>
        </w:rPr>
        <w:t>Suraksha</w:t>
      </w:r>
      <w:r>
        <w:rPr>
          <w:rFonts w:ascii="Times New Roman" w:eastAsia="Times New Roman" w:hAnsi="Times New Roman" w:cs="Times New Roman"/>
          <w:sz w:val="26"/>
          <w:szCs w:val="26"/>
        </w:rPr>
        <w:t xml:space="preserve"> </w:t>
      </w:r>
      <w:r w:rsidRPr="00550C26">
        <w:rPr>
          <w:rFonts w:ascii="Times New Roman" w:eastAsia="Times New Roman" w:hAnsi="Times New Roman" w:cs="Times New Roman"/>
          <w:sz w:val="26"/>
          <w:szCs w:val="26"/>
        </w:rPr>
        <w:t>Yojana (JSY) is a safe motherhood intervention under the National Rural Health Mission (NRHM) which was implemented with the objective of reducing maternal and neo-natal mortality by promoting institutional deliver</w:t>
      </w:r>
      <w:r>
        <w:rPr>
          <w:rFonts w:ascii="Times New Roman" w:eastAsia="Times New Roman" w:hAnsi="Times New Roman" w:cs="Times New Roman"/>
          <w:sz w:val="26"/>
          <w:szCs w:val="26"/>
        </w:rPr>
        <w:t>y among the poor pregnant women</w:t>
      </w:r>
      <w:r w:rsidRPr="00550C26">
        <w:rPr>
          <w:rFonts w:ascii="Times New Roman" w:eastAsia="Times New Roman" w:hAnsi="Times New Roman" w:cs="Times New Roman"/>
          <w:sz w:val="26"/>
          <w:szCs w:val="26"/>
        </w:rPr>
        <w:t xml:space="preserve"> (National Rural Health Mission, 2005)</w:t>
      </w:r>
      <w:r>
        <w:rPr>
          <w:rFonts w:ascii="Times New Roman" w:eastAsia="Times New Roman" w:hAnsi="Times New Roman" w:cs="Times New Roman"/>
          <w:sz w:val="26"/>
          <w:szCs w:val="26"/>
        </w:rPr>
        <w:t>.</w:t>
      </w: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In India triba</w:t>
      </w:r>
      <w:r>
        <w:rPr>
          <w:rFonts w:ascii="Times New Roman" w:hAnsi="Times New Roman" w:cs="Times New Roman"/>
          <w:sz w:val="26"/>
          <w:szCs w:val="26"/>
        </w:rPr>
        <w:t xml:space="preserve">l groups constitute about 8.2 percent </w:t>
      </w:r>
      <w:r w:rsidRPr="00550C26">
        <w:rPr>
          <w:rFonts w:ascii="Times New Roman" w:hAnsi="Times New Roman" w:cs="Times New Roman"/>
          <w:sz w:val="26"/>
          <w:szCs w:val="26"/>
        </w:rPr>
        <w:t xml:space="preserve">of the total population (Indian Government Census, 2001). According to government </w:t>
      </w:r>
      <w:r w:rsidRPr="00550C26">
        <w:rPr>
          <w:rFonts w:ascii="Times New Roman" w:hAnsi="Times New Roman" w:cs="Times New Roman"/>
          <w:sz w:val="26"/>
          <w:szCs w:val="26"/>
        </w:rPr>
        <w:lastRenderedPageBreak/>
        <w:t>statistics, tribes can be found in approximately 4</w:t>
      </w:r>
      <w:r>
        <w:rPr>
          <w:rFonts w:ascii="Times New Roman" w:hAnsi="Times New Roman" w:cs="Times New Roman"/>
          <w:sz w:val="26"/>
          <w:szCs w:val="26"/>
        </w:rPr>
        <w:t xml:space="preserve">61 communities with almost 92 percent </w:t>
      </w:r>
      <w:r w:rsidRPr="00550C26">
        <w:rPr>
          <w:rFonts w:ascii="Times New Roman" w:hAnsi="Times New Roman" w:cs="Times New Roman"/>
          <w:sz w:val="26"/>
          <w:szCs w:val="26"/>
        </w:rPr>
        <w:t>of them residing in rural areas, mostly in remote underserved forest regions with little or no basic civic amenities like transport, roads, markets, health care, safe drinking water or sanitation.</w:t>
      </w:r>
    </w:p>
    <w:p w:rsidR="00B158F1" w:rsidRPr="00550C26"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Maternal mortality was reported to be high among various tribal groups. The chief causes of maternal mortality were found to be unhygienic and primitive practices for parturition. From the inception of pregnancy to its termination, no specific nutritious diet is consumed by women. On the other hand, some pregnant tribal women reduced their food intake because of simple fear of recurrent vomiting and also to ensure that the baby may remain small and the delivery may be easier.</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A study by Mishra (2005) using the National Family Health Survey (NFHS-2) found that in almost all the states of India, tribal households had a higher incide</w:t>
      </w:r>
      <w:r>
        <w:rPr>
          <w:rFonts w:ascii="Times New Roman" w:hAnsi="Times New Roman" w:cs="Times New Roman"/>
          <w:sz w:val="26"/>
          <w:szCs w:val="26"/>
        </w:rPr>
        <w:t>nce of childhood stunting (52.3 percent</w:t>
      </w:r>
      <w:r w:rsidRPr="00550C26">
        <w:rPr>
          <w:rFonts w:ascii="Times New Roman" w:hAnsi="Times New Roman" w:cs="Times New Roman"/>
          <w:sz w:val="26"/>
          <w:szCs w:val="26"/>
        </w:rPr>
        <w:t>) t</w:t>
      </w:r>
      <w:r>
        <w:rPr>
          <w:rFonts w:ascii="Times New Roman" w:hAnsi="Times New Roman" w:cs="Times New Roman"/>
          <w:sz w:val="26"/>
          <w:szCs w:val="26"/>
        </w:rPr>
        <w:t>han non-tribal households (42.8 percent</w:t>
      </w:r>
      <w:r w:rsidRPr="00550C26">
        <w:rPr>
          <w:rFonts w:ascii="Times New Roman" w:hAnsi="Times New Roman" w:cs="Times New Roman"/>
          <w:sz w:val="26"/>
          <w:szCs w:val="26"/>
        </w:rPr>
        <w:t>). Using the same d</w:t>
      </w:r>
      <w:r>
        <w:rPr>
          <w:rFonts w:ascii="Times New Roman" w:hAnsi="Times New Roman" w:cs="Times New Roman"/>
          <w:sz w:val="26"/>
          <w:szCs w:val="26"/>
        </w:rPr>
        <w:t xml:space="preserve">ataset, Nagda (2004) reported that </w:t>
      </w:r>
      <w:r w:rsidRPr="00550C26">
        <w:rPr>
          <w:rFonts w:ascii="Times New Roman" w:hAnsi="Times New Roman" w:cs="Times New Roman"/>
          <w:sz w:val="26"/>
          <w:szCs w:val="26"/>
        </w:rPr>
        <w:t>an</w:t>
      </w:r>
      <w:r>
        <w:rPr>
          <w:rFonts w:ascii="Times New Roman" w:hAnsi="Times New Roman" w:cs="Times New Roman"/>
          <w:sz w:val="26"/>
          <w:szCs w:val="26"/>
        </w:rPr>
        <w:t>aemia prevalence of more than 80 percent</w:t>
      </w:r>
      <w:r w:rsidRPr="00550C26">
        <w:rPr>
          <w:rFonts w:ascii="Times New Roman" w:hAnsi="Times New Roman" w:cs="Times New Roman"/>
          <w:sz w:val="26"/>
          <w:szCs w:val="26"/>
        </w:rPr>
        <w:t xml:space="preserve"> among tribal children.</w:t>
      </w:r>
    </w:p>
    <w:p w:rsidR="00B158F1" w:rsidRPr="00550C26" w:rsidRDefault="00B158F1" w:rsidP="00B158F1">
      <w:pPr>
        <w:spacing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Studies have also reported deficient intake of calories and protein among tribal populations relative to the Indian RDA, which may be an explanation for the high rates of stunting among this group (Mittal and Srivastava, 2006). Iron deficiency is recognized as the major cause of an</w:t>
      </w:r>
      <w:r>
        <w:rPr>
          <w:rFonts w:ascii="Times New Roman" w:hAnsi="Times New Roman" w:cs="Times New Roman"/>
          <w:sz w:val="26"/>
          <w:szCs w:val="26"/>
        </w:rPr>
        <w:t>a</w:t>
      </w:r>
      <w:r w:rsidRPr="00550C26">
        <w:rPr>
          <w:rFonts w:ascii="Times New Roman" w:hAnsi="Times New Roman" w:cs="Times New Roman"/>
          <w:sz w:val="26"/>
          <w:szCs w:val="26"/>
        </w:rPr>
        <w:t>emia in tribal communities (Vyas and Choudhry, 2005) and several studies have reported that deficiencies of micronutrients such as iron and zinc often occur together. Hence the high rates of an</w:t>
      </w:r>
      <w:r>
        <w:rPr>
          <w:rFonts w:ascii="Times New Roman" w:hAnsi="Times New Roman" w:cs="Times New Roman"/>
          <w:sz w:val="26"/>
          <w:szCs w:val="26"/>
        </w:rPr>
        <w:t>a</w:t>
      </w:r>
      <w:r w:rsidRPr="00550C26">
        <w:rPr>
          <w:rFonts w:ascii="Times New Roman" w:hAnsi="Times New Roman" w:cs="Times New Roman"/>
          <w:sz w:val="26"/>
          <w:szCs w:val="26"/>
        </w:rPr>
        <w:t>emia among tribal populations provide additional evidence of the possibility of marginal zinc deficiency in tribal areas. A study has shown that zinc intake of populations in tribal regions was significantly lower than that of any of the other regions (Agte et al., 2005).</w:t>
      </w:r>
    </w:p>
    <w:p w:rsidR="00B158F1" w:rsidRPr="00550C26" w:rsidRDefault="00B158F1" w:rsidP="00B158F1">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These</w:t>
      </w:r>
      <w:r w:rsidRPr="00550C26">
        <w:rPr>
          <w:rFonts w:ascii="Times New Roman" w:hAnsi="Times New Roman" w:cs="Times New Roman"/>
          <w:sz w:val="26"/>
          <w:szCs w:val="26"/>
        </w:rPr>
        <w:t xml:space="preserve"> studies indicated that, comparatively, the overall health of the tribal population is inferior to that of people elsewhere in India and that poor </w:t>
      </w:r>
      <w:r w:rsidRPr="00550C26">
        <w:rPr>
          <w:rFonts w:ascii="Times New Roman" w:hAnsi="Times New Roman" w:cs="Times New Roman"/>
          <w:sz w:val="26"/>
          <w:szCs w:val="26"/>
        </w:rPr>
        <w:lastRenderedPageBreak/>
        <w:t>environmental sanitation and unhygienic personal practices predispose tribal populations to high risk of infection</w:t>
      </w:r>
      <w:r>
        <w:rPr>
          <w:rFonts w:ascii="Times New Roman" w:hAnsi="Times New Roman" w:cs="Times New Roman"/>
          <w:sz w:val="26"/>
          <w:szCs w:val="26"/>
        </w:rPr>
        <w:t>.</w:t>
      </w:r>
    </w:p>
    <w:p w:rsidR="00B158F1" w:rsidRDefault="00B158F1" w:rsidP="00B158F1">
      <w:pPr>
        <w:autoSpaceDE w:val="0"/>
        <w:autoSpaceDN w:val="0"/>
        <w:adjustRightInd w:val="0"/>
        <w:spacing w:after="0" w:line="360" w:lineRule="auto"/>
        <w:ind w:firstLine="720"/>
        <w:jc w:val="both"/>
        <w:rPr>
          <w:rFonts w:ascii="Times New Roman" w:hAnsi="Times New Roman" w:cs="Times New Roman"/>
          <w:iCs/>
          <w:sz w:val="26"/>
          <w:szCs w:val="26"/>
        </w:rPr>
      </w:pPr>
      <w:proofErr w:type="gramStart"/>
      <w:r w:rsidRPr="00550C26">
        <w:rPr>
          <w:rFonts w:ascii="Times New Roman" w:hAnsi="Times New Roman" w:cs="Times New Roman"/>
          <w:iCs/>
          <w:sz w:val="26"/>
          <w:szCs w:val="26"/>
        </w:rPr>
        <w:t>According to NFHS 3, Neonatal mortality and Infant Mortality Rate amongst tribals’ are10 percent higher than in</w:t>
      </w:r>
      <w:r>
        <w:rPr>
          <w:rFonts w:ascii="Times New Roman" w:hAnsi="Times New Roman" w:cs="Times New Roman"/>
          <w:iCs/>
          <w:sz w:val="26"/>
          <w:szCs w:val="26"/>
        </w:rPr>
        <w:t xml:space="preserve"> </w:t>
      </w:r>
      <w:r w:rsidRPr="00550C26">
        <w:rPr>
          <w:rFonts w:ascii="Times New Roman" w:hAnsi="Times New Roman" w:cs="Times New Roman"/>
          <w:iCs/>
          <w:sz w:val="26"/>
          <w:szCs w:val="26"/>
        </w:rPr>
        <w:t>any other communities.</w:t>
      </w:r>
      <w:proofErr w:type="gramEnd"/>
      <w:r w:rsidRPr="00550C26">
        <w:rPr>
          <w:rFonts w:ascii="Times New Roman" w:hAnsi="Times New Roman" w:cs="Times New Roman"/>
          <w:iCs/>
          <w:sz w:val="26"/>
          <w:szCs w:val="26"/>
        </w:rPr>
        <w:t xml:space="preserve"> Malnutrition among tribal is higher. The tribal areas are high risk malaria endemic areas. </w:t>
      </w:r>
      <w:proofErr w:type="gramStart"/>
      <w:r w:rsidRPr="00550C26">
        <w:rPr>
          <w:rFonts w:ascii="Times New Roman" w:hAnsi="Times New Roman" w:cs="Times New Roman"/>
          <w:iCs/>
          <w:sz w:val="26"/>
          <w:szCs w:val="26"/>
        </w:rPr>
        <w:t>Ironically, these tribal areas, which need special and focused attention, are actually the most un-served and under-served areas.</w:t>
      </w:r>
      <w:proofErr w:type="gramEnd"/>
      <w:r w:rsidRPr="00550C26">
        <w:rPr>
          <w:rFonts w:ascii="Times New Roman" w:hAnsi="Times New Roman" w:cs="Times New Roman"/>
          <w:iCs/>
          <w:sz w:val="26"/>
          <w:szCs w:val="26"/>
        </w:rPr>
        <w:t xml:space="preserve"> Poverty, geography and lack of services have led to higher morbidity and mortality.</w:t>
      </w:r>
    </w:p>
    <w:p w:rsidR="00B158F1" w:rsidRDefault="00B158F1" w:rsidP="00B158F1">
      <w:pPr>
        <w:autoSpaceDE w:val="0"/>
        <w:autoSpaceDN w:val="0"/>
        <w:adjustRightInd w:val="0"/>
        <w:spacing w:after="0" w:line="360" w:lineRule="auto"/>
        <w:ind w:firstLine="720"/>
        <w:jc w:val="both"/>
        <w:rPr>
          <w:rFonts w:ascii="Times New Roman" w:hAnsi="Times New Roman" w:cs="Times New Roman"/>
          <w:iCs/>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Nationally, 36 per cent of adult women of 15-49 years old </w:t>
      </w:r>
      <w:r>
        <w:rPr>
          <w:rFonts w:ascii="Times New Roman" w:hAnsi="Times New Roman" w:cs="Times New Roman"/>
          <w:sz w:val="26"/>
          <w:szCs w:val="26"/>
        </w:rPr>
        <w:t xml:space="preserve">are underweight (body </w:t>
      </w:r>
      <w:r w:rsidRPr="00550C26">
        <w:rPr>
          <w:rFonts w:ascii="Times New Roman" w:hAnsi="Times New Roman" w:cs="Times New Roman"/>
          <w:sz w:val="26"/>
          <w:szCs w:val="26"/>
        </w:rPr>
        <w:t>mass index below 18.5 kg/m</w:t>
      </w:r>
      <w:r w:rsidRPr="00144C07">
        <w:rPr>
          <w:rFonts w:ascii="Times New Roman" w:hAnsi="Times New Roman" w:cs="Times New Roman"/>
          <w:sz w:val="26"/>
          <w:szCs w:val="26"/>
          <w:vertAlign w:val="superscript"/>
        </w:rPr>
        <w:t>2</w:t>
      </w:r>
      <w:r w:rsidRPr="00550C26">
        <w:rPr>
          <w:rFonts w:ascii="Times New Roman" w:hAnsi="Times New Roman" w:cs="Times New Roman"/>
          <w:sz w:val="26"/>
          <w:szCs w:val="26"/>
        </w:rPr>
        <w:t>). This prevalence is over 40 per cent among women of socially excluded groups (scheduled castes and scheduled tribes) and over 48 per cent among women</w:t>
      </w:r>
      <w:r>
        <w:rPr>
          <w:rFonts w:ascii="Times New Roman" w:hAnsi="Times New Roman" w:cs="Times New Roman"/>
          <w:sz w:val="26"/>
          <w:szCs w:val="26"/>
        </w:rPr>
        <w:t xml:space="preserve"> in the lowest wealth quintile</w:t>
      </w:r>
      <w:r w:rsidRPr="00550C26">
        <w:rPr>
          <w:rFonts w:ascii="Times New Roman" w:hAnsi="Times New Roman" w:cs="Times New Roman"/>
          <w:sz w:val="26"/>
          <w:szCs w:val="26"/>
        </w:rPr>
        <w:t>, and 12.1 percent women are overweight (NFHS- 3, 2006)</w:t>
      </w:r>
      <w:r>
        <w:rPr>
          <w:rFonts w:ascii="Times New Roman" w:hAnsi="Times New Roman" w:cs="Times New Roman"/>
          <w:sz w:val="26"/>
          <w:szCs w:val="26"/>
        </w:rPr>
        <w:t>.</w:t>
      </w:r>
    </w:p>
    <w:p w:rsidR="00B158F1" w:rsidRPr="00CC17C7"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 xml:space="preserve">Data from NNMB surveys and NFHS 3 indicate that the mean height of Indian women is about 151 cm and the mean body weight is 47 kg; the average pregnancy weight gain in this population is only 7-8 kg. While according to </w:t>
      </w:r>
      <w:r>
        <w:rPr>
          <w:rFonts w:ascii="Times New Roman" w:hAnsi="Times New Roman" w:cs="Times New Roman"/>
          <w:sz w:val="26"/>
          <w:szCs w:val="26"/>
        </w:rPr>
        <w:t xml:space="preserve">(ICMR, </w:t>
      </w:r>
      <w:r w:rsidRPr="00550C26">
        <w:rPr>
          <w:rFonts w:ascii="Times New Roman" w:hAnsi="Times New Roman" w:cs="Times New Roman"/>
          <w:sz w:val="26"/>
          <w:szCs w:val="26"/>
        </w:rPr>
        <w:t>2009)</w:t>
      </w:r>
      <w:r>
        <w:rPr>
          <w:rFonts w:ascii="Times New Roman" w:hAnsi="Times New Roman" w:cs="Times New Roman"/>
          <w:sz w:val="26"/>
          <w:szCs w:val="26"/>
        </w:rPr>
        <w:t xml:space="preserve"> </w:t>
      </w:r>
      <w:r w:rsidRPr="00550C26">
        <w:rPr>
          <w:rFonts w:ascii="Times New Roman" w:hAnsi="Times New Roman" w:cs="Times New Roman"/>
          <w:sz w:val="26"/>
          <w:szCs w:val="26"/>
        </w:rPr>
        <w:t>the reference height and weight of women should be 161 cm and 55 kg respectively. According to FAO/ WHO (2004) a pregnant women should gain 12 kg weight.</w:t>
      </w: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550C26">
        <w:rPr>
          <w:rFonts w:ascii="Times New Roman" w:hAnsi="Times New Roman" w:cs="Times New Roman"/>
          <w:sz w:val="26"/>
          <w:szCs w:val="26"/>
        </w:rPr>
        <w:t>Iron deficiency affects approximately 1.6 billion people globally, with pregnant women being at increased risk (WHO, 2008). The NFHS-3 survey highlighted widespread an</w:t>
      </w:r>
      <w:r>
        <w:rPr>
          <w:rFonts w:ascii="Times New Roman" w:hAnsi="Times New Roman" w:cs="Times New Roman"/>
          <w:sz w:val="26"/>
          <w:szCs w:val="26"/>
        </w:rPr>
        <w:t>a</w:t>
      </w:r>
      <w:r w:rsidRPr="00550C26">
        <w:rPr>
          <w:rFonts w:ascii="Times New Roman" w:hAnsi="Times New Roman" w:cs="Times New Roman"/>
          <w:sz w:val="26"/>
          <w:szCs w:val="26"/>
        </w:rPr>
        <w:t>emia, with its prevalence actually increasing in some categories, such as in</w:t>
      </w:r>
      <w:r>
        <w:rPr>
          <w:rFonts w:ascii="Times New Roman" w:hAnsi="Times New Roman" w:cs="Times New Roman"/>
          <w:sz w:val="26"/>
          <w:szCs w:val="26"/>
        </w:rPr>
        <w:t xml:space="preserve"> women of reproductive age where </w:t>
      </w:r>
      <w:r w:rsidRPr="00550C26">
        <w:rPr>
          <w:rFonts w:ascii="Times New Roman" w:hAnsi="Times New Roman" w:cs="Times New Roman"/>
          <w:sz w:val="26"/>
          <w:szCs w:val="26"/>
        </w:rPr>
        <w:t>the rates increased from 52 per cent in NFHS-2 (1998-99) to 57.9 per cent in NFHS-3 (2005-2006)</w:t>
      </w:r>
      <w:r>
        <w:rPr>
          <w:rFonts w:ascii="Times New Roman" w:hAnsi="Times New Roman" w:cs="Times New Roman"/>
          <w:sz w:val="26"/>
          <w:szCs w:val="26"/>
        </w:rPr>
        <w:t>.</w:t>
      </w:r>
    </w:p>
    <w:p w:rsidR="00B158F1" w:rsidRDefault="00B158F1" w:rsidP="00B158F1">
      <w:pPr>
        <w:autoSpaceDE w:val="0"/>
        <w:autoSpaceDN w:val="0"/>
        <w:adjustRightInd w:val="0"/>
        <w:spacing w:after="0" w:line="360" w:lineRule="auto"/>
        <w:jc w:val="both"/>
        <w:rPr>
          <w:rFonts w:ascii="Times New Roman" w:hAnsi="Times New Roman" w:cs="Times New Roman"/>
          <w:sz w:val="26"/>
          <w:szCs w:val="26"/>
        </w:rPr>
      </w:pPr>
    </w:p>
    <w:p w:rsidR="00B158F1" w:rsidRPr="00550C26" w:rsidRDefault="00B158F1" w:rsidP="00B158F1">
      <w:pPr>
        <w:autoSpaceDE w:val="0"/>
        <w:autoSpaceDN w:val="0"/>
        <w:adjustRightInd w:val="0"/>
        <w:spacing w:after="0" w:line="360" w:lineRule="auto"/>
        <w:ind w:firstLine="720"/>
        <w:jc w:val="both"/>
        <w:rPr>
          <w:rFonts w:ascii="Times New Roman" w:eastAsia="Times New Roman" w:hAnsi="Times New Roman" w:cs="Times New Roman"/>
          <w:sz w:val="26"/>
          <w:szCs w:val="26"/>
        </w:rPr>
      </w:pPr>
      <w:r w:rsidRPr="00550C26">
        <w:rPr>
          <w:rFonts w:ascii="Times New Roman" w:eastAsia="Times New Roman" w:hAnsi="Times New Roman" w:cs="Times New Roman"/>
          <w:sz w:val="26"/>
          <w:szCs w:val="26"/>
        </w:rPr>
        <w:lastRenderedPageBreak/>
        <w:t>Hence the present study was undertaken to study the nutritional status and pregnancy outcome of tribal pregnant women with the following objectives</w:t>
      </w:r>
      <w:r>
        <w:rPr>
          <w:rFonts w:ascii="Times New Roman" w:eastAsia="Times New Roman" w:hAnsi="Times New Roman" w:cs="Times New Roman"/>
          <w:sz w:val="26"/>
          <w:szCs w:val="26"/>
        </w:rPr>
        <w:t>, to</w:t>
      </w:r>
      <w:r w:rsidRPr="00550C26">
        <w:rPr>
          <w:rFonts w:ascii="Times New Roman" w:eastAsia="Times New Roman" w:hAnsi="Times New Roman" w:cs="Times New Roman"/>
          <w:sz w:val="26"/>
          <w:szCs w:val="26"/>
        </w:rPr>
        <w:t>:</w:t>
      </w:r>
    </w:p>
    <w:p w:rsidR="00B158F1" w:rsidRPr="00550C26" w:rsidRDefault="00B158F1" w:rsidP="00B158F1">
      <w:pPr>
        <w:pStyle w:val="ListParagraph"/>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w:t>
      </w:r>
      <w:r w:rsidRPr="00550C26">
        <w:rPr>
          <w:rFonts w:ascii="Times New Roman" w:eastAsia="Times New Roman" w:hAnsi="Times New Roman" w:cs="Times New Roman"/>
          <w:sz w:val="26"/>
          <w:szCs w:val="26"/>
        </w:rPr>
        <w:t>tudy the socio- economic condition of the pregnant women.</w:t>
      </w:r>
    </w:p>
    <w:p w:rsidR="00B158F1" w:rsidRPr="00550C26" w:rsidRDefault="00B158F1" w:rsidP="00B158F1">
      <w:pPr>
        <w:pStyle w:val="ListParagraph"/>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w:t>
      </w:r>
      <w:r w:rsidRPr="00550C26">
        <w:rPr>
          <w:rFonts w:ascii="Times New Roman" w:eastAsia="Times New Roman" w:hAnsi="Times New Roman" w:cs="Times New Roman"/>
          <w:sz w:val="26"/>
          <w:szCs w:val="26"/>
        </w:rPr>
        <w:t>tudy the anthropometric measurements of the pregnant women.</w:t>
      </w:r>
    </w:p>
    <w:p w:rsidR="00B158F1" w:rsidRPr="00550C26" w:rsidRDefault="00B158F1" w:rsidP="00B158F1">
      <w:pPr>
        <w:pStyle w:val="ListParagraph"/>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E</w:t>
      </w:r>
      <w:r w:rsidRPr="00550C26">
        <w:rPr>
          <w:rFonts w:ascii="Times New Roman" w:eastAsia="Times New Roman" w:hAnsi="Times New Roman" w:cs="Times New Roman"/>
          <w:sz w:val="26"/>
          <w:szCs w:val="26"/>
        </w:rPr>
        <w:t>stimate the hemoglobin levels, total serum protein, albumin, globulin, and total serum retinol levels of the pregnant women.</w:t>
      </w:r>
    </w:p>
    <w:p w:rsidR="00B158F1" w:rsidRDefault="00B158F1" w:rsidP="00B158F1">
      <w:pPr>
        <w:pStyle w:val="ListParagraph"/>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A</w:t>
      </w:r>
      <w:r w:rsidRPr="00550C26">
        <w:rPr>
          <w:rFonts w:ascii="Times New Roman" w:eastAsia="Times New Roman" w:hAnsi="Times New Roman" w:cs="Times New Roman"/>
          <w:sz w:val="26"/>
          <w:szCs w:val="26"/>
        </w:rPr>
        <w:t>ssess the food and nutrient intake of the pregnant women.</w:t>
      </w:r>
    </w:p>
    <w:p w:rsidR="00B158F1" w:rsidRPr="004E0C93" w:rsidRDefault="00B158F1" w:rsidP="00B158F1">
      <w:pPr>
        <w:pStyle w:val="ListParagraph"/>
        <w:numPr>
          <w:ilvl w:val="0"/>
          <w:numId w:val="1"/>
        </w:numPr>
        <w:spacing w:line="360" w:lineRule="auto"/>
        <w:jc w:val="both"/>
        <w:rPr>
          <w:rFonts w:ascii="Times New Roman" w:eastAsia="Times New Roman" w:hAnsi="Times New Roman" w:cs="Times New Roman"/>
          <w:sz w:val="26"/>
          <w:szCs w:val="26"/>
        </w:rPr>
      </w:pPr>
      <w:r w:rsidRPr="001C4622">
        <w:rPr>
          <w:rFonts w:ascii="Times New Roman" w:eastAsia="Times New Roman" w:hAnsi="Times New Roman" w:cs="Times New Roman"/>
          <w:sz w:val="26"/>
          <w:szCs w:val="26"/>
        </w:rPr>
        <w:t xml:space="preserve">Study the anthropometric measurements of the new born. </w:t>
      </w:r>
    </w:p>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B158F1" w:rsidRDefault="00B158F1" w:rsidP="00B158F1">
      <w:pPr>
        <w:spacing w:line="360" w:lineRule="auto"/>
        <w:jc w:val="right"/>
        <w:rPr>
          <w:rFonts w:ascii="Algerian" w:hAnsi="Algerian" w:cs="Times New Roman"/>
          <w:b/>
          <w:sz w:val="48"/>
          <w:szCs w:val="48"/>
        </w:rPr>
      </w:pPr>
    </w:p>
    <w:p w:rsidR="002B1900" w:rsidRDefault="002B1900" w:rsidP="00B158F1">
      <w:pPr>
        <w:spacing w:line="360" w:lineRule="auto"/>
        <w:jc w:val="right"/>
        <w:rPr>
          <w:rFonts w:ascii="Algerian" w:hAnsi="Algerian" w:cs="Times New Roman"/>
          <w:b/>
          <w:sz w:val="48"/>
          <w:szCs w:val="48"/>
        </w:rPr>
      </w:pPr>
    </w:p>
    <w:p w:rsidR="002B1900" w:rsidRDefault="002B1900" w:rsidP="00B158F1">
      <w:pPr>
        <w:spacing w:line="360" w:lineRule="auto"/>
        <w:jc w:val="right"/>
        <w:rPr>
          <w:rFonts w:ascii="Algerian" w:hAnsi="Algerian" w:cs="Times New Roman"/>
          <w:b/>
          <w:sz w:val="48"/>
          <w:szCs w:val="48"/>
        </w:rPr>
      </w:pPr>
    </w:p>
    <w:p w:rsidR="002B1900" w:rsidRDefault="002B1900" w:rsidP="00B158F1">
      <w:pPr>
        <w:spacing w:line="360" w:lineRule="auto"/>
        <w:jc w:val="right"/>
        <w:rPr>
          <w:rFonts w:ascii="Algerian" w:hAnsi="Algerian" w:cs="Times New Roman"/>
          <w:b/>
          <w:sz w:val="48"/>
          <w:szCs w:val="48"/>
        </w:rPr>
      </w:pPr>
    </w:p>
    <w:p w:rsidR="002B1900" w:rsidRDefault="002B1900" w:rsidP="00B158F1">
      <w:pPr>
        <w:spacing w:line="360" w:lineRule="auto"/>
        <w:jc w:val="right"/>
        <w:rPr>
          <w:rFonts w:ascii="Algerian" w:hAnsi="Algerian" w:cs="Times New Roman"/>
          <w:b/>
          <w:sz w:val="48"/>
          <w:szCs w:val="48"/>
        </w:rPr>
      </w:pPr>
    </w:p>
    <w:p w:rsidR="00B158F1" w:rsidRPr="00034015" w:rsidRDefault="00B158F1" w:rsidP="00B158F1">
      <w:pPr>
        <w:spacing w:line="360" w:lineRule="auto"/>
        <w:jc w:val="right"/>
        <w:rPr>
          <w:rFonts w:ascii="Algerian" w:hAnsi="Algerian" w:cs="Times New Roman"/>
          <w:b/>
          <w:sz w:val="48"/>
          <w:szCs w:val="48"/>
        </w:rPr>
      </w:pPr>
      <w:r w:rsidRPr="00034015">
        <w:rPr>
          <w:rFonts w:ascii="Algerian" w:hAnsi="Algerian" w:cs="Times New Roman"/>
          <w:b/>
          <w:sz w:val="48"/>
          <w:szCs w:val="48"/>
        </w:rPr>
        <w:t>REVIEW OF LITERATURE</w:t>
      </w:r>
    </w:p>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B158F1"/>
    <w:p w:rsidR="00B158F1" w:rsidRDefault="002B1900">
      <w:r>
        <w:lastRenderedPageBreak/>
        <w:br/>
      </w:r>
    </w:p>
    <w:p w:rsidR="00B158F1" w:rsidRPr="00395ABD" w:rsidRDefault="00B158F1" w:rsidP="00B158F1">
      <w:pPr>
        <w:spacing w:line="360" w:lineRule="auto"/>
        <w:jc w:val="center"/>
        <w:rPr>
          <w:rFonts w:ascii="Times New Roman" w:hAnsi="Times New Roman" w:cs="Times New Roman"/>
          <w:b/>
          <w:sz w:val="28"/>
          <w:szCs w:val="28"/>
        </w:rPr>
      </w:pPr>
      <w:r w:rsidRPr="00395ABD">
        <w:rPr>
          <w:rFonts w:ascii="Times New Roman" w:hAnsi="Times New Roman" w:cs="Times New Roman"/>
          <w:b/>
          <w:sz w:val="28"/>
          <w:szCs w:val="28"/>
        </w:rPr>
        <w:t>II. REVIEW OF LITERATURE</w:t>
      </w:r>
    </w:p>
    <w:p w:rsidR="00B158F1" w:rsidRPr="00470A23" w:rsidRDefault="00B158F1" w:rsidP="00B158F1">
      <w:pPr>
        <w:spacing w:line="360" w:lineRule="auto"/>
        <w:jc w:val="both"/>
        <w:rPr>
          <w:rFonts w:ascii="Times New Roman" w:hAnsi="Times New Roman" w:cs="Times New Roman"/>
          <w:sz w:val="26"/>
          <w:szCs w:val="26"/>
        </w:rPr>
      </w:pP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The literature pertaining to the study “</w:t>
      </w:r>
      <w:r w:rsidRPr="00A40714">
        <w:rPr>
          <w:rFonts w:ascii="Times New Roman" w:hAnsi="Times New Roman" w:cs="Times New Roman"/>
          <w:b/>
          <w:sz w:val="26"/>
          <w:szCs w:val="26"/>
        </w:rPr>
        <w:t>Nutritional Status and Pregnancy Outcome of Tribal Women of Eastern Kerala</w:t>
      </w:r>
      <w:r w:rsidRPr="00470A23">
        <w:rPr>
          <w:rFonts w:ascii="Times New Roman" w:hAnsi="Times New Roman" w:cs="Times New Roman"/>
          <w:sz w:val="26"/>
          <w:szCs w:val="26"/>
        </w:rPr>
        <w:t>” is reviewed under the following headings:</w:t>
      </w:r>
    </w:p>
    <w:p w:rsidR="00B158F1" w:rsidRPr="00470A23" w:rsidRDefault="00B158F1" w:rsidP="00B158F1">
      <w:pPr>
        <w:pStyle w:val="ListParagraph"/>
        <w:numPr>
          <w:ilvl w:val="0"/>
          <w:numId w:val="2"/>
        </w:num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Importance of Nutrition during Pregnancy</w:t>
      </w:r>
    </w:p>
    <w:p w:rsidR="00B158F1" w:rsidRPr="00470A23" w:rsidRDefault="00B158F1" w:rsidP="00B158F1">
      <w:pPr>
        <w:pStyle w:val="ListParagraph"/>
        <w:numPr>
          <w:ilvl w:val="0"/>
          <w:numId w:val="2"/>
        </w:num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Prevalence of Malnutrition during Pregnancy</w:t>
      </w:r>
    </w:p>
    <w:p w:rsidR="00B158F1" w:rsidRPr="00470A23" w:rsidRDefault="00B158F1" w:rsidP="00B158F1">
      <w:pPr>
        <w:pStyle w:val="ListParagraph"/>
        <w:numPr>
          <w:ilvl w:val="0"/>
          <w:numId w:val="2"/>
        </w:num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Causes of Malnutrition during Pregnancy</w:t>
      </w:r>
    </w:p>
    <w:p w:rsidR="00B158F1" w:rsidRPr="00470A23" w:rsidRDefault="00B158F1" w:rsidP="00B158F1">
      <w:pPr>
        <w:pStyle w:val="ListParagraph"/>
        <w:numPr>
          <w:ilvl w:val="0"/>
          <w:numId w:val="2"/>
        </w:num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Effects of Malnutrition during Pregnancy</w:t>
      </w:r>
    </w:p>
    <w:p w:rsidR="00B158F1" w:rsidRPr="00470A23" w:rsidRDefault="00B158F1" w:rsidP="00B158F1">
      <w:pPr>
        <w:pStyle w:val="ListParagraph"/>
        <w:numPr>
          <w:ilvl w:val="0"/>
          <w:numId w:val="2"/>
        </w:num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Prevention of Malnutrition during Pregnancy</w:t>
      </w:r>
    </w:p>
    <w:p w:rsidR="00B158F1" w:rsidRPr="00470A23" w:rsidRDefault="00B158F1" w:rsidP="00B158F1">
      <w:pPr>
        <w:spacing w:line="360" w:lineRule="auto"/>
        <w:ind w:left="720"/>
        <w:jc w:val="both"/>
        <w:rPr>
          <w:rFonts w:ascii="Times New Roman" w:hAnsi="Times New Roman" w:cs="Times New Roman"/>
          <w:sz w:val="26"/>
          <w:szCs w:val="26"/>
        </w:rPr>
      </w:pP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b/>
          <w:sz w:val="26"/>
          <w:szCs w:val="26"/>
        </w:rPr>
        <w:t>A.</w:t>
      </w:r>
      <w:r w:rsidRPr="00470A23">
        <w:rPr>
          <w:rFonts w:ascii="Times New Roman" w:hAnsi="Times New Roman" w:cs="Times New Roman"/>
          <w:b/>
          <w:sz w:val="26"/>
          <w:szCs w:val="26"/>
        </w:rPr>
        <w:tab/>
        <w:t>IMPORTANCE OF NUTRITION DURING PREGNANCY</w:t>
      </w:r>
    </w:p>
    <w:p w:rsidR="00B158F1"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 xml:space="preserve">In any community, the mother and the child have been considered as one unit </w:t>
      </w:r>
      <w:proofErr w:type="gramStart"/>
      <w:r w:rsidRPr="00470A23">
        <w:rPr>
          <w:rFonts w:ascii="Times New Roman" w:hAnsi="Times New Roman" w:cs="Times New Roman"/>
          <w:sz w:val="26"/>
          <w:szCs w:val="26"/>
        </w:rPr>
        <w:t>be</w:t>
      </w:r>
      <w:proofErr w:type="gramEnd"/>
      <w:r w:rsidRPr="00470A23">
        <w:rPr>
          <w:rFonts w:ascii="Times New Roman" w:hAnsi="Times New Roman" w:cs="Times New Roman"/>
          <w:sz w:val="26"/>
          <w:szCs w:val="26"/>
        </w:rPr>
        <w:t xml:space="preserve"> it biologically, socially, or culturally. The biological support that the mother gives to the child during its growth and development through pregnancy and lactation, in turn depends on her own nutritional status.</w:t>
      </w:r>
      <w:r>
        <w:rPr>
          <w:rFonts w:ascii="Times New Roman" w:hAnsi="Times New Roman" w:cs="Times New Roman"/>
          <w:sz w:val="26"/>
          <w:szCs w:val="26"/>
        </w:rPr>
        <w:t xml:space="preserve"> </w:t>
      </w:r>
      <w:r w:rsidRPr="00470A23">
        <w:rPr>
          <w:rFonts w:ascii="Times New Roman" w:hAnsi="Times New Roman" w:cs="Times New Roman"/>
          <w:sz w:val="26"/>
          <w:szCs w:val="26"/>
        </w:rPr>
        <w:t>WHO, (2005</w:t>
      </w:r>
      <w:proofErr w:type="gramStart"/>
      <w:r w:rsidRPr="00470A23">
        <w:rPr>
          <w:rFonts w:ascii="Times New Roman" w:hAnsi="Times New Roman" w:cs="Times New Roman"/>
          <w:sz w:val="26"/>
          <w:szCs w:val="26"/>
        </w:rPr>
        <w:t>)has</w:t>
      </w:r>
      <w:proofErr w:type="gramEnd"/>
      <w:r w:rsidRPr="00470A23">
        <w:rPr>
          <w:rFonts w:ascii="Times New Roman" w:hAnsi="Times New Roman" w:cs="Times New Roman"/>
          <w:sz w:val="26"/>
          <w:szCs w:val="26"/>
        </w:rPr>
        <w:t xml:space="preserve"> reported that in India, women in the reproductive age group of 15 – 44 years comprises of 20 – 22 percent of the total population.</w:t>
      </w:r>
    </w:p>
    <w:p w:rsidR="00B158F1"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According to Villar </w:t>
      </w:r>
      <w:r w:rsidRPr="004F12F3">
        <w:rPr>
          <w:rFonts w:ascii="Times New Roman" w:hAnsi="Times New Roman" w:cs="Times New Roman"/>
          <w:i/>
          <w:sz w:val="26"/>
          <w:szCs w:val="26"/>
          <w:u w:val="single"/>
        </w:rPr>
        <w:t xml:space="preserve">et al </w:t>
      </w:r>
      <w:r w:rsidRPr="00470A23">
        <w:rPr>
          <w:rFonts w:ascii="Times New Roman" w:hAnsi="Times New Roman" w:cs="Times New Roman"/>
          <w:sz w:val="26"/>
          <w:szCs w:val="26"/>
        </w:rPr>
        <w:t>(2003), a poor nutritional status before and during pregnancy increases the risk for a premature birth infants (weight &lt;2.5 kg). Low Birth Weight (LBW) babies are more likely to die before one year of age compared to normal weight infants. A study by Toshina</w:t>
      </w:r>
      <w:r>
        <w:rPr>
          <w:rFonts w:ascii="Times New Roman" w:hAnsi="Times New Roman" w:cs="Times New Roman"/>
          <w:sz w:val="26"/>
          <w:szCs w:val="26"/>
        </w:rPr>
        <w:t xml:space="preserve"> </w:t>
      </w:r>
      <w:r w:rsidRPr="00470A23">
        <w:rPr>
          <w:rFonts w:ascii="Times New Roman" w:hAnsi="Times New Roman" w:cs="Times New Roman"/>
          <w:i/>
          <w:sz w:val="26"/>
          <w:szCs w:val="26"/>
          <w:u w:val="single"/>
        </w:rPr>
        <w:t xml:space="preserve">et </w:t>
      </w:r>
      <w:proofErr w:type="gramStart"/>
      <w:r w:rsidRPr="00470A23">
        <w:rPr>
          <w:rFonts w:ascii="Times New Roman" w:hAnsi="Times New Roman" w:cs="Times New Roman"/>
          <w:i/>
          <w:sz w:val="26"/>
          <w:szCs w:val="26"/>
          <w:u w:val="single"/>
        </w:rPr>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 xml:space="preserve">2008) revealed that LBW babies are generally born to mothers who gain weight less than 9 Kg during pregnancy. Sari and Judith (2009) put light on the fact that low birth weight and premature birth are the leading causes of infant </w:t>
      </w:r>
      <w:r w:rsidRPr="00470A23">
        <w:rPr>
          <w:rFonts w:ascii="Times New Roman" w:hAnsi="Times New Roman" w:cs="Times New Roman"/>
          <w:sz w:val="26"/>
          <w:szCs w:val="26"/>
        </w:rPr>
        <w:lastRenderedPageBreak/>
        <w:t>mortality. It has been theorized that inadequate growth during prenatal period may have profound long term effects.</w:t>
      </w:r>
    </w:p>
    <w:p w:rsidR="00B158F1"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Hales and Barker (2001) proposed that maternal or fetal malnutrition could affect fetal growth, metabolism, and vascular development. These changes could, in turn, affect the development of the kidneys, pancreatic b-cells</w:t>
      </w:r>
      <w:r>
        <w:rPr>
          <w:rFonts w:ascii="Times New Roman" w:hAnsi="Times New Roman" w:cs="Times New Roman"/>
          <w:sz w:val="26"/>
          <w:szCs w:val="26"/>
        </w:rPr>
        <w:t>,</w:t>
      </w:r>
      <w:r w:rsidRPr="00470A23">
        <w:rPr>
          <w:rFonts w:ascii="Times New Roman" w:hAnsi="Times New Roman" w:cs="Times New Roman"/>
          <w:sz w:val="26"/>
          <w:szCs w:val="26"/>
        </w:rPr>
        <w:t xml:space="preserve"> muscle, liver, or adipose tissue or the Hypothalamic-Pituitary-Adrenal (HPA) axis.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Food and Nutrition Board, (2002) has recommended increased energy intake d</w:t>
      </w:r>
      <w:r>
        <w:rPr>
          <w:rFonts w:ascii="Times New Roman" w:hAnsi="Times New Roman" w:cs="Times New Roman"/>
          <w:sz w:val="26"/>
          <w:szCs w:val="26"/>
        </w:rPr>
        <w:t>uring pregnancy</w:t>
      </w:r>
      <w:r w:rsidRPr="00470A23">
        <w:rPr>
          <w:rFonts w:ascii="Times New Roman" w:hAnsi="Times New Roman" w:cs="Times New Roman"/>
          <w:sz w:val="26"/>
          <w:szCs w:val="26"/>
        </w:rPr>
        <w:t>,</w:t>
      </w:r>
      <w:r>
        <w:rPr>
          <w:rFonts w:ascii="Times New Roman" w:hAnsi="Times New Roman" w:cs="Times New Roman"/>
          <w:sz w:val="26"/>
          <w:szCs w:val="26"/>
        </w:rPr>
        <w:t xml:space="preserve"> </w:t>
      </w:r>
      <w:r w:rsidRPr="00470A23">
        <w:rPr>
          <w:rFonts w:ascii="Times New Roman" w:hAnsi="Times New Roman" w:cs="Times New Roman"/>
          <w:sz w:val="26"/>
          <w:szCs w:val="26"/>
        </w:rPr>
        <w:t xml:space="preserve">as there is a 15 percent increase in metabolic rate during pregnancy. Studies by Melzer </w:t>
      </w:r>
      <w:r w:rsidRPr="00D9644C">
        <w:rPr>
          <w:rFonts w:ascii="Times New Roman" w:hAnsi="Times New Roman" w:cs="Times New Roman"/>
          <w:i/>
          <w:sz w:val="26"/>
          <w:szCs w:val="26"/>
          <w:u w:val="single"/>
        </w:rPr>
        <w:t xml:space="preserve">et </w:t>
      </w:r>
      <w:proofErr w:type="gramStart"/>
      <w:r w:rsidRPr="00D9644C">
        <w:rPr>
          <w:rFonts w:ascii="Times New Roman" w:hAnsi="Times New Roman" w:cs="Times New Roman"/>
          <w:i/>
          <w:sz w:val="26"/>
          <w:szCs w:val="26"/>
          <w:u w:val="single"/>
        </w:rPr>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2010) have revealed that the Resting Metabolic Rate (RMR) also increases during pregnancy especially during the third trimester of pregnancy. Adequate energy intake is required for adequate weight gain during pregnancy, to support the growth of the fetus, placenta and maternal tissues.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Institute of Medicine (2009) has found that approximately 25 – 30 percent of the weight gain resides in the fetus, 30- 40 percent resides in maternal reproductive tissues, placenta, fluid and blood, and about 30 percent is made up of maternal fat store. A study by Kramer</w:t>
      </w:r>
      <w:r>
        <w:rPr>
          <w:rFonts w:ascii="Times New Roman" w:hAnsi="Times New Roman" w:cs="Times New Roman"/>
          <w:sz w:val="26"/>
          <w:szCs w:val="26"/>
        </w:rPr>
        <w:t xml:space="preserve"> and Kakuma</w:t>
      </w:r>
      <w:r w:rsidRPr="00470A23">
        <w:rPr>
          <w:rFonts w:ascii="Times New Roman" w:hAnsi="Times New Roman" w:cs="Times New Roman"/>
          <w:sz w:val="26"/>
          <w:szCs w:val="26"/>
        </w:rPr>
        <w:t>, (2003) showed that a proper amount of protein and calorie in diet prevented the risk of small for gestational age babies.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 According to Koletzko</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(2008) for optimal visual and cognitive development of the fetus long chain polyunsaturated fatty acid (LC- PUFA) is necessary. It also reduces the risk for early premature births.</w:t>
      </w:r>
      <w:r>
        <w:rPr>
          <w:rFonts w:ascii="Times New Roman" w:hAnsi="Times New Roman" w:cs="Times New Roman"/>
          <w:sz w:val="26"/>
          <w:szCs w:val="26"/>
        </w:rPr>
        <w:t xml:space="preserve"> </w:t>
      </w:r>
      <w:r w:rsidRPr="00470A23">
        <w:rPr>
          <w:rFonts w:ascii="Times New Roman" w:hAnsi="Times New Roman" w:cs="Times New Roman"/>
          <w:sz w:val="26"/>
          <w:szCs w:val="26"/>
        </w:rPr>
        <w:t>Barger (2010) has stated that diet and patterns of eating during pregnancy can also affect perinatal outcomes through direct physiologic effects or by stressing the fetus in ways that permanently affect phenotype.</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Proper amounts of nutrients are necessary for proper development of the fetus and to reduce the risk of complications. Ingrid </w:t>
      </w:r>
      <w:r w:rsidRPr="00D9644C">
        <w:rPr>
          <w:rFonts w:ascii="Times New Roman" w:hAnsi="Times New Roman" w:cs="Times New Roman"/>
          <w:i/>
          <w:sz w:val="26"/>
          <w:szCs w:val="26"/>
          <w:u w:val="single"/>
        </w:rPr>
        <w:t xml:space="preserve">et </w:t>
      </w:r>
      <w:proofErr w:type="gramStart"/>
      <w:r w:rsidRPr="00D9644C">
        <w:rPr>
          <w:rFonts w:ascii="Times New Roman" w:hAnsi="Times New Roman" w:cs="Times New Roman"/>
          <w:i/>
          <w:sz w:val="26"/>
          <w:szCs w:val="26"/>
          <w:u w:val="single"/>
        </w:rPr>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 xml:space="preserve">2004) stated that a higher pre conceptional intake of nutrients predominantly present in fruits </w:t>
      </w:r>
      <w:r w:rsidRPr="00470A23">
        <w:rPr>
          <w:rFonts w:ascii="Times New Roman" w:hAnsi="Times New Roman" w:cs="Times New Roman"/>
          <w:sz w:val="26"/>
          <w:szCs w:val="26"/>
        </w:rPr>
        <w:lastRenderedPageBreak/>
        <w:t>and vegetables reduces the risk of offspring affected by orofacial clefts.</w:t>
      </w:r>
      <w:r>
        <w:rPr>
          <w:rFonts w:ascii="Times New Roman" w:hAnsi="Times New Roman" w:cs="Times New Roman"/>
          <w:sz w:val="26"/>
          <w:szCs w:val="26"/>
        </w:rPr>
        <w:t xml:space="preserve"> </w:t>
      </w:r>
      <w:r w:rsidRPr="00470A23">
        <w:rPr>
          <w:rFonts w:ascii="Times New Roman" w:hAnsi="Times New Roman" w:cs="Times New Roman"/>
          <w:sz w:val="26"/>
          <w:szCs w:val="26"/>
        </w:rPr>
        <w:t>Van Rooiji</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(2004) points out that protective effect on orofacial clefts risks have been attributed</w:t>
      </w:r>
      <w:r>
        <w:rPr>
          <w:rFonts w:ascii="Times New Roman" w:hAnsi="Times New Roman" w:cs="Times New Roman"/>
          <w:sz w:val="26"/>
          <w:szCs w:val="26"/>
        </w:rPr>
        <w:t xml:space="preserve"> to foods rich in beta carotene</w:t>
      </w:r>
      <w:r w:rsidRPr="00470A23">
        <w:rPr>
          <w:rFonts w:ascii="Times New Roman" w:hAnsi="Times New Roman" w:cs="Times New Roman"/>
          <w:sz w:val="26"/>
          <w:szCs w:val="26"/>
        </w:rPr>
        <w:t xml:space="preserve"> and folate. Spilson</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(2001) feels that maternal hyperglycemia and also low calcium concentrations play a role in orofacial pathogenesis.</w:t>
      </w:r>
    </w:p>
    <w:p w:rsidR="00B158F1"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A study on 797 rural Indian women by Shobha</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(2001) on the relationship between maternal nutrition and birth size data suggest that improved maternal intakes of milk in early gestation and of Green Leafy Vegetables (GLV) and fruit in late gestation could lead to improved fetal growth. Birth size was strongly related to intakes of GLV and fruits at 28 week gestation and of milk at 18 week gestation. These three food groups are particularly rich in micronutrients</w:t>
      </w:r>
      <w:r>
        <w:rPr>
          <w:rFonts w:ascii="Times New Roman" w:hAnsi="Times New Roman" w:cs="Times New Roman"/>
          <w:sz w:val="26"/>
          <w:szCs w:val="26"/>
        </w:rPr>
        <w:t xml:space="preserve">. </w:t>
      </w:r>
      <w:r w:rsidRPr="00470A23">
        <w:rPr>
          <w:rFonts w:ascii="Times New Roman" w:hAnsi="Times New Roman" w:cs="Times New Roman"/>
          <w:sz w:val="26"/>
          <w:szCs w:val="26"/>
        </w:rPr>
        <w:t>A study by Pascal (2004) revealed that low preconceptional intakes of plant proteins, iron, magnesium and niacin can lead to a 2- 5 fold increased risk of spina bifida.</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Maternal micronutrient status has been posited to influence hormonal regulatory pathways in the developing fetus and neonate. For example studies by Allen (2001) and Gluckman, (2003) showed that iron or zinc deficiency may reduce the activity of insulin-like growth factor-1 and its receptors thus inhibiting fetal growth.</w:t>
      </w:r>
    </w:p>
    <w:p w:rsidR="00B158F1"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Alwan</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(2011) has found that there was a positive relationship between total iron intake, from food and supplements, in early pregnancy and birth weight. Hernández</w:t>
      </w:r>
      <w:r>
        <w:rPr>
          <w:rFonts w:ascii="Times New Roman" w:hAnsi="Times New Roman" w:cs="Times New Roman"/>
          <w:sz w:val="26"/>
          <w:szCs w:val="26"/>
        </w:rPr>
        <w:t xml:space="preserve"> </w:t>
      </w:r>
      <w:r w:rsidRPr="00D9644C">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(2011</w:t>
      </w:r>
      <w:proofErr w:type="gramStart"/>
      <w:r w:rsidRPr="00470A23">
        <w:rPr>
          <w:rFonts w:ascii="Times New Roman" w:hAnsi="Times New Roman" w:cs="Times New Roman"/>
          <w:sz w:val="26"/>
          <w:szCs w:val="26"/>
        </w:rPr>
        <w:t>)states</w:t>
      </w:r>
      <w:proofErr w:type="gramEnd"/>
      <w:r w:rsidRPr="00470A23">
        <w:rPr>
          <w:rFonts w:ascii="Times New Roman" w:hAnsi="Times New Roman" w:cs="Times New Roman"/>
          <w:sz w:val="26"/>
          <w:szCs w:val="26"/>
        </w:rPr>
        <w:t xml:space="preserve"> that iron deficiency during pregnancy is also related to the neonate's general autonomous response, motor performance and self-regulation capabilities.</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In a</w:t>
      </w:r>
      <w:r>
        <w:rPr>
          <w:rFonts w:ascii="Times New Roman" w:hAnsi="Times New Roman" w:cs="Times New Roman"/>
          <w:sz w:val="26"/>
          <w:szCs w:val="26"/>
        </w:rPr>
        <w:t xml:space="preserve"> </w:t>
      </w:r>
      <w:r w:rsidRPr="00470A23">
        <w:rPr>
          <w:rFonts w:ascii="Times New Roman" w:hAnsi="Times New Roman" w:cs="Times New Roman"/>
          <w:sz w:val="26"/>
          <w:szCs w:val="26"/>
        </w:rPr>
        <w:t>study from Peru by Merialdi</w:t>
      </w:r>
      <w:r>
        <w:rPr>
          <w:rFonts w:ascii="Times New Roman" w:hAnsi="Times New Roman" w:cs="Times New Roman"/>
          <w:sz w:val="26"/>
          <w:szCs w:val="26"/>
        </w:rPr>
        <w:t xml:space="preserve"> </w:t>
      </w:r>
      <w:r w:rsidRPr="00ED1CA8">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(2004), women with moderate zinc deficiency were supplemented during pregnancy and their fetuses were monitored. The zinc supplemented group had a lower mean heart rate at 20 week of gestation and greater heart rate variability and accelerations beginning at 28 week of gestation, all suggestive of greater parasympathetic </w:t>
      </w:r>
      <w:r w:rsidRPr="00470A23">
        <w:rPr>
          <w:rFonts w:ascii="Times New Roman" w:hAnsi="Times New Roman" w:cs="Times New Roman"/>
          <w:sz w:val="26"/>
          <w:szCs w:val="26"/>
        </w:rPr>
        <w:lastRenderedPageBreak/>
        <w:t>control of the heart. This study was supported by Lopez</w:t>
      </w:r>
      <w:r>
        <w:rPr>
          <w:rFonts w:ascii="Times New Roman" w:hAnsi="Times New Roman" w:cs="Times New Roman"/>
          <w:sz w:val="26"/>
          <w:szCs w:val="26"/>
        </w:rPr>
        <w:t xml:space="preserve"> </w:t>
      </w:r>
      <w:r w:rsidRPr="00ED1CA8">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(2008) who found that severe zinc deficiency can cause developmental impairments to the heart, among other organs. According to Adamo </w:t>
      </w:r>
      <w:r>
        <w:rPr>
          <w:rFonts w:ascii="Times New Roman" w:hAnsi="Times New Roman" w:cs="Times New Roman"/>
          <w:sz w:val="26"/>
          <w:szCs w:val="26"/>
        </w:rPr>
        <w:t xml:space="preserve">and Oteiza </w:t>
      </w:r>
      <w:r w:rsidRPr="00470A23">
        <w:rPr>
          <w:rFonts w:ascii="Times New Roman" w:hAnsi="Times New Roman" w:cs="Times New Roman"/>
          <w:sz w:val="26"/>
          <w:szCs w:val="26"/>
        </w:rPr>
        <w:t>(2010), zinc is also essential for normal brain development. Severe zinc deficiency during pregnancy can lead to overt fetal brain malformations.</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Studies by Taylor (2005) showed that magnesium and zinc are important for insulin sensitivity, storage, and secretion. According to a study on role of zinc for growth by </w:t>
      </w:r>
      <w:r>
        <w:rPr>
          <w:rFonts w:ascii="Times New Roman" w:hAnsi="Times New Roman" w:cs="Times New Roman"/>
          <w:sz w:val="26"/>
          <w:szCs w:val="26"/>
        </w:rPr>
        <w:t>Mc</w:t>
      </w:r>
      <w:r w:rsidRPr="00470A23">
        <w:rPr>
          <w:rFonts w:ascii="Times New Roman" w:hAnsi="Times New Roman" w:cs="Times New Roman"/>
          <w:sz w:val="26"/>
          <w:szCs w:val="26"/>
        </w:rPr>
        <w:t xml:space="preserve">Donald (2000) an altered zinc metabolism has been implicated in the development of type 2 diabetes and its complications. </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Yoneyama (2010) suggest that an increase in dietary calcium intake in both early and late stages of pregnancy may be important to maintain Bone Mineral Density (BMD) during pregnancy. An increase in calcium intake in relation to greater protein intake may be necessary to prevent bone loss during pregnancy. As calcium intake is positively correlated with change in Bone Mineral Density (BMD), whereas protein intake was negatively correlated in early and late stages of pregnancy.  </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There is strong evidence that maternal vitamin A status during the embryonic and fetal periods is important for normal cardiac development. As recently reviewed by Pan and Baker (2007)Vitamin A, in the form of retinoic acid  is important in cardiovascular function and regulation of blood pressure of neonates  and the study  also revealed that retinoic acid, the active form of vitamin A acts as a signaling molecule during fetal cardiovascular development.</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Samuel </w:t>
      </w:r>
      <w:r>
        <w:rPr>
          <w:rFonts w:ascii="Times New Roman" w:hAnsi="Times New Roman" w:cs="Times New Roman"/>
          <w:sz w:val="26"/>
          <w:szCs w:val="26"/>
        </w:rPr>
        <w:t xml:space="preserve">and Sitrin </w:t>
      </w:r>
      <w:r w:rsidRPr="00470A23">
        <w:rPr>
          <w:rFonts w:ascii="Times New Roman" w:hAnsi="Times New Roman" w:cs="Times New Roman"/>
          <w:sz w:val="26"/>
          <w:szCs w:val="26"/>
        </w:rPr>
        <w:t xml:space="preserve">(2008) </w:t>
      </w:r>
      <w:proofErr w:type="gramStart"/>
      <w:r w:rsidRPr="00470A23">
        <w:rPr>
          <w:rFonts w:ascii="Times New Roman" w:hAnsi="Times New Roman" w:cs="Times New Roman"/>
          <w:sz w:val="26"/>
          <w:szCs w:val="26"/>
        </w:rPr>
        <w:t>states</w:t>
      </w:r>
      <w:proofErr w:type="gramEnd"/>
      <w:r w:rsidRPr="00470A23">
        <w:rPr>
          <w:rFonts w:ascii="Times New Roman" w:hAnsi="Times New Roman" w:cs="Times New Roman"/>
          <w:sz w:val="26"/>
          <w:szCs w:val="26"/>
        </w:rPr>
        <w:t xml:space="preserve"> that vitamin D is an important vitamin for growth and development, including regulation of cellular differentiation and apoptosis. Levenson</w:t>
      </w:r>
      <w:r>
        <w:rPr>
          <w:rFonts w:ascii="Times New Roman" w:hAnsi="Times New Roman" w:cs="Times New Roman"/>
          <w:sz w:val="26"/>
          <w:szCs w:val="26"/>
        </w:rPr>
        <w:t xml:space="preserve"> and </w:t>
      </w:r>
      <w:r w:rsidRPr="00ED1CA8">
        <w:rPr>
          <w:rFonts w:ascii="Times New Roman" w:hAnsi="Times New Roman" w:cs="Times New Roman"/>
          <w:sz w:val="26"/>
          <w:szCs w:val="26"/>
        </w:rPr>
        <w:t>Figueiroa</w:t>
      </w:r>
      <w:r w:rsidRPr="00470A23">
        <w:rPr>
          <w:rFonts w:ascii="Times New Roman" w:hAnsi="Times New Roman" w:cs="Times New Roman"/>
          <w:sz w:val="26"/>
          <w:szCs w:val="26"/>
        </w:rPr>
        <w:t xml:space="preserve"> (2008) from their study showed that vitamin D is also necessary for the proper brain development of the fetus. According to Salle </w:t>
      </w:r>
      <w:r w:rsidRPr="00ED1CA8">
        <w:rPr>
          <w:rFonts w:ascii="Times New Roman" w:hAnsi="Times New Roman" w:cs="Times New Roman"/>
          <w:i/>
          <w:sz w:val="26"/>
          <w:szCs w:val="26"/>
          <w:u w:val="single"/>
        </w:rPr>
        <w:t xml:space="preserve">et al </w:t>
      </w:r>
      <w:r w:rsidRPr="00470A23">
        <w:rPr>
          <w:rFonts w:ascii="Times New Roman" w:hAnsi="Times New Roman" w:cs="Times New Roman"/>
          <w:sz w:val="26"/>
          <w:szCs w:val="26"/>
        </w:rPr>
        <w:t xml:space="preserve">(2000) the Vitamin D pool of the fetus is entirely </w:t>
      </w:r>
      <w:r w:rsidRPr="00470A23">
        <w:rPr>
          <w:rFonts w:ascii="Times New Roman" w:hAnsi="Times New Roman" w:cs="Times New Roman"/>
          <w:sz w:val="26"/>
          <w:szCs w:val="26"/>
        </w:rPr>
        <w:lastRenderedPageBreak/>
        <w:t>dependent on that of the mother. Kovacs (2008) has found that maternal concentration of 1, 25, dihydroxy vitamin D double or triple starting in the first trimester of pregnancy and as infants of vitamin D deficient women are born with limited stores and breast milk being a poor source of vitamin D, breast fed infants of mothers with vitamin D deficiency are more susceptible to rickets.</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Veena </w:t>
      </w:r>
      <w:r w:rsidRPr="008A31AE">
        <w:rPr>
          <w:rFonts w:ascii="Times New Roman" w:hAnsi="Times New Roman" w:cs="Times New Roman"/>
          <w:i/>
          <w:sz w:val="26"/>
          <w:szCs w:val="26"/>
          <w:u w:val="single"/>
        </w:rPr>
        <w:t xml:space="preserve">et </w:t>
      </w:r>
      <w:proofErr w:type="gramStart"/>
      <w:r w:rsidRPr="008A31AE">
        <w:rPr>
          <w:rFonts w:ascii="Times New Roman" w:hAnsi="Times New Roman" w:cs="Times New Roman"/>
          <w:i/>
          <w:sz w:val="26"/>
          <w:szCs w:val="26"/>
          <w:u w:val="single"/>
        </w:rPr>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2010) has emphasized that folate and vitamin B</w:t>
      </w:r>
      <w:r w:rsidRPr="00470A23">
        <w:rPr>
          <w:rFonts w:ascii="Times New Roman" w:hAnsi="Times New Roman" w:cs="Times New Roman"/>
          <w:sz w:val="26"/>
          <w:szCs w:val="26"/>
          <w:vertAlign w:val="subscript"/>
        </w:rPr>
        <w:t xml:space="preserve">12 </w:t>
      </w:r>
      <w:r w:rsidRPr="00470A23">
        <w:rPr>
          <w:rFonts w:ascii="Times New Roman" w:hAnsi="Times New Roman" w:cs="Times New Roman"/>
          <w:sz w:val="26"/>
          <w:szCs w:val="26"/>
        </w:rPr>
        <w:t>are essential for normal brain development. In Indian population, higher maternal folate concentrations during pregnancy predicted better childhood cognitive ability.</w:t>
      </w:r>
      <w:r>
        <w:rPr>
          <w:rFonts w:ascii="Times New Roman" w:hAnsi="Times New Roman" w:cs="Times New Roman"/>
          <w:sz w:val="26"/>
          <w:szCs w:val="26"/>
        </w:rPr>
        <w:t xml:space="preserve"> Casanue</w:t>
      </w:r>
      <w:r w:rsidRPr="00470A23">
        <w:rPr>
          <w:rFonts w:ascii="Times New Roman" w:hAnsi="Times New Roman" w:cs="Times New Roman"/>
          <w:sz w:val="26"/>
          <w:szCs w:val="26"/>
        </w:rPr>
        <w:t xml:space="preserve">va </w:t>
      </w:r>
      <w:r w:rsidRPr="008A31AE">
        <w:rPr>
          <w:rFonts w:ascii="Times New Roman" w:hAnsi="Times New Roman" w:cs="Times New Roman"/>
          <w:i/>
          <w:sz w:val="26"/>
          <w:szCs w:val="26"/>
          <w:u w:val="single"/>
        </w:rPr>
        <w:t xml:space="preserve">et </w:t>
      </w:r>
      <w:proofErr w:type="gramStart"/>
      <w:r w:rsidRPr="008A31AE">
        <w:rPr>
          <w:rFonts w:ascii="Times New Roman" w:hAnsi="Times New Roman" w:cs="Times New Roman"/>
          <w:i/>
          <w:sz w:val="26"/>
          <w:szCs w:val="26"/>
          <w:u w:val="single"/>
        </w:rPr>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2005) points out that vitamin C is helpful in preventing the premature rupture of amniotic membrane.</w:t>
      </w:r>
    </w:p>
    <w:p w:rsidR="00B158F1"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Cetin </w:t>
      </w:r>
      <w:r>
        <w:rPr>
          <w:rFonts w:ascii="Times New Roman" w:hAnsi="Times New Roman" w:cs="Times New Roman"/>
          <w:sz w:val="26"/>
          <w:szCs w:val="26"/>
        </w:rPr>
        <w:t xml:space="preserve">and Alvino </w:t>
      </w:r>
      <w:r w:rsidRPr="00470A23">
        <w:rPr>
          <w:rFonts w:ascii="Times New Roman" w:hAnsi="Times New Roman" w:cs="Times New Roman"/>
          <w:sz w:val="26"/>
          <w:szCs w:val="26"/>
        </w:rPr>
        <w:t xml:space="preserve">(2008) </w:t>
      </w:r>
      <w:proofErr w:type="gramStart"/>
      <w:r w:rsidRPr="00470A23">
        <w:rPr>
          <w:rFonts w:ascii="Times New Roman" w:hAnsi="Times New Roman" w:cs="Times New Roman"/>
          <w:sz w:val="26"/>
          <w:szCs w:val="26"/>
        </w:rPr>
        <w:t>has</w:t>
      </w:r>
      <w:proofErr w:type="gramEnd"/>
      <w:r w:rsidRPr="00470A23">
        <w:rPr>
          <w:rFonts w:ascii="Times New Roman" w:hAnsi="Times New Roman" w:cs="Times New Roman"/>
          <w:sz w:val="26"/>
          <w:szCs w:val="26"/>
        </w:rPr>
        <w:t xml:space="preserve"> defined Intra Uterine Growth Restriction (IUGR), as a condition characterized by the inability of the fetus to achieve its full growth potential. Multiple genetic and environmental factors contribute to IUGR, and according to Murphy</w:t>
      </w:r>
      <w:r>
        <w:rPr>
          <w:rFonts w:ascii="Times New Roman" w:hAnsi="Times New Roman" w:cs="Times New Roman"/>
          <w:sz w:val="26"/>
          <w:szCs w:val="26"/>
        </w:rPr>
        <w:t xml:space="preserve"> </w:t>
      </w:r>
      <w:r w:rsidRPr="00B158F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(2006) IUGR is an important cause of perinatal mortality and morbidity, and it increases the risk of developing cardiovascular diseases in adult life. Although the fetal genome plays an important role in growth potential in utero, increasing evidence from studies by Guoyao</w:t>
      </w:r>
      <w:r>
        <w:rPr>
          <w:rFonts w:ascii="Times New Roman" w:hAnsi="Times New Roman" w:cs="Times New Roman"/>
          <w:sz w:val="26"/>
          <w:szCs w:val="26"/>
        </w:rPr>
        <w:t xml:space="preserve"> </w:t>
      </w:r>
      <w:r w:rsidRPr="008A31AE">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(2004) suggests that the intrauterine environment is a major determinant of fetal growth. For example, embryo transfer studies show that it is the recipient mother rather than the donor mother that more strongly influences the fetal growth. There is also evidence that the intrauterine environment of the individual fetus may be of greater importance in the etiology of chronic diseases in adults than the genetics of the fetus. </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p>
    <w:p w:rsidR="00B158F1" w:rsidRPr="00470A23"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Pr="00470A23" w:rsidRDefault="00B158F1" w:rsidP="00B158F1">
      <w:pPr>
        <w:spacing w:line="360" w:lineRule="auto"/>
        <w:jc w:val="both"/>
        <w:rPr>
          <w:rFonts w:ascii="Times New Roman" w:hAnsi="Times New Roman" w:cs="Times New Roman"/>
          <w:b/>
          <w:sz w:val="26"/>
          <w:szCs w:val="26"/>
        </w:rPr>
      </w:pPr>
      <w:r w:rsidRPr="00470A23">
        <w:rPr>
          <w:rFonts w:ascii="Times New Roman" w:hAnsi="Times New Roman" w:cs="Times New Roman"/>
          <w:b/>
          <w:sz w:val="26"/>
          <w:szCs w:val="26"/>
        </w:rPr>
        <w:t>B.</w:t>
      </w:r>
      <w:r w:rsidRPr="00470A23">
        <w:rPr>
          <w:rFonts w:ascii="Times New Roman" w:hAnsi="Times New Roman" w:cs="Times New Roman"/>
          <w:b/>
          <w:sz w:val="26"/>
          <w:szCs w:val="26"/>
        </w:rPr>
        <w:tab/>
        <w:t>PREVELANCE OF MALNUTRITION DURING PREGNANCY</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WHO</w:t>
      </w:r>
      <w:r>
        <w:rPr>
          <w:rFonts w:ascii="Times New Roman" w:hAnsi="Times New Roman" w:cs="Times New Roman"/>
          <w:sz w:val="26"/>
          <w:szCs w:val="26"/>
        </w:rPr>
        <w:t xml:space="preserve">, </w:t>
      </w:r>
      <w:r w:rsidRPr="003A7EA1">
        <w:rPr>
          <w:rFonts w:ascii="Times New Roman" w:hAnsi="Times New Roman" w:cs="Times New Roman"/>
          <w:sz w:val="26"/>
          <w:szCs w:val="26"/>
        </w:rPr>
        <w:t xml:space="preserve">UNICEF and </w:t>
      </w:r>
      <w:proofErr w:type="gramStart"/>
      <w:r w:rsidRPr="003A7EA1">
        <w:rPr>
          <w:rFonts w:ascii="Times New Roman" w:hAnsi="Times New Roman" w:cs="Times New Roman"/>
          <w:sz w:val="26"/>
          <w:szCs w:val="26"/>
        </w:rPr>
        <w:t>UNFPA</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 xml:space="preserve">2007) report reveals that most maternal deaths occur in poor countries. These deaths are most numerous </w:t>
      </w:r>
      <w:r>
        <w:rPr>
          <w:rFonts w:ascii="Times New Roman" w:hAnsi="Times New Roman" w:cs="Times New Roman"/>
          <w:sz w:val="26"/>
          <w:szCs w:val="26"/>
        </w:rPr>
        <w:t xml:space="preserve">in Africa and </w:t>
      </w:r>
      <w:r>
        <w:rPr>
          <w:rFonts w:ascii="Times New Roman" w:hAnsi="Times New Roman" w:cs="Times New Roman"/>
          <w:sz w:val="26"/>
          <w:szCs w:val="26"/>
        </w:rPr>
        <w:lastRenderedPageBreak/>
        <w:t xml:space="preserve">Asia. Less than one </w:t>
      </w:r>
      <w:r w:rsidRPr="00470A23">
        <w:rPr>
          <w:rFonts w:ascii="Times New Roman" w:hAnsi="Times New Roman" w:cs="Times New Roman"/>
          <w:sz w:val="26"/>
          <w:szCs w:val="26"/>
        </w:rPr>
        <w:t>percent of deaths occur in high-income countries. Maternal mortality is highest by far in sub-Saharan Africa, where the lifetime risk of maternal death is 1 in 16, compared with 1 in 2800 in rich countries.</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According to the study by Surg</w:t>
      </w:r>
      <w:r>
        <w:rPr>
          <w:rFonts w:ascii="Times New Roman" w:hAnsi="Times New Roman" w:cs="Times New Roman"/>
          <w:sz w:val="26"/>
          <w:szCs w:val="26"/>
        </w:rPr>
        <w:t xml:space="preserve">and Punita </w:t>
      </w:r>
      <w:r w:rsidRPr="00470A23">
        <w:rPr>
          <w:rFonts w:ascii="Times New Roman" w:hAnsi="Times New Roman" w:cs="Times New Roman"/>
          <w:sz w:val="26"/>
          <w:szCs w:val="26"/>
        </w:rPr>
        <w:t xml:space="preserve">(2005) in India hemorrhage ranks first as the cause of maternal death accounting for 25.6 percent deaths, followed by sepsis leading to 13 percent deaths, toxemia of pregnancy at 11.9 percent, abortion causing 8 percent death and obstructed labour accounting for 6.2 percent while other causes together total up to 37.3 percent. </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UNICEF and WHO (2004) has stated that India is also a home to nearly 40 percent of all low birth weight babies in the developing world. UNICEF (2006) considers Low Birth Weight as one of the most serious challenges in maternal and child health. It is the single most important factor that determines the chances of the child survival. Nearly 50 percent of neonatal deaths occur among Low Birth weight babies.</w:t>
      </w:r>
      <w:r>
        <w:rPr>
          <w:rFonts w:ascii="Times New Roman" w:hAnsi="Times New Roman" w:cs="Times New Roman"/>
          <w:sz w:val="26"/>
          <w:szCs w:val="26"/>
        </w:rPr>
        <w:t xml:space="preserve"> </w:t>
      </w:r>
      <w:r w:rsidRPr="00470A23">
        <w:rPr>
          <w:rFonts w:ascii="Times New Roman" w:hAnsi="Times New Roman" w:cs="Times New Roman"/>
          <w:sz w:val="26"/>
          <w:szCs w:val="26"/>
        </w:rPr>
        <w:t>In India infants with birth weight of 2.5 kg constitute about 33 percent of all live births.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According to the annual health report of 2005 – 2006 released by the Ministry of Health and Family Welfare (2007) average infant mortality rate is estimated to be 60 / 1000 live births per year. NFHS-3 (2005-06) reports that the infant mortality rate is 50.4 percent</w:t>
      </w:r>
      <w:r>
        <w:rPr>
          <w:rFonts w:ascii="Times New Roman" w:hAnsi="Times New Roman" w:cs="Times New Roman"/>
          <w:sz w:val="26"/>
          <w:szCs w:val="26"/>
        </w:rPr>
        <w:t xml:space="preserve"> </w:t>
      </w:r>
      <w:r w:rsidRPr="00470A23">
        <w:rPr>
          <w:rFonts w:ascii="Times New Roman" w:hAnsi="Times New Roman" w:cs="Times New Roman"/>
          <w:sz w:val="26"/>
          <w:szCs w:val="26"/>
        </w:rPr>
        <w:t>for the mothers in the age group (20 - 29) years and is 76.5 for mothers with age less than 20 years.</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Global Report (2009)</w:t>
      </w:r>
      <w:r>
        <w:rPr>
          <w:rFonts w:ascii="Times New Roman" w:hAnsi="Times New Roman" w:cs="Times New Roman"/>
          <w:sz w:val="26"/>
          <w:szCs w:val="26"/>
        </w:rPr>
        <w:t xml:space="preserve"> </w:t>
      </w:r>
      <w:r w:rsidRPr="00470A23">
        <w:rPr>
          <w:rFonts w:ascii="Times New Roman" w:hAnsi="Times New Roman" w:cs="Times New Roman"/>
          <w:sz w:val="26"/>
          <w:szCs w:val="26"/>
        </w:rPr>
        <w:t xml:space="preserve">has reported that 49.7 percent of women suffer from anemia due to iron deficiency in India. </w:t>
      </w:r>
      <w:hyperlink r:id="rId16" w:history="1">
        <w:r w:rsidRPr="00470A23">
          <w:rPr>
            <w:rFonts w:ascii="Times New Roman" w:eastAsia="Times New Roman" w:hAnsi="Times New Roman" w:cs="Times New Roman"/>
            <w:sz w:val="26"/>
            <w:szCs w:val="26"/>
          </w:rPr>
          <w:t>Stoltzfus</w:t>
        </w:r>
      </w:hyperlink>
      <w:r>
        <w:t xml:space="preserve"> </w:t>
      </w:r>
      <w:r w:rsidRPr="00470A23">
        <w:rPr>
          <w:rFonts w:ascii="Times New Roman" w:eastAsia="Times New Roman" w:hAnsi="Times New Roman" w:cs="Times New Roman"/>
          <w:sz w:val="26"/>
          <w:szCs w:val="26"/>
        </w:rPr>
        <w:t xml:space="preserve">(2011), states that </w:t>
      </w:r>
      <w:r w:rsidRPr="00470A23">
        <w:rPr>
          <w:rFonts w:ascii="Times New Roman" w:hAnsi="Times New Roman" w:cs="Times New Roman"/>
          <w:sz w:val="26"/>
          <w:szCs w:val="26"/>
        </w:rPr>
        <w:t>the consequences of iron deficiency anemia include suboptimal mental and motor development in young children and increased risk of maternal mortality</w:t>
      </w:r>
      <w:r>
        <w:rPr>
          <w:rFonts w:ascii="Times New Roman" w:hAnsi="Times New Roman" w:cs="Times New Roman"/>
          <w:sz w:val="26"/>
          <w:szCs w:val="26"/>
        </w:rPr>
        <w:t>.</w:t>
      </w:r>
    </w:p>
    <w:p w:rsidR="00B158F1"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UNICEF, (2009) emphasizes that adverse pregnancy outcomes such as maternal mortality, Pre-Term Delivery (PTD) and intrauterine growth retardation remains significant public health problems especially in resource poor environments where access to quality care and food are limited.</w:t>
      </w:r>
    </w:p>
    <w:p w:rsidR="00B158F1" w:rsidRPr="00470A23" w:rsidRDefault="00B158F1" w:rsidP="00B158F1">
      <w:pPr>
        <w:spacing w:line="360" w:lineRule="auto"/>
        <w:jc w:val="both"/>
        <w:rPr>
          <w:rFonts w:ascii="Times New Roman" w:hAnsi="Times New Roman" w:cs="Times New Roman"/>
          <w:sz w:val="26"/>
          <w:szCs w:val="26"/>
        </w:rPr>
      </w:pPr>
    </w:p>
    <w:p w:rsidR="00B158F1" w:rsidRPr="00470A23" w:rsidRDefault="00B158F1" w:rsidP="00B158F1">
      <w:pPr>
        <w:spacing w:line="360" w:lineRule="auto"/>
        <w:jc w:val="both"/>
        <w:rPr>
          <w:rFonts w:ascii="Times New Roman" w:hAnsi="Times New Roman" w:cs="Times New Roman"/>
          <w:b/>
          <w:sz w:val="26"/>
          <w:szCs w:val="26"/>
        </w:rPr>
      </w:pPr>
      <w:r w:rsidRPr="00470A23">
        <w:rPr>
          <w:rFonts w:ascii="Times New Roman" w:hAnsi="Times New Roman" w:cs="Times New Roman"/>
          <w:b/>
          <w:sz w:val="26"/>
          <w:szCs w:val="26"/>
        </w:rPr>
        <w:t>C.</w:t>
      </w:r>
      <w:r w:rsidRPr="00470A23">
        <w:rPr>
          <w:rFonts w:ascii="Times New Roman" w:hAnsi="Times New Roman" w:cs="Times New Roman"/>
          <w:b/>
          <w:sz w:val="26"/>
          <w:szCs w:val="26"/>
        </w:rPr>
        <w:tab/>
        <w:t>CAUSES OF MALNUTRITION DURING PREGNANCY</w:t>
      </w:r>
    </w:p>
    <w:p w:rsidR="00B158F1" w:rsidRPr="00470A23" w:rsidRDefault="00B158F1" w:rsidP="00B158F1">
      <w:pPr>
        <w:spacing w:before="240" w:line="360" w:lineRule="auto"/>
        <w:jc w:val="both"/>
        <w:rPr>
          <w:rFonts w:ascii="Times New Roman" w:hAnsi="Times New Roman" w:cs="Times New Roman"/>
          <w:sz w:val="26"/>
          <w:szCs w:val="26"/>
        </w:rPr>
      </w:pPr>
      <w:r w:rsidRPr="00470A23">
        <w:rPr>
          <w:rFonts w:ascii="Times New Roman" w:hAnsi="Times New Roman" w:cs="Times New Roman"/>
          <w:sz w:val="26"/>
          <w:szCs w:val="26"/>
        </w:rPr>
        <w:tab/>
        <w:t>The health complications of pregnancies a</w:t>
      </w:r>
      <w:bookmarkStart w:id="0" w:name="_GoBack"/>
      <w:bookmarkEnd w:id="0"/>
      <w:r w:rsidRPr="00470A23">
        <w:rPr>
          <w:rFonts w:ascii="Times New Roman" w:hAnsi="Times New Roman" w:cs="Times New Roman"/>
          <w:sz w:val="26"/>
          <w:szCs w:val="26"/>
        </w:rPr>
        <w:t>nd the births are found to be leading causes of deaths and disability among women of reproductive age. The health problems of mothers and newborns arise as a result of synergistic effects of malnutrition, poverty, illness, unhygienic conditions, infections and unregulated fertility.</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According to UNICEF (2009) more than 96 percent of Low Birth Weight occurs in the developing world, reflecting the higher likelihood of these babies being born in poor socioeconomic conditions, where women are more susceptible to poor diet, and infection and more likely to undertake physically demanding work during pregnancy.</w:t>
      </w:r>
      <w:r>
        <w:rPr>
          <w:rFonts w:ascii="Times New Roman" w:hAnsi="Times New Roman" w:cs="Times New Roman"/>
          <w:sz w:val="26"/>
          <w:szCs w:val="26"/>
        </w:rPr>
        <w:t xml:space="preserve"> </w:t>
      </w:r>
      <w:proofErr w:type="gramStart"/>
      <w:r w:rsidRPr="00470A23">
        <w:rPr>
          <w:rFonts w:ascii="Times New Roman" w:hAnsi="Times New Roman" w:cs="Times New Roman"/>
          <w:sz w:val="26"/>
          <w:szCs w:val="26"/>
        </w:rPr>
        <w:t>As per the study by Snell</w:t>
      </w:r>
      <w:r>
        <w:rPr>
          <w:rFonts w:ascii="Times New Roman" w:hAnsi="Times New Roman" w:cs="Times New Roman"/>
          <w:sz w:val="26"/>
          <w:szCs w:val="26"/>
        </w:rPr>
        <w:t xml:space="preserve"> </w:t>
      </w:r>
      <w:r w:rsidRPr="003A7E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(2005) under nutrition in pregnant women may result from low intake of dietary nutrients, occurring due to either limited supply of food or severe nausea and vomiting known as hyperemesis gravidarum.</w:t>
      </w:r>
      <w:proofErr w:type="gramEnd"/>
      <w:r>
        <w:rPr>
          <w:rFonts w:ascii="Times New Roman" w:hAnsi="Times New Roman" w:cs="Times New Roman"/>
          <w:sz w:val="26"/>
          <w:szCs w:val="26"/>
        </w:rPr>
        <w:t xml:space="preserve"> </w:t>
      </w:r>
      <w:r w:rsidRPr="00470A23">
        <w:rPr>
          <w:rFonts w:ascii="Times New Roman" w:hAnsi="Times New Roman" w:cs="Times New Roman"/>
          <w:sz w:val="26"/>
          <w:szCs w:val="26"/>
        </w:rPr>
        <w:t>Shrimpton (2008)</w:t>
      </w:r>
      <w:r>
        <w:rPr>
          <w:rFonts w:ascii="Times New Roman" w:hAnsi="Times New Roman" w:cs="Times New Roman"/>
          <w:sz w:val="26"/>
          <w:szCs w:val="26"/>
        </w:rPr>
        <w:t xml:space="preserve"> </w:t>
      </w:r>
      <w:r w:rsidRPr="00470A23">
        <w:rPr>
          <w:rFonts w:ascii="Times New Roman" w:hAnsi="Times New Roman" w:cs="Times New Roman"/>
          <w:sz w:val="26"/>
          <w:szCs w:val="26"/>
        </w:rPr>
        <w:t>states that evidence over the last few decades from developing countries has confirmed that rapid increase in food prices have led to a relatively rapid increase in maternal and child malnutrition</w:t>
      </w:r>
      <w:r>
        <w:rPr>
          <w:rFonts w:ascii="Times New Roman" w:hAnsi="Times New Roman" w:cs="Times New Roman"/>
          <w:sz w:val="26"/>
          <w:szCs w:val="26"/>
        </w:rPr>
        <w:t>.</w:t>
      </w:r>
    </w:p>
    <w:p w:rsidR="00B158F1" w:rsidRPr="00470A23" w:rsidRDefault="00B158F1" w:rsidP="00B158F1">
      <w:pPr>
        <w:spacing w:line="360" w:lineRule="auto"/>
        <w:ind w:firstLine="720"/>
        <w:jc w:val="both"/>
        <w:rPr>
          <w:rFonts w:ascii="Times New Roman" w:hAnsi="Times New Roman" w:cs="Times New Roman"/>
          <w:sz w:val="26"/>
          <w:szCs w:val="26"/>
        </w:rPr>
      </w:pPr>
      <w:proofErr w:type="gramStart"/>
      <w:r w:rsidRPr="00470A23">
        <w:rPr>
          <w:rFonts w:ascii="Times New Roman" w:hAnsi="Times New Roman" w:cs="Times New Roman"/>
          <w:sz w:val="26"/>
          <w:szCs w:val="26"/>
        </w:rPr>
        <w:t>According to NFHS – 3 (2005-06), the major reason behind malnutrition is poverty all over the world, with the developing country being the biggest victim.</w:t>
      </w:r>
      <w:proofErr w:type="gramEnd"/>
      <w:r w:rsidRPr="00470A23">
        <w:rPr>
          <w:rFonts w:ascii="Times New Roman" w:hAnsi="Times New Roman" w:cs="Times New Roman"/>
          <w:sz w:val="26"/>
          <w:szCs w:val="26"/>
        </w:rPr>
        <w:t xml:space="preserve"> As per Lartey (2008) the major causes of malnutrition during pregnancy include inadequate food intakes, poor nutritional qualities of diets, frequent infections and short inter- pregnancy intervals</w:t>
      </w:r>
      <w:r>
        <w:rPr>
          <w:rFonts w:ascii="Times New Roman" w:hAnsi="Times New Roman" w:cs="Times New Roman"/>
          <w:sz w:val="26"/>
          <w:szCs w:val="26"/>
        </w:rPr>
        <w:t>.</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King (2003</w:t>
      </w:r>
      <w:proofErr w:type="gramStart"/>
      <w:r w:rsidRPr="00470A23">
        <w:rPr>
          <w:rFonts w:ascii="Times New Roman" w:hAnsi="Times New Roman" w:cs="Times New Roman"/>
          <w:sz w:val="26"/>
          <w:szCs w:val="26"/>
        </w:rPr>
        <w:t>)considers</w:t>
      </w:r>
      <w:proofErr w:type="gramEnd"/>
      <w:r w:rsidRPr="00470A23">
        <w:rPr>
          <w:rFonts w:ascii="Times New Roman" w:hAnsi="Times New Roman" w:cs="Times New Roman"/>
          <w:sz w:val="26"/>
          <w:szCs w:val="26"/>
        </w:rPr>
        <w:t xml:space="preserve"> pregnant women to be at increased risk of undernutrition because of early or closely spaced pregnancies. Since pregnant teenage mother are themselves growing, they compete with their own fetuses for nutrients. Whereas short inter pregnancy result in maternal nutritional depletion at the outset of pregnancy. Low birth weight and preterm deliveries in adolescent pregnancies are more than twice as common as in adult </w:t>
      </w:r>
      <w:r w:rsidRPr="00470A23">
        <w:rPr>
          <w:rFonts w:ascii="Times New Roman" w:hAnsi="Times New Roman" w:cs="Times New Roman"/>
          <w:sz w:val="26"/>
          <w:szCs w:val="26"/>
        </w:rPr>
        <w:lastRenderedPageBreak/>
        <w:t>pregnancies, and neonatal mortality in adolescent pregnancies is almost three times higher than for adult pregnancies. Maternal depletion of energy and protein may result from short inter pregnancy intervals or early pregnancies leading to a reduction in maternal nutritional status at conception and altered pregnancy outcomes.  Partitioning of the available supply of protein and energy between the maternal and fetal dyad is influenced by the initial degree of maternal under nutrition.</w:t>
      </w:r>
    </w:p>
    <w:p w:rsidR="00B158F1" w:rsidRPr="00470A23" w:rsidRDefault="00B158F1" w:rsidP="00B158F1">
      <w:pPr>
        <w:spacing w:before="100" w:beforeAutospacing="1" w:after="100" w:afterAutospacing="1" w:line="360" w:lineRule="auto"/>
        <w:ind w:firstLine="720"/>
        <w:jc w:val="both"/>
        <w:rPr>
          <w:rFonts w:ascii="Times New Roman" w:eastAsia="Times New Roman" w:hAnsi="Times New Roman" w:cs="Times New Roman"/>
          <w:sz w:val="26"/>
          <w:szCs w:val="26"/>
        </w:rPr>
      </w:pPr>
      <w:r w:rsidRPr="00470A23">
        <w:rPr>
          <w:rFonts w:ascii="Times New Roman" w:hAnsi="Times New Roman" w:cs="Times New Roman"/>
          <w:sz w:val="26"/>
          <w:szCs w:val="26"/>
        </w:rPr>
        <w:t xml:space="preserve">Baral (2004) points out that pregnancy of a still growing girl means an increase in nutritional requirement, not only for the growth of the fetus but also for the mother herself, which inevitably leads to the teenage mother to the jaws of malnutrition and she has to suffer from various pregnancy complications like obstructed labour, retardation of fetal growth, premature birth. </w:t>
      </w:r>
      <w:r w:rsidRPr="00470A23">
        <w:rPr>
          <w:rFonts w:ascii="Times New Roman" w:eastAsia="Times New Roman" w:hAnsi="Times New Roman" w:cs="Times New Roman"/>
          <w:sz w:val="26"/>
          <w:szCs w:val="26"/>
        </w:rPr>
        <w:t xml:space="preserve">The children of teenage mothers are at great risk of lower intellectual and academic achievement, health complications, social behavior problems and problems of self- control than are children of older mothers. In India NFHS 3 (2005-06) has reported that 44.5 percent women are married before the age of 18 years, and 16 percent women age 15 -19 are already mothers or pregnant at the time of survey. </w:t>
      </w:r>
    </w:p>
    <w:p w:rsidR="00B158F1" w:rsidRDefault="00B158F1" w:rsidP="00B158F1">
      <w:pPr>
        <w:spacing w:before="100" w:beforeAutospacing="1" w:after="100" w:afterAutospacing="1"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Another challenge is the high rates of HIV infection which comprises maternal nutritional status. Data from WHO revealed that across the world, around 2.2 million women with HIV infection give birth each year.  According to McIntyre (2003) HIV infection in pregnancy increases the risk of complications of pregnancy and childbirth (miscarriage, anemia, postpartum hemorrhage, puerperal sepsis and post-surgical complications). AIDS is also a major indirect cause of maternal mortality through increased rates of malaria and opportunistic infections such as tuberculosis.  Children of an HIV-positive mother have a higher mortality risk than children of HIV-negative mothers</w:t>
      </w:r>
      <w:r>
        <w:rPr>
          <w:rFonts w:ascii="Times New Roman" w:hAnsi="Times New Roman" w:cs="Times New Roman"/>
          <w:sz w:val="26"/>
          <w:szCs w:val="26"/>
        </w:rPr>
        <w:t>.</w:t>
      </w:r>
    </w:p>
    <w:p w:rsidR="00B158F1" w:rsidRPr="00643780" w:rsidRDefault="00B158F1" w:rsidP="00B158F1">
      <w:pPr>
        <w:spacing w:before="100" w:beforeAutospacing="1" w:after="100" w:afterAutospacing="1" w:line="360" w:lineRule="auto"/>
        <w:ind w:firstLine="720"/>
        <w:jc w:val="both"/>
        <w:rPr>
          <w:rFonts w:ascii="Times New Roman" w:hAnsi="Times New Roman" w:cs="Times New Roman"/>
          <w:sz w:val="26"/>
          <w:szCs w:val="26"/>
        </w:rPr>
      </w:pPr>
    </w:p>
    <w:p w:rsidR="00B158F1" w:rsidRPr="00470A23" w:rsidRDefault="00B158F1" w:rsidP="00B158F1">
      <w:pPr>
        <w:autoSpaceDE w:val="0"/>
        <w:autoSpaceDN w:val="0"/>
        <w:adjustRightInd w:val="0"/>
        <w:spacing w:after="0" w:line="360" w:lineRule="auto"/>
        <w:rPr>
          <w:rFonts w:ascii="Times New Roman" w:hAnsi="Times New Roman" w:cs="Times New Roman"/>
          <w:sz w:val="26"/>
          <w:szCs w:val="26"/>
        </w:rPr>
      </w:pPr>
      <w:r w:rsidRPr="00470A23">
        <w:rPr>
          <w:rFonts w:ascii="Times New Roman" w:hAnsi="Times New Roman" w:cs="Times New Roman"/>
          <w:b/>
          <w:sz w:val="26"/>
          <w:szCs w:val="26"/>
        </w:rPr>
        <w:lastRenderedPageBreak/>
        <w:t>D. EFFECTS OF MALNUTRITION DURING PREGNANCY</w:t>
      </w:r>
    </w:p>
    <w:p w:rsidR="00B158F1" w:rsidRPr="00470A23" w:rsidRDefault="00B158F1" w:rsidP="00B158F1">
      <w:pPr>
        <w:spacing w:before="240" w:line="360" w:lineRule="auto"/>
        <w:ind w:firstLine="720"/>
        <w:jc w:val="both"/>
        <w:rPr>
          <w:rFonts w:ascii="Times New Roman" w:hAnsi="Times New Roman" w:cs="Times New Roman"/>
          <w:b/>
          <w:sz w:val="26"/>
          <w:szCs w:val="26"/>
        </w:rPr>
      </w:pPr>
      <w:r w:rsidRPr="00470A23">
        <w:rPr>
          <w:rFonts w:ascii="Times New Roman" w:hAnsi="Times New Roman" w:cs="Times New Roman"/>
          <w:sz w:val="26"/>
          <w:szCs w:val="26"/>
        </w:rPr>
        <w:t>Encyclopedia Britannica (2011) has defined malnutrition as a physical condition resulting either from a faulty or inadequate diet (i.e., a diet that does not supply normal quantities of all nutrients) or from a physical inability to absorb or metabolize nutrients owning to disease.</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Karen</w:t>
      </w:r>
      <w:r>
        <w:rPr>
          <w:rFonts w:ascii="Times New Roman" w:hAnsi="Times New Roman" w:cs="Times New Roman"/>
          <w:sz w:val="26"/>
          <w:szCs w:val="26"/>
        </w:rPr>
        <w:t xml:space="preserve"> </w:t>
      </w:r>
      <w:r w:rsidRPr="003A7E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(2006) considers that nutrient supply to the fetus is a major regulator of prenatal growth. Maternal malnutrition influences the availability of nutrients for transfer to the fetus. Maternal under nutrition before conception and / or in early pregnancy can alter fetal physiology in late gestation and influence postnatal function.</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Malnutrition begins in utero and according to the survey done by the Planning Commission of India (2008),</w:t>
      </w:r>
      <w:r>
        <w:rPr>
          <w:rFonts w:ascii="Times New Roman" w:hAnsi="Times New Roman" w:cs="Times New Roman"/>
          <w:sz w:val="26"/>
          <w:szCs w:val="26"/>
        </w:rPr>
        <w:t xml:space="preserve"> </w:t>
      </w:r>
      <w:r w:rsidRPr="00470A23">
        <w:rPr>
          <w:rFonts w:ascii="Times New Roman" w:hAnsi="Times New Roman" w:cs="Times New Roman"/>
          <w:sz w:val="26"/>
          <w:szCs w:val="26"/>
        </w:rPr>
        <w:t>Indian mothers on average put on barely 5 kg of weight during pregnancy this is the fundamental reason underlying the low birth weight problem.</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 xml:space="preserve">Low birth weight is also partly explained by low Body Mass Index of women in general, prior to their becoming pregnant. According to the study by Black </w:t>
      </w:r>
      <w:r w:rsidRPr="005A4038">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(2008), small women who are small before they become pregnant give birth to small babies. Low BMI is associated with intrauterine growth restriction and low birth weight, which in turn put the infant at risk for neonatal complications.</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From the NFHS-3 (2005-06) survey it was found that in 1998 – 99 as much as 36 percent of all Indian women (48 percent in Orissa and Chattisgarh) had below normal BMI, the share has barely dropped to 33 percent in 2005 – 06.As per the study  by Sahu</w:t>
      </w:r>
      <w:r>
        <w:rPr>
          <w:rFonts w:ascii="Times New Roman" w:hAnsi="Times New Roman" w:cs="Times New Roman"/>
          <w:sz w:val="26"/>
          <w:szCs w:val="26"/>
        </w:rPr>
        <w:t xml:space="preserve"> </w:t>
      </w:r>
      <w:r w:rsidRPr="000439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(2007) an association was found between maternal underweight with increased risk of preterm labour, Intra Uterine Growth Restriction (IUGR), low birth weight and maternal anemia, this last probably due to deficiency of micronutrients like iron and folic acid.</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lastRenderedPageBreak/>
        <w:t>According to study done by Bell</w:t>
      </w:r>
      <w:r>
        <w:rPr>
          <w:rFonts w:ascii="Times New Roman" w:hAnsi="Times New Roman" w:cs="Times New Roman"/>
          <w:sz w:val="26"/>
          <w:szCs w:val="26"/>
        </w:rPr>
        <w:t xml:space="preserve"> and </w:t>
      </w:r>
      <w:r w:rsidRPr="000439A1">
        <w:rPr>
          <w:rFonts w:ascii="Times New Roman" w:hAnsi="Times New Roman" w:cs="Times New Roman"/>
          <w:sz w:val="26"/>
          <w:szCs w:val="26"/>
        </w:rPr>
        <w:t>Ehrhardt</w:t>
      </w:r>
      <w:r>
        <w:rPr>
          <w:rFonts w:ascii="Times New Roman" w:hAnsi="Times New Roman" w:cs="Times New Roman"/>
          <w:sz w:val="26"/>
          <w:szCs w:val="26"/>
        </w:rPr>
        <w:t xml:space="preserve"> </w:t>
      </w:r>
      <w:r w:rsidRPr="00470A23">
        <w:rPr>
          <w:rFonts w:ascii="Times New Roman" w:hAnsi="Times New Roman" w:cs="Times New Roman"/>
          <w:sz w:val="26"/>
          <w:szCs w:val="26"/>
        </w:rPr>
        <w:t>(2002) maternal undernutrition during gestation reduces placental and fetal growth of humans. Available evidence from studies by Waterland</w:t>
      </w:r>
      <w:r>
        <w:rPr>
          <w:rFonts w:ascii="Times New Roman" w:hAnsi="Times New Roman" w:cs="Times New Roman"/>
          <w:sz w:val="26"/>
          <w:szCs w:val="26"/>
        </w:rPr>
        <w:t xml:space="preserve"> and </w:t>
      </w:r>
      <w:r w:rsidRPr="000439A1">
        <w:rPr>
          <w:rFonts w:ascii="Times New Roman" w:hAnsi="Times New Roman" w:cs="Times New Roman"/>
          <w:sz w:val="26"/>
          <w:szCs w:val="26"/>
        </w:rPr>
        <w:t>Jirtle</w:t>
      </w:r>
      <w:r w:rsidRPr="00470A23">
        <w:rPr>
          <w:rFonts w:ascii="Times New Roman" w:hAnsi="Times New Roman" w:cs="Times New Roman"/>
          <w:sz w:val="26"/>
          <w:szCs w:val="26"/>
        </w:rPr>
        <w:t xml:space="preserve"> (2004) suggests that fetal growth is most vulnerable to maternal dietary deficiencies of nutrients (e.g., protein and micronutrients) during the pre-implantation period and the period of rapid placental development</w:t>
      </w:r>
      <w:r>
        <w:rPr>
          <w:rFonts w:ascii="Times New Roman" w:hAnsi="Times New Roman" w:cs="Times New Roman"/>
          <w:sz w:val="26"/>
          <w:szCs w:val="26"/>
        </w:rPr>
        <w:t>.</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As per Maria, (2010) when severe maternal undernutrition occurs in the second and third trimester, it affects the birth weight, whereas compensatory placental growth was able to maintain a normal birth weight when under nutrition occurred only in the first trimester.</w:t>
      </w:r>
    </w:p>
    <w:p w:rsidR="00B158F1" w:rsidRPr="00470A23" w:rsidRDefault="00B158F1" w:rsidP="00B158F1">
      <w:pPr>
        <w:spacing w:line="360" w:lineRule="auto"/>
        <w:ind w:firstLine="720"/>
        <w:jc w:val="both"/>
        <w:rPr>
          <w:rFonts w:ascii="Times New Roman" w:eastAsia="Times New Roman" w:hAnsi="Times New Roman" w:cs="Times New Roman"/>
          <w:sz w:val="26"/>
          <w:szCs w:val="26"/>
        </w:rPr>
      </w:pPr>
      <w:r w:rsidRPr="00470A23">
        <w:rPr>
          <w:rFonts w:ascii="Times New Roman" w:hAnsi="Times New Roman" w:cs="Times New Roman"/>
          <w:sz w:val="26"/>
          <w:szCs w:val="26"/>
        </w:rPr>
        <w:t>The fetal origins hypothesis suggests that nutrient inadequacies in the womb may cause premature changes in the structure and / or function of organs and tissues, and the two main causes of fetal malnutrition are</w:t>
      </w:r>
      <w:r w:rsidRPr="00470A23">
        <w:rPr>
          <w:rFonts w:ascii="Times New Roman" w:eastAsia="Times New Roman" w:hAnsi="Times New Roman" w:cs="Times New Roman"/>
          <w:sz w:val="26"/>
          <w:szCs w:val="26"/>
        </w:rPr>
        <w:t xml:space="preserve"> poor maternal nutrition and placental insufficiency</w:t>
      </w:r>
      <w:r w:rsidRPr="00470A23">
        <w:rPr>
          <w:rFonts w:ascii="Times New Roman" w:hAnsi="Times New Roman" w:cs="Times New Roman"/>
          <w:sz w:val="26"/>
          <w:szCs w:val="26"/>
        </w:rPr>
        <w:t>. Henriksen</w:t>
      </w:r>
      <w:r>
        <w:rPr>
          <w:rFonts w:ascii="Times New Roman" w:hAnsi="Times New Roman" w:cs="Times New Roman"/>
          <w:sz w:val="26"/>
          <w:szCs w:val="26"/>
        </w:rPr>
        <w:t xml:space="preserve"> and </w:t>
      </w:r>
      <w:r w:rsidRPr="000439A1">
        <w:rPr>
          <w:rFonts w:ascii="Times New Roman" w:hAnsi="Times New Roman" w:cs="Times New Roman"/>
          <w:sz w:val="26"/>
          <w:szCs w:val="26"/>
        </w:rPr>
        <w:t>Clausen</w:t>
      </w:r>
      <w:r w:rsidRPr="00470A23">
        <w:rPr>
          <w:rFonts w:ascii="Times New Roman" w:hAnsi="Times New Roman" w:cs="Times New Roman"/>
          <w:sz w:val="26"/>
          <w:szCs w:val="26"/>
        </w:rPr>
        <w:t xml:space="preserve"> (</w:t>
      </w:r>
      <w:r w:rsidRPr="00470A23">
        <w:rPr>
          <w:rFonts w:ascii="Times New Roman" w:eastAsia="Times New Roman" w:hAnsi="Times New Roman" w:cs="Times New Roman"/>
          <w:sz w:val="24"/>
          <w:szCs w:val="24"/>
        </w:rPr>
        <w:t>2002</w:t>
      </w:r>
      <w:r w:rsidRPr="00470A23">
        <w:rPr>
          <w:rFonts w:ascii="Times New Roman" w:hAnsi="Times New Roman" w:cs="Times New Roman"/>
          <w:sz w:val="26"/>
          <w:szCs w:val="26"/>
        </w:rPr>
        <w:t xml:space="preserve">) revealed that </w:t>
      </w:r>
      <w:r w:rsidRPr="00470A23">
        <w:rPr>
          <w:rFonts w:ascii="Times New Roman" w:eastAsia="Times New Roman" w:hAnsi="Times New Roman" w:cs="Times New Roman"/>
          <w:sz w:val="26"/>
          <w:szCs w:val="26"/>
        </w:rPr>
        <w:t>fetal malnutrition can predisposed to adult diseases.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Cambonie</w:t>
      </w:r>
      <w:r>
        <w:rPr>
          <w:rFonts w:ascii="Times New Roman" w:hAnsi="Times New Roman" w:cs="Times New Roman"/>
          <w:sz w:val="26"/>
          <w:szCs w:val="26"/>
        </w:rPr>
        <w:t xml:space="preserve"> </w:t>
      </w:r>
      <w:r w:rsidRPr="000439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(2007) opines that moderate nutritional deficiencies or excesses during critical periods of fetal development may cause more subtle damage, due to increased oxidative stress, or impaired organ development. Maternal zinc restriction, for example, as </w:t>
      </w:r>
      <w:r>
        <w:rPr>
          <w:rFonts w:ascii="Times New Roman" w:hAnsi="Times New Roman" w:cs="Times New Roman"/>
          <w:sz w:val="26"/>
          <w:szCs w:val="26"/>
        </w:rPr>
        <w:t xml:space="preserve">revealed by the study by Tormat </w:t>
      </w:r>
      <w:r w:rsidRPr="000439A1">
        <w:rPr>
          <w:rFonts w:ascii="Times New Roman" w:hAnsi="Times New Roman" w:cs="Times New Roman"/>
          <w:i/>
          <w:sz w:val="26"/>
          <w:szCs w:val="26"/>
          <w:u w:val="single"/>
        </w:rPr>
        <w:t>et al</w:t>
      </w:r>
      <w:r>
        <w:rPr>
          <w:rFonts w:ascii="Times New Roman" w:hAnsi="Times New Roman" w:cs="Times New Roman"/>
          <w:sz w:val="26"/>
          <w:szCs w:val="26"/>
        </w:rPr>
        <w:t xml:space="preserve">. </w:t>
      </w:r>
      <w:r w:rsidRPr="00470A23">
        <w:rPr>
          <w:rFonts w:ascii="Times New Roman" w:hAnsi="Times New Roman" w:cs="Times New Roman"/>
          <w:sz w:val="26"/>
          <w:szCs w:val="26"/>
        </w:rPr>
        <w:t>(2008) results in renal oxidative damage, as indicated by an increase in lipid peroxidation, reduction in glutathione levels, and glutathione peroxidase and catalase activities within the kidney. According to Ming</w:t>
      </w:r>
      <w:r>
        <w:rPr>
          <w:rFonts w:ascii="Times New Roman" w:hAnsi="Times New Roman" w:cs="Times New Roman"/>
          <w:sz w:val="26"/>
          <w:szCs w:val="26"/>
        </w:rPr>
        <w:t xml:space="preserve"> </w:t>
      </w:r>
      <w:r w:rsidRPr="000439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(2010) even mild zinc deficiency during pregnancy can result in excessive postnatal weight gain in the offspring and impaired subsequent glucose sensitivity.</w:t>
      </w:r>
    </w:p>
    <w:p w:rsidR="00B158F1" w:rsidRPr="00470A23"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Vitamins and minerals are essential for human health and development.</w:t>
      </w:r>
      <w:r>
        <w:rPr>
          <w:rFonts w:ascii="Times New Roman" w:hAnsi="Times New Roman" w:cs="Times New Roman"/>
          <w:sz w:val="26"/>
          <w:szCs w:val="26"/>
        </w:rPr>
        <w:t xml:space="preserve"> </w:t>
      </w:r>
      <w:r w:rsidRPr="00470A23">
        <w:rPr>
          <w:rFonts w:ascii="Times New Roman" w:hAnsi="Times New Roman" w:cs="Times New Roman"/>
          <w:sz w:val="26"/>
          <w:szCs w:val="26"/>
        </w:rPr>
        <w:t>UNICEF (2004) has estimated that 2 billion people world</w:t>
      </w:r>
      <w:r>
        <w:rPr>
          <w:rFonts w:ascii="Times New Roman" w:hAnsi="Times New Roman" w:cs="Times New Roman"/>
          <w:sz w:val="26"/>
          <w:szCs w:val="26"/>
        </w:rPr>
        <w:t xml:space="preserve"> w</w:t>
      </w:r>
      <w:r w:rsidRPr="00470A23">
        <w:rPr>
          <w:rFonts w:ascii="Times New Roman" w:hAnsi="Times New Roman" w:cs="Times New Roman"/>
          <w:sz w:val="26"/>
          <w:szCs w:val="26"/>
        </w:rPr>
        <w:t>ide</w:t>
      </w:r>
      <w:r>
        <w:rPr>
          <w:rFonts w:ascii="Times New Roman" w:hAnsi="Times New Roman" w:cs="Times New Roman"/>
          <w:sz w:val="26"/>
          <w:szCs w:val="26"/>
        </w:rPr>
        <w:t xml:space="preserve"> </w:t>
      </w:r>
      <w:r w:rsidRPr="00470A23">
        <w:rPr>
          <w:rFonts w:ascii="Times New Roman" w:hAnsi="Times New Roman" w:cs="Times New Roman"/>
          <w:sz w:val="26"/>
          <w:szCs w:val="26"/>
        </w:rPr>
        <w:t>suffer from at least one form of micronutrient deficiency. According to Allen (2005) micronutrient deficiencies during pregnancy have been associated with adverse pregnancy outcomes.</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lastRenderedPageBreak/>
        <w:tab/>
        <w:t>Lumley</w:t>
      </w:r>
      <w:r>
        <w:rPr>
          <w:rFonts w:ascii="Times New Roman" w:hAnsi="Times New Roman" w:cs="Times New Roman"/>
          <w:sz w:val="26"/>
          <w:szCs w:val="26"/>
        </w:rPr>
        <w:t xml:space="preserve"> </w:t>
      </w:r>
      <w:r w:rsidRPr="000439A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(2001) points out that</w:t>
      </w:r>
      <w:r>
        <w:rPr>
          <w:rFonts w:ascii="Times New Roman" w:hAnsi="Times New Roman" w:cs="Times New Roman"/>
          <w:sz w:val="26"/>
          <w:szCs w:val="26"/>
        </w:rPr>
        <w:t xml:space="preserve"> </w:t>
      </w:r>
      <w:r w:rsidRPr="00470A23">
        <w:rPr>
          <w:rFonts w:ascii="Times New Roman" w:hAnsi="Times New Roman" w:cs="Times New Roman"/>
          <w:sz w:val="26"/>
          <w:szCs w:val="26"/>
        </w:rPr>
        <w:t>depletion of certain nutrients during early pregnancy can cause</w:t>
      </w:r>
      <w:r>
        <w:rPr>
          <w:rFonts w:ascii="Times New Roman" w:hAnsi="Times New Roman" w:cs="Times New Roman"/>
          <w:sz w:val="26"/>
          <w:szCs w:val="26"/>
        </w:rPr>
        <w:t xml:space="preserve"> </w:t>
      </w:r>
      <w:r w:rsidRPr="00470A23">
        <w:rPr>
          <w:rFonts w:ascii="Times New Roman" w:hAnsi="Times New Roman" w:cs="Times New Roman"/>
          <w:sz w:val="26"/>
          <w:szCs w:val="26"/>
        </w:rPr>
        <w:t>permanent long term consequences, like Neural Tube Defects (NTD)</w:t>
      </w:r>
      <w:proofErr w:type="gramStart"/>
      <w:r w:rsidRPr="00470A23">
        <w:rPr>
          <w:rFonts w:ascii="Times New Roman" w:hAnsi="Times New Roman" w:cs="Times New Roman"/>
          <w:sz w:val="26"/>
          <w:szCs w:val="26"/>
        </w:rPr>
        <w:t>,which</w:t>
      </w:r>
      <w:proofErr w:type="gramEnd"/>
      <w:r w:rsidRPr="00470A23">
        <w:rPr>
          <w:rFonts w:ascii="Times New Roman" w:hAnsi="Times New Roman" w:cs="Times New Roman"/>
          <w:sz w:val="26"/>
          <w:szCs w:val="26"/>
        </w:rPr>
        <w:t xml:space="preserve"> is caused due to deficiency of folate. In NTD’s a band of cells along the dorsal surface of the embryo develops into a groove then a hollow tube. Zeisel and Niculescu (2006)</w:t>
      </w:r>
      <w:r>
        <w:rPr>
          <w:rFonts w:ascii="Times New Roman" w:hAnsi="Times New Roman" w:cs="Times New Roman"/>
          <w:sz w:val="26"/>
          <w:szCs w:val="26"/>
        </w:rPr>
        <w:t xml:space="preserve"> </w:t>
      </w:r>
      <w:r w:rsidRPr="00470A23">
        <w:rPr>
          <w:rFonts w:ascii="Times New Roman" w:hAnsi="Times New Roman" w:cs="Times New Roman"/>
          <w:sz w:val="26"/>
          <w:szCs w:val="26"/>
        </w:rPr>
        <w:t>feels that inadequate choline may be implicated in NTD’s, since, like folate it functions as a methyl donor.</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 xml:space="preserve"> Low B vitamin status in early life, even as early as conception may endanger the potential for new life and may negatively influence the health of offspring. Obeid</w:t>
      </w:r>
      <w:r>
        <w:rPr>
          <w:rFonts w:ascii="Times New Roman" w:hAnsi="Times New Roman" w:cs="Times New Roman"/>
          <w:sz w:val="26"/>
          <w:szCs w:val="26"/>
        </w:rPr>
        <w:t xml:space="preserve"> and </w:t>
      </w:r>
      <w:r w:rsidRPr="009A4039">
        <w:rPr>
          <w:rFonts w:ascii="Times New Roman" w:hAnsi="Times New Roman" w:cs="Times New Roman"/>
          <w:sz w:val="26"/>
          <w:szCs w:val="26"/>
        </w:rPr>
        <w:t>Herrmann</w:t>
      </w:r>
      <w:r w:rsidRPr="00470A23">
        <w:rPr>
          <w:rFonts w:ascii="Times New Roman" w:hAnsi="Times New Roman" w:cs="Times New Roman"/>
          <w:sz w:val="26"/>
          <w:szCs w:val="26"/>
        </w:rPr>
        <w:t xml:space="preserve"> (2005) found that early abortion, pregnancy complications and poor pregnancy outcomes have been linked to elevated concentration of total plasma homocystei</w:t>
      </w:r>
      <w:r>
        <w:rPr>
          <w:rFonts w:ascii="Times New Roman" w:hAnsi="Times New Roman" w:cs="Times New Roman"/>
          <w:sz w:val="26"/>
          <w:szCs w:val="26"/>
        </w:rPr>
        <w:t>n and low folate or vitamin B12</w:t>
      </w:r>
      <w:r w:rsidRPr="00470A23">
        <w:rPr>
          <w:rFonts w:ascii="Times New Roman" w:hAnsi="Times New Roman" w:cs="Times New Roman"/>
          <w:sz w:val="26"/>
          <w:szCs w:val="26"/>
        </w:rPr>
        <w:t>.Maternal vitamin status predicts that of the fetus and neonates. Deficiency</w:t>
      </w:r>
      <w:r>
        <w:rPr>
          <w:rFonts w:ascii="Times New Roman" w:hAnsi="Times New Roman" w:cs="Times New Roman"/>
          <w:sz w:val="26"/>
          <w:szCs w:val="26"/>
        </w:rPr>
        <w:t xml:space="preserve"> of B vitamins might confer detrimental</w:t>
      </w:r>
      <w:r w:rsidRPr="00470A23">
        <w:rPr>
          <w:rFonts w:ascii="Times New Roman" w:hAnsi="Times New Roman" w:cs="Times New Roman"/>
          <w:sz w:val="26"/>
          <w:szCs w:val="26"/>
        </w:rPr>
        <w:t xml:space="preserve"> effect on the physical and mental health of the child such as impaired growth, gross motor function, poor school performance and other adaptive skills.</w:t>
      </w:r>
    </w:p>
    <w:p w:rsidR="00B158F1" w:rsidRPr="00470A23"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Gestational folate or vitamin B-12 status may be predictors of insulin resistance via epigenetic mechanisms. One observational study conducted in India by Yajnik</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(2008) found higher maternal erythrocyte folate concentrations at 28 week and low vitamin B-12 status at 18 week of gestation to be associated with higher adiposity and insulin resistance, measured by the homeostasis model assessment (HOMA), among children at 6 years of age.</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Ramakrishnan</w:t>
      </w:r>
      <w:r>
        <w:rPr>
          <w:rFonts w:ascii="Times New Roman" w:hAnsi="Times New Roman" w:cs="Times New Roman"/>
          <w:sz w:val="26"/>
          <w:szCs w:val="26"/>
        </w:rPr>
        <w:t xml:space="preserve"> and </w:t>
      </w:r>
      <w:r w:rsidRPr="009A4039">
        <w:rPr>
          <w:rFonts w:ascii="Times New Roman" w:hAnsi="Times New Roman" w:cs="Times New Roman"/>
          <w:sz w:val="26"/>
          <w:szCs w:val="26"/>
        </w:rPr>
        <w:t>Semba</w:t>
      </w:r>
      <w:r w:rsidRPr="00470A23">
        <w:rPr>
          <w:rFonts w:ascii="Times New Roman" w:hAnsi="Times New Roman" w:cs="Times New Roman"/>
          <w:sz w:val="26"/>
          <w:szCs w:val="26"/>
        </w:rPr>
        <w:t xml:space="preserve"> (2008) found that deficiency of iron can cause anemia which in addition to fatigue, and reduced work capacity</w:t>
      </w:r>
      <w:r>
        <w:rPr>
          <w:rFonts w:ascii="Times New Roman" w:hAnsi="Times New Roman" w:cs="Times New Roman"/>
          <w:sz w:val="26"/>
          <w:szCs w:val="26"/>
        </w:rPr>
        <w:t xml:space="preserve"> </w:t>
      </w:r>
      <w:r w:rsidRPr="00470A23">
        <w:rPr>
          <w:rFonts w:ascii="Times New Roman" w:hAnsi="Times New Roman" w:cs="Times New Roman"/>
          <w:sz w:val="26"/>
          <w:szCs w:val="26"/>
        </w:rPr>
        <w:t>can also lead to poor birt</w:t>
      </w:r>
      <w:r>
        <w:rPr>
          <w:rFonts w:ascii="Times New Roman" w:hAnsi="Times New Roman" w:cs="Times New Roman"/>
          <w:sz w:val="26"/>
          <w:szCs w:val="26"/>
        </w:rPr>
        <w:t xml:space="preserve">h outcomes including Small for </w:t>
      </w:r>
      <w:r w:rsidRPr="00470A23">
        <w:rPr>
          <w:rFonts w:ascii="Times New Roman" w:hAnsi="Times New Roman" w:cs="Times New Roman"/>
          <w:sz w:val="26"/>
          <w:szCs w:val="26"/>
        </w:rPr>
        <w:t>Gestational Age (SGA) and preterm delivery. According to Graham</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(2007) iron deficiency may also limit the efficiency of vitamin A to normalize dark adaptation in pregnant women. Whereas excessive i</w:t>
      </w:r>
      <w:r>
        <w:rPr>
          <w:rFonts w:ascii="Times New Roman" w:hAnsi="Times New Roman" w:cs="Times New Roman"/>
          <w:sz w:val="26"/>
          <w:szCs w:val="26"/>
        </w:rPr>
        <w:t>ntake of iron according to Eric</w:t>
      </w:r>
      <w:r w:rsidRPr="00470A23">
        <w:rPr>
          <w:rFonts w:ascii="Times New Roman" w:hAnsi="Times New Roman" w:cs="Times New Roman"/>
          <w:sz w:val="26"/>
          <w:szCs w:val="26"/>
        </w:rPr>
        <w:t xml:space="preserve"> (2005</w:t>
      </w:r>
      <w:proofErr w:type="gramStart"/>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 xml:space="preserve"> should be avoided as it has been implicated in the pathogenesis of preeclampsia and gestational diabetes</w:t>
      </w:r>
      <w:r>
        <w:rPr>
          <w:rFonts w:ascii="Times New Roman" w:hAnsi="Times New Roman" w:cs="Times New Roman"/>
          <w:sz w:val="26"/>
          <w:szCs w:val="26"/>
        </w:rPr>
        <w:t>.</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lastRenderedPageBreak/>
        <w:t>Lindsay (2000) has provided substantial evidence that maternal iron deficiency anemia increases the risk of preterm delivery and subsequent</w:t>
      </w:r>
      <w:r>
        <w:rPr>
          <w:rFonts w:ascii="Times New Roman" w:hAnsi="Times New Roman" w:cs="Times New Roman"/>
          <w:sz w:val="26"/>
          <w:szCs w:val="26"/>
        </w:rPr>
        <w:t xml:space="preserve"> </w:t>
      </w:r>
      <w:r w:rsidRPr="00470A23">
        <w:rPr>
          <w:rFonts w:ascii="Times New Roman" w:hAnsi="Times New Roman" w:cs="Times New Roman"/>
          <w:sz w:val="26"/>
          <w:szCs w:val="26"/>
        </w:rPr>
        <w:t>low birth weight, and</w:t>
      </w:r>
      <w:r>
        <w:rPr>
          <w:rFonts w:ascii="Times New Roman" w:hAnsi="Times New Roman" w:cs="Times New Roman"/>
          <w:sz w:val="26"/>
          <w:szCs w:val="26"/>
        </w:rPr>
        <w:t xml:space="preserve"> </w:t>
      </w:r>
      <w:r w:rsidRPr="00470A23">
        <w:rPr>
          <w:rFonts w:ascii="Times New Roman" w:hAnsi="Times New Roman" w:cs="Times New Roman"/>
          <w:sz w:val="26"/>
          <w:szCs w:val="26"/>
        </w:rPr>
        <w:t>suggestsan association between maternal iron status in pregnancy and the iron status of infants postpartum. Certainly, iron supplements</w:t>
      </w:r>
      <w:r>
        <w:rPr>
          <w:rFonts w:ascii="Times New Roman" w:hAnsi="Times New Roman" w:cs="Times New Roman"/>
          <w:sz w:val="26"/>
          <w:szCs w:val="26"/>
        </w:rPr>
        <w:t xml:space="preserve"> </w:t>
      </w:r>
      <w:r w:rsidRPr="00470A23">
        <w:rPr>
          <w:rFonts w:ascii="Times New Roman" w:hAnsi="Times New Roman" w:cs="Times New Roman"/>
          <w:sz w:val="26"/>
          <w:szCs w:val="26"/>
        </w:rPr>
        <w:t>improve the iron status of the mother during pregnancy and during</w:t>
      </w:r>
      <w:r>
        <w:rPr>
          <w:rFonts w:ascii="Times New Roman" w:hAnsi="Times New Roman" w:cs="Times New Roman"/>
          <w:sz w:val="26"/>
          <w:szCs w:val="26"/>
        </w:rPr>
        <w:t xml:space="preserve"> </w:t>
      </w:r>
      <w:r w:rsidRPr="00470A23">
        <w:rPr>
          <w:rFonts w:ascii="Times New Roman" w:hAnsi="Times New Roman" w:cs="Times New Roman"/>
          <w:sz w:val="26"/>
          <w:szCs w:val="26"/>
        </w:rPr>
        <w:t>the postpartum period, even in women who enter pregnancy with reasonable iron stores. Anderson</w:t>
      </w:r>
      <w:r>
        <w:rPr>
          <w:rFonts w:ascii="Times New Roman" w:hAnsi="Times New Roman" w:cs="Times New Roman"/>
          <w:sz w:val="26"/>
          <w:szCs w:val="26"/>
        </w:rPr>
        <w:t xml:space="preserve"> </w:t>
      </w:r>
      <w:r w:rsidRPr="00B158F1">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(2006)</w:t>
      </w:r>
      <w:r>
        <w:rPr>
          <w:rFonts w:ascii="Times New Roman" w:hAnsi="Times New Roman" w:cs="Times New Roman"/>
          <w:sz w:val="26"/>
          <w:szCs w:val="26"/>
        </w:rPr>
        <w:t xml:space="preserve"> </w:t>
      </w:r>
      <w:r w:rsidRPr="00470A23">
        <w:rPr>
          <w:rFonts w:ascii="Times New Roman" w:hAnsi="Times New Roman" w:cs="Times New Roman"/>
          <w:sz w:val="26"/>
          <w:szCs w:val="26"/>
        </w:rPr>
        <w:t>found that iron deficiency during the embryonic period can result in reduced embryonic growth, increased heart size, and delayed vascular development.</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Pr>
          <w:rFonts w:ascii="Times New Roman" w:hAnsi="Times New Roman" w:cs="Times New Roman"/>
          <w:sz w:val="26"/>
          <w:szCs w:val="26"/>
        </w:rPr>
        <w:t>According to Hosli</w:t>
      </w:r>
      <w:r w:rsidRPr="009A4039">
        <w:rPr>
          <w:rFonts w:ascii="Times New Roman" w:hAnsi="Times New Roman" w:cs="Times New Roman"/>
          <w:i/>
          <w:sz w:val="26"/>
          <w:szCs w:val="26"/>
          <w:u w:val="single"/>
        </w:rPr>
        <w:t xml:space="preserve"> et al</w:t>
      </w:r>
      <w:r w:rsidRPr="00470A23">
        <w:rPr>
          <w:rFonts w:ascii="Times New Roman" w:hAnsi="Times New Roman" w:cs="Times New Roman"/>
          <w:sz w:val="26"/>
          <w:szCs w:val="26"/>
        </w:rPr>
        <w:t xml:space="preserve"> (2007) deficiency of omega 3 fatty acids may be contributing factor for severe complications in pregnancy and postpartum. A study by Zimmermann (2009)</w:t>
      </w:r>
      <w:r>
        <w:rPr>
          <w:rFonts w:ascii="Times New Roman" w:hAnsi="Times New Roman" w:cs="Times New Roman"/>
          <w:sz w:val="26"/>
          <w:szCs w:val="26"/>
        </w:rPr>
        <w:t xml:space="preserve"> </w:t>
      </w:r>
      <w:r w:rsidRPr="00470A23">
        <w:rPr>
          <w:rFonts w:ascii="Times New Roman" w:hAnsi="Times New Roman" w:cs="Times New Roman"/>
          <w:sz w:val="26"/>
          <w:szCs w:val="26"/>
        </w:rPr>
        <w:t xml:space="preserve">revealed that severe iodine deficiency has been associated with poor birth outcomes, including severe mental retardation. </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Vishwanathan</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(2008),</w:t>
      </w:r>
      <w:r>
        <w:rPr>
          <w:rFonts w:ascii="Times New Roman" w:hAnsi="Times New Roman" w:cs="Times New Roman"/>
          <w:sz w:val="26"/>
          <w:szCs w:val="26"/>
        </w:rPr>
        <w:t xml:space="preserve"> </w:t>
      </w:r>
      <w:r w:rsidRPr="00470A23">
        <w:rPr>
          <w:rFonts w:ascii="Times New Roman" w:hAnsi="Times New Roman" w:cs="Times New Roman"/>
          <w:sz w:val="26"/>
          <w:szCs w:val="26"/>
        </w:rPr>
        <w:t>states that along with under nutrition, over nutrition and excessive weight gain is also undesirable as both very low and very high gestational weight gain are associated with an increased risk of preterm birth and infant death.</w:t>
      </w:r>
      <w:r>
        <w:rPr>
          <w:rFonts w:ascii="Times New Roman" w:hAnsi="Times New Roman" w:cs="Times New Roman"/>
          <w:sz w:val="26"/>
          <w:szCs w:val="26"/>
        </w:rPr>
        <w:t xml:space="preserve"> </w:t>
      </w:r>
      <w:r w:rsidRPr="00470A23">
        <w:rPr>
          <w:rFonts w:ascii="Times New Roman" w:hAnsi="Times New Roman" w:cs="Times New Roman"/>
          <w:sz w:val="26"/>
          <w:szCs w:val="26"/>
        </w:rPr>
        <w:t>Scialli (2006) points out that an adequate folate intake of 600mcg/ day seems to provide less protection against Neural Tube defects in obese women than it does in normal weight pregnant women</w:t>
      </w:r>
      <w:r>
        <w:rPr>
          <w:rFonts w:ascii="Times New Roman" w:hAnsi="Times New Roman" w:cs="Times New Roman"/>
          <w:sz w:val="26"/>
          <w:szCs w:val="26"/>
        </w:rPr>
        <w:t>.</w:t>
      </w:r>
    </w:p>
    <w:p w:rsidR="00B158F1" w:rsidRPr="00470A23" w:rsidRDefault="00B158F1" w:rsidP="00B158F1">
      <w:pPr>
        <w:autoSpaceDE w:val="0"/>
        <w:autoSpaceDN w:val="0"/>
        <w:adjustRightInd w:val="0"/>
        <w:spacing w:before="240"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Study by Castro</w:t>
      </w:r>
      <w:r>
        <w:rPr>
          <w:rFonts w:ascii="Times New Roman" w:hAnsi="Times New Roman" w:cs="Times New Roman"/>
          <w:sz w:val="26"/>
          <w:szCs w:val="26"/>
        </w:rPr>
        <w:t xml:space="preserve"> and</w:t>
      </w:r>
      <w:r w:rsidRPr="009A4039">
        <w:rPr>
          <w:rFonts w:ascii="Times New Roman" w:hAnsi="Times New Roman" w:cs="Times New Roman"/>
          <w:sz w:val="26"/>
          <w:szCs w:val="26"/>
        </w:rPr>
        <w:t xml:space="preserve"> Avina</w:t>
      </w:r>
      <w:r w:rsidRPr="00470A23">
        <w:rPr>
          <w:rFonts w:ascii="Times New Roman" w:hAnsi="Times New Roman" w:cs="Times New Roman"/>
          <w:sz w:val="26"/>
          <w:szCs w:val="26"/>
        </w:rPr>
        <w:t xml:space="preserve"> (2002) on maternal obesity and pregnancy outcome revealed that many overweight and obese women unknowingly enter pregnancy and continue overeating during gestation.</w:t>
      </w:r>
      <w:r>
        <w:rPr>
          <w:rFonts w:ascii="Times New Roman" w:hAnsi="Times New Roman" w:cs="Times New Roman"/>
          <w:sz w:val="26"/>
          <w:szCs w:val="26"/>
        </w:rPr>
        <w:t xml:space="preserve"> </w:t>
      </w:r>
      <w:r w:rsidRPr="00470A23">
        <w:rPr>
          <w:rFonts w:ascii="Times New Roman" w:hAnsi="Times New Roman" w:cs="Times New Roman"/>
          <w:sz w:val="26"/>
          <w:szCs w:val="26"/>
        </w:rPr>
        <w:t>These women usually gain more weight during the first pregnancy</w:t>
      </w:r>
      <w:r>
        <w:rPr>
          <w:rFonts w:ascii="Times New Roman" w:hAnsi="Times New Roman" w:cs="Times New Roman"/>
          <w:sz w:val="26"/>
          <w:szCs w:val="26"/>
        </w:rPr>
        <w:t xml:space="preserve"> </w:t>
      </w:r>
      <w:r w:rsidRPr="00470A23">
        <w:rPr>
          <w:rFonts w:ascii="Times New Roman" w:hAnsi="Times New Roman" w:cs="Times New Roman"/>
          <w:sz w:val="26"/>
          <w:szCs w:val="26"/>
        </w:rPr>
        <w:t>and accumulate more fat during subsequent pregnancies. Maternal obesity or over nutrition before or during pregnancy may result in fetal growth restriction and increased risk</w:t>
      </w:r>
      <w:r>
        <w:rPr>
          <w:rFonts w:ascii="Times New Roman" w:hAnsi="Times New Roman" w:cs="Times New Roman"/>
          <w:sz w:val="26"/>
          <w:szCs w:val="26"/>
        </w:rPr>
        <w:t xml:space="preserve"> </w:t>
      </w:r>
      <w:r w:rsidRPr="00470A23">
        <w:rPr>
          <w:rFonts w:ascii="Times New Roman" w:hAnsi="Times New Roman" w:cs="Times New Roman"/>
          <w:sz w:val="26"/>
          <w:szCs w:val="26"/>
        </w:rPr>
        <w:t>of neonatal mortality and morbidity in humans.</w:t>
      </w:r>
    </w:p>
    <w:p w:rsidR="00B158F1" w:rsidRPr="00470A23"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A study done by Harder</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(2007) on relationship between birth weight and risk of Type II diabetes mellitus showed that birth weight has an inverse association with type 2 diabetes among adults </w:t>
      </w:r>
      <w:r>
        <w:rPr>
          <w:rFonts w:ascii="Times New Roman" w:hAnsi="Times New Roman" w:cs="Times New Roman"/>
          <w:sz w:val="26"/>
          <w:szCs w:val="26"/>
        </w:rPr>
        <w:t xml:space="preserve">and </w:t>
      </w:r>
      <w:r w:rsidRPr="00470A23">
        <w:rPr>
          <w:rFonts w:ascii="Times New Roman" w:hAnsi="Times New Roman" w:cs="Times New Roman"/>
          <w:sz w:val="26"/>
          <w:szCs w:val="26"/>
        </w:rPr>
        <w:t>Roseboom’s</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 xml:space="preserve">et </w:t>
      </w:r>
      <w:proofErr w:type="gramStart"/>
      <w:r w:rsidRPr="009A4039">
        <w:rPr>
          <w:rFonts w:ascii="Times New Roman" w:hAnsi="Times New Roman" w:cs="Times New Roman"/>
          <w:i/>
          <w:sz w:val="26"/>
          <w:szCs w:val="26"/>
          <w:u w:val="single"/>
        </w:rPr>
        <w:lastRenderedPageBreak/>
        <w:t>al</w:t>
      </w:r>
      <w:r w:rsidRPr="00470A23">
        <w:rPr>
          <w:rFonts w:ascii="Times New Roman" w:hAnsi="Times New Roman" w:cs="Times New Roman"/>
          <w:sz w:val="26"/>
          <w:szCs w:val="26"/>
        </w:rPr>
        <w:t>(</w:t>
      </w:r>
      <w:proofErr w:type="gramEnd"/>
      <w:r w:rsidRPr="00470A23">
        <w:rPr>
          <w:rFonts w:ascii="Times New Roman" w:hAnsi="Times New Roman" w:cs="Times New Roman"/>
          <w:sz w:val="26"/>
          <w:szCs w:val="26"/>
        </w:rPr>
        <w:t>2001) study on effects of prenatal exposure to famine revealed that exposure to famine during gestation have been associated with a greater risk of chronic disease. Hélène (2002) reported that there is an inverse association between size at birth and chronic disease. Chandler</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(2011)</w:t>
      </w:r>
      <w:r>
        <w:rPr>
          <w:rFonts w:ascii="Times New Roman" w:hAnsi="Times New Roman" w:cs="Times New Roman"/>
          <w:sz w:val="26"/>
          <w:szCs w:val="26"/>
        </w:rPr>
        <w:t xml:space="preserve"> </w:t>
      </w:r>
      <w:r w:rsidRPr="00470A23">
        <w:rPr>
          <w:rFonts w:ascii="Times New Roman" w:hAnsi="Times New Roman" w:cs="Times New Roman"/>
          <w:sz w:val="26"/>
          <w:szCs w:val="26"/>
        </w:rPr>
        <w:t>found that intrauterine exposure to high maternal glucose is associated with excess weight gain during childhood, and with greater lean mass and adiposity among prepubertal offspring</w:t>
      </w:r>
      <w:r>
        <w:rPr>
          <w:rFonts w:ascii="Times New Roman" w:hAnsi="Times New Roman" w:cs="Times New Roman"/>
          <w:sz w:val="26"/>
          <w:szCs w:val="26"/>
        </w:rPr>
        <w:t>.</w:t>
      </w:r>
    </w:p>
    <w:p w:rsidR="00B158F1" w:rsidRPr="00470A23" w:rsidRDefault="00B158F1" w:rsidP="00B158F1">
      <w:pPr>
        <w:autoSpaceDE w:val="0"/>
        <w:autoSpaceDN w:val="0"/>
        <w:adjustRightInd w:val="0"/>
        <w:spacing w:after="0" w:line="360" w:lineRule="auto"/>
        <w:ind w:firstLine="720"/>
        <w:jc w:val="both"/>
        <w:rPr>
          <w:rFonts w:ascii="Times New Roman" w:hAnsi="Times New Roman" w:cs="Times New Roman"/>
          <w:sz w:val="26"/>
          <w:szCs w:val="26"/>
        </w:rPr>
      </w:pPr>
    </w:p>
    <w:p w:rsidR="00B158F1" w:rsidRPr="00470A23" w:rsidRDefault="00B158F1" w:rsidP="00B158F1">
      <w:pPr>
        <w:autoSpaceDE w:val="0"/>
        <w:autoSpaceDN w:val="0"/>
        <w:adjustRightInd w:val="0"/>
        <w:spacing w:after="0" w:line="360" w:lineRule="auto"/>
        <w:jc w:val="both"/>
        <w:rPr>
          <w:rFonts w:ascii="Times New Roman" w:hAnsi="Times New Roman" w:cs="Times New Roman"/>
          <w:sz w:val="26"/>
          <w:szCs w:val="26"/>
        </w:rPr>
      </w:pPr>
      <w:r w:rsidRPr="00470A23">
        <w:rPr>
          <w:rFonts w:ascii="Times New Roman" w:hAnsi="Times New Roman" w:cs="Times New Roman"/>
          <w:b/>
          <w:sz w:val="26"/>
          <w:szCs w:val="26"/>
        </w:rPr>
        <w:t>E.</w:t>
      </w:r>
      <w:r w:rsidRPr="00470A23">
        <w:rPr>
          <w:rFonts w:ascii="Times New Roman" w:hAnsi="Times New Roman" w:cs="Times New Roman"/>
          <w:b/>
          <w:sz w:val="26"/>
          <w:szCs w:val="26"/>
        </w:rPr>
        <w:tab/>
        <w:t>PREVENTION OF MALNUTRITION DURING PREGNANCY</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Improving women’s health requires a strong and sustainable government’s commitment, a favorable policy environment and well-targeted resources.</w:t>
      </w:r>
      <w:r>
        <w:rPr>
          <w:rFonts w:ascii="Times New Roman" w:hAnsi="Times New Roman" w:cs="Times New Roman"/>
          <w:sz w:val="26"/>
          <w:szCs w:val="26"/>
        </w:rPr>
        <w:t xml:space="preserve"> </w:t>
      </w:r>
      <w:r w:rsidRPr="00470A23">
        <w:rPr>
          <w:rFonts w:ascii="Times New Roman" w:hAnsi="Times New Roman" w:cs="Times New Roman"/>
          <w:sz w:val="26"/>
          <w:szCs w:val="26"/>
        </w:rPr>
        <w:t>According to Bedi</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(2000), the challenge for the government is to help direct and improve privately provided services through appropriate regulatory arrangements and by encouraging an expansion of their scope to include promotion and prevention in addition to curative care.</w:t>
      </w:r>
    </w:p>
    <w:p w:rsidR="00B158F1" w:rsidRPr="00470A23" w:rsidRDefault="00B158F1" w:rsidP="00B158F1">
      <w:pPr>
        <w:spacing w:line="360" w:lineRule="auto"/>
        <w:jc w:val="both"/>
        <w:rPr>
          <w:rFonts w:ascii="Times New Roman" w:hAnsi="Times New Roman" w:cs="Times New Roman"/>
          <w:sz w:val="26"/>
          <w:szCs w:val="26"/>
        </w:rPr>
      </w:pPr>
      <w:r w:rsidRPr="00470A23">
        <w:rPr>
          <w:rFonts w:ascii="Times New Roman" w:hAnsi="Times New Roman" w:cs="Times New Roman"/>
          <w:sz w:val="26"/>
          <w:szCs w:val="26"/>
        </w:rPr>
        <w:tab/>
        <w:t xml:space="preserve"> Nutritional deficiencies in women are often exacerbated during pregnancy because of the additional nutrient requirement of fetal growth. NFHS -2 (2001) survey revealed that iron deficiency anemia is the most common micronutrient deficiency in India.</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Lee</w:t>
      </w:r>
      <w:r>
        <w:rPr>
          <w:rFonts w:ascii="Times New Roman" w:hAnsi="Times New Roman" w:cs="Times New Roman"/>
          <w:sz w:val="26"/>
          <w:szCs w:val="26"/>
        </w:rPr>
        <w:t xml:space="preserve"> and </w:t>
      </w:r>
      <w:r w:rsidRPr="009A4039">
        <w:rPr>
          <w:rFonts w:ascii="Times New Roman" w:hAnsi="Times New Roman" w:cs="Times New Roman"/>
          <w:sz w:val="26"/>
          <w:szCs w:val="26"/>
        </w:rPr>
        <w:t>Okam</w:t>
      </w:r>
      <w:r w:rsidRPr="00470A23">
        <w:rPr>
          <w:rFonts w:ascii="Times New Roman" w:hAnsi="Times New Roman" w:cs="Times New Roman"/>
          <w:sz w:val="26"/>
          <w:szCs w:val="26"/>
        </w:rPr>
        <w:t xml:space="preserve"> (2011) feels that anemia in pregnancy is a global health problem affecting nearly half of all pregnant women worldwide. High fetal demands for iron render iron deficiency the most common cause of anemia of pregnancy, with other micronutrient deficiencies contributing less frequently. In certain geographical populations, human pathogens such as hookworm, malarial parasite and human immunodeficiency virus are important factors in anemia of pregnancy. </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The World Health Organization (WHO, 2001) has a universal recommendation for all pregnant women to consume a daily supplement that contains 60 mg of iron and 400 µg of folic acid, which is important for many </w:t>
      </w:r>
      <w:r w:rsidRPr="00470A23">
        <w:rPr>
          <w:rFonts w:ascii="Times New Roman" w:hAnsi="Times New Roman" w:cs="Times New Roman"/>
          <w:sz w:val="26"/>
          <w:szCs w:val="26"/>
        </w:rPr>
        <w:lastRenderedPageBreak/>
        <w:t>developing countries, like India, where anemia and iron deficiency are common.</w:t>
      </w:r>
    </w:p>
    <w:p w:rsidR="00B158F1" w:rsidRPr="00470A23" w:rsidRDefault="00B158F1" w:rsidP="00B158F1">
      <w:pPr>
        <w:pStyle w:val="NormalWeb"/>
        <w:spacing w:line="360" w:lineRule="auto"/>
        <w:ind w:firstLine="720"/>
        <w:jc w:val="both"/>
        <w:rPr>
          <w:sz w:val="26"/>
          <w:szCs w:val="26"/>
        </w:rPr>
      </w:pPr>
      <w:r w:rsidRPr="00470A23">
        <w:rPr>
          <w:sz w:val="26"/>
          <w:szCs w:val="26"/>
        </w:rPr>
        <w:t>Christian</w:t>
      </w:r>
      <w:r>
        <w:rPr>
          <w:sz w:val="26"/>
          <w:szCs w:val="26"/>
        </w:rPr>
        <w:t xml:space="preserve"> </w:t>
      </w:r>
      <w:r w:rsidRPr="009A4039">
        <w:rPr>
          <w:i/>
          <w:sz w:val="26"/>
          <w:szCs w:val="26"/>
          <w:u w:val="single"/>
        </w:rPr>
        <w:t>et al</w:t>
      </w:r>
      <w:r w:rsidRPr="00470A23">
        <w:rPr>
          <w:sz w:val="26"/>
          <w:szCs w:val="26"/>
        </w:rPr>
        <w:t xml:space="preserve"> (2010) feels that aspects of intellectual functioning including working memory, inhibitory control, and fine motor functioning among offspring are positively associated with prenatal iron/folic acid supplementation in an area where iron deficiency is prevalent.</w:t>
      </w:r>
    </w:p>
    <w:p w:rsidR="00B158F1" w:rsidRPr="00470A23" w:rsidRDefault="00B158F1" w:rsidP="00B158F1">
      <w:pPr>
        <w:pStyle w:val="NormalWeb"/>
        <w:spacing w:line="360" w:lineRule="auto"/>
        <w:ind w:firstLine="720"/>
        <w:jc w:val="both"/>
      </w:pPr>
      <w:r w:rsidRPr="00470A23">
        <w:rPr>
          <w:sz w:val="26"/>
          <w:szCs w:val="26"/>
        </w:rPr>
        <w:t>Czeize</w:t>
      </w:r>
      <w:r>
        <w:rPr>
          <w:sz w:val="26"/>
          <w:szCs w:val="26"/>
        </w:rPr>
        <w:t xml:space="preserve"> and Bánhidy</w:t>
      </w:r>
      <w:r w:rsidRPr="00470A23">
        <w:rPr>
          <w:sz w:val="26"/>
          <w:szCs w:val="26"/>
        </w:rPr>
        <w:t xml:space="preserve"> (2011) states that preconception of folic acid or folic acid-containing multivitamin supplementation has resulted in a breakthrough in the primary prevention of neural-tube defects, cardiovascular abnormalities and probably some other defects; however, extra efforts are necessary to eliminate folic acid or folic acid-containing multivitamin preventable congenital abnormalities</w:t>
      </w:r>
      <w:r w:rsidRPr="00470A23">
        <w:t>.</w:t>
      </w:r>
    </w:p>
    <w:p w:rsidR="00B158F1" w:rsidRPr="00470A23" w:rsidRDefault="00B158F1" w:rsidP="00B158F1">
      <w:pPr>
        <w:pStyle w:val="NormalWeb"/>
        <w:spacing w:line="360" w:lineRule="auto"/>
        <w:ind w:firstLine="720"/>
        <w:jc w:val="both"/>
      </w:pPr>
      <w:r w:rsidRPr="00470A23">
        <w:rPr>
          <w:sz w:val="26"/>
          <w:szCs w:val="26"/>
        </w:rPr>
        <w:t>Krauss</w:t>
      </w:r>
      <w:r>
        <w:rPr>
          <w:sz w:val="26"/>
          <w:szCs w:val="26"/>
        </w:rPr>
        <w:t xml:space="preserve"> </w:t>
      </w:r>
      <w:r w:rsidRPr="009A4039">
        <w:rPr>
          <w:i/>
          <w:sz w:val="26"/>
          <w:szCs w:val="26"/>
          <w:u w:val="single"/>
        </w:rPr>
        <w:t>et al</w:t>
      </w:r>
      <w:r w:rsidRPr="00470A23">
        <w:rPr>
          <w:sz w:val="26"/>
          <w:szCs w:val="26"/>
        </w:rPr>
        <w:t xml:space="preserve"> (2007) revealed that folic acids supplementation can improve n-3 LC-PUFA (n-3 long chain poly unsaturated fatty acid) status and attenuates depletion of maternal stores when it is provided from gestation till delivery. Wen Shi</w:t>
      </w:r>
      <w:r>
        <w:rPr>
          <w:sz w:val="26"/>
          <w:szCs w:val="26"/>
        </w:rPr>
        <w:t xml:space="preserve"> </w:t>
      </w:r>
      <w:r w:rsidRPr="009A4039">
        <w:rPr>
          <w:i/>
          <w:sz w:val="26"/>
          <w:szCs w:val="26"/>
          <w:u w:val="single"/>
        </w:rPr>
        <w:t>et al</w:t>
      </w:r>
      <w:r w:rsidRPr="00470A23">
        <w:rPr>
          <w:sz w:val="26"/>
          <w:szCs w:val="26"/>
        </w:rPr>
        <w:t xml:space="preserve"> (2008) has associated folic acid supplementation with reduced risk of pre-eclampsia during second trimester. A study from India by Sharma</w:t>
      </w:r>
      <w:r>
        <w:rPr>
          <w:sz w:val="26"/>
          <w:szCs w:val="26"/>
        </w:rPr>
        <w:t xml:space="preserve"> </w:t>
      </w:r>
      <w:r w:rsidRPr="00470A23">
        <w:rPr>
          <w:sz w:val="26"/>
          <w:szCs w:val="26"/>
        </w:rPr>
        <w:t>(2006) showed a lower vitamin C and lycopene levels in women with severe pre-eclampsia</w:t>
      </w:r>
      <w:r>
        <w:rPr>
          <w:sz w:val="26"/>
          <w:szCs w:val="26"/>
        </w:rPr>
        <w:t>.</w:t>
      </w:r>
      <w:r w:rsidRPr="00470A23">
        <w:rPr>
          <w:sz w:val="26"/>
          <w:szCs w:val="26"/>
        </w:rPr>
        <w:tab/>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The United Nations Population Fund (2004) has given outlines to include interventions to reduce deficiency anemia and promotion of maternal nutrition through information, education and maternal counseling as well as nutritional care of women’s of child bearing age under the banner of maternal health and safe motherhood programs.</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 xml:space="preserve">Rwebembera (2006) stress that women in developing countries with low plasma zinc concentrations are 2.5 times more at risk for delivering an infant weighing less than 2000 grams, with women younger than 19 years old </w:t>
      </w:r>
      <w:r w:rsidRPr="00470A23">
        <w:rPr>
          <w:rFonts w:ascii="Times New Roman" w:hAnsi="Times New Roman" w:cs="Times New Roman"/>
          <w:sz w:val="26"/>
          <w:szCs w:val="26"/>
        </w:rPr>
        <w:lastRenderedPageBreak/>
        <w:t xml:space="preserve">being even more at risk. According to Scheplyagina (2005) plasma zinc levels in the mother correlates with plasma zinc level in the offspring. </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The Integrated Child Development Services (ICDS) was another program which was started in collaboration with World Bank and was directed towards providing nutrition as well as a related knowledge to pregnant women and children under 3years of age.</w:t>
      </w:r>
    </w:p>
    <w:p w:rsidR="00B158F1" w:rsidRPr="00470A23" w:rsidRDefault="00B158F1" w:rsidP="00B158F1">
      <w:pPr>
        <w:spacing w:line="360" w:lineRule="auto"/>
        <w:ind w:firstLine="720"/>
        <w:jc w:val="both"/>
        <w:rPr>
          <w:rFonts w:ascii="Times New Roman" w:hAnsi="Times New Roman" w:cs="Times New Roman"/>
          <w:sz w:val="26"/>
          <w:szCs w:val="26"/>
        </w:rPr>
      </w:pPr>
      <w:r w:rsidRPr="00470A23">
        <w:rPr>
          <w:rFonts w:ascii="Times New Roman" w:eastAsia="Times New Roman" w:hAnsi="Times New Roman" w:cs="Times New Roman"/>
          <w:sz w:val="26"/>
          <w:szCs w:val="26"/>
        </w:rPr>
        <w:t>The Government of India launched the Integrated Child Development Services (ICDS) in 1975. This is the largest direct nutrition and health input program in the world for children and pregnant and lactating women. In spite of several implementation and regular food supply problems, ICDS has succeeded in reaching over 80percent of rural India, particularly in poor and difficult areas. As per the ICDS guidelines women should receive 450-500 kcal with 20 g protein in the latter half of pregnancy. Agarwal (2000) found that undernourished rural pregnant women were benefitted by nutrition supplement in ICDS as evident by better weight gain. Supplementation program also improved birth weight by 58 g in the ICDS area and the supplemented mothers had lower rate for preterm and low birth weight deliveries compared to mothers who were not supplemented</w:t>
      </w:r>
      <w:r w:rsidRPr="00470A23">
        <w:rPr>
          <w:rFonts w:ascii="Times New Roman" w:eastAsia="Times New Roman" w:hAnsi="Times New Roman" w:cs="Times New Roman"/>
          <w:sz w:val="20"/>
          <w:szCs w:val="20"/>
        </w:rPr>
        <w:t>.</w:t>
      </w:r>
    </w:p>
    <w:p w:rsidR="00B158F1" w:rsidRDefault="00B158F1" w:rsidP="00B158F1">
      <w:pPr>
        <w:spacing w:line="360" w:lineRule="auto"/>
        <w:ind w:firstLine="720"/>
        <w:jc w:val="both"/>
        <w:rPr>
          <w:rFonts w:ascii="Times New Roman" w:hAnsi="Times New Roman" w:cs="Times New Roman"/>
          <w:sz w:val="26"/>
          <w:szCs w:val="26"/>
        </w:rPr>
      </w:pPr>
      <w:r w:rsidRPr="00470A23">
        <w:rPr>
          <w:rFonts w:ascii="Times New Roman" w:hAnsi="Times New Roman" w:cs="Times New Roman"/>
          <w:sz w:val="26"/>
          <w:szCs w:val="26"/>
        </w:rPr>
        <w:t>Studies by Hofmeyer</w:t>
      </w:r>
      <w:r>
        <w:rPr>
          <w:rFonts w:ascii="Times New Roman" w:hAnsi="Times New Roman" w:cs="Times New Roman"/>
          <w:sz w:val="26"/>
          <w:szCs w:val="26"/>
        </w:rPr>
        <w:t xml:space="preserve"> </w:t>
      </w:r>
      <w:r w:rsidRPr="009A4039">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(2007) on hypertension during pregnancy have evaluated the benefits of calcium supplementation</w:t>
      </w:r>
      <w:r>
        <w:rPr>
          <w:rFonts w:ascii="Times New Roman" w:hAnsi="Times New Roman" w:cs="Times New Roman"/>
          <w:sz w:val="26"/>
          <w:szCs w:val="26"/>
        </w:rPr>
        <w:t>,</w:t>
      </w:r>
      <w:r w:rsidRPr="00470A23">
        <w:rPr>
          <w:rFonts w:ascii="Times New Roman" w:hAnsi="Times New Roman" w:cs="Times New Roman"/>
          <w:sz w:val="26"/>
          <w:szCs w:val="26"/>
        </w:rPr>
        <w:t xml:space="preserve"> risk of pregnancy related hypertension and associated complication.</w:t>
      </w:r>
      <w:r w:rsidR="006A5AAF">
        <w:rPr>
          <w:rFonts w:ascii="Times New Roman" w:hAnsi="Times New Roman" w:cs="Times New Roman"/>
          <w:sz w:val="26"/>
          <w:szCs w:val="26"/>
        </w:rPr>
        <w:t xml:space="preserve"> </w:t>
      </w:r>
      <w:r w:rsidRPr="00470A23">
        <w:rPr>
          <w:rFonts w:ascii="Times New Roman" w:hAnsi="Times New Roman" w:cs="Times New Roman"/>
          <w:sz w:val="26"/>
          <w:szCs w:val="26"/>
        </w:rPr>
        <w:t>A recent trial in India by Kumar</w:t>
      </w:r>
      <w:r w:rsidR="006A5AAF">
        <w:rPr>
          <w:rFonts w:ascii="Times New Roman" w:hAnsi="Times New Roman" w:cs="Times New Roman"/>
          <w:sz w:val="26"/>
          <w:szCs w:val="26"/>
        </w:rPr>
        <w:t xml:space="preserve"> </w:t>
      </w:r>
      <w:r w:rsidRPr="000D7F0D">
        <w:rPr>
          <w:rFonts w:ascii="Times New Roman" w:hAnsi="Times New Roman" w:cs="Times New Roman"/>
          <w:i/>
          <w:sz w:val="26"/>
          <w:szCs w:val="26"/>
          <w:u w:val="single"/>
        </w:rPr>
        <w:t>et al</w:t>
      </w:r>
      <w:r w:rsidRPr="00470A23">
        <w:rPr>
          <w:rFonts w:ascii="Times New Roman" w:hAnsi="Times New Roman" w:cs="Times New Roman"/>
          <w:sz w:val="26"/>
          <w:szCs w:val="26"/>
        </w:rPr>
        <w:t xml:space="preserve"> (2009) has shown significant benefits of calcium supplementation (2g/ day) in reducing risk of high blood pressure by 30 percent, preeclampsia by 52 percent and maternal death or serious morbidity by 20 percent.</w:t>
      </w:r>
    </w:p>
    <w:p w:rsidR="00B158F1" w:rsidRDefault="00B158F1"/>
    <w:p w:rsidR="00B158F1" w:rsidRDefault="00B158F1"/>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B07E47" w:rsidRDefault="00B07E47" w:rsidP="006A5AAF">
      <w:pPr>
        <w:spacing w:line="360" w:lineRule="auto"/>
        <w:jc w:val="right"/>
      </w:pPr>
    </w:p>
    <w:p w:rsidR="006A5AAF" w:rsidRPr="00034015" w:rsidRDefault="006A5AAF" w:rsidP="006A5AAF">
      <w:pPr>
        <w:spacing w:line="360" w:lineRule="auto"/>
        <w:jc w:val="right"/>
        <w:rPr>
          <w:rFonts w:ascii="Algerian" w:hAnsi="Algerian" w:cs="Times New Roman"/>
          <w:b/>
          <w:sz w:val="48"/>
          <w:szCs w:val="48"/>
        </w:rPr>
      </w:pPr>
      <w:r w:rsidRPr="00034015">
        <w:rPr>
          <w:rFonts w:ascii="Algerian" w:hAnsi="Algerian" w:cs="Times New Roman"/>
          <w:b/>
          <w:sz w:val="48"/>
          <w:szCs w:val="48"/>
        </w:rPr>
        <w:t>METHODOLOGY</w:t>
      </w:r>
    </w:p>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Default="006A5AAF"/>
    <w:p w:rsidR="006A5AAF" w:rsidRPr="00174C3B" w:rsidRDefault="006A5AAF" w:rsidP="006A5AAF">
      <w:pPr>
        <w:tabs>
          <w:tab w:val="left" w:pos="2610"/>
          <w:tab w:val="center" w:pos="4153"/>
        </w:tabs>
        <w:spacing w:line="360" w:lineRule="auto"/>
        <w:jc w:val="center"/>
        <w:rPr>
          <w:rFonts w:ascii="Times New Roman" w:hAnsi="Times New Roman" w:cs="Times New Roman"/>
          <w:b/>
          <w:sz w:val="28"/>
          <w:szCs w:val="28"/>
        </w:rPr>
      </w:pPr>
      <w:r w:rsidRPr="00174C3B">
        <w:rPr>
          <w:rFonts w:ascii="Times New Roman" w:hAnsi="Times New Roman" w:cs="Times New Roman"/>
          <w:b/>
          <w:sz w:val="28"/>
          <w:szCs w:val="28"/>
        </w:rPr>
        <w:lastRenderedPageBreak/>
        <w:t>III. METHODOLOGY</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The methodology followed for the study “</w:t>
      </w:r>
      <w:r w:rsidRPr="00A40714">
        <w:rPr>
          <w:rFonts w:ascii="Times New Roman" w:hAnsi="Times New Roman" w:cs="Times New Roman"/>
          <w:b/>
          <w:sz w:val="26"/>
          <w:szCs w:val="26"/>
        </w:rPr>
        <w:t>Nutritional Status and Pregnancy Outcome of Tribal Women of Eastern Kerala</w:t>
      </w:r>
      <w:r>
        <w:rPr>
          <w:rFonts w:ascii="Times New Roman" w:hAnsi="Times New Roman" w:cs="Times New Roman"/>
          <w:sz w:val="26"/>
          <w:szCs w:val="26"/>
        </w:rPr>
        <w:t>” consisted of the following steps.</w:t>
      </w:r>
    </w:p>
    <w:p w:rsidR="006A5AAF" w:rsidRDefault="006A5AAF" w:rsidP="006A5AAF">
      <w:pPr>
        <w:pStyle w:val="ListParagraph"/>
        <w:numPr>
          <w:ilvl w:val="0"/>
          <w:numId w:val="4"/>
        </w:numPr>
        <w:spacing w:line="360" w:lineRule="auto"/>
        <w:jc w:val="both"/>
        <w:rPr>
          <w:rFonts w:ascii="Times New Roman" w:hAnsi="Times New Roman" w:cs="Times New Roman"/>
          <w:sz w:val="26"/>
          <w:szCs w:val="26"/>
        </w:rPr>
      </w:pPr>
      <w:r w:rsidRPr="00A92859">
        <w:rPr>
          <w:rFonts w:ascii="Times New Roman" w:hAnsi="Times New Roman" w:cs="Times New Roman"/>
          <w:sz w:val="26"/>
          <w:szCs w:val="26"/>
        </w:rPr>
        <w:t>Selection of Area</w:t>
      </w:r>
    </w:p>
    <w:p w:rsidR="006A5AAF" w:rsidRDefault="006A5AAF" w:rsidP="006A5AAF">
      <w:pPr>
        <w:pStyle w:val="ListParagraph"/>
        <w:numPr>
          <w:ilvl w:val="0"/>
          <w:numId w:val="4"/>
        </w:numPr>
        <w:spacing w:line="360" w:lineRule="auto"/>
        <w:jc w:val="both"/>
        <w:rPr>
          <w:rFonts w:ascii="Times New Roman" w:hAnsi="Times New Roman" w:cs="Times New Roman"/>
          <w:sz w:val="26"/>
          <w:szCs w:val="26"/>
        </w:rPr>
      </w:pPr>
      <w:r w:rsidRPr="00A92859">
        <w:rPr>
          <w:rFonts w:ascii="Times New Roman" w:hAnsi="Times New Roman" w:cs="Times New Roman"/>
          <w:sz w:val="26"/>
          <w:szCs w:val="26"/>
        </w:rPr>
        <w:t>Selection of subjects</w:t>
      </w:r>
    </w:p>
    <w:p w:rsidR="006A5AAF" w:rsidRDefault="006A5AAF" w:rsidP="006A5AAF">
      <w:pPr>
        <w:pStyle w:val="ListParagraph"/>
        <w:numPr>
          <w:ilvl w:val="0"/>
          <w:numId w:val="4"/>
        </w:numPr>
        <w:spacing w:line="360" w:lineRule="auto"/>
        <w:jc w:val="both"/>
        <w:rPr>
          <w:rFonts w:ascii="Times New Roman" w:hAnsi="Times New Roman" w:cs="Times New Roman"/>
          <w:sz w:val="26"/>
          <w:szCs w:val="26"/>
        </w:rPr>
      </w:pPr>
      <w:r w:rsidRPr="00A92859">
        <w:rPr>
          <w:rFonts w:ascii="Times New Roman" w:hAnsi="Times New Roman" w:cs="Times New Roman"/>
          <w:sz w:val="26"/>
          <w:szCs w:val="26"/>
        </w:rPr>
        <w:t>Selection of Tool</w:t>
      </w:r>
    </w:p>
    <w:p w:rsidR="006A5AAF" w:rsidRPr="00A92859" w:rsidRDefault="006A5AAF" w:rsidP="006A5AAF">
      <w:pPr>
        <w:pStyle w:val="ListParagraph"/>
        <w:numPr>
          <w:ilvl w:val="0"/>
          <w:numId w:val="4"/>
        </w:numPr>
        <w:spacing w:line="360" w:lineRule="auto"/>
        <w:jc w:val="both"/>
        <w:rPr>
          <w:rFonts w:ascii="Times New Roman" w:hAnsi="Times New Roman" w:cs="Times New Roman"/>
          <w:sz w:val="26"/>
          <w:szCs w:val="26"/>
        </w:rPr>
      </w:pPr>
      <w:r w:rsidRPr="00A92859">
        <w:rPr>
          <w:rFonts w:ascii="Times New Roman" w:hAnsi="Times New Roman" w:cs="Times New Roman"/>
          <w:sz w:val="26"/>
          <w:szCs w:val="26"/>
        </w:rPr>
        <w:t>Assessment of Nutritional Status of:</w:t>
      </w:r>
    </w:p>
    <w:p w:rsidR="006A5AAF" w:rsidRDefault="006A5AAF" w:rsidP="006A5AAF">
      <w:pPr>
        <w:pStyle w:val="ListParagraph"/>
        <w:numPr>
          <w:ilvl w:val="0"/>
          <w:numId w:val="3"/>
        </w:numPr>
        <w:spacing w:line="360" w:lineRule="auto"/>
        <w:jc w:val="both"/>
        <w:rPr>
          <w:rFonts w:ascii="Times New Roman" w:hAnsi="Times New Roman" w:cs="Times New Roman"/>
          <w:sz w:val="26"/>
          <w:szCs w:val="26"/>
        </w:rPr>
      </w:pPr>
      <w:r>
        <w:rPr>
          <w:rFonts w:ascii="Times New Roman" w:hAnsi="Times New Roman" w:cs="Times New Roman"/>
          <w:sz w:val="26"/>
          <w:szCs w:val="26"/>
        </w:rPr>
        <w:t>Pregnant women</w:t>
      </w:r>
    </w:p>
    <w:p w:rsidR="006A5AAF" w:rsidRDefault="006A5AAF" w:rsidP="006A5AAF">
      <w:pPr>
        <w:pStyle w:val="ListParagraph"/>
        <w:numPr>
          <w:ilvl w:val="0"/>
          <w:numId w:val="3"/>
        </w:numPr>
        <w:spacing w:line="360" w:lineRule="auto"/>
        <w:jc w:val="both"/>
        <w:rPr>
          <w:rFonts w:ascii="Times New Roman" w:hAnsi="Times New Roman" w:cs="Times New Roman"/>
          <w:sz w:val="26"/>
          <w:szCs w:val="26"/>
        </w:rPr>
      </w:pPr>
      <w:r>
        <w:rPr>
          <w:rFonts w:ascii="Times New Roman" w:hAnsi="Times New Roman" w:cs="Times New Roman"/>
          <w:sz w:val="26"/>
          <w:szCs w:val="26"/>
        </w:rPr>
        <w:t>Neonates</w:t>
      </w:r>
    </w:p>
    <w:p w:rsidR="006A5AAF" w:rsidRPr="00A92859" w:rsidRDefault="006A5AAF" w:rsidP="006A5AAF">
      <w:pPr>
        <w:tabs>
          <w:tab w:val="left" w:pos="360"/>
        </w:tabs>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BC0CF9">
        <w:rPr>
          <w:rFonts w:ascii="Times New Roman" w:hAnsi="Times New Roman" w:cs="Times New Roman"/>
          <w:sz w:val="28"/>
          <w:szCs w:val="28"/>
        </w:rPr>
        <w:t>E</w:t>
      </w:r>
      <w:r>
        <w:rPr>
          <w:rFonts w:ascii="Times New Roman" w:hAnsi="Times New Roman" w:cs="Times New Roman"/>
          <w:sz w:val="26"/>
          <w:szCs w:val="26"/>
        </w:rPr>
        <w:t xml:space="preserve">. </w:t>
      </w:r>
      <w:r w:rsidRPr="00A92859">
        <w:rPr>
          <w:rFonts w:ascii="Times New Roman" w:hAnsi="Times New Roman" w:cs="Times New Roman"/>
          <w:sz w:val="26"/>
          <w:szCs w:val="26"/>
        </w:rPr>
        <w:t>Analysis of the data</w:t>
      </w:r>
    </w:p>
    <w:p w:rsidR="006A5AAF" w:rsidRPr="009769C4"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A.</w:t>
      </w:r>
      <w:r>
        <w:rPr>
          <w:rFonts w:ascii="Times New Roman" w:hAnsi="Times New Roman" w:cs="Times New Roman"/>
          <w:b/>
          <w:sz w:val="26"/>
          <w:szCs w:val="26"/>
        </w:rPr>
        <w:tab/>
      </w:r>
      <w:r w:rsidRPr="009769C4">
        <w:rPr>
          <w:rFonts w:ascii="Times New Roman" w:hAnsi="Times New Roman" w:cs="Times New Roman"/>
          <w:b/>
          <w:sz w:val="26"/>
          <w:szCs w:val="26"/>
        </w:rPr>
        <w:t>SELECTION OF AREA</w:t>
      </w:r>
    </w:p>
    <w:p w:rsidR="006A5AAF" w:rsidRDefault="006A5AAF" w:rsidP="006A5AAF">
      <w:pPr>
        <w:pStyle w:val="ListParagraph"/>
        <w:spacing w:line="360" w:lineRule="auto"/>
        <w:ind w:left="0" w:firstLine="720"/>
        <w:jc w:val="both"/>
        <w:rPr>
          <w:rFonts w:ascii="Times New Roman" w:hAnsi="Times New Roman" w:cs="Times New Roman"/>
          <w:sz w:val="26"/>
          <w:szCs w:val="26"/>
        </w:rPr>
      </w:pPr>
      <w:r>
        <w:rPr>
          <w:rFonts w:ascii="Times New Roman" w:hAnsi="Times New Roman" w:cs="Times New Roman"/>
          <w:sz w:val="26"/>
          <w:szCs w:val="26"/>
        </w:rPr>
        <w:t>Taking into considerations of the presence of pregnant tribal women, reachability and willingness of the medical staff, the study was carried out in Attapady and Nilambur in Palakkad and Malapuram districts of Eastern Kerala respectively. In Attapady there were three tribal groups known as “Mudugan”, “Irula”, and “Kurumbas” and in Nilambur a tribal group known as “Cholanaikkan”.</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B.</w:t>
      </w:r>
      <w:r>
        <w:rPr>
          <w:rFonts w:ascii="Times New Roman" w:hAnsi="Times New Roman" w:cs="Times New Roman"/>
          <w:b/>
          <w:sz w:val="26"/>
          <w:szCs w:val="26"/>
        </w:rPr>
        <w:tab/>
        <w:t>SELECTION OF SUBJECTS</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A population is any group that is the subject of research interest, and the selected or chosen part of the population, which is used to determine any feature of the entire population, is known as a sample (Khan, 2008). When dealing with people, it can be defined as a set of respondents (people) selected from a larger population for the purpose of a survey.</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 xml:space="preserve">Community Health Centre (CHC), Primary Health Centre (PHC) and sub centers of Blocks of Attapady and Nilambur were approached to collect details of all pregnant women who were in their second trimester of </w:t>
      </w:r>
      <w:r>
        <w:rPr>
          <w:rFonts w:ascii="Times New Roman" w:hAnsi="Times New Roman" w:cs="Times New Roman"/>
          <w:sz w:val="26"/>
          <w:szCs w:val="26"/>
        </w:rPr>
        <w:lastRenderedPageBreak/>
        <w:t>pregnancy. Among these a total of 102 pregnant women belonging to Schedule Tribal Community were selected for the study.</w:t>
      </w:r>
    </w:p>
    <w:p w:rsidR="006A5AAF" w:rsidRPr="005B31B3"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C.</w:t>
      </w:r>
      <w:r>
        <w:rPr>
          <w:rFonts w:ascii="Times New Roman" w:hAnsi="Times New Roman" w:cs="Times New Roman"/>
          <w:b/>
          <w:sz w:val="26"/>
          <w:szCs w:val="26"/>
        </w:rPr>
        <w:tab/>
        <w:t>SELECTION OF TOOL</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A schedule may be defined as a proforma that contains a set of questions which are asked and filled by an interviewer in a face to face situation with another. It is a standardized device or tool of observation to collect the data in an objective manner (Dipak, 2006).</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An interview schedule (Appendix - I) was selected as a tool for the study. Information regarding the socioeconomic condition, food expenditure pattern of the family, age and personal information of the pregnant women, nutrient supplements taken, meal pattern, obstetric history, general health problems, and details of parturition were collected with the help of the interview schedule. A simple risk scoring schedule (Appendix - II) was also developed in order to identify the various risk factors and to categorize the pregnant women into normal, low risk and high risk group based on their obstetric problems (Paul and Vijaylakshmi, 1994).</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D.</w:t>
      </w:r>
      <w:r>
        <w:rPr>
          <w:rFonts w:ascii="Times New Roman" w:hAnsi="Times New Roman" w:cs="Times New Roman"/>
          <w:b/>
          <w:sz w:val="26"/>
          <w:szCs w:val="26"/>
        </w:rPr>
        <w:tab/>
        <w:t>ASSESSMENT OF NUTRITIONAL STATUS</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a.</w:t>
      </w:r>
      <w:r>
        <w:rPr>
          <w:rFonts w:ascii="Times New Roman" w:hAnsi="Times New Roman" w:cs="Times New Roman"/>
          <w:b/>
          <w:sz w:val="26"/>
          <w:szCs w:val="26"/>
        </w:rPr>
        <w:tab/>
        <w:t xml:space="preserve"> Pregnant Women</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 xml:space="preserve">The process of measuring nutritional health is usually termed as nutritional assessment. It helps to evaluate nutrition- related risks that may jeopardize a person’s current or future health and also helps to identify people in need of nutritional related interventions (Paul </w:t>
      </w:r>
      <w:r w:rsidRPr="00875CB0">
        <w:rPr>
          <w:rFonts w:ascii="Times New Roman" w:hAnsi="Times New Roman" w:cs="Times New Roman"/>
          <w:i/>
          <w:sz w:val="26"/>
          <w:szCs w:val="26"/>
          <w:u w:val="single"/>
        </w:rPr>
        <w:t>et al</w:t>
      </w:r>
      <w:r>
        <w:rPr>
          <w:rFonts w:ascii="Times New Roman" w:hAnsi="Times New Roman" w:cs="Times New Roman"/>
          <w:sz w:val="26"/>
          <w:szCs w:val="26"/>
        </w:rPr>
        <w:t>, 2011).Nutritional assessment was done through the dietary survey, anthropometric measurements, clinical examination and biochemical analysis.</w:t>
      </w:r>
    </w:p>
    <w:p w:rsidR="006A5AAF" w:rsidRPr="006A5AAF" w:rsidRDefault="006A5AAF" w:rsidP="006A5AAF">
      <w:pPr>
        <w:rPr>
          <w:rFonts w:ascii="Times New Roman" w:hAnsi="Times New Roman" w:cs="Times New Roman"/>
          <w:sz w:val="26"/>
          <w:szCs w:val="26"/>
        </w:rPr>
      </w:pPr>
      <w:r>
        <w:rPr>
          <w:rFonts w:ascii="Times New Roman" w:hAnsi="Times New Roman" w:cs="Times New Roman"/>
          <w:b/>
          <w:sz w:val="26"/>
          <w:szCs w:val="26"/>
        </w:rPr>
        <w:t>1.</w:t>
      </w:r>
      <w:r>
        <w:rPr>
          <w:rFonts w:ascii="Times New Roman" w:hAnsi="Times New Roman" w:cs="Times New Roman"/>
          <w:b/>
          <w:sz w:val="26"/>
          <w:szCs w:val="26"/>
        </w:rPr>
        <w:tab/>
        <w:t>Dietary Survey</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 xml:space="preserve">A picture of nutritional health would be incomplete without information about dietary intake (Paul, 2011). Estimation of dietary intake, either to determine the intake of specific macro or micro nutrients, or to assess </w:t>
      </w:r>
      <w:r>
        <w:rPr>
          <w:rFonts w:ascii="Times New Roman" w:hAnsi="Times New Roman" w:cs="Times New Roman"/>
          <w:sz w:val="26"/>
          <w:szCs w:val="26"/>
        </w:rPr>
        <w:lastRenderedPageBreak/>
        <w:t>intakes of particular foods, is a mainstay of human nutrition research (Simon, 2009).</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Among the selected pregnant women for 25 subjects, during the ninth month of their pregnancy a three day food weighment survey was conducted, using a proforma (Appendix - III) as it is relatively more accurate and it involves direct weighment of food, though it is time consuming and needs the co- operation of other family members.</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In the food weighment survey, weight of all the raw foods used for cooking, weight of the total cooked food and the food consumed by the pregnant women were weighed and recorded. From this, the raw food consumed by the pregnant women was computed and their nutrient intake was calculated using food composition Table provided by NIN, 2007 and was compared with the Recommended Dietary Allowances of ICMR 2009.</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2.</w:t>
      </w:r>
      <w:r>
        <w:rPr>
          <w:rFonts w:ascii="Times New Roman" w:hAnsi="Times New Roman" w:cs="Times New Roman"/>
          <w:b/>
          <w:sz w:val="26"/>
          <w:szCs w:val="26"/>
        </w:rPr>
        <w:tab/>
        <w:t>Anthropometric measurements of the Pregnant Women</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Anthropometry refers to the measurement of the size and proportions of the human body. Body weight and stature (standing height) are measures of body size, whereas ratios of body weight to height can be used to represent body proportions (Vivian and Dale, 2004).</w:t>
      </w:r>
    </w:p>
    <w:p w:rsidR="006A5AAF" w:rsidRDefault="006A5AAF" w:rsidP="006A5AAF">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 Weight of all the selected expectant women was measured from the 3</w:t>
      </w:r>
      <w:r w:rsidRPr="0049562F">
        <w:rPr>
          <w:rFonts w:ascii="Times New Roman" w:hAnsi="Times New Roman" w:cs="Times New Roman"/>
          <w:sz w:val="26"/>
          <w:szCs w:val="26"/>
          <w:vertAlign w:val="superscript"/>
        </w:rPr>
        <w:t>rd</w:t>
      </w:r>
      <w:r>
        <w:rPr>
          <w:rFonts w:ascii="Times New Roman" w:hAnsi="Times New Roman" w:cs="Times New Roman"/>
          <w:sz w:val="26"/>
          <w:szCs w:val="26"/>
        </w:rPr>
        <w:t xml:space="preserve"> month till the termination of pregnancy and height was measured during the beginning of the study.</w:t>
      </w:r>
    </w:p>
    <w:p w:rsidR="006A5AAF" w:rsidRDefault="006A5AAF" w:rsidP="006A5AAF">
      <w:pPr>
        <w:rPr>
          <w:rFonts w:ascii="Times New Roman" w:hAnsi="Times New Roman" w:cs="Times New Roman"/>
          <w:b/>
          <w:sz w:val="26"/>
          <w:szCs w:val="26"/>
        </w:rPr>
      </w:pPr>
      <w:r>
        <w:rPr>
          <w:rFonts w:ascii="Times New Roman" w:hAnsi="Times New Roman" w:cs="Times New Roman"/>
          <w:b/>
          <w:sz w:val="26"/>
          <w:szCs w:val="26"/>
        </w:rPr>
        <w:t>i.</w:t>
      </w:r>
      <w:r>
        <w:rPr>
          <w:rFonts w:ascii="Times New Roman" w:hAnsi="Times New Roman" w:cs="Times New Roman"/>
          <w:b/>
          <w:sz w:val="26"/>
          <w:szCs w:val="26"/>
        </w:rPr>
        <w:tab/>
        <w:t>Height</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 xml:space="preserve">Height, along with weight measurements is useful in identifying women at risk of developing low birth weight babies (Sanchez </w:t>
      </w:r>
      <w:r w:rsidRPr="00875CB0">
        <w:rPr>
          <w:rFonts w:ascii="Times New Roman" w:hAnsi="Times New Roman" w:cs="Times New Roman"/>
          <w:i/>
          <w:sz w:val="26"/>
          <w:szCs w:val="26"/>
          <w:u w:val="single"/>
        </w:rPr>
        <w:t>et al</w:t>
      </w:r>
      <w:r>
        <w:rPr>
          <w:rFonts w:ascii="Times New Roman" w:hAnsi="Times New Roman" w:cs="Times New Roman"/>
          <w:sz w:val="26"/>
          <w:szCs w:val="26"/>
        </w:rPr>
        <w:t>, 2006). Height of all the subjects were measured using a non- stretchable tape fixed to a vertical wall. Height was accurately measured to the nearest 0.1 centimeter for all the subjects during the beginning of the study.</w:t>
      </w:r>
    </w:p>
    <w:p w:rsidR="00B07E47" w:rsidRDefault="00B07E47" w:rsidP="006A5AAF">
      <w:pPr>
        <w:spacing w:line="360" w:lineRule="auto"/>
        <w:jc w:val="both"/>
        <w:rPr>
          <w:rFonts w:ascii="Times New Roman" w:hAnsi="Times New Roman" w:cs="Times New Roman"/>
          <w:b/>
          <w:sz w:val="26"/>
          <w:szCs w:val="26"/>
        </w:rPr>
      </w:pP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lastRenderedPageBreak/>
        <w:t>ii.</w:t>
      </w:r>
      <w:r>
        <w:rPr>
          <w:rFonts w:ascii="Times New Roman" w:hAnsi="Times New Roman" w:cs="Times New Roman"/>
          <w:b/>
          <w:sz w:val="26"/>
          <w:szCs w:val="26"/>
        </w:rPr>
        <w:tab/>
        <w:t>Weight</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 xml:space="preserve">Weight gain during pregnancy is natural and necessary for the infant to develop normally and the mother to retrain her health (Ruth and </w:t>
      </w:r>
      <w:r w:rsidRPr="00875CB0">
        <w:rPr>
          <w:rFonts w:ascii="Times New Roman" w:hAnsi="Times New Roman" w:cs="Times New Roman"/>
          <w:sz w:val="26"/>
          <w:szCs w:val="26"/>
        </w:rPr>
        <w:t>Carolynn</w:t>
      </w:r>
      <w:r>
        <w:rPr>
          <w:rFonts w:ascii="Times New Roman" w:hAnsi="Times New Roman" w:cs="Times New Roman"/>
          <w:sz w:val="26"/>
          <w:szCs w:val="26"/>
        </w:rPr>
        <w:t xml:space="preserve">, 2003). Maternal weight gain during pregnancy correlates closely with infant birth weight, which is a strong predictor of the health and subsequent development of the infant (Sharon </w:t>
      </w:r>
      <w:r w:rsidRPr="00875CB0">
        <w:rPr>
          <w:rFonts w:ascii="Times New Roman" w:hAnsi="Times New Roman" w:cs="Times New Roman"/>
          <w:i/>
          <w:sz w:val="26"/>
          <w:szCs w:val="26"/>
          <w:u w:val="single"/>
        </w:rPr>
        <w:t>et al</w:t>
      </w:r>
      <w:r>
        <w:rPr>
          <w:rFonts w:ascii="Times New Roman" w:hAnsi="Times New Roman" w:cs="Times New Roman"/>
          <w:sz w:val="26"/>
          <w:szCs w:val="26"/>
        </w:rPr>
        <w:t>, 2009).</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sz w:val="26"/>
          <w:szCs w:val="26"/>
        </w:rPr>
        <w:tab/>
        <w:t>Body weight of all the subjects were measured to the nearest 0.5 Kg accuracy with the help of a portable weighing machine from the 3</w:t>
      </w:r>
      <w:r w:rsidRPr="00CD31FA">
        <w:rPr>
          <w:rFonts w:ascii="Times New Roman" w:hAnsi="Times New Roman" w:cs="Times New Roman"/>
          <w:sz w:val="26"/>
          <w:szCs w:val="26"/>
          <w:vertAlign w:val="superscript"/>
        </w:rPr>
        <w:t>rd</w:t>
      </w:r>
      <w:r>
        <w:rPr>
          <w:rFonts w:ascii="Times New Roman" w:hAnsi="Times New Roman" w:cs="Times New Roman"/>
          <w:sz w:val="26"/>
          <w:szCs w:val="26"/>
        </w:rPr>
        <w:t xml:space="preserve"> month till the termination of the pregnancy.</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3.</w:t>
      </w:r>
      <w:r>
        <w:rPr>
          <w:rFonts w:ascii="Times New Roman" w:hAnsi="Times New Roman" w:cs="Times New Roman"/>
          <w:b/>
          <w:sz w:val="26"/>
          <w:szCs w:val="26"/>
        </w:rPr>
        <w:tab/>
        <w:t>Clinical Examination</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sidRPr="00844B5C">
        <w:rPr>
          <w:rFonts w:ascii="Times New Roman" w:hAnsi="Times New Roman" w:cs="Times New Roman"/>
          <w:sz w:val="26"/>
          <w:szCs w:val="26"/>
        </w:rPr>
        <w:t>Clinical assessment is an esse</w:t>
      </w:r>
      <w:r>
        <w:rPr>
          <w:rFonts w:ascii="Times New Roman" w:hAnsi="Times New Roman" w:cs="Times New Roman"/>
          <w:sz w:val="26"/>
          <w:szCs w:val="26"/>
        </w:rPr>
        <w:t>ntial feature of all nutritional survey. It is the simplest and most practical method of ascertaining the nutritional status of a group of individuals. Clinical examination provides a number of clues about general nutritional status of the person and specific deficiency states (Kenneth, 2002). So, with the help of a physician for all the selected subjects clinical examination was conducted 3</w:t>
      </w:r>
      <w:r w:rsidRPr="002C477D">
        <w:rPr>
          <w:rFonts w:ascii="Times New Roman" w:hAnsi="Times New Roman" w:cs="Times New Roman"/>
          <w:sz w:val="26"/>
          <w:szCs w:val="26"/>
          <w:vertAlign w:val="superscript"/>
        </w:rPr>
        <w:t>rd</w:t>
      </w:r>
      <w:r>
        <w:rPr>
          <w:rFonts w:ascii="Times New Roman" w:hAnsi="Times New Roman" w:cs="Times New Roman"/>
          <w:sz w:val="26"/>
          <w:szCs w:val="26"/>
        </w:rPr>
        <w:t xml:space="preserve"> to 9</w:t>
      </w:r>
      <w:r w:rsidRPr="00CF5638">
        <w:rPr>
          <w:rFonts w:ascii="Times New Roman" w:hAnsi="Times New Roman" w:cs="Times New Roman"/>
          <w:sz w:val="26"/>
          <w:szCs w:val="26"/>
          <w:vertAlign w:val="superscript"/>
        </w:rPr>
        <w:t>th</w:t>
      </w:r>
      <w:r>
        <w:rPr>
          <w:rFonts w:ascii="Times New Roman" w:hAnsi="Times New Roman" w:cs="Times New Roman"/>
          <w:sz w:val="26"/>
          <w:szCs w:val="26"/>
        </w:rPr>
        <w:t xml:space="preserve"> month of pregnancy.</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4.</w:t>
      </w:r>
      <w:r>
        <w:rPr>
          <w:rFonts w:ascii="Times New Roman" w:hAnsi="Times New Roman" w:cs="Times New Roman"/>
          <w:b/>
          <w:sz w:val="26"/>
          <w:szCs w:val="26"/>
        </w:rPr>
        <w:tab/>
        <w:t>Biochemical Analysis</w:t>
      </w:r>
    </w:p>
    <w:p w:rsidR="006A5AAF"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Biochemical assessment measures a nutrient or metabolite in one or more body fluids, such as blood or urine (Paul, 2011).Biochemical parameters namely blood haemoglobin, serum total protein, albumin, globulin and retinol were determined for the selected pregnant tribal women.</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i.</w:t>
      </w:r>
      <w:r>
        <w:rPr>
          <w:rFonts w:ascii="Times New Roman" w:hAnsi="Times New Roman" w:cs="Times New Roman"/>
          <w:b/>
          <w:sz w:val="26"/>
          <w:szCs w:val="26"/>
        </w:rPr>
        <w:tab/>
        <w:t>Blood Haemoglobin</w:t>
      </w:r>
    </w:p>
    <w:p w:rsidR="006A5AAF" w:rsidRDefault="006A5AAF" w:rsidP="006A5AAF">
      <w:pPr>
        <w:autoSpaceDE w:val="0"/>
        <w:autoSpaceDN w:val="0"/>
        <w:adjustRightInd w:val="0"/>
        <w:spacing w:after="0" w:line="360" w:lineRule="auto"/>
        <w:jc w:val="both"/>
        <w:rPr>
          <w:rFonts w:ascii="Times New Roman" w:hAnsi="Times New Roman" w:cs="Times New Roman"/>
          <w:sz w:val="26"/>
          <w:szCs w:val="26"/>
        </w:rPr>
      </w:pPr>
      <w:r>
        <w:rPr>
          <w:rFonts w:ascii="Times New Roman" w:hAnsi="Times New Roman" w:cs="Times New Roman"/>
          <w:b/>
          <w:sz w:val="26"/>
          <w:szCs w:val="26"/>
        </w:rPr>
        <w:tab/>
      </w:r>
      <w:r w:rsidRPr="0009315D">
        <w:rPr>
          <w:rFonts w:ascii="Times New Roman" w:hAnsi="Times New Roman" w:cs="Times New Roman"/>
          <w:sz w:val="26"/>
          <w:szCs w:val="26"/>
        </w:rPr>
        <w:t>Severe anemia (h</w:t>
      </w:r>
      <w:r>
        <w:rPr>
          <w:rFonts w:ascii="Times New Roman" w:hAnsi="Times New Roman" w:cs="Times New Roman"/>
          <w:sz w:val="26"/>
          <w:szCs w:val="26"/>
        </w:rPr>
        <w:t>a</w:t>
      </w:r>
      <w:r w:rsidRPr="0009315D">
        <w:rPr>
          <w:rFonts w:ascii="Times New Roman" w:hAnsi="Times New Roman" w:cs="Times New Roman"/>
          <w:sz w:val="26"/>
          <w:szCs w:val="26"/>
        </w:rPr>
        <w:t>emoglobin level&lt;</w:t>
      </w:r>
      <w:r>
        <w:rPr>
          <w:rFonts w:ascii="Times New Roman" w:hAnsi="Times New Roman" w:cs="Times New Roman"/>
          <w:sz w:val="26"/>
          <w:szCs w:val="26"/>
        </w:rPr>
        <w:t xml:space="preserve">7 g/dl) is associated with the birth of small babies, as a consequence </w:t>
      </w:r>
      <w:r w:rsidRPr="0009315D">
        <w:rPr>
          <w:rFonts w:ascii="Times New Roman" w:hAnsi="Times New Roman" w:cs="Times New Roman"/>
          <w:sz w:val="26"/>
          <w:szCs w:val="26"/>
        </w:rPr>
        <w:t>of both preterm labor and growth restriction</w:t>
      </w:r>
      <w:r>
        <w:rPr>
          <w:rFonts w:ascii="Times New Roman" w:hAnsi="Times New Roman" w:cs="Times New Roman"/>
          <w:sz w:val="26"/>
          <w:szCs w:val="26"/>
        </w:rPr>
        <w:t xml:space="preserve"> (2000). A very high level of haemoglobin has been correlated with low birth weight and low placental weight (Usha Krishna, 2001). Hence, blood haemoglobin was tested for all the subjects on their 1</w:t>
      </w:r>
      <w:r w:rsidRPr="00CD31FA">
        <w:rPr>
          <w:rFonts w:ascii="Times New Roman" w:hAnsi="Times New Roman" w:cs="Times New Roman"/>
          <w:sz w:val="26"/>
          <w:szCs w:val="26"/>
          <w:vertAlign w:val="superscript"/>
        </w:rPr>
        <w:t>st</w:t>
      </w:r>
      <w:r>
        <w:rPr>
          <w:rFonts w:ascii="Times New Roman" w:hAnsi="Times New Roman" w:cs="Times New Roman"/>
          <w:sz w:val="26"/>
          <w:szCs w:val="26"/>
        </w:rPr>
        <w:t>, 2</w:t>
      </w:r>
      <w:r w:rsidRPr="00CD31FA">
        <w:rPr>
          <w:rFonts w:ascii="Times New Roman" w:hAnsi="Times New Roman" w:cs="Times New Roman"/>
          <w:sz w:val="26"/>
          <w:szCs w:val="26"/>
          <w:vertAlign w:val="superscript"/>
        </w:rPr>
        <w:t>nd</w:t>
      </w:r>
      <w:r>
        <w:rPr>
          <w:rFonts w:ascii="Times New Roman" w:hAnsi="Times New Roman" w:cs="Times New Roman"/>
          <w:sz w:val="26"/>
          <w:szCs w:val="26"/>
        </w:rPr>
        <w:t>, and 3</w:t>
      </w:r>
      <w:r w:rsidRPr="00CD31FA">
        <w:rPr>
          <w:rFonts w:ascii="Times New Roman" w:hAnsi="Times New Roman" w:cs="Times New Roman"/>
          <w:sz w:val="26"/>
          <w:szCs w:val="26"/>
          <w:vertAlign w:val="superscript"/>
        </w:rPr>
        <w:t>rd</w:t>
      </w:r>
      <w:r>
        <w:rPr>
          <w:rFonts w:ascii="Times New Roman" w:hAnsi="Times New Roman" w:cs="Times New Roman"/>
          <w:sz w:val="26"/>
          <w:szCs w:val="26"/>
        </w:rPr>
        <w:t xml:space="preserve"> trimester </w:t>
      </w:r>
      <w:r>
        <w:rPr>
          <w:rFonts w:ascii="Times New Roman" w:hAnsi="Times New Roman" w:cs="Times New Roman"/>
          <w:sz w:val="26"/>
          <w:szCs w:val="26"/>
        </w:rPr>
        <w:lastRenderedPageBreak/>
        <w:t xml:space="preserve">of pregnancy using cyanmethaemoglobin procedure (Raghuramulu </w:t>
      </w:r>
      <w:r w:rsidRPr="002C477D">
        <w:rPr>
          <w:rFonts w:ascii="Times New Roman" w:hAnsi="Times New Roman" w:cs="Times New Roman"/>
          <w:i/>
          <w:sz w:val="26"/>
          <w:szCs w:val="26"/>
          <w:u w:val="single"/>
        </w:rPr>
        <w:t>et al</w:t>
      </w:r>
      <w:r>
        <w:rPr>
          <w:rFonts w:ascii="Times New Roman" w:hAnsi="Times New Roman" w:cs="Times New Roman"/>
          <w:i/>
          <w:sz w:val="26"/>
          <w:szCs w:val="26"/>
          <w:u w:val="single"/>
        </w:rPr>
        <w:t>.</w:t>
      </w:r>
      <w:r>
        <w:rPr>
          <w:rFonts w:ascii="Times New Roman" w:hAnsi="Times New Roman" w:cs="Times New Roman"/>
          <w:sz w:val="26"/>
          <w:szCs w:val="26"/>
        </w:rPr>
        <w:t>, 2003)</w:t>
      </w:r>
    </w:p>
    <w:p w:rsidR="006A5AAF" w:rsidRDefault="006A5AAF" w:rsidP="006A5AAF">
      <w:pPr>
        <w:autoSpaceDE w:val="0"/>
        <w:autoSpaceDN w:val="0"/>
        <w:adjustRightInd w:val="0"/>
        <w:spacing w:after="0" w:line="360" w:lineRule="auto"/>
        <w:jc w:val="both"/>
        <w:rPr>
          <w:rFonts w:ascii="Times New Roman" w:hAnsi="Times New Roman" w:cs="Times New Roman"/>
          <w:sz w:val="26"/>
          <w:szCs w:val="26"/>
        </w:rPr>
      </w:pPr>
    </w:p>
    <w:p w:rsidR="006A5AAF" w:rsidRDefault="006A5AAF" w:rsidP="006A5AAF">
      <w:pPr>
        <w:spacing w:line="360" w:lineRule="auto"/>
        <w:jc w:val="both"/>
        <w:rPr>
          <w:rFonts w:ascii="Times New Roman" w:hAnsi="Times New Roman" w:cs="Times New Roman"/>
          <w:b/>
          <w:sz w:val="26"/>
          <w:szCs w:val="26"/>
        </w:rPr>
      </w:pPr>
      <w:proofErr w:type="gramStart"/>
      <w:r>
        <w:rPr>
          <w:rFonts w:ascii="Times New Roman" w:hAnsi="Times New Roman" w:cs="Times New Roman"/>
          <w:b/>
          <w:sz w:val="26"/>
          <w:szCs w:val="26"/>
        </w:rPr>
        <w:t>ii</w:t>
      </w:r>
      <w:proofErr w:type="gramEnd"/>
      <w:r>
        <w:rPr>
          <w:rFonts w:ascii="Times New Roman" w:hAnsi="Times New Roman" w:cs="Times New Roman"/>
          <w:b/>
          <w:sz w:val="26"/>
          <w:szCs w:val="26"/>
        </w:rPr>
        <w:t>.</w:t>
      </w:r>
      <w:r>
        <w:rPr>
          <w:rFonts w:ascii="Times New Roman" w:hAnsi="Times New Roman" w:cs="Times New Roman"/>
          <w:b/>
          <w:sz w:val="26"/>
          <w:szCs w:val="26"/>
        </w:rPr>
        <w:tab/>
        <w:t>Serum Total Protein, Albumin, and Globulin</w:t>
      </w:r>
    </w:p>
    <w:p w:rsidR="006A5AAF" w:rsidRDefault="006A5AAF" w:rsidP="006A5AAF">
      <w:pPr>
        <w:tabs>
          <w:tab w:val="left" w:pos="0"/>
          <w:tab w:val="left" w:pos="630"/>
        </w:tabs>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Protein requirements are higher during pregnancy to support maternal protein synthesis for expansion of the blood volume, uterus and breasts, to supply amino acids for synthesis of fetal and placental proteins (Carol, 2008). Serum total protein, albumin, and globulin were estimated for a sub sample of 25 percent subjects during the beginning of the 9</w:t>
      </w:r>
      <w:r w:rsidRPr="009C7414">
        <w:rPr>
          <w:rFonts w:ascii="Times New Roman" w:hAnsi="Times New Roman" w:cs="Times New Roman"/>
          <w:sz w:val="26"/>
          <w:szCs w:val="26"/>
          <w:vertAlign w:val="superscript"/>
        </w:rPr>
        <w:t>th</w:t>
      </w:r>
      <w:r>
        <w:rPr>
          <w:rFonts w:ascii="Times New Roman" w:hAnsi="Times New Roman" w:cs="Times New Roman"/>
          <w:sz w:val="26"/>
          <w:szCs w:val="26"/>
        </w:rPr>
        <w:t xml:space="preserve"> month of pregnancy using the biuret method (Raghuramulu </w:t>
      </w:r>
      <w:r w:rsidRPr="002C477D">
        <w:rPr>
          <w:rFonts w:ascii="Times New Roman" w:hAnsi="Times New Roman" w:cs="Times New Roman"/>
          <w:i/>
          <w:sz w:val="26"/>
          <w:szCs w:val="26"/>
          <w:u w:val="single"/>
        </w:rPr>
        <w:t>et al</w:t>
      </w:r>
      <w:r>
        <w:rPr>
          <w:rFonts w:ascii="Times New Roman" w:hAnsi="Times New Roman" w:cs="Times New Roman"/>
          <w:i/>
          <w:sz w:val="26"/>
          <w:szCs w:val="26"/>
          <w:u w:val="single"/>
        </w:rPr>
        <w:t>.</w:t>
      </w:r>
      <w:r>
        <w:rPr>
          <w:rFonts w:ascii="Times New Roman" w:hAnsi="Times New Roman" w:cs="Times New Roman"/>
          <w:sz w:val="26"/>
          <w:szCs w:val="26"/>
        </w:rPr>
        <w:t>, 2003).</w:t>
      </w:r>
    </w:p>
    <w:p w:rsidR="006A5AAF" w:rsidRDefault="006A5AAF" w:rsidP="006A5AAF">
      <w:pPr>
        <w:tabs>
          <w:tab w:val="left" w:pos="0"/>
          <w:tab w:val="left" w:pos="630"/>
        </w:tabs>
        <w:spacing w:line="360" w:lineRule="auto"/>
        <w:jc w:val="both"/>
        <w:rPr>
          <w:rFonts w:ascii="Times New Roman" w:hAnsi="Times New Roman" w:cs="Times New Roman"/>
          <w:b/>
          <w:sz w:val="26"/>
          <w:szCs w:val="26"/>
        </w:rPr>
      </w:pPr>
      <w:r>
        <w:rPr>
          <w:rFonts w:ascii="Times New Roman" w:hAnsi="Times New Roman" w:cs="Times New Roman"/>
          <w:b/>
          <w:sz w:val="26"/>
          <w:szCs w:val="26"/>
        </w:rPr>
        <w:t>iii.</w:t>
      </w:r>
      <w:r>
        <w:rPr>
          <w:rFonts w:ascii="Times New Roman" w:hAnsi="Times New Roman" w:cs="Times New Roman"/>
          <w:b/>
          <w:sz w:val="26"/>
          <w:szCs w:val="26"/>
        </w:rPr>
        <w:tab/>
        <w:t>Serum Retinol</w:t>
      </w:r>
    </w:p>
    <w:p w:rsidR="006A5AAF" w:rsidRDefault="006A5AAF" w:rsidP="006A5AAF">
      <w:pPr>
        <w:tabs>
          <w:tab w:val="left" w:pos="0"/>
          <w:tab w:val="left" w:pos="630"/>
        </w:tabs>
        <w:spacing w:line="360" w:lineRule="auto"/>
        <w:jc w:val="both"/>
        <w:rPr>
          <w:rFonts w:ascii="Times New Roman" w:hAnsi="Times New Roman" w:cs="Times New Roman"/>
          <w:sz w:val="26"/>
          <w:szCs w:val="26"/>
        </w:rPr>
      </w:pPr>
      <w:r>
        <w:rPr>
          <w:rFonts w:ascii="Times New Roman" w:hAnsi="Times New Roman" w:cs="Times New Roman"/>
          <w:sz w:val="26"/>
          <w:szCs w:val="26"/>
        </w:rPr>
        <w:tab/>
        <w:t>A</w:t>
      </w:r>
      <w:r w:rsidRPr="00482306">
        <w:rPr>
          <w:rFonts w:ascii="Times New Roman" w:hAnsi="Times New Roman" w:cs="Times New Roman"/>
          <w:sz w:val="26"/>
          <w:szCs w:val="26"/>
        </w:rPr>
        <w:t xml:space="preserve"> subclinical vitamin A deficiency is a </w:t>
      </w:r>
      <w:r>
        <w:rPr>
          <w:rFonts w:ascii="Times New Roman" w:hAnsi="Times New Roman" w:cs="Times New Roman"/>
          <w:sz w:val="26"/>
          <w:szCs w:val="26"/>
        </w:rPr>
        <w:t xml:space="preserve">common </w:t>
      </w:r>
      <w:r w:rsidRPr="00482306">
        <w:rPr>
          <w:rFonts w:ascii="Times New Roman" w:hAnsi="Times New Roman" w:cs="Times New Roman"/>
          <w:sz w:val="26"/>
          <w:szCs w:val="26"/>
        </w:rPr>
        <w:t>problem during the third trimester of pregnancy. Serum concentration of retinol &lt;20 microg</w:t>
      </w:r>
      <w:r>
        <w:rPr>
          <w:rFonts w:ascii="Times New Roman" w:hAnsi="Times New Roman" w:cs="Times New Roman"/>
          <w:sz w:val="26"/>
          <w:szCs w:val="26"/>
        </w:rPr>
        <w:t>ram/dl</w:t>
      </w:r>
      <w:r w:rsidRPr="00482306">
        <w:rPr>
          <w:rFonts w:ascii="Times New Roman" w:hAnsi="Times New Roman" w:cs="Times New Roman"/>
          <w:sz w:val="26"/>
          <w:szCs w:val="26"/>
        </w:rPr>
        <w:t xml:space="preserve"> appears to indicate a deficient status, and is associated with an increased risk of preterm delivery and maternal anemia</w:t>
      </w:r>
      <w:r>
        <w:rPr>
          <w:rFonts w:ascii="Times New Roman" w:hAnsi="Times New Roman" w:cs="Times New Roman"/>
          <w:sz w:val="26"/>
          <w:szCs w:val="26"/>
        </w:rPr>
        <w:t xml:space="preserve"> (Radhika </w:t>
      </w:r>
      <w:r w:rsidRPr="00875CB0">
        <w:rPr>
          <w:rFonts w:ascii="Times New Roman" w:hAnsi="Times New Roman" w:cs="Times New Roman"/>
          <w:i/>
          <w:sz w:val="26"/>
          <w:szCs w:val="26"/>
          <w:u w:val="single"/>
        </w:rPr>
        <w:t>et al</w:t>
      </w:r>
      <w:r>
        <w:rPr>
          <w:rFonts w:ascii="Times New Roman" w:hAnsi="Times New Roman" w:cs="Times New Roman"/>
          <w:sz w:val="26"/>
          <w:szCs w:val="26"/>
        </w:rPr>
        <w:t>, 2002).Hence Serum retinol was estimated for a sub sample of 25 percent subjects at the beginning of 9</w:t>
      </w:r>
      <w:r w:rsidRPr="009C7414">
        <w:rPr>
          <w:rFonts w:ascii="Times New Roman" w:hAnsi="Times New Roman" w:cs="Times New Roman"/>
          <w:sz w:val="26"/>
          <w:szCs w:val="26"/>
          <w:vertAlign w:val="superscript"/>
        </w:rPr>
        <w:t>th</w:t>
      </w:r>
      <w:r>
        <w:rPr>
          <w:rFonts w:ascii="Times New Roman" w:hAnsi="Times New Roman" w:cs="Times New Roman"/>
          <w:sz w:val="26"/>
          <w:szCs w:val="26"/>
        </w:rPr>
        <w:t xml:space="preserve"> month of pregnancy using Spectrophotometric method (Raghuramulu </w:t>
      </w:r>
      <w:r w:rsidRPr="002C477D">
        <w:rPr>
          <w:rFonts w:ascii="Times New Roman" w:hAnsi="Times New Roman" w:cs="Times New Roman"/>
          <w:i/>
          <w:sz w:val="26"/>
          <w:szCs w:val="26"/>
          <w:u w:val="single"/>
        </w:rPr>
        <w:t>et al</w:t>
      </w:r>
      <w:r>
        <w:rPr>
          <w:rFonts w:ascii="Times New Roman" w:hAnsi="Times New Roman" w:cs="Times New Roman"/>
          <w:i/>
          <w:sz w:val="26"/>
          <w:szCs w:val="26"/>
          <w:u w:val="single"/>
        </w:rPr>
        <w:t>.</w:t>
      </w:r>
      <w:r>
        <w:rPr>
          <w:rFonts w:ascii="Times New Roman" w:hAnsi="Times New Roman" w:cs="Times New Roman"/>
          <w:sz w:val="26"/>
          <w:szCs w:val="26"/>
        </w:rPr>
        <w:t>, 2003).</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b.</w:t>
      </w:r>
      <w:r>
        <w:rPr>
          <w:rFonts w:ascii="Times New Roman" w:hAnsi="Times New Roman" w:cs="Times New Roman"/>
          <w:b/>
          <w:sz w:val="26"/>
          <w:szCs w:val="26"/>
        </w:rPr>
        <w:tab/>
        <w:t>Neonate</w:t>
      </w:r>
    </w:p>
    <w:p w:rsidR="006A5AAF" w:rsidRDefault="006A5AAF" w:rsidP="006A5AAF">
      <w:pPr>
        <w:tabs>
          <w:tab w:val="left" w:pos="0"/>
        </w:tabs>
        <w:spacing w:line="360" w:lineRule="auto"/>
        <w:ind w:hanging="720"/>
        <w:jc w:val="both"/>
        <w:rPr>
          <w:rFonts w:ascii="Times New Roman" w:hAnsi="Times New Roman" w:cs="Times New Roman"/>
          <w:b/>
          <w:sz w:val="26"/>
          <w:szCs w:val="26"/>
        </w:rPr>
      </w:pPr>
      <w:r>
        <w:rPr>
          <w:rFonts w:ascii="Times New Roman" w:hAnsi="Times New Roman" w:cs="Times New Roman"/>
          <w:b/>
          <w:sz w:val="26"/>
          <w:szCs w:val="26"/>
        </w:rPr>
        <w:tab/>
      </w:r>
      <w:r>
        <w:rPr>
          <w:rFonts w:ascii="Times New Roman" w:hAnsi="Times New Roman" w:cs="Times New Roman"/>
          <w:b/>
          <w:sz w:val="26"/>
          <w:szCs w:val="26"/>
        </w:rPr>
        <w:tab/>
      </w:r>
      <w:r>
        <w:rPr>
          <w:rFonts w:ascii="Times New Roman" w:hAnsi="Times New Roman" w:cs="Times New Roman"/>
          <w:sz w:val="26"/>
          <w:szCs w:val="26"/>
        </w:rPr>
        <w:t>Various anthropometric measurements that were recorded for the newborns of all the pregnant women were:</w:t>
      </w:r>
    </w:p>
    <w:p w:rsidR="006A5AAF" w:rsidRDefault="006A5AAF" w:rsidP="006A5AAF">
      <w:pPr>
        <w:tabs>
          <w:tab w:val="left" w:pos="0"/>
        </w:tabs>
        <w:spacing w:line="360" w:lineRule="auto"/>
        <w:ind w:hanging="720"/>
        <w:jc w:val="both"/>
        <w:rPr>
          <w:rFonts w:ascii="Times New Roman" w:hAnsi="Times New Roman" w:cs="Times New Roman"/>
          <w:b/>
          <w:sz w:val="26"/>
          <w:szCs w:val="26"/>
        </w:rPr>
      </w:pPr>
      <w:r>
        <w:rPr>
          <w:rFonts w:ascii="Times New Roman" w:hAnsi="Times New Roman" w:cs="Times New Roman"/>
          <w:b/>
          <w:sz w:val="26"/>
          <w:szCs w:val="26"/>
        </w:rPr>
        <w:tab/>
        <w:t>i.</w:t>
      </w:r>
      <w:r>
        <w:rPr>
          <w:rFonts w:ascii="Times New Roman" w:hAnsi="Times New Roman" w:cs="Times New Roman"/>
          <w:b/>
          <w:sz w:val="26"/>
          <w:szCs w:val="26"/>
        </w:rPr>
        <w:tab/>
        <w:t>Crown-Heel Length</w:t>
      </w:r>
    </w:p>
    <w:p w:rsidR="006A5AAF" w:rsidRDefault="006A5AAF" w:rsidP="006A5AAF">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Crown- heel length is t</w:t>
      </w:r>
      <w:r w:rsidRPr="000C057C">
        <w:rPr>
          <w:rFonts w:ascii="Times New Roman" w:hAnsi="Times New Roman" w:cs="Times New Roman"/>
          <w:sz w:val="26"/>
          <w:szCs w:val="26"/>
        </w:rPr>
        <w:t>he distance from the crown of the head to the heel in</w:t>
      </w:r>
      <w:r>
        <w:rPr>
          <w:rFonts w:ascii="Times New Roman" w:hAnsi="Times New Roman" w:cs="Times New Roman"/>
          <w:sz w:val="26"/>
          <w:szCs w:val="26"/>
        </w:rPr>
        <w:t xml:space="preserve"> embryos, fetuses, and infants; </w:t>
      </w:r>
      <w:r w:rsidRPr="000C057C">
        <w:rPr>
          <w:rFonts w:ascii="Times New Roman" w:hAnsi="Times New Roman" w:cs="Times New Roman"/>
          <w:sz w:val="26"/>
          <w:szCs w:val="26"/>
        </w:rPr>
        <w:t>the equivalent of standing height in older persons</w:t>
      </w:r>
      <w:r>
        <w:rPr>
          <w:rFonts w:ascii="Times New Roman" w:hAnsi="Times New Roman" w:cs="Times New Roman"/>
          <w:sz w:val="26"/>
          <w:szCs w:val="26"/>
        </w:rPr>
        <w:t xml:space="preserve"> (</w:t>
      </w:r>
      <w:r w:rsidRPr="0047486B">
        <w:rPr>
          <w:sz w:val="26"/>
          <w:szCs w:val="26"/>
        </w:rPr>
        <w:t>Dorland’s</w:t>
      </w:r>
      <w:r>
        <w:rPr>
          <w:sz w:val="26"/>
          <w:szCs w:val="26"/>
        </w:rPr>
        <w:t xml:space="preserve"> </w:t>
      </w:r>
      <w:r>
        <w:rPr>
          <w:rFonts w:ascii="Times New Roman" w:hAnsi="Times New Roman" w:cs="Times New Roman"/>
          <w:sz w:val="26"/>
          <w:szCs w:val="26"/>
        </w:rPr>
        <w:t>Medical d</w:t>
      </w:r>
      <w:r w:rsidRPr="000C057C">
        <w:rPr>
          <w:rFonts w:ascii="Times New Roman" w:hAnsi="Times New Roman" w:cs="Times New Roman"/>
          <w:sz w:val="26"/>
          <w:szCs w:val="26"/>
        </w:rPr>
        <w:t>ictionary</w:t>
      </w:r>
      <w:r>
        <w:rPr>
          <w:rFonts w:ascii="Times New Roman" w:hAnsi="Times New Roman" w:cs="Times New Roman"/>
          <w:sz w:val="26"/>
          <w:szCs w:val="26"/>
        </w:rPr>
        <w:t>, 2007)</w:t>
      </w:r>
    </w:p>
    <w:p w:rsidR="006A5AAF" w:rsidRDefault="006A5AAF" w:rsidP="006A5AAF">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As out of 102 pregnancies 6 pregnancies were wasted, the anthropometric measurements were carried out only for 96 neonates. The </w:t>
      </w:r>
      <w:r>
        <w:rPr>
          <w:rFonts w:ascii="Times New Roman" w:hAnsi="Times New Roman" w:cs="Times New Roman"/>
          <w:sz w:val="26"/>
          <w:szCs w:val="26"/>
        </w:rPr>
        <w:lastRenderedPageBreak/>
        <w:t>crown- heel lengths of 96 infants were measured using infantometer by the investigator with the help of a medical staff within one hour after birth. The infants head was held so that the infant looks vertically upward with the crown of the head against the head board. The infant legs were straightened with toes pointing directly upwards and the foot board is moved against the feet. The measurement is indicated by the position of foot board (Roberto, 2002). The crown-heel length was accurately measured to the nearest 0.1 cm.</w:t>
      </w:r>
    </w:p>
    <w:p w:rsidR="006A5AAF" w:rsidRDefault="006A5AAF" w:rsidP="006A5AAF">
      <w:pPr>
        <w:spacing w:line="360" w:lineRule="auto"/>
        <w:jc w:val="both"/>
        <w:rPr>
          <w:rFonts w:ascii="Times New Roman" w:hAnsi="Times New Roman" w:cs="Times New Roman"/>
          <w:b/>
          <w:sz w:val="26"/>
          <w:szCs w:val="26"/>
        </w:rPr>
      </w:pPr>
      <w:r>
        <w:rPr>
          <w:rFonts w:ascii="Times New Roman" w:hAnsi="Times New Roman" w:cs="Times New Roman"/>
          <w:b/>
          <w:sz w:val="26"/>
          <w:szCs w:val="26"/>
        </w:rPr>
        <w:t>ii.</w:t>
      </w:r>
      <w:r>
        <w:rPr>
          <w:rFonts w:ascii="Times New Roman" w:hAnsi="Times New Roman" w:cs="Times New Roman"/>
          <w:b/>
          <w:sz w:val="26"/>
          <w:szCs w:val="26"/>
        </w:rPr>
        <w:tab/>
        <w:t>Weight</w:t>
      </w:r>
    </w:p>
    <w:p w:rsidR="006A5AAF" w:rsidRDefault="006A5AAF" w:rsidP="006A5AAF">
      <w:pPr>
        <w:spacing w:line="360" w:lineRule="auto"/>
        <w:ind w:left="90"/>
        <w:jc w:val="both"/>
        <w:rPr>
          <w:rFonts w:ascii="Times New Roman" w:hAnsi="Times New Roman" w:cs="Times New Roman"/>
          <w:sz w:val="26"/>
          <w:szCs w:val="26"/>
        </w:rPr>
      </w:pPr>
      <w:r>
        <w:rPr>
          <w:rFonts w:ascii="Times New Roman" w:hAnsi="Times New Roman" w:cs="Times New Roman"/>
          <w:sz w:val="26"/>
          <w:szCs w:val="26"/>
        </w:rPr>
        <w:tab/>
        <w:t>Body weight for age can be used as an index of acute malnutrition (Martin, 2003). A baby weighing scale was used to weigh the infant, which consisted of a leveled pan scale with a beam and movable weight. The scale was calibrated to zero. The infant was placed on the pan so that the weight is distributed equally on each side of the center of the pan. Weight is recorded to the nearest 10 grams (Roberto, 2002).Weights of 96 neonates were measured by the investigator with the help of a medical staff soon after the birth of the baby.</w:t>
      </w:r>
    </w:p>
    <w:p w:rsidR="006A5AAF" w:rsidRDefault="006A5AAF" w:rsidP="006A5AAF">
      <w:pPr>
        <w:spacing w:line="360" w:lineRule="auto"/>
        <w:ind w:left="90"/>
        <w:jc w:val="both"/>
        <w:rPr>
          <w:rFonts w:ascii="Times New Roman" w:hAnsi="Times New Roman" w:cs="Times New Roman"/>
          <w:sz w:val="26"/>
          <w:szCs w:val="26"/>
        </w:rPr>
      </w:pPr>
    </w:p>
    <w:p w:rsidR="006A5AAF" w:rsidRDefault="006A5AAF" w:rsidP="006A5AAF">
      <w:pPr>
        <w:spacing w:line="360" w:lineRule="auto"/>
        <w:ind w:left="90"/>
        <w:jc w:val="both"/>
        <w:rPr>
          <w:rFonts w:ascii="Times New Roman" w:hAnsi="Times New Roman" w:cs="Times New Roman"/>
          <w:b/>
          <w:sz w:val="26"/>
          <w:szCs w:val="26"/>
        </w:rPr>
      </w:pPr>
      <w:r>
        <w:rPr>
          <w:rFonts w:ascii="Times New Roman" w:hAnsi="Times New Roman" w:cs="Times New Roman"/>
          <w:b/>
          <w:sz w:val="26"/>
          <w:szCs w:val="26"/>
        </w:rPr>
        <w:t>iii.</w:t>
      </w:r>
      <w:r>
        <w:rPr>
          <w:rFonts w:ascii="Times New Roman" w:hAnsi="Times New Roman" w:cs="Times New Roman"/>
          <w:b/>
          <w:sz w:val="26"/>
          <w:szCs w:val="26"/>
        </w:rPr>
        <w:tab/>
        <w:t>Head Circumference</w:t>
      </w:r>
    </w:p>
    <w:p w:rsidR="006A5AAF" w:rsidRDefault="006A5AAF" w:rsidP="006A5AAF">
      <w:pPr>
        <w:spacing w:line="360" w:lineRule="auto"/>
        <w:ind w:left="90"/>
        <w:jc w:val="both"/>
        <w:rPr>
          <w:rFonts w:ascii="Times New Roman" w:hAnsi="Times New Roman" w:cs="Times New Roman"/>
          <w:sz w:val="26"/>
          <w:szCs w:val="26"/>
        </w:rPr>
      </w:pPr>
      <w:r>
        <w:rPr>
          <w:rFonts w:ascii="Times New Roman" w:hAnsi="Times New Roman" w:cs="Times New Roman"/>
          <w:b/>
          <w:sz w:val="26"/>
          <w:szCs w:val="26"/>
        </w:rPr>
        <w:tab/>
      </w:r>
      <w:r>
        <w:rPr>
          <w:rFonts w:ascii="Times New Roman" w:hAnsi="Times New Roman" w:cs="Times New Roman"/>
          <w:sz w:val="26"/>
          <w:szCs w:val="26"/>
        </w:rPr>
        <w:t>Head circumference is important as it is linked with brain size. It can also be used to identify children with condition associated with a large head or macrocephaly or small head or microcephaly (Martin, 2003).</w:t>
      </w:r>
    </w:p>
    <w:p w:rsidR="006A5AAF" w:rsidRDefault="006A5AAF" w:rsidP="006A5AAF">
      <w:pPr>
        <w:spacing w:line="360" w:lineRule="auto"/>
        <w:ind w:left="90"/>
        <w:jc w:val="both"/>
        <w:rPr>
          <w:rFonts w:ascii="Times New Roman" w:hAnsi="Times New Roman" w:cs="Times New Roman"/>
          <w:sz w:val="26"/>
          <w:szCs w:val="26"/>
        </w:rPr>
      </w:pPr>
      <w:r>
        <w:rPr>
          <w:rFonts w:ascii="Times New Roman" w:hAnsi="Times New Roman" w:cs="Times New Roman"/>
          <w:sz w:val="26"/>
          <w:szCs w:val="26"/>
        </w:rPr>
        <w:tab/>
        <w:t xml:space="preserve">The head circumference was measured for 96 neonates by the investigator within one hour after the birth of the baby using a non –stretchable tape. The tape is passed around the head over the supra-orbital ridges of frontal bone in front and the most protruding point of the occiput on the back of the head (Bamji </w:t>
      </w:r>
      <w:r w:rsidRPr="0047486B">
        <w:rPr>
          <w:rFonts w:ascii="Times New Roman" w:hAnsi="Times New Roman" w:cs="Times New Roman"/>
          <w:i/>
          <w:sz w:val="26"/>
          <w:szCs w:val="26"/>
          <w:u w:val="single"/>
        </w:rPr>
        <w:t>et al</w:t>
      </w:r>
      <w:r>
        <w:rPr>
          <w:rFonts w:ascii="Times New Roman" w:hAnsi="Times New Roman" w:cs="Times New Roman"/>
          <w:sz w:val="26"/>
          <w:szCs w:val="26"/>
        </w:rPr>
        <w:t>, 2003). The measurement was taken to the nearest 0.1 centimeter.</w:t>
      </w:r>
    </w:p>
    <w:p w:rsidR="00382221" w:rsidRDefault="00382221" w:rsidP="006A5AAF">
      <w:pPr>
        <w:spacing w:line="360" w:lineRule="auto"/>
        <w:jc w:val="both"/>
        <w:rPr>
          <w:rFonts w:ascii="Times New Roman" w:hAnsi="Times New Roman" w:cs="Times New Roman"/>
          <w:b/>
          <w:sz w:val="26"/>
          <w:szCs w:val="26"/>
        </w:rPr>
      </w:pPr>
    </w:p>
    <w:p w:rsidR="006A5AAF" w:rsidRPr="00FF0833"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lastRenderedPageBreak/>
        <w:t>iv.</w:t>
      </w:r>
      <w:r>
        <w:rPr>
          <w:rFonts w:ascii="Times New Roman" w:hAnsi="Times New Roman" w:cs="Times New Roman"/>
          <w:b/>
          <w:sz w:val="26"/>
          <w:szCs w:val="26"/>
        </w:rPr>
        <w:tab/>
        <w:t>Chest Circumference</w:t>
      </w:r>
    </w:p>
    <w:p w:rsidR="006A5AAF" w:rsidRDefault="006A5AAF" w:rsidP="006A5AAF">
      <w:pPr>
        <w:spacing w:line="360" w:lineRule="auto"/>
        <w:ind w:left="90"/>
        <w:jc w:val="both"/>
        <w:rPr>
          <w:rFonts w:ascii="Times New Roman" w:hAnsi="Times New Roman" w:cs="Times New Roman"/>
          <w:sz w:val="26"/>
          <w:szCs w:val="26"/>
        </w:rPr>
      </w:pPr>
      <w:r>
        <w:rPr>
          <w:rFonts w:ascii="Times New Roman" w:hAnsi="Times New Roman" w:cs="Times New Roman"/>
          <w:sz w:val="26"/>
          <w:szCs w:val="26"/>
        </w:rPr>
        <w:tab/>
      </w:r>
      <w:r w:rsidRPr="00654047">
        <w:rPr>
          <w:rFonts w:ascii="Times New Roman" w:hAnsi="Times New Roman" w:cs="Times New Roman"/>
          <w:sz w:val="26"/>
          <w:szCs w:val="26"/>
        </w:rPr>
        <w:t>In resource-poor settings chest circumference</w:t>
      </w:r>
      <w:r>
        <w:rPr>
          <w:rFonts w:ascii="Times New Roman" w:hAnsi="Times New Roman" w:cs="Times New Roman"/>
          <w:sz w:val="26"/>
          <w:szCs w:val="26"/>
        </w:rPr>
        <w:t xml:space="preserve"> is an important predictor</w:t>
      </w:r>
      <w:r w:rsidRPr="00654047">
        <w:rPr>
          <w:rFonts w:ascii="Times New Roman" w:hAnsi="Times New Roman" w:cs="Times New Roman"/>
          <w:sz w:val="26"/>
          <w:szCs w:val="26"/>
        </w:rPr>
        <w:t xml:space="preserve"> for the identification of </w:t>
      </w:r>
      <w:r>
        <w:rPr>
          <w:rFonts w:ascii="Times New Roman" w:hAnsi="Times New Roman" w:cs="Times New Roman"/>
          <w:sz w:val="26"/>
          <w:szCs w:val="26"/>
        </w:rPr>
        <w:t>Low Birth Weight (</w:t>
      </w:r>
      <w:r w:rsidRPr="00654047">
        <w:rPr>
          <w:rFonts w:ascii="Times New Roman" w:hAnsi="Times New Roman" w:cs="Times New Roman"/>
          <w:sz w:val="26"/>
          <w:szCs w:val="26"/>
        </w:rPr>
        <w:t>LBW</w:t>
      </w:r>
      <w:r>
        <w:rPr>
          <w:rFonts w:ascii="Times New Roman" w:hAnsi="Times New Roman" w:cs="Times New Roman"/>
          <w:sz w:val="26"/>
          <w:szCs w:val="26"/>
        </w:rPr>
        <w:t>)</w:t>
      </w:r>
      <w:r w:rsidRPr="00654047">
        <w:rPr>
          <w:rFonts w:ascii="Times New Roman" w:hAnsi="Times New Roman" w:cs="Times New Roman"/>
          <w:sz w:val="26"/>
          <w:szCs w:val="26"/>
        </w:rPr>
        <w:t xml:space="preserve"> infants</w:t>
      </w:r>
      <w:r>
        <w:rPr>
          <w:rFonts w:ascii="Times New Roman" w:hAnsi="Times New Roman" w:cs="Times New Roman"/>
          <w:sz w:val="26"/>
          <w:szCs w:val="26"/>
        </w:rPr>
        <w:t xml:space="preserve"> (</w:t>
      </w:r>
      <w:r w:rsidRPr="0016088A">
        <w:rPr>
          <w:rFonts w:ascii="Times New Roman" w:hAnsi="Times New Roman" w:cs="Times New Roman"/>
          <w:sz w:val="26"/>
          <w:szCs w:val="26"/>
        </w:rPr>
        <w:t>Mullany</w:t>
      </w:r>
      <w:r>
        <w:rPr>
          <w:rFonts w:ascii="Times New Roman" w:hAnsi="Times New Roman" w:cs="Times New Roman"/>
          <w:sz w:val="26"/>
          <w:szCs w:val="26"/>
        </w:rPr>
        <w:t xml:space="preserve"> </w:t>
      </w:r>
      <w:r w:rsidRPr="00875CB0">
        <w:rPr>
          <w:rFonts w:ascii="Times New Roman" w:hAnsi="Times New Roman" w:cs="Times New Roman"/>
          <w:i/>
          <w:sz w:val="26"/>
          <w:szCs w:val="26"/>
          <w:u w:val="single"/>
        </w:rPr>
        <w:t>et al</w:t>
      </w:r>
      <w:r>
        <w:t xml:space="preserve">, </w:t>
      </w:r>
      <w:r w:rsidRPr="0016088A">
        <w:rPr>
          <w:rFonts w:ascii="Times New Roman" w:hAnsi="Times New Roman" w:cs="Times New Roman"/>
          <w:sz w:val="26"/>
          <w:szCs w:val="26"/>
        </w:rPr>
        <w:t>2007</w:t>
      </w:r>
      <w:r>
        <w:rPr>
          <w:rFonts w:ascii="Times New Roman" w:hAnsi="Times New Roman" w:cs="Times New Roman"/>
          <w:sz w:val="26"/>
          <w:szCs w:val="26"/>
        </w:rPr>
        <w:t>). The chest circumference of 96 neonates was measured by the investigator within one hour of the birth of the baby. The chest circumference was measured using a non-stretchable flexible tape. The tape was placed at the nipple line at the mid inspiration state and measured to the nearest 0.1 cm (Susan and Terri, 2009).</w:t>
      </w:r>
    </w:p>
    <w:p w:rsidR="006A5AAF" w:rsidRPr="00C25CF5"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v.</w:t>
      </w:r>
      <w:r>
        <w:rPr>
          <w:rFonts w:ascii="Times New Roman" w:hAnsi="Times New Roman" w:cs="Times New Roman"/>
          <w:b/>
          <w:sz w:val="26"/>
          <w:szCs w:val="26"/>
        </w:rPr>
        <w:tab/>
        <w:t>Mid-arm Circumference</w:t>
      </w:r>
    </w:p>
    <w:p w:rsidR="006A5AAF" w:rsidRPr="005A6D2B" w:rsidRDefault="006A5AAF" w:rsidP="006A5AAF">
      <w:pPr>
        <w:pStyle w:val="Heading3"/>
        <w:spacing w:line="360" w:lineRule="auto"/>
        <w:rPr>
          <w:rFonts w:ascii="Times New Roman" w:hAnsi="Times New Roman" w:cs="Times New Roman"/>
          <w:b w:val="0"/>
          <w:color w:val="auto"/>
          <w:sz w:val="26"/>
          <w:szCs w:val="26"/>
        </w:rPr>
      </w:pPr>
      <w:r w:rsidRPr="0016088A">
        <w:rPr>
          <w:b w:val="0"/>
          <w:sz w:val="26"/>
          <w:szCs w:val="26"/>
        </w:rPr>
        <w:tab/>
      </w:r>
      <w:r w:rsidRPr="005A6D2B">
        <w:rPr>
          <w:rFonts w:ascii="Times New Roman" w:hAnsi="Times New Roman" w:cs="Times New Roman"/>
          <w:b w:val="0"/>
          <w:color w:val="auto"/>
          <w:sz w:val="26"/>
          <w:szCs w:val="26"/>
        </w:rPr>
        <w:t>Mid-arm circumference and mid-arm/head circumference ratio a value of newborn has a strong association with birth weight and is a very good indicator of low and insufficient birth weight (</w:t>
      </w:r>
      <w:r>
        <w:rPr>
          <w:rFonts w:ascii="Times New Roman" w:hAnsi="Times New Roman" w:cs="Times New Roman"/>
          <w:b w:val="0"/>
          <w:color w:val="auto"/>
          <w:sz w:val="26"/>
          <w:szCs w:val="26"/>
        </w:rPr>
        <w:t>Sao</w:t>
      </w:r>
      <w:r w:rsidRPr="005A6D2B">
        <w:rPr>
          <w:rFonts w:ascii="Times New Roman" w:hAnsi="Times New Roman" w:cs="Times New Roman"/>
          <w:b w:val="0"/>
          <w:color w:val="auto"/>
          <w:sz w:val="26"/>
          <w:szCs w:val="26"/>
        </w:rPr>
        <w:t>, 2004).</w:t>
      </w:r>
    </w:p>
    <w:p w:rsidR="006A5AAF" w:rsidRDefault="006A5AAF" w:rsidP="006A5AAF">
      <w:pPr>
        <w:spacing w:line="360" w:lineRule="auto"/>
        <w:ind w:left="90" w:firstLine="630"/>
        <w:jc w:val="both"/>
        <w:rPr>
          <w:rFonts w:ascii="Times New Roman" w:hAnsi="Times New Roman" w:cs="Times New Roman"/>
          <w:sz w:val="26"/>
          <w:szCs w:val="26"/>
        </w:rPr>
      </w:pPr>
      <w:r>
        <w:rPr>
          <w:rFonts w:ascii="Times New Roman" w:hAnsi="Times New Roman" w:cs="Times New Roman"/>
          <w:sz w:val="26"/>
          <w:szCs w:val="26"/>
        </w:rPr>
        <w:t>The mid arm circumference of 96 neonates was measured at the mid- point between the tip of acromion of scapula and the tip of the olecranon of the fore arm bone by the investigator within one hour after the delivery, using a non- stretchable tape. The reading was taken to the nearest 0.1 cm (Kulkarni, 2005)</w:t>
      </w:r>
    </w:p>
    <w:p w:rsidR="006A5AAF" w:rsidRDefault="006A5AAF" w:rsidP="006A5AAF">
      <w:pPr>
        <w:spacing w:line="360" w:lineRule="auto"/>
        <w:ind w:left="90" w:firstLine="630"/>
        <w:jc w:val="both"/>
        <w:rPr>
          <w:rFonts w:ascii="Times New Roman" w:hAnsi="Times New Roman" w:cs="Times New Roman"/>
          <w:sz w:val="26"/>
          <w:szCs w:val="26"/>
        </w:rPr>
      </w:pPr>
    </w:p>
    <w:p w:rsidR="006A5AAF" w:rsidRPr="00AC53E3" w:rsidRDefault="006A5AAF" w:rsidP="006A5AAF">
      <w:pPr>
        <w:spacing w:line="360" w:lineRule="auto"/>
        <w:jc w:val="both"/>
        <w:rPr>
          <w:rFonts w:ascii="Times New Roman" w:hAnsi="Times New Roman" w:cs="Times New Roman"/>
          <w:sz w:val="26"/>
          <w:szCs w:val="26"/>
        </w:rPr>
      </w:pPr>
      <w:r>
        <w:rPr>
          <w:rFonts w:ascii="Times New Roman" w:hAnsi="Times New Roman" w:cs="Times New Roman"/>
          <w:b/>
          <w:sz w:val="26"/>
          <w:szCs w:val="26"/>
        </w:rPr>
        <w:t>E.</w:t>
      </w:r>
      <w:r>
        <w:rPr>
          <w:rFonts w:ascii="Times New Roman" w:hAnsi="Times New Roman" w:cs="Times New Roman"/>
          <w:b/>
          <w:sz w:val="26"/>
          <w:szCs w:val="26"/>
        </w:rPr>
        <w:tab/>
        <w:t>ANALYSIS OF DATA</w:t>
      </w:r>
    </w:p>
    <w:p w:rsidR="006A5AAF" w:rsidRDefault="006A5AAF" w:rsidP="006A5AAF">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data collected were consolidated, analyzed and the statistical appraisal was done to see the nutrition and health status of pregnant tribal women and their neonates. The results thus obtained are presented in Chapter IV under the results and discussion.</w:t>
      </w: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spacing w:line="360" w:lineRule="auto"/>
        <w:rPr>
          <w:rFonts w:ascii="Algerian" w:hAnsi="Algerian" w:cs="Times New Roman"/>
          <w:b/>
          <w:sz w:val="48"/>
          <w:szCs w:val="48"/>
        </w:rPr>
      </w:pPr>
    </w:p>
    <w:p w:rsidR="006A5AAF" w:rsidRPr="00924C6E" w:rsidRDefault="006A5AAF" w:rsidP="006A5AAF">
      <w:pPr>
        <w:spacing w:line="360" w:lineRule="auto"/>
        <w:jc w:val="right"/>
        <w:rPr>
          <w:rFonts w:ascii="Algerian" w:hAnsi="Algerian" w:cs="Times New Roman"/>
          <w:b/>
          <w:sz w:val="48"/>
          <w:szCs w:val="48"/>
        </w:rPr>
      </w:pPr>
      <w:r w:rsidRPr="00924C6E">
        <w:rPr>
          <w:rFonts w:ascii="Algerian" w:hAnsi="Algerian" w:cs="Times New Roman"/>
          <w:b/>
          <w:sz w:val="48"/>
          <w:szCs w:val="48"/>
        </w:rPr>
        <w:t>RESULTS AND DISCUSSION</w:t>
      </w:r>
    </w:p>
    <w:p w:rsidR="006A5AAF" w:rsidRPr="00470A23" w:rsidRDefault="006A5AAF" w:rsidP="006A5AAF">
      <w:pPr>
        <w:spacing w:line="360" w:lineRule="auto"/>
        <w:ind w:firstLine="720"/>
        <w:jc w:val="both"/>
        <w:rPr>
          <w:rFonts w:ascii="Times New Roman" w:hAnsi="Times New Roman" w:cs="Times New Roman"/>
          <w:sz w:val="26"/>
          <w:szCs w:val="26"/>
        </w:rPr>
      </w:pPr>
    </w:p>
    <w:p w:rsidR="006A5AAF" w:rsidRDefault="006A5AAF" w:rsidP="006A5AAF">
      <w:pPr>
        <w:rPr>
          <w:rFonts w:ascii="Times New Roman" w:hAnsi="Times New Roman" w:cs="Times New Roman"/>
          <w:color w:val="FF0000"/>
          <w:sz w:val="26"/>
          <w:szCs w:val="26"/>
        </w:rPr>
      </w:pPr>
    </w:p>
    <w:p w:rsidR="006A5AAF" w:rsidRDefault="006A5AAF"/>
    <w:p w:rsidR="006A5AAF" w:rsidRDefault="006A5AAF"/>
    <w:p w:rsidR="006A5AAF" w:rsidRDefault="006A5AAF"/>
    <w:p w:rsidR="00B07E47" w:rsidRDefault="00B07E47"/>
    <w:p w:rsidR="006A5AAF" w:rsidRPr="0085443F" w:rsidRDefault="006A5AAF" w:rsidP="006A5AAF">
      <w:pPr>
        <w:jc w:val="center"/>
        <w:rPr>
          <w:rFonts w:ascii="Times New Roman" w:hAnsi="Times New Roman"/>
          <w:b/>
          <w:caps/>
          <w:sz w:val="28"/>
          <w:szCs w:val="28"/>
        </w:rPr>
      </w:pPr>
      <w:r w:rsidRPr="0085443F">
        <w:rPr>
          <w:rFonts w:ascii="Times New Roman" w:hAnsi="Times New Roman"/>
          <w:b/>
          <w:caps/>
          <w:sz w:val="28"/>
          <w:szCs w:val="28"/>
        </w:rPr>
        <w:t>IV. Results And Discussion</w:t>
      </w:r>
    </w:p>
    <w:p w:rsidR="006A5AAF" w:rsidRDefault="006A5AAF" w:rsidP="006A5AAF">
      <w:pPr>
        <w:spacing w:line="360" w:lineRule="auto"/>
        <w:rPr>
          <w:rFonts w:ascii="Times New Roman" w:hAnsi="Times New Roman"/>
          <w:sz w:val="26"/>
          <w:szCs w:val="26"/>
        </w:rPr>
      </w:pPr>
      <w:r>
        <w:rPr>
          <w:rFonts w:ascii="Times New Roman" w:hAnsi="Times New Roman"/>
          <w:sz w:val="26"/>
          <w:szCs w:val="26"/>
        </w:rPr>
        <w:t>The results of the study “</w:t>
      </w:r>
      <w:r w:rsidRPr="0048422D">
        <w:rPr>
          <w:rFonts w:ascii="Times New Roman" w:hAnsi="Times New Roman"/>
          <w:b/>
          <w:sz w:val="26"/>
          <w:szCs w:val="26"/>
        </w:rPr>
        <w:t>Nutritional Status and pregna</w:t>
      </w:r>
      <w:r>
        <w:rPr>
          <w:rFonts w:ascii="Times New Roman" w:hAnsi="Times New Roman"/>
          <w:b/>
          <w:sz w:val="26"/>
          <w:szCs w:val="26"/>
        </w:rPr>
        <w:t>ncy outcome of tribal women of E</w:t>
      </w:r>
      <w:r w:rsidRPr="0048422D">
        <w:rPr>
          <w:rFonts w:ascii="Times New Roman" w:hAnsi="Times New Roman"/>
          <w:b/>
          <w:sz w:val="26"/>
          <w:szCs w:val="26"/>
        </w:rPr>
        <w:t>astern Kerala</w:t>
      </w:r>
      <w:r>
        <w:rPr>
          <w:rFonts w:ascii="Times New Roman" w:hAnsi="Times New Roman"/>
          <w:sz w:val="26"/>
          <w:szCs w:val="26"/>
        </w:rPr>
        <w:t xml:space="preserve">” are discussed under the following headings: </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Scocio-economic background of the families of the selected pregnant women</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Personal information of the pregnant women</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Dietary pattern of the pregnant women</w:t>
      </w:r>
    </w:p>
    <w:p w:rsidR="006A5AAF" w:rsidRPr="00372DDC"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Risk score of the pregnant women</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 xml:space="preserve">Anthropometric measurements of the pregnant women </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Biochemical profile of the pregnant women</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 xml:space="preserve">Details of parturition. </w:t>
      </w:r>
    </w:p>
    <w:p w:rsidR="006A5AAF" w:rsidRDefault="006A5AAF" w:rsidP="006A5AAF">
      <w:pPr>
        <w:pStyle w:val="ListParagraph"/>
        <w:numPr>
          <w:ilvl w:val="0"/>
          <w:numId w:val="12"/>
        </w:numPr>
        <w:spacing w:line="360" w:lineRule="auto"/>
        <w:rPr>
          <w:rFonts w:ascii="Times New Roman" w:hAnsi="Times New Roman"/>
          <w:sz w:val="26"/>
          <w:szCs w:val="26"/>
        </w:rPr>
      </w:pPr>
      <w:r>
        <w:rPr>
          <w:rFonts w:ascii="Times New Roman" w:hAnsi="Times New Roman"/>
          <w:sz w:val="26"/>
          <w:szCs w:val="26"/>
        </w:rPr>
        <w:t>Anthropometric measurements of the new born of the selected pregnant women.</w:t>
      </w:r>
    </w:p>
    <w:p w:rsidR="006A5AAF" w:rsidRDefault="006A5AAF" w:rsidP="006A5AAF">
      <w:pPr>
        <w:spacing w:line="360" w:lineRule="auto"/>
        <w:rPr>
          <w:rFonts w:ascii="Times New Roman" w:hAnsi="Times New Roman"/>
          <w:sz w:val="26"/>
          <w:szCs w:val="26"/>
        </w:rPr>
      </w:pPr>
    </w:p>
    <w:p w:rsidR="006A5AAF" w:rsidRPr="000C181B" w:rsidRDefault="006A5AAF" w:rsidP="006A5AAF">
      <w:pPr>
        <w:spacing w:line="360" w:lineRule="auto"/>
        <w:ind w:left="720" w:hanging="720"/>
        <w:jc w:val="both"/>
        <w:rPr>
          <w:rFonts w:ascii="Times New Roman" w:hAnsi="Times New Roman" w:cs="Times New Roman"/>
          <w:b/>
          <w:sz w:val="26"/>
          <w:szCs w:val="26"/>
        </w:rPr>
      </w:pPr>
      <w:r>
        <w:rPr>
          <w:rFonts w:ascii="Times New Roman" w:hAnsi="Times New Roman" w:cs="Times New Roman"/>
          <w:b/>
          <w:sz w:val="26"/>
          <w:szCs w:val="26"/>
        </w:rPr>
        <w:t>A.</w:t>
      </w:r>
      <w:r>
        <w:rPr>
          <w:rFonts w:ascii="Times New Roman" w:hAnsi="Times New Roman" w:cs="Times New Roman"/>
          <w:b/>
          <w:sz w:val="26"/>
          <w:szCs w:val="26"/>
        </w:rPr>
        <w:tab/>
      </w:r>
      <w:r w:rsidRPr="000C181B">
        <w:rPr>
          <w:rFonts w:ascii="Times New Roman" w:hAnsi="Times New Roman" w:cs="Times New Roman"/>
          <w:b/>
          <w:sz w:val="26"/>
          <w:szCs w:val="26"/>
        </w:rPr>
        <w:t>SOCIO-ECONOMIC BACKGROUND OF THE FAMILIES OF THE SELECTED PREGNANT WOMEN</w:t>
      </w:r>
    </w:p>
    <w:p w:rsidR="006A5AAF" w:rsidRPr="003645A2" w:rsidRDefault="006A5AAF" w:rsidP="006A5AAF">
      <w:pPr>
        <w:pStyle w:val="ListParagraph"/>
        <w:tabs>
          <w:tab w:val="left" w:pos="360"/>
        </w:tabs>
        <w:spacing w:line="360" w:lineRule="auto"/>
        <w:rPr>
          <w:rFonts w:ascii="Times New Roman" w:hAnsi="Times New Roman"/>
          <w:b/>
          <w:sz w:val="26"/>
          <w:szCs w:val="26"/>
        </w:rPr>
      </w:pPr>
    </w:p>
    <w:p w:rsidR="006A5AAF" w:rsidRPr="009F2D8E" w:rsidRDefault="006A5AAF" w:rsidP="006A5AAF">
      <w:pPr>
        <w:pStyle w:val="ListParagraph"/>
        <w:numPr>
          <w:ilvl w:val="0"/>
          <w:numId w:val="15"/>
        </w:numPr>
        <w:spacing w:line="360" w:lineRule="auto"/>
        <w:ind w:left="360"/>
        <w:rPr>
          <w:rFonts w:ascii="Times New Roman" w:hAnsi="Times New Roman"/>
          <w:b/>
          <w:sz w:val="26"/>
          <w:szCs w:val="26"/>
        </w:rPr>
      </w:pPr>
      <w:r w:rsidRPr="009F2D8E">
        <w:rPr>
          <w:rFonts w:ascii="Times New Roman" w:hAnsi="Times New Roman"/>
          <w:b/>
          <w:sz w:val="26"/>
          <w:szCs w:val="26"/>
        </w:rPr>
        <w:t>Socio-economic background of the families of the selected pregnant women.</w:t>
      </w:r>
    </w:p>
    <w:p w:rsidR="006A5AAF" w:rsidRDefault="006A5AAF" w:rsidP="006A5AAF">
      <w:pPr>
        <w:spacing w:line="360" w:lineRule="auto"/>
        <w:ind w:left="360"/>
        <w:rPr>
          <w:rFonts w:ascii="Times New Roman" w:hAnsi="Times New Roman"/>
          <w:sz w:val="26"/>
          <w:szCs w:val="26"/>
        </w:rPr>
      </w:pPr>
      <w:r>
        <w:rPr>
          <w:rFonts w:ascii="Times New Roman" w:hAnsi="Times New Roman"/>
          <w:sz w:val="26"/>
          <w:szCs w:val="26"/>
        </w:rPr>
        <w:t>The socio-economic background of the families of the selected pregnant women is presented in Table I.</w:t>
      </w:r>
    </w:p>
    <w:p w:rsidR="006A5AAF" w:rsidRDefault="006A5AAF" w:rsidP="006A5AAF">
      <w:pPr>
        <w:tabs>
          <w:tab w:val="left" w:pos="0"/>
        </w:tabs>
        <w:spacing w:line="360" w:lineRule="auto"/>
        <w:jc w:val="center"/>
        <w:rPr>
          <w:rFonts w:ascii="Times New Roman" w:hAnsi="Times New Roman"/>
          <w:b/>
          <w:sz w:val="26"/>
          <w:szCs w:val="26"/>
        </w:rPr>
      </w:pPr>
    </w:p>
    <w:p w:rsidR="006A5AAF" w:rsidRDefault="006A5AAF" w:rsidP="006A5AAF">
      <w:pPr>
        <w:tabs>
          <w:tab w:val="left" w:pos="0"/>
        </w:tabs>
        <w:spacing w:line="360" w:lineRule="auto"/>
        <w:jc w:val="center"/>
        <w:rPr>
          <w:rFonts w:ascii="Times New Roman" w:hAnsi="Times New Roman"/>
          <w:b/>
          <w:sz w:val="26"/>
          <w:szCs w:val="26"/>
        </w:rPr>
      </w:pPr>
    </w:p>
    <w:p w:rsidR="006A5AAF" w:rsidRDefault="006A5AAF" w:rsidP="006A5AAF">
      <w:pPr>
        <w:tabs>
          <w:tab w:val="left" w:pos="0"/>
        </w:tabs>
        <w:spacing w:line="360" w:lineRule="auto"/>
        <w:rPr>
          <w:rFonts w:ascii="Times New Roman" w:hAnsi="Times New Roman"/>
          <w:b/>
          <w:sz w:val="26"/>
          <w:szCs w:val="26"/>
        </w:rPr>
      </w:pPr>
    </w:p>
    <w:p w:rsidR="006A5AAF" w:rsidRDefault="006A5AAF" w:rsidP="006A5AAF">
      <w:pPr>
        <w:rPr>
          <w:rFonts w:ascii="Times New Roman" w:hAnsi="Times New Roman"/>
          <w:b/>
          <w:sz w:val="26"/>
          <w:szCs w:val="26"/>
        </w:rPr>
      </w:pPr>
    </w:p>
    <w:p w:rsidR="006A5AAF" w:rsidRPr="00864F9B" w:rsidRDefault="006A5AAF" w:rsidP="006A5AAF">
      <w:pPr>
        <w:jc w:val="center"/>
        <w:rPr>
          <w:rFonts w:ascii="Times New Roman" w:hAnsi="Times New Roman"/>
          <w:b/>
          <w:caps/>
          <w:sz w:val="26"/>
          <w:szCs w:val="26"/>
        </w:rPr>
      </w:pPr>
      <w:r w:rsidRPr="00F050C7">
        <w:rPr>
          <w:rFonts w:ascii="Times New Roman" w:hAnsi="Times New Roman"/>
          <w:b/>
          <w:caps/>
          <w:sz w:val="26"/>
          <w:szCs w:val="26"/>
        </w:rPr>
        <w:lastRenderedPageBreak/>
        <w:t>Table</w:t>
      </w:r>
      <w:r>
        <w:rPr>
          <w:rFonts w:ascii="Times New Roman" w:hAnsi="Times New Roman"/>
          <w:b/>
          <w:sz w:val="26"/>
          <w:szCs w:val="26"/>
        </w:rPr>
        <w:t>–</w:t>
      </w:r>
      <w:r w:rsidRPr="00BA5565">
        <w:rPr>
          <w:rFonts w:ascii="Times New Roman" w:hAnsi="Times New Roman"/>
          <w:b/>
          <w:sz w:val="26"/>
          <w:szCs w:val="26"/>
        </w:rPr>
        <w:t xml:space="preserve"> I</w:t>
      </w:r>
    </w:p>
    <w:p w:rsidR="006A5AAF" w:rsidRDefault="006A5AAF" w:rsidP="006A5AAF">
      <w:pPr>
        <w:tabs>
          <w:tab w:val="left" w:pos="0"/>
          <w:tab w:val="left" w:pos="705"/>
          <w:tab w:val="center" w:pos="4680"/>
        </w:tabs>
        <w:spacing w:line="240" w:lineRule="auto"/>
        <w:jc w:val="center"/>
        <w:rPr>
          <w:rFonts w:ascii="Times New Roman" w:hAnsi="Times New Roman"/>
          <w:b/>
          <w:sz w:val="26"/>
          <w:szCs w:val="26"/>
        </w:rPr>
      </w:pPr>
      <w:r>
        <w:rPr>
          <w:rFonts w:ascii="Times New Roman" w:hAnsi="Times New Roman"/>
          <w:b/>
          <w:sz w:val="26"/>
          <w:szCs w:val="26"/>
        </w:rPr>
        <w:t>SOCIO-ECONOMIC BACKGROUND OF THE FAMILIES OF THE SELECTED PREGNANT WOMEN</w:t>
      </w:r>
    </w:p>
    <w:p w:rsidR="006A5AAF" w:rsidRPr="00E42F52" w:rsidRDefault="006A5AAF" w:rsidP="006A5AAF">
      <w:pPr>
        <w:tabs>
          <w:tab w:val="left" w:pos="0"/>
          <w:tab w:val="left" w:pos="705"/>
          <w:tab w:val="center" w:pos="4680"/>
        </w:tabs>
        <w:spacing w:line="240" w:lineRule="auto"/>
        <w:jc w:val="right"/>
        <w:rPr>
          <w:rFonts w:ascii="Times New Roman" w:hAnsi="Times New Roman"/>
          <w:sz w:val="26"/>
          <w:szCs w:val="26"/>
        </w:rPr>
      </w:pPr>
      <w:r>
        <w:rPr>
          <w:rFonts w:ascii="Times New Roman" w:hAnsi="Times New Roman"/>
          <w:sz w:val="26"/>
          <w:szCs w:val="26"/>
        </w:rPr>
        <w:t>N = 102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4"/>
        <w:gridCol w:w="4729"/>
        <w:gridCol w:w="1415"/>
        <w:gridCol w:w="1498"/>
      </w:tblGrid>
      <w:tr w:rsidR="006A5AAF" w:rsidRPr="00372DDC" w:rsidTr="006A5AAF">
        <w:trPr>
          <w:jc w:val="center"/>
        </w:trPr>
        <w:tc>
          <w:tcPr>
            <w:tcW w:w="744" w:type="dxa"/>
            <w:vAlign w:val="center"/>
          </w:tcPr>
          <w:p w:rsidR="006A5AAF" w:rsidRPr="00F050C7" w:rsidRDefault="006A5AAF" w:rsidP="006A5AAF">
            <w:pPr>
              <w:tabs>
                <w:tab w:val="left" w:pos="0"/>
              </w:tabs>
              <w:spacing w:after="0" w:line="240" w:lineRule="auto"/>
              <w:jc w:val="center"/>
              <w:rPr>
                <w:rFonts w:ascii="Times New Roman" w:hAnsi="Times New Roman"/>
                <w:b/>
                <w:sz w:val="24"/>
                <w:szCs w:val="24"/>
              </w:rPr>
            </w:pPr>
            <w:r>
              <w:rPr>
                <w:rFonts w:ascii="Times New Roman" w:hAnsi="Times New Roman"/>
                <w:b/>
                <w:sz w:val="24"/>
                <w:szCs w:val="24"/>
              </w:rPr>
              <w:t>S.No.</w:t>
            </w:r>
          </w:p>
        </w:tc>
        <w:tc>
          <w:tcPr>
            <w:tcW w:w="5754" w:type="dxa"/>
            <w:vAlign w:val="center"/>
          </w:tcPr>
          <w:p w:rsidR="006A5AAF" w:rsidRPr="00372DDC" w:rsidRDefault="006A5AAF" w:rsidP="006A5AAF">
            <w:pPr>
              <w:tabs>
                <w:tab w:val="left" w:pos="0"/>
              </w:tabs>
              <w:spacing w:after="0" w:line="240" w:lineRule="auto"/>
              <w:jc w:val="center"/>
              <w:rPr>
                <w:rFonts w:ascii="Times New Roman" w:hAnsi="Times New Roman"/>
                <w:b/>
                <w:sz w:val="24"/>
                <w:szCs w:val="24"/>
              </w:rPr>
            </w:pPr>
            <w:r w:rsidRPr="00372DDC">
              <w:rPr>
                <w:rFonts w:ascii="Times New Roman" w:hAnsi="Times New Roman"/>
                <w:b/>
                <w:sz w:val="24"/>
                <w:szCs w:val="24"/>
              </w:rPr>
              <w:t>Details</w:t>
            </w:r>
          </w:p>
        </w:tc>
        <w:tc>
          <w:tcPr>
            <w:tcW w:w="1530" w:type="dxa"/>
            <w:vAlign w:val="center"/>
          </w:tcPr>
          <w:p w:rsidR="006A5AAF" w:rsidRPr="00372DDC" w:rsidRDefault="006A5AAF" w:rsidP="006A5AAF">
            <w:pPr>
              <w:tabs>
                <w:tab w:val="left" w:pos="0"/>
              </w:tabs>
              <w:spacing w:after="0" w:line="240" w:lineRule="auto"/>
              <w:jc w:val="center"/>
              <w:rPr>
                <w:rFonts w:ascii="Times New Roman" w:hAnsi="Times New Roman"/>
                <w:b/>
                <w:sz w:val="24"/>
                <w:szCs w:val="24"/>
              </w:rPr>
            </w:pPr>
            <w:r w:rsidRPr="00372DDC">
              <w:rPr>
                <w:rFonts w:ascii="Times New Roman" w:hAnsi="Times New Roman"/>
                <w:b/>
                <w:sz w:val="24"/>
                <w:szCs w:val="24"/>
              </w:rPr>
              <w:t>Number</w:t>
            </w:r>
          </w:p>
        </w:tc>
        <w:tc>
          <w:tcPr>
            <w:tcW w:w="1548" w:type="dxa"/>
            <w:vAlign w:val="center"/>
          </w:tcPr>
          <w:p w:rsidR="006A5AAF" w:rsidRPr="00372DDC" w:rsidRDefault="006A5AAF" w:rsidP="006A5AAF">
            <w:pPr>
              <w:tabs>
                <w:tab w:val="left" w:pos="0"/>
              </w:tabs>
              <w:spacing w:after="0" w:line="240" w:lineRule="auto"/>
              <w:jc w:val="center"/>
              <w:rPr>
                <w:rFonts w:ascii="Times New Roman" w:hAnsi="Times New Roman"/>
                <w:b/>
                <w:sz w:val="24"/>
                <w:szCs w:val="24"/>
              </w:rPr>
            </w:pPr>
            <w:r w:rsidRPr="00372DDC">
              <w:rPr>
                <w:rFonts w:ascii="Times New Roman" w:hAnsi="Times New Roman"/>
                <w:b/>
                <w:sz w:val="24"/>
                <w:szCs w:val="24"/>
              </w:rPr>
              <w:t>Percentage</w:t>
            </w:r>
          </w:p>
        </w:tc>
      </w:tr>
      <w:tr w:rsidR="006A5AAF" w:rsidRPr="00372DDC" w:rsidTr="006A5AAF">
        <w:trPr>
          <w:jc w:val="center"/>
        </w:trPr>
        <w:tc>
          <w:tcPr>
            <w:tcW w:w="74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I.</w:t>
            </w:r>
          </w:p>
          <w:p w:rsidR="006A5AAF" w:rsidRPr="00372DDC" w:rsidRDefault="006A5AAF" w:rsidP="006A5AAF">
            <w:pPr>
              <w:tabs>
                <w:tab w:val="left" w:pos="0"/>
              </w:tabs>
              <w:spacing w:after="0" w:line="360" w:lineRule="auto"/>
              <w:rPr>
                <w:rFonts w:ascii="Times New Roman" w:hAnsi="Times New Roman"/>
                <w:sz w:val="24"/>
                <w:szCs w:val="24"/>
              </w:rPr>
            </w:pPr>
          </w:p>
        </w:tc>
        <w:tc>
          <w:tcPr>
            <w:tcW w:w="575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Type of Family</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(a) Nuclear</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(b) Joint</w:t>
            </w:r>
          </w:p>
        </w:tc>
        <w:tc>
          <w:tcPr>
            <w:tcW w:w="1530"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56</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46</w:t>
            </w:r>
          </w:p>
        </w:tc>
        <w:tc>
          <w:tcPr>
            <w:tcW w:w="1548"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55</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45</w:t>
            </w:r>
          </w:p>
        </w:tc>
      </w:tr>
      <w:tr w:rsidR="006A5AAF" w:rsidRPr="00372DDC" w:rsidTr="006A5AAF">
        <w:trPr>
          <w:jc w:val="center"/>
        </w:trPr>
        <w:tc>
          <w:tcPr>
            <w:tcW w:w="74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II.</w:t>
            </w:r>
          </w:p>
        </w:tc>
        <w:tc>
          <w:tcPr>
            <w:tcW w:w="575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Size of the family *</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(a) 1-3 members (Small size family)</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(b) 4-6 members (Medium size family)</w:t>
            </w:r>
          </w:p>
          <w:p w:rsidR="006A5AAF" w:rsidRPr="00372DDC" w:rsidRDefault="006A5AAF" w:rsidP="006A5AAF">
            <w:pPr>
              <w:tabs>
                <w:tab w:val="left" w:pos="0"/>
              </w:tabs>
              <w:spacing w:after="0" w:line="360" w:lineRule="auto"/>
              <w:rPr>
                <w:rFonts w:ascii="Times New Roman" w:hAnsi="Times New Roman"/>
                <w:b/>
                <w:sz w:val="24"/>
                <w:szCs w:val="24"/>
              </w:rPr>
            </w:pPr>
            <w:r w:rsidRPr="00372DDC">
              <w:rPr>
                <w:rFonts w:ascii="Times New Roman" w:hAnsi="Times New Roman"/>
                <w:sz w:val="24"/>
                <w:szCs w:val="24"/>
              </w:rPr>
              <w:t>(c) &gt;7 members (Large size family)</w:t>
            </w:r>
          </w:p>
        </w:tc>
        <w:tc>
          <w:tcPr>
            <w:tcW w:w="1530"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29</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64</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9</w:t>
            </w:r>
          </w:p>
        </w:tc>
        <w:tc>
          <w:tcPr>
            <w:tcW w:w="1548"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28</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63</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9</w:t>
            </w:r>
          </w:p>
        </w:tc>
      </w:tr>
      <w:tr w:rsidR="006A5AAF" w:rsidRPr="00372DDC" w:rsidTr="006A5AAF">
        <w:trPr>
          <w:jc w:val="center"/>
        </w:trPr>
        <w:tc>
          <w:tcPr>
            <w:tcW w:w="74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III.</w:t>
            </w:r>
          </w:p>
        </w:tc>
        <w:tc>
          <w:tcPr>
            <w:tcW w:w="575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Community</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(a) Irular</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(b) Mudugar</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(c) Kurumbas</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(d) Cholanaikkans</w:t>
            </w:r>
          </w:p>
        </w:tc>
        <w:tc>
          <w:tcPr>
            <w:tcW w:w="1530"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63</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8</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5</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26</w:t>
            </w:r>
          </w:p>
        </w:tc>
        <w:tc>
          <w:tcPr>
            <w:tcW w:w="1548"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62</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8</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5</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25</w:t>
            </w:r>
          </w:p>
        </w:tc>
      </w:tr>
      <w:tr w:rsidR="006A5AAF" w:rsidRPr="00372DDC" w:rsidTr="006A5AAF">
        <w:trPr>
          <w:jc w:val="center"/>
        </w:trPr>
        <w:tc>
          <w:tcPr>
            <w:tcW w:w="74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IV.</w:t>
            </w:r>
          </w:p>
        </w:tc>
        <w:tc>
          <w:tcPr>
            <w:tcW w:w="575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Monthly Income of the family (In Rs.) **</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(a) &lt;2500 Rs. (Economically weaker section)</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(b) 2501-5500 Rs. (Low income group)</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(c) 5501-10,00 Rs. (Middle income group)</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(d) &gt;10,000 Rs. (High income group)</w:t>
            </w:r>
          </w:p>
        </w:tc>
        <w:tc>
          <w:tcPr>
            <w:tcW w:w="1530"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11</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34</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43</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14</w:t>
            </w:r>
          </w:p>
        </w:tc>
        <w:tc>
          <w:tcPr>
            <w:tcW w:w="1548"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11</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33</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42</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14</w:t>
            </w:r>
          </w:p>
        </w:tc>
      </w:tr>
      <w:tr w:rsidR="006A5AAF" w:rsidRPr="00372DDC" w:rsidTr="006A5AAF">
        <w:trPr>
          <w:jc w:val="center"/>
        </w:trPr>
        <w:tc>
          <w:tcPr>
            <w:tcW w:w="74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V.</w:t>
            </w:r>
          </w:p>
        </w:tc>
        <w:tc>
          <w:tcPr>
            <w:tcW w:w="5754" w:type="dxa"/>
          </w:tcPr>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Occupation of the head of the family</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 xml:space="preserve">(a) Cooli </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(b) Shop keepers</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 xml:space="preserve">(c) Agricultural laborourers </w:t>
            </w:r>
          </w:p>
          <w:p w:rsidR="006A5AAF" w:rsidRPr="00372DDC" w:rsidRDefault="006A5AAF" w:rsidP="006A5AAF">
            <w:pPr>
              <w:tabs>
                <w:tab w:val="left" w:pos="0"/>
              </w:tabs>
              <w:spacing w:after="0" w:line="360" w:lineRule="auto"/>
              <w:rPr>
                <w:rFonts w:ascii="Times New Roman" w:hAnsi="Times New Roman"/>
                <w:sz w:val="24"/>
                <w:szCs w:val="24"/>
              </w:rPr>
            </w:pPr>
            <w:r w:rsidRPr="00372DDC">
              <w:rPr>
                <w:rFonts w:ascii="Times New Roman" w:hAnsi="Times New Roman"/>
                <w:sz w:val="24"/>
                <w:szCs w:val="24"/>
              </w:rPr>
              <w:t>(d) Skilled workers (Driver, Mason, Cobbler etc</w:t>
            </w:r>
            <w:proofErr w:type="gramStart"/>
            <w:r w:rsidRPr="00372DDC">
              <w:rPr>
                <w:rFonts w:ascii="Times New Roman" w:hAnsi="Times New Roman"/>
                <w:sz w:val="24"/>
                <w:szCs w:val="24"/>
              </w:rPr>
              <w:t>. )</w:t>
            </w:r>
            <w:proofErr w:type="gramEnd"/>
          </w:p>
        </w:tc>
        <w:tc>
          <w:tcPr>
            <w:tcW w:w="1530"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77</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9</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10</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w:t>
            </w:r>
          </w:p>
        </w:tc>
        <w:tc>
          <w:tcPr>
            <w:tcW w:w="1548" w:type="dxa"/>
          </w:tcPr>
          <w:p w:rsidR="006A5AAF" w:rsidRPr="00372DDC" w:rsidRDefault="006A5AAF" w:rsidP="006A5AAF">
            <w:pPr>
              <w:tabs>
                <w:tab w:val="left" w:pos="0"/>
              </w:tabs>
              <w:spacing w:after="0" w:line="360" w:lineRule="auto"/>
              <w:jc w:val="center"/>
              <w:rPr>
                <w:rFonts w:ascii="Times New Roman" w:hAnsi="Times New Roman"/>
                <w:sz w:val="24"/>
                <w:szCs w:val="24"/>
              </w:rPr>
            </w:pP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75</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9</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10</w:t>
            </w:r>
          </w:p>
          <w:p w:rsidR="006A5AAF" w:rsidRPr="00372DDC" w:rsidRDefault="006A5AAF" w:rsidP="006A5AAF">
            <w:pPr>
              <w:tabs>
                <w:tab w:val="left" w:pos="0"/>
              </w:tabs>
              <w:spacing w:after="0" w:line="360" w:lineRule="auto"/>
              <w:jc w:val="center"/>
              <w:rPr>
                <w:rFonts w:ascii="Times New Roman" w:hAnsi="Times New Roman"/>
                <w:sz w:val="24"/>
                <w:szCs w:val="24"/>
              </w:rPr>
            </w:pPr>
            <w:r w:rsidRPr="00372DDC">
              <w:rPr>
                <w:rFonts w:ascii="Times New Roman" w:hAnsi="Times New Roman"/>
                <w:sz w:val="24"/>
                <w:szCs w:val="24"/>
              </w:rPr>
              <w:t>6</w:t>
            </w:r>
          </w:p>
        </w:tc>
      </w:tr>
    </w:tbl>
    <w:p w:rsidR="006A5AAF" w:rsidRDefault="006A5AAF" w:rsidP="006A5AAF">
      <w:pPr>
        <w:tabs>
          <w:tab w:val="left" w:pos="0"/>
        </w:tabs>
        <w:spacing w:line="360" w:lineRule="auto"/>
        <w:rPr>
          <w:rFonts w:ascii="Times New Roman" w:hAnsi="Times New Roman"/>
          <w:sz w:val="20"/>
          <w:szCs w:val="20"/>
        </w:rPr>
      </w:pPr>
      <w:r w:rsidRPr="00BD7D7C">
        <w:rPr>
          <w:rFonts w:ascii="Times New Roman" w:hAnsi="Times New Roman"/>
          <w:sz w:val="20"/>
          <w:szCs w:val="20"/>
        </w:rPr>
        <w:t>*Thulasi Patel, 2005 **HUDCO 2001</w:t>
      </w:r>
    </w:p>
    <w:p w:rsidR="006A5AAF" w:rsidRDefault="006A5AAF" w:rsidP="006A5AAF">
      <w:pPr>
        <w:tabs>
          <w:tab w:val="left" w:pos="0"/>
        </w:tabs>
        <w:spacing w:line="360" w:lineRule="auto"/>
        <w:rPr>
          <w:rFonts w:ascii="Times New Roman" w:hAnsi="Times New Roman"/>
          <w:sz w:val="20"/>
          <w:szCs w:val="20"/>
        </w:rPr>
      </w:pP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It was found that 55 percent of the selected families were of nuclear type and the rest 45 percent were joint families. This observation matched </w:t>
      </w:r>
      <w:r>
        <w:rPr>
          <w:rFonts w:ascii="Times New Roman" w:hAnsi="Times New Roman"/>
          <w:sz w:val="26"/>
          <w:szCs w:val="26"/>
        </w:rPr>
        <w:lastRenderedPageBreak/>
        <w:t>with census India 2001, where a majority of 57 percent families were found to be of nuclear type of family.</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The Table indicates that 63 percent of the selected families were with 4-6 members followed by 28 percent with 1-3 members and 9 percent with more than seven members in the family. This observation was supported by NFHS-3 data which reported an average household size in Kerala to be 4.3.</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Among the different types of tribes selected, majority of the pregnant women belonged to the Irular community constituting 62 percent. This observation was in line with the AHADS Hamlet Survey (2002) where majorities 84 percent were Irular, 10 percent Mudugar and six percent Kurumbas.</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Poverty is associated with increased risk of preterm birth (David </w:t>
      </w:r>
      <w:r w:rsidRPr="000D7F0D">
        <w:rPr>
          <w:rFonts w:ascii="Times New Roman" w:hAnsi="Times New Roman"/>
          <w:i/>
          <w:sz w:val="26"/>
          <w:szCs w:val="26"/>
          <w:u w:val="single"/>
        </w:rPr>
        <w:t>et al</w:t>
      </w:r>
      <w:r>
        <w:rPr>
          <w:rFonts w:ascii="Times New Roman" w:hAnsi="Times New Roman"/>
          <w:sz w:val="26"/>
          <w:szCs w:val="26"/>
        </w:rPr>
        <w:t>, 2004). Family income is an important indicator of pregnancy outcome. Among the selected families only 14 percent belonged to high income group. The Table also indicates that in majority 75 percent of the selected families, the occupation of the head of the family was cooli, proving the poor economic status of the selected population. This observation was different from the Economic Reform in India, Task Force Report (2006) which reported a majority 52.1 percent to be in agricultural and allied sectors.</w:t>
      </w:r>
    </w:p>
    <w:p w:rsidR="006A5AAF" w:rsidRPr="003645A2" w:rsidRDefault="006A5AAF" w:rsidP="006A5AAF">
      <w:pPr>
        <w:pStyle w:val="ListParagraph"/>
        <w:tabs>
          <w:tab w:val="left" w:pos="360"/>
        </w:tabs>
        <w:spacing w:line="360" w:lineRule="auto"/>
        <w:rPr>
          <w:rFonts w:ascii="Times New Roman" w:hAnsi="Times New Roman"/>
          <w:b/>
          <w:sz w:val="26"/>
          <w:szCs w:val="26"/>
        </w:rPr>
      </w:pPr>
    </w:p>
    <w:p w:rsidR="006A5AAF" w:rsidRDefault="006A5AAF" w:rsidP="006A5AAF">
      <w:pPr>
        <w:pStyle w:val="ListParagraph"/>
        <w:numPr>
          <w:ilvl w:val="0"/>
          <w:numId w:val="15"/>
        </w:numPr>
        <w:spacing w:line="360" w:lineRule="auto"/>
        <w:ind w:left="360"/>
        <w:rPr>
          <w:rFonts w:ascii="Times New Roman" w:hAnsi="Times New Roman"/>
          <w:b/>
          <w:sz w:val="26"/>
          <w:szCs w:val="26"/>
        </w:rPr>
      </w:pPr>
      <w:r>
        <w:rPr>
          <w:rFonts w:ascii="Times New Roman" w:hAnsi="Times New Roman"/>
          <w:b/>
          <w:sz w:val="26"/>
          <w:szCs w:val="26"/>
        </w:rPr>
        <w:t>Monthly expenditure pattern of the families of the selected pregnant women</w:t>
      </w:r>
    </w:p>
    <w:p w:rsidR="006A5AAF" w:rsidRDefault="006A5AAF" w:rsidP="006A5AAF">
      <w:pPr>
        <w:pStyle w:val="ListParagraph"/>
        <w:spacing w:line="360" w:lineRule="auto"/>
        <w:ind w:left="1080" w:firstLine="360"/>
        <w:rPr>
          <w:rFonts w:ascii="Times New Roman" w:hAnsi="Times New Roman"/>
          <w:sz w:val="26"/>
          <w:szCs w:val="26"/>
        </w:rPr>
      </w:pPr>
    </w:p>
    <w:p w:rsidR="006A5AAF" w:rsidRPr="009F2D8E" w:rsidRDefault="006A5AAF" w:rsidP="006A5AAF">
      <w:pPr>
        <w:pStyle w:val="ListParagraph"/>
        <w:spacing w:line="360" w:lineRule="auto"/>
        <w:ind w:left="90" w:firstLine="630"/>
        <w:rPr>
          <w:rFonts w:ascii="Times New Roman" w:hAnsi="Times New Roman"/>
          <w:sz w:val="26"/>
          <w:szCs w:val="26"/>
        </w:rPr>
      </w:pPr>
      <w:r>
        <w:rPr>
          <w:rFonts w:ascii="Times New Roman" w:hAnsi="Times New Roman"/>
          <w:sz w:val="26"/>
          <w:szCs w:val="26"/>
        </w:rPr>
        <w:t>Details regarding the monthly expenditure pattern of the families of the selected pregnant women are presented in Table II</w:t>
      </w: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jc w:val="center"/>
        <w:rPr>
          <w:rFonts w:ascii="Times New Roman" w:hAnsi="Times New Roman"/>
          <w:b/>
          <w:sz w:val="26"/>
          <w:szCs w:val="26"/>
        </w:rPr>
      </w:pPr>
    </w:p>
    <w:p w:rsidR="006A5AAF" w:rsidRDefault="006A5AAF" w:rsidP="006A5AAF">
      <w:pPr>
        <w:tabs>
          <w:tab w:val="left" w:pos="0"/>
        </w:tabs>
        <w:spacing w:line="360" w:lineRule="auto"/>
        <w:jc w:val="center"/>
        <w:rPr>
          <w:rFonts w:ascii="Times New Roman" w:hAnsi="Times New Roman"/>
          <w:b/>
          <w:sz w:val="26"/>
          <w:szCs w:val="26"/>
        </w:rPr>
      </w:pPr>
    </w:p>
    <w:p w:rsidR="006A5AAF" w:rsidRDefault="006A5AAF" w:rsidP="006A5AAF">
      <w:pPr>
        <w:tabs>
          <w:tab w:val="left" w:pos="0"/>
        </w:tabs>
        <w:spacing w:line="360" w:lineRule="auto"/>
        <w:jc w:val="center"/>
        <w:rPr>
          <w:rFonts w:ascii="Times New Roman" w:hAnsi="Times New Roman"/>
          <w:b/>
          <w:sz w:val="26"/>
          <w:szCs w:val="26"/>
        </w:rPr>
      </w:pPr>
      <w:r w:rsidRPr="00D45FFC">
        <w:rPr>
          <w:rFonts w:ascii="Times New Roman" w:hAnsi="Times New Roman"/>
          <w:b/>
          <w:sz w:val="26"/>
          <w:szCs w:val="26"/>
        </w:rPr>
        <w:lastRenderedPageBreak/>
        <w:t xml:space="preserve">TABLE </w:t>
      </w:r>
      <w:r>
        <w:rPr>
          <w:rFonts w:ascii="Times New Roman" w:hAnsi="Times New Roman"/>
          <w:b/>
          <w:sz w:val="26"/>
          <w:szCs w:val="26"/>
        </w:rPr>
        <w:t>–</w:t>
      </w:r>
      <w:r w:rsidRPr="00D45FFC">
        <w:rPr>
          <w:rFonts w:ascii="Times New Roman" w:hAnsi="Times New Roman"/>
          <w:b/>
          <w:sz w:val="26"/>
          <w:szCs w:val="26"/>
        </w:rPr>
        <w:t xml:space="preserve"> II</w:t>
      </w:r>
    </w:p>
    <w:p w:rsidR="006A5AAF" w:rsidRDefault="006A5AAF" w:rsidP="006A5AAF">
      <w:pPr>
        <w:tabs>
          <w:tab w:val="left" w:pos="0"/>
          <w:tab w:val="left" w:pos="705"/>
          <w:tab w:val="center" w:pos="4680"/>
        </w:tabs>
        <w:spacing w:line="240" w:lineRule="auto"/>
        <w:jc w:val="center"/>
        <w:rPr>
          <w:rFonts w:ascii="Times New Roman" w:hAnsi="Times New Roman"/>
          <w:b/>
          <w:sz w:val="26"/>
          <w:szCs w:val="26"/>
        </w:rPr>
      </w:pPr>
      <w:proofErr w:type="gramStart"/>
      <w:r w:rsidRPr="0030088B">
        <w:rPr>
          <w:rFonts w:ascii="Times New Roman" w:hAnsi="Times New Roman"/>
          <w:b/>
          <w:sz w:val="26"/>
          <w:szCs w:val="26"/>
        </w:rPr>
        <w:t>Monthly total family expenditure pattern of the families of the selected pregnant</w:t>
      </w:r>
      <w:r>
        <w:rPr>
          <w:rFonts w:ascii="Times New Roman" w:hAnsi="Times New Roman"/>
          <w:b/>
          <w:sz w:val="26"/>
          <w:szCs w:val="26"/>
        </w:rPr>
        <w:t xml:space="preserve"> </w:t>
      </w:r>
      <w:r w:rsidRPr="0030088B">
        <w:rPr>
          <w:rFonts w:ascii="Times New Roman" w:hAnsi="Times New Roman"/>
          <w:b/>
          <w:sz w:val="26"/>
          <w:szCs w:val="26"/>
        </w:rPr>
        <w:t>women.</w:t>
      </w:r>
      <w:proofErr w:type="gramEnd"/>
    </w:p>
    <w:p w:rsidR="006A5AAF" w:rsidRPr="008814BB" w:rsidRDefault="006A5AAF" w:rsidP="006A5AAF">
      <w:pPr>
        <w:tabs>
          <w:tab w:val="left" w:pos="0"/>
          <w:tab w:val="left" w:pos="705"/>
          <w:tab w:val="center" w:pos="4680"/>
        </w:tabs>
        <w:spacing w:line="240" w:lineRule="auto"/>
        <w:jc w:val="right"/>
        <w:rPr>
          <w:rFonts w:ascii="Times New Roman" w:hAnsi="Times New Roman"/>
          <w:sz w:val="26"/>
          <w:szCs w:val="26"/>
        </w:rPr>
      </w:pPr>
      <w:r>
        <w:rPr>
          <w:rFonts w:ascii="Times New Roman" w:hAnsi="Times New Roman"/>
          <w:sz w:val="26"/>
          <w:szCs w:val="26"/>
        </w:rPr>
        <w:t>N = 102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2"/>
        <w:gridCol w:w="5051"/>
        <w:gridCol w:w="1313"/>
        <w:gridCol w:w="1360"/>
      </w:tblGrid>
      <w:tr w:rsidR="006A5AAF" w:rsidRPr="00EC5A76" w:rsidTr="006A5AAF">
        <w:tc>
          <w:tcPr>
            <w:tcW w:w="744" w:type="dxa"/>
          </w:tcPr>
          <w:p w:rsidR="006A5AAF" w:rsidRPr="00EC5A76" w:rsidRDefault="006A5AAF" w:rsidP="006A5AAF">
            <w:pPr>
              <w:tabs>
                <w:tab w:val="left" w:pos="0"/>
              </w:tabs>
              <w:spacing w:after="0"/>
              <w:jc w:val="center"/>
              <w:rPr>
                <w:rFonts w:ascii="Times New Roman" w:hAnsi="Times New Roman"/>
                <w:b/>
                <w:sz w:val="15"/>
                <w:szCs w:val="15"/>
              </w:rPr>
            </w:pPr>
          </w:p>
        </w:tc>
        <w:tc>
          <w:tcPr>
            <w:tcW w:w="5934" w:type="dxa"/>
          </w:tcPr>
          <w:p w:rsidR="006A5AAF" w:rsidRPr="00EC5A76" w:rsidRDefault="006A5AAF" w:rsidP="006A5AAF">
            <w:pPr>
              <w:tabs>
                <w:tab w:val="left" w:pos="0"/>
              </w:tabs>
              <w:spacing w:after="0"/>
              <w:jc w:val="center"/>
              <w:rPr>
                <w:rFonts w:ascii="Times New Roman" w:hAnsi="Times New Roman"/>
                <w:b/>
                <w:sz w:val="15"/>
                <w:szCs w:val="15"/>
              </w:rPr>
            </w:pPr>
            <w:r w:rsidRPr="00EC5A76">
              <w:rPr>
                <w:rFonts w:ascii="Times New Roman" w:hAnsi="Times New Roman"/>
                <w:b/>
                <w:sz w:val="15"/>
                <w:szCs w:val="15"/>
              </w:rPr>
              <w:t xml:space="preserve">Percentage of total monhtly income </w:t>
            </w:r>
          </w:p>
        </w:tc>
        <w:tc>
          <w:tcPr>
            <w:tcW w:w="1440" w:type="dxa"/>
          </w:tcPr>
          <w:p w:rsidR="006A5AAF" w:rsidRPr="00EC5A76" w:rsidRDefault="006A5AAF" w:rsidP="006A5AAF">
            <w:pPr>
              <w:tabs>
                <w:tab w:val="left" w:pos="0"/>
              </w:tabs>
              <w:spacing w:after="0"/>
              <w:jc w:val="center"/>
              <w:rPr>
                <w:rFonts w:ascii="Times New Roman" w:hAnsi="Times New Roman"/>
                <w:b/>
                <w:sz w:val="15"/>
                <w:szCs w:val="15"/>
              </w:rPr>
            </w:pPr>
            <w:r w:rsidRPr="00EC5A76">
              <w:rPr>
                <w:rFonts w:ascii="Times New Roman" w:hAnsi="Times New Roman"/>
                <w:b/>
                <w:sz w:val="15"/>
                <w:szCs w:val="15"/>
              </w:rPr>
              <w:t>Number</w:t>
            </w:r>
          </w:p>
        </w:tc>
        <w:tc>
          <w:tcPr>
            <w:tcW w:w="1458" w:type="dxa"/>
          </w:tcPr>
          <w:p w:rsidR="006A5AAF" w:rsidRPr="00EC5A76" w:rsidRDefault="006A5AAF" w:rsidP="006A5AAF">
            <w:pPr>
              <w:tabs>
                <w:tab w:val="left" w:pos="0"/>
              </w:tabs>
              <w:spacing w:after="0"/>
              <w:jc w:val="center"/>
              <w:rPr>
                <w:rFonts w:ascii="Times New Roman" w:hAnsi="Times New Roman"/>
                <w:b/>
                <w:sz w:val="15"/>
                <w:szCs w:val="15"/>
              </w:rPr>
            </w:pPr>
            <w:r w:rsidRPr="00EC5A76">
              <w:rPr>
                <w:rFonts w:ascii="Times New Roman" w:hAnsi="Times New Roman"/>
                <w:b/>
                <w:sz w:val="15"/>
                <w:szCs w:val="15"/>
              </w:rPr>
              <w:t>Percentage</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1.</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Food</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25-35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36-45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46-55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24</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r w:rsidRPr="00EC5A76">
              <w:rPr>
                <w:rFonts w:ascii="Times New Roman" w:hAnsi="Times New Roman"/>
                <w:sz w:val="15"/>
                <w:szCs w:val="15"/>
              </w:rPr>
              <w:br/>
              <w:t>65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2.</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Clothing</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0-1</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2-3</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4-5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27</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14</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60</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14</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3.</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House rent/repayment of house loans</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0-2</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3-5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6-8</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28</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8</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27</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8</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4.</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 xml:space="preserve">Education </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11-20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Nil</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42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37</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41</w:t>
            </w:r>
            <w:r w:rsidRPr="00EC5A76">
              <w:rPr>
                <w:rFonts w:ascii="Times New Roman" w:hAnsi="Times New Roman"/>
                <w:sz w:val="15"/>
                <w:szCs w:val="15"/>
              </w:rPr>
              <w:br/>
              <w:t>36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5.</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 xml:space="preserve">Medicine </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11-15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70</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17</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68</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17</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6.</w:t>
            </w:r>
          </w:p>
        </w:tc>
        <w:tc>
          <w:tcPr>
            <w:tcW w:w="5934" w:type="dxa"/>
          </w:tcPr>
          <w:p w:rsidR="006A5AAF" w:rsidRPr="00EC5A76" w:rsidRDefault="006A5AAF" w:rsidP="006A5AAF">
            <w:pPr>
              <w:tabs>
                <w:tab w:val="left" w:pos="0"/>
              </w:tabs>
              <w:spacing w:after="0"/>
              <w:rPr>
                <w:rFonts w:ascii="Times New Roman" w:hAnsi="Times New Roman"/>
                <w:sz w:val="15"/>
                <w:szCs w:val="15"/>
              </w:rPr>
            </w:pPr>
            <w:r>
              <w:rPr>
                <w:rFonts w:ascii="Times New Roman" w:hAnsi="Times New Roman"/>
                <w:sz w:val="15"/>
                <w:szCs w:val="15"/>
              </w:rPr>
              <w:t>Fuel and Electricity</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0-2</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3-5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6-8</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59</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33</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10</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58</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10</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 xml:space="preserve">7. </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Pan Supari, Tobacco and Alcoholic drinks</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11-20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21-30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Nil</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22</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8.</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 xml:space="preserve">Durable Goods </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0-2</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3-5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Nil</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35</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55</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34</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54</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9.</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Transport</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11-15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42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37</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41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23</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10.</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Other services</w:t>
            </w:r>
            <w:r>
              <w:rPr>
                <w:rFonts w:ascii="Times New Roman" w:hAnsi="Times New Roman"/>
                <w:sz w:val="15"/>
                <w:szCs w:val="15"/>
              </w:rPr>
              <w:t xml:space="preserve"> (Social events, gifts, donations, miscellaneous)</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11-15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43</w:t>
            </w: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42</w:t>
            </w: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17</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42</w:t>
            </w: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41</w:t>
            </w:r>
          </w:p>
          <w:p w:rsidR="006A5AAF" w:rsidRPr="00EC5A76" w:rsidRDefault="006A5AAF" w:rsidP="006A5AAF">
            <w:pPr>
              <w:tabs>
                <w:tab w:val="left" w:pos="0"/>
              </w:tabs>
              <w:spacing w:after="0"/>
              <w:jc w:val="center"/>
              <w:rPr>
                <w:rFonts w:ascii="Times New Roman" w:hAnsi="Times New Roman"/>
                <w:sz w:val="15"/>
                <w:szCs w:val="15"/>
              </w:rPr>
            </w:pPr>
            <w:r>
              <w:rPr>
                <w:rFonts w:ascii="Times New Roman" w:hAnsi="Times New Roman"/>
                <w:sz w:val="15"/>
                <w:szCs w:val="15"/>
              </w:rPr>
              <w:t>17</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11.</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Remittance of debts</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Nil</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33</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30</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12</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12.</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 xml:space="preserve">Savings </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1-5</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6-10</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11-15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53</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27</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22</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52</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26</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22</w:t>
            </w:r>
          </w:p>
        </w:tc>
      </w:tr>
      <w:tr w:rsidR="006A5AAF" w:rsidRPr="00EC5A76" w:rsidTr="006A5AAF">
        <w:tc>
          <w:tcPr>
            <w:tcW w:w="744" w:type="dxa"/>
          </w:tcPr>
          <w:p w:rsidR="006A5AAF" w:rsidRPr="00EC5A76" w:rsidRDefault="006A5AAF" w:rsidP="006A5AAF">
            <w:pPr>
              <w:tabs>
                <w:tab w:val="left" w:pos="0"/>
              </w:tabs>
              <w:spacing w:after="0"/>
              <w:jc w:val="right"/>
              <w:rPr>
                <w:rFonts w:ascii="Times New Roman" w:hAnsi="Times New Roman"/>
                <w:sz w:val="15"/>
                <w:szCs w:val="15"/>
              </w:rPr>
            </w:pPr>
            <w:r w:rsidRPr="00EC5A76">
              <w:rPr>
                <w:rFonts w:ascii="Times New Roman" w:hAnsi="Times New Roman"/>
                <w:sz w:val="15"/>
                <w:szCs w:val="15"/>
              </w:rPr>
              <w:t>13.</w:t>
            </w:r>
          </w:p>
        </w:tc>
        <w:tc>
          <w:tcPr>
            <w:tcW w:w="5934" w:type="dxa"/>
          </w:tcPr>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Recreation</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0-2</w:t>
            </w:r>
          </w:p>
          <w:p w:rsidR="006A5AAF" w:rsidRPr="00EC5A76" w:rsidRDefault="006A5AAF" w:rsidP="006A5AAF">
            <w:pPr>
              <w:tabs>
                <w:tab w:val="left" w:pos="0"/>
              </w:tabs>
              <w:spacing w:after="0"/>
              <w:rPr>
                <w:rFonts w:ascii="Times New Roman" w:hAnsi="Times New Roman"/>
                <w:sz w:val="15"/>
                <w:szCs w:val="15"/>
              </w:rPr>
            </w:pPr>
            <w:r w:rsidRPr="00EC5A76">
              <w:rPr>
                <w:rFonts w:ascii="Times New Roman" w:hAnsi="Times New Roman"/>
                <w:sz w:val="15"/>
                <w:szCs w:val="15"/>
              </w:rPr>
              <w:t>3-5</w:t>
            </w:r>
          </w:p>
        </w:tc>
        <w:tc>
          <w:tcPr>
            <w:tcW w:w="1440"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83</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19</w:t>
            </w:r>
          </w:p>
        </w:tc>
        <w:tc>
          <w:tcPr>
            <w:tcW w:w="1458" w:type="dxa"/>
          </w:tcPr>
          <w:p w:rsidR="006A5AAF" w:rsidRPr="00EC5A76" w:rsidRDefault="006A5AAF" w:rsidP="006A5AAF">
            <w:pPr>
              <w:tabs>
                <w:tab w:val="left" w:pos="0"/>
              </w:tabs>
              <w:spacing w:after="0"/>
              <w:jc w:val="center"/>
              <w:rPr>
                <w:rFonts w:ascii="Times New Roman" w:hAnsi="Times New Roman"/>
                <w:sz w:val="15"/>
                <w:szCs w:val="15"/>
              </w:rPr>
            </w:pP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81</w:t>
            </w:r>
          </w:p>
          <w:p w:rsidR="006A5AAF" w:rsidRPr="00EC5A76" w:rsidRDefault="006A5AAF" w:rsidP="006A5AAF">
            <w:pPr>
              <w:tabs>
                <w:tab w:val="left" w:pos="0"/>
              </w:tabs>
              <w:spacing w:after="0"/>
              <w:jc w:val="center"/>
              <w:rPr>
                <w:rFonts w:ascii="Times New Roman" w:hAnsi="Times New Roman"/>
                <w:sz w:val="15"/>
                <w:szCs w:val="15"/>
              </w:rPr>
            </w:pPr>
            <w:r w:rsidRPr="00EC5A76">
              <w:rPr>
                <w:rFonts w:ascii="Times New Roman" w:hAnsi="Times New Roman"/>
                <w:sz w:val="15"/>
                <w:szCs w:val="15"/>
              </w:rPr>
              <w:t>19</w:t>
            </w:r>
          </w:p>
        </w:tc>
      </w:tr>
    </w:tbl>
    <w:p w:rsidR="006A5AAF" w:rsidRDefault="006A5AAF" w:rsidP="006A5AAF">
      <w:pPr>
        <w:tabs>
          <w:tab w:val="left" w:pos="0"/>
        </w:tabs>
        <w:spacing w:line="360" w:lineRule="auto"/>
        <w:jc w:val="both"/>
        <w:rPr>
          <w:rFonts w:ascii="Times New Roman" w:hAnsi="Times New Roman"/>
          <w:b/>
          <w:sz w:val="26"/>
          <w:szCs w:val="26"/>
        </w:rPr>
      </w:pPr>
      <w:r>
        <w:rPr>
          <w:rFonts w:ascii="Times New Roman" w:hAnsi="Times New Roman"/>
          <w:b/>
          <w:sz w:val="26"/>
          <w:szCs w:val="26"/>
        </w:rPr>
        <w:tab/>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lastRenderedPageBreak/>
        <w:t>Reto Foellmi, (2005) states that as income decreased the percentage of income spent on food increased while percentage of income spent on fuel and light, clothing, approximately remains constant. Majority 65 percent families spent 36-45 percent of their income on food.</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A majority of 60, 65, 58 and 81 percent families spent 0-2 percent of the total income on clothing, house rent / repaying of house loans, fuel and electricity and recreation respectively. While majority 68, 41, 42 and 52 percent spent 1-5 percent of total income on medicine, transport, other services and savings respectively.</w:t>
      </w:r>
    </w:p>
    <w:p w:rsidR="006A5AAF" w:rsidRPr="003645A2" w:rsidRDefault="006A5AAF" w:rsidP="006A5AAF">
      <w:pPr>
        <w:pStyle w:val="ListParagraph"/>
        <w:tabs>
          <w:tab w:val="left" w:pos="360"/>
        </w:tabs>
        <w:spacing w:line="360" w:lineRule="auto"/>
        <w:rPr>
          <w:rFonts w:ascii="Times New Roman" w:hAnsi="Times New Roman"/>
          <w:b/>
          <w:sz w:val="26"/>
          <w:szCs w:val="26"/>
        </w:rPr>
      </w:pPr>
    </w:p>
    <w:p w:rsidR="006A5AAF" w:rsidRDefault="006A5AAF" w:rsidP="006A5AAF">
      <w:pPr>
        <w:pStyle w:val="ListParagraph"/>
        <w:numPr>
          <w:ilvl w:val="0"/>
          <w:numId w:val="15"/>
        </w:numPr>
        <w:spacing w:line="360" w:lineRule="auto"/>
        <w:ind w:left="360"/>
        <w:rPr>
          <w:rFonts w:ascii="Times New Roman" w:hAnsi="Times New Roman"/>
          <w:b/>
          <w:sz w:val="26"/>
          <w:szCs w:val="26"/>
        </w:rPr>
      </w:pPr>
      <w:r>
        <w:rPr>
          <w:rFonts w:ascii="Times New Roman" w:hAnsi="Times New Roman"/>
          <w:b/>
          <w:sz w:val="26"/>
          <w:szCs w:val="26"/>
        </w:rPr>
        <w:t>Monthly Food expenditure pattern of the families of the selected pregnant women.</w:t>
      </w:r>
    </w:p>
    <w:p w:rsidR="006A5AAF" w:rsidRDefault="006A5AAF" w:rsidP="006A5AAF">
      <w:pPr>
        <w:tabs>
          <w:tab w:val="left" w:pos="0"/>
        </w:tabs>
        <w:spacing w:line="360" w:lineRule="auto"/>
        <w:rPr>
          <w:rFonts w:ascii="Times New Roman" w:hAnsi="Times New Roman"/>
          <w:sz w:val="26"/>
          <w:szCs w:val="26"/>
        </w:rPr>
      </w:pPr>
      <w:r>
        <w:rPr>
          <w:rFonts w:ascii="Times New Roman" w:hAnsi="Times New Roman"/>
          <w:sz w:val="26"/>
          <w:szCs w:val="26"/>
        </w:rPr>
        <w:tab/>
        <w:t>Details regarding the monthly food expenditure pattern of the families of the selected pregnant women are indicated in Table III.</w:t>
      </w: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r>
        <w:rPr>
          <w:rFonts w:ascii="Times New Roman" w:hAnsi="Times New Roman"/>
          <w:sz w:val="26"/>
          <w:szCs w:val="26"/>
        </w:rPr>
        <w:br/>
      </w: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jc w:val="center"/>
        <w:rPr>
          <w:rFonts w:ascii="Times New Roman" w:hAnsi="Times New Roman"/>
          <w:b/>
          <w:sz w:val="26"/>
          <w:szCs w:val="26"/>
        </w:rPr>
      </w:pPr>
    </w:p>
    <w:p w:rsidR="006A5AAF" w:rsidRDefault="006A5AAF" w:rsidP="006A5AAF">
      <w:pPr>
        <w:tabs>
          <w:tab w:val="left" w:pos="0"/>
        </w:tabs>
        <w:jc w:val="center"/>
        <w:rPr>
          <w:rFonts w:ascii="Times New Roman" w:hAnsi="Times New Roman"/>
          <w:b/>
          <w:sz w:val="26"/>
          <w:szCs w:val="26"/>
        </w:rPr>
      </w:pPr>
    </w:p>
    <w:p w:rsidR="006A5AAF" w:rsidRPr="002E6C95" w:rsidRDefault="006A5AAF" w:rsidP="006A5AAF">
      <w:pPr>
        <w:tabs>
          <w:tab w:val="left" w:pos="0"/>
        </w:tabs>
        <w:jc w:val="center"/>
        <w:rPr>
          <w:rFonts w:ascii="Times New Roman" w:hAnsi="Times New Roman"/>
          <w:sz w:val="26"/>
          <w:szCs w:val="26"/>
        </w:rPr>
      </w:pPr>
      <w:r w:rsidRPr="00D45FFC">
        <w:rPr>
          <w:rFonts w:ascii="Times New Roman" w:hAnsi="Times New Roman"/>
          <w:b/>
          <w:sz w:val="26"/>
          <w:szCs w:val="26"/>
        </w:rPr>
        <w:lastRenderedPageBreak/>
        <w:t xml:space="preserve">TABLE </w:t>
      </w:r>
      <w:r>
        <w:rPr>
          <w:rFonts w:ascii="Times New Roman" w:hAnsi="Times New Roman"/>
          <w:b/>
          <w:sz w:val="26"/>
          <w:szCs w:val="26"/>
        </w:rPr>
        <w:t>–</w:t>
      </w:r>
      <w:r w:rsidRPr="00D45FFC">
        <w:rPr>
          <w:rFonts w:ascii="Times New Roman" w:hAnsi="Times New Roman"/>
          <w:b/>
          <w:sz w:val="26"/>
          <w:szCs w:val="26"/>
        </w:rPr>
        <w:t xml:space="preserve"> II</w:t>
      </w:r>
      <w:r>
        <w:rPr>
          <w:rFonts w:ascii="Times New Roman" w:hAnsi="Times New Roman"/>
          <w:b/>
          <w:sz w:val="26"/>
          <w:szCs w:val="26"/>
        </w:rPr>
        <w:t>I</w:t>
      </w:r>
    </w:p>
    <w:p w:rsidR="006A5AAF" w:rsidRDefault="006A5AAF" w:rsidP="006A5AAF">
      <w:pPr>
        <w:tabs>
          <w:tab w:val="left" w:pos="0"/>
        </w:tabs>
        <w:jc w:val="center"/>
        <w:rPr>
          <w:rFonts w:ascii="Times New Roman" w:hAnsi="Times New Roman"/>
          <w:b/>
          <w:sz w:val="26"/>
          <w:szCs w:val="26"/>
        </w:rPr>
      </w:pPr>
      <w:proofErr w:type="gramStart"/>
      <w:r>
        <w:rPr>
          <w:rFonts w:ascii="Times New Roman" w:hAnsi="Times New Roman"/>
          <w:b/>
          <w:sz w:val="26"/>
          <w:szCs w:val="26"/>
        </w:rPr>
        <w:t>Monthly Food Expenditure Pattern of the Selected Pregnant Women.</w:t>
      </w:r>
      <w:proofErr w:type="gramEnd"/>
    </w:p>
    <w:p w:rsidR="006A5AAF" w:rsidRDefault="006A5AAF" w:rsidP="006A5AAF">
      <w:pPr>
        <w:tabs>
          <w:tab w:val="left" w:pos="0"/>
        </w:tabs>
        <w:jc w:val="right"/>
        <w:rPr>
          <w:rFonts w:ascii="Times New Roman" w:hAnsi="Times New Roman"/>
          <w:b/>
          <w:sz w:val="26"/>
          <w:szCs w:val="26"/>
        </w:rPr>
      </w:pPr>
      <w:r>
        <w:rPr>
          <w:rFonts w:ascii="Times New Roman" w:hAnsi="Times New Roman"/>
          <w:b/>
          <w:sz w:val="26"/>
          <w:szCs w:val="26"/>
        </w:rPr>
        <w:t>N =102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26"/>
        <w:gridCol w:w="4924"/>
        <w:gridCol w:w="1343"/>
        <w:gridCol w:w="1413"/>
      </w:tblGrid>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b/>
                <w:szCs w:val="13"/>
              </w:rPr>
            </w:pPr>
            <w:r w:rsidRPr="000C181B">
              <w:rPr>
                <w:rFonts w:ascii="Times New Roman" w:hAnsi="Times New Roman"/>
                <w:b/>
                <w:szCs w:val="13"/>
              </w:rPr>
              <w:t>S.No</w:t>
            </w:r>
          </w:p>
        </w:tc>
        <w:tc>
          <w:tcPr>
            <w:tcW w:w="5934" w:type="dxa"/>
          </w:tcPr>
          <w:p w:rsidR="006A5AAF" w:rsidRPr="000C181B" w:rsidRDefault="006A5AAF" w:rsidP="006A5AAF">
            <w:pPr>
              <w:tabs>
                <w:tab w:val="left" w:pos="0"/>
              </w:tabs>
              <w:spacing w:after="0" w:line="240" w:lineRule="auto"/>
              <w:jc w:val="center"/>
              <w:rPr>
                <w:rFonts w:ascii="Times New Roman" w:hAnsi="Times New Roman"/>
                <w:b/>
                <w:szCs w:val="13"/>
              </w:rPr>
            </w:pPr>
            <w:r w:rsidRPr="000C181B">
              <w:rPr>
                <w:rFonts w:ascii="Times New Roman" w:hAnsi="Times New Roman"/>
                <w:b/>
                <w:szCs w:val="13"/>
              </w:rPr>
              <w:t>Percentage of food expenditure</w:t>
            </w:r>
          </w:p>
        </w:tc>
        <w:tc>
          <w:tcPr>
            <w:tcW w:w="1440" w:type="dxa"/>
          </w:tcPr>
          <w:p w:rsidR="006A5AAF" w:rsidRPr="000C181B" w:rsidRDefault="006A5AAF" w:rsidP="006A5AAF">
            <w:pPr>
              <w:tabs>
                <w:tab w:val="left" w:pos="0"/>
              </w:tabs>
              <w:spacing w:after="0" w:line="240" w:lineRule="auto"/>
              <w:jc w:val="center"/>
              <w:rPr>
                <w:rFonts w:ascii="Times New Roman" w:hAnsi="Times New Roman"/>
                <w:b/>
                <w:szCs w:val="13"/>
              </w:rPr>
            </w:pPr>
            <w:r w:rsidRPr="000C181B">
              <w:rPr>
                <w:rFonts w:ascii="Times New Roman" w:hAnsi="Times New Roman"/>
                <w:b/>
                <w:szCs w:val="13"/>
              </w:rPr>
              <w:t>Number</w:t>
            </w:r>
          </w:p>
        </w:tc>
        <w:tc>
          <w:tcPr>
            <w:tcW w:w="1458" w:type="dxa"/>
          </w:tcPr>
          <w:p w:rsidR="006A5AAF" w:rsidRPr="000C181B" w:rsidRDefault="006A5AAF" w:rsidP="006A5AAF">
            <w:pPr>
              <w:tabs>
                <w:tab w:val="left" w:pos="0"/>
              </w:tabs>
              <w:spacing w:after="0" w:line="240" w:lineRule="auto"/>
              <w:jc w:val="center"/>
              <w:rPr>
                <w:rFonts w:ascii="Times New Roman" w:hAnsi="Times New Roman"/>
                <w:b/>
                <w:szCs w:val="13"/>
              </w:rPr>
            </w:pPr>
            <w:r w:rsidRPr="000C181B">
              <w:rPr>
                <w:rFonts w:ascii="Times New Roman" w:hAnsi="Times New Roman"/>
                <w:b/>
                <w:szCs w:val="13"/>
              </w:rPr>
              <w:t>Percentage</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Cereals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25-35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36-45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46-55</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48</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41</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47</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Pulses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0-2</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3-4</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5-6</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56</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14</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31</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55</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14</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Green Leafy Vegetables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0-1</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2-3</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63</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39</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62</w:t>
            </w:r>
            <w:r w:rsidRPr="000C181B">
              <w:rPr>
                <w:rFonts w:ascii="Times New Roman" w:hAnsi="Times New Roman"/>
                <w:szCs w:val="13"/>
              </w:rPr>
              <w:br/>
              <w:t>38</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Other Vegetables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0-3</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4-7</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8-11</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46</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8</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47</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45</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8</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Roots and Tubers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1-5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6-10</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11-15</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31</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25</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46</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30</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25</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45</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Fruits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0-3</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4-7</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8-11</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44</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43</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41</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7.</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 xml:space="preserve">Nuts and Oil </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6-10</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11-15</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29</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15</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57</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15</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8.</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Flesh Foods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6-10</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11-15</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34</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53</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15</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33</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52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15</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9.</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 xml:space="preserve">Milk and milk products </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0-5</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6-10</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11-15</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66</w:t>
            </w:r>
            <w:r w:rsidRPr="000C181B">
              <w:rPr>
                <w:rFonts w:ascii="Times New Roman" w:hAnsi="Times New Roman"/>
                <w:szCs w:val="13"/>
              </w:rPr>
              <w:br/>
              <w:t>18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10.</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Sugar and Jaggery</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0-2</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3-4</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5-6</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47</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37</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16</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 xml:space="preserve">11. </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Beverages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0-1</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2-3</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6-8</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63</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25</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14</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62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24</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14</w:t>
            </w:r>
          </w:p>
        </w:tc>
      </w:tr>
      <w:tr w:rsidR="006A5AAF" w:rsidRPr="002E6C95" w:rsidTr="006A5AAF">
        <w:tc>
          <w:tcPr>
            <w:tcW w:w="744" w:type="dxa"/>
          </w:tcPr>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12.</w:t>
            </w:r>
          </w:p>
        </w:tc>
        <w:tc>
          <w:tcPr>
            <w:tcW w:w="5934" w:type="dxa"/>
          </w:tcPr>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Processed foods</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0-2</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3-4</w:t>
            </w:r>
          </w:p>
          <w:p w:rsidR="006A5AAF" w:rsidRPr="000C181B" w:rsidRDefault="006A5AAF" w:rsidP="006A5AAF">
            <w:pPr>
              <w:tabs>
                <w:tab w:val="left" w:pos="0"/>
              </w:tabs>
              <w:spacing w:after="0" w:line="240" w:lineRule="auto"/>
              <w:rPr>
                <w:rFonts w:ascii="Times New Roman" w:hAnsi="Times New Roman"/>
                <w:szCs w:val="13"/>
              </w:rPr>
            </w:pPr>
            <w:r w:rsidRPr="000C181B">
              <w:rPr>
                <w:rFonts w:ascii="Times New Roman" w:hAnsi="Times New Roman"/>
                <w:szCs w:val="13"/>
              </w:rPr>
              <w:t>5-6</w:t>
            </w:r>
          </w:p>
        </w:tc>
        <w:tc>
          <w:tcPr>
            <w:tcW w:w="1440"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48</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42</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12</w:t>
            </w:r>
          </w:p>
        </w:tc>
        <w:tc>
          <w:tcPr>
            <w:tcW w:w="1458" w:type="dxa"/>
          </w:tcPr>
          <w:p w:rsidR="006A5AAF" w:rsidRPr="000C181B" w:rsidRDefault="006A5AAF" w:rsidP="006A5AAF">
            <w:pPr>
              <w:tabs>
                <w:tab w:val="left" w:pos="0"/>
              </w:tabs>
              <w:spacing w:after="0" w:line="240" w:lineRule="auto"/>
              <w:jc w:val="center"/>
              <w:rPr>
                <w:rFonts w:ascii="Times New Roman" w:hAnsi="Times New Roman"/>
                <w:szCs w:val="13"/>
              </w:rPr>
            </w:pP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47</w:t>
            </w:r>
          </w:p>
          <w:p w:rsidR="006A5AAF" w:rsidRPr="000C181B" w:rsidRDefault="006A5AAF" w:rsidP="006A5AAF">
            <w:pPr>
              <w:tabs>
                <w:tab w:val="left" w:pos="0"/>
              </w:tabs>
              <w:spacing w:after="0" w:line="240" w:lineRule="auto"/>
              <w:jc w:val="center"/>
              <w:rPr>
                <w:rFonts w:ascii="Times New Roman" w:hAnsi="Times New Roman"/>
                <w:szCs w:val="13"/>
              </w:rPr>
            </w:pPr>
            <w:r w:rsidRPr="000C181B">
              <w:rPr>
                <w:rFonts w:ascii="Times New Roman" w:hAnsi="Times New Roman"/>
                <w:szCs w:val="13"/>
              </w:rPr>
              <w:t>41</w:t>
            </w:r>
            <w:r w:rsidRPr="000C181B">
              <w:rPr>
                <w:rFonts w:ascii="Times New Roman" w:hAnsi="Times New Roman"/>
                <w:szCs w:val="13"/>
              </w:rPr>
              <w:br/>
              <w:t>12</w:t>
            </w:r>
          </w:p>
        </w:tc>
      </w:tr>
    </w:tbl>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lastRenderedPageBreak/>
        <w:tab/>
        <w:t>Cereals and pulses are the most staple food grains of India and these two food grains are the major and cheapest sources of energy and protein compared to other foods (Chand and Kumar, 2006).</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Similar results were observed from the present study where it was seen that a majority 47 percent spent 46-55 percent of their food expenditure on cereals. Percentage spent on green leafy vegetables, other vegetables, fruits, sugar and jaggery, beverages, processed foods and milk and milk products were found to be 0-2 percent in majority of the families. </w:t>
      </w:r>
    </w:p>
    <w:p w:rsidR="006A5AAF" w:rsidRPr="003645A2" w:rsidRDefault="006A5AAF" w:rsidP="006A5AAF">
      <w:pPr>
        <w:pStyle w:val="ListParagraph"/>
        <w:tabs>
          <w:tab w:val="left" w:pos="360"/>
        </w:tabs>
        <w:spacing w:line="360" w:lineRule="auto"/>
        <w:rPr>
          <w:rFonts w:ascii="Times New Roman" w:hAnsi="Times New Roman"/>
          <w:b/>
          <w:sz w:val="26"/>
          <w:szCs w:val="26"/>
        </w:rPr>
      </w:pPr>
    </w:p>
    <w:p w:rsidR="006A5AAF" w:rsidRDefault="006A5AAF" w:rsidP="006A5AAF">
      <w:pPr>
        <w:pStyle w:val="ListParagraph"/>
        <w:numPr>
          <w:ilvl w:val="0"/>
          <w:numId w:val="15"/>
        </w:numPr>
        <w:spacing w:line="360" w:lineRule="auto"/>
        <w:ind w:left="360"/>
        <w:rPr>
          <w:rFonts w:ascii="Times New Roman" w:hAnsi="Times New Roman"/>
          <w:b/>
          <w:sz w:val="26"/>
          <w:szCs w:val="26"/>
        </w:rPr>
      </w:pPr>
      <w:r>
        <w:rPr>
          <w:rFonts w:ascii="Times New Roman" w:hAnsi="Times New Roman"/>
          <w:b/>
          <w:sz w:val="26"/>
          <w:szCs w:val="26"/>
        </w:rPr>
        <w:t>Details on Foods produced at home by the families of the selected pregnant women.</w:t>
      </w:r>
    </w:p>
    <w:p w:rsidR="006A5AAF" w:rsidRDefault="006A5AAF" w:rsidP="006A5AAF">
      <w:pPr>
        <w:pStyle w:val="ListParagraph"/>
        <w:spacing w:line="360" w:lineRule="auto"/>
        <w:ind w:left="0" w:firstLine="360"/>
        <w:rPr>
          <w:rFonts w:ascii="Times New Roman" w:hAnsi="Times New Roman"/>
          <w:b/>
          <w:sz w:val="26"/>
          <w:szCs w:val="26"/>
        </w:rPr>
      </w:pPr>
      <w:r>
        <w:rPr>
          <w:rFonts w:ascii="Times New Roman" w:hAnsi="Times New Roman"/>
          <w:sz w:val="26"/>
          <w:szCs w:val="26"/>
        </w:rPr>
        <w:t>Table IV gives the details on foods produced at home by the families of the selected pregnant women</w:t>
      </w: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 w:val="left" w:pos="705"/>
          <w:tab w:val="center" w:pos="4680"/>
        </w:tabs>
        <w:spacing w:line="240" w:lineRule="auto"/>
        <w:jc w:val="center"/>
        <w:rPr>
          <w:rFonts w:ascii="Times New Roman" w:hAnsi="Times New Roman"/>
          <w:b/>
          <w:sz w:val="26"/>
          <w:szCs w:val="26"/>
        </w:rPr>
      </w:pPr>
      <w:r w:rsidRPr="00BA5565">
        <w:rPr>
          <w:rFonts w:ascii="Times New Roman" w:hAnsi="Times New Roman"/>
          <w:b/>
          <w:sz w:val="26"/>
          <w:szCs w:val="26"/>
        </w:rPr>
        <w:lastRenderedPageBreak/>
        <w:t xml:space="preserve">Table </w:t>
      </w:r>
      <w:r>
        <w:rPr>
          <w:rFonts w:ascii="Times New Roman" w:hAnsi="Times New Roman"/>
          <w:b/>
          <w:sz w:val="26"/>
          <w:szCs w:val="26"/>
        </w:rPr>
        <w:t>–IV</w:t>
      </w:r>
    </w:p>
    <w:p w:rsidR="006A5AAF" w:rsidRDefault="006A5AAF" w:rsidP="006A5AAF">
      <w:pPr>
        <w:tabs>
          <w:tab w:val="left" w:pos="0"/>
          <w:tab w:val="left" w:pos="705"/>
          <w:tab w:val="center" w:pos="4680"/>
        </w:tabs>
        <w:spacing w:line="240" w:lineRule="auto"/>
        <w:jc w:val="center"/>
        <w:rPr>
          <w:rFonts w:ascii="Times New Roman" w:hAnsi="Times New Roman"/>
          <w:b/>
          <w:sz w:val="26"/>
          <w:szCs w:val="26"/>
        </w:rPr>
      </w:pPr>
      <w:r>
        <w:rPr>
          <w:rFonts w:ascii="Times New Roman" w:hAnsi="Times New Roman"/>
          <w:b/>
          <w:sz w:val="26"/>
          <w:szCs w:val="26"/>
        </w:rPr>
        <w:t>Details on foods produced by the families of the selected pregnant women</w:t>
      </w:r>
    </w:p>
    <w:p w:rsidR="006A5AAF" w:rsidRPr="00E42F52" w:rsidRDefault="006A5AAF" w:rsidP="006A5AAF">
      <w:pPr>
        <w:tabs>
          <w:tab w:val="left" w:pos="0"/>
          <w:tab w:val="left" w:pos="705"/>
          <w:tab w:val="center" w:pos="4680"/>
        </w:tabs>
        <w:spacing w:line="240" w:lineRule="auto"/>
        <w:jc w:val="right"/>
        <w:rPr>
          <w:rFonts w:ascii="Times New Roman" w:hAnsi="Times New Roman"/>
          <w:sz w:val="26"/>
          <w:szCs w:val="26"/>
        </w:rPr>
      </w:pPr>
      <w:r>
        <w:rPr>
          <w:rFonts w:ascii="Times New Roman" w:hAnsi="Times New Roman"/>
          <w:sz w:val="26"/>
          <w:szCs w:val="26"/>
        </w:rPr>
        <w:t>N = 102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5"/>
        <w:gridCol w:w="2143"/>
        <w:gridCol w:w="1216"/>
        <w:gridCol w:w="1444"/>
        <w:gridCol w:w="640"/>
        <w:gridCol w:w="611"/>
        <w:gridCol w:w="640"/>
        <w:gridCol w:w="967"/>
      </w:tblGrid>
      <w:tr w:rsidR="006A5AAF" w:rsidRPr="00C5621C" w:rsidTr="006A5AAF">
        <w:trPr>
          <w:trHeight w:val="100"/>
          <w:jc w:val="center"/>
        </w:trPr>
        <w:tc>
          <w:tcPr>
            <w:tcW w:w="745" w:type="dxa"/>
            <w:vMerge w:val="restart"/>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r w:rsidRPr="00C5621C">
              <w:rPr>
                <w:rFonts w:ascii="Times New Roman" w:hAnsi="Times New Roman"/>
                <w:b/>
                <w:sz w:val="26"/>
                <w:szCs w:val="26"/>
              </w:rPr>
              <w:t>S.No</w:t>
            </w:r>
          </w:p>
        </w:tc>
        <w:tc>
          <w:tcPr>
            <w:tcW w:w="2361" w:type="dxa"/>
            <w:vMerge w:val="restart"/>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Foods Produced</w:t>
            </w:r>
          </w:p>
        </w:tc>
        <w:tc>
          <w:tcPr>
            <w:tcW w:w="1235" w:type="dxa"/>
            <w:vMerge w:val="restart"/>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Number</w:t>
            </w:r>
          </w:p>
        </w:tc>
        <w:tc>
          <w:tcPr>
            <w:tcW w:w="1444" w:type="dxa"/>
            <w:vMerge w:val="restart"/>
          </w:tcPr>
          <w:p w:rsidR="006A5AAF" w:rsidRDefault="006A5AAF" w:rsidP="006A5AAF">
            <w:pPr>
              <w:tabs>
                <w:tab w:val="left" w:pos="0"/>
              </w:tabs>
              <w:spacing w:after="0" w:line="240" w:lineRule="auto"/>
              <w:rPr>
                <w:rFonts w:ascii="Times New Roman" w:hAnsi="Times New Roman"/>
                <w:b/>
                <w:sz w:val="26"/>
                <w:szCs w:val="26"/>
              </w:rPr>
            </w:pPr>
          </w:p>
          <w:p w:rsidR="006A5AAF" w:rsidRDefault="006A5AAF" w:rsidP="006A5AAF">
            <w:pPr>
              <w:tabs>
                <w:tab w:val="left" w:pos="0"/>
              </w:tabs>
              <w:spacing w:after="0" w:line="240" w:lineRule="auto"/>
              <w:rPr>
                <w:rFonts w:ascii="Times New Roman" w:hAnsi="Times New Roman"/>
                <w:b/>
                <w:sz w:val="26"/>
                <w:szCs w:val="26"/>
              </w:rPr>
            </w:pPr>
          </w:p>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Percentage</w:t>
            </w:r>
          </w:p>
        </w:tc>
        <w:tc>
          <w:tcPr>
            <w:tcW w:w="3071" w:type="dxa"/>
            <w:gridSpan w:val="4"/>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Use of Products</w:t>
            </w:r>
          </w:p>
        </w:tc>
      </w:tr>
      <w:tr w:rsidR="006A5AAF" w:rsidRPr="00C5621C" w:rsidTr="006A5AAF">
        <w:trPr>
          <w:trHeight w:val="100"/>
          <w:jc w:val="center"/>
        </w:trPr>
        <w:tc>
          <w:tcPr>
            <w:tcW w:w="745" w:type="dxa"/>
            <w:vMerge/>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p>
        </w:tc>
        <w:tc>
          <w:tcPr>
            <w:tcW w:w="2361" w:type="dxa"/>
            <w:vMerge/>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1235" w:type="dxa"/>
            <w:vMerge/>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1444" w:type="dxa"/>
            <w:vMerge/>
          </w:tcPr>
          <w:p w:rsidR="006A5AAF" w:rsidRDefault="006A5AAF" w:rsidP="006A5AAF">
            <w:pPr>
              <w:tabs>
                <w:tab w:val="left" w:pos="0"/>
              </w:tabs>
              <w:spacing w:after="0" w:line="240" w:lineRule="auto"/>
              <w:jc w:val="center"/>
              <w:rPr>
                <w:rFonts w:ascii="Times New Roman" w:hAnsi="Times New Roman"/>
                <w:b/>
                <w:sz w:val="26"/>
                <w:szCs w:val="26"/>
              </w:rPr>
            </w:pPr>
          </w:p>
        </w:tc>
        <w:tc>
          <w:tcPr>
            <w:tcW w:w="1312" w:type="dxa"/>
            <w:gridSpan w:val="2"/>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By the Family</w:t>
            </w:r>
          </w:p>
        </w:tc>
        <w:tc>
          <w:tcPr>
            <w:tcW w:w="1759" w:type="dxa"/>
            <w:gridSpan w:val="2"/>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Sale</w:t>
            </w:r>
          </w:p>
        </w:tc>
      </w:tr>
      <w:tr w:rsidR="006A5AAF" w:rsidRPr="00C5621C" w:rsidTr="006A5AAF">
        <w:trPr>
          <w:trHeight w:val="100"/>
          <w:jc w:val="center"/>
        </w:trPr>
        <w:tc>
          <w:tcPr>
            <w:tcW w:w="745" w:type="dxa"/>
            <w:vMerge/>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p>
        </w:tc>
        <w:tc>
          <w:tcPr>
            <w:tcW w:w="2361" w:type="dxa"/>
            <w:vMerge/>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1235" w:type="dxa"/>
            <w:vMerge/>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1444" w:type="dxa"/>
            <w:vMerge/>
          </w:tcPr>
          <w:p w:rsidR="006A5AAF" w:rsidRDefault="006A5AAF" w:rsidP="006A5AAF">
            <w:pPr>
              <w:tabs>
                <w:tab w:val="left" w:pos="0"/>
              </w:tabs>
              <w:spacing w:after="0" w:line="240" w:lineRule="auto"/>
              <w:jc w:val="center"/>
              <w:rPr>
                <w:rFonts w:ascii="Times New Roman" w:hAnsi="Times New Roman"/>
                <w:b/>
                <w:sz w:val="26"/>
                <w:szCs w:val="26"/>
              </w:rPr>
            </w:pPr>
          </w:p>
        </w:tc>
        <w:tc>
          <w:tcPr>
            <w:tcW w:w="667" w:type="dxa"/>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No</w:t>
            </w:r>
          </w:p>
        </w:tc>
        <w:tc>
          <w:tcPr>
            <w:tcW w:w="645" w:type="dxa"/>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w:t>
            </w:r>
          </w:p>
        </w:tc>
        <w:tc>
          <w:tcPr>
            <w:tcW w:w="667" w:type="dxa"/>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No</w:t>
            </w:r>
          </w:p>
        </w:tc>
        <w:tc>
          <w:tcPr>
            <w:tcW w:w="1092" w:type="dxa"/>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w:t>
            </w:r>
          </w:p>
        </w:tc>
      </w:tr>
      <w:tr w:rsidR="006A5AAF" w:rsidRPr="00C5621C" w:rsidTr="006A5AAF">
        <w:trPr>
          <w:trHeight w:val="100"/>
          <w:jc w:val="center"/>
        </w:trPr>
        <w:tc>
          <w:tcPr>
            <w:tcW w:w="745" w:type="dxa"/>
            <w:vAlign w:val="center"/>
          </w:tcPr>
          <w:p w:rsidR="006A5AAF" w:rsidRPr="00C5621C"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1</w:t>
            </w:r>
          </w:p>
        </w:tc>
        <w:tc>
          <w:tcPr>
            <w:tcW w:w="2361" w:type="dxa"/>
            <w:vAlign w:val="center"/>
          </w:tcPr>
          <w:p w:rsidR="006A5AAF" w:rsidRDefault="006A5AAF" w:rsidP="006A5AAF">
            <w:pPr>
              <w:tabs>
                <w:tab w:val="left" w:pos="0"/>
              </w:tabs>
              <w:spacing w:after="0" w:line="240" w:lineRule="auto"/>
              <w:rPr>
                <w:rFonts w:ascii="Times New Roman" w:hAnsi="Times New Roman"/>
                <w:b/>
                <w:sz w:val="26"/>
                <w:szCs w:val="26"/>
              </w:rPr>
            </w:pPr>
            <w:r>
              <w:rPr>
                <w:rFonts w:ascii="Times New Roman" w:hAnsi="Times New Roman"/>
                <w:b/>
                <w:sz w:val="26"/>
                <w:szCs w:val="26"/>
              </w:rPr>
              <w:t>Kitched Garden</w:t>
            </w:r>
          </w:p>
        </w:tc>
        <w:tc>
          <w:tcPr>
            <w:tcW w:w="1235" w:type="dxa"/>
            <w:vAlign w:val="center"/>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74</w:t>
            </w:r>
          </w:p>
        </w:tc>
        <w:tc>
          <w:tcPr>
            <w:tcW w:w="1444" w:type="dxa"/>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73</w:t>
            </w:r>
          </w:p>
        </w:tc>
        <w:tc>
          <w:tcPr>
            <w:tcW w:w="667" w:type="dxa"/>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74</w:t>
            </w:r>
          </w:p>
        </w:tc>
        <w:tc>
          <w:tcPr>
            <w:tcW w:w="645" w:type="dxa"/>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73</w:t>
            </w:r>
          </w:p>
        </w:tc>
        <w:tc>
          <w:tcPr>
            <w:tcW w:w="667" w:type="dxa"/>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w:t>
            </w:r>
          </w:p>
        </w:tc>
        <w:tc>
          <w:tcPr>
            <w:tcW w:w="1092" w:type="dxa"/>
            <w:vAlign w:val="center"/>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a.</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Red Gram Dal</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21</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20</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21</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20</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b.</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Amaranth</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c.</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Tapioca</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22</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21</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22</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21</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e.</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Yam</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f.</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Brinjal</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g.</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Ladys Finger</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h.</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Tomato</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i.</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Guava</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j.</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Papaya</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4</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4</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4</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k.</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Plantain</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33</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33</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32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l.</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sidRPr="005D3567">
              <w:rPr>
                <w:rFonts w:ascii="Times New Roman" w:hAnsi="Times New Roman"/>
                <w:sz w:val="26"/>
                <w:szCs w:val="26"/>
              </w:rPr>
              <w:t>Coconut</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16</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16</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16</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16</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sidRPr="005D3567">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2</w:t>
            </w:r>
          </w:p>
        </w:tc>
        <w:tc>
          <w:tcPr>
            <w:tcW w:w="2361" w:type="dxa"/>
            <w:vAlign w:val="center"/>
          </w:tcPr>
          <w:p w:rsidR="006A5AAF" w:rsidRPr="005D3567" w:rsidRDefault="006A5AAF" w:rsidP="006A5AAF">
            <w:pPr>
              <w:tabs>
                <w:tab w:val="left" w:pos="0"/>
              </w:tabs>
              <w:spacing w:after="0" w:line="240" w:lineRule="auto"/>
              <w:rPr>
                <w:rFonts w:ascii="Times New Roman" w:hAnsi="Times New Roman"/>
                <w:b/>
                <w:sz w:val="26"/>
                <w:szCs w:val="26"/>
              </w:rPr>
            </w:pPr>
            <w:r>
              <w:rPr>
                <w:rFonts w:ascii="Times New Roman" w:hAnsi="Times New Roman"/>
                <w:b/>
                <w:sz w:val="26"/>
                <w:szCs w:val="26"/>
              </w:rPr>
              <w:t>Farm</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30</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29</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30</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29</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2361" w:type="dxa"/>
            <w:vAlign w:val="center"/>
          </w:tcPr>
          <w:p w:rsidR="006A5AAF" w:rsidRPr="00130C96" w:rsidRDefault="006A5AAF" w:rsidP="006A5AAF">
            <w:pPr>
              <w:tabs>
                <w:tab w:val="left" w:pos="0"/>
              </w:tabs>
              <w:spacing w:after="0" w:line="240" w:lineRule="auto"/>
              <w:rPr>
                <w:rFonts w:ascii="Times New Roman" w:hAnsi="Times New Roman"/>
                <w:sz w:val="26"/>
                <w:szCs w:val="26"/>
              </w:rPr>
            </w:pPr>
            <w:r>
              <w:rPr>
                <w:rFonts w:ascii="Times New Roman" w:hAnsi="Times New Roman"/>
                <w:sz w:val="26"/>
                <w:szCs w:val="26"/>
              </w:rPr>
              <w:t xml:space="preserve">Samai </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30</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29</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30</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29</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b/>
                <w:sz w:val="26"/>
                <w:szCs w:val="26"/>
              </w:rPr>
            </w:pPr>
          </w:p>
        </w:tc>
        <w:tc>
          <w:tcPr>
            <w:tcW w:w="2361" w:type="dxa"/>
            <w:vAlign w:val="center"/>
          </w:tcPr>
          <w:p w:rsidR="006A5AAF" w:rsidRPr="005D3567" w:rsidRDefault="006A5AAF" w:rsidP="006A5AAF">
            <w:pPr>
              <w:tabs>
                <w:tab w:val="left" w:pos="0"/>
              </w:tabs>
              <w:spacing w:after="0" w:line="240" w:lineRule="auto"/>
              <w:rPr>
                <w:rFonts w:ascii="Times New Roman" w:hAnsi="Times New Roman"/>
                <w:b/>
                <w:sz w:val="26"/>
                <w:szCs w:val="26"/>
              </w:rPr>
            </w:pP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 xml:space="preserve">3 </w:t>
            </w:r>
          </w:p>
        </w:tc>
        <w:tc>
          <w:tcPr>
            <w:tcW w:w="2361" w:type="dxa"/>
            <w:vAlign w:val="center"/>
          </w:tcPr>
          <w:p w:rsidR="006A5AAF" w:rsidRPr="005D3567" w:rsidRDefault="006A5AAF" w:rsidP="006A5AAF">
            <w:pPr>
              <w:tabs>
                <w:tab w:val="left" w:pos="0"/>
              </w:tabs>
              <w:spacing w:after="0" w:line="240" w:lineRule="auto"/>
              <w:rPr>
                <w:rFonts w:ascii="Times New Roman" w:hAnsi="Times New Roman"/>
                <w:b/>
                <w:sz w:val="26"/>
                <w:szCs w:val="26"/>
              </w:rPr>
            </w:pPr>
            <w:r w:rsidRPr="005D3567">
              <w:rPr>
                <w:rFonts w:ascii="Times New Roman" w:hAnsi="Times New Roman"/>
                <w:b/>
                <w:sz w:val="26"/>
                <w:szCs w:val="26"/>
              </w:rPr>
              <w:t>P</w:t>
            </w:r>
            <w:r>
              <w:rPr>
                <w:rFonts w:ascii="Times New Roman" w:hAnsi="Times New Roman"/>
                <w:b/>
                <w:sz w:val="26"/>
                <w:szCs w:val="26"/>
              </w:rPr>
              <w:t>o</w:t>
            </w:r>
            <w:r w:rsidRPr="005D3567">
              <w:rPr>
                <w:rFonts w:ascii="Times New Roman" w:hAnsi="Times New Roman"/>
                <w:b/>
                <w:sz w:val="26"/>
                <w:szCs w:val="26"/>
              </w:rPr>
              <w:t>ultry</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11</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11</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3</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27</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8</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73</w:t>
            </w:r>
          </w:p>
        </w:tc>
      </w:tr>
      <w:tr w:rsidR="006A5AAF" w:rsidRPr="00C5621C" w:rsidTr="006A5AAF">
        <w:trPr>
          <w:trHeight w:val="100"/>
          <w:jc w:val="center"/>
        </w:trPr>
        <w:tc>
          <w:tcPr>
            <w:tcW w:w="745" w:type="dxa"/>
            <w:vAlign w:val="center"/>
          </w:tcPr>
          <w:p w:rsidR="006A5AAF" w:rsidRDefault="006A5AAF" w:rsidP="006A5AAF">
            <w:pPr>
              <w:tabs>
                <w:tab w:val="left" w:pos="0"/>
              </w:tabs>
              <w:spacing w:after="0" w:line="240" w:lineRule="auto"/>
              <w:jc w:val="center"/>
              <w:rPr>
                <w:rFonts w:ascii="Times New Roman" w:hAnsi="Times New Roman"/>
                <w:b/>
                <w:sz w:val="26"/>
                <w:szCs w:val="26"/>
              </w:rPr>
            </w:pPr>
          </w:p>
        </w:tc>
        <w:tc>
          <w:tcPr>
            <w:tcW w:w="2361" w:type="dxa"/>
            <w:vAlign w:val="center"/>
          </w:tcPr>
          <w:p w:rsidR="006A5AAF" w:rsidRPr="005D3567" w:rsidRDefault="006A5AAF" w:rsidP="006A5AAF">
            <w:pPr>
              <w:tabs>
                <w:tab w:val="left" w:pos="0"/>
              </w:tabs>
              <w:spacing w:after="0" w:line="240" w:lineRule="auto"/>
              <w:rPr>
                <w:rFonts w:ascii="Times New Roman" w:hAnsi="Times New Roman"/>
                <w:b/>
                <w:sz w:val="26"/>
                <w:szCs w:val="26"/>
              </w:rPr>
            </w:pP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p>
        </w:tc>
      </w:tr>
      <w:tr w:rsidR="006A5AAF" w:rsidRPr="00C5621C" w:rsidTr="006A5AAF">
        <w:trPr>
          <w:trHeight w:val="100"/>
          <w:jc w:val="center"/>
        </w:trPr>
        <w:tc>
          <w:tcPr>
            <w:tcW w:w="745" w:type="dxa"/>
            <w:vAlign w:val="center"/>
          </w:tcPr>
          <w:p w:rsidR="006A5AAF" w:rsidRDefault="006A5AAF" w:rsidP="006A5AAF">
            <w:pPr>
              <w:tabs>
                <w:tab w:val="left" w:pos="0"/>
              </w:tabs>
              <w:spacing w:after="0" w:line="240" w:lineRule="auto"/>
              <w:jc w:val="center"/>
              <w:rPr>
                <w:rFonts w:ascii="Times New Roman" w:hAnsi="Times New Roman"/>
                <w:b/>
                <w:sz w:val="26"/>
                <w:szCs w:val="26"/>
              </w:rPr>
            </w:pPr>
            <w:r>
              <w:rPr>
                <w:rFonts w:ascii="Times New Roman" w:hAnsi="Times New Roman"/>
                <w:b/>
                <w:sz w:val="26"/>
                <w:szCs w:val="26"/>
              </w:rPr>
              <w:t>4</w:t>
            </w:r>
          </w:p>
        </w:tc>
        <w:tc>
          <w:tcPr>
            <w:tcW w:w="2361" w:type="dxa"/>
            <w:vAlign w:val="center"/>
          </w:tcPr>
          <w:p w:rsidR="006A5AAF" w:rsidRPr="005D3567" w:rsidRDefault="006A5AAF" w:rsidP="006A5AAF">
            <w:pPr>
              <w:tabs>
                <w:tab w:val="left" w:pos="0"/>
              </w:tabs>
              <w:spacing w:after="0" w:line="240" w:lineRule="auto"/>
              <w:rPr>
                <w:rFonts w:ascii="Times New Roman" w:hAnsi="Times New Roman"/>
                <w:b/>
                <w:sz w:val="26"/>
                <w:szCs w:val="26"/>
              </w:rPr>
            </w:pPr>
            <w:r>
              <w:rPr>
                <w:rFonts w:ascii="Times New Roman" w:hAnsi="Times New Roman"/>
                <w:b/>
                <w:sz w:val="26"/>
                <w:szCs w:val="26"/>
              </w:rPr>
              <w:t>Dairy</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12</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12</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12</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12</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a.</w:t>
            </w:r>
          </w:p>
        </w:tc>
        <w:tc>
          <w:tcPr>
            <w:tcW w:w="2361" w:type="dxa"/>
            <w:vAlign w:val="center"/>
          </w:tcPr>
          <w:p w:rsidR="006A5AAF" w:rsidRPr="005D3567" w:rsidRDefault="006A5AAF" w:rsidP="006A5AAF">
            <w:pPr>
              <w:tabs>
                <w:tab w:val="left" w:pos="0"/>
              </w:tabs>
              <w:spacing w:after="0" w:line="240" w:lineRule="auto"/>
              <w:rPr>
                <w:rFonts w:ascii="Times New Roman" w:hAnsi="Times New Roman"/>
                <w:sz w:val="26"/>
                <w:szCs w:val="26"/>
              </w:rPr>
            </w:pPr>
            <w:r>
              <w:rPr>
                <w:rFonts w:ascii="Times New Roman" w:hAnsi="Times New Roman"/>
                <w:sz w:val="26"/>
                <w:szCs w:val="26"/>
              </w:rPr>
              <w:t>Cow Milk</w:t>
            </w:r>
          </w:p>
        </w:tc>
        <w:tc>
          <w:tcPr>
            <w:tcW w:w="123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9</w:t>
            </w:r>
          </w:p>
        </w:tc>
        <w:tc>
          <w:tcPr>
            <w:tcW w:w="1444"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9</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45"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67" w:type="dxa"/>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9</w:t>
            </w:r>
          </w:p>
        </w:tc>
        <w:tc>
          <w:tcPr>
            <w:tcW w:w="1092"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9</w:t>
            </w:r>
          </w:p>
        </w:tc>
      </w:tr>
      <w:tr w:rsidR="006A5AAF" w:rsidRPr="00C5621C" w:rsidTr="006A5AAF">
        <w:trPr>
          <w:trHeight w:val="100"/>
          <w:jc w:val="center"/>
        </w:trPr>
        <w:tc>
          <w:tcPr>
            <w:tcW w:w="745" w:type="dxa"/>
            <w:vAlign w:val="center"/>
          </w:tcPr>
          <w:p w:rsidR="006A5AAF" w:rsidRPr="005D3567"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b.</w:t>
            </w:r>
          </w:p>
        </w:tc>
        <w:tc>
          <w:tcPr>
            <w:tcW w:w="2361" w:type="dxa"/>
            <w:vAlign w:val="center"/>
          </w:tcPr>
          <w:p w:rsidR="006A5AAF" w:rsidRDefault="006A5AAF" w:rsidP="006A5AAF">
            <w:pPr>
              <w:tabs>
                <w:tab w:val="left" w:pos="0"/>
              </w:tabs>
              <w:spacing w:after="0" w:line="240" w:lineRule="auto"/>
              <w:rPr>
                <w:rFonts w:ascii="Times New Roman" w:hAnsi="Times New Roman"/>
                <w:sz w:val="26"/>
                <w:szCs w:val="26"/>
              </w:rPr>
            </w:pPr>
            <w:r>
              <w:rPr>
                <w:rFonts w:ascii="Times New Roman" w:hAnsi="Times New Roman"/>
                <w:sz w:val="26"/>
                <w:szCs w:val="26"/>
              </w:rPr>
              <w:t>Goat Milk</w:t>
            </w:r>
          </w:p>
        </w:tc>
        <w:tc>
          <w:tcPr>
            <w:tcW w:w="1235" w:type="dxa"/>
            <w:vAlign w:val="center"/>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5</w:t>
            </w:r>
          </w:p>
        </w:tc>
        <w:tc>
          <w:tcPr>
            <w:tcW w:w="1444" w:type="dxa"/>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5</w:t>
            </w:r>
          </w:p>
        </w:tc>
        <w:tc>
          <w:tcPr>
            <w:tcW w:w="667" w:type="dxa"/>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45" w:type="dxa"/>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w:t>
            </w:r>
          </w:p>
        </w:tc>
        <w:tc>
          <w:tcPr>
            <w:tcW w:w="667" w:type="dxa"/>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5</w:t>
            </w:r>
          </w:p>
        </w:tc>
        <w:tc>
          <w:tcPr>
            <w:tcW w:w="1092" w:type="dxa"/>
            <w:vAlign w:val="center"/>
          </w:tcPr>
          <w:p w:rsidR="006A5AAF" w:rsidRDefault="006A5AAF" w:rsidP="006A5AAF">
            <w:pPr>
              <w:tabs>
                <w:tab w:val="left" w:pos="0"/>
              </w:tabs>
              <w:spacing w:after="0" w:line="240" w:lineRule="auto"/>
              <w:jc w:val="center"/>
              <w:rPr>
                <w:rFonts w:ascii="Times New Roman" w:hAnsi="Times New Roman"/>
                <w:sz w:val="26"/>
                <w:szCs w:val="26"/>
              </w:rPr>
            </w:pPr>
            <w:r>
              <w:rPr>
                <w:rFonts w:ascii="Times New Roman" w:hAnsi="Times New Roman"/>
                <w:sz w:val="26"/>
                <w:szCs w:val="26"/>
              </w:rPr>
              <w:t>5</w:t>
            </w:r>
          </w:p>
        </w:tc>
      </w:tr>
    </w:tbl>
    <w:p w:rsidR="006A5AAF" w:rsidRDefault="006A5AAF" w:rsidP="006A5AAF">
      <w:pPr>
        <w:tabs>
          <w:tab w:val="left" w:pos="0"/>
        </w:tabs>
        <w:spacing w:line="360" w:lineRule="auto"/>
        <w:rPr>
          <w:rFonts w:ascii="Times New Roman" w:hAnsi="Times New Roman"/>
          <w:sz w:val="26"/>
          <w:szCs w:val="26"/>
        </w:rPr>
      </w:pP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Home gardens are one strategy for addressing malnutrition and micro nutrient deficiencies, especially for poor households (Talukder </w:t>
      </w:r>
      <w:r w:rsidRPr="004D7777">
        <w:rPr>
          <w:rFonts w:ascii="Times New Roman" w:hAnsi="Times New Roman"/>
          <w:i/>
          <w:sz w:val="26"/>
          <w:szCs w:val="26"/>
          <w:u w:val="single"/>
        </w:rPr>
        <w:t>et al</w:t>
      </w:r>
      <w:r w:rsidRPr="004D7777">
        <w:rPr>
          <w:rFonts w:ascii="Times New Roman" w:hAnsi="Times New Roman"/>
          <w:sz w:val="26"/>
          <w:szCs w:val="26"/>
        </w:rPr>
        <w:t>.</w:t>
      </w:r>
      <w:r>
        <w:rPr>
          <w:rFonts w:ascii="Times New Roman" w:hAnsi="Times New Roman"/>
          <w:sz w:val="26"/>
          <w:szCs w:val="26"/>
        </w:rPr>
        <w:t xml:space="preserve">, </w:t>
      </w:r>
      <w:r w:rsidRPr="004D7777">
        <w:rPr>
          <w:rFonts w:ascii="Times New Roman" w:hAnsi="Times New Roman"/>
          <w:sz w:val="26"/>
          <w:szCs w:val="26"/>
        </w:rPr>
        <w:t>2000</w:t>
      </w:r>
      <w:r>
        <w:rPr>
          <w:rFonts w:ascii="Times New Roman" w:hAnsi="Times New Roman"/>
          <w:sz w:val="26"/>
          <w:szCs w:val="26"/>
        </w:rPr>
        <w:t>). A total of 73 percent families have kitchen garden. Among these families a majority 32 percent, 21 percent and 20 percent produced plantain, tapioca and red gram dal respectively. Samai was cultivated by 29 percent families in their farms. A minority of families produced vegetables and fruits like tomato, lady’sfinger, guava, papaya, yam, amaranth and brinjal. But it was noted that none of the families produced in excess and so they did not sell them.</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lastRenderedPageBreak/>
        <w:tab/>
        <w:t xml:space="preserve">Some families of low income groups were benefited by “Block Level Distribution Scheme” which provided two hens per family to develop their economic conditions and 11 percent families had poultry out of those families 73 percent sold their produce while 27 percent used them for their own consumption. Five percent families had goat and nine percent had cow. Both groups did not consume their produce but used it only for income generation.  </w:t>
      </w:r>
    </w:p>
    <w:p w:rsidR="006A5AAF" w:rsidRDefault="006A5AAF" w:rsidP="006A5AAF">
      <w:pPr>
        <w:pStyle w:val="ListParagraph"/>
        <w:tabs>
          <w:tab w:val="left" w:pos="360"/>
        </w:tabs>
        <w:spacing w:line="360" w:lineRule="auto"/>
        <w:rPr>
          <w:rFonts w:ascii="Times New Roman" w:hAnsi="Times New Roman"/>
          <w:b/>
          <w:sz w:val="26"/>
          <w:szCs w:val="26"/>
        </w:rPr>
      </w:pPr>
    </w:p>
    <w:p w:rsidR="006A5AAF" w:rsidRPr="000C181B" w:rsidRDefault="006A5AAF" w:rsidP="006A5AAF">
      <w:pPr>
        <w:spacing w:line="360" w:lineRule="auto"/>
        <w:ind w:left="720" w:hanging="720"/>
        <w:jc w:val="both"/>
        <w:rPr>
          <w:rFonts w:ascii="Times New Roman" w:hAnsi="Times New Roman" w:cs="Times New Roman"/>
          <w:b/>
          <w:sz w:val="26"/>
          <w:szCs w:val="26"/>
        </w:rPr>
      </w:pPr>
      <w:r>
        <w:rPr>
          <w:rFonts w:ascii="Times New Roman" w:hAnsi="Times New Roman" w:cs="Times New Roman"/>
          <w:b/>
          <w:sz w:val="26"/>
          <w:szCs w:val="26"/>
        </w:rPr>
        <w:t>B.</w:t>
      </w:r>
      <w:r>
        <w:rPr>
          <w:rFonts w:ascii="Times New Roman" w:hAnsi="Times New Roman" w:cs="Times New Roman"/>
          <w:b/>
          <w:sz w:val="26"/>
          <w:szCs w:val="26"/>
        </w:rPr>
        <w:tab/>
      </w:r>
      <w:r w:rsidRPr="000C181B">
        <w:rPr>
          <w:rFonts w:ascii="Times New Roman" w:hAnsi="Times New Roman" w:cs="Times New Roman"/>
          <w:b/>
          <w:sz w:val="26"/>
          <w:szCs w:val="26"/>
        </w:rPr>
        <w:t xml:space="preserve">PERSONAL INFORMATION OF THE PREGNANT WOMEN </w:t>
      </w:r>
    </w:p>
    <w:p w:rsidR="006A5AAF" w:rsidRDefault="006A5AAF" w:rsidP="006A5AAF">
      <w:pPr>
        <w:pStyle w:val="ListParagraph"/>
        <w:tabs>
          <w:tab w:val="left" w:pos="360"/>
        </w:tabs>
        <w:spacing w:line="360" w:lineRule="auto"/>
        <w:ind w:left="0"/>
        <w:rPr>
          <w:rFonts w:ascii="Times New Roman" w:hAnsi="Times New Roman"/>
          <w:b/>
          <w:sz w:val="26"/>
          <w:szCs w:val="26"/>
        </w:rPr>
      </w:pPr>
    </w:p>
    <w:p w:rsidR="006A5AAF" w:rsidRDefault="006A5AAF" w:rsidP="006A5AAF">
      <w:pPr>
        <w:pStyle w:val="ListParagraph"/>
        <w:tabs>
          <w:tab w:val="left" w:pos="360"/>
        </w:tabs>
        <w:spacing w:line="360" w:lineRule="auto"/>
        <w:ind w:left="0"/>
        <w:rPr>
          <w:rFonts w:ascii="Times New Roman" w:hAnsi="Times New Roman"/>
          <w:b/>
          <w:sz w:val="26"/>
          <w:szCs w:val="26"/>
        </w:rPr>
      </w:pPr>
      <w:r>
        <w:rPr>
          <w:rFonts w:ascii="Times New Roman" w:hAnsi="Times New Roman"/>
          <w:b/>
          <w:sz w:val="26"/>
          <w:szCs w:val="26"/>
        </w:rPr>
        <w:t>1. Personal Information of the selected pregnant women.</w:t>
      </w:r>
    </w:p>
    <w:p w:rsidR="006A5AAF" w:rsidRDefault="006A5AAF" w:rsidP="006A5AAF">
      <w:pPr>
        <w:pStyle w:val="ListParagraph"/>
        <w:tabs>
          <w:tab w:val="left" w:pos="360"/>
        </w:tabs>
        <w:spacing w:line="360" w:lineRule="auto"/>
        <w:ind w:left="0"/>
        <w:rPr>
          <w:rFonts w:ascii="Times New Roman" w:hAnsi="Times New Roman"/>
          <w:sz w:val="26"/>
          <w:szCs w:val="26"/>
        </w:rPr>
      </w:pPr>
      <w:r>
        <w:rPr>
          <w:rFonts w:ascii="Times New Roman" w:hAnsi="Times New Roman"/>
          <w:b/>
          <w:sz w:val="26"/>
          <w:szCs w:val="26"/>
        </w:rPr>
        <w:tab/>
      </w:r>
      <w:r>
        <w:rPr>
          <w:rFonts w:ascii="Times New Roman" w:hAnsi="Times New Roman"/>
          <w:sz w:val="26"/>
          <w:szCs w:val="26"/>
        </w:rPr>
        <w:t>Table V elicits the details of personal information of the selected pregnant women.</w:t>
      </w:r>
    </w:p>
    <w:p w:rsidR="006A5AAF" w:rsidRDefault="006A5AAF" w:rsidP="006A5AAF">
      <w:pPr>
        <w:pStyle w:val="ListParagraph"/>
        <w:tabs>
          <w:tab w:val="left" w:pos="360"/>
        </w:tabs>
        <w:spacing w:line="360" w:lineRule="auto"/>
        <w:ind w:left="0"/>
        <w:jc w:val="center"/>
        <w:rPr>
          <w:rFonts w:ascii="Times New Roman" w:hAnsi="Times New Roman"/>
          <w:b/>
          <w:sz w:val="26"/>
          <w:szCs w:val="26"/>
        </w:rPr>
      </w:pPr>
      <w:r>
        <w:rPr>
          <w:rFonts w:ascii="Times New Roman" w:hAnsi="Times New Roman"/>
          <w:b/>
          <w:sz w:val="26"/>
          <w:szCs w:val="26"/>
        </w:rPr>
        <w:br w:type="page"/>
      </w:r>
    </w:p>
    <w:p w:rsidR="006A5AAF" w:rsidRPr="00616B7C" w:rsidRDefault="006A5AAF" w:rsidP="006A5AAF">
      <w:pPr>
        <w:pStyle w:val="ListParagraph"/>
        <w:tabs>
          <w:tab w:val="left" w:pos="360"/>
        </w:tabs>
        <w:spacing w:line="360" w:lineRule="auto"/>
        <w:ind w:left="0"/>
        <w:jc w:val="center"/>
        <w:rPr>
          <w:rFonts w:ascii="Times New Roman" w:hAnsi="Times New Roman"/>
          <w:b/>
          <w:sz w:val="26"/>
          <w:szCs w:val="26"/>
        </w:rPr>
      </w:pPr>
      <w:r w:rsidRPr="00616B7C">
        <w:rPr>
          <w:rFonts w:ascii="Times New Roman" w:hAnsi="Times New Roman"/>
          <w:b/>
          <w:sz w:val="26"/>
          <w:szCs w:val="26"/>
        </w:rPr>
        <w:lastRenderedPageBreak/>
        <w:t>TABLE V</w:t>
      </w:r>
    </w:p>
    <w:p w:rsidR="006A5AAF" w:rsidRDefault="006A5AAF" w:rsidP="006A5AAF">
      <w:pPr>
        <w:tabs>
          <w:tab w:val="left" w:pos="0"/>
        </w:tabs>
        <w:spacing w:line="360" w:lineRule="auto"/>
        <w:jc w:val="center"/>
        <w:rPr>
          <w:rFonts w:ascii="Times New Roman" w:hAnsi="Times New Roman"/>
          <w:b/>
          <w:sz w:val="26"/>
          <w:szCs w:val="26"/>
        </w:rPr>
      </w:pPr>
      <w:r>
        <w:rPr>
          <w:rFonts w:ascii="Times New Roman" w:hAnsi="Times New Roman"/>
          <w:b/>
          <w:sz w:val="26"/>
          <w:szCs w:val="26"/>
        </w:rPr>
        <w:t>Personal Information of the selected pregnant women</w:t>
      </w:r>
    </w:p>
    <w:p w:rsidR="006A5AAF" w:rsidRPr="00152CD8" w:rsidRDefault="006A5AAF" w:rsidP="006A5AAF">
      <w:pPr>
        <w:tabs>
          <w:tab w:val="left" w:pos="0"/>
        </w:tabs>
        <w:spacing w:line="360" w:lineRule="auto"/>
        <w:ind w:left="7200"/>
        <w:jc w:val="center"/>
        <w:rPr>
          <w:rFonts w:ascii="Times New Roman" w:hAnsi="Times New Roman"/>
          <w:sz w:val="26"/>
          <w:szCs w:val="26"/>
        </w:rPr>
      </w:pPr>
      <w:r w:rsidRPr="00152CD8">
        <w:rPr>
          <w:rFonts w:ascii="Times New Roman" w:hAnsi="Times New Roman"/>
          <w:sz w:val="26"/>
          <w:szCs w:val="26"/>
        </w:rPr>
        <w:t>N=102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4"/>
        <w:gridCol w:w="5044"/>
        <w:gridCol w:w="1163"/>
        <w:gridCol w:w="1455"/>
      </w:tblGrid>
      <w:tr w:rsidR="006A5AAF" w:rsidRPr="00C5621C" w:rsidTr="006A5AAF">
        <w:tc>
          <w:tcPr>
            <w:tcW w:w="744" w:type="dxa"/>
          </w:tcPr>
          <w:p w:rsidR="006A5AAF" w:rsidRPr="00C5621C" w:rsidRDefault="006A5AAF" w:rsidP="006A5AAF">
            <w:pPr>
              <w:tabs>
                <w:tab w:val="left" w:pos="0"/>
              </w:tabs>
              <w:spacing w:after="0"/>
              <w:jc w:val="center"/>
              <w:rPr>
                <w:rFonts w:ascii="Times New Roman" w:hAnsi="Times New Roman"/>
                <w:b/>
                <w:sz w:val="26"/>
                <w:szCs w:val="26"/>
              </w:rPr>
            </w:pPr>
            <w:r w:rsidRPr="00C5621C">
              <w:rPr>
                <w:rFonts w:ascii="Times New Roman" w:hAnsi="Times New Roman"/>
                <w:b/>
                <w:sz w:val="26"/>
                <w:szCs w:val="26"/>
              </w:rPr>
              <w:t>S.No</w:t>
            </w:r>
          </w:p>
        </w:tc>
        <w:tc>
          <w:tcPr>
            <w:tcW w:w="6204"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Details</w:t>
            </w:r>
          </w:p>
        </w:tc>
        <w:tc>
          <w:tcPr>
            <w:tcW w:w="1170"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Number</w:t>
            </w:r>
          </w:p>
        </w:tc>
        <w:tc>
          <w:tcPr>
            <w:tcW w:w="1458"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Percentage</w:t>
            </w:r>
          </w:p>
        </w:tc>
      </w:tr>
      <w:tr w:rsidR="006A5AAF" w:rsidRPr="00C5621C" w:rsidTr="006A5AAF">
        <w:tc>
          <w:tcPr>
            <w:tcW w:w="744" w:type="dxa"/>
          </w:tcPr>
          <w:p w:rsidR="006A5AAF" w:rsidRPr="00C5621C" w:rsidRDefault="006A5AAF" w:rsidP="006A5AAF">
            <w:pPr>
              <w:tabs>
                <w:tab w:val="left" w:pos="0"/>
              </w:tabs>
              <w:spacing w:after="0" w:line="360" w:lineRule="auto"/>
              <w:jc w:val="center"/>
              <w:rPr>
                <w:rFonts w:ascii="Times New Roman" w:hAnsi="Times New Roman"/>
                <w:sz w:val="26"/>
                <w:szCs w:val="26"/>
              </w:rPr>
            </w:pPr>
            <w:r w:rsidRPr="00C5621C">
              <w:rPr>
                <w:rFonts w:ascii="Times New Roman" w:hAnsi="Times New Roman"/>
                <w:sz w:val="26"/>
                <w:szCs w:val="26"/>
              </w:rPr>
              <w:t>1.</w:t>
            </w:r>
          </w:p>
        </w:tc>
        <w:tc>
          <w:tcPr>
            <w:tcW w:w="6204" w:type="dxa"/>
          </w:tcPr>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 xml:space="preserve">Age of Pregnant Women </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 20 years</w:t>
            </w:r>
          </w:p>
          <w:p w:rsidR="006A5AAF" w:rsidRPr="00C5621C"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20-34 years</w:t>
            </w:r>
          </w:p>
        </w:tc>
        <w:tc>
          <w:tcPr>
            <w:tcW w:w="1170"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32</w:t>
            </w:r>
          </w:p>
          <w:p w:rsidR="006A5AAF" w:rsidRPr="00C5621C"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70</w:t>
            </w:r>
          </w:p>
        </w:tc>
        <w:tc>
          <w:tcPr>
            <w:tcW w:w="1458"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31</w:t>
            </w:r>
          </w:p>
          <w:p w:rsidR="006A5AAF" w:rsidRPr="00C5621C"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69</w:t>
            </w:r>
          </w:p>
        </w:tc>
      </w:tr>
      <w:tr w:rsidR="006A5AAF" w:rsidRPr="00C5621C" w:rsidTr="006A5AAF">
        <w:tc>
          <w:tcPr>
            <w:tcW w:w="744" w:type="dxa"/>
          </w:tcPr>
          <w:p w:rsidR="006A5AAF" w:rsidRPr="00C5621C"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w:t>
            </w:r>
          </w:p>
        </w:tc>
        <w:tc>
          <w:tcPr>
            <w:tcW w:w="6204" w:type="dxa"/>
          </w:tcPr>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Educational Status</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Illiterate</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Primary</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High School</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Higher Secondry</w:t>
            </w:r>
          </w:p>
        </w:tc>
        <w:tc>
          <w:tcPr>
            <w:tcW w:w="1170"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6</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41</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50</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5</w:t>
            </w:r>
          </w:p>
        </w:tc>
        <w:tc>
          <w:tcPr>
            <w:tcW w:w="1458"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6</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40</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49</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5</w:t>
            </w:r>
          </w:p>
        </w:tc>
      </w:tr>
      <w:tr w:rsidR="006A5AAF" w:rsidRPr="00C5621C" w:rsidTr="006A5AAF">
        <w:tc>
          <w:tcPr>
            <w:tcW w:w="744" w:type="dxa"/>
          </w:tcPr>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w:t>
            </w:r>
          </w:p>
        </w:tc>
        <w:tc>
          <w:tcPr>
            <w:tcW w:w="6204" w:type="dxa"/>
          </w:tcPr>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Para of Pregnancy</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Primi</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2</w:t>
            </w:r>
            <w:r w:rsidRPr="00943976">
              <w:rPr>
                <w:rFonts w:ascii="Times New Roman" w:hAnsi="Times New Roman"/>
                <w:sz w:val="26"/>
                <w:szCs w:val="26"/>
                <w:vertAlign w:val="superscript"/>
              </w:rPr>
              <w:t>nd</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3</w:t>
            </w:r>
            <w:r w:rsidRPr="00943976">
              <w:rPr>
                <w:rFonts w:ascii="Times New Roman" w:hAnsi="Times New Roman"/>
                <w:sz w:val="26"/>
                <w:szCs w:val="26"/>
                <w:vertAlign w:val="superscript"/>
              </w:rPr>
              <w:t>rd</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4</w:t>
            </w:r>
            <w:r w:rsidRPr="00943976">
              <w:rPr>
                <w:rFonts w:ascii="Times New Roman" w:hAnsi="Times New Roman"/>
                <w:sz w:val="26"/>
                <w:szCs w:val="26"/>
                <w:vertAlign w:val="superscript"/>
              </w:rPr>
              <w:t>th</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5</w:t>
            </w:r>
            <w:r w:rsidRPr="00943976">
              <w:rPr>
                <w:rFonts w:ascii="Times New Roman" w:hAnsi="Times New Roman"/>
                <w:sz w:val="26"/>
                <w:szCs w:val="26"/>
                <w:vertAlign w:val="superscript"/>
              </w:rPr>
              <w:t>th</w:t>
            </w:r>
          </w:p>
        </w:tc>
        <w:tc>
          <w:tcPr>
            <w:tcW w:w="1170"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26</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31</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28</w:t>
            </w:r>
            <w:r>
              <w:rPr>
                <w:rFonts w:ascii="Times New Roman" w:hAnsi="Times New Roman"/>
                <w:sz w:val="26"/>
                <w:szCs w:val="26"/>
              </w:rPr>
              <w:br/>
              <w:t>15</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w:t>
            </w:r>
          </w:p>
        </w:tc>
        <w:tc>
          <w:tcPr>
            <w:tcW w:w="1458"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26</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30</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27</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15</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w:t>
            </w:r>
          </w:p>
        </w:tc>
      </w:tr>
      <w:tr w:rsidR="006A5AAF" w:rsidRPr="00C5621C" w:rsidTr="006A5AAF">
        <w:tc>
          <w:tcPr>
            <w:tcW w:w="744" w:type="dxa"/>
          </w:tcPr>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 xml:space="preserve">4. </w:t>
            </w:r>
          </w:p>
        </w:tc>
        <w:tc>
          <w:tcPr>
            <w:tcW w:w="6204" w:type="dxa"/>
          </w:tcPr>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Interval between previous and present pregnancy (in years)</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≤1</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1+</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2+</w:t>
            </w:r>
          </w:p>
          <w:p w:rsidR="006A5AAF" w:rsidRDefault="006A5AAF" w:rsidP="006A5AAF">
            <w:pPr>
              <w:tabs>
                <w:tab w:val="left" w:pos="0"/>
              </w:tabs>
              <w:spacing w:after="0" w:line="360" w:lineRule="auto"/>
              <w:rPr>
                <w:rFonts w:ascii="Times New Roman" w:hAnsi="Times New Roman"/>
                <w:sz w:val="26"/>
                <w:szCs w:val="26"/>
              </w:rPr>
            </w:pPr>
            <w:r>
              <w:rPr>
                <w:rFonts w:ascii="Times New Roman" w:hAnsi="Times New Roman"/>
                <w:sz w:val="26"/>
                <w:szCs w:val="26"/>
              </w:rPr>
              <w:t>3+</w:t>
            </w:r>
          </w:p>
          <w:p w:rsidR="006A5AAF" w:rsidRDefault="006A5AAF" w:rsidP="006A5AAF">
            <w:pPr>
              <w:tabs>
                <w:tab w:val="left" w:pos="0"/>
              </w:tabs>
              <w:spacing w:after="0" w:line="360" w:lineRule="auto"/>
              <w:rPr>
                <w:rFonts w:ascii="Times New Roman" w:hAnsi="Times New Roman"/>
                <w:sz w:val="26"/>
                <w:szCs w:val="26"/>
              </w:rPr>
            </w:pPr>
          </w:p>
        </w:tc>
        <w:tc>
          <w:tcPr>
            <w:tcW w:w="1170"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12</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39</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23</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w:t>
            </w:r>
          </w:p>
        </w:tc>
        <w:tc>
          <w:tcPr>
            <w:tcW w:w="1458" w:type="dxa"/>
          </w:tcPr>
          <w:p w:rsidR="006A5AAF" w:rsidRDefault="006A5AAF" w:rsidP="006A5AAF">
            <w:pPr>
              <w:tabs>
                <w:tab w:val="left" w:pos="0"/>
              </w:tabs>
              <w:spacing w:after="0" w:line="360" w:lineRule="auto"/>
              <w:jc w:val="center"/>
              <w:rPr>
                <w:rFonts w:ascii="Times New Roman" w:hAnsi="Times New Roman"/>
                <w:sz w:val="26"/>
                <w:szCs w:val="26"/>
              </w:rPr>
            </w:pP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12</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38</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22</w:t>
            </w:r>
          </w:p>
          <w:p w:rsidR="006A5AAF" w:rsidRDefault="006A5AAF" w:rsidP="006A5AAF">
            <w:pPr>
              <w:tabs>
                <w:tab w:val="left" w:pos="0"/>
              </w:tabs>
              <w:spacing w:after="0" w:line="360" w:lineRule="auto"/>
              <w:jc w:val="center"/>
              <w:rPr>
                <w:rFonts w:ascii="Times New Roman" w:hAnsi="Times New Roman"/>
                <w:sz w:val="26"/>
                <w:szCs w:val="26"/>
              </w:rPr>
            </w:pPr>
            <w:r>
              <w:rPr>
                <w:rFonts w:ascii="Times New Roman" w:hAnsi="Times New Roman"/>
                <w:sz w:val="26"/>
                <w:szCs w:val="26"/>
              </w:rPr>
              <w:t>2</w:t>
            </w:r>
          </w:p>
        </w:tc>
      </w:tr>
    </w:tbl>
    <w:p w:rsidR="006A5AAF" w:rsidRDefault="006A5AAF" w:rsidP="006A5AAF">
      <w:pPr>
        <w:tabs>
          <w:tab w:val="left" w:pos="0"/>
        </w:tabs>
        <w:spacing w:line="360" w:lineRule="auto"/>
        <w:rPr>
          <w:rFonts w:ascii="Times New Roman" w:hAnsi="Times New Roman"/>
          <w:b/>
          <w:sz w:val="26"/>
          <w:szCs w:val="26"/>
        </w:rPr>
      </w:pPr>
      <w:r>
        <w:rPr>
          <w:rFonts w:ascii="Times New Roman" w:hAnsi="Times New Roman"/>
          <w:b/>
          <w:sz w:val="26"/>
          <w:szCs w:val="26"/>
        </w:rPr>
        <w:tab/>
      </w:r>
      <w:r>
        <w:rPr>
          <w:rFonts w:ascii="Times New Roman" w:hAnsi="Times New Roman"/>
          <w:b/>
          <w:sz w:val="26"/>
          <w:szCs w:val="26"/>
        </w:rPr>
        <w:tab/>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b/>
          <w:sz w:val="26"/>
          <w:szCs w:val="26"/>
        </w:rPr>
        <w:tab/>
      </w:r>
      <w:r>
        <w:rPr>
          <w:rFonts w:ascii="Times New Roman" w:hAnsi="Times New Roman"/>
          <w:sz w:val="26"/>
          <w:szCs w:val="26"/>
        </w:rPr>
        <w:t xml:space="preserve">The outcome of pregnancy can be affected by the age at the time of conception. Specifically in very young adolescents, 19 years of age and younger, there is an increased incidence of Low Birth Weight infants and </w:t>
      </w:r>
      <w:r>
        <w:rPr>
          <w:rFonts w:ascii="Times New Roman" w:hAnsi="Times New Roman"/>
          <w:sz w:val="26"/>
          <w:szCs w:val="26"/>
        </w:rPr>
        <w:lastRenderedPageBreak/>
        <w:t xml:space="preserve">prenatal mortality or morbidity. </w:t>
      </w:r>
      <w:proofErr w:type="gramStart"/>
      <w:r>
        <w:rPr>
          <w:rFonts w:ascii="Times New Roman" w:hAnsi="Times New Roman"/>
          <w:sz w:val="26"/>
          <w:szCs w:val="26"/>
        </w:rPr>
        <w:t>While women older than 35 years of age are at increased risk of delivering Low Birth Weight infants or infants with chromosomal abnormalities (Vishwanath, 2003).</w:t>
      </w:r>
      <w:proofErr w:type="gramEnd"/>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In the present study 31 percent women were adolescents. But it was also satisfying to note that there were no women above the age of 35 years. This data was supported by the data by Soubhagya and </w:t>
      </w:r>
      <w:r w:rsidRPr="000D7F0D">
        <w:rPr>
          <w:rFonts w:ascii="Times New Roman" w:hAnsi="Times New Roman" w:cs="Times New Roman"/>
          <w:sz w:val="26"/>
          <w:szCs w:val="26"/>
        </w:rPr>
        <w:t>Biswajith</w:t>
      </w:r>
      <w:r>
        <w:rPr>
          <w:rFonts w:ascii="Times New Roman" w:hAnsi="Times New Roman"/>
          <w:sz w:val="26"/>
          <w:szCs w:val="26"/>
        </w:rPr>
        <w:t xml:space="preserve"> (2010) who found that in tribal community 26.5 percent were adolescent pregnancy</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As the maternal educational status increases incidence of perinatal mortality morbidity decreases (Kathleen and </w:t>
      </w:r>
      <w:r w:rsidRPr="000D7F0D">
        <w:rPr>
          <w:rFonts w:ascii="Times New Roman" w:hAnsi="Times New Roman" w:cs="Times New Roman"/>
          <w:sz w:val="26"/>
          <w:szCs w:val="26"/>
        </w:rPr>
        <w:t>Patricia</w:t>
      </w:r>
      <w:r>
        <w:rPr>
          <w:rFonts w:ascii="Times New Roman" w:hAnsi="Times New Roman"/>
          <w:sz w:val="26"/>
          <w:szCs w:val="26"/>
        </w:rPr>
        <w:t>, 2008). It was found in the present study that 6 percent of the pregnant women were illiterate and the rest were literate. This observation was supported by http://india.gov.in /knowindia/educationkerala.php which showed that 87.7 percent women in Kerala are literate.</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Majority 30 percent of the selected pregnant women were in their second para of pregnancy. It is alarming to note that 27, 15 and 2 percent pregnant women were in their third, fourth and fifth para of pregnancy, thus indicating that the family planning programme is not observed still among the tribal community.</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Interval between pregnancies shorter than 18 months and longer than 59 months are associated with increased risk of low Birth weight, preterm birth and small size of gestational age (Agustin </w:t>
      </w:r>
      <w:r w:rsidRPr="000D7F0D">
        <w:rPr>
          <w:rFonts w:ascii="Times New Roman" w:hAnsi="Times New Roman"/>
          <w:i/>
          <w:sz w:val="26"/>
          <w:szCs w:val="26"/>
          <w:u w:val="single"/>
        </w:rPr>
        <w:t>et al</w:t>
      </w:r>
      <w:r>
        <w:rPr>
          <w:rFonts w:ascii="Times New Roman" w:hAnsi="Times New Roman"/>
          <w:sz w:val="26"/>
          <w:szCs w:val="26"/>
        </w:rPr>
        <w:t xml:space="preserve"> 2006).In the present study except 24 percent, majority 38 percent pregnant women had more than one years and 12 percent had less than or equal to one year interval between the previous and present pregnancy.</w:t>
      </w:r>
    </w:p>
    <w:p w:rsidR="006A5AAF" w:rsidRDefault="006A5AAF" w:rsidP="006A5AAF">
      <w:pPr>
        <w:tabs>
          <w:tab w:val="left" w:pos="0"/>
        </w:tabs>
        <w:spacing w:line="360" w:lineRule="auto"/>
        <w:jc w:val="both"/>
        <w:rPr>
          <w:rFonts w:ascii="Times New Roman" w:hAnsi="Times New Roman"/>
          <w:sz w:val="26"/>
          <w:szCs w:val="26"/>
        </w:rPr>
      </w:pPr>
    </w:p>
    <w:p w:rsidR="006A5AAF" w:rsidRDefault="006A5AAF" w:rsidP="006A5AAF">
      <w:pPr>
        <w:tabs>
          <w:tab w:val="left" w:pos="0"/>
        </w:tabs>
        <w:spacing w:line="360" w:lineRule="auto"/>
        <w:jc w:val="both"/>
        <w:rPr>
          <w:rFonts w:ascii="Times New Roman" w:hAnsi="Times New Roman"/>
          <w:sz w:val="26"/>
          <w:szCs w:val="26"/>
        </w:rPr>
      </w:pPr>
    </w:p>
    <w:p w:rsidR="006A5AAF" w:rsidRDefault="006A5AAF" w:rsidP="006A5AAF">
      <w:pPr>
        <w:tabs>
          <w:tab w:val="left" w:pos="0"/>
        </w:tabs>
        <w:spacing w:line="360" w:lineRule="auto"/>
        <w:jc w:val="both"/>
        <w:rPr>
          <w:rFonts w:ascii="Times New Roman" w:hAnsi="Times New Roman"/>
          <w:sz w:val="26"/>
          <w:szCs w:val="26"/>
        </w:rPr>
      </w:pPr>
    </w:p>
    <w:p w:rsidR="006A5AAF" w:rsidRDefault="006A5AAF" w:rsidP="006A5AAF">
      <w:pPr>
        <w:pStyle w:val="ListParagraph"/>
        <w:tabs>
          <w:tab w:val="left" w:pos="360"/>
        </w:tabs>
        <w:spacing w:line="360" w:lineRule="auto"/>
        <w:ind w:left="0"/>
        <w:rPr>
          <w:rFonts w:ascii="Times New Roman" w:hAnsi="Times New Roman"/>
          <w:b/>
          <w:sz w:val="26"/>
          <w:szCs w:val="26"/>
        </w:rPr>
      </w:pPr>
      <w:r>
        <w:rPr>
          <w:rFonts w:ascii="Times New Roman" w:hAnsi="Times New Roman"/>
          <w:b/>
          <w:sz w:val="26"/>
          <w:szCs w:val="26"/>
        </w:rPr>
        <w:lastRenderedPageBreak/>
        <w:t>2. Nutrient supplement taken by the selected pregnant women.</w:t>
      </w:r>
    </w:p>
    <w:p w:rsidR="006A5AAF" w:rsidRPr="007D56D9" w:rsidRDefault="006A5AAF" w:rsidP="006A5AAF">
      <w:pPr>
        <w:pStyle w:val="ListParagraph"/>
        <w:tabs>
          <w:tab w:val="left" w:pos="360"/>
        </w:tabs>
        <w:spacing w:line="360" w:lineRule="auto"/>
        <w:ind w:left="0"/>
        <w:rPr>
          <w:rFonts w:ascii="Times New Roman" w:hAnsi="Times New Roman"/>
          <w:sz w:val="26"/>
          <w:szCs w:val="26"/>
        </w:rPr>
      </w:pPr>
      <w:r>
        <w:rPr>
          <w:rFonts w:ascii="Times New Roman" w:hAnsi="Times New Roman"/>
          <w:sz w:val="26"/>
          <w:szCs w:val="26"/>
        </w:rPr>
        <w:t>Table VI gives the details on the nutrient supplements taken by the selected pregnant women</w:t>
      </w:r>
    </w:p>
    <w:p w:rsidR="006A5AAF" w:rsidRPr="00616B7C" w:rsidRDefault="006A5AAF" w:rsidP="006A5AAF">
      <w:pPr>
        <w:pStyle w:val="ListParagraph"/>
        <w:tabs>
          <w:tab w:val="left" w:pos="360"/>
        </w:tabs>
        <w:spacing w:line="360" w:lineRule="auto"/>
        <w:ind w:left="0"/>
        <w:jc w:val="center"/>
        <w:rPr>
          <w:rFonts w:ascii="Times New Roman" w:hAnsi="Times New Roman"/>
          <w:b/>
          <w:sz w:val="26"/>
          <w:szCs w:val="26"/>
        </w:rPr>
      </w:pPr>
      <w:r w:rsidRPr="00616B7C">
        <w:rPr>
          <w:rFonts w:ascii="Times New Roman" w:hAnsi="Times New Roman"/>
          <w:b/>
          <w:sz w:val="26"/>
          <w:szCs w:val="26"/>
        </w:rPr>
        <w:t>TABLE V</w:t>
      </w:r>
      <w:r>
        <w:rPr>
          <w:rFonts w:ascii="Times New Roman" w:hAnsi="Times New Roman"/>
          <w:b/>
          <w:sz w:val="26"/>
          <w:szCs w:val="26"/>
        </w:rPr>
        <w:t>I</w:t>
      </w:r>
    </w:p>
    <w:p w:rsidR="006A5AAF" w:rsidRDefault="006A5AAF" w:rsidP="006A5AAF">
      <w:pPr>
        <w:tabs>
          <w:tab w:val="left" w:pos="0"/>
        </w:tabs>
        <w:spacing w:line="360" w:lineRule="auto"/>
        <w:jc w:val="center"/>
        <w:rPr>
          <w:rFonts w:ascii="Times New Roman" w:hAnsi="Times New Roman"/>
          <w:b/>
          <w:sz w:val="26"/>
          <w:szCs w:val="26"/>
        </w:rPr>
      </w:pPr>
      <w:r>
        <w:rPr>
          <w:rFonts w:ascii="Times New Roman" w:hAnsi="Times New Roman"/>
          <w:b/>
          <w:sz w:val="26"/>
          <w:szCs w:val="26"/>
        </w:rPr>
        <w:t>Nutrient Supplements taken by the selected pregnant women</w:t>
      </w:r>
    </w:p>
    <w:p w:rsidR="006A5AAF" w:rsidRDefault="006A5AAF" w:rsidP="006A5AAF">
      <w:pPr>
        <w:tabs>
          <w:tab w:val="left" w:pos="0"/>
        </w:tabs>
        <w:spacing w:line="360" w:lineRule="auto"/>
        <w:jc w:val="right"/>
        <w:rPr>
          <w:rFonts w:ascii="Times New Roman" w:hAnsi="Times New Roman"/>
          <w:b/>
          <w:sz w:val="26"/>
          <w:szCs w:val="26"/>
        </w:rPr>
      </w:pPr>
      <w:r>
        <w:rPr>
          <w:rFonts w:ascii="Times New Roman" w:hAnsi="Times New Roman"/>
          <w:b/>
          <w:sz w:val="26"/>
          <w:szCs w:val="26"/>
        </w:rPr>
        <w:t>N=102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4"/>
        <w:gridCol w:w="5046"/>
        <w:gridCol w:w="1162"/>
        <w:gridCol w:w="1454"/>
      </w:tblGrid>
      <w:tr w:rsidR="006A5AAF" w:rsidRPr="00C5621C" w:rsidTr="006A5AAF">
        <w:tc>
          <w:tcPr>
            <w:tcW w:w="744" w:type="dxa"/>
          </w:tcPr>
          <w:p w:rsidR="006A5AAF" w:rsidRPr="00C5621C" w:rsidRDefault="006A5AAF" w:rsidP="006A5AAF">
            <w:pPr>
              <w:tabs>
                <w:tab w:val="left" w:pos="0"/>
              </w:tabs>
              <w:spacing w:after="0"/>
              <w:jc w:val="center"/>
              <w:rPr>
                <w:rFonts w:ascii="Times New Roman" w:hAnsi="Times New Roman"/>
                <w:b/>
                <w:sz w:val="26"/>
                <w:szCs w:val="26"/>
              </w:rPr>
            </w:pPr>
            <w:r w:rsidRPr="00C5621C">
              <w:rPr>
                <w:rFonts w:ascii="Times New Roman" w:hAnsi="Times New Roman"/>
                <w:b/>
                <w:sz w:val="26"/>
                <w:szCs w:val="26"/>
              </w:rPr>
              <w:t>S.No</w:t>
            </w:r>
          </w:p>
        </w:tc>
        <w:tc>
          <w:tcPr>
            <w:tcW w:w="6204"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 xml:space="preserve">Nutrient Supplementation </w:t>
            </w:r>
          </w:p>
        </w:tc>
        <w:tc>
          <w:tcPr>
            <w:tcW w:w="1170"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Number</w:t>
            </w:r>
          </w:p>
        </w:tc>
        <w:tc>
          <w:tcPr>
            <w:tcW w:w="1458" w:type="dxa"/>
          </w:tcPr>
          <w:p w:rsidR="006A5AAF" w:rsidRPr="00C5621C" w:rsidRDefault="006A5AAF" w:rsidP="006A5AAF">
            <w:pPr>
              <w:tabs>
                <w:tab w:val="left" w:pos="0"/>
              </w:tabs>
              <w:spacing w:after="0"/>
              <w:jc w:val="center"/>
              <w:rPr>
                <w:rFonts w:ascii="Times New Roman" w:hAnsi="Times New Roman"/>
                <w:b/>
                <w:sz w:val="26"/>
                <w:szCs w:val="26"/>
              </w:rPr>
            </w:pPr>
            <w:r>
              <w:rPr>
                <w:rFonts w:ascii="Times New Roman" w:hAnsi="Times New Roman"/>
                <w:b/>
                <w:sz w:val="26"/>
                <w:szCs w:val="26"/>
              </w:rPr>
              <w:t>Percentage</w:t>
            </w:r>
          </w:p>
        </w:tc>
      </w:tr>
      <w:tr w:rsidR="006A5AAF" w:rsidRPr="00C5621C" w:rsidTr="006A5AAF">
        <w:tc>
          <w:tcPr>
            <w:tcW w:w="744" w:type="dxa"/>
          </w:tcPr>
          <w:p w:rsidR="006A5AAF" w:rsidRPr="00205320" w:rsidRDefault="006A5AAF" w:rsidP="006A5AAF">
            <w:pPr>
              <w:tabs>
                <w:tab w:val="left" w:pos="0"/>
              </w:tabs>
              <w:spacing w:after="0"/>
              <w:rPr>
                <w:rFonts w:ascii="Times New Roman" w:hAnsi="Times New Roman"/>
                <w:sz w:val="26"/>
                <w:szCs w:val="26"/>
              </w:rPr>
            </w:pPr>
            <w:r w:rsidRPr="00205320">
              <w:rPr>
                <w:rFonts w:ascii="Times New Roman" w:hAnsi="Times New Roman"/>
                <w:sz w:val="26"/>
                <w:szCs w:val="26"/>
              </w:rPr>
              <w:t>1</w:t>
            </w:r>
          </w:p>
        </w:tc>
        <w:tc>
          <w:tcPr>
            <w:tcW w:w="6204" w:type="dxa"/>
          </w:tcPr>
          <w:p w:rsidR="006A5AAF" w:rsidRPr="00205320" w:rsidRDefault="006A5AAF" w:rsidP="006A5AAF">
            <w:pPr>
              <w:tabs>
                <w:tab w:val="left" w:pos="0"/>
              </w:tabs>
              <w:spacing w:after="0"/>
              <w:rPr>
                <w:rFonts w:ascii="Times New Roman" w:hAnsi="Times New Roman"/>
                <w:sz w:val="26"/>
                <w:szCs w:val="26"/>
              </w:rPr>
            </w:pPr>
            <w:r w:rsidRPr="00205320">
              <w:rPr>
                <w:rFonts w:ascii="Times New Roman" w:hAnsi="Times New Roman"/>
                <w:sz w:val="26"/>
                <w:szCs w:val="26"/>
              </w:rPr>
              <w:t>Iron and folate</w:t>
            </w:r>
          </w:p>
        </w:tc>
        <w:tc>
          <w:tcPr>
            <w:tcW w:w="1170" w:type="dxa"/>
          </w:tcPr>
          <w:p w:rsidR="006A5AAF" w:rsidRPr="00205320" w:rsidRDefault="006A5AAF" w:rsidP="006A5AAF">
            <w:pPr>
              <w:tabs>
                <w:tab w:val="left" w:pos="0"/>
              </w:tabs>
              <w:spacing w:after="0"/>
              <w:jc w:val="center"/>
              <w:rPr>
                <w:rFonts w:ascii="Times New Roman" w:hAnsi="Times New Roman"/>
                <w:sz w:val="26"/>
                <w:szCs w:val="26"/>
              </w:rPr>
            </w:pPr>
            <w:r w:rsidRPr="00205320">
              <w:rPr>
                <w:rFonts w:ascii="Times New Roman" w:hAnsi="Times New Roman"/>
                <w:sz w:val="26"/>
                <w:szCs w:val="26"/>
              </w:rPr>
              <w:t>15</w:t>
            </w:r>
          </w:p>
        </w:tc>
        <w:tc>
          <w:tcPr>
            <w:tcW w:w="1458" w:type="dxa"/>
          </w:tcPr>
          <w:p w:rsidR="006A5AAF" w:rsidRPr="00205320" w:rsidRDefault="006A5AAF" w:rsidP="006A5AAF">
            <w:pPr>
              <w:tabs>
                <w:tab w:val="left" w:pos="0"/>
              </w:tabs>
              <w:spacing w:after="0"/>
              <w:jc w:val="center"/>
              <w:rPr>
                <w:rFonts w:ascii="Times New Roman" w:hAnsi="Times New Roman"/>
                <w:sz w:val="26"/>
                <w:szCs w:val="26"/>
              </w:rPr>
            </w:pPr>
            <w:r w:rsidRPr="00205320">
              <w:rPr>
                <w:rFonts w:ascii="Times New Roman" w:hAnsi="Times New Roman"/>
                <w:sz w:val="26"/>
                <w:szCs w:val="26"/>
              </w:rPr>
              <w:t>15</w:t>
            </w:r>
          </w:p>
        </w:tc>
      </w:tr>
      <w:tr w:rsidR="006A5AAF" w:rsidRPr="00C5621C" w:rsidTr="006A5AAF">
        <w:tc>
          <w:tcPr>
            <w:tcW w:w="744" w:type="dxa"/>
          </w:tcPr>
          <w:p w:rsidR="006A5AAF" w:rsidRPr="00205320" w:rsidRDefault="006A5AAF" w:rsidP="006A5AAF">
            <w:pPr>
              <w:tabs>
                <w:tab w:val="left" w:pos="0"/>
              </w:tabs>
              <w:spacing w:after="0"/>
              <w:rPr>
                <w:rFonts w:ascii="Times New Roman" w:hAnsi="Times New Roman"/>
                <w:sz w:val="26"/>
                <w:szCs w:val="26"/>
              </w:rPr>
            </w:pPr>
            <w:r w:rsidRPr="00205320">
              <w:rPr>
                <w:rFonts w:ascii="Times New Roman" w:hAnsi="Times New Roman"/>
                <w:sz w:val="26"/>
                <w:szCs w:val="26"/>
              </w:rPr>
              <w:t>2</w:t>
            </w:r>
          </w:p>
        </w:tc>
        <w:tc>
          <w:tcPr>
            <w:tcW w:w="6204" w:type="dxa"/>
          </w:tcPr>
          <w:p w:rsidR="006A5AAF" w:rsidRPr="00205320" w:rsidRDefault="006A5AAF" w:rsidP="006A5AAF">
            <w:pPr>
              <w:tabs>
                <w:tab w:val="left" w:pos="0"/>
              </w:tabs>
              <w:spacing w:after="0"/>
              <w:rPr>
                <w:rFonts w:ascii="Times New Roman" w:hAnsi="Times New Roman"/>
                <w:sz w:val="26"/>
                <w:szCs w:val="26"/>
              </w:rPr>
            </w:pPr>
            <w:r w:rsidRPr="00205320">
              <w:rPr>
                <w:rFonts w:ascii="Times New Roman" w:hAnsi="Times New Roman"/>
                <w:sz w:val="26"/>
                <w:szCs w:val="26"/>
              </w:rPr>
              <w:t>Iron, folate and calcium</w:t>
            </w:r>
          </w:p>
        </w:tc>
        <w:tc>
          <w:tcPr>
            <w:tcW w:w="1170" w:type="dxa"/>
          </w:tcPr>
          <w:p w:rsidR="006A5AAF" w:rsidRPr="00205320" w:rsidRDefault="006A5AAF" w:rsidP="006A5AAF">
            <w:pPr>
              <w:tabs>
                <w:tab w:val="left" w:pos="0"/>
              </w:tabs>
              <w:spacing w:after="0"/>
              <w:jc w:val="center"/>
              <w:rPr>
                <w:rFonts w:ascii="Times New Roman" w:hAnsi="Times New Roman"/>
                <w:sz w:val="26"/>
                <w:szCs w:val="26"/>
              </w:rPr>
            </w:pPr>
            <w:r w:rsidRPr="00205320">
              <w:rPr>
                <w:rFonts w:ascii="Times New Roman" w:hAnsi="Times New Roman"/>
                <w:sz w:val="26"/>
                <w:szCs w:val="26"/>
              </w:rPr>
              <w:t>23</w:t>
            </w:r>
          </w:p>
        </w:tc>
        <w:tc>
          <w:tcPr>
            <w:tcW w:w="1458" w:type="dxa"/>
          </w:tcPr>
          <w:p w:rsidR="006A5AAF" w:rsidRPr="00205320" w:rsidRDefault="006A5AAF" w:rsidP="006A5AAF">
            <w:pPr>
              <w:tabs>
                <w:tab w:val="left" w:pos="0"/>
              </w:tabs>
              <w:spacing w:after="0"/>
              <w:jc w:val="center"/>
              <w:rPr>
                <w:rFonts w:ascii="Times New Roman" w:hAnsi="Times New Roman"/>
                <w:sz w:val="26"/>
                <w:szCs w:val="26"/>
              </w:rPr>
            </w:pPr>
            <w:r w:rsidRPr="00205320">
              <w:rPr>
                <w:rFonts w:ascii="Times New Roman" w:hAnsi="Times New Roman"/>
                <w:sz w:val="26"/>
                <w:szCs w:val="26"/>
              </w:rPr>
              <w:t>22</w:t>
            </w:r>
          </w:p>
        </w:tc>
      </w:tr>
      <w:tr w:rsidR="006A5AAF" w:rsidRPr="00C5621C" w:rsidTr="006A5AAF">
        <w:tc>
          <w:tcPr>
            <w:tcW w:w="744" w:type="dxa"/>
          </w:tcPr>
          <w:p w:rsidR="006A5AAF" w:rsidRPr="00205320" w:rsidRDefault="006A5AAF" w:rsidP="006A5AAF">
            <w:pPr>
              <w:tabs>
                <w:tab w:val="left" w:pos="0"/>
              </w:tabs>
              <w:spacing w:after="0"/>
              <w:rPr>
                <w:rFonts w:ascii="Times New Roman" w:hAnsi="Times New Roman"/>
                <w:sz w:val="26"/>
                <w:szCs w:val="26"/>
              </w:rPr>
            </w:pPr>
            <w:r>
              <w:rPr>
                <w:rFonts w:ascii="Times New Roman" w:hAnsi="Times New Roman"/>
                <w:sz w:val="26"/>
                <w:szCs w:val="26"/>
              </w:rPr>
              <w:t>3</w:t>
            </w:r>
          </w:p>
        </w:tc>
        <w:tc>
          <w:tcPr>
            <w:tcW w:w="6204" w:type="dxa"/>
          </w:tcPr>
          <w:p w:rsidR="006A5AAF" w:rsidRPr="00205320"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and zinc </w:t>
            </w:r>
          </w:p>
        </w:tc>
        <w:tc>
          <w:tcPr>
            <w:tcW w:w="1170" w:type="dxa"/>
          </w:tcPr>
          <w:p w:rsidR="006A5AAF" w:rsidRPr="00205320"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3</w:t>
            </w:r>
          </w:p>
        </w:tc>
        <w:tc>
          <w:tcPr>
            <w:tcW w:w="1458" w:type="dxa"/>
          </w:tcPr>
          <w:p w:rsidR="006A5AAF" w:rsidRPr="00205320"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3</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4</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and B Complex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8</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8</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5</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and Multivitamins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12</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12</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6</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calcium and zinc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10</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10</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7</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zinc and multivitamins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8</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zinc and B Complex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12</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12</w:t>
            </w:r>
          </w:p>
        </w:tc>
      </w:tr>
      <w:tr w:rsidR="006A5AAF" w:rsidRPr="00C5621C" w:rsidTr="006A5AAF">
        <w:tc>
          <w:tcPr>
            <w:tcW w:w="74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9</w:t>
            </w:r>
          </w:p>
        </w:tc>
        <w:tc>
          <w:tcPr>
            <w:tcW w:w="6204" w:type="dxa"/>
          </w:tcPr>
          <w:p w:rsidR="006A5AAF" w:rsidRDefault="006A5AAF" w:rsidP="006A5AAF">
            <w:pPr>
              <w:tabs>
                <w:tab w:val="left" w:pos="0"/>
              </w:tabs>
              <w:spacing w:after="0"/>
              <w:rPr>
                <w:rFonts w:ascii="Times New Roman" w:hAnsi="Times New Roman"/>
                <w:sz w:val="26"/>
                <w:szCs w:val="26"/>
              </w:rPr>
            </w:pPr>
            <w:r>
              <w:rPr>
                <w:rFonts w:ascii="Times New Roman" w:hAnsi="Times New Roman"/>
                <w:sz w:val="26"/>
                <w:szCs w:val="26"/>
              </w:rPr>
              <w:t xml:space="preserve">Iron, folate, B complex and multivitamins </w:t>
            </w:r>
          </w:p>
        </w:tc>
        <w:tc>
          <w:tcPr>
            <w:tcW w:w="1170"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18</w:t>
            </w:r>
          </w:p>
        </w:tc>
        <w:tc>
          <w:tcPr>
            <w:tcW w:w="1458" w:type="dxa"/>
          </w:tcPr>
          <w:p w:rsidR="006A5AAF" w:rsidRDefault="006A5AAF" w:rsidP="006A5AAF">
            <w:pPr>
              <w:tabs>
                <w:tab w:val="left" w:pos="0"/>
              </w:tabs>
              <w:spacing w:after="0"/>
              <w:jc w:val="center"/>
              <w:rPr>
                <w:rFonts w:ascii="Times New Roman" w:hAnsi="Times New Roman"/>
                <w:sz w:val="26"/>
                <w:szCs w:val="26"/>
              </w:rPr>
            </w:pPr>
            <w:r>
              <w:rPr>
                <w:rFonts w:ascii="Times New Roman" w:hAnsi="Times New Roman"/>
                <w:sz w:val="26"/>
                <w:szCs w:val="26"/>
              </w:rPr>
              <w:t>17</w:t>
            </w:r>
          </w:p>
        </w:tc>
      </w:tr>
    </w:tbl>
    <w:p w:rsidR="006A5AAF" w:rsidRDefault="006A5AAF" w:rsidP="006A5AAF">
      <w:pPr>
        <w:tabs>
          <w:tab w:val="left" w:pos="0"/>
        </w:tabs>
        <w:spacing w:line="360" w:lineRule="auto"/>
        <w:rPr>
          <w:rFonts w:ascii="Times New Roman" w:hAnsi="Times New Roman"/>
          <w:sz w:val="20"/>
          <w:szCs w:val="20"/>
        </w:rPr>
      </w:pPr>
    </w:p>
    <w:p w:rsidR="006A5AAF" w:rsidRDefault="006A5AAF" w:rsidP="006A5AAF">
      <w:pPr>
        <w:tabs>
          <w:tab w:val="left" w:pos="0"/>
        </w:tabs>
        <w:spacing w:line="360" w:lineRule="auto"/>
        <w:rPr>
          <w:rFonts w:ascii="Times New Roman" w:hAnsi="Times New Roman"/>
          <w:sz w:val="26"/>
          <w:szCs w:val="26"/>
        </w:rPr>
      </w:pPr>
      <w:r>
        <w:rPr>
          <w:rFonts w:ascii="Times New Roman" w:hAnsi="Times New Roman"/>
          <w:sz w:val="26"/>
          <w:szCs w:val="26"/>
        </w:rPr>
        <w:tab/>
        <w:t xml:space="preserve">A regular intake of micronutrient supplements as nutritional dose may be sufficient to improve micronutrient status of pregnant women and could prevent low birth weight of newborn (Hininger </w:t>
      </w:r>
      <w:r w:rsidRPr="00FA5C6D">
        <w:rPr>
          <w:rFonts w:ascii="Times New Roman" w:hAnsi="Times New Roman"/>
          <w:i/>
          <w:sz w:val="26"/>
          <w:szCs w:val="26"/>
          <w:u w:val="single"/>
        </w:rPr>
        <w:t>et al</w:t>
      </w:r>
      <w:r>
        <w:rPr>
          <w:rFonts w:ascii="Times New Roman" w:hAnsi="Times New Roman"/>
          <w:sz w:val="26"/>
          <w:szCs w:val="26"/>
        </w:rPr>
        <w:t>, 2004).</w:t>
      </w:r>
    </w:p>
    <w:p w:rsidR="006A5AAF" w:rsidRDefault="006A5AAF" w:rsidP="006A5AAF">
      <w:pPr>
        <w:tabs>
          <w:tab w:val="left" w:pos="0"/>
        </w:tabs>
        <w:spacing w:line="360" w:lineRule="auto"/>
        <w:jc w:val="both"/>
        <w:rPr>
          <w:rFonts w:ascii="Times New Roman" w:hAnsi="Times New Roman"/>
          <w:sz w:val="26"/>
          <w:szCs w:val="26"/>
        </w:rPr>
      </w:pPr>
      <w:r>
        <w:rPr>
          <w:rFonts w:ascii="Times New Roman" w:hAnsi="Times New Roman"/>
          <w:sz w:val="26"/>
          <w:szCs w:val="26"/>
        </w:rPr>
        <w:tab/>
        <w:t xml:space="preserve">It is satisfying to note that all the pregnant women were taking iron and folate supplements which </w:t>
      </w:r>
      <w:proofErr w:type="gramStart"/>
      <w:r>
        <w:rPr>
          <w:rFonts w:ascii="Times New Roman" w:hAnsi="Times New Roman"/>
          <w:sz w:val="26"/>
          <w:szCs w:val="26"/>
        </w:rPr>
        <w:t>was</w:t>
      </w:r>
      <w:proofErr w:type="gramEnd"/>
      <w:r>
        <w:rPr>
          <w:rFonts w:ascii="Times New Roman" w:hAnsi="Times New Roman"/>
          <w:sz w:val="26"/>
          <w:szCs w:val="26"/>
        </w:rPr>
        <w:t xml:space="preserve"> also followed along with iron and folate, a majority of 22 percent pregnant women taking calcium and 17 percent B complex and multivitamins.</w:t>
      </w:r>
    </w:p>
    <w:p w:rsidR="006A5AAF" w:rsidRPr="007D56D9" w:rsidRDefault="006A5AAF" w:rsidP="006A5AAF">
      <w:pPr>
        <w:tabs>
          <w:tab w:val="left" w:pos="0"/>
        </w:tabs>
        <w:spacing w:line="360" w:lineRule="auto"/>
        <w:jc w:val="both"/>
        <w:rPr>
          <w:rFonts w:ascii="Times New Roman" w:hAnsi="Times New Roman"/>
          <w:sz w:val="26"/>
          <w:szCs w:val="26"/>
        </w:rPr>
      </w:pPr>
      <w:r>
        <w:rPr>
          <w:rFonts w:ascii="Times New Roman" w:hAnsi="Times New Roman"/>
          <w:b/>
          <w:sz w:val="26"/>
          <w:szCs w:val="26"/>
        </w:rPr>
        <w:t>3. Health problems of pregnant women.</w:t>
      </w:r>
    </w:p>
    <w:p w:rsidR="006A5AAF" w:rsidRDefault="006A5AAF" w:rsidP="006A5AAF">
      <w:pPr>
        <w:pStyle w:val="ListParagraph"/>
        <w:tabs>
          <w:tab w:val="left" w:pos="360"/>
        </w:tabs>
        <w:spacing w:line="360" w:lineRule="auto"/>
        <w:ind w:left="0"/>
        <w:rPr>
          <w:rFonts w:ascii="Times New Roman" w:hAnsi="Times New Roman"/>
          <w:sz w:val="26"/>
          <w:szCs w:val="26"/>
        </w:rPr>
      </w:pPr>
      <w:r>
        <w:rPr>
          <w:rFonts w:ascii="Times New Roman" w:hAnsi="Times New Roman"/>
          <w:b/>
          <w:sz w:val="26"/>
          <w:szCs w:val="26"/>
        </w:rPr>
        <w:tab/>
      </w:r>
      <w:r w:rsidRPr="00692966">
        <w:rPr>
          <w:rFonts w:ascii="Times New Roman" w:hAnsi="Times New Roman"/>
          <w:sz w:val="26"/>
          <w:szCs w:val="26"/>
        </w:rPr>
        <w:t>The</w:t>
      </w:r>
      <w:r>
        <w:rPr>
          <w:rFonts w:ascii="Times New Roman" w:hAnsi="Times New Roman"/>
          <w:sz w:val="26"/>
          <w:szCs w:val="26"/>
        </w:rPr>
        <w:t xml:space="preserve"> common health problems occurred during pregnancy </w:t>
      </w:r>
      <w:proofErr w:type="gramStart"/>
      <w:r>
        <w:rPr>
          <w:rFonts w:ascii="Times New Roman" w:hAnsi="Times New Roman"/>
          <w:sz w:val="26"/>
          <w:szCs w:val="26"/>
        </w:rPr>
        <w:t>are</w:t>
      </w:r>
      <w:proofErr w:type="gramEnd"/>
      <w:r>
        <w:rPr>
          <w:rFonts w:ascii="Times New Roman" w:hAnsi="Times New Roman"/>
          <w:sz w:val="26"/>
          <w:szCs w:val="26"/>
        </w:rPr>
        <w:t xml:space="preserve"> presented in Table VII.</w:t>
      </w:r>
    </w:p>
    <w:p w:rsidR="006A5AAF" w:rsidRDefault="006A5AAF" w:rsidP="006A5AAF">
      <w:pPr>
        <w:pStyle w:val="ListParagraph"/>
        <w:tabs>
          <w:tab w:val="left" w:pos="360"/>
        </w:tabs>
        <w:spacing w:line="360" w:lineRule="auto"/>
        <w:ind w:left="0"/>
        <w:rPr>
          <w:rFonts w:ascii="Times New Roman" w:hAnsi="Times New Roman"/>
          <w:sz w:val="26"/>
          <w:szCs w:val="26"/>
        </w:rPr>
        <w:sectPr w:rsidR="006A5AAF" w:rsidSect="006A5AAF">
          <w:footerReference w:type="default" r:id="rId17"/>
          <w:pgSz w:w="11907" w:h="16839" w:code="9"/>
          <w:pgMar w:top="1440" w:right="1557" w:bottom="1440" w:left="2160" w:header="720" w:footer="720" w:gutter="0"/>
          <w:cols w:space="720"/>
          <w:docGrid w:linePitch="360"/>
        </w:sectPr>
      </w:pPr>
    </w:p>
    <w:p w:rsidR="006A5AAF" w:rsidRDefault="006A5AAF" w:rsidP="006A5AAF">
      <w:pPr>
        <w:pStyle w:val="ListParagraph"/>
        <w:spacing w:after="0" w:line="360" w:lineRule="auto"/>
        <w:ind w:left="1080" w:firstLine="360"/>
        <w:jc w:val="center"/>
        <w:rPr>
          <w:rFonts w:ascii="Times New Roman" w:hAnsi="Times New Roman"/>
          <w:b/>
          <w:sz w:val="26"/>
          <w:szCs w:val="26"/>
        </w:rPr>
      </w:pPr>
    </w:p>
    <w:p w:rsidR="006A5AAF" w:rsidRDefault="006A5AAF" w:rsidP="006A5AAF">
      <w:pPr>
        <w:pStyle w:val="ListParagraph"/>
        <w:spacing w:after="0" w:line="360" w:lineRule="auto"/>
        <w:ind w:left="1080" w:firstLine="360"/>
        <w:jc w:val="center"/>
        <w:rPr>
          <w:rFonts w:ascii="Times New Roman" w:hAnsi="Times New Roman"/>
          <w:b/>
          <w:sz w:val="6"/>
          <w:szCs w:val="26"/>
        </w:rPr>
      </w:pPr>
    </w:p>
    <w:p w:rsidR="006A5AAF" w:rsidRPr="00091DB0" w:rsidRDefault="006A5AAF" w:rsidP="006A5AAF">
      <w:pPr>
        <w:pStyle w:val="ListParagraph"/>
        <w:spacing w:after="0" w:line="360" w:lineRule="auto"/>
        <w:ind w:left="1080" w:firstLine="360"/>
        <w:jc w:val="center"/>
        <w:rPr>
          <w:rFonts w:ascii="Times New Roman" w:hAnsi="Times New Roman"/>
          <w:b/>
          <w:sz w:val="6"/>
          <w:szCs w:val="26"/>
        </w:rPr>
      </w:pPr>
    </w:p>
    <w:p w:rsidR="006A5AAF" w:rsidRPr="007B2AEE" w:rsidRDefault="006A5AAF" w:rsidP="006A5AAF">
      <w:pPr>
        <w:pStyle w:val="ListParagraph"/>
        <w:spacing w:after="0" w:line="360" w:lineRule="auto"/>
        <w:ind w:left="1080" w:firstLine="360"/>
        <w:jc w:val="center"/>
        <w:rPr>
          <w:rFonts w:ascii="Times New Roman" w:hAnsi="Times New Roman"/>
          <w:b/>
          <w:sz w:val="26"/>
          <w:szCs w:val="26"/>
        </w:rPr>
      </w:pPr>
      <w:r w:rsidRPr="007B2AEE">
        <w:rPr>
          <w:rFonts w:ascii="Times New Roman" w:hAnsi="Times New Roman"/>
          <w:b/>
          <w:sz w:val="26"/>
          <w:szCs w:val="26"/>
        </w:rPr>
        <w:t>TABLE VII</w:t>
      </w:r>
    </w:p>
    <w:p w:rsidR="006A5AAF" w:rsidRPr="00152CD8" w:rsidRDefault="006A5AAF" w:rsidP="006A5AAF">
      <w:pPr>
        <w:pStyle w:val="ListParagraph"/>
        <w:spacing w:after="0" w:line="360" w:lineRule="auto"/>
        <w:ind w:left="1080" w:firstLine="360"/>
        <w:jc w:val="center"/>
        <w:rPr>
          <w:rFonts w:ascii="Times New Roman" w:hAnsi="Times New Roman"/>
          <w:b/>
          <w:sz w:val="26"/>
          <w:szCs w:val="26"/>
          <w:vertAlign w:val="superscript"/>
        </w:rPr>
      </w:pPr>
      <w:r w:rsidRPr="007B2AEE">
        <w:rPr>
          <w:rFonts w:ascii="Times New Roman" w:hAnsi="Times New Roman"/>
          <w:b/>
          <w:sz w:val="26"/>
          <w:szCs w:val="26"/>
        </w:rPr>
        <w:t xml:space="preserve">HEALTH PROBLEMS OF </w:t>
      </w:r>
      <w:r>
        <w:rPr>
          <w:rFonts w:ascii="Times New Roman" w:hAnsi="Times New Roman"/>
          <w:b/>
          <w:sz w:val="26"/>
          <w:szCs w:val="26"/>
        </w:rPr>
        <w:t xml:space="preserve">THE </w:t>
      </w:r>
      <w:r w:rsidRPr="007B2AEE">
        <w:rPr>
          <w:rFonts w:ascii="Times New Roman" w:hAnsi="Times New Roman"/>
          <w:b/>
          <w:sz w:val="26"/>
          <w:szCs w:val="26"/>
        </w:rPr>
        <w:t>PREGNANT WOMEN DURING PREGNANCY</w:t>
      </w:r>
      <w:r w:rsidRPr="00065F13">
        <w:rPr>
          <w:rFonts w:ascii="Times New Roman" w:hAnsi="Times New Roman"/>
          <w:b/>
          <w:sz w:val="26"/>
          <w:szCs w:val="26"/>
          <w:vertAlign w:val="superscript"/>
        </w:rPr>
        <w:t>*</w:t>
      </w:r>
    </w:p>
    <w:p w:rsidR="006A5AAF" w:rsidRPr="00152CD8" w:rsidRDefault="006A5AAF" w:rsidP="006A5AAF">
      <w:pPr>
        <w:pStyle w:val="ListParagraph"/>
        <w:spacing w:after="0" w:line="360" w:lineRule="auto"/>
        <w:ind w:left="1080" w:firstLine="360"/>
        <w:rPr>
          <w:rFonts w:ascii="Times New Roman" w:hAnsi="Times New Roman"/>
          <w:b/>
          <w:sz w:val="28"/>
          <w:szCs w:val="28"/>
        </w:rPr>
      </w:pPr>
      <w:r>
        <w:rPr>
          <w:rFonts w:ascii="Times New Roman" w:hAnsi="Times New Roman"/>
          <w:b/>
          <w:sz w:val="28"/>
          <w:szCs w:val="28"/>
          <w:vertAlign w:val="superscript"/>
        </w:rPr>
        <w:tab/>
      </w:r>
      <w:r>
        <w:rPr>
          <w:rFonts w:ascii="Times New Roman" w:hAnsi="Times New Roman"/>
          <w:b/>
          <w:sz w:val="28"/>
          <w:szCs w:val="28"/>
          <w:vertAlign w:val="superscript"/>
        </w:rPr>
        <w:tab/>
      </w:r>
      <w:r>
        <w:rPr>
          <w:rFonts w:ascii="Times New Roman" w:hAnsi="Times New Roman"/>
          <w:b/>
          <w:sz w:val="28"/>
          <w:szCs w:val="28"/>
          <w:vertAlign w:val="superscript"/>
        </w:rPr>
        <w:tab/>
      </w:r>
      <w:r w:rsidRPr="00152CD8">
        <w:rPr>
          <w:rFonts w:ascii="Times New Roman" w:hAnsi="Times New Roman"/>
          <w:b/>
          <w:sz w:val="28"/>
          <w:szCs w:val="28"/>
          <w:vertAlign w:val="superscript"/>
        </w:rPr>
        <w:t>N=102</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727"/>
        <w:gridCol w:w="682"/>
        <w:gridCol w:w="625"/>
        <w:gridCol w:w="625"/>
        <w:gridCol w:w="625"/>
        <w:gridCol w:w="625"/>
        <w:gridCol w:w="625"/>
        <w:gridCol w:w="625"/>
        <w:gridCol w:w="625"/>
        <w:gridCol w:w="625"/>
        <w:gridCol w:w="625"/>
        <w:gridCol w:w="625"/>
        <w:gridCol w:w="625"/>
        <w:gridCol w:w="625"/>
        <w:gridCol w:w="625"/>
        <w:gridCol w:w="626"/>
      </w:tblGrid>
      <w:tr w:rsidR="006A5AAF" w:rsidRPr="00152CD8" w:rsidTr="006A5AAF">
        <w:tc>
          <w:tcPr>
            <w:tcW w:w="3345" w:type="dxa"/>
            <w:gridSpan w:val="3"/>
          </w:tcPr>
          <w:p w:rsidR="006A5AAF" w:rsidRDefault="00184E88" w:rsidP="006A5AAF">
            <w:pPr>
              <w:pStyle w:val="ListParagraph"/>
              <w:spacing w:line="240" w:lineRule="auto"/>
              <w:ind w:left="0"/>
              <w:rPr>
                <w:rFonts w:ascii="Times New Roman" w:hAnsi="Times New Roman"/>
                <w:b/>
                <w:sz w:val="25"/>
                <w:szCs w:val="25"/>
              </w:rPr>
            </w:pPr>
            <w:r>
              <w:rPr>
                <w:rFonts w:ascii="Times New Roman" w:hAnsi="Times New Roman"/>
                <w:b/>
                <w:noProof/>
                <w:sz w:val="25"/>
                <w:szCs w:val="25"/>
              </w:rPr>
              <w:pict>
                <v:shapetype id="_x0000_t32" coordsize="21600,21600" o:spt="32" o:oned="t" path="m,l21600,21600e" filled="f">
                  <v:path arrowok="t" fillok="f" o:connecttype="none"/>
                  <o:lock v:ext="edit" shapetype="t"/>
                </v:shapetype>
                <v:shape id="AutoShape 2" o:spid="_x0000_s1026" type="#_x0000_t32" style="position:absolute;margin-left:128.85pt;margin-top:7.35pt;width:22.65pt;height:.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byPwIAAGsEAAAOAAAAZHJzL2Uyb0RvYy54bWysVE2P2yAQvVfqf0DcE3/UySZWnNXKTnrZ&#10;tpF22zsBHKNiQMDGiar+9w44m91tL1VVH/BgZt68mXl4dXvqJTpy64RWFc6mKUZcUc2EOlT46+N2&#10;ssDIeaIYkVrxCp+5w7fr9+9Wgyl5rjstGbcIQJQrB1PhzntTJomjHe+Jm2rDFRy22vbEw9YeEmbJ&#10;AOi9TPI0nSeDtsxYTblz8LUZD/E64rctp/5L2zrukawwcPNxtXHdhzVZr0h5sMR0gl5okH9g0ROh&#10;IOkVqiGeoCcr/oDqBbXa6dZPqe4T3baC8lgDVJOlv1Xz0BHDYy3QHGeubXL/D5Z+Pu4sEgxmV2Ck&#10;SA8zunvyOqZGeejPYFwJbrXa2VAhPakHc6/pd4eUrjuiDjw6P54NxGYhInkTEjbOQJb98Ekz8CGA&#10;H5t1am2PWinMtxAYwKEh6BSnc75Oh588ovAxX9zMZzOMKBxlaTaPw0tIGVBCrLHOf+S6R8GosPOW&#10;iEPna60UyEDbMQM53jsfOL4EhGClt0LKqAap0FDh5SyfRUpOS8HCYXBz9rCvpUVHEvQUn1gwnLx2&#10;s/pJsQjWccI2F9sTIcFGPnbKWwG9kxyHbD1nGEkOVyhYIz2pQkaoHghfrFFSP5bpcrPYLIpJkc83&#10;kyJtmsndti4m8212M2s+NHXdZD8D+awoO8EYV4H/s7yz4u/kc7loozCvAr82KnmLHjsKZJ/fkXQU&#10;Qpj9qKK9ZuedDdUFTYCio/Pl9oUr83ofvV7+EetfAAAA//8DAFBLAwQUAAYACAAAACEAaw2kuuAA&#10;AAAJAQAADwAAAGRycy9kb3ducmV2LnhtbEyPzU7DMBCE70i8g7VIXFDrkNAfhTgVAgqnqmpa7m68&#10;JFHjdRS7bfL2LCc4rXZnNPtNthpsKy7Y+8aRgsdpBAKpdKahSsFhv54sQfigyejWESoY0cMqv73J&#10;dGrclXZ4KUIlOIR8qhXUIXSplL6s0Wo/dR0Sa9+utzrw2lfS9PrK4baVcRTNpdUN8Ydad/haY3kq&#10;zlbBW7Gdrb8eDkM8lp+b4mN52tL4rtT93fDyDCLgEP7M8IvP6JAz09GdyXjRKohniwVbWXjiyYYk&#10;SrjckQ/zBGSeyf8N8h8AAAD//wMAUEsBAi0AFAAGAAgAAAAhALaDOJL+AAAA4QEAABMAAAAAAAAA&#10;AAAAAAAAAAAAAFtDb250ZW50X1R5cGVzXS54bWxQSwECLQAUAAYACAAAACEAOP0h/9YAAACUAQAA&#10;CwAAAAAAAAAAAAAAAAAvAQAAX3JlbHMvLnJlbHNQSwECLQAUAAYACAAAACEADhXG8j8CAABrBAAA&#10;DgAAAAAAAAAAAAAAAAAuAgAAZHJzL2Uyb0RvYy54bWxQSwECLQAUAAYACAAAACEAaw2kuuAAAAAJ&#10;AQAADwAAAAAAAAAAAAAAAACZBAAAZHJzL2Rvd25yZXYueG1sUEsFBgAAAAAEAAQA8wAAAKYFAAAA&#10;AA==&#10;">
                  <v:stroke endarrow="block"/>
                </v:shape>
              </w:pict>
            </w:r>
            <w:r w:rsidR="006A5AAF" w:rsidRPr="00152CD8">
              <w:rPr>
                <w:rFonts w:ascii="Times New Roman" w:hAnsi="Times New Roman"/>
                <w:b/>
                <w:sz w:val="25"/>
                <w:szCs w:val="25"/>
              </w:rPr>
              <w:t>Problems of</w:t>
            </w:r>
            <w:r w:rsidR="006A5AAF">
              <w:rPr>
                <w:rFonts w:ascii="Times New Roman" w:hAnsi="Times New Roman"/>
                <w:b/>
                <w:sz w:val="25"/>
                <w:szCs w:val="25"/>
              </w:rPr>
              <w:t xml:space="preserve">         Month</w:t>
            </w:r>
          </w:p>
          <w:p w:rsidR="006A5AAF" w:rsidRPr="00152CD8" w:rsidRDefault="00184E88" w:rsidP="006A5AAF">
            <w:pPr>
              <w:pStyle w:val="ListParagraph"/>
              <w:spacing w:line="240" w:lineRule="auto"/>
              <w:ind w:left="0"/>
              <w:rPr>
                <w:rFonts w:ascii="Times New Roman" w:hAnsi="Times New Roman"/>
                <w:b/>
                <w:sz w:val="25"/>
                <w:szCs w:val="25"/>
              </w:rPr>
            </w:pPr>
            <w:r>
              <w:rPr>
                <w:rFonts w:ascii="Times New Roman" w:hAnsi="Times New Roman"/>
                <w:b/>
                <w:noProof/>
                <w:sz w:val="25"/>
                <w:szCs w:val="25"/>
              </w:rPr>
              <w:pict>
                <v:shape id="AutoShape 4" o:spid="_x0000_s1028" type="#_x0000_t32" style="position:absolute;margin-left:65.75pt;margin-top:1.9pt;width:.05pt;height:1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k6NQIAAF8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DC7CUaK&#10;dDCjp4PXMTXKQ3964wpwq9TWhgrpSb2aZ02/OqR01RK159H57WwgNgsRyV1I2DgDWXb9J83AhwB+&#10;bNapsV2AhDagU5zJ+TYTfvKIwuFsMsWIwnmW51k+jfCkuEYa6/xHrjsUjBI7b4nYt77SSsHotc1i&#10;HnJ8dj7wIsU1IKRVeiOkjAqQCvUlXkzH0xjgtBQsXAY3Z/e7Slp0JEFD8TewuHOz+qBYBGs5YevB&#10;9kRIsJGP3fFWQL8kxyFbxxlGksOzCdaFnlQhI9QOhAfrIqNvi3Sxnq/n+Sgfz9ajPK3r0dOmykez&#10;TfZhWk/qqqqz74F8lhetYIyrwP8q6Sz/O8kMj+sixpuob41K7tFjR4Hs9T+SjsMP874oZ6fZeWtD&#10;dUEHoOLoPLy48Ex+3Uevn9+F1Q8AAAD//wMAUEsDBBQABgAIAAAAIQDp3N/63wAAAAgBAAAPAAAA&#10;ZHJzL2Rvd25yZXYueG1sTI/BTsMwEETvSPyDtUjcqJNGtSDEqYAKkQuVaBHi6MZLbBHbUey2KV/P&#10;9gTH0Yxm3lTLyfXsgGO0wUvIZxkw9G3Q1ncS3rfPN7fAYlJeqz54lHDCCMv68qJSpQ5H/4aHTeoY&#10;lfhYKgkmpaHkPLYGnYqzMKAn7yuMTiWSY8f1qI5U7no+zzLBnbKeFowa8Mlg+73ZOwlp9Xky4qN9&#10;vLPr7cursD9N06ykvL6aHu6BJZzSXxjO+IQONTHtwt7ryHrSRb6gqISCHpz9IhfAdhLmYgG8rvj/&#10;A/UvAAAA//8DAFBLAQItABQABgAIAAAAIQC2gziS/gAAAOEBAAATAAAAAAAAAAAAAAAAAAAAAABb&#10;Q29udGVudF9UeXBlc10ueG1sUEsBAi0AFAAGAAgAAAAhADj9If/WAAAAlAEAAAsAAAAAAAAAAAAA&#10;AAAALwEAAF9yZWxzLy5yZWxzUEsBAi0AFAAGAAgAAAAhAB+7OTo1AgAAXwQAAA4AAAAAAAAAAAAA&#10;AAAALgIAAGRycy9lMm9Eb2MueG1sUEsBAi0AFAAGAAgAAAAhAOnc3/rfAAAACAEAAA8AAAAAAAAA&#10;AAAAAAAAjwQAAGRycy9kb3ducmV2LnhtbFBLBQYAAAAABAAEAPMAAACbBQAAAAA=&#10;">
                  <v:stroke endarrow="block"/>
                </v:shape>
              </w:pict>
            </w:r>
            <w:r>
              <w:rPr>
                <w:rFonts w:ascii="Times New Roman" w:hAnsi="Times New Roman"/>
                <w:b/>
                <w:noProof/>
                <w:sz w:val="25"/>
                <w:szCs w:val="25"/>
              </w:rPr>
              <w:pict>
                <v:shape id="AutoShape 3" o:spid="_x0000_s1027" type="#_x0000_t32" style="position:absolute;margin-left:60.05pt;margin-top:1.9pt;width:5.7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TIbHQIAADoEAAAOAAAAZHJzL2Uyb0RvYy54bWysU02P2jAQvVfqf7B8h3wQdiEirFYJ9LJt&#10;kXb7A4ztJFYT27INAVX97x0bgtj2UlXlYMaZmTdv5o1XT6e+Q0durFCywMk0xohLqpiQTYG/vW0n&#10;C4ysI5KRTkle4DO3+Gn98cNq0DlPVas6xg0CEGnzQRe4dU7nUWRpy3tip0pzCc5amZ44uJomYoYM&#10;gN53URrHD9GgDNNGUW4tfK0uTrwO+HXNqfta15Y71BUYuLlwmnDu/RmtVyRvDNGtoFca5B9Y9ERI&#10;KHqDqogj6GDEH1C9oEZZVbspVX2k6lpQHnqAbpL4t25eW6J56AWGY/VtTPb/wdIvx51BgoF2KUaS&#10;9KDR88GpUBrN/HwGbXMIK+XO+A7pSb7qF0W/WyRV2RLZ8BD8dtaQm/iM6F2Kv1gNVfbDZ8UghgB+&#10;GNapNr2HhDGgU9DkfNOEnxyi8PExnS1BODp6IpKPadpY94mrHnmjwNYZIprWlUpK0F2ZJBQhxxfr&#10;PCmSjwm+plRb0XVB/k6iocDLeToPCVZ1gnmnD7Om2ZedQUfiFyj8QofguQ8z6iBZAGs5YZur7Yjo&#10;LjYU76THg7aAztW6bMiPZbzcLDaLbJKlD5tJFlfV5HlbZpOHbfI4r2ZVWVbJT08tyfJWMMalZzdu&#10;a5L93TZc381lz277ehtD9B49zAvIjv+BdNDVS3lZir1i550Z9YYFDcHXx+RfwP0d7Psnv/4FAAD/&#10;/wMAUEsDBBQABgAIAAAAIQB3W3MZ2wAAAAcBAAAPAAAAZHJzL2Rvd25yZXYueG1sTI/BTsMwEETv&#10;lfgHaytxqaidVEUQ4lQVEgeOtJW4uvGShMbrKHaa0K9ny4Uen2Y0+zbfTK4VZ+xD40lDslQgkEpv&#10;G6o0HPZvD08gQjRkTesJNfxggE1xN8tNZv1IH3jexUrwCIXMaKhj7DIpQ1mjM2HpOyTOvnzvTGTs&#10;K2l7M/K4a2Wq1KN0piG+UJsOX2ssT7vBacAwrBO1fXbV4f0yLj7Ty/fY7bW+n0/bFxARp/hfhqs+&#10;q0PBTkc/kA2iZU5VwlUNK/7gmq+SNYjjH8sil7f+xS8AAAD//wMAUEsBAi0AFAAGAAgAAAAhALaD&#10;OJL+AAAA4QEAABMAAAAAAAAAAAAAAAAAAAAAAFtDb250ZW50X1R5cGVzXS54bWxQSwECLQAUAAYA&#10;CAAAACEAOP0h/9YAAACUAQAACwAAAAAAAAAAAAAAAAAvAQAAX3JlbHMvLnJlbHNQSwECLQAUAAYA&#10;CAAAACEABrkyGx0CAAA6BAAADgAAAAAAAAAAAAAAAAAuAgAAZHJzL2Uyb0RvYy54bWxQSwECLQAU&#10;AAYACAAAACEAd1tzGdsAAAAHAQAADwAAAAAAAAAAAAAAAAB3BAAAZHJzL2Rvd25yZXYueG1sUEsF&#10;BgAAAAAEAAQA8wAAAH8FAAAAAA==&#10;"/>
              </w:pict>
            </w:r>
            <w:r w:rsidR="006A5AAF" w:rsidRPr="00152CD8">
              <w:rPr>
                <w:rFonts w:ascii="Times New Roman" w:hAnsi="Times New Roman"/>
                <w:b/>
                <w:sz w:val="25"/>
                <w:szCs w:val="25"/>
              </w:rPr>
              <w:t xml:space="preserve"> pregnancy</w:t>
            </w:r>
            <w:r w:rsidR="006A5AAF">
              <w:rPr>
                <w:rFonts w:ascii="Times New Roman" w:hAnsi="Times New Roman"/>
                <w:b/>
                <w:sz w:val="25"/>
                <w:szCs w:val="25"/>
              </w:rPr>
              <w:t xml:space="preserve">      of pregnancy</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3</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4</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5</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6</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7</w:t>
            </w:r>
          </w:p>
        </w:tc>
        <w:tc>
          <w:tcPr>
            <w:tcW w:w="1250"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8</w:t>
            </w:r>
          </w:p>
        </w:tc>
        <w:tc>
          <w:tcPr>
            <w:tcW w:w="1251" w:type="dxa"/>
            <w:gridSpan w:val="2"/>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9</w:t>
            </w:r>
          </w:p>
        </w:tc>
      </w:tr>
      <w:tr w:rsidR="006A5AAF" w:rsidRPr="00152CD8" w:rsidTr="006A5AAF">
        <w:tc>
          <w:tcPr>
            <w:tcW w:w="1936" w:type="dxa"/>
          </w:tcPr>
          <w:p w:rsidR="006A5AAF" w:rsidRPr="00152CD8" w:rsidRDefault="006A5AAF" w:rsidP="006A5AAF">
            <w:pPr>
              <w:pStyle w:val="ListParagraph"/>
              <w:spacing w:line="240" w:lineRule="auto"/>
              <w:ind w:left="0"/>
              <w:jc w:val="center"/>
              <w:rPr>
                <w:rFonts w:ascii="Times New Roman" w:hAnsi="Times New Roman"/>
                <w:b/>
                <w:sz w:val="25"/>
                <w:szCs w:val="25"/>
              </w:rPr>
            </w:pPr>
          </w:p>
        </w:tc>
        <w:tc>
          <w:tcPr>
            <w:tcW w:w="727"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82"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c>
          <w:tcPr>
            <w:tcW w:w="625"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No.</w:t>
            </w:r>
          </w:p>
        </w:tc>
        <w:tc>
          <w:tcPr>
            <w:tcW w:w="626" w:type="dxa"/>
          </w:tcPr>
          <w:p w:rsidR="006A5AAF" w:rsidRPr="00152CD8" w:rsidRDefault="006A5AAF" w:rsidP="006A5AAF">
            <w:pPr>
              <w:pStyle w:val="ListParagraph"/>
              <w:spacing w:line="240" w:lineRule="auto"/>
              <w:ind w:left="0"/>
              <w:jc w:val="center"/>
              <w:rPr>
                <w:rFonts w:ascii="Times New Roman" w:hAnsi="Times New Roman"/>
                <w:b/>
                <w:sz w:val="25"/>
                <w:szCs w:val="25"/>
              </w:rPr>
            </w:pPr>
            <w:r w:rsidRPr="00152CD8">
              <w:rPr>
                <w:rFonts w:ascii="Times New Roman" w:hAnsi="Times New Roman"/>
                <w:b/>
                <w:sz w:val="25"/>
                <w:szCs w:val="25"/>
              </w:rPr>
              <w:t>%</w:t>
            </w:r>
          </w:p>
        </w:tc>
      </w:tr>
      <w:tr w:rsidR="006A5AAF" w:rsidRPr="00152CD8" w:rsidTr="006A5AAF">
        <w:tc>
          <w:tcPr>
            <w:tcW w:w="12096" w:type="dxa"/>
            <w:gridSpan w:val="17"/>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Health Problems occurred</w:t>
            </w:r>
          </w:p>
        </w:tc>
      </w:tr>
      <w:tr w:rsidR="006A5AAF" w:rsidRPr="00152CD8" w:rsidTr="006A5AAF">
        <w:tc>
          <w:tcPr>
            <w:tcW w:w="1936" w:type="dxa"/>
          </w:tcPr>
          <w:p w:rsidR="006A5AAF" w:rsidRPr="00152CD8" w:rsidRDefault="006A5AAF" w:rsidP="006A5AAF">
            <w:pPr>
              <w:pStyle w:val="ListParagraph"/>
              <w:spacing w:line="240" w:lineRule="auto"/>
              <w:ind w:left="0"/>
              <w:rPr>
                <w:rFonts w:ascii="Times New Roman" w:hAnsi="Times New Roman"/>
                <w:sz w:val="25"/>
                <w:szCs w:val="25"/>
              </w:rPr>
            </w:pPr>
            <w:r w:rsidRPr="00152CD8">
              <w:rPr>
                <w:rFonts w:ascii="Times New Roman" w:hAnsi="Times New Roman"/>
                <w:sz w:val="25"/>
                <w:szCs w:val="25"/>
              </w:rPr>
              <w:t>Absence of health problems</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16</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r>
      <w:tr w:rsidR="006A5AAF" w:rsidRPr="00152CD8" w:rsidTr="006A5AAF">
        <w:tc>
          <w:tcPr>
            <w:tcW w:w="1936" w:type="dxa"/>
          </w:tcPr>
          <w:p w:rsidR="006A5AAF" w:rsidRPr="00152CD8" w:rsidRDefault="006A5AAF" w:rsidP="006A5AAF">
            <w:pPr>
              <w:pStyle w:val="ListParagraph"/>
              <w:spacing w:line="240" w:lineRule="auto"/>
              <w:ind w:left="0"/>
              <w:rPr>
                <w:rFonts w:ascii="Times New Roman" w:hAnsi="Times New Roman"/>
                <w:sz w:val="25"/>
                <w:szCs w:val="25"/>
              </w:rPr>
            </w:pPr>
            <w:r w:rsidRPr="00152CD8">
              <w:rPr>
                <w:rFonts w:ascii="Times New Roman" w:hAnsi="Times New Roman"/>
                <w:sz w:val="25"/>
                <w:szCs w:val="25"/>
              </w:rPr>
              <w:t>Presence of health problems</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86</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84</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Nausea</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22</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Vomiting</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42</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7</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7</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5</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Anorexia</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14</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Constipation</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7</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11</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14</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16</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Hypertension</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15</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15</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17</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8</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9</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10</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12</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Back pain</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8</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9</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35</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35</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Muscle Cramps</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19</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27</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53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33</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38</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22</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26</w:t>
            </w:r>
          </w:p>
        </w:tc>
      </w:tr>
      <w:tr w:rsidR="006A5AAF" w:rsidRPr="00152CD8" w:rsidTr="006A5AAF">
        <w:tc>
          <w:tcPr>
            <w:tcW w:w="193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Oedema</w:t>
            </w:r>
          </w:p>
        </w:tc>
        <w:tc>
          <w:tcPr>
            <w:tcW w:w="727"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82"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26</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35</w:t>
            </w:r>
          </w:p>
        </w:tc>
        <w:tc>
          <w:tcPr>
            <w:tcW w:w="625"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30</w:t>
            </w:r>
          </w:p>
        </w:tc>
        <w:tc>
          <w:tcPr>
            <w:tcW w:w="626" w:type="dxa"/>
          </w:tcPr>
          <w:p w:rsidR="006A5AAF" w:rsidRPr="00152CD8" w:rsidRDefault="006A5AAF" w:rsidP="006A5AAF">
            <w:pPr>
              <w:pStyle w:val="ListParagraph"/>
              <w:spacing w:line="240" w:lineRule="auto"/>
              <w:ind w:left="0"/>
              <w:jc w:val="both"/>
              <w:rPr>
                <w:rFonts w:ascii="Times New Roman" w:hAnsi="Times New Roman"/>
                <w:sz w:val="25"/>
                <w:szCs w:val="25"/>
              </w:rPr>
            </w:pPr>
            <w:r w:rsidRPr="00152CD8">
              <w:rPr>
                <w:rFonts w:ascii="Times New Roman" w:hAnsi="Times New Roman"/>
                <w:sz w:val="25"/>
                <w:szCs w:val="25"/>
              </w:rPr>
              <w:t>35</w:t>
            </w:r>
          </w:p>
        </w:tc>
      </w:tr>
    </w:tbl>
    <w:p w:rsidR="006A5AAF" w:rsidRPr="00091DB0" w:rsidRDefault="006A5AAF" w:rsidP="006A5AAF">
      <w:pPr>
        <w:spacing w:after="0" w:line="360" w:lineRule="auto"/>
        <w:ind w:left="720" w:firstLine="720"/>
        <w:rPr>
          <w:rFonts w:ascii="Times New Roman" w:hAnsi="Times New Roman"/>
          <w:sz w:val="20"/>
          <w:szCs w:val="26"/>
        </w:rPr>
      </w:pPr>
      <w:r w:rsidRPr="00091DB0">
        <w:rPr>
          <w:rFonts w:ascii="Times New Roman" w:hAnsi="Times New Roman"/>
          <w:sz w:val="20"/>
          <w:szCs w:val="26"/>
          <w:vertAlign w:val="superscript"/>
        </w:rPr>
        <w:t>*</w:t>
      </w:r>
      <w:r w:rsidRPr="00091DB0">
        <w:rPr>
          <w:rFonts w:ascii="Times New Roman" w:hAnsi="Times New Roman"/>
          <w:sz w:val="20"/>
          <w:szCs w:val="26"/>
        </w:rPr>
        <w:t xml:space="preserve"> Multiple </w:t>
      </w:r>
      <w:proofErr w:type="gramStart"/>
      <w:r w:rsidRPr="00091DB0">
        <w:rPr>
          <w:rFonts w:ascii="Times New Roman" w:hAnsi="Times New Roman"/>
          <w:sz w:val="20"/>
          <w:szCs w:val="26"/>
        </w:rPr>
        <w:t>Response</w:t>
      </w:r>
      <w:proofErr w:type="gramEnd"/>
    </w:p>
    <w:p w:rsidR="006A5AAF" w:rsidRDefault="006A5AAF" w:rsidP="006A5AAF">
      <w:pPr>
        <w:spacing w:after="0" w:line="360" w:lineRule="auto"/>
        <w:ind w:left="720" w:firstLine="720"/>
        <w:rPr>
          <w:rFonts w:ascii="Times New Roman" w:hAnsi="Times New Roman"/>
          <w:sz w:val="26"/>
          <w:szCs w:val="26"/>
        </w:rPr>
        <w:sectPr w:rsidR="006A5AAF" w:rsidSect="006A5AAF">
          <w:pgSz w:w="16839" w:h="11907" w:code="9"/>
          <w:pgMar w:top="1440" w:right="1440" w:bottom="1440" w:left="1440" w:header="720" w:footer="720" w:gutter="0"/>
          <w:cols w:space="720"/>
          <w:docGrid w:linePitch="360"/>
        </w:sectPr>
      </w:pPr>
    </w:p>
    <w:p w:rsidR="006A5AAF" w:rsidRDefault="006A5AAF" w:rsidP="006A5AAF">
      <w:pPr>
        <w:pStyle w:val="ListParagraph"/>
        <w:spacing w:after="0" w:line="360" w:lineRule="auto"/>
        <w:ind w:left="0" w:firstLine="630"/>
        <w:jc w:val="both"/>
        <w:rPr>
          <w:rFonts w:ascii="Times New Roman" w:hAnsi="Times New Roman"/>
          <w:sz w:val="26"/>
          <w:szCs w:val="26"/>
        </w:rPr>
      </w:pPr>
      <w:r>
        <w:rPr>
          <w:rFonts w:ascii="Times New Roman" w:hAnsi="Times New Roman"/>
          <w:sz w:val="26"/>
          <w:szCs w:val="26"/>
        </w:rPr>
        <w:lastRenderedPageBreak/>
        <w:t xml:space="preserve">It was observed that during the third month of pregnancy a majority 42 percent had vomiting and 26 percent suffered from nausea. But Marlene </w:t>
      </w:r>
      <w:r w:rsidRPr="00FA5C6D">
        <w:rPr>
          <w:rFonts w:ascii="Times New Roman" w:hAnsi="Times New Roman"/>
          <w:i/>
          <w:sz w:val="26"/>
          <w:szCs w:val="26"/>
          <w:u w:val="single"/>
        </w:rPr>
        <w:t>et al</w:t>
      </w:r>
      <w:r>
        <w:rPr>
          <w:rFonts w:ascii="Times New Roman" w:hAnsi="Times New Roman"/>
          <w:sz w:val="26"/>
          <w:szCs w:val="26"/>
        </w:rPr>
        <w:t xml:space="preserve"> (2008) observed a 28 percent prevalence of nausea and vomiting. After the third month, the prevalence of nausea and vomiting was considerably reduced. Anorexia was also prevalent (16 percent) during the third month. </w:t>
      </w:r>
    </w:p>
    <w:p w:rsidR="006A5AAF" w:rsidRDefault="006A5AAF" w:rsidP="006A5AAF">
      <w:pPr>
        <w:pStyle w:val="ListParagraph"/>
        <w:spacing w:after="0" w:line="360" w:lineRule="auto"/>
        <w:ind w:left="630" w:firstLine="180"/>
        <w:jc w:val="both"/>
        <w:rPr>
          <w:rFonts w:ascii="Times New Roman" w:hAnsi="Times New Roman"/>
          <w:sz w:val="26"/>
          <w:szCs w:val="26"/>
        </w:rPr>
      </w:pPr>
    </w:p>
    <w:p w:rsidR="006A5AAF" w:rsidRDefault="006A5AAF" w:rsidP="006A5AAF">
      <w:pPr>
        <w:pStyle w:val="ListParagraph"/>
        <w:spacing w:after="0" w:line="360" w:lineRule="auto"/>
        <w:ind w:left="0" w:firstLine="810"/>
        <w:jc w:val="both"/>
        <w:rPr>
          <w:rFonts w:ascii="Times New Roman" w:hAnsi="Times New Roman"/>
          <w:sz w:val="26"/>
          <w:szCs w:val="26"/>
        </w:rPr>
      </w:pPr>
      <w:r>
        <w:rPr>
          <w:rFonts w:ascii="Times New Roman" w:hAnsi="Times New Roman"/>
          <w:sz w:val="26"/>
          <w:szCs w:val="26"/>
        </w:rPr>
        <w:t xml:space="preserve">Backpain and oedema was more prevalent during the eighth and ninth month of pregnancy with a majority prevalence of 35 percent. In the seventh month a majority 53 percent suffered from muscle cramps. This observation was similar to the observation by Sohrabv </w:t>
      </w:r>
      <w:r w:rsidRPr="00FA5C6D">
        <w:rPr>
          <w:rFonts w:ascii="Times New Roman" w:hAnsi="Times New Roman"/>
          <w:i/>
          <w:sz w:val="26"/>
          <w:szCs w:val="26"/>
          <w:u w:val="single"/>
        </w:rPr>
        <w:t>et al</w:t>
      </w:r>
      <w:r>
        <w:rPr>
          <w:rFonts w:ascii="Times New Roman" w:hAnsi="Times New Roman"/>
          <w:sz w:val="26"/>
          <w:szCs w:val="26"/>
        </w:rPr>
        <w:t xml:space="preserve"> (2006), who found that 55 percent women suffered from muscle cramps during pregnancy. It was also observed from the Table that the prevalence of hypertension was more during the 5</w:t>
      </w:r>
      <w:r w:rsidRPr="0067173A">
        <w:rPr>
          <w:rFonts w:ascii="Times New Roman" w:hAnsi="Times New Roman"/>
          <w:sz w:val="26"/>
          <w:szCs w:val="26"/>
          <w:vertAlign w:val="superscript"/>
        </w:rPr>
        <w:t>th</w:t>
      </w:r>
      <w:r>
        <w:rPr>
          <w:rFonts w:ascii="Times New Roman" w:hAnsi="Times New Roman"/>
          <w:sz w:val="26"/>
          <w:szCs w:val="26"/>
        </w:rPr>
        <w:t xml:space="preserve"> month with 17 percent suffering from hypertension, while constipation was prevalent in 16 percent during the 9</w:t>
      </w:r>
      <w:r w:rsidRPr="0067173A">
        <w:rPr>
          <w:rFonts w:ascii="Times New Roman" w:hAnsi="Times New Roman"/>
          <w:sz w:val="26"/>
          <w:szCs w:val="26"/>
          <w:vertAlign w:val="superscript"/>
        </w:rPr>
        <w:t>th</w:t>
      </w:r>
      <w:r>
        <w:rPr>
          <w:rFonts w:ascii="Times New Roman" w:hAnsi="Times New Roman"/>
          <w:sz w:val="26"/>
          <w:szCs w:val="26"/>
        </w:rPr>
        <w:t xml:space="preserve"> month of pregnancy. </w:t>
      </w:r>
    </w:p>
    <w:p w:rsidR="006A5AAF" w:rsidRDefault="006A5AAF" w:rsidP="006A5AAF">
      <w:pPr>
        <w:tabs>
          <w:tab w:val="left" w:pos="0"/>
        </w:tabs>
        <w:spacing w:line="360" w:lineRule="auto"/>
        <w:rPr>
          <w:rFonts w:ascii="Times New Roman" w:hAnsi="Times New Roman"/>
          <w:sz w:val="26"/>
          <w:szCs w:val="26"/>
        </w:rPr>
      </w:pPr>
    </w:p>
    <w:p w:rsidR="006A5AAF" w:rsidRPr="000C181B" w:rsidRDefault="006A5AAF" w:rsidP="006A5AAF">
      <w:pPr>
        <w:spacing w:line="360" w:lineRule="auto"/>
        <w:ind w:left="720" w:hanging="720"/>
        <w:jc w:val="both"/>
        <w:rPr>
          <w:rFonts w:ascii="Times New Roman" w:hAnsi="Times New Roman" w:cs="Times New Roman"/>
          <w:b/>
          <w:sz w:val="26"/>
          <w:szCs w:val="26"/>
        </w:rPr>
      </w:pPr>
      <w:r>
        <w:rPr>
          <w:rFonts w:ascii="Times New Roman" w:hAnsi="Times New Roman" w:cs="Times New Roman"/>
          <w:b/>
          <w:sz w:val="26"/>
          <w:szCs w:val="26"/>
        </w:rPr>
        <w:t>C.</w:t>
      </w:r>
      <w:r>
        <w:rPr>
          <w:rFonts w:ascii="Times New Roman" w:hAnsi="Times New Roman" w:cs="Times New Roman"/>
          <w:b/>
          <w:sz w:val="26"/>
          <w:szCs w:val="26"/>
        </w:rPr>
        <w:tab/>
      </w:r>
      <w:r w:rsidRPr="000C181B">
        <w:rPr>
          <w:rFonts w:ascii="Times New Roman" w:hAnsi="Times New Roman" w:cs="Times New Roman"/>
          <w:b/>
          <w:sz w:val="26"/>
          <w:szCs w:val="26"/>
        </w:rPr>
        <w:t>DIETARY PATTERN OF PREGNANT WOMEN DURING PREGNANCY</w:t>
      </w:r>
    </w:p>
    <w:p w:rsidR="006A5AAF" w:rsidRPr="004C704B" w:rsidRDefault="006A5AAF" w:rsidP="006A5AAF">
      <w:pPr>
        <w:pStyle w:val="ListParagraph"/>
        <w:numPr>
          <w:ilvl w:val="0"/>
          <w:numId w:val="28"/>
        </w:numPr>
        <w:spacing w:after="0" w:line="360" w:lineRule="auto"/>
        <w:ind w:left="450" w:hanging="450"/>
        <w:jc w:val="both"/>
        <w:rPr>
          <w:rFonts w:ascii="Times New Roman" w:hAnsi="Times New Roman"/>
          <w:b/>
          <w:sz w:val="26"/>
          <w:szCs w:val="26"/>
        </w:rPr>
      </w:pPr>
      <w:r w:rsidRPr="004C704B">
        <w:rPr>
          <w:rFonts w:ascii="Times New Roman" w:hAnsi="Times New Roman"/>
          <w:b/>
          <w:sz w:val="26"/>
          <w:szCs w:val="26"/>
        </w:rPr>
        <w:t>Meal pattern of the pregnant women</w:t>
      </w:r>
    </w:p>
    <w:p w:rsidR="006A5AAF" w:rsidRDefault="006A5AAF" w:rsidP="006A5AAF">
      <w:pPr>
        <w:pStyle w:val="ListParagraph"/>
        <w:spacing w:after="0" w:line="360" w:lineRule="auto"/>
        <w:ind w:left="0" w:firstLine="1080"/>
        <w:jc w:val="both"/>
        <w:rPr>
          <w:rFonts w:ascii="Times New Roman" w:hAnsi="Times New Roman"/>
          <w:sz w:val="26"/>
          <w:szCs w:val="26"/>
        </w:rPr>
      </w:pPr>
      <w:r>
        <w:rPr>
          <w:rFonts w:ascii="Times New Roman" w:hAnsi="Times New Roman"/>
          <w:sz w:val="26"/>
          <w:szCs w:val="26"/>
        </w:rPr>
        <w:t>Details regarding the meal pattern of the pregnant women are illustrated in Table VIII</w:t>
      </w: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pStyle w:val="ListParagraph"/>
        <w:spacing w:after="0" w:line="360" w:lineRule="auto"/>
        <w:ind w:left="0" w:firstLine="1080"/>
        <w:jc w:val="both"/>
        <w:rPr>
          <w:rFonts w:ascii="Times New Roman" w:hAnsi="Times New Roman"/>
          <w:sz w:val="26"/>
          <w:szCs w:val="26"/>
        </w:rPr>
      </w:pPr>
    </w:p>
    <w:p w:rsidR="006A5AAF" w:rsidRPr="00095841" w:rsidRDefault="006A5AAF" w:rsidP="006A5AAF">
      <w:pPr>
        <w:pStyle w:val="ListParagraph"/>
        <w:spacing w:after="0" w:line="360" w:lineRule="auto"/>
        <w:ind w:left="0" w:firstLine="1080"/>
        <w:jc w:val="both"/>
        <w:rPr>
          <w:rFonts w:ascii="Times New Roman" w:hAnsi="Times New Roman"/>
          <w:sz w:val="26"/>
          <w:szCs w:val="26"/>
        </w:rPr>
      </w:pPr>
    </w:p>
    <w:p w:rsidR="006A5AAF" w:rsidRDefault="006A5AAF" w:rsidP="006A5AAF">
      <w:pPr>
        <w:rPr>
          <w:rFonts w:ascii="Times New Roman" w:eastAsia="Calibri" w:hAnsi="Times New Roman" w:cs="Times New Roman"/>
          <w:b/>
          <w:bCs/>
          <w:caps/>
          <w:color w:val="000000"/>
          <w:sz w:val="26"/>
          <w:szCs w:val="26"/>
        </w:rPr>
      </w:pPr>
      <w:r>
        <w:rPr>
          <w:rFonts w:ascii="Times New Roman" w:hAnsi="Times New Roman"/>
          <w:caps/>
          <w:color w:val="000000"/>
          <w:sz w:val="26"/>
          <w:szCs w:val="26"/>
        </w:rPr>
        <w:br w:type="page"/>
      </w:r>
    </w:p>
    <w:p w:rsidR="006A5AAF" w:rsidRDefault="006A5AAF" w:rsidP="006A5AAF">
      <w:pPr>
        <w:pStyle w:val="Caption"/>
        <w:jc w:val="center"/>
        <w:rPr>
          <w:rFonts w:ascii="Times New Roman" w:hAnsi="Times New Roman"/>
          <w:color w:val="000000"/>
          <w:sz w:val="26"/>
          <w:szCs w:val="26"/>
        </w:rPr>
      </w:pPr>
      <w:r w:rsidRPr="00095841">
        <w:rPr>
          <w:rFonts w:ascii="Times New Roman" w:hAnsi="Times New Roman"/>
          <w:caps/>
          <w:color w:val="000000"/>
          <w:sz w:val="26"/>
          <w:szCs w:val="26"/>
        </w:rPr>
        <w:lastRenderedPageBreak/>
        <w:t>Table</w:t>
      </w:r>
      <w:r w:rsidRPr="00C80033">
        <w:rPr>
          <w:rFonts w:ascii="Times New Roman" w:hAnsi="Times New Roman"/>
          <w:color w:val="000000"/>
          <w:sz w:val="26"/>
          <w:szCs w:val="26"/>
        </w:rPr>
        <w:t xml:space="preserve"> VIII</w:t>
      </w:r>
    </w:p>
    <w:p w:rsidR="006A5AAF" w:rsidRDefault="006A5AAF" w:rsidP="006A5AAF">
      <w:pPr>
        <w:pStyle w:val="Caption"/>
        <w:jc w:val="center"/>
        <w:rPr>
          <w:rFonts w:ascii="Times New Roman" w:hAnsi="Times New Roman"/>
          <w:color w:val="000000"/>
          <w:sz w:val="26"/>
          <w:szCs w:val="26"/>
        </w:rPr>
      </w:pPr>
      <w:r w:rsidRPr="00C80033">
        <w:rPr>
          <w:rFonts w:ascii="Times New Roman" w:hAnsi="Times New Roman"/>
          <w:color w:val="000000"/>
          <w:sz w:val="26"/>
          <w:szCs w:val="26"/>
        </w:rPr>
        <w:t xml:space="preserve">MEAL PATTERN OF </w:t>
      </w:r>
      <w:r>
        <w:rPr>
          <w:rFonts w:ascii="Times New Roman" w:hAnsi="Times New Roman"/>
          <w:color w:val="000000"/>
          <w:sz w:val="26"/>
          <w:szCs w:val="26"/>
        </w:rPr>
        <w:t xml:space="preserve">THE </w:t>
      </w:r>
      <w:r w:rsidRPr="00C80033">
        <w:rPr>
          <w:rFonts w:ascii="Times New Roman" w:hAnsi="Times New Roman"/>
          <w:color w:val="000000"/>
          <w:sz w:val="26"/>
          <w:szCs w:val="26"/>
        </w:rPr>
        <w:t>PREGNANT WOMEN</w:t>
      </w:r>
    </w:p>
    <w:p w:rsidR="006A5AAF" w:rsidRPr="00152CD8" w:rsidRDefault="006A5AAF" w:rsidP="006A5AAF">
      <w:pPr>
        <w:jc w:val="right"/>
      </w:pPr>
      <w:r>
        <w:t>N=102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32"/>
        <w:gridCol w:w="3219"/>
        <w:gridCol w:w="1942"/>
        <w:gridCol w:w="2022"/>
      </w:tblGrid>
      <w:tr w:rsidR="006A5AAF" w:rsidRPr="003B4626" w:rsidTr="006A5AAF">
        <w:tc>
          <w:tcPr>
            <w:tcW w:w="1260" w:type="dxa"/>
          </w:tcPr>
          <w:p w:rsidR="006A5AAF" w:rsidRPr="003B4626" w:rsidRDefault="006A5AAF" w:rsidP="006A5AAF">
            <w:pPr>
              <w:pStyle w:val="ListParagraph"/>
              <w:spacing w:after="0" w:line="240" w:lineRule="auto"/>
              <w:ind w:left="0"/>
              <w:jc w:val="center"/>
              <w:rPr>
                <w:rFonts w:ascii="Times New Roman" w:hAnsi="Times New Roman"/>
                <w:b/>
                <w:sz w:val="26"/>
                <w:szCs w:val="26"/>
              </w:rPr>
            </w:pPr>
            <w:r>
              <w:rPr>
                <w:rFonts w:ascii="Times New Roman" w:hAnsi="Times New Roman"/>
                <w:b/>
                <w:sz w:val="26"/>
                <w:szCs w:val="26"/>
              </w:rPr>
              <w:t>S</w:t>
            </w:r>
            <w:r w:rsidRPr="003B4626">
              <w:rPr>
                <w:rFonts w:ascii="Times New Roman" w:hAnsi="Times New Roman"/>
                <w:b/>
                <w:sz w:val="26"/>
                <w:szCs w:val="26"/>
              </w:rPr>
              <w:t>. No</w:t>
            </w:r>
            <w:r>
              <w:rPr>
                <w:rFonts w:ascii="Times New Roman" w:hAnsi="Times New Roman"/>
                <w:b/>
                <w:sz w:val="26"/>
                <w:szCs w:val="26"/>
              </w:rPr>
              <w:t>.</w:t>
            </w:r>
          </w:p>
        </w:tc>
        <w:tc>
          <w:tcPr>
            <w:tcW w:w="3301" w:type="dxa"/>
          </w:tcPr>
          <w:p w:rsidR="006A5AAF" w:rsidRPr="003B4626" w:rsidRDefault="006A5AAF" w:rsidP="006A5AAF">
            <w:pPr>
              <w:pStyle w:val="ListParagraph"/>
              <w:spacing w:after="0" w:line="240" w:lineRule="auto"/>
              <w:ind w:left="0"/>
              <w:jc w:val="center"/>
              <w:rPr>
                <w:rFonts w:ascii="Times New Roman" w:hAnsi="Times New Roman"/>
                <w:b/>
                <w:sz w:val="26"/>
                <w:szCs w:val="26"/>
              </w:rPr>
            </w:pPr>
            <w:r w:rsidRPr="003B4626">
              <w:rPr>
                <w:rFonts w:ascii="Times New Roman" w:hAnsi="Times New Roman"/>
                <w:b/>
                <w:sz w:val="26"/>
                <w:szCs w:val="26"/>
              </w:rPr>
              <w:t>DETAILS</w:t>
            </w:r>
          </w:p>
        </w:tc>
        <w:tc>
          <w:tcPr>
            <w:tcW w:w="1967" w:type="dxa"/>
          </w:tcPr>
          <w:p w:rsidR="006A5AAF" w:rsidRPr="003B4626" w:rsidRDefault="006A5AAF" w:rsidP="006A5AAF">
            <w:pPr>
              <w:pStyle w:val="ListParagraph"/>
              <w:spacing w:after="0" w:line="240" w:lineRule="auto"/>
              <w:ind w:left="0"/>
              <w:jc w:val="center"/>
              <w:rPr>
                <w:rFonts w:ascii="Times New Roman" w:hAnsi="Times New Roman"/>
                <w:b/>
                <w:sz w:val="26"/>
                <w:szCs w:val="26"/>
              </w:rPr>
            </w:pPr>
            <w:r w:rsidRPr="003B4626">
              <w:rPr>
                <w:rFonts w:ascii="Times New Roman" w:hAnsi="Times New Roman"/>
                <w:b/>
                <w:sz w:val="26"/>
                <w:szCs w:val="26"/>
              </w:rPr>
              <w:t>NUMBER</w:t>
            </w:r>
          </w:p>
        </w:tc>
        <w:tc>
          <w:tcPr>
            <w:tcW w:w="2022" w:type="dxa"/>
          </w:tcPr>
          <w:p w:rsidR="006A5AAF" w:rsidRPr="003B4626" w:rsidRDefault="006A5AAF" w:rsidP="006A5AAF">
            <w:pPr>
              <w:pStyle w:val="ListParagraph"/>
              <w:spacing w:after="0" w:line="240" w:lineRule="auto"/>
              <w:ind w:left="0"/>
              <w:jc w:val="center"/>
              <w:rPr>
                <w:rFonts w:ascii="Times New Roman" w:hAnsi="Times New Roman"/>
                <w:b/>
                <w:sz w:val="26"/>
                <w:szCs w:val="26"/>
              </w:rPr>
            </w:pPr>
            <w:r w:rsidRPr="003B4626">
              <w:rPr>
                <w:rFonts w:ascii="Times New Roman" w:hAnsi="Times New Roman"/>
                <w:b/>
                <w:sz w:val="26"/>
                <w:szCs w:val="26"/>
              </w:rPr>
              <w:t>PERCENTAGE</w:t>
            </w:r>
          </w:p>
        </w:tc>
      </w:tr>
      <w:tr w:rsidR="006A5AAF" w:rsidRPr="003B4626" w:rsidTr="006A5AAF">
        <w:tc>
          <w:tcPr>
            <w:tcW w:w="1260" w:type="dxa"/>
            <w:vMerge w:val="restart"/>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I</w:t>
            </w: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No of meals per day</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2</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7</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7</w:t>
            </w: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3</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90</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88</w:t>
            </w: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4</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5</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5</w:t>
            </w:r>
          </w:p>
        </w:tc>
      </w:tr>
      <w:tr w:rsidR="006A5AAF" w:rsidRPr="003B4626" w:rsidTr="006A5AAF">
        <w:tc>
          <w:tcPr>
            <w:tcW w:w="1260" w:type="dxa"/>
            <w:vMerge w:val="restart"/>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II</w:t>
            </w: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No. of Snacks per day</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1</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72</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71</w:t>
            </w: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2</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23</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22</w:t>
            </w:r>
          </w:p>
        </w:tc>
      </w:tr>
      <w:tr w:rsidR="006A5AAF" w:rsidRPr="003B4626" w:rsidTr="006A5AAF">
        <w:tc>
          <w:tcPr>
            <w:tcW w:w="1260" w:type="dxa"/>
            <w:vMerge/>
          </w:tcPr>
          <w:p w:rsidR="006A5AAF" w:rsidRPr="003B4626" w:rsidRDefault="006A5AAF" w:rsidP="006A5AAF">
            <w:pPr>
              <w:pStyle w:val="ListParagraph"/>
              <w:spacing w:after="0" w:line="240" w:lineRule="auto"/>
              <w:ind w:left="0"/>
              <w:jc w:val="center"/>
              <w:rPr>
                <w:rFonts w:ascii="Times New Roman" w:hAnsi="Times New Roman"/>
                <w:sz w:val="26"/>
                <w:szCs w:val="26"/>
              </w:rPr>
            </w:pPr>
          </w:p>
        </w:tc>
        <w:tc>
          <w:tcPr>
            <w:tcW w:w="3301" w:type="dxa"/>
          </w:tcPr>
          <w:p w:rsidR="006A5AAF" w:rsidRPr="003B4626" w:rsidRDefault="006A5AAF" w:rsidP="006A5AAF">
            <w:pPr>
              <w:pStyle w:val="ListParagraph"/>
              <w:spacing w:after="0" w:line="240" w:lineRule="auto"/>
              <w:ind w:left="0"/>
              <w:jc w:val="both"/>
              <w:rPr>
                <w:rFonts w:ascii="Times New Roman" w:hAnsi="Times New Roman"/>
                <w:sz w:val="26"/>
                <w:szCs w:val="26"/>
              </w:rPr>
            </w:pPr>
            <w:r w:rsidRPr="003B4626">
              <w:rPr>
                <w:rFonts w:ascii="Times New Roman" w:hAnsi="Times New Roman"/>
                <w:sz w:val="26"/>
                <w:szCs w:val="26"/>
              </w:rPr>
              <w:t>3</w:t>
            </w:r>
          </w:p>
        </w:tc>
        <w:tc>
          <w:tcPr>
            <w:tcW w:w="1967"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7</w:t>
            </w:r>
          </w:p>
        </w:tc>
        <w:tc>
          <w:tcPr>
            <w:tcW w:w="2022" w:type="dxa"/>
          </w:tcPr>
          <w:p w:rsidR="006A5AAF" w:rsidRPr="003B4626" w:rsidRDefault="006A5AAF" w:rsidP="006A5AAF">
            <w:pPr>
              <w:pStyle w:val="ListParagraph"/>
              <w:spacing w:after="0" w:line="240" w:lineRule="auto"/>
              <w:ind w:left="0"/>
              <w:jc w:val="center"/>
              <w:rPr>
                <w:rFonts w:ascii="Times New Roman" w:hAnsi="Times New Roman"/>
                <w:sz w:val="26"/>
                <w:szCs w:val="26"/>
              </w:rPr>
            </w:pPr>
            <w:r w:rsidRPr="003B4626">
              <w:rPr>
                <w:rFonts w:ascii="Times New Roman" w:hAnsi="Times New Roman"/>
                <w:sz w:val="26"/>
                <w:szCs w:val="26"/>
              </w:rPr>
              <w:t>7</w:t>
            </w:r>
          </w:p>
        </w:tc>
      </w:tr>
    </w:tbl>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 xml:space="preserve">The study by Pradesh </w:t>
      </w:r>
      <w:r w:rsidRPr="00D21667">
        <w:rPr>
          <w:rFonts w:ascii="Times New Roman" w:hAnsi="Times New Roman"/>
          <w:i/>
          <w:sz w:val="26"/>
          <w:szCs w:val="26"/>
          <w:u w:val="single"/>
        </w:rPr>
        <w:t>et al</w:t>
      </w:r>
      <w:r>
        <w:rPr>
          <w:rFonts w:ascii="Times New Roman" w:hAnsi="Times New Roman"/>
          <w:sz w:val="26"/>
          <w:szCs w:val="26"/>
        </w:rPr>
        <w:t xml:space="preserve"> (2003) found that in tribal community </w:t>
      </w:r>
      <w:proofErr w:type="gramStart"/>
      <w:r>
        <w:rPr>
          <w:rFonts w:ascii="Times New Roman" w:hAnsi="Times New Roman"/>
          <w:sz w:val="26"/>
          <w:szCs w:val="26"/>
        </w:rPr>
        <w:t>a three</w:t>
      </w:r>
      <w:proofErr w:type="gramEnd"/>
      <w:r>
        <w:rPr>
          <w:rFonts w:ascii="Times New Roman" w:hAnsi="Times New Roman"/>
          <w:sz w:val="26"/>
          <w:szCs w:val="26"/>
        </w:rPr>
        <w:t xml:space="preserve"> meals per day is common. In the present study also a majority 88 percent of pregnant women had three meals a day, followed by 7 percent who had two meals per day. A majority 71 percent had only one snack per day followed by 22 percent who consumed 2 snacks per day.</w:t>
      </w:r>
    </w:p>
    <w:p w:rsidR="006A5AAF" w:rsidRDefault="006A5AAF" w:rsidP="006A5AAF">
      <w:pPr>
        <w:pStyle w:val="ListParagraph"/>
        <w:spacing w:after="0" w:line="360" w:lineRule="auto"/>
        <w:ind w:left="0" w:firstLine="360"/>
        <w:jc w:val="both"/>
        <w:rPr>
          <w:rFonts w:ascii="Times New Roman" w:hAnsi="Times New Roman"/>
          <w:sz w:val="26"/>
          <w:szCs w:val="26"/>
        </w:rPr>
      </w:pPr>
    </w:p>
    <w:p w:rsidR="006A5AAF" w:rsidRPr="004C704B" w:rsidRDefault="006A5AAF" w:rsidP="006A5AAF">
      <w:pPr>
        <w:pStyle w:val="ListParagraph"/>
        <w:numPr>
          <w:ilvl w:val="0"/>
          <w:numId w:val="28"/>
        </w:numPr>
        <w:spacing w:after="0" w:line="360" w:lineRule="auto"/>
        <w:ind w:left="450" w:hanging="450"/>
        <w:jc w:val="both"/>
        <w:rPr>
          <w:rFonts w:ascii="Times New Roman" w:hAnsi="Times New Roman"/>
          <w:b/>
          <w:sz w:val="26"/>
          <w:szCs w:val="26"/>
        </w:rPr>
      </w:pPr>
      <w:r w:rsidRPr="004C704B">
        <w:rPr>
          <w:rFonts w:ascii="Times New Roman" w:hAnsi="Times New Roman"/>
          <w:b/>
          <w:sz w:val="26"/>
          <w:szCs w:val="26"/>
        </w:rPr>
        <w:t>Special Foods included and Avoided during Pregnancy by the selected pregnant women</w:t>
      </w:r>
    </w:p>
    <w:p w:rsidR="006A5AAF" w:rsidRDefault="006A5AAF" w:rsidP="006A5AAF">
      <w:pPr>
        <w:pStyle w:val="ListParagraph"/>
        <w:spacing w:after="0" w:line="360" w:lineRule="auto"/>
        <w:ind w:left="0"/>
        <w:jc w:val="both"/>
        <w:rPr>
          <w:rFonts w:ascii="Times New Roman" w:hAnsi="Times New Roman"/>
          <w:sz w:val="26"/>
          <w:szCs w:val="26"/>
        </w:rPr>
      </w:pPr>
      <w:r>
        <w:rPr>
          <w:rFonts w:ascii="Times New Roman" w:hAnsi="Times New Roman"/>
          <w:sz w:val="26"/>
          <w:szCs w:val="26"/>
        </w:rPr>
        <w:t>The special foods included and avoided during pregnancy by the selected pregnant women are summarized in Table IX.</w:t>
      </w:r>
    </w:p>
    <w:p w:rsidR="006A5AAF" w:rsidRDefault="006A5AAF" w:rsidP="006A5AAF">
      <w:pPr>
        <w:pStyle w:val="ListParagraph"/>
        <w:spacing w:after="0" w:line="360" w:lineRule="auto"/>
        <w:ind w:left="1440"/>
        <w:jc w:val="both"/>
        <w:rPr>
          <w:rFonts w:ascii="Times New Roman" w:hAnsi="Times New Roman"/>
          <w:sz w:val="26"/>
          <w:szCs w:val="26"/>
        </w:rPr>
      </w:pPr>
    </w:p>
    <w:p w:rsidR="006A5AAF" w:rsidRDefault="006A5AAF" w:rsidP="006A5AAF">
      <w:pPr>
        <w:rPr>
          <w:rFonts w:ascii="Times New Roman" w:hAnsi="Times New Roman"/>
          <w:color w:val="000000"/>
          <w:sz w:val="26"/>
          <w:szCs w:val="26"/>
        </w:rPr>
      </w:pPr>
    </w:p>
    <w:p w:rsidR="006A5AAF" w:rsidRDefault="006A5AAF" w:rsidP="006A5AAF">
      <w:pPr>
        <w:rPr>
          <w:rFonts w:ascii="Times New Roman" w:hAnsi="Times New Roman"/>
          <w:color w:val="000000"/>
          <w:sz w:val="26"/>
          <w:szCs w:val="26"/>
        </w:rPr>
      </w:pPr>
    </w:p>
    <w:p w:rsidR="006A5AAF" w:rsidRDefault="006A5AAF" w:rsidP="006A5AAF">
      <w:pPr>
        <w:rPr>
          <w:rFonts w:ascii="Times New Roman" w:hAnsi="Times New Roman"/>
          <w:color w:val="000000"/>
          <w:sz w:val="26"/>
          <w:szCs w:val="26"/>
        </w:rPr>
      </w:pPr>
    </w:p>
    <w:p w:rsidR="006A5AAF" w:rsidRDefault="006A5AAF" w:rsidP="006A5AAF">
      <w:pPr>
        <w:rPr>
          <w:rFonts w:ascii="Times New Roman" w:hAnsi="Times New Roman"/>
          <w:b/>
          <w:bCs/>
          <w:color w:val="000000"/>
          <w:sz w:val="26"/>
          <w:szCs w:val="26"/>
        </w:rPr>
      </w:pPr>
    </w:p>
    <w:p w:rsidR="006A5AAF" w:rsidRDefault="006A5AAF" w:rsidP="006A5AAF">
      <w:pPr>
        <w:pStyle w:val="Caption"/>
        <w:keepNext/>
        <w:ind w:firstLine="720"/>
        <w:jc w:val="center"/>
        <w:rPr>
          <w:rFonts w:ascii="Times New Roman" w:hAnsi="Times New Roman"/>
          <w:caps/>
          <w:color w:val="000000"/>
          <w:sz w:val="26"/>
          <w:szCs w:val="26"/>
        </w:rPr>
      </w:pPr>
    </w:p>
    <w:p w:rsidR="006A5AAF" w:rsidRDefault="006A5AAF" w:rsidP="006A5AAF">
      <w:pPr>
        <w:pStyle w:val="Caption"/>
        <w:keepNext/>
        <w:ind w:firstLine="720"/>
        <w:jc w:val="center"/>
        <w:rPr>
          <w:rFonts w:ascii="Times New Roman" w:hAnsi="Times New Roman"/>
          <w:caps/>
          <w:color w:val="000000"/>
          <w:sz w:val="26"/>
          <w:szCs w:val="26"/>
        </w:rPr>
      </w:pPr>
    </w:p>
    <w:p w:rsidR="006A5AAF" w:rsidRDefault="006A5AAF" w:rsidP="006A5AAF">
      <w:pPr>
        <w:pStyle w:val="Caption"/>
        <w:keepNext/>
        <w:ind w:firstLine="720"/>
        <w:jc w:val="center"/>
        <w:rPr>
          <w:rFonts w:ascii="Times New Roman" w:hAnsi="Times New Roman"/>
          <w:color w:val="000000"/>
          <w:sz w:val="26"/>
          <w:szCs w:val="26"/>
        </w:rPr>
      </w:pPr>
      <w:r w:rsidRPr="00857A08">
        <w:rPr>
          <w:rFonts w:ascii="Times New Roman" w:hAnsi="Times New Roman"/>
          <w:caps/>
          <w:color w:val="000000"/>
          <w:sz w:val="26"/>
          <w:szCs w:val="26"/>
        </w:rPr>
        <w:t>Table</w:t>
      </w:r>
      <w:r w:rsidRPr="00C80033">
        <w:rPr>
          <w:rFonts w:ascii="Times New Roman" w:hAnsi="Times New Roman"/>
          <w:color w:val="000000"/>
          <w:sz w:val="26"/>
          <w:szCs w:val="26"/>
        </w:rPr>
        <w:t xml:space="preserve"> IX</w:t>
      </w:r>
    </w:p>
    <w:p w:rsidR="006A5AAF" w:rsidRDefault="006A5AAF" w:rsidP="006A5AAF">
      <w:pPr>
        <w:pStyle w:val="Caption"/>
        <w:keepNext/>
        <w:ind w:firstLine="720"/>
        <w:jc w:val="center"/>
        <w:rPr>
          <w:rFonts w:ascii="Times New Roman" w:hAnsi="Times New Roman"/>
          <w:color w:val="000000"/>
          <w:sz w:val="26"/>
          <w:szCs w:val="26"/>
        </w:rPr>
      </w:pPr>
      <w:r>
        <w:rPr>
          <w:rFonts w:ascii="Times New Roman" w:hAnsi="Times New Roman"/>
          <w:color w:val="000000"/>
          <w:sz w:val="26"/>
          <w:szCs w:val="26"/>
        </w:rPr>
        <w:t>SPECIAL FOODS INCLUDED AND AVOIDED DURING PREGNANCY BY THE SELECTED PREGNANT WOMEN</w:t>
      </w:r>
    </w:p>
    <w:p w:rsidR="006A5AAF" w:rsidRPr="0043177B" w:rsidRDefault="006A5AAF" w:rsidP="006A5AAF">
      <w:pPr>
        <w:ind w:right="180"/>
        <w:jc w:val="right"/>
      </w:pPr>
      <w:r>
        <w:t>(N = 102)</w:t>
      </w:r>
    </w:p>
    <w:tbl>
      <w:tblPr>
        <w:tblW w:w="882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14"/>
        <w:gridCol w:w="1606"/>
        <w:gridCol w:w="1080"/>
        <w:gridCol w:w="1080"/>
        <w:gridCol w:w="2070"/>
        <w:gridCol w:w="1080"/>
        <w:gridCol w:w="990"/>
      </w:tblGrid>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b/>
                <w:sz w:val="23"/>
                <w:szCs w:val="23"/>
              </w:rPr>
            </w:pPr>
            <w:r>
              <w:rPr>
                <w:rFonts w:ascii="Times New Roman" w:hAnsi="Times New Roman"/>
                <w:b/>
                <w:sz w:val="23"/>
                <w:szCs w:val="23"/>
              </w:rPr>
              <w:t>S</w:t>
            </w:r>
            <w:r w:rsidRPr="008A2957">
              <w:rPr>
                <w:rFonts w:ascii="Times New Roman" w:hAnsi="Times New Roman"/>
                <w:b/>
                <w:sz w:val="23"/>
                <w:szCs w:val="23"/>
              </w:rPr>
              <w:t>. No</w:t>
            </w:r>
          </w:p>
        </w:tc>
        <w:tc>
          <w:tcPr>
            <w:tcW w:w="1606" w:type="dxa"/>
          </w:tcPr>
          <w:p w:rsidR="006A5AAF" w:rsidRPr="008A2957" w:rsidRDefault="006A5AAF" w:rsidP="006A5AAF">
            <w:pPr>
              <w:pStyle w:val="ListParagraph"/>
              <w:spacing w:line="240" w:lineRule="auto"/>
              <w:ind w:left="0"/>
              <w:jc w:val="both"/>
              <w:rPr>
                <w:rFonts w:ascii="Times New Roman" w:hAnsi="Times New Roman"/>
                <w:b/>
                <w:sz w:val="23"/>
                <w:szCs w:val="23"/>
              </w:rPr>
            </w:pPr>
            <w:r w:rsidRPr="008A2957">
              <w:rPr>
                <w:rFonts w:ascii="Times New Roman" w:hAnsi="Times New Roman"/>
                <w:b/>
                <w:sz w:val="23"/>
                <w:szCs w:val="23"/>
              </w:rPr>
              <w:t>DETAILS</w:t>
            </w:r>
          </w:p>
        </w:tc>
        <w:tc>
          <w:tcPr>
            <w:tcW w:w="1080" w:type="dxa"/>
          </w:tcPr>
          <w:p w:rsidR="006A5AAF" w:rsidRPr="008A2957" w:rsidRDefault="006A5AAF" w:rsidP="006A5AAF">
            <w:pPr>
              <w:pStyle w:val="ListParagraph"/>
              <w:spacing w:line="240" w:lineRule="auto"/>
              <w:ind w:left="0"/>
              <w:jc w:val="center"/>
              <w:rPr>
                <w:rFonts w:ascii="Times New Roman" w:hAnsi="Times New Roman"/>
                <w:b/>
                <w:sz w:val="23"/>
                <w:szCs w:val="23"/>
              </w:rPr>
            </w:pPr>
            <w:r w:rsidRPr="008A2957">
              <w:rPr>
                <w:rFonts w:ascii="Times New Roman" w:hAnsi="Times New Roman"/>
                <w:b/>
                <w:sz w:val="23"/>
                <w:szCs w:val="23"/>
              </w:rPr>
              <w:t>Number</w:t>
            </w:r>
          </w:p>
        </w:tc>
        <w:tc>
          <w:tcPr>
            <w:tcW w:w="1080" w:type="dxa"/>
          </w:tcPr>
          <w:p w:rsidR="006A5AAF" w:rsidRPr="008A2957" w:rsidRDefault="006A5AAF" w:rsidP="006A5AAF">
            <w:pPr>
              <w:pStyle w:val="ListParagraph"/>
              <w:spacing w:line="240" w:lineRule="auto"/>
              <w:ind w:left="0"/>
              <w:jc w:val="center"/>
              <w:rPr>
                <w:rFonts w:ascii="Times New Roman" w:hAnsi="Times New Roman"/>
                <w:b/>
                <w:sz w:val="23"/>
                <w:szCs w:val="23"/>
              </w:rPr>
            </w:pPr>
            <w:r w:rsidRPr="008A2957">
              <w:rPr>
                <w:rFonts w:ascii="Times New Roman" w:hAnsi="Times New Roman"/>
                <w:b/>
                <w:sz w:val="23"/>
                <w:szCs w:val="23"/>
              </w:rPr>
              <w:t>Percent</w:t>
            </w:r>
          </w:p>
        </w:tc>
        <w:tc>
          <w:tcPr>
            <w:tcW w:w="2070" w:type="dxa"/>
          </w:tcPr>
          <w:p w:rsidR="006A5AAF" w:rsidRPr="008A2957" w:rsidRDefault="006A5AAF" w:rsidP="006A5AAF">
            <w:pPr>
              <w:pStyle w:val="ListParagraph"/>
              <w:spacing w:line="240" w:lineRule="auto"/>
              <w:ind w:left="0"/>
              <w:rPr>
                <w:rFonts w:ascii="Times New Roman" w:hAnsi="Times New Roman"/>
                <w:b/>
                <w:sz w:val="23"/>
                <w:szCs w:val="23"/>
              </w:rPr>
            </w:pPr>
            <w:r w:rsidRPr="008A2957">
              <w:rPr>
                <w:rFonts w:ascii="Times New Roman" w:hAnsi="Times New Roman"/>
                <w:b/>
                <w:sz w:val="23"/>
                <w:szCs w:val="23"/>
              </w:rPr>
              <w:t>REASONS</w:t>
            </w:r>
          </w:p>
        </w:tc>
        <w:tc>
          <w:tcPr>
            <w:tcW w:w="1080" w:type="dxa"/>
          </w:tcPr>
          <w:p w:rsidR="006A5AAF" w:rsidRPr="008A2957" w:rsidRDefault="006A5AAF" w:rsidP="006A5AAF">
            <w:pPr>
              <w:pStyle w:val="ListParagraph"/>
              <w:spacing w:line="240" w:lineRule="auto"/>
              <w:ind w:left="0"/>
              <w:jc w:val="center"/>
              <w:rPr>
                <w:rFonts w:ascii="Times New Roman" w:hAnsi="Times New Roman"/>
                <w:b/>
                <w:sz w:val="23"/>
                <w:szCs w:val="23"/>
              </w:rPr>
            </w:pPr>
            <w:r w:rsidRPr="008A2957">
              <w:rPr>
                <w:rFonts w:ascii="Times New Roman" w:hAnsi="Times New Roman"/>
                <w:b/>
                <w:sz w:val="23"/>
                <w:szCs w:val="23"/>
              </w:rPr>
              <w:t>Number</w:t>
            </w:r>
          </w:p>
        </w:tc>
        <w:tc>
          <w:tcPr>
            <w:tcW w:w="990" w:type="dxa"/>
          </w:tcPr>
          <w:p w:rsidR="006A5AAF" w:rsidRPr="008A2957" w:rsidRDefault="006A5AAF" w:rsidP="006A5AAF">
            <w:pPr>
              <w:pStyle w:val="ListParagraph"/>
              <w:spacing w:line="240" w:lineRule="auto"/>
              <w:ind w:left="0"/>
              <w:jc w:val="center"/>
              <w:rPr>
                <w:rFonts w:ascii="Times New Roman" w:hAnsi="Times New Roman"/>
                <w:b/>
                <w:sz w:val="23"/>
                <w:szCs w:val="23"/>
              </w:rPr>
            </w:pPr>
            <w:r w:rsidRPr="008A2957">
              <w:rPr>
                <w:rFonts w:ascii="Times New Roman" w:hAnsi="Times New Roman"/>
                <w:b/>
                <w:sz w:val="23"/>
                <w:szCs w:val="23"/>
              </w:rPr>
              <w:t>Percent</w:t>
            </w:r>
          </w:p>
        </w:tc>
      </w:tr>
      <w:tr w:rsidR="006A5AAF" w:rsidRPr="008A2957" w:rsidTr="006A5AAF">
        <w:tc>
          <w:tcPr>
            <w:tcW w:w="914" w:type="dxa"/>
            <w:vMerge w:val="restart"/>
          </w:tcPr>
          <w:p w:rsidR="006A5AAF" w:rsidRDefault="006A5AAF" w:rsidP="006A5AAF">
            <w:pPr>
              <w:pStyle w:val="ListParagraph"/>
              <w:spacing w:line="240" w:lineRule="auto"/>
              <w:ind w:left="0"/>
              <w:jc w:val="both"/>
              <w:rPr>
                <w:rFonts w:ascii="Times New Roman" w:hAnsi="Times New Roman"/>
                <w:sz w:val="23"/>
                <w:szCs w:val="23"/>
              </w:rPr>
            </w:pPr>
          </w:p>
          <w:p w:rsidR="006A5AAF" w:rsidRDefault="006A5AAF" w:rsidP="006A5AAF"/>
          <w:p w:rsidR="006A5AAF" w:rsidRPr="00095841" w:rsidRDefault="006A5AAF" w:rsidP="006A5AAF">
            <w:pPr>
              <w:rPr>
                <w:rFonts w:ascii="Times New Roman" w:hAnsi="Times New Roman" w:cs="Times New Roman"/>
                <w:b/>
              </w:rPr>
            </w:pPr>
            <w:r w:rsidRPr="00095841">
              <w:rPr>
                <w:rFonts w:ascii="Times New Roman" w:hAnsi="Times New Roman" w:cs="Times New Roman"/>
                <w:b/>
              </w:rPr>
              <w:t>I.</w:t>
            </w:r>
          </w:p>
        </w:tc>
        <w:tc>
          <w:tcPr>
            <w:tcW w:w="1606"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Did not include special food</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25</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24</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p>
        </w:tc>
      </w:tr>
      <w:tr w:rsidR="006A5AAF" w:rsidRPr="008A2957" w:rsidTr="006A5AAF">
        <w:tc>
          <w:tcPr>
            <w:tcW w:w="914" w:type="dxa"/>
            <w:vMerge/>
          </w:tcPr>
          <w:p w:rsidR="006A5AAF" w:rsidRPr="008A2957" w:rsidRDefault="006A5AAF" w:rsidP="006A5AAF">
            <w:pPr>
              <w:pStyle w:val="ListParagraph"/>
              <w:spacing w:line="240" w:lineRule="auto"/>
              <w:ind w:left="0"/>
              <w:jc w:val="both"/>
              <w:rPr>
                <w:rFonts w:ascii="Times New Roman" w:hAnsi="Times New Roman"/>
                <w:sz w:val="23"/>
                <w:szCs w:val="23"/>
              </w:rPr>
            </w:pP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57A08">
              <w:rPr>
                <w:rFonts w:ascii="Times New Roman" w:hAnsi="Times New Roman"/>
                <w:b/>
                <w:sz w:val="23"/>
                <w:szCs w:val="23"/>
              </w:rPr>
              <w:t>Foods included</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77</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76</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a.</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Rasam</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68</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88</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 xml:space="preserve">Prevents infection Increases appetite. </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27</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41</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35</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53</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b.</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Tapioca</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46</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60</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Good for the development of the fetus.</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46</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60</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c.</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Maize Kanji</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56</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72</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Good for the proper development of the fetus.</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56</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72</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d.</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Milk</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77</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100</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Good for the fetus;</w:t>
            </w:r>
          </w:p>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To improve milk production during lactation.</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28</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49</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36</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64</w:t>
            </w:r>
          </w:p>
        </w:tc>
      </w:tr>
      <w:tr w:rsidR="006A5AAF" w:rsidRPr="008A2957" w:rsidTr="006A5AAF">
        <w:trPr>
          <w:trHeight w:val="512"/>
        </w:trPr>
        <w:tc>
          <w:tcPr>
            <w:tcW w:w="914" w:type="dxa"/>
          </w:tcPr>
          <w:p w:rsidR="006A5AAF" w:rsidRPr="00857A08" w:rsidRDefault="006A5AAF" w:rsidP="006A5AAF">
            <w:pPr>
              <w:pStyle w:val="ListParagraph"/>
              <w:spacing w:line="240" w:lineRule="auto"/>
              <w:ind w:left="0"/>
              <w:jc w:val="both"/>
              <w:rPr>
                <w:rFonts w:ascii="Times New Roman" w:hAnsi="Times New Roman"/>
                <w:b/>
                <w:sz w:val="23"/>
                <w:szCs w:val="23"/>
              </w:rPr>
            </w:pPr>
            <w:r w:rsidRPr="00857A08">
              <w:rPr>
                <w:rFonts w:ascii="Times New Roman" w:hAnsi="Times New Roman"/>
                <w:b/>
                <w:sz w:val="23"/>
                <w:szCs w:val="23"/>
              </w:rPr>
              <w:t>I</w:t>
            </w:r>
            <w:r>
              <w:rPr>
                <w:rFonts w:ascii="Times New Roman" w:hAnsi="Times New Roman"/>
                <w:b/>
                <w:sz w:val="23"/>
                <w:szCs w:val="23"/>
              </w:rPr>
              <w:t>I</w:t>
            </w:r>
          </w:p>
        </w:tc>
        <w:tc>
          <w:tcPr>
            <w:tcW w:w="1606" w:type="dxa"/>
          </w:tcPr>
          <w:p w:rsidR="006A5AAF" w:rsidRPr="00857A08" w:rsidRDefault="006A5AAF" w:rsidP="006A5AAF">
            <w:pPr>
              <w:pStyle w:val="ListParagraph"/>
              <w:spacing w:line="240" w:lineRule="auto"/>
              <w:ind w:left="0"/>
              <w:jc w:val="both"/>
              <w:rPr>
                <w:rFonts w:ascii="Times New Roman" w:hAnsi="Times New Roman"/>
                <w:b/>
                <w:sz w:val="23"/>
                <w:szCs w:val="23"/>
              </w:rPr>
            </w:pPr>
            <w:r w:rsidRPr="00857A08">
              <w:rPr>
                <w:rFonts w:ascii="Times New Roman" w:hAnsi="Times New Roman"/>
                <w:b/>
                <w:sz w:val="23"/>
                <w:szCs w:val="23"/>
              </w:rPr>
              <w:t>Foods avoided</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102</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100</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a.</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Pappaya</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102</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100</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 xml:space="preserve">It will induce abortion </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102</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100</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b.</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Egg</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63</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62</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It is a hot food. Not good for the development of the fetus.</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63</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62</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c.</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Cow Gram</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34</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33</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Gas producing food</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32</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33</w:t>
            </w:r>
          </w:p>
        </w:tc>
      </w:tr>
      <w:tr w:rsidR="006A5AAF" w:rsidRPr="008A2957" w:rsidTr="006A5AAF">
        <w:tc>
          <w:tcPr>
            <w:tcW w:w="914"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d.</w:t>
            </w:r>
          </w:p>
        </w:tc>
        <w:tc>
          <w:tcPr>
            <w:tcW w:w="1606" w:type="dxa"/>
          </w:tcPr>
          <w:p w:rsidR="006A5AAF" w:rsidRPr="008A2957" w:rsidRDefault="006A5AAF" w:rsidP="006A5AAF">
            <w:pPr>
              <w:pStyle w:val="ListParagraph"/>
              <w:spacing w:line="240" w:lineRule="auto"/>
              <w:ind w:left="0"/>
              <w:jc w:val="both"/>
              <w:rPr>
                <w:rFonts w:ascii="Times New Roman" w:hAnsi="Times New Roman"/>
                <w:sz w:val="23"/>
                <w:szCs w:val="23"/>
              </w:rPr>
            </w:pPr>
            <w:r w:rsidRPr="008A2957">
              <w:rPr>
                <w:rFonts w:ascii="Times New Roman" w:hAnsi="Times New Roman"/>
                <w:sz w:val="23"/>
                <w:szCs w:val="23"/>
              </w:rPr>
              <w:t>Horse Gram</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32</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31</w:t>
            </w:r>
          </w:p>
        </w:tc>
        <w:tc>
          <w:tcPr>
            <w:tcW w:w="2070" w:type="dxa"/>
          </w:tcPr>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Gas producing food</w:t>
            </w:r>
          </w:p>
          <w:p w:rsidR="006A5AAF" w:rsidRPr="008A2957" w:rsidRDefault="006A5AAF" w:rsidP="006A5AAF">
            <w:pPr>
              <w:pStyle w:val="ListParagraph"/>
              <w:spacing w:line="240" w:lineRule="auto"/>
              <w:ind w:left="0"/>
              <w:rPr>
                <w:rFonts w:ascii="Times New Roman" w:hAnsi="Times New Roman"/>
                <w:sz w:val="23"/>
                <w:szCs w:val="23"/>
              </w:rPr>
            </w:pPr>
            <w:r w:rsidRPr="008A2957">
              <w:rPr>
                <w:rFonts w:ascii="Times New Roman" w:hAnsi="Times New Roman"/>
                <w:sz w:val="23"/>
                <w:szCs w:val="23"/>
              </w:rPr>
              <w:t xml:space="preserve"> May cause vomiting. </w:t>
            </w:r>
          </w:p>
        </w:tc>
        <w:tc>
          <w:tcPr>
            <w:tcW w:w="108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21</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11</w:t>
            </w:r>
          </w:p>
        </w:tc>
        <w:tc>
          <w:tcPr>
            <w:tcW w:w="990" w:type="dxa"/>
          </w:tcPr>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27</w:t>
            </w:r>
          </w:p>
          <w:p w:rsidR="006A5AAF" w:rsidRPr="008A2957" w:rsidRDefault="006A5AAF" w:rsidP="006A5AAF">
            <w:pPr>
              <w:pStyle w:val="ListParagraph"/>
              <w:spacing w:line="240" w:lineRule="auto"/>
              <w:ind w:left="0"/>
              <w:jc w:val="center"/>
              <w:rPr>
                <w:rFonts w:ascii="Times New Roman" w:hAnsi="Times New Roman"/>
                <w:sz w:val="23"/>
                <w:szCs w:val="23"/>
              </w:rPr>
            </w:pPr>
            <w:r w:rsidRPr="008A2957">
              <w:rPr>
                <w:rFonts w:ascii="Times New Roman" w:hAnsi="Times New Roman"/>
                <w:sz w:val="23"/>
                <w:szCs w:val="23"/>
              </w:rPr>
              <w:t>14</w:t>
            </w:r>
          </w:p>
        </w:tc>
      </w:tr>
    </w:tbl>
    <w:p w:rsidR="006A5AAF" w:rsidRDefault="006A5AAF" w:rsidP="006A5AAF">
      <w:pPr>
        <w:spacing w:after="0" w:line="360" w:lineRule="auto"/>
        <w:jc w:val="both"/>
        <w:rPr>
          <w:rFonts w:ascii="Times New Roman" w:hAnsi="Times New Roman"/>
          <w:sz w:val="20"/>
          <w:szCs w:val="20"/>
        </w:rPr>
      </w:pPr>
      <w:r>
        <w:rPr>
          <w:rFonts w:ascii="Times New Roman" w:hAnsi="Times New Roman"/>
          <w:sz w:val="20"/>
          <w:szCs w:val="20"/>
        </w:rPr>
        <w:t>*</w:t>
      </w:r>
      <w:r w:rsidRPr="00857A08">
        <w:rPr>
          <w:rFonts w:ascii="Times New Roman" w:hAnsi="Times New Roman"/>
          <w:sz w:val="20"/>
          <w:szCs w:val="20"/>
        </w:rPr>
        <w:t>M</w:t>
      </w:r>
      <w:r>
        <w:rPr>
          <w:rFonts w:ascii="Times New Roman" w:hAnsi="Times New Roman"/>
          <w:sz w:val="20"/>
          <w:szCs w:val="20"/>
        </w:rPr>
        <w:t xml:space="preserve">ultiple </w:t>
      </w:r>
      <w:proofErr w:type="gramStart"/>
      <w:r>
        <w:rPr>
          <w:rFonts w:ascii="Times New Roman" w:hAnsi="Times New Roman"/>
          <w:sz w:val="20"/>
          <w:szCs w:val="20"/>
        </w:rPr>
        <w:t>response</w:t>
      </w:r>
      <w:proofErr w:type="gramEnd"/>
    </w:p>
    <w:p w:rsidR="006A5AAF" w:rsidRPr="00857A08" w:rsidRDefault="006A5AAF" w:rsidP="006A5AAF">
      <w:pPr>
        <w:spacing w:after="0" w:line="360" w:lineRule="auto"/>
        <w:ind w:left="630"/>
        <w:jc w:val="both"/>
        <w:rPr>
          <w:rFonts w:ascii="Times New Roman" w:hAnsi="Times New Roman"/>
          <w:sz w:val="20"/>
          <w:szCs w:val="20"/>
        </w:rPr>
      </w:pPr>
    </w:p>
    <w:p w:rsidR="006A5AAF" w:rsidRPr="008570DF" w:rsidRDefault="006A5AAF" w:rsidP="006A5AAF">
      <w:pPr>
        <w:pStyle w:val="ListParagraph"/>
        <w:spacing w:after="0" w:line="360" w:lineRule="auto"/>
        <w:ind w:left="0" w:firstLine="630"/>
        <w:jc w:val="both"/>
        <w:rPr>
          <w:rFonts w:ascii="Times New Roman" w:hAnsi="Times New Roman"/>
          <w:sz w:val="26"/>
          <w:szCs w:val="26"/>
        </w:rPr>
      </w:pPr>
      <w:r>
        <w:rPr>
          <w:rFonts w:ascii="Times New Roman" w:hAnsi="Times New Roman"/>
          <w:sz w:val="26"/>
          <w:szCs w:val="26"/>
        </w:rPr>
        <w:t xml:space="preserve">Among the selected pregnant women, 76 percent included special foods during the pregnancy. Out of those who included special foods, all had included milk. The </w:t>
      </w:r>
      <w:proofErr w:type="gramStart"/>
      <w:r>
        <w:rPr>
          <w:rFonts w:ascii="Times New Roman" w:hAnsi="Times New Roman"/>
          <w:sz w:val="26"/>
          <w:szCs w:val="26"/>
        </w:rPr>
        <w:t>reasons for including milk by majority (64 percent) was</w:t>
      </w:r>
      <w:proofErr w:type="gramEnd"/>
      <w:r>
        <w:rPr>
          <w:rFonts w:ascii="Times New Roman" w:hAnsi="Times New Roman"/>
          <w:sz w:val="26"/>
          <w:szCs w:val="26"/>
        </w:rPr>
        <w:t xml:space="preserve"> to </w:t>
      </w:r>
      <w:r>
        <w:rPr>
          <w:rFonts w:ascii="Times New Roman" w:hAnsi="Times New Roman"/>
          <w:sz w:val="26"/>
          <w:szCs w:val="26"/>
        </w:rPr>
        <w:lastRenderedPageBreak/>
        <w:t>improve the milk production during the period of lactation. Other foods included were rasam, tapioca and maize kanji.</w:t>
      </w:r>
    </w:p>
    <w:p w:rsidR="006A5AAF" w:rsidRDefault="006A5AAF" w:rsidP="006A5AAF">
      <w:pPr>
        <w:pStyle w:val="ListParagraph"/>
        <w:spacing w:before="240" w:after="0" w:line="360" w:lineRule="auto"/>
        <w:ind w:left="0" w:firstLine="630"/>
        <w:jc w:val="both"/>
        <w:rPr>
          <w:rFonts w:ascii="Times New Roman" w:hAnsi="Times New Roman"/>
          <w:sz w:val="26"/>
          <w:szCs w:val="26"/>
        </w:rPr>
      </w:pPr>
      <w:r>
        <w:rPr>
          <w:rFonts w:ascii="Times New Roman" w:hAnsi="Times New Roman"/>
          <w:sz w:val="26"/>
          <w:szCs w:val="26"/>
        </w:rPr>
        <w:t xml:space="preserve">It was observed that all women avoided papaya during pregnancy. But in Attapady, the pregnant women avoided papaya only during the first three months of pregnancy while the tribes of Nilambur avoided it throughout pregnancy due to the fear of miscarriage. This observation was in line with the observation by Rajkumar </w:t>
      </w:r>
      <w:r w:rsidRPr="00FA5C6D">
        <w:rPr>
          <w:rFonts w:ascii="Times New Roman" w:hAnsi="Times New Roman"/>
          <w:i/>
          <w:sz w:val="26"/>
          <w:szCs w:val="26"/>
          <w:u w:val="single"/>
        </w:rPr>
        <w:t>et al</w:t>
      </w:r>
      <w:r>
        <w:rPr>
          <w:rFonts w:ascii="Times New Roman" w:hAnsi="Times New Roman"/>
          <w:sz w:val="26"/>
          <w:szCs w:val="26"/>
        </w:rPr>
        <w:t xml:space="preserve"> (2010) who observed that 91.3 percent pregnant women avoided papaya during the pregnancy in rural areas.</w:t>
      </w:r>
    </w:p>
    <w:p w:rsidR="006A5AAF" w:rsidRDefault="006A5AAF" w:rsidP="006A5AAF">
      <w:pPr>
        <w:pStyle w:val="ListParagraph"/>
        <w:spacing w:after="0" w:line="360" w:lineRule="auto"/>
        <w:ind w:left="0" w:firstLine="630"/>
        <w:jc w:val="both"/>
        <w:rPr>
          <w:rFonts w:ascii="Times New Roman" w:hAnsi="Times New Roman"/>
          <w:sz w:val="26"/>
          <w:szCs w:val="26"/>
        </w:rPr>
      </w:pPr>
      <w:r>
        <w:rPr>
          <w:rFonts w:ascii="Times New Roman" w:hAnsi="Times New Roman"/>
          <w:sz w:val="26"/>
          <w:szCs w:val="26"/>
        </w:rPr>
        <w:t>Egg was avoided by 62 percent as it was considered as hot food which is not good for the developing fetus. Other foods avoided during the pregnancy were cow pea and horse gram.</w:t>
      </w:r>
    </w:p>
    <w:p w:rsidR="006A5AAF" w:rsidRDefault="006A5AAF" w:rsidP="006A5AAF">
      <w:pPr>
        <w:pStyle w:val="ListParagraph"/>
        <w:tabs>
          <w:tab w:val="left" w:pos="270"/>
        </w:tabs>
        <w:spacing w:after="0" w:line="360" w:lineRule="auto"/>
        <w:ind w:left="1080" w:firstLine="360"/>
        <w:jc w:val="both"/>
        <w:rPr>
          <w:rFonts w:ascii="Times New Roman" w:hAnsi="Times New Roman"/>
          <w:sz w:val="26"/>
          <w:szCs w:val="26"/>
        </w:rPr>
      </w:pPr>
    </w:p>
    <w:p w:rsidR="006A5AAF" w:rsidRDefault="006A5AAF" w:rsidP="006A5AAF">
      <w:pPr>
        <w:pStyle w:val="ListParagraph"/>
        <w:numPr>
          <w:ilvl w:val="0"/>
          <w:numId w:val="28"/>
        </w:numPr>
        <w:spacing w:after="0" w:line="360" w:lineRule="auto"/>
        <w:ind w:left="450" w:hanging="450"/>
        <w:jc w:val="both"/>
        <w:rPr>
          <w:rFonts w:ascii="Times New Roman" w:hAnsi="Times New Roman"/>
          <w:b/>
          <w:sz w:val="26"/>
          <w:szCs w:val="26"/>
        </w:rPr>
      </w:pPr>
      <w:r>
        <w:rPr>
          <w:rFonts w:ascii="Times New Roman" w:hAnsi="Times New Roman"/>
          <w:b/>
          <w:sz w:val="26"/>
          <w:szCs w:val="26"/>
        </w:rPr>
        <w:t>Foods consumed from community service centers</w:t>
      </w:r>
    </w:p>
    <w:p w:rsidR="006A5AAF" w:rsidRDefault="006A5AAF" w:rsidP="006A5AAF">
      <w:pPr>
        <w:pStyle w:val="ListParagraph"/>
        <w:spacing w:after="0" w:line="360" w:lineRule="auto"/>
        <w:ind w:left="0" w:firstLine="360"/>
        <w:jc w:val="both"/>
        <w:rPr>
          <w:rFonts w:ascii="Times New Roman" w:hAnsi="Times New Roman"/>
          <w:sz w:val="26"/>
          <w:szCs w:val="26"/>
        </w:rPr>
      </w:pPr>
      <w:r>
        <w:rPr>
          <w:rFonts w:ascii="Times New Roman" w:hAnsi="Times New Roman"/>
          <w:sz w:val="26"/>
          <w:szCs w:val="26"/>
        </w:rPr>
        <w:t>Under the ICDS programme, through anganwadi, pregnant women received 300g wheat which could be either taken home or consumed at the centre itself. Details on food consumed from anganwadi are tabulated in Table X.</w:t>
      </w:r>
    </w:p>
    <w:p w:rsidR="006A5AAF" w:rsidRDefault="006A5AAF" w:rsidP="006A5AAF">
      <w:pPr>
        <w:pStyle w:val="Caption"/>
        <w:ind w:left="990"/>
        <w:jc w:val="both"/>
        <w:rPr>
          <w:rFonts w:ascii="Times New Roman" w:hAnsi="Times New Roman"/>
          <w:color w:val="000000"/>
          <w:sz w:val="26"/>
          <w:szCs w:val="26"/>
        </w:rPr>
      </w:pPr>
    </w:p>
    <w:p w:rsidR="006A5AAF" w:rsidRPr="003A67FF" w:rsidRDefault="006A5AAF" w:rsidP="006A5AAF"/>
    <w:p w:rsidR="006A5AAF" w:rsidRPr="00C63E72" w:rsidRDefault="006A5AAF" w:rsidP="006A5AAF">
      <w:pPr>
        <w:ind w:right="927"/>
        <w:jc w:val="center"/>
        <w:rPr>
          <w:rFonts w:ascii="Times New Roman" w:hAnsi="Times New Roman"/>
          <w:b/>
          <w:color w:val="000000"/>
          <w:sz w:val="26"/>
          <w:szCs w:val="26"/>
        </w:rPr>
      </w:pPr>
      <w:r>
        <w:rPr>
          <w:rFonts w:ascii="Times New Roman" w:hAnsi="Times New Roman"/>
          <w:color w:val="000000"/>
          <w:sz w:val="26"/>
          <w:szCs w:val="26"/>
        </w:rPr>
        <w:br w:type="page"/>
      </w:r>
      <w:r>
        <w:rPr>
          <w:rFonts w:ascii="Times New Roman" w:hAnsi="Times New Roman"/>
          <w:b/>
          <w:color w:val="000000"/>
          <w:sz w:val="26"/>
          <w:szCs w:val="26"/>
        </w:rPr>
        <w:lastRenderedPageBreak/>
        <w:t>TABLE</w:t>
      </w:r>
      <w:r w:rsidRPr="00C63E72">
        <w:rPr>
          <w:rFonts w:ascii="Times New Roman" w:hAnsi="Times New Roman"/>
          <w:b/>
          <w:color w:val="000000"/>
          <w:sz w:val="26"/>
          <w:szCs w:val="26"/>
        </w:rPr>
        <w:t xml:space="preserve"> X</w:t>
      </w:r>
    </w:p>
    <w:p w:rsidR="006A5AAF" w:rsidRDefault="006A5AAF" w:rsidP="006A5AAF">
      <w:pPr>
        <w:pStyle w:val="Caption"/>
        <w:tabs>
          <w:tab w:val="left" w:pos="8280"/>
        </w:tabs>
        <w:ind w:left="-90" w:right="27"/>
        <w:jc w:val="center"/>
        <w:rPr>
          <w:rFonts w:ascii="Times New Roman" w:hAnsi="Times New Roman"/>
          <w:color w:val="000000"/>
          <w:sz w:val="26"/>
          <w:szCs w:val="26"/>
        </w:rPr>
      </w:pPr>
      <w:r>
        <w:rPr>
          <w:rFonts w:ascii="Times New Roman" w:hAnsi="Times New Roman"/>
          <w:color w:val="000000"/>
          <w:sz w:val="26"/>
          <w:szCs w:val="26"/>
        </w:rPr>
        <w:t>FOOD CONSUMED BY THE SELECTED PREGNANT WOMEN FROM COMMUNITY SERVICE CENTERS</w:t>
      </w:r>
    </w:p>
    <w:p w:rsidR="006A5AAF" w:rsidRPr="00152CD8" w:rsidRDefault="006A5AAF" w:rsidP="006A5AAF">
      <w:pPr>
        <w:ind w:left="6480" w:firstLine="720"/>
        <w:jc w:val="center"/>
      </w:pPr>
      <w:r>
        <w:t>N=102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7"/>
        <w:gridCol w:w="3181"/>
        <w:gridCol w:w="2070"/>
        <w:gridCol w:w="2250"/>
      </w:tblGrid>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b/>
                <w:sz w:val="21"/>
                <w:szCs w:val="21"/>
              </w:rPr>
            </w:pPr>
            <w:r w:rsidRPr="00D25588">
              <w:rPr>
                <w:rFonts w:ascii="Times New Roman" w:hAnsi="Times New Roman"/>
                <w:b/>
                <w:sz w:val="21"/>
                <w:szCs w:val="21"/>
              </w:rPr>
              <w:t>Sr. No</w:t>
            </w:r>
          </w:p>
        </w:tc>
        <w:tc>
          <w:tcPr>
            <w:tcW w:w="3181" w:type="dxa"/>
          </w:tcPr>
          <w:p w:rsidR="006A5AAF" w:rsidRPr="00D25588" w:rsidRDefault="006A5AAF" w:rsidP="006A5AAF">
            <w:pPr>
              <w:pStyle w:val="ListParagraph"/>
              <w:spacing w:after="120" w:line="240" w:lineRule="auto"/>
              <w:ind w:left="0"/>
              <w:jc w:val="both"/>
              <w:rPr>
                <w:rFonts w:ascii="Times New Roman" w:hAnsi="Times New Roman"/>
                <w:b/>
                <w:sz w:val="21"/>
                <w:szCs w:val="21"/>
              </w:rPr>
            </w:pPr>
            <w:r w:rsidRPr="00D25588">
              <w:rPr>
                <w:rFonts w:ascii="Times New Roman" w:hAnsi="Times New Roman"/>
                <w:b/>
                <w:sz w:val="21"/>
                <w:szCs w:val="21"/>
              </w:rPr>
              <w:t>DETAILS</w:t>
            </w:r>
          </w:p>
        </w:tc>
        <w:tc>
          <w:tcPr>
            <w:tcW w:w="2070" w:type="dxa"/>
          </w:tcPr>
          <w:p w:rsidR="006A5AAF" w:rsidRPr="00D25588" w:rsidRDefault="006A5AAF" w:rsidP="006A5AAF">
            <w:pPr>
              <w:pStyle w:val="ListParagraph"/>
              <w:spacing w:after="120" w:line="240" w:lineRule="auto"/>
              <w:ind w:left="0"/>
              <w:jc w:val="both"/>
              <w:rPr>
                <w:rFonts w:ascii="Times New Roman" w:hAnsi="Times New Roman"/>
                <w:b/>
                <w:sz w:val="21"/>
                <w:szCs w:val="21"/>
              </w:rPr>
            </w:pPr>
            <w:r w:rsidRPr="00D25588">
              <w:rPr>
                <w:rFonts w:ascii="Times New Roman" w:hAnsi="Times New Roman"/>
                <w:b/>
                <w:sz w:val="21"/>
                <w:szCs w:val="21"/>
              </w:rPr>
              <w:t>NUMBER</w:t>
            </w:r>
          </w:p>
        </w:tc>
        <w:tc>
          <w:tcPr>
            <w:tcW w:w="2250" w:type="dxa"/>
          </w:tcPr>
          <w:p w:rsidR="006A5AAF" w:rsidRPr="00D25588" w:rsidRDefault="006A5AAF" w:rsidP="006A5AAF">
            <w:pPr>
              <w:pStyle w:val="ListParagraph"/>
              <w:spacing w:after="120" w:line="240" w:lineRule="auto"/>
              <w:ind w:left="0"/>
              <w:jc w:val="both"/>
              <w:rPr>
                <w:rFonts w:ascii="Times New Roman" w:hAnsi="Times New Roman"/>
                <w:b/>
                <w:sz w:val="21"/>
                <w:szCs w:val="21"/>
              </w:rPr>
            </w:pPr>
            <w:r w:rsidRPr="00D25588">
              <w:rPr>
                <w:rFonts w:ascii="Times New Roman" w:hAnsi="Times New Roman"/>
                <w:b/>
                <w:sz w:val="21"/>
                <w:szCs w:val="21"/>
              </w:rPr>
              <w:t>PERCENTAGE</w:t>
            </w:r>
          </w:p>
        </w:tc>
      </w:tr>
      <w:tr w:rsidR="006A5AAF" w:rsidRPr="00D25588" w:rsidTr="006A5AAF">
        <w:tc>
          <w:tcPr>
            <w:tcW w:w="797" w:type="dxa"/>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1.</w:t>
            </w:r>
          </w:p>
        </w:tc>
        <w:tc>
          <w:tcPr>
            <w:tcW w:w="7501" w:type="dxa"/>
            <w:gridSpan w:val="3"/>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Foods consumed from Anganwadi</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Yes</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77</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75</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No</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25</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25</w:t>
            </w:r>
          </w:p>
        </w:tc>
      </w:tr>
      <w:tr w:rsidR="006A5AAF" w:rsidRPr="00D25588" w:rsidTr="006A5AAF">
        <w:tc>
          <w:tcPr>
            <w:tcW w:w="797" w:type="dxa"/>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2.</w:t>
            </w:r>
          </w:p>
        </w:tc>
        <w:tc>
          <w:tcPr>
            <w:tcW w:w="7501" w:type="dxa"/>
            <w:gridSpan w:val="3"/>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Feeding place</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Anganwadi</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36</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47</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At home</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41</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53</w:t>
            </w:r>
          </w:p>
        </w:tc>
      </w:tr>
      <w:tr w:rsidR="006A5AAF" w:rsidRPr="00D25588" w:rsidTr="006A5AAF">
        <w:tc>
          <w:tcPr>
            <w:tcW w:w="797" w:type="dxa"/>
          </w:tcPr>
          <w:p w:rsidR="006A5AAF" w:rsidRPr="008527C5" w:rsidRDefault="006A5AAF" w:rsidP="006A5AAF">
            <w:pPr>
              <w:spacing w:after="120" w:line="240" w:lineRule="auto"/>
              <w:jc w:val="both"/>
              <w:rPr>
                <w:rFonts w:ascii="Times New Roman" w:hAnsi="Times New Roman"/>
                <w:b/>
                <w:sz w:val="21"/>
                <w:szCs w:val="21"/>
              </w:rPr>
            </w:pPr>
            <w:r w:rsidRPr="008527C5">
              <w:rPr>
                <w:rFonts w:ascii="Times New Roman" w:hAnsi="Times New Roman"/>
                <w:b/>
                <w:sz w:val="21"/>
                <w:szCs w:val="21"/>
              </w:rPr>
              <w:t>3.</w:t>
            </w:r>
          </w:p>
        </w:tc>
        <w:tc>
          <w:tcPr>
            <w:tcW w:w="7501" w:type="dxa"/>
            <w:gridSpan w:val="3"/>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Regularity</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5 days/week</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14</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18</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4 days/week</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21</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27</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3 days/week</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20</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26</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2 days/week</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13</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17</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1 day/week</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6</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8</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jc w:val="both"/>
              <w:rPr>
                <w:rFonts w:ascii="Times New Roman" w:hAnsi="Times New Roman"/>
                <w:sz w:val="21"/>
                <w:szCs w:val="21"/>
              </w:rPr>
            </w:pPr>
            <w:r w:rsidRPr="00D25588">
              <w:rPr>
                <w:rFonts w:ascii="Times New Roman" w:hAnsi="Times New Roman"/>
                <w:sz w:val="21"/>
                <w:szCs w:val="21"/>
              </w:rPr>
              <w:t>Occasionally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3</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w:t>
            </w:r>
          </w:p>
        </w:tc>
      </w:tr>
      <w:tr w:rsidR="006A5AAF" w:rsidRPr="00D25588" w:rsidTr="006A5AAF">
        <w:tc>
          <w:tcPr>
            <w:tcW w:w="797" w:type="dxa"/>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4.</w:t>
            </w:r>
          </w:p>
        </w:tc>
        <w:tc>
          <w:tcPr>
            <w:tcW w:w="3181" w:type="dxa"/>
          </w:tcPr>
          <w:p w:rsidR="006A5AAF" w:rsidRPr="008527C5" w:rsidRDefault="006A5AAF" w:rsidP="006A5AAF">
            <w:pPr>
              <w:pStyle w:val="ListParagraph"/>
              <w:spacing w:after="120" w:line="240" w:lineRule="auto"/>
              <w:ind w:left="0"/>
              <w:rPr>
                <w:rFonts w:ascii="Times New Roman" w:hAnsi="Times New Roman"/>
                <w:b/>
                <w:sz w:val="21"/>
                <w:szCs w:val="21"/>
              </w:rPr>
            </w:pPr>
            <w:r w:rsidRPr="008527C5">
              <w:rPr>
                <w:rFonts w:ascii="Times New Roman" w:hAnsi="Times New Roman"/>
                <w:b/>
                <w:sz w:val="21"/>
                <w:szCs w:val="21"/>
              </w:rPr>
              <w:t>Persons consuming supplement</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Only pregnant women</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36</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47</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Pregnant women and the family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41</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53</w:t>
            </w:r>
          </w:p>
        </w:tc>
      </w:tr>
      <w:tr w:rsidR="006A5AAF" w:rsidRPr="00D25588" w:rsidTr="006A5AAF">
        <w:tc>
          <w:tcPr>
            <w:tcW w:w="797" w:type="dxa"/>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5.</w:t>
            </w:r>
          </w:p>
        </w:tc>
        <w:tc>
          <w:tcPr>
            <w:tcW w:w="3181" w:type="dxa"/>
          </w:tcPr>
          <w:p w:rsidR="006A5AAF" w:rsidRPr="008527C5" w:rsidRDefault="006A5AAF" w:rsidP="006A5AAF">
            <w:pPr>
              <w:pStyle w:val="ListParagraph"/>
              <w:spacing w:after="120" w:line="240" w:lineRule="auto"/>
              <w:ind w:left="0"/>
              <w:rPr>
                <w:rFonts w:ascii="Times New Roman" w:hAnsi="Times New Roman"/>
                <w:b/>
                <w:sz w:val="21"/>
                <w:szCs w:val="21"/>
              </w:rPr>
            </w:pPr>
            <w:r w:rsidRPr="008527C5">
              <w:rPr>
                <w:rFonts w:ascii="Times New Roman" w:hAnsi="Times New Roman"/>
                <w:b/>
                <w:sz w:val="21"/>
                <w:szCs w:val="21"/>
              </w:rPr>
              <w:t>Period of consumption</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1</w:t>
            </w:r>
            <w:r w:rsidRPr="00D25588">
              <w:rPr>
                <w:rFonts w:ascii="Times New Roman" w:hAnsi="Times New Roman"/>
                <w:sz w:val="21"/>
                <w:szCs w:val="21"/>
                <w:vertAlign w:val="superscript"/>
              </w:rPr>
              <w:t>st</w:t>
            </w:r>
            <w:r w:rsidRPr="00D25588">
              <w:rPr>
                <w:rFonts w:ascii="Times New Roman" w:hAnsi="Times New Roman"/>
                <w:sz w:val="21"/>
                <w:szCs w:val="21"/>
              </w:rPr>
              <w:t xml:space="preserve"> trimester only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12</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Pr>
                <w:rFonts w:ascii="Times New Roman" w:hAnsi="Times New Roman"/>
                <w:sz w:val="21"/>
                <w:szCs w:val="21"/>
              </w:rPr>
              <w:t>15</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2</w:t>
            </w:r>
            <w:r w:rsidRPr="00D25588">
              <w:rPr>
                <w:rFonts w:ascii="Times New Roman" w:hAnsi="Times New Roman"/>
                <w:sz w:val="21"/>
                <w:szCs w:val="21"/>
                <w:vertAlign w:val="superscript"/>
              </w:rPr>
              <w:t>nd</w:t>
            </w:r>
            <w:r w:rsidRPr="00D25588">
              <w:rPr>
                <w:rFonts w:ascii="Times New Roman" w:hAnsi="Times New Roman"/>
                <w:sz w:val="21"/>
                <w:szCs w:val="21"/>
              </w:rPr>
              <w:t xml:space="preserve"> trimester only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14</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18</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3</w:t>
            </w:r>
            <w:r w:rsidRPr="00D25588">
              <w:rPr>
                <w:rFonts w:ascii="Times New Roman" w:hAnsi="Times New Roman"/>
                <w:sz w:val="21"/>
                <w:szCs w:val="21"/>
                <w:vertAlign w:val="superscript"/>
              </w:rPr>
              <w:t>rd</w:t>
            </w:r>
            <w:r w:rsidRPr="00D25588">
              <w:rPr>
                <w:rFonts w:ascii="Times New Roman" w:hAnsi="Times New Roman"/>
                <w:sz w:val="21"/>
                <w:szCs w:val="21"/>
              </w:rPr>
              <w:t xml:space="preserve"> trimester only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12</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16</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1</w:t>
            </w:r>
            <w:r w:rsidRPr="00D25588">
              <w:rPr>
                <w:rFonts w:ascii="Times New Roman" w:hAnsi="Times New Roman"/>
                <w:sz w:val="21"/>
                <w:szCs w:val="21"/>
                <w:vertAlign w:val="superscript"/>
              </w:rPr>
              <w:t>st</w:t>
            </w:r>
            <w:r w:rsidRPr="00D25588">
              <w:rPr>
                <w:rFonts w:ascii="Times New Roman" w:hAnsi="Times New Roman"/>
                <w:sz w:val="21"/>
                <w:szCs w:val="21"/>
              </w:rPr>
              <w:t xml:space="preserve"> and 2</w:t>
            </w:r>
            <w:r w:rsidRPr="00D25588">
              <w:rPr>
                <w:rFonts w:ascii="Times New Roman" w:hAnsi="Times New Roman"/>
                <w:sz w:val="21"/>
                <w:szCs w:val="21"/>
                <w:vertAlign w:val="superscript"/>
              </w:rPr>
              <w:t>nd</w:t>
            </w:r>
            <w:r w:rsidRPr="00D25588">
              <w:rPr>
                <w:rFonts w:ascii="Times New Roman" w:hAnsi="Times New Roman"/>
                <w:sz w:val="21"/>
                <w:szCs w:val="21"/>
              </w:rPr>
              <w:t xml:space="preserve">  trimester only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16</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21</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2</w:t>
            </w:r>
            <w:r w:rsidRPr="00D25588">
              <w:rPr>
                <w:rFonts w:ascii="Times New Roman" w:hAnsi="Times New Roman"/>
                <w:sz w:val="21"/>
                <w:szCs w:val="21"/>
                <w:vertAlign w:val="superscript"/>
              </w:rPr>
              <w:t>nd</w:t>
            </w:r>
            <w:r w:rsidRPr="00D25588">
              <w:rPr>
                <w:rFonts w:ascii="Times New Roman" w:hAnsi="Times New Roman"/>
                <w:sz w:val="21"/>
                <w:szCs w:val="21"/>
              </w:rPr>
              <w:t xml:space="preserve"> and 3</w:t>
            </w:r>
            <w:r w:rsidRPr="00D25588">
              <w:rPr>
                <w:rFonts w:ascii="Times New Roman" w:hAnsi="Times New Roman"/>
                <w:sz w:val="21"/>
                <w:szCs w:val="21"/>
                <w:vertAlign w:val="superscript"/>
              </w:rPr>
              <w:t>rd</w:t>
            </w:r>
            <w:r w:rsidRPr="00D25588">
              <w:rPr>
                <w:rFonts w:ascii="Times New Roman" w:hAnsi="Times New Roman"/>
                <w:sz w:val="21"/>
                <w:szCs w:val="21"/>
              </w:rPr>
              <w:t xml:space="preserve"> trimester only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19</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25</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Throughout the pregnancy</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5</w:t>
            </w:r>
          </w:p>
        </w:tc>
      </w:tr>
      <w:tr w:rsidR="006A5AAF" w:rsidRPr="00D25588" w:rsidTr="006A5AAF">
        <w:tc>
          <w:tcPr>
            <w:tcW w:w="797" w:type="dxa"/>
          </w:tcPr>
          <w:p w:rsidR="006A5AAF" w:rsidRPr="008527C5" w:rsidRDefault="006A5AAF" w:rsidP="006A5AAF">
            <w:pPr>
              <w:pStyle w:val="ListParagraph"/>
              <w:spacing w:after="120" w:line="240" w:lineRule="auto"/>
              <w:ind w:left="0"/>
              <w:jc w:val="both"/>
              <w:rPr>
                <w:rFonts w:ascii="Times New Roman" w:hAnsi="Times New Roman"/>
                <w:b/>
                <w:sz w:val="21"/>
                <w:szCs w:val="21"/>
              </w:rPr>
            </w:pPr>
            <w:r w:rsidRPr="008527C5">
              <w:rPr>
                <w:rFonts w:ascii="Times New Roman" w:hAnsi="Times New Roman"/>
                <w:b/>
                <w:sz w:val="21"/>
                <w:szCs w:val="21"/>
              </w:rPr>
              <w:t xml:space="preserve">6. </w:t>
            </w:r>
          </w:p>
        </w:tc>
        <w:tc>
          <w:tcPr>
            <w:tcW w:w="3181" w:type="dxa"/>
          </w:tcPr>
          <w:p w:rsidR="006A5AAF" w:rsidRPr="008527C5" w:rsidRDefault="006A5AAF" w:rsidP="006A5AAF">
            <w:pPr>
              <w:pStyle w:val="ListParagraph"/>
              <w:spacing w:after="120" w:line="240" w:lineRule="auto"/>
              <w:ind w:left="0"/>
              <w:rPr>
                <w:rFonts w:ascii="Times New Roman" w:hAnsi="Times New Roman"/>
                <w:b/>
                <w:sz w:val="21"/>
                <w:szCs w:val="21"/>
              </w:rPr>
            </w:pPr>
            <w:r>
              <w:rPr>
                <w:rFonts w:ascii="Times New Roman" w:hAnsi="Times New Roman"/>
                <w:b/>
                <w:sz w:val="21"/>
                <w:szCs w:val="21"/>
              </w:rPr>
              <w:t>Form of Preparation</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As Wheat upma</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28</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Pr>
                <w:rFonts w:ascii="Times New Roman" w:hAnsi="Times New Roman"/>
                <w:sz w:val="21"/>
                <w:szCs w:val="21"/>
              </w:rPr>
              <w:t>36</w:t>
            </w:r>
          </w:p>
        </w:tc>
      </w:tr>
      <w:tr w:rsidR="006A5AAF" w:rsidRPr="00D25588" w:rsidTr="006A5AAF">
        <w:tc>
          <w:tcPr>
            <w:tcW w:w="797" w:type="dxa"/>
          </w:tcPr>
          <w:p w:rsidR="006A5AAF" w:rsidRPr="00D25588" w:rsidRDefault="006A5AAF" w:rsidP="006A5AAF">
            <w:pPr>
              <w:pStyle w:val="ListParagraph"/>
              <w:spacing w:after="120" w:line="240" w:lineRule="auto"/>
              <w:ind w:left="0"/>
              <w:jc w:val="both"/>
              <w:rPr>
                <w:rFonts w:ascii="Times New Roman" w:hAnsi="Times New Roman"/>
                <w:sz w:val="21"/>
                <w:szCs w:val="21"/>
              </w:rPr>
            </w:pPr>
          </w:p>
        </w:tc>
        <w:tc>
          <w:tcPr>
            <w:tcW w:w="3181" w:type="dxa"/>
          </w:tcPr>
          <w:p w:rsidR="006A5AAF" w:rsidRPr="00D25588" w:rsidRDefault="006A5AAF" w:rsidP="006A5AAF">
            <w:pPr>
              <w:pStyle w:val="ListParagraph"/>
              <w:spacing w:after="120" w:line="240" w:lineRule="auto"/>
              <w:ind w:left="0"/>
              <w:rPr>
                <w:rFonts w:ascii="Times New Roman" w:hAnsi="Times New Roman"/>
                <w:sz w:val="21"/>
                <w:szCs w:val="21"/>
              </w:rPr>
            </w:pPr>
            <w:r w:rsidRPr="00D25588">
              <w:rPr>
                <w:rFonts w:ascii="Times New Roman" w:hAnsi="Times New Roman"/>
                <w:sz w:val="21"/>
                <w:szCs w:val="21"/>
              </w:rPr>
              <w:t>As Wheat Kanji</w:t>
            </w:r>
          </w:p>
        </w:tc>
        <w:tc>
          <w:tcPr>
            <w:tcW w:w="207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49</w:t>
            </w:r>
          </w:p>
        </w:tc>
        <w:tc>
          <w:tcPr>
            <w:tcW w:w="2250" w:type="dxa"/>
          </w:tcPr>
          <w:p w:rsidR="006A5AAF" w:rsidRPr="00D25588" w:rsidRDefault="006A5AAF" w:rsidP="006A5AAF">
            <w:pPr>
              <w:pStyle w:val="ListParagraph"/>
              <w:spacing w:after="120" w:line="240" w:lineRule="auto"/>
              <w:ind w:left="0"/>
              <w:jc w:val="center"/>
              <w:rPr>
                <w:rFonts w:ascii="Times New Roman" w:hAnsi="Times New Roman"/>
                <w:sz w:val="21"/>
                <w:szCs w:val="21"/>
              </w:rPr>
            </w:pPr>
            <w:r w:rsidRPr="00D25588">
              <w:rPr>
                <w:rFonts w:ascii="Times New Roman" w:hAnsi="Times New Roman"/>
                <w:sz w:val="21"/>
                <w:szCs w:val="21"/>
              </w:rPr>
              <w:t>64</w:t>
            </w:r>
          </w:p>
        </w:tc>
      </w:tr>
    </w:tbl>
    <w:p w:rsidR="006A5AAF" w:rsidRDefault="006A5AAF" w:rsidP="006A5AAF">
      <w:pPr>
        <w:rPr>
          <w:rFonts w:ascii="Times New Roman" w:hAnsi="Times New Roman"/>
          <w:sz w:val="26"/>
          <w:szCs w:val="26"/>
        </w:rPr>
      </w:pPr>
      <w:r>
        <w:rPr>
          <w:rFonts w:ascii="Times New Roman" w:hAnsi="Times New Roman"/>
          <w:sz w:val="26"/>
          <w:szCs w:val="26"/>
        </w:rPr>
        <w:br w:type="page"/>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lastRenderedPageBreak/>
        <w:t>Under the ICDS programme, through Anganwadi each pregnant woman is fed with a food supplement which provides 500 calories and 20-25 grams of protein.</w:t>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Among the selected women 75 percent benefited through this programme. But the study by CARD (2009-2010) showed that only 46 percent pregnant women benefited through this programme. Among the 75 beneficiaries 47 percent consumed the food at the Anganwadi center while 53 percent took it at home where it was shared by the family.</w:t>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Out of 6 days per week, majority 27 percent consumed the food only for 4 days per week and 4 percent consumed it occasionally. It was sad to note that only 5 percent pregnant women consumed the food supplement throughout the pregnancy. A majority 25 percent consumed the food only during the 2</w:t>
      </w:r>
      <w:r w:rsidRPr="003B3485">
        <w:rPr>
          <w:rFonts w:ascii="Times New Roman" w:hAnsi="Times New Roman"/>
          <w:sz w:val="26"/>
          <w:szCs w:val="26"/>
        </w:rPr>
        <w:t>nd</w:t>
      </w:r>
      <w:r>
        <w:rPr>
          <w:rFonts w:ascii="Times New Roman" w:hAnsi="Times New Roman"/>
          <w:sz w:val="26"/>
          <w:szCs w:val="26"/>
        </w:rPr>
        <w:t xml:space="preserve"> and 3</w:t>
      </w:r>
      <w:r w:rsidRPr="003B3485">
        <w:rPr>
          <w:rFonts w:ascii="Times New Roman" w:hAnsi="Times New Roman"/>
          <w:sz w:val="26"/>
          <w:szCs w:val="26"/>
        </w:rPr>
        <w:t>rd</w:t>
      </w:r>
      <w:r>
        <w:rPr>
          <w:rFonts w:ascii="Times New Roman" w:hAnsi="Times New Roman"/>
          <w:sz w:val="26"/>
          <w:szCs w:val="26"/>
        </w:rPr>
        <w:t xml:space="preserve"> trimester of pregnancy.</w:t>
      </w:r>
    </w:p>
    <w:p w:rsidR="006A5AAF" w:rsidRDefault="006A5AAF" w:rsidP="006A5AAF">
      <w:pPr>
        <w:pStyle w:val="ListParagraph"/>
        <w:spacing w:after="0" w:line="360" w:lineRule="auto"/>
        <w:ind w:left="0" w:firstLine="1440"/>
        <w:jc w:val="both"/>
        <w:rPr>
          <w:rFonts w:ascii="Times New Roman" w:hAnsi="Times New Roman"/>
          <w:sz w:val="26"/>
          <w:szCs w:val="26"/>
        </w:rPr>
      </w:pPr>
    </w:p>
    <w:p w:rsidR="006A5AAF" w:rsidRPr="004C704B" w:rsidRDefault="006A5AAF" w:rsidP="006A5AAF">
      <w:pPr>
        <w:pStyle w:val="ListParagraph"/>
        <w:numPr>
          <w:ilvl w:val="0"/>
          <w:numId w:val="28"/>
        </w:numPr>
        <w:spacing w:after="0" w:line="360" w:lineRule="auto"/>
        <w:ind w:left="450" w:hanging="450"/>
        <w:jc w:val="both"/>
        <w:rPr>
          <w:rFonts w:ascii="Times New Roman" w:hAnsi="Times New Roman"/>
          <w:b/>
          <w:sz w:val="26"/>
          <w:szCs w:val="26"/>
        </w:rPr>
      </w:pPr>
      <w:r>
        <w:rPr>
          <w:rFonts w:ascii="Times New Roman" w:hAnsi="Times New Roman"/>
          <w:b/>
          <w:sz w:val="26"/>
          <w:szCs w:val="26"/>
        </w:rPr>
        <w:t>Mean food intake of pregnant women.</w:t>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The mean food intake of the selected pregnant women is illustrated in Table XI.</w:t>
      </w:r>
    </w:p>
    <w:p w:rsidR="006A5AAF" w:rsidRDefault="006A5AAF" w:rsidP="006A5AAF">
      <w:pPr>
        <w:rPr>
          <w:rFonts w:ascii="Times New Roman" w:hAnsi="Times New Roman"/>
          <w:sz w:val="26"/>
          <w:szCs w:val="26"/>
        </w:rPr>
      </w:pPr>
      <w:r>
        <w:rPr>
          <w:rFonts w:ascii="Times New Roman" w:hAnsi="Times New Roman"/>
          <w:sz w:val="26"/>
          <w:szCs w:val="26"/>
        </w:rPr>
        <w:br w:type="page"/>
      </w:r>
    </w:p>
    <w:p w:rsidR="006A5AAF" w:rsidRDefault="006A5AAF" w:rsidP="006A5AAF">
      <w:pPr>
        <w:pStyle w:val="Caption"/>
        <w:jc w:val="center"/>
        <w:rPr>
          <w:rFonts w:ascii="Times New Roman" w:hAnsi="Times New Roman"/>
          <w:color w:val="000000"/>
          <w:sz w:val="26"/>
          <w:szCs w:val="26"/>
        </w:rPr>
      </w:pPr>
      <w:r w:rsidRPr="008527C5">
        <w:rPr>
          <w:rFonts w:ascii="Times New Roman" w:hAnsi="Times New Roman"/>
          <w:caps/>
          <w:color w:val="000000"/>
          <w:sz w:val="26"/>
          <w:szCs w:val="26"/>
        </w:rPr>
        <w:lastRenderedPageBreak/>
        <w:t>Table</w:t>
      </w:r>
      <w:r>
        <w:rPr>
          <w:rFonts w:ascii="Times New Roman" w:hAnsi="Times New Roman"/>
          <w:color w:val="000000"/>
          <w:sz w:val="26"/>
          <w:szCs w:val="26"/>
        </w:rPr>
        <w:t>XI</w:t>
      </w:r>
    </w:p>
    <w:p w:rsidR="006A5AAF" w:rsidRDefault="006A5AAF" w:rsidP="006A5AAF">
      <w:pPr>
        <w:pStyle w:val="Caption"/>
        <w:ind w:left="990"/>
        <w:jc w:val="center"/>
        <w:rPr>
          <w:rFonts w:ascii="Times New Roman" w:hAnsi="Times New Roman"/>
          <w:color w:val="000000"/>
          <w:sz w:val="26"/>
          <w:szCs w:val="26"/>
        </w:rPr>
      </w:pPr>
      <w:r>
        <w:rPr>
          <w:rFonts w:ascii="Times New Roman" w:hAnsi="Times New Roman"/>
          <w:color w:val="000000"/>
          <w:sz w:val="26"/>
          <w:szCs w:val="26"/>
        </w:rPr>
        <w:t>MEAN FOOD INTAKE OF THE PREGNANT WOMEN</w:t>
      </w:r>
    </w:p>
    <w:p w:rsidR="006A5AAF" w:rsidRPr="00D25588" w:rsidRDefault="006A5AAF" w:rsidP="006A5AAF">
      <w:pPr>
        <w:jc w:val="right"/>
      </w:pPr>
      <w:r>
        <w:t>N=25</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
        <w:gridCol w:w="2603"/>
        <w:gridCol w:w="1654"/>
        <w:gridCol w:w="1310"/>
        <w:gridCol w:w="1801"/>
      </w:tblGrid>
      <w:tr w:rsidR="006A5AAF" w:rsidRPr="00DC2E1C" w:rsidTr="006A5AAF">
        <w:tc>
          <w:tcPr>
            <w:tcW w:w="990" w:type="dxa"/>
            <w:vAlign w:val="center"/>
          </w:tcPr>
          <w:p w:rsidR="006A5AAF" w:rsidRPr="00DC2E1C" w:rsidRDefault="006A5AAF" w:rsidP="006A5AAF">
            <w:pPr>
              <w:pStyle w:val="ListParagraph"/>
              <w:spacing w:before="80" w:after="80" w:line="360" w:lineRule="auto"/>
              <w:ind w:left="0"/>
              <w:jc w:val="center"/>
              <w:rPr>
                <w:rFonts w:ascii="Times New Roman" w:hAnsi="Times New Roman"/>
                <w:b/>
                <w:sz w:val="26"/>
                <w:szCs w:val="26"/>
              </w:rPr>
            </w:pPr>
            <w:r>
              <w:rPr>
                <w:rFonts w:ascii="Times New Roman" w:hAnsi="Times New Roman"/>
                <w:b/>
                <w:sz w:val="26"/>
                <w:szCs w:val="26"/>
              </w:rPr>
              <w:t>S</w:t>
            </w:r>
            <w:r w:rsidRPr="00DC2E1C">
              <w:rPr>
                <w:rFonts w:ascii="Times New Roman" w:hAnsi="Times New Roman"/>
                <w:b/>
                <w:sz w:val="26"/>
                <w:szCs w:val="26"/>
              </w:rPr>
              <w:t>. No</w:t>
            </w:r>
          </w:p>
        </w:tc>
        <w:tc>
          <w:tcPr>
            <w:tcW w:w="2700" w:type="dxa"/>
            <w:vAlign w:val="center"/>
          </w:tcPr>
          <w:p w:rsidR="006A5AAF" w:rsidRPr="00DC2E1C" w:rsidRDefault="006A5AAF" w:rsidP="006A5AAF">
            <w:pPr>
              <w:pStyle w:val="ListParagraph"/>
              <w:spacing w:before="80" w:after="80" w:line="360" w:lineRule="auto"/>
              <w:ind w:left="-711" w:firstLine="711"/>
              <w:jc w:val="center"/>
              <w:rPr>
                <w:rFonts w:ascii="Times New Roman" w:hAnsi="Times New Roman"/>
                <w:b/>
                <w:sz w:val="26"/>
                <w:szCs w:val="26"/>
              </w:rPr>
            </w:pPr>
            <w:r w:rsidRPr="00DC2E1C">
              <w:rPr>
                <w:rFonts w:ascii="Times New Roman" w:hAnsi="Times New Roman"/>
                <w:b/>
                <w:sz w:val="26"/>
                <w:szCs w:val="26"/>
              </w:rPr>
              <w:t>Food Groups</w:t>
            </w:r>
          </w:p>
        </w:tc>
        <w:tc>
          <w:tcPr>
            <w:tcW w:w="1710" w:type="dxa"/>
            <w:vAlign w:val="center"/>
          </w:tcPr>
          <w:p w:rsidR="006A5AAF" w:rsidRDefault="006A5AAF" w:rsidP="006A5AAF">
            <w:pPr>
              <w:pStyle w:val="ListParagraph"/>
              <w:spacing w:before="80" w:after="80" w:line="360" w:lineRule="auto"/>
              <w:ind w:left="0"/>
              <w:jc w:val="center"/>
              <w:rPr>
                <w:rFonts w:ascii="Times New Roman" w:hAnsi="Times New Roman"/>
                <w:b/>
                <w:sz w:val="26"/>
                <w:szCs w:val="26"/>
              </w:rPr>
            </w:pPr>
            <w:r w:rsidRPr="00DC2E1C">
              <w:rPr>
                <w:rFonts w:ascii="Times New Roman" w:hAnsi="Times New Roman"/>
                <w:b/>
                <w:sz w:val="26"/>
                <w:szCs w:val="26"/>
              </w:rPr>
              <w:t>RDA, ICMR (</w:t>
            </w:r>
            <w:r>
              <w:rPr>
                <w:rFonts w:ascii="Times New Roman" w:hAnsi="Times New Roman"/>
                <w:b/>
                <w:sz w:val="26"/>
                <w:szCs w:val="26"/>
              </w:rPr>
              <w:t>1998)</w:t>
            </w:r>
          </w:p>
          <w:p w:rsidR="006A5AAF" w:rsidRPr="00DC2E1C" w:rsidRDefault="006A5AAF" w:rsidP="006A5AAF">
            <w:pPr>
              <w:pStyle w:val="ListParagraph"/>
              <w:spacing w:before="80" w:after="80" w:line="360" w:lineRule="auto"/>
              <w:ind w:left="0"/>
              <w:jc w:val="center"/>
              <w:rPr>
                <w:rFonts w:ascii="Times New Roman" w:hAnsi="Times New Roman"/>
                <w:b/>
                <w:sz w:val="26"/>
                <w:szCs w:val="26"/>
              </w:rPr>
            </w:pPr>
            <w:r>
              <w:rPr>
                <w:rFonts w:ascii="Times New Roman" w:hAnsi="Times New Roman"/>
                <w:b/>
                <w:sz w:val="26"/>
                <w:szCs w:val="26"/>
              </w:rPr>
              <w:t xml:space="preserve"> (g)</w:t>
            </w:r>
          </w:p>
        </w:tc>
        <w:tc>
          <w:tcPr>
            <w:tcW w:w="1338" w:type="dxa"/>
            <w:vAlign w:val="center"/>
          </w:tcPr>
          <w:p w:rsidR="006A5AAF" w:rsidRDefault="006A5AAF" w:rsidP="006A5AAF">
            <w:pPr>
              <w:pStyle w:val="ListParagraph"/>
              <w:spacing w:before="80" w:after="80" w:line="360" w:lineRule="auto"/>
              <w:ind w:left="0"/>
              <w:jc w:val="center"/>
              <w:rPr>
                <w:rFonts w:ascii="Times New Roman" w:hAnsi="Times New Roman"/>
                <w:b/>
                <w:sz w:val="26"/>
                <w:szCs w:val="26"/>
              </w:rPr>
            </w:pPr>
            <w:r w:rsidRPr="00DC2E1C">
              <w:rPr>
                <w:rFonts w:ascii="Times New Roman" w:hAnsi="Times New Roman"/>
                <w:b/>
                <w:sz w:val="26"/>
                <w:szCs w:val="26"/>
              </w:rPr>
              <w:t>Actual Intake</w:t>
            </w:r>
          </w:p>
          <w:p w:rsidR="006A5AAF" w:rsidRPr="00DC2E1C" w:rsidRDefault="006A5AAF" w:rsidP="006A5AAF">
            <w:pPr>
              <w:pStyle w:val="ListParagraph"/>
              <w:spacing w:before="80" w:after="80" w:line="360" w:lineRule="auto"/>
              <w:ind w:left="0"/>
              <w:jc w:val="center"/>
              <w:rPr>
                <w:rFonts w:ascii="Times New Roman" w:hAnsi="Times New Roman"/>
                <w:b/>
                <w:sz w:val="26"/>
                <w:szCs w:val="26"/>
              </w:rPr>
            </w:pPr>
            <w:r w:rsidRPr="00DC2E1C">
              <w:rPr>
                <w:rFonts w:ascii="Times New Roman" w:hAnsi="Times New Roman"/>
                <w:b/>
                <w:sz w:val="26"/>
                <w:szCs w:val="26"/>
              </w:rPr>
              <w:t>(g)</w:t>
            </w:r>
          </w:p>
        </w:tc>
        <w:tc>
          <w:tcPr>
            <w:tcW w:w="1812" w:type="dxa"/>
            <w:vAlign w:val="center"/>
          </w:tcPr>
          <w:p w:rsidR="006A5AAF" w:rsidRPr="00DC2E1C" w:rsidRDefault="006A5AAF" w:rsidP="006A5AAF">
            <w:pPr>
              <w:pStyle w:val="ListParagraph"/>
              <w:spacing w:before="80" w:after="80" w:line="360" w:lineRule="auto"/>
              <w:ind w:left="0"/>
              <w:jc w:val="center"/>
              <w:rPr>
                <w:rFonts w:ascii="Times New Roman" w:hAnsi="Times New Roman"/>
                <w:b/>
                <w:sz w:val="26"/>
                <w:szCs w:val="26"/>
              </w:rPr>
            </w:pPr>
            <w:r>
              <w:rPr>
                <w:rFonts w:ascii="Times New Roman" w:hAnsi="Times New Roman"/>
                <w:b/>
                <w:sz w:val="26"/>
                <w:szCs w:val="26"/>
              </w:rPr>
              <w:t>Percentage defici</w:t>
            </w:r>
            <w:r w:rsidRPr="00DC2E1C">
              <w:rPr>
                <w:rFonts w:ascii="Times New Roman" w:hAnsi="Times New Roman"/>
                <w:b/>
                <w:sz w:val="26"/>
                <w:szCs w:val="26"/>
              </w:rPr>
              <w:t>t/excess</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Cereals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300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365</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+22</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Pulses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60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49</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-18</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3.</w:t>
            </w:r>
          </w:p>
        </w:tc>
        <w:tc>
          <w:tcPr>
            <w:tcW w:w="2700" w:type="dxa"/>
          </w:tcPr>
          <w:p w:rsidR="006A5AAF" w:rsidRPr="00DC2E1C" w:rsidRDefault="006A5AAF" w:rsidP="006A5AAF">
            <w:pPr>
              <w:pStyle w:val="ListParagraph"/>
              <w:spacing w:before="80" w:after="80" w:line="360" w:lineRule="auto"/>
              <w:ind w:left="0"/>
              <w:rPr>
                <w:rFonts w:ascii="Times New Roman" w:hAnsi="Times New Roman"/>
                <w:sz w:val="26"/>
                <w:szCs w:val="26"/>
              </w:rPr>
            </w:pPr>
            <w:r w:rsidRPr="00DC2E1C">
              <w:rPr>
                <w:rFonts w:ascii="Times New Roman" w:hAnsi="Times New Roman"/>
                <w:sz w:val="26"/>
                <w:szCs w:val="26"/>
              </w:rPr>
              <w:t>Green leafy Vegetables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150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55</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-63</w:t>
            </w:r>
          </w:p>
        </w:tc>
      </w:tr>
      <w:tr w:rsidR="006A5AAF" w:rsidRPr="00DC2E1C" w:rsidTr="006A5AAF">
        <w:tc>
          <w:tcPr>
            <w:tcW w:w="990" w:type="dxa"/>
          </w:tcPr>
          <w:p w:rsidR="006A5AAF" w:rsidRPr="00DC2E1C" w:rsidRDefault="006A5AAF" w:rsidP="006A5AAF">
            <w:pPr>
              <w:spacing w:before="80" w:after="80" w:line="360" w:lineRule="auto"/>
              <w:jc w:val="center"/>
              <w:rPr>
                <w:rFonts w:ascii="Times New Roman" w:hAnsi="Times New Roman"/>
                <w:sz w:val="26"/>
                <w:szCs w:val="26"/>
              </w:rPr>
            </w:pPr>
            <w:r w:rsidRPr="00DC2E1C">
              <w:rPr>
                <w:rFonts w:ascii="Times New Roman" w:hAnsi="Times New Roman"/>
                <w:sz w:val="26"/>
                <w:szCs w:val="26"/>
              </w:rPr>
              <w:t>4.</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Other vegetables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100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90</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-10</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5.</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Roots and tubers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100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123</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+23</w:t>
            </w:r>
          </w:p>
        </w:tc>
      </w:tr>
      <w:tr w:rsidR="006A5AAF" w:rsidRPr="00DC2E1C" w:rsidTr="006A5AAF">
        <w:tc>
          <w:tcPr>
            <w:tcW w:w="990" w:type="dxa"/>
          </w:tcPr>
          <w:p w:rsidR="006A5AAF" w:rsidRPr="00DC2E1C" w:rsidRDefault="006A5AAF" w:rsidP="006A5AAF">
            <w:pPr>
              <w:spacing w:before="80" w:after="80" w:line="360" w:lineRule="auto"/>
              <w:jc w:val="center"/>
              <w:rPr>
                <w:rFonts w:ascii="Times New Roman" w:hAnsi="Times New Roman"/>
                <w:sz w:val="26"/>
                <w:szCs w:val="26"/>
              </w:rPr>
            </w:pPr>
            <w:r w:rsidRPr="00DC2E1C">
              <w:rPr>
                <w:rFonts w:ascii="Times New Roman" w:hAnsi="Times New Roman"/>
                <w:sz w:val="26"/>
                <w:szCs w:val="26"/>
              </w:rPr>
              <w:t>6.</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Fruits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200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48</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-76</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7.</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sidRPr="00DC2E1C">
              <w:rPr>
                <w:rFonts w:ascii="Times New Roman" w:hAnsi="Times New Roman"/>
                <w:sz w:val="26"/>
                <w:szCs w:val="26"/>
              </w:rPr>
              <w:t>Fats and oils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30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26</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-13</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8.</w:t>
            </w:r>
          </w:p>
        </w:tc>
        <w:tc>
          <w:tcPr>
            <w:tcW w:w="2700" w:type="dxa"/>
          </w:tcPr>
          <w:p w:rsidR="006A5AAF" w:rsidRPr="00DC2E1C" w:rsidRDefault="006A5AAF" w:rsidP="006A5AAF">
            <w:pPr>
              <w:pStyle w:val="ListParagraph"/>
              <w:spacing w:before="80" w:after="80" w:line="360" w:lineRule="auto"/>
              <w:ind w:left="0"/>
              <w:jc w:val="both"/>
              <w:rPr>
                <w:rFonts w:ascii="Times New Roman" w:hAnsi="Times New Roman"/>
                <w:sz w:val="26"/>
                <w:szCs w:val="26"/>
              </w:rPr>
            </w:pPr>
            <w:r>
              <w:rPr>
                <w:rFonts w:ascii="Times New Roman" w:hAnsi="Times New Roman"/>
                <w:sz w:val="26"/>
                <w:szCs w:val="26"/>
              </w:rPr>
              <w:t>Sugar and jiggery</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23</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+15</w:t>
            </w:r>
          </w:p>
        </w:tc>
      </w:tr>
      <w:tr w:rsidR="006A5AAF" w:rsidRPr="00DC2E1C" w:rsidTr="006A5AAF">
        <w:tc>
          <w:tcPr>
            <w:tcW w:w="99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9.</w:t>
            </w:r>
          </w:p>
        </w:tc>
        <w:tc>
          <w:tcPr>
            <w:tcW w:w="2700" w:type="dxa"/>
          </w:tcPr>
          <w:p w:rsidR="006A5AAF" w:rsidRPr="00DC2E1C" w:rsidRDefault="006A5AAF" w:rsidP="006A5AAF">
            <w:pPr>
              <w:pStyle w:val="ListParagraph"/>
              <w:spacing w:before="80" w:after="80" w:line="360" w:lineRule="auto"/>
              <w:ind w:left="0"/>
              <w:rPr>
                <w:rFonts w:ascii="Times New Roman" w:hAnsi="Times New Roman"/>
                <w:sz w:val="26"/>
                <w:szCs w:val="26"/>
              </w:rPr>
            </w:pPr>
            <w:r w:rsidRPr="00DC2E1C">
              <w:rPr>
                <w:rFonts w:ascii="Times New Roman" w:hAnsi="Times New Roman"/>
                <w:sz w:val="26"/>
                <w:szCs w:val="26"/>
              </w:rPr>
              <w:t>Milk and milk products</w:t>
            </w:r>
          </w:p>
        </w:tc>
        <w:tc>
          <w:tcPr>
            <w:tcW w:w="1710"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500</w:t>
            </w:r>
          </w:p>
        </w:tc>
        <w:tc>
          <w:tcPr>
            <w:tcW w:w="1338"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146</w:t>
            </w:r>
          </w:p>
        </w:tc>
        <w:tc>
          <w:tcPr>
            <w:tcW w:w="1812" w:type="dxa"/>
          </w:tcPr>
          <w:p w:rsidR="006A5AAF" w:rsidRPr="00DC2E1C" w:rsidRDefault="006A5AAF" w:rsidP="006A5AAF">
            <w:pPr>
              <w:pStyle w:val="ListParagraph"/>
              <w:spacing w:before="80" w:after="80" w:line="360" w:lineRule="auto"/>
              <w:ind w:left="0"/>
              <w:jc w:val="center"/>
              <w:rPr>
                <w:rFonts w:ascii="Times New Roman" w:hAnsi="Times New Roman"/>
                <w:sz w:val="26"/>
                <w:szCs w:val="26"/>
              </w:rPr>
            </w:pPr>
            <w:r w:rsidRPr="00DC2E1C">
              <w:rPr>
                <w:rFonts w:ascii="Times New Roman" w:hAnsi="Times New Roman"/>
                <w:sz w:val="26"/>
                <w:szCs w:val="26"/>
              </w:rPr>
              <w:t>-71</w:t>
            </w:r>
          </w:p>
        </w:tc>
      </w:tr>
    </w:tbl>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As per Patel (2002) tribals mainly rely on cereals and roots and tubers as their major source of food and the consumption of milk and milk products is less. A similar result was observed from the present study, it was found that consumption of cereals, roots and tubers and sugar and jaggery was above RDA with 22 percent, 23 percent and 15 percent increase respectively. The consumption of fruit was very less with 76 percent deficiency. Consumption of other vegetables, fats and oils, pulses, green leafy vegetables and milk and milk products was also low and the deficit ranged from 10 to 71 percent. Even though it was stated that 77 percent women included milk during pregnancy, consumption was not adequate.</w:t>
      </w:r>
    </w:p>
    <w:p w:rsidR="006A5AAF" w:rsidRPr="009F5D7D" w:rsidRDefault="006A5AAF" w:rsidP="006A5AAF">
      <w:pPr>
        <w:pStyle w:val="ListParagraph"/>
        <w:spacing w:after="0" w:line="360" w:lineRule="auto"/>
        <w:ind w:left="0"/>
        <w:jc w:val="both"/>
        <w:rPr>
          <w:rFonts w:ascii="Times New Roman" w:hAnsi="Times New Roman"/>
          <w:sz w:val="26"/>
          <w:szCs w:val="26"/>
        </w:rPr>
      </w:pPr>
    </w:p>
    <w:p w:rsidR="006A5AAF" w:rsidRPr="004C704B" w:rsidRDefault="006A5AAF" w:rsidP="006A5AAF">
      <w:pPr>
        <w:pStyle w:val="ListParagraph"/>
        <w:numPr>
          <w:ilvl w:val="0"/>
          <w:numId w:val="28"/>
        </w:numPr>
        <w:spacing w:after="0" w:line="360" w:lineRule="auto"/>
        <w:ind w:left="450" w:hanging="450"/>
        <w:jc w:val="both"/>
        <w:rPr>
          <w:rFonts w:ascii="Times New Roman" w:hAnsi="Times New Roman"/>
          <w:b/>
          <w:sz w:val="26"/>
          <w:szCs w:val="26"/>
        </w:rPr>
      </w:pPr>
      <w:r>
        <w:rPr>
          <w:rFonts w:ascii="Times New Roman" w:hAnsi="Times New Roman"/>
          <w:b/>
          <w:sz w:val="26"/>
          <w:szCs w:val="26"/>
        </w:rPr>
        <w:lastRenderedPageBreak/>
        <w:t>Mean Nutrient Intake of the selected Pregnant women</w:t>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The mean nutrient intake of the selected pregnant women is appended in Table XII.</w:t>
      </w:r>
    </w:p>
    <w:p w:rsidR="006A5AAF" w:rsidRDefault="006A5AAF" w:rsidP="006A5AAF">
      <w:pPr>
        <w:pStyle w:val="Caption"/>
        <w:jc w:val="center"/>
        <w:rPr>
          <w:rFonts w:ascii="Times New Roman" w:hAnsi="Times New Roman"/>
          <w:color w:val="000000"/>
          <w:sz w:val="26"/>
          <w:szCs w:val="26"/>
        </w:rPr>
      </w:pPr>
      <w:r w:rsidRPr="00457E3B">
        <w:rPr>
          <w:rFonts w:ascii="Times New Roman" w:hAnsi="Times New Roman"/>
          <w:caps/>
          <w:color w:val="000000"/>
          <w:sz w:val="26"/>
          <w:szCs w:val="26"/>
        </w:rPr>
        <w:t>Table</w:t>
      </w:r>
      <w:r>
        <w:rPr>
          <w:rFonts w:ascii="Times New Roman" w:hAnsi="Times New Roman"/>
          <w:color w:val="000000"/>
          <w:sz w:val="26"/>
          <w:szCs w:val="26"/>
        </w:rPr>
        <w:t>XII</w:t>
      </w:r>
    </w:p>
    <w:p w:rsidR="006A5AAF" w:rsidRDefault="006A5AAF" w:rsidP="006A5AAF">
      <w:pPr>
        <w:pStyle w:val="Caption"/>
        <w:ind w:left="990"/>
        <w:jc w:val="center"/>
        <w:rPr>
          <w:rFonts w:ascii="Times New Roman" w:hAnsi="Times New Roman"/>
          <w:color w:val="000000"/>
          <w:sz w:val="26"/>
          <w:szCs w:val="26"/>
        </w:rPr>
      </w:pPr>
      <w:r>
        <w:rPr>
          <w:rFonts w:ascii="Times New Roman" w:hAnsi="Times New Roman"/>
          <w:color w:val="000000"/>
          <w:sz w:val="26"/>
          <w:szCs w:val="26"/>
        </w:rPr>
        <w:t>MEAN NUTRIENT INTAKE BY THE PREGNANT WOMEN</w:t>
      </w:r>
    </w:p>
    <w:p w:rsidR="006A5AAF" w:rsidRPr="00D25588" w:rsidRDefault="006A5AAF" w:rsidP="006A5AAF">
      <w:pPr>
        <w:jc w:val="right"/>
      </w:pPr>
      <w:r>
        <w:t>N=25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2001"/>
        <w:gridCol w:w="1743"/>
        <w:gridCol w:w="1689"/>
        <w:gridCol w:w="2173"/>
      </w:tblGrid>
      <w:tr w:rsidR="006A5AAF" w:rsidRPr="003A5313" w:rsidTr="006A5AAF">
        <w:tc>
          <w:tcPr>
            <w:tcW w:w="622" w:type="dxa"/>
          </w:tcPr>
          <w:p w:rsidR="006A5AAF" w:rsidRDefault="006A5AAF" w:rsidP="006A5AAF">
            <w:pPr>
              <w:pStyle w:val="ListParagraph"/>
              <w:ind w:left="0"/>
              <w:jc w:val="center"/>
              <w:rPr>
                <w:rFonts w:ascii="Times New Roman" w:hAnsi="Times New Roman"/>
                <w:b/>
                <w:sz w:val="26"/>
                <w:szCs w:val="26"/>
              </w:rPr>
            </w:pPr>
          </w:p>
          <w:p w:rsidR="006A5AAF" w:rsidRPr="003A5313" w:rsidRDefault="006A5AAF" w:rsidP="006A5AAF">
            <w:pPr>
              <w:pStyle w:val="ListParagraph"/>
              <w:ind w:left="0"/>
              <w:jc w:val="center"/>
              <w:rPr>
                <w:rFonts w:ascii="Times New Roman" w:hAnsi="Times New Roman"/>
                <w:b/>
                <w:sz w:val="26"/>
                <w:szCs w:val="26"/>
              </w:rPr>
            </w:pPr>
            <w:r>
              <w:rPr>
                <w:rFonts w:ascii="Times New Roman" w:hAnsi="Times New Roman"/>
                <w:b/>
                <w:sz w:val="26"/>
                <w:szCs w:val="26"/>
              </w:rPr>
              <w:t>S.No.</w:t>
            </w:r>
          </w:p>
        </w:tc>
        <w:tc>
          <w:tcPr>
            <w:tcW w:w="2104" w:type="dxa"/>
          </w:tcPr>
          <w:p w:rsidR="006A5AAF" w:rsidRPr="003A5313" w:rsidRDefault="006A5AAF" w:rsidP="006A5AAF">
            <w:pPr>
              <w:pStyle w:val="ListParagraph"/>
              <w:ind w:left="0"/>
              <w:jc w:val="both"/>
              <w:rPr>
                <w:rFonts w:ascii="Times New Roman" w:hAnsi="Times New Roman"/>
                <w:b/>
                <w:sz w:val="26"/>
                <w:szCs w:val="26"/>
              </w:rPr>
            </w:pPr>
            <w:r w:rsidRPr="003A5313">
              <w:rPr>
                <w:rFonts w:ascii="Times New Roman" w:hAnsi="Times New Roman"/>
                <w:b/>
                <w:sz w:val="26"/>
                <w:szCs w:val="26"/>
              </w:rPr>
              <w:t>Food Groups</w:t>
            </w:r>
          </w:p>
        </w:tc>
        <w:tc>
          <w:tcPr>
            <w:tcW w:w="1864" w:type="dxa"/>
          </w:tcPr>
          <w:p w:rsidR="006A5AAF" w:rsidRDefault="006A5AAF" w:rsidP="006A5AAF">
            <w:pPr>
              <w:pStyle w:val="ListParagraph"/>
              <w:ind w:left="0"/>
              <w:jc w:val="center"/>
              <w:rPr>
                <w:rFonts w:ascii="Times New Roman" w:hAnsi="Times New Roman"/>
                <w:b/>
                <w:sz w:val="26"/>
                <w:szCs w:val="26"/>
              </w:rPr>
            </w:pPr>
            <w:r w:rsidRPr="003A5313">
              <w:rPr>
                <w:rFonts w:ascii="Times New Roman" w:hAnsi="Times New Roman"/>
                <w:b/>
                <w:sz w:val="26"/>
                <w:szCs w:val="26"/>
              </w:rPr>
              <w:t>RDA, ICMR 2009</w:t>
            </w:r>
          </w:p>
          <w:p w:rsidR="006A5AAF" w:rsidRPr="003A5313" w:rsidRDefault="006A5AAF" w:rsidP="006A5AAF">
            <w:pPr>
              <w:pStyle w:val="ListParagraph"/>
              <w:ind w:left="0"/>
              <w:jc w:val="center"/>
              <w:rPr>
                <w:rFonts w:ascii="Times New Roman" w:hAnsi="Times New Roman"/>
                <w:b/>
                <w:sz w:val="26"/>
                <w:szCs w:val="26"/>
              </w:rPr>
            </w:pPr>
            <w:r w:rsidRPr="003A5313">
              <w:rPr>
                <w:rFonts w:ascii="Times New Roman" w:hAnsi="Times New Roman"/>
                <w:b/>
                <w:sz w:val="26"/>
                <w:szCs w:val="26"/>
              </w:rPr>
              <w:t>(g)</w:t>
            </w:r>
          </w:p>
        </w:tc>
        <w:tc>
          <w:tcPr>
            <w:tcW w:w="1800" w:type="dxa"/>
          </w:tcPr>
          <w:p w:rsidR="006A5AAF" w:rsidRPr="003A5313" w:rsidRDefault="006A5AAF" w:rsidP="006A5AAF">
            <w:pPr>
              <w:pStyle w:val="ListParagraph"/>
              <w:ind w:left="0"/>
              <w:jc w:val="center"/>
              <w:rPr>
                <w:rFonts w:ascii="Times New Roman" w:hAnsi="Times New Roman"/>
                <w:b/>
                <w:sz w:val="26"/>
                <w:szCs w:val="26"/>
              </w:rPr>
            </w:pPr>
            <w:r w:rsidRPr="003A5313">
              <w:rPr>
                <w:rFonts w:ascii="Times New Roman" w:hAnsi="Times New Roman"/>
                <w:b/>
                <w:sz w:val="26"/>
                <w:szCs w:val="26"/>
              </w:rPr>
              <w:t>Actual Intake (g)</w:t>
            </w:r>
          </w:p>
        </w:tc>
        <w:tc>
          <w:tcPr>
            <w:tcW w:w="2250" w:type="dxa"/>
          </w:tcPr>
          <w:p w:rsidR="006A5AAF" w:rsidRPr="003A5313" w:rsidRDefault="006A5AAF" w:rsidP="006A5AAF">
            <w:pPr>
              <w:pStyle w:val="ListParagraph"/>
              <w:ind w:left="0"/>
              <w:jc w:val="center"/>
              <w:rPr>
                <w:rFonts w:ascii="Times New Roman" w:hAnsi="Times New Roman"/>
                <w:b/>
                <w:sz w:val="26"/>
                <w:szCs w:val="26"/>
              </w:rPr>
            </w:pPr>
            <w:r>
              <w:rPr>
                <w:rFonts w:ascii="Times New Roman" w:hAnsi="Times New Roman"/>
                <w:b/>
                <w:sz w:val="26"/>
                <w:szCs w:val="26"/>
              </w:rPr>
              <w:t>Percentage</w:t>
            </w:r>
            <w:r w:rsidRPr="003A5313">
              <w:rPr>
                <w:rFonts w:ascii="Times New Roman" w:hAnsi="Times New Roman"/>
                <w:b/>
                <w:sz w:val="26"/>
                <w:szCs w:val="26"/>
              </w:rPr>
              <w:t xml:space="preserve"> defici</w:t>
            </w:r>
            <w:r>
              <w:rPr>
                <w:rFonts w:ascii="Times New Roman" w:hAnsi="Times New Roman"/>
                <w:b/>
                <w:sz w:val="26"/>
                <w:szCs w:val="26"/>
              </w:rPr>
              <w:t>t</w:t>
            </w:r>
            <w:r w:rsidRPr="003A5313">
              <w:rPr>
                <w:rFonts w:ascii="Times New Roman" w:hAnsi="Times New Roman"/>
                <w:b/>
                <w:sz w:val="26"/>
                <w:szCs w:val="26"/>
              </w:rPr>
              <w:t>/excess</w:t>
            </w:r>
          </w:p>
        </w:tc>
      </w:tr>
      <w:tr w:rsidR="006A5AAF" w:rsidRPr="003A5313" w:rsidTr="006A5AAF">
        <w:trPr>
          <w:trHeight w:val="503"/>
        </w:trPr>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w:t>
            </w:r>
          </w:p>
        </w:tc>
        <w:tc>
          <w:tcPr>
            <w:tcW w:w="2104" w:type="dxa"/>
          </w:tcPr>
          <w:p w:rsidR="006A5AAF" w:rsidRPr="003A5313" w:rsidRDefault="006A5AAF" w:rsidP="006A5AAF">
            <w:pPr>
              <w:pStyle w:val="ListParagraph"/>
              <w:ind w:left="0"/>
              <w:jc w:val="both"/>
              <w:rPr>
                <w:rFonts w:ascii="Times New Roman" w:hAnsi="Times New Roman"/>
                <w:sz w:val="26"/>
                <w:szCs w:val="26"/>
              </w:rPr>
            </w:pPr>
            <w:r>
              <w:rPr>
                <w:rFonts w:ascii="Times New Roman" w:hAnsi="Times New Roman"/>
                <w:sz w:val="26"/>
                <w:szCs w:val="26"/>
              </w:rPr>
              <w:t>Energy (K.c</w:t>
            </w:r>
            <w:r w:rsidRPr="003A5313">
              <w:rPr>
                <w:rFonts w:ascii="Times New Roman" w:hAnsi="Times New Roman"/>
                <w:sz w:val="26"/>
                <w:szCs w:val="26"/>
              </w:rPr>
              <w:t>al)</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2250</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2236</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w:t>
            </w:r>
            <w:r>
              <w:rPr>
                <w:rFonts w:ascii="Times New Roman" w:hAnsi="Times New Roman"/>
                <w:sz w:val="26"/>
                <w:szCs w:val="26"/>
              </w:rPr>
              <w:t>0.6</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2.</w:t>
            </w:r>
          </w:p>
        </w:tc>
        <w:tc>
          <w:tcPr>
            <w:tcW w:w="2104" w:type="dxa"/>
          </w:tcPr>
          <w:p w:rsidR="006A5AAF" w:rsidRPr="003A5313" w:rsidRDefault="006A5AAF" w:rsidP="006A5AAF">
            <w:pPr>
              <w:pStyle w:val="ListParagraph"/>
              <w:ind w:left="0"/>
              <w:jc w:val="both"/>
              <w:rPr>
                <w:rFonts w:ascii="Times New Roman" w:hAnsi="Times New Roman"/>
                <w:sz w:val="26"/>
                <w:szCs w:val="26"/>
              </w:rPr>
            </w:pPr>
            <w:r w:rsidRPr="003A5313">
              <w:rPr>
                <w:rFonts w:ascii="Times New Roman" w:hAnsi="Times New Roman"/>
                <w:sz w:val="26"/>
                <w:szCs w:val="26"/>
              </w:rPr>
              <w:t>Protein (g)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82.2</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61.3</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-34</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3.</w:t>
            </w:r>
          </w:p>
        </w:tc>
        <w:tc>
          <w:tcPr>
            <w:tcW w:w="2104" w:type="dxa"/>
          </w:tcPr>
          <w:p w:rsidR="006A5AAF" w:rsidRPr="003A5313" w:rsidRDefault="006A5AAF" w:rsidP="006A5AAF">
            <w:pPr>
              <w:pStyle w:val="ListParagraph"/>
              <w:tabs>
                <w:tab w:val="right" w:pos="1868"/>
              </w:tabs>
              <w:ind w:left="-917"/>
              <w:jc w:val="center"/>
              <w:rPr>
                <w:rFonts w:ascii="Times New Roman" w:hAnsi="Times New Roman"/>
                <w:sz w:val="26"/>
                <w:szCs w:val="26"/>
              </w:rPr>
            </w:pPr>
            <w:r w:rsidRPr="003A5313">
              <w:rPr>
                <w:rFonts w:ascii="Times New Roman" w:hAnsi="Times New Roman"/>
                <w:sz w:val="26"/>
                <w:szCs w:val="26"/>
              </w:rPr>
              <w:t>Fat (g)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30</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35.3</w:t>
            </w:r>
          </w:p>
        </w:tc>
        <w:tc>
          <w:tcPr>
            <w:tcW w:w="225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+17</w:t>
            </w:r>
          </w:p>
        </w:tc>
      </w:tr>
      <w:tr w:rsidR="006A5AAF" w:rsidRPr="003A5313" w:rsidTr="006A5AAF">
        <w:tc>
          <w:tcPr>
            <w:tcW w:w="622" w:type="dxa"/>
          </w:tcPr>
          <w:p w:rsidR="006A5AAF" w:rsidRPr="003A5313" w:rsidRDefault="006A5AAF" w:rsidP="006A5AAF">
            <w:pPr>
              <w:jc w:val="center"/>
              <w:rPr>
                <w:rFonts w:ascii="Times New Roman" w:hAnsi="Times New Roman"/>
                <w:sz w:val="26"/>
                <w:szCs w:val="26"/>
              </w:rPr>
            </w:pPr>
            <w:r w:rsidRPr="003A5313">
              <w:rPr>
                <w:rFonts w:ascii="Times New Roman" w:hAnsi="Times New Roman"/>
                <w:sz w:val="26"/>
                <w:szCs w:val="26"/>
              </w:rPr>
              <w:t>4.</w:t>
            </w:r>
          </w:p>
        </w:tc>
        <w:tc>
          <w:tcPr>
            <w:tcW w:w="2104" w:type="dxa"/>
          </w:tcPr>
          <w:p w:rsidR="006A5AAF" w:rsidRPr="003A5313" w:rsidRDefault="006A5AAF" w:rsidP="006A5AAF">
            <w:pPr>
              <w:pStyle w:val="ListParagraph"/>
              <w:ind w:left="0"/>
              <w:jc w:val="both"/>
              <w:rPr>
                <w:rFonts w:ascii="Times New Roman" w:hAnsi="Times New Roman"/>
                <w:sz w:val="26"/>
                <w:szCs w:val="26"/>
              </w:rPr>
            </w:pPr>
            <w:r w:rsidRPr="003A5313">
              <w:rPr>
                <w:rFonts w:ascii="Times New Roman" w:hAnsi="Times New Roman"/>
                <w:sz w:val="26"/>
                <w:szCs w:val="26"/>
              </w:rPr>
              <w:t>Calcium (mg)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1200</w:t>
            </w:r>
          </w:p>
        </w:tc>
        <w:tc>
          <w:tcPr>
            <w:tcW w:w="180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1198*</w:t>
            </w:r>
          </w:p>
        </w:tc>
        <w:tc>
          <w:tcPr>
            <w:tcW w:w="225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-0.2</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5.</w:t>
            </w:r>
          </w:p>
        </w:tc>
        <w:tc>
          <w:tcPr>
            <w:tcW w:w="2104" w:type="dxa"/>
          </w:tcPr>
          <w:p w:rsidR="006A5AAF" w:rsidRPr="003A5313" w:rsidRDefault="006A5AAF" w:rsidP="006A5AAF">
            <w:pPr>
              <w:pStyle w:val="ListParagraph"/>
              <w:ind w:left="0"/>
              <w:jc w:val="both"/>
              <w:rPr>
                <w:rFonts w:ascii="Times New Roman" w:hAnsi="Times New Roman"/>
                <w:sz w:val="26"/>
                <w:szCs w:val="26"/>
              </w:rPr>
            </w:pPr>
            <w:r w:rsidRPr="003A5313">
              <w:rPr>
                <w:rFonts w:ascii="Times New Roman" w:hAnsi="Times New Roman"/>
                <w:sz w:val="26"/>
                <w:szCs w:val="26"/>
              </w:rPr>
              <w:t>Iron (mg)</w:t>
            </w:r>
          </w:p>
        </w:tc>
        <w:tc>
          <w:tcPr>
            <w:tcW w:w="1864"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35</w:t>
            </w:r>
          </w:p>
        </w:tc>
        <w:tc>
          <w:tcPr>
            <w:tcW w:w="180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46*</w:t>
            </w:r>
          </w:p>
        </w:tc>
        <w:tc>
          <w:tcPr>
            <w:tcW w:w="225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+31</w:t>
            </w:r>
          </w:p>
        </w:tc>
      </w:tr>
      <w:tr w:rsidR="006A5AAF" w:rsidRPr="003A5313" w:rsidTr="006A5AAF">
        <w:tc>
          <w:tcPr>
            <w:tcW w:w="622" w:type="dxa"/>
          </w:tcPr>
          <w:p w:rsidR="006A5AAF" w:rsidRPr="003A5313" w:rsidRDefault="006A5AAF" w:rsidP="006A5AAF">
            <w:pPr>
              <w:jc w:val="center"/>
              <w:rPr>
                <w:rFonts w:ascii="Times New Roman" w:hAnsi="Times New Roman"/>
                <w:sz w:val="26"/>
                <w:szCs w:val="26"/>
              </w:rPr>
            </w:pPr>
            <w:r w:rsidRPr="003A5313">
              <w:rPr>
                <w:rFonts w:ascii="Times New Roman" w:hAnsi="Times New Roman"/>
                <w:sz w:val="26"/>
                <w:szCs w:val="26"/>
              </w:rPr>
              <w:t>6.</w:t>
            </w:r>
          </w:p>
        </w:tc>
        <w:tc>
          <w:tcPr>
            <w:tcW w:w="2104" w:type="dxa"/>
          </w:tcPr>
          <w:p w:rsidR="006A5AAF" w:rsidRPr="003A5313" w:rsidRDefault="006A5AAF" w:rsidP="006A5AAF">
            <w:pPr>
              <w:pStyle w:val="ListParagraph"/>
              <w:ind w:left="0"/>
              <w:rPr>
                <w:rFonts w:ascii="Times New Roman" w:hAnsi="Times New Roman"/>
                <w:sz w:val="26"/>
                <w:szCs w:val="26"/>
              </w:rPr>
            </w:pPr>
            <w:r>
              <w:rPr>
                <w:rFonts w:ascii="Times New Roman" w:hAnsi="Times New Roman"/>
                <w:sz w:val="26"/>
                <w:szCs w:val="26"/>
              </w:rPr>
              <w:t>b</w:t>
            </w:r>
            <w:r w:rsidRPr="003A5313">
              <w:rPr>
                <w:rFonts w:ascii="Times New Roman" w:hAnsi="Times New Roman"/>
                <w:sz w:val="26"/>
                <w:szCs w:val="26"/>
              </w:rPr>
              <w:t>eta</w:t>
            </w:r>
            <w:r>
              <w:rPr>
                <w:rFonts w:ascii="Times New Roman" w:hAnsi="Times New Roman"/>
                <w:sz w:val="26"/>
                <w:szCs w:val="26"/>
              </w:rPr>
              <w:t xml:space="preserve"> Carotene (</w:t>
            </w:r>
            <w:r>
              <w:rPr>
                <w:rFonts w:ascii="Times New Roman" w:hAnsi="Times New Roman" w:cs="Times New Roman"/>
                <w:sz w:val="26"/>
                <w:szCs w:val="26"/>
              </w:rPr>
              <w:t>µ</w:t>
            </w:r>
            <w:r w:rsidRPr="003A5313">
              <w:rPr>
                <w:rFonts w:ascii="Times New Roman" w:hAnsi="Times New Roman"/>
                <w:sz w:val="26"/>
                <w:szCs w:val="26"/>
              </w:rPr>
              <w:t>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6400</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5965</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-7</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7.</w:t>
            </w:r>
          </w:p>
        </w:tc>
        <w:tc>
          <w:tcPr>
            <w:tcW w:w="2104" w:type="dxa"/>
          </w:tcPr>
          <w:p w:rsidR="006A5AAF" w:rsidRPr="003A5313" w:rsidRDefault="006A5AAF" w:rsidP="006A5AAF">
            <w:pPr>
              <w:pStyle w:val="ListParagraph"/>
              <w:ind w:left="0"/>
              <w:jc w:val="both"/>
              <w:rPr>
                <w:rFonts w:ascii="Times New Roman" w:hAnsi="Times New Roman"/>
                <w:sz w:val="26"/>
                <w:szCs w:val="26"/>
              </w:rPr>
            </w:pPr>
            <w:r>
              <w:rPr>
                <w:rFonts w:ascii="Times New Roman" w:hAnsi="Times New Roman"/>
                <w:sz w:val="26"/>
                <w:szCs w:val="26"/>
              </w:rPr>
              <w:t>Thiamine (m</w:t>
            </w:r>
            <w:r w:rsidRPr="003A5313">
              <w:rPr>
                <w:rFonts w:ascii="Times New Roman" w:hAnsi="Times New Roman"/>
                <w:sz w:val="26"/>
                <w:szCs w:val="26"/>
              </w:rPr>
              <w:t>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1.2</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1.4</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+16</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8.</w:t>
            </w:r>
          </w:p>
        </w:tc>
        <w:tc>
          <w:tcPr>
            <w:tcW w:w="2104" w:type="dxa"/>
          </w:tcPr>
          <w:p w:rsidR="006A5AAF" w:rsidRPr="003A5313" w:rsidRDefault="006A5AAF" w:rsidP="006A5AAF">
            <w:pPr>
              <w:pStyle w:val="ListParagraph"/>
              <w:ind w:left="0"/>
              <w:jc w:val="both"/>
              <w:rPr>
                <w:rFonts w:ascii="Times New Roman" w:hAnsi="Times New Roman"/>
                <w:sz w:val="26"/>
                <w:szCs w:val="26"/>
              </w:rPr>
            </w:pPr>
            <w:r w:rsidRPr="003A5313">
              <w:rPr>
                <w:rFonts w:ascii="Times New Roman" w:hAnsi="Times New Roman"/>
                <w:sz w:val="26"/>
                <w:szCs w:val="26"/>
              </w:rPr>
              <w:t>Riboflavin (mg)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1.4</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1.2</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-14</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9.</w:t>
            </w:r>
          </w:p>
        </w:tc>
        <w:tc>
          <w:tcPr>
            <w:tcW w:w="2104" w:type="dxa"/>
          </w:tcPr>
          <w:p w:rsidR="006A5AAF" w:rsidRPr="003A5313" w:rsidRDefault="006A5AAF" w:rsidP="006A5AAF">
            <w:pPr>
              <w:pStyle w:val="ListParagraph"/>
              <w:ind w:left="0"/>
              <w:rPr>
                <w:rFonts w:ascii="Times New Roman" w:hAnsi="Times New Roman"/>
                <w:sz w:val="26"/>
                <w:szCs w:val="26"/>
              </w:rPr>
            </w:pPr>
            <w:r w:rsidRPr="003A5313">
              <w:rPr>
                <w:rFonts w:ascii="Times New Roman" w:hAnsi="Times New Roman"/>
                <w:sz w:val="26"/>
                <w:szCs w:val="26"/>
              </w:rPr>
              <w:t>Niacin (mg)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14</w:t>
            </w:r>
          </w:p>
        </w:tc>
        <w:tc>
          <w:tcPr>
            <w:tcW w:w="180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12</w:t>
            </w:r>
          </w:p>
        </w:tc>
        <w:tc>
          <w:tcPr>
            <w:tcW w:w="2250"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-14</w:t>
            </w:r>
          </w:p>
        </w:tc>
      </w:tr>
      <w:tr w:rsidR="006A5AAF" w:rsidRPr="003A5313" w:rsidTr="006A5AAF">
        <w:tc>
          <w:tcPr>
            <w:tcW w:w="622"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10.</w:t>
            </w:r>
          </w:p>
        </w:tc>
        <w:tc>
          <w:tcPr>
            <w:tcW w:w="2104" w:type="dxa"/>
          </w:tcPr>
          <w:p w:rsidR="006A5AAF" w:rsidRPr="003A5313" w:rsidRDefault="006A5AAF" w:rsidP="006A5AAF">
            <w:pPr>
              <w:pStyle w:val="ListParagraph"/>
              <w:ind w:left="0"/>
              <w:rPr>
                <w:rFonts w:ascii="Times New Roman" w:hAnsi="Times New Roman"/>
                <w:sz w:val="26"/>
                <w:szCs w:val="26"/>
              </w:rPr>
            </w:pPr>
            <w:r w:rsidRPr="003A5313">
              <w:rPr>
                <w:rFonts w:ascii="Times New Roman" w:hAnsi="Times New Roman"/>
                <w:sz w:val="26"/>
                <w:szCs w:val="26"/>
              </w:rPr>
              <w:t>As</w:t>
            </w:r>
            <w:r>
              <w:rPr>
                <w:rFonts w:ascii="Times New Roman" w:hAnsi="Times New Roman"/>
                <w:sz w:val="26"/>
                <w:szCs w:val="26"/>
              </w:rPr>
              <w:t>c</w:t>
            </w:r>
            <w:r w:rsidRPr="003A5313">
              <w:rPr>
                <w:rFonts w:ascii="Times New Roman" w:hAnsi="Times New Roman"/>
                <w:sz w:val="26"/>
                <w:szCs w:val="26"/>
              </w:rPr>
              <w:t>orbic acid (mg)</w:t>
            </w:r>
          </w:p>
        </w:tc>
        <w:tc>
          <w:tcPr>
            <w:tcW w:w="1864" w:type="dxa"/>
          </w:tcPr>
          <w:p w:rsidR="006A5AAF" w:rsidRPr="003A5313" w:rsidRDefault="006A5AAF" w:rsidP="006A5AAF">
            <w:pPr>
              <w:pStyle w:val="ListParagraph"/>
              <w:ind w:left="0"/>
              <w:jc w:val="center"/>
              <w:rPr>
                <w:rFonts w:ascii="Times New Roman" w:hAnsi="Times New Roman"/>
                <w:sz w:val="26"/>
                <w:szCs w:val="26"/>
              </w:rPr>
            </w:pPr>
            <w:r w:rsidRPr="003A5313">
              <w:rPr>
                <w:rFonts w:ascii="Times New Roman" w:hAnsi="Times New Roman"/>
                <w:sz w:val="26"/>
                <w:szCs w:val="26"/>
              </w:rPr>
              <w:t>80</w:t>
            </w:r>
          </w:p>
        </w:tc>
        <w:tc>
          <w:tcPr>
            <w:tcW w:w="180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72</w:t>
            </w:r>
          </w:p>
        </w:tc>
        <w:tc>
          <w:tcPr>
            <w:tcW w:w="2250" w:type="dxa"/>
          </w:tcPr>
          <w:p w:rsidR="006A5AAF" w:rsidRPr="003A5313" w:rsidRDefault="006A5AAF" w:rsidP="006A5AAF">
            <w:pPr>
              <w:pStyle w:val="ListParagraph"/>
              <w:ind w:left="0"/>
              <w:jc w:val="center"/>
              <w:rPr>
                <w:rFonts w:ascii="Times New Roman" w:hAnsi="Times New Roman"/>
                <w:sz w:val="26"/>
                <w:szCs w:val="26"/>
              </w:rPr>
            </w:pPr>
            <w:r>
              <w:rPr>
                <w:rFonts w:ascii="Times New Roman" w:hAnsi="Times New Roman"/>
                <w:sz w:val="26"/>
                <w:szCs w:val="26"/>
              </w:rPr>
              <w:t>-1</w:t>
            </w:r>
            <w:r w:rsidRPr="003A5313">
              <w:rPr>
                <w:rFonts w:ascii="Times New Roman" w:hAnsi="Times New Roman"/>
                <w:sz w:val="26"/>
                <w:szCs w:val="26"/>
              </w:rPr>
              <w:t>0</w:t>
            </w:r>
          </w:p>
        </w:tc>
      </w:tr>
    </w:tbl>
    <w:p w:rsidR="006A5AAF" w:rsidRDefault="006A5AAF" w:rsidP="006A5AAF">
      <w:pPr>
        <w:pStyle w:val="ListParagraph"/>
        <w:spacing w:after="0" w:line="360" w:lineRule="auto"/>
        <w:ind w:left="0"/>
        <w:rPr>
          <w:rFonts w:ascii="Times New Roman" w:hAnsi="Times New Roman"/>
          <w:sz w:val="26"/>
          <w:szCs w:val="26"/>
        </w:rPr>
      </w:pPr>
      <w:r>
        <w:rPr>
          <w:rFonts w:ascii="Times New Roman" w:hAnsi="Times New Roman"/>
          <w:sz w:val="26"/>
          <w:szCs w:val="26"/>
        </w:rPr>
        <w:t>*Including supplements</w:t>
      </w:r>
    </w:p>
    <w:p w:rsidR="006A5AAF" w:rsidRDefault="006A5AAF" w:rsidP="006A5AAF">
      <w:pPr>
        <w:pStyle w:val="ListParagraph"/>
        <w:spacing w:after="0" w:line="360" w:lineRule="auto"/>
        <w:ind w:left="0"/>
        <w:rPr>
          <w:rFonts w:ascii="Times New Roman" w:hAnsi="Times New Roman"/>
          <w:sz w:val="26"/>
          <w:szCs w:val="26"/>
        </w:rPr>
      </w:pPr>
    </w:p>
    <w:p w:rsidR="006A5AAF" w:rsidRDefault="006A5AAF" w:rsidP="006A5AAF">
      <w:pPr>
        <w:pStyle w:val="ListParagraph"/>
        <w:spacing w:after="0" w:line="360" w:lineRule="auto"/>
        <w:ind w:left="0" w:firstLine="360"/>
        <w:jc w:val="both"/>
        <w:rPr>
          <w:rFonts w:ascii="Times New Roman" w:hAnsi="Times New Roman"/>
          <w:sz w:val="26"/>
          <w:szCs w:val="26"/>
        </w:rPr>
      </w:pPr>
      <w:r>
        <w:rPr>
          <w:rFonts w:ascii="Times New Roman" w:hAnsi="Times New Roman"/>
          <w:sz w:val="26"/>
          <w:szCs w:val="26"/>
        </w:rPr>
        <w:t>From the Table it is known that there is a negligible percent deficiency of Energy intake by pregnant women. But there was a marked deficiency in the intake of proteins due to deficiency in the consumption of pulses.</w:t>
      </w:r>
    </w:p>
    <w:p w:rsidR="006A5AAF" w:rsidRDefault="006A5AAF" w:rsidP="006A5AAF">
      <w:pPr>
        <w:pStyle w:val="ListParagraph"/>
        <w:spacing w:after="0" w:line="360" w:lineRule="auto"/>
        <w:ind w:left="0" w:firstLine="360"/>
        <w:jc w:val="both"/>
        <w:rPr>
          <w:rFonts w:ascii="Times New Roman" w:hAnsi="Times New Roman"/>
          <w:sz w:val="26"/>
          <w:szCs w:val="26"/>
        </w:rPr>
      </w:pPr>
      <w:r>
        <w:rPr>
          <w:rFonts w:ascii="Times New Roman" w:hAnsi="Times New Roman"/>
          <w:sz w:val="26"/>
          <w:szCs w:val="26"/>
        </w:rPr>
        <w:t>Because of oral supplementation, the intake of iron was excess and there was only a negligible deficiency of calcium. The intake of ascorbic acid, beta carotene, riboflavin and niacin were deficient, and the deficiency ranged from 10 to 14 percent</w:t>
      </w:r>
      <w:proofErr w:type="gramStart"/>
      <w:r>
        <w:rPr>
          <w:rFonts w:ascii="Times New Roman" w:hAnsi="Times New Roman"/>
          <w:sz w:val="26"/>
          <w:szCs w:val="26"/>
        </w:rPr>
        <w:t>..</w:t>
      </w:r>
      <w:proofErr w:type="gramEnd"/>
    </w:p>
    <w:p w:rsidR="006A5AAF" w:rsidRDefault="006A5AAF" w:rsidP="006A5AAF">
      <w:pPr>
        <w:rPr>
          <w:rFonts w:ascii="Times New Roman" w:hAnsi="Times New Roman"/>
          <w:sz w:val="26"/>
          <w:szCs w:val="26"/>
        </w:rPr>
      </w:pPr>
    </w:p>
    <w:p w:rsidR="006A5AAF" w:rsidRPr="000C181B" w:rsidRDefault="006A5AAF" w:rsidP="006A5AAF">
      <w:pPr>
        <w:spacing w:line="360" w:lineRule="auto"/>
        <w:ind w:left="720" w:hanging="720"/>
        <w:jc w:val="both"/>
        <w:rPr>
          <w:rFonts w:ascii="Times New Roman" w:hAnsi="Times New Roman" w:cs="Times New Roman"/>
          <w:b/>
          <w:sz w:val="26"/>
          <w:szCs w:val="26"/>
        </w:rPr>
      </w:pPr>
      <w:r>
        <w:rPr>
          <w:rFonts w:ascii="Times New Roman" w:hAnsi="Times New Roman" w:cs="Times New Roman"/>
          <w:b/>
          <w:sz w:val="26"/>
          <w:szCs w:val="26"/>
        </w:rPr>
        <w:t>D.</w:t>
      </w:r>
      <w:r>
        <w:rPr>
          <w:rFonts w:ascii="Times New Roman" w:hAnsi="Times New Roman" w:cs="Times New Roman"/>
          <w:b/>
          <w:sz w:val="26"/>
          <w:szCs w:val="26"/>
        </w:rPr>
        <w:tab/>
      </w:r>
      <w:r w:rsidRPr="000C181B">
        <w:rPr>
          <w:rFonts w:ascii="Times New Roman" w:hAnsi="Times New Roman" w:cs="Times New Roman"/>
          <w:b/>
          <w:sz w:val="26"/>
          <w:szCs w:val="26"/>
        </w:rPr>
        <w:t>RISK SCORE OF THE PREGNANT WOMEN</w:t>
      </w:r>
    </w:p>
    <w:p w:rsidR="006A5AAF" w:rsidRDefault="006A5AAF" w:rsidP="006A5AAF">
      <w:pPr>
        <w:pStyle w:val="ListParagraph"/>
        <w:spacing w:after="0" w:line="360" w:lineRule="auto"/>
        <w:ind w:left="0" w:firstLine="720"/>
        <w:jc w:val="both"/>
        <w:rPr>
          <w:rFonts w:ascii="Times New Roman" w:hAnsi="Times New Roman"/>
          <w:sz w:val="26"/>
          <w:szCs w:val="26"/>
        </w:rPr>
      </w:pPr>
      <w:r>
        <w:rPr>
          <w:rFonts w:ascii="Times New Roman" w:hAnsi="Times New Roman"/>
          <w:sz w:val="26"/>
          <w:szCs w:val="26"/>
        </w:rPr>
        <w:t>Distribution of the selected pregnant women according to the risk score obtained is presented in Table XIII.</w:t>
      </w:r>
    </w:p>
    <w:p w:rsidR="006A5AAF" w:rsidRDefault="006A5AAF" w:rsidP="006A5AAF">
      <w:pPr>
        <w:pStyle w:val="ListParagraph"/>
        <w:spacing w:after="0" w:line="360" w:lineRule="auto"/>
        <w:ind w:left="0" w:firstLine="720"/>
        <w:jc w:val="both"/>
        <w:rPr>
          <w:rFonts w:ascii="Times New Roman" w:hAnsi="Times New Roman"/>
          <w:sz w:val="26"/>
          <w:szCs w:val="26"/>
        </w:rPr>
      </w:pPr>
    </w:p>
    <w:p w:rsidR="006A5AAF" w:rsidRPr="003E75EC" w:rsidRDefault="006A5AAF" w:rsidP="006A5AAF">
      <w:pPr>
        <w:pStyle w:val="ListParagraph"/>
        <w:spacing w:after="0" w:line="360" w:lineRule="auto"/>
        <w:ind w:left="0"/>
        <w:jc w:val="center"/>
        <w:rPr>
          <w:rFonts w:ascii="Times New Roman" w:hAnsi="Times New Roman"/>
          <w:b/>
          <w:sz w:val="26"/>
          <w:szCs w:val="26"/>
        </w:rPr>
      </w:pPr>
      <w:r w:rsidRPr="003E75EC">
        <w:rPr>
          <w:rFonts w:ascii="Times New Roman" w:hAnsi="Times New Roman"/>
          <w:b/>
          <w:sz w:val="26"/>
          <w:szCs w:val="26"/>
        </w:rPr>
        <w:t>TABLE X</w:t>
      </w:r>
      <w:r>
        <w:rPr>
          <w:rFonts w:ascii="Times New Roman" w:hAnsi="Times New Roman"/>
          <w:b/>
          <w:sz w:val="26"/>
          <w:szCs w:val="26"/>
        </w:rPr>
        <w:t>III</w:t>
      </w:r>
    </w:p>
    <w:p w:rsidR="006A5AAF" w:rsidRDefault="006A5AAF" w:rsidP="006A5AAF">
      <w:pPr>
        <w:pStyle w:val="ListParagraph"/>
        <w:spacing w:after="0" w:line="360" w:lineRule="auto"/>
        <w:ind w:left="0"/>
        <w:jc w:val="center"/>
        <w:rPr>
          <w:rFonts w:ascii="Times New Roman" w:hAnsi="Times New Roman"/>
          <w:b/>
          <w:sz w:val="26"/>
          <w:szCs w:val="26"/>
        </w:rPr>
      </w:pPr>
      <w:r w:rsidRPr="003E75EC">
        <w:rPr>
          <w:rFonts w:ascii="Times New Roman" w:hAnsi="Times New Roman"/>
          <w:b/>
          <w:sz w:val="26"/>
          <w:szCs w:val="26"/>
        </w:rPr>
        <w:t xml:space="preserve">RISK SCORE OF </w:t>
      </w:r>
      <w:r>
        <w:rPr>
          <w:rFonts w:ascii="Times New Roman" w:hAnsi="Times New Roman"/>
          <w:b/>
          <w:sz w:val="26"/>
          <w:szCs w:val="26"/>
        </w:rPr>
        <w:t xml:space="preserve">THE </w:t>
      </w:r>
      <w:r w:rsidRPr="003E75EC">
        <w:rPr>
          <w:rFonts w:ascii="Times New Roman" w:hAnsi="Times New Roman"/>
          <w:b/>
          <w:sz w:val="26"/>
          <w:szCs w:val="26"/>
        </w:rPr>
        <w:t>PREGNANT WOMEN</w:t>
      </w:r>
    </w:p>
    <w:p w:rsidR="006A5AAF" w:rsidRPr="003E75EC" w:rsidRDefault="006A5AAF" w:rsidP="006A5AAF">
      <w:pPr>
        <w:pStyle w:val="ListParagraph"/>
        <w:spacing w:after="0" w:line="360" w:lineRule="auto"/>
        <w:ind w:left="1080"/>
        <w:jc w:val="right"/>
        <w:rPr>
          <w:rFonts w:ascii="Times New Roman" w:hAnsi="Times New Roman"/>
          <w:b/>
          <w:sz w:val="26"/>
          <w:szCs w:val="26"/>
        </w:rPr>
      </w:pPr>
      <w:r>
        <w:rPr>
          <w:rFonts w:ascii="Times New Roman" w:hAnsi="Times New Roman"/>
          <w:b/>
          <w:sz w:val="26"/>
          <w:szCs w:val="26"/>
        </w:rPr>
        <w:t>N=102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2"/>
        <w:gridCol w:w="1902"/>
        <w:gridCol w:w="1227"/>
        <w:gridCol w:w="1444"/>
        <w:gridCol w:w="1486"/>
        <w:gridCol w:w="1444"/>
      </w:tblGrid>
      <w:tr w:rsidR="006A5AAF" w:rsidRPr="003B4626" w:rsidTr="006A5AAF">
        <w:tc>
          <w:tcPr>
            <w:tcW w:w="990" w:type="dxa"/>
            <w:vMerge w:val="restart"/>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Sr. No</w:t>
            </w:r>
          </w:p>
        </w:tc>
        <w:tc>
          <w:tcPr>
            <w:tcW w:w="2066" w:type="dxa"/>
          </w:tcPr>
          <w:p w:rsidR="006A5AAF" w:rsidRPr="003B4626" w:rsidRDefault="00184E88" w:rsidP="006A5AAF">
            <w:pPr>
              <w:pStyle w:val="ListParagraph"/>
              <w:spacing w:line="360" w:lineRule="auto"/>
              <w:ind w:left="0"/>
              <w:jc w:val="center"/>
              <w:rPr>
                <w:rFonts w:ascii="Times New Roman" w:hAnsi="Times New Roman"/>
                <w:b/>
                <w:sz w:val="26"/>
                <w:szCs w:val="26"/>
              </w:rPr>
            </w:pPr>
            <w:r>
              <w:rPr>
                <w:rFonts w:ascii="Times New Roman" w:hAnsi="Times New Roman"/>
                <w:b/>
                <w:noProof/>
                <w:sz w:val="26"/>
                <w:szCs w:val="26"/>
              </w:rPr>
              <w:pict>
                <v:shape id="AutoShape 8" o:spid="_x0000_s1029" type="#_x0000_t32" style="position:absolute;left:0;text-align:left;margin-left:66.05pt;margin-top:18.5pt;width:24.2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i2nNAIAAF0EAAAOAAAAZHJzL2Uyb0RvYy54bWysVM2O2yAQvlfqOyDuie2sk02sOKuVnfSy&#10;7Uba7QMQwDYqBgQkTlT13TuQn+62l6qqD3jwzHzzzZ+XD8deogO3TmhV4mycYsQV1UyotsRfXzej&#10;OUbOE8WI1IqX+MQdflh9/LAcTMEnutOScYsARLliMCXuvDdFkjja8Z64sTZcgbLRticerrZNmCUD&#10;oPcymaTpLBm0ZcZqyp2Dr/VZiVcRv2k49c9N47hHssTAzcfTxnMXzmS1JEVriekEvdAg/8CiJ0JB&#10;0BtUTTxBeyv+gOoFtdrpxo+p7hPdNILymANkk6W/ZfPSEcNjLlAcZ25lcv8Pln45bC0SDHqXYaRI&#10;Dz163HsdQ6N5qM9gXAFmldrakCE9qhfzpOk3h5SuOqJaHo1fTwZ8s+CRvHMJF2cgym74rBnYEMCP&#10;xTo2tg+QUAZ0jD053XrCjx5R+HiX3i/upxjRqyohxdXPWOc/cd2jIJTYeUtE2/lKKwWN1zaLUcjh&#10;yfnAihRXhxBU6Y2QMvZfKjSUeDGdTKOD01KwoAxmzra7Slp0IGGC4hNTBM1bM6v3ikWwjhO2vsie&#10;CAky8rE23gqoluQ4ROs5w0hyWJognelJFSJC5kD4Ip2H6PsiXazn63k+yiez9ShP63r0uKny0WyT&#10;3U/ru7qq6uxHIJ/lRScY4yrwvw50lv/dwFxW6zyKt5G+FSp5jx4rCmSv70g6tj50+zw3O81OWxuy&#10;C1MAMxyNL/sWluTtPVr9+iusfgIAAP//AwBQSwMEFAAGAAgAAAAhAPQSWgTeAAAACQEAAA8AAABk&#10;cnMvZG93bnJldi54bWxMj8FOwzAQRO9I/IO1SNyo01YKJcSpgAqRC0i0CHF04yW2iNdR7LYpX89W&#10;HOA4s0+zM+Vy9J3Y4xBdIAXTSQYCqQnGUavgbfN4tQARkyaju0Co4IgRltX5WakLEw70ivt1agWH&#10;UCy0AptSX0gZG4tex0nokfj2GQavE8uhlWbQBw73nZxlWS69dsQfrO7xwWLztd55BWn1cbT5e3N/&#10;4142T8+5+67reqXU5cV4dwsi4Zj+YDjV5+pQcadt2JGJomM9n00ZVTC/5k0nYJHlILa/hqxK+X9B&#10;9QMAAP//AwBQSwECLQAUAAYACAAAACEAtoM4kv4AAADhAQAAEwAAAAAAAAAAAAAAAAAAAAAAW0Nv&#10;bnRlbnRfVHlwZXNdLnhtbFBLAQItABQABgAIAAAAIQA4/SH/1gAAAJQBAAALAAAAAAAAAAAAAAAA&#10;AC8BAABfcmVscy8ucmVsc1BLAQItABQABgAIAAAAIQAGYi2nNAIAAF0EAAAOAAAAAAAAAAAAAAAA&#10;AC4CAABkcnMvZTJvRG9jLnhtbFBLAQItABQABgAIAAAAIQD0EloE3gAAAAkBAAAPAAAAAAAAAAAA&#10;AAAAAI4EAABkcnMvZG93bnJldi54bWxQSwUGAAAAAAQABADzAAAAmQUAAAAA&#10;">
                  <v:stroke endarrow="block"/>
                </v:shape>
              </w:pict>
            </w:r>
            <w:r w:rsidR="006A5AAF">
              <w:rPr>
                <w:rFonts w:ascii="Times New Roman" w:hAnsi="Times New Roman"/>
                <w:b/>
                <w:sz w:val="26"/>
                <w:szCs w:val="26"/>
              </w:rPr>
              <w:t>Age of                      the mothers</w:t>
            </w:r>
          </w:p>
        </w:tc>
        <w:tc>
          <w:tcPr>
            <w:tcW w:w="2689" w:type="dxa"/>
            <w:gridSpan w:val="2"/>
          </w:tcPr>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16</w:t>
            </w:r>
            <w:r w:rsidRPr="003B4626">
              <w:rPr>
                <w:rFonts w:ascii="Times New Roman" w:hAnsi="Times New Roman"/>
                <w:b/>
                <w:sz w:val="26"/>
                <w:szCs w:val="26"/>
              </w:rPr>
              <w:t xml:space="preserve"> – 20 years (N=32)</w:t>
            </w:r>
          </w:p>
        </w:tc>
        <w:tc>
          <w:tcPr>
            <w:tcW w:w="3003" w:type="dxa"/>
            <w:gridSpan w:val="2"/>
          </w:tcPr>
          <w:p w:rsidR="006A5AAF" w:rsidRPr="003B4626" w:rsidRDefault="006A5AAF" w:rsidP="006A5AAF">
            <w:pPr>
              <w:pStyle w:val="ListParagraph"/>
              <w:spacing w:line="360" w:lineRule="auto"/>
              <w:ind w:left="0"/>
              <w:jc w:val="center"/>
              <w:rPr>
                <w:rFonts w:ascii="Times New Roman" w:hAnsi="Times New Roman"/>
                <w:b/>
                <w:sz w:val="26"/>
                <w:szCs w:val="26"/>
              </w:rPr>
            </w:pPr>
            <w:r w:rsidRPr="003B4626">
              <w:rPr>
                <w:rFonts w:ascii="Times New Roman" w:hAnsi="Times New Roman"/>
                <w:b/>
                <w:sz w:val="26"/>
                <w:szCs w:val="26"/>
              </w:rPr>
              <w:t>21-34 years (N=70)</w:t>
            </w:r>
          </w:p>
        </w:tc>
      </w:tr>
      <w:tr w:rsidR="006A5AAF" w:rsidRPr="003B4626" w:rsidTr="006A5AAF">
        <w:tc>
          <w:tcPr>
            <w:tcW w:w="990" w:type="dxa"/>
            <w:vMerge/>
          </w:tcPr>
          <w:p w:rsidR="006A5AAF" w:rsidRPr="003B4626" w:rsidRDefault="006A5AAF" w:rsidP="006A5AAF">
            <w:pPr>
              <w:pStyle w:val="ListParagraph"/>
              <w:spacing w:line="360" w:lineRule="auto"/>
              <w:ind w:left="0"/>
              <w:jc w:val="both"/>
              <w:rPr>
                <w:rFonts w:ascii="Times New Roman" w:hAnsi="Times New Roman"/>
                <w:b/>
                <w:sz w:val="26"/>
                <w:szCs w:val="26"/>
              </w:rPr>
            </w:pPr>
          </w:p>
        </w:tc>
        <w:tc>
          <w:tcPr>
            <w:tcW w:w="2066" w:type="dxa"/>
          </w:tcPr>
          <w:p w:rsidR="006A5AAF" w:rsidRPr="003B4626" w:rsidRDefault="00184E88" w:rsidP="006A5AAF">
            <w:pPr>
              <w:pStyle w:val="ListParagraph"/>
              <w:spacing w:line="360" w:lineRule="auto"/>
              <w:ind w:left="0"/>
              <w:jc w:val="center"/>
              <w:rPr>
                <w:rFonts w:ascii="Times New Roman" w:hAnsi="Times New Roman"/>
                <w:b/>
                <w:sz w:val="26"/>
                <w:szCs w:val="26"/>
              </w:rPr>
            </w:pPr>
            <w:r>
              <w:rPr>
                <w:rFonts w:ascii="Times New Roman" w:hAnsi="Times New Roman"/>
                <w:b/>
                <w:noProof/>
                <w:sz w:val="26"/>
                <w:szCs w:val="26"/>
              </w:rPr>
              <w:pict>
                <v:shape id="AutoShape 9" o:spid="_x0000_s1030" type="#_x0000_t32" style="position:absolute;left:0;text-align:left;margin-left:43.4pt;margin-top:13.6pt;width:0;height:16.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i9SMwIAAF0EAAAOAAAAZHJzL2Uyb0RvYy54bWysVMGO2yAQvVfqPyDuie3U2U2sOKuVnfSy&#10;bSPt9gMIYBsVAwISJ6r67x1wku62l6pqDmSAmTdv3gxePZx6iY7cOqFVibNpihFXVDOh2hJ/fdlO&#10;Fhg5TxQjUite4jN3+GH9/t1qMAWf6U5Lxi0CEOWKwZS4894USeJox3viptpwBZeNtj3xsLVtwiwZ&#10;AL2XySxN75JBW2asptw5OK3HS7yO+E3Dqf/SNI57JEsM3HxcbVz3YU3WK1K0lphO0AsN8g8seiIU&#10;JL1B1cQTdLDiD6heUKudbvyU6j7RTSMojzVANVn6WzXPHTE81gLiOHOTyf0/WPr5uLNIMOgdyKNI&#10;Dz16PHgdU6Nl0GcwrgC3Su1sqJCe1LN50vSbQ0pXHVEtj84vZwOxWYhI3oSEjTOQZT980gx8COBH&#10;sU6N7QMkyIBOsSfnW0/4ySM6HlI4naXz+zy2KyHFNc5Y5z9y3aNglNh5S0Tb+UorBY3XNotZyPHJ&#10;+cCKFNeAkFTprZAy9l8qNJR4OZ/NY4DTUrBwGdycbfeVtOhIwgTFXywRbl67WX1QLIJ1nLDNxfZE&#10;SLCRj9p4K0AtyXHI1nOGkeTwaII10pMqZITKgfDFGofo+zJdbhabRT7JZ3ebSZ7W9eRxW+WTu212&#10;P68/1FVVZz8C+SwvOsEYV4H/daCz/O8G5vK0xlG8jfRNqOQtelQUyF7/I+nY+tDtcW72mp13NlQX&#10;pgBmODpf3lt4JK/30evXV2H9EwAA//8DAFBLAwQUAAYACAAAACEA/u5EvN0AAAAHAQAADwAAAGRy&#10;cy9kb3ducmV2LnhtbEzOQUvDQBAF4Lvgf1hG8GY3BlzbmElRi5iLgq2Ix212TBazsyG7bVN/vasX&#10;PT7e8OYrl5PrxZ7GYD0jXM4yEMSNN5ZbhNfNw8UcRIiaje49E8KRAiyr05NSF8Yf+IX269iKNMKh&#10;0AhdjEMhZWg6cjrM/ECcug8/Oh1THFtpRn1I466XeZYp6bTl9KHTA9131Hyudw4hrt6PnXpr7hb2&#10;efP4pOxXXdcrxPOz6fYGRKQp/h3DDz/RoUqmrd+xCaJHmKskjwj5dQ4i9b95i3C1UCCrUv73V98A&#10;AAD//wMAUEsBAi0AFAAGAAgAAAAhALaDOJL+AAAA4QEAABMAAAAAAAAAAAAAAAAAAAAAAFtDb250&#10;ZW50X1R5cGVzXS54bWxQSwECLQAUAAYACAAAACEAOP0h/9YAAACUAQAACwAAAAAAAAAAAAAAAAAv&#10;AQAAX3JlbHMvLnJlbHNQSwECLQAUAAYACAAAACEAvMIvUjMCAABdBAAADgAAAAAAAAAAAAAAAAAu&#10;AgAAZHJzL2Uyb0RvYy54bWxQSwECLQAUAAYACAAAACEA/u5EvN0AAAAHAQAADwAAAAAAAAAAAAAA&#10;AACNBAAAZHJzL2Rvd25yZXYueG1sUEsFBgAAAAAEAAQA8wAAAJcFAAAAAA==&#10;">
                  <v:stroke endarrow="block"/>
                </v:shape>
              </w:pict>
            </w:r>
            <w:r w:rsidR="006A5AAF">
              <w:rPr>
                <w:rFonts w:ascii="Times New Roman" w:hAnsi="Times New Roman"/>
                <w:b/>
                <w:sz w:val="26"/>
                <w:szCs w:val="26"/>
              </w:rPr>
              <w:t>Details</w:t>
            </w:r>
          </w:p>
        </w:tc>
        <w:tc>
          <w:tcPr>
            <w:tcW w:w="1245" w:type="dxa"/>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Number</w:t>
            </w:r>
          </w:p>
        </w:tc>
        <w:tc>
          <w:tcPr>
            <w:tcW w:w="1444" w:type="dxa"/>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Percentage</w:t>
            </w:r>
          </w:p>
        </w:tc>
        <w:tc>
          <w:tcPr>
            <w:tcW w:w="1559" w:type="dxa"/>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Number</w:t>
            </w:r>
          </w:p>
        </w:tc>
        <w:tc>
          <w:tcPr>
            <w:tcW w:w="1444" w:type="dxa"/>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Percentage</w:t>
            </w:r>
          </w:p>
        </w:tc>
      </w:tr>
      <w:tr w:rsidR="006A5AAF" w:rsidRPr="003B4626" w:rsidTr="006A5AAF">
        <w:tc>
          <w:tcPr>
            <w:tcW w:w="99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a.</w:t>
            </w:r>
          </w:p>
        </w:tc>
        <w:tc>
          <w:tcPr>
            <w:tcW w:w="2066" w:type="dxa"/>
          </w:tcPr>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 xml:space="preserve">Normal </w:t>
            </w:r>
          </w:p>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(0 score)</w:t>
            </w:r>
          </w:p>
        </w:tc>
        <w:tc>
          <w:tcPr>
            <w:tcW w:w="1245"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13</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41</w:t>
            </w:r>
          </w:p>
        </w:tc>
        <w:tc>
          <w:tcPr>
            <w:tcW w:w="1559"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30</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43</w:t>
            </w:r>
          </w:p>
        </w:tc>
      </w:tr>
      <w:tr w:rsidR="006A5AAF" w:rsidRPr="003B4626" w:rsidTr="006A5AAF">
        <w:tc>
          <w:tcPr>
            <w:tcW w:w="99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b.</w:t>
            </w:r>
          </w:p>
        </w:tc>
        <w:tc>
          <w:tcPr>
            <w:tcW w:w="2066" w:type="dxa"/>
          </w:tcPr>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 xml:space="preserve">Low risk </w:t>
            </w:r>
          </w:p>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(1-2 score)</w:t>
            </w:r>
          </w:p>
        </w:tc>
        <w:tc>
          <w:tcPr>
            <w:tcW w:w="1245"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11</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34</w:t>
            </w:r>
          </w:p>
        </w:tc>
        <w:tc>
          <w:tcPr>
            <w:tcW w:w="1559"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26</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37</w:t>
            </w:r>
          </w:p>
        </w:tc>
      </w:tr>
      <w:tr w:rsidR="006A5AAF" w:rsidRPr="003B4626" w:rsidTr="006A5AAF">
        <w:tc>
          <w:tcPr>
            <w:tcW w:w="99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 xml:space="preserve">c. </w:t>
            </w:r>
          </w:p>
        </w:tc>
        <w:tc>
          <w:tcPr>
            <w:tcW w:w="2066" w:type="dxa"/>
          </w:tcPr>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High risk</w:t>
            </w:r>
          </w:p>
          <w:p w:rsidR="006A5AAF" w:rsidRPr="003B4626" w:rsidRDefault="006A5AAF" w:rsidP="006A5AAF">
            <w:pPr>
              <w:pStyle w:val="ListParagraph"/>
              <w:spacing w:line="360" w:lineRule="auto"/>
              <w:ind w:left="0"/>
              <w:rPr>
                <w:rFonts w:ascii="Times New Roman" w:hAnsi="Times New Roman"/>
                <w:sz w:val="26"/>
                <w:szCs w:val="26"/>
              </w:rPr>
            </w:pPr>
            <w:r w:rsidRPr="003B4626">
              <w:rPr>
                <w:rFonts w:ascii="Times New Roman" w:hAnsi="Times New Roman"/>
                <w:sz w:val="26"/>
                <w:szCs w:val="26"/>
              </w:rPr>
              <w:t>(&gt; 3 score)</w:t>
            </w:r>
          </w:p>
        </w:tc>
        <w:tc>
          <w:tcPr>
            <w:tcW w:w="1245"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8</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25</w:t>
            </w:r>
          </w:p>
        </w:tc>
        <w:tc>
          <w:tcPr>
            <w:tcW w:w="1559"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14</w:t>
            </w:r>
          </w:p>
        </w:tc>
        <w:tc>
          <w:tcPr>
            <w:tcW w:w="1444"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20</w:t>
            </w:r>
          </w:p>
        </w:tc>
      </w:tr>
    </w:tbl>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0" w:firstLine="360"/>
        <w:jc w:val="both"/>
        <w:rPr>
          <w:rFonts w:ascii="Times New Roman" w:hAnsi="Times New Roman"/>
          <w:sz w:val="26"/>
          <w:szCs w:val="26"/>
        </w:rPr>
      </w:pPr>
      <w:r>
        <w:rPr>
          <w:rFonts w:ascii="Times New Roman" w:hAnsi="Times New Roman"/>
          <w:sz w:val="26"/>
          <w:szCs w:val="26"/>
        </w:rPr>
        <w:t>Eric (2005) states that approximately 10 percent of all pregnancies are considered high risk. As per Paul and Vijayalakshmi’s classification (1994), in adolescence pregnancy a majority of 25 percent women were under high risk category and in adults, there were only 20 percent who were under high risk category. Majority 43 percent of adult pregnant women were in Normal category.</w:t>
      </w:r>
    </w:p>
    <w:p w:rsidR="006A5AAF" w:rsidRDefault="006A5AAF" w:rsidP="006A5AAF">
      <w:pPr>
        <w:rPr>
          <w:rFonts w:ascii="Times New Roman" w:hAnsi="Times New Roman"/>
          <w:sz w:val="26"/>
          <w:szCs w:val="26"/>
        </w:rPr>
      </w:pPr>
      <w:r>
        <w:rPr>
          <w:rFonts w:ascii="Times New Roman" w:hAnsi="Times New Roman"/>
          <w:sz w:val="26"/>
          <w:szCs w:val="26"/>
        </w:rPr>
        <w:br w:type="page"/>
      </w:r>
    </w:p>
    <w:p w:rsidR="006A5AAF" w:rsidRDefault="006A5AAF" w:rsidP="006A5AAF">
      <w:pPr>
        <w:pStyle w:val="ListParagraph"/>
        <w:spacing w:after="0" w:line="360" w:lineRule="auto"/>
        <w:ind w:left="0" w:firstLine="360"/>
        <w:jc w:val="both"/>
        <w:rPr>
          <w:rFonts w:ascii="Times New Roman" w:hAnsi="Times New Roman"/>
          <w:sz w:val="26"/>
          <w:szCs w:val="26"/>
        </w:rPr>
      </w:pPr>
    </w:p>
    <w:p w:rsidR="006A5AAF" w:rsidRDefault="006A5AAF" w:rsidP="006A5AAF">
      <w:pPr>
        <w:pStyle w:val="ListParagraph"/>
        <w:spacing w:after="0" w:line="360" w:lineRule="auto"/>
        <w:ind w:left="0" w:firstLine="360"/>
        <w:jc w:val="both"/>
        <w:rPr>
          <w:rFonts w:ascii="Times New Roman" w:hAnsi="Times New Roman"/>
          <w:sz w:val="26"/>
          <w:szCs w:val="26"/>
        </w:rPr>
      </w:pPr>
    </w:p>
    <w:p w:rsidR="006A5AAF" w:rsidRPr="000C181B" w:rsidRDefault="006A5AAF" w:rsidP="006A5AAF">
      <w:pPr>
        <w:spacing w:line="360" w:lineRule="auto"/>
        <w:ind w:left="720" w:hanging="720"/>
        <w:jc w:val="both"/>
        <w:rPr>
          <w:rFonts w:ascii="Times New Roman" w:hAnsi="Times New Roman" w:cs="Times New Roman"/>
          <w:b/>
          <w:caps/>
          <w:sz w:val="26"/>
          <w:szCs w:val="26"/>
        </w:rPr>
      </w:pPr>
      <w:r>
        <w:rPr>
          <w:rFonts w:ascii="Times New Roman" w:hAnsi="Times New Roman" w:cs="Times New Roman"/>
          <w:b/>
          <w:caps/>
          <w:sz w:val="26"/>
          <w:szCs w:val="26"/>
        </w:rPr>
        <w:t>E.</w:t>
      </w:r>
      <w:r>
        <w:rPr>
          <w:rFonts w:ascii="Times New Roman" w:hAnsi="Times New Roman" w:cs="Times New Roman"/>
          <w:b/>
          <w:caps/>
          <w:sz w:val="26"/>
          <w:szCs w:val="26"/>
        </w:rPr>
        <w:tab/>
      </w:r>
      <w:r w:rsidRPr="000C181B">
        <w:rPr>
          <w:rFonts w:ascii="Times New Roman" w:hAnsi="Times New Roman" w:cs="Times New Roman"/>
          <w:b/>
          <w:caps/>
          <w:sz w:val="26"/>
          <w:szCs w:val="26"/>
        </w:rPr>
        <w:t>Anthropometric Measurements of Pregnant Women</w:t>
      </w:r>
    </w:p>
    <w:p w:rsidR="006A5AAF" w:rsidRPr="00532718" w:rsidRDefault="006A5AAF" w:rsidP="006A5AAF">
      <w:pPr>
        <w:pStyle w:val="ListParagraph"/>
        <w:numPr>
          <w:ilvl w:val="0"/>
          <w:numId w:val="40"/>
        </w:numPr>
        <w:spacing w:after="0" w:line="360" w:lineRule="auto"/>
        <w:ind w:left="450" w:hanging="450"/>
        <w:jc w:val="both"/>
        <w:rPr>
          <w:rFonts w:ascii="Times New Roman" w:hAnsi="Times New Roman"/>
          <w:b/>
          <w:sz w:val="26"/>
          <w:szCs w:val="26"/>
        </w:rPr>
      </w:pPr>
      <w:r w:rsidRPr="00532718">
        <w:rPr>
          <w:rFonts w:ascii="Times New Roman" w:hAnsi="Times New Roman"/>
          <w:b/>
          <w:sz w:val="26"/>
          <w:szCs w:val="26"/>
        </w:rPr>
        <w:t>M</w:t>
      </w:r>
      <w:r>
        <w:rPr>
          <w:rFonts w:ascii="Times New Roman" w:hAnsi="Times New Roman"/>
          <w:b/>
          <w:sz w:val="26"/>
          <w:szCs w:val="26"/>
        </w:rPr>
        <w:t>ean height of the selected pregnant women</w:t>
      </w:r>
    </w:p>
    <w:p w:rsidR="006A5AAF" w:rsidRDefault="006A5AAF" w:rsidP="006A5AAF">
      <w:pPr>
        <w:rPr>
          <w:rFonts w:ascii="Times New Roman" w:hAnsi="Times New Roman"/>
          <w:sz w:val="26"/>
          <w:szCs w:val="26"/>
        </w:rPr>
      </w:pPr>
      <w:r>
        <w:rPr>
          <w:rFonts w:ascii="Times New Roman" w:hAnsi="Times New Roman"/>
          <w:sz w:val="26"/>
          <w:szCs w:val="26"/>
        </w:rPr>
        <w:t>The mean height of the selected pregnant women is presented in Table XIV.</w:t>
      </w:r>
    </w:p>
    <w:p w:rsidR="006A5AAF" w:rsidRDefault="006A5AAF" w:rsidP="006A5AAF">
      <w:pPr>
        <w:rPr>
          <w:rFonts w:ascii="Times New Roman" w:hAnsi="Times New Roman"/>
          <w:sz w:val="26"/>
          <w:szCs w:val="26"/>
        </w:rPr>
      </w:pPr>
    </w:p>
    <w:p w:rsidR="006A5AAF" w:rsidRDefault="006A5AAF" w:rsidP="006A5AAF">
      <w:pPr>
        <w:jc w:val="center"/>
        <w:rPr>
          <w:rFonts w:ascii="Times New Roman" w:hAnsi="Times New Roman"/>
          <w:b/>
          <w:sz w:val="26"/>
          <w:szCs w:val="26"/>
        </w:rPr>
      </w:pPr>
      <w:r>
        <w:rPr>
          <w:rFonts w:ascii="Times New Roman" w:hAnsi="Times New Roman"/>
          <w:b/>
          <w:sz w:val="26"/>
          <w:szCs w:val="26"/>
        </w:rPr>
        <w:t>TABLE XIV</w:t>
      </w:r>
    </w:p>
    <w:p w:rsidR="006A5AAF" w:rsidRDefault="006A5AAF" w:rsidP="006A5AAF">
      <w:pPr>
        <w:ind w:left="-90" w:right="837"/>
        <w:jc w:val="center"/>
        <w:rPr>
          <w:rFonts w:ascii="Times New Roman" w:hAnsi="Times New Roman"/>
          <w:b/>
          <w:sz w:val="26"/>
          <w:szCs w:val="26"/>
        </w:rPr>
      </w:pPr>
      <w:r>
        <w:rPr>
          <w:rFonts w:ascii="Times New Roman" w:hAnsi="Times New Roman"/>
          <w:b/>
          <w:sz w:val="26"/>
          <w:szCs w:val="26"/>
        </w:rPr>
        <w:t>MEAN HEIGHT OF THE SELECTED PREGNANT WOMEN</w:t>
      </w:r>
    </w:p>
    <w:p w:rsidR="006A5AAF" w:rsidRPr="009B659A" w:rsidRDefault="006A5AAF" w:rsidP="006A5AAF">
      <w:pPr>
        <w:ind w:left="5400" w:firstLine="360"/>
        <w:jc w:val="center"/>
        <w:rPr>
          <w:rFonts w:ascii="Times New Roman" w:hAnsi="Times New Roman"/>
          <w:b/>
          <w:sz w:val="26"/>
          <w:szCs w:val="26"/>
        </w:rPr>
      </w:pPr>
      <w:r>
        <w:rPr>
          <w:rFonts w:ascii="Times New Roman" w:hAnsi="Times New Roman"/>
          <w:b/>
          <w:sz w:val="26"/>
          <w:szCs w:val="26"/>
        </w:rPr>
        <w:t>N=102</w:t>
      </w:r>
    </w:p>
    <w:tbl>
      <w:tblPr>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58"/>
        <w:gridCol w:w="3330"/>
        <w:gridCol w:w="2340"/>
      </w:tblGrid>
      <w:tr w:rsidR="006A5AAF" w:rsidRPr="003B4626" w:rsidTr="006A5AAF">
        <w:trPr>
          <w:trHeight w:val="1584"/>
        </w:trPr>
        <w:tc>
          <w:tcPr>
            <w:tcW w:w="2358" w:type="dxa"/>
          </w:tcPr>
          <w:p w:rsidR="006A5AAF" w:rsidRPr="006D7242" w:rsidRDefault="006A5AAF" w:rsidP="006A5AAF">
            <w:pPr>
              <w:pStyle w:val="ListParagraph"/>
              <w:spacing w:line="360" w:lineRule="auto"/>
              <w:ind w:left="0"/>
              <w:rPr>
                <w:rFonts w:ascii="Times New Roman" w:hAnsi="Times New Roman" w:cs="Times New Roman"/>
                <w:b/>
                <w:sz w:val="26"/>
                <w:szCs w:val="26"/>
              </w:rPr>
            </w:pPr>
            <w:r w:rsidRPr="006D7242">
              <w:rPr>
                <w:rFonts w:ascii="Times New Roman" w:hAnsi="Times New Roman" w:cs="Times New Roman"/>
                <w:b/>
                <w:sz w:val="26"/>
                <w:szCs w:val="26"/>
              </w:rPr>
              <w:t>Age group of the pregnant women</w:t>
            </w:r>
          </w:p>
        </w:tc>
        <w:tc>
          <w:tcPr>
            <w:tcW w:w="3330" w:type="dxa"/>
          </w:tcPr>
          <w:p w:rsidR="006A5AAF" w:rsidRPr="006D7242" w:rsidRDefault="006A5AAF" w:rsidP="006A5AAF">
            <w:pPr>
              <w:pStyle w:val="ListParagraph"/>
              <w:spacing w:line="360" w:lineRule="auto"/>
              <w:ind w:left="0"/>
              <w:jc w:val="center"/>
              <w:rPr>
                <w:rFonts w:ascii="Times New Roman" w:hAnsi="Times New Roman" w:cs="Times New Roman"/>
                <w:b/>
                <w:sz w:val="26"/>
                <w:szCs w:val="26"/>
              </w:rPr>
            </w:pPr>
            <w:r w:rsidRPr="006D7242">
              <w:rPr>
                <w:rFonts w:ascii="Times New Roman" w:hAnsi="Times New Roman" w:cs="Times New Roman"/>
                <w:b/>
                <w:sz w:val="26"/>
                <w:szCs w:val="26"/>
              </w:rPr>
              <w:t>Reference Value* ICMR (2010)</w:t>
            </w:r>
          </w:p>
          <w:p w:rsidR="006A5AAF" w:rsidRPr="006D7242" w:rsidRDefault="006A5AAF" w:rsidP="006A5AAF">
            <w:pPr>
              <w:spacing w:after="0" w:line="240" w:lineRule="auto"/>
              <w:ind w:firstLine="158"/>
              <w:jc w:val="center"/>
              <w:rPr>
                <w:rFonts w:ascii="Times New Roman" w:hAnsi="Times New Roman" w:cs="Times New Roman"/>
                <w:b/>
                <w:sz w:val="26"/>
                <w:szCs w:val="26"/>
              </w:rPr>
            </w:pPr>
            <w:r w:rsidRPr="006D7242">
              <w:rPr>
                <w:rFonts w:ascii="Times New Roman" w:hAnsi="Times New Roman" w:cs="Times New Roman"/>
                <w:b/>
                <w:sz w:val="26"/>
                <w:szCs w:val="26"/>
              </w:rPr>
              <w:t>(in cm)</w:t>
            </w:r>
          </w:p>
        </w:tc>
        <w:tc>
          <w:tcPr>
            <w:tcW w:w="2340" w:type="dxa"/>
          </w:tcPr>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Height (In cm)</w:t>
            </w:r>
          </w:p>
        </w:tc>
      </w:tr>
      <w:tr w:rsidR="006A5AAF" w:rsidRPr="003B4626" w:rsidTr="006A5AAF">
        <w:tc>
          <w:tcPr>
            <w:tcW w:w="2358" w:type="dxa"/>
          </w:tcPr>
          <w:p w:rsidR="006A5AAF" w:rsidRPr="003B4626" w:rsidRDefault="006A5AAF" w:rsidP="006A5AAF">
            <w:pPr>
              <w:pStyle w:val="ListParagraph"/>
              <w:spacing w:line="360" w:lineRule="auto"/>
              <w:ind w:left="0"/>
              <w:jc w:val="both"/>
              <w:rPr>
                <w:rFonts w:ascii="Times New Roman" w:hAnsi="Times New Roman"/>
                <w:sz w:val="26"/>
                <w:szCs w:val="26"/>
              </w:rPr>
            </w:pPr>
            <w:r>
              <w:rPr>
                <w:rFonts w:ascii="Times New Roman" w:hAnsi="Times New Roman"/>
                <w:b/>
                <w:sz w:val="26"/>
                <w:szCs w:val="26"/>
              </w:rPr>
              <w:t>16 – 20 years  (N=32)</w:t>
            </w:r>
          </w:p>
        </w:tc>
        <w:tc>
          <w:tcPr>
            <w:tcW w:w="3330" w:type="dxa"/>
            <w:vMerge w:val="restart"/>
            <w:vAlign w:val="center"/>
          </w:tcPr>
          <w:p w:rsidR="006A5AAF" w:rsidRPr="003B4626" w:rsidRDefault="006A5AAF" w:rsidP="006A5AAF">
            <w:pPr>
              <w:pStyle w:val="ListParagraph"/>
              <w:spacing w:line="360" w:lineRule="auto"/>
              <w:ind w:left="0"/>
              <w:jc w:val="center"/>
              <w:rPr>
                <w:rFonts w:ascii="Times New Roman" w:hAnsi="Times New Roman"/>
                <w:sz w:val="26"/>
                <w:szCs w:val="26"/>
              </w:rPr>
            </w:pPr>
            <w:r>
              <w:rPr>
                <w:rFonts w:ascii="Times New Roman" w:hAnsi="Times New Roman"/>
                <w:sz w:val="26"/>
                <w:szCs w:val="26"/>
              </w:rPr>
              <w:t xml:space="preserve">161 </w:t>
            </w:r>
          </w:p>
        </w:tc>
        <w:tc>
          <w:tcPr>
            <w:tcW w:w="2340" w:type="dxa"/>
          </w:tcPr>
          <w:p w:rsidR="006A5AAF" w:rsidRPr="003B4626" w:rsidRDefault="006A5AAF" w:rsidP="006A5AAF">
            <w:pPr>
              <w:pStyle w:val="ListParagraph"/>
              <w:spacing w:line="360" w:lineRule="auto"/>
              <w:ind w:left="0"/>
              <w:jc w:val="center"/>
              <w:rPr>
                <w:rFonts w:ascii="Times New Roman" w:hAnsi="Times New Roman"/>
                <w:sz w:val="26"/>
                <w:szCs w:val="26"/>
              </w:rPr>
            </w:pPr>
            <w:r>
              <w:rPr>
                <w:rFonts w:ascii="Times New Roman" w:hAnsi="Times New Roman"/>
                <w:sz w:val="26"/>
                <w:szCs w:val="26"/>
              </w:rPr>
              <w:t>156±3.4</w:t>
            </w:r>
          </w:p>
        </w:tc>
      </w:tr>
      <w:tr w:rsidR="006A5AAF" w:rsidRPr="003B4626" w:rsidTr="006A5AAF">
        <w:trPr>
          <w:trHeight w:val="926"/>
        </w:trPr>
        <w:tc>
          <w:tcPr>
            <w:tcW w:w="2358" w:type="dxa"/>
          </w:tcPr>
          <w:p w:rsidR="006A5AAF" w:rsidRPr="003B4626" w:rsidRDefault="006A5AAF" w:rsidP="006A5AAF">
            <w:pPr>
              <w:pStyle w:val="ListParagraph"/>
              <w:spacing w:line="360" w:lineRule="auto"/>
              <w:ind w:left="0"/>
              <w:jc w:val="both"/>
              <w:rPr>
                <w:rFonts w:ascii="Times New Roman" w:hAnsi="Times New Roman"/>
                <w:sz w:val="26"/>
                <w:szCs w:val="26"/>
              </w:rPr>
            </w:pPr>
            <w:r>
              <w:rPr>
                <w:rFonts w:ascii="Times New Roman" w:hAnsi="Times New Roman"/>
                <w:b/>
                <w:sz w:val="26"/>
                <w:szCs w:val="26"/>
              </w:rPr>
              <w:t>21</w:t>
            </w:r>
            <w:r w:rsidRPr="003B4626">
              <w:rPr>
                <w:rFonts w:ascii="Times New Roman" w:hAnsi="Times New Roman"/>
                <w:b/>
                <w:sz w:val="26"/>
                <w:szCs w:val="26"/>
              </w:rPr>
              <w:t xml:space="preserve"> – 34</w:t>
            </w:r>
            <w:r>
              <w:rPr>
                <w:rFonts w:ascii="Times New Roman" w:hAnsi="Times New Roman"/>
                <w:b/>
                <w:sz w:val="26"/>
                <w:szCs w:val="26"/>
              </w:rPr>
              <w:t xml:space="preserve"> years (N=70)</w:t>
            </w:r>
          </w:p>
        </w:tc>
        <w:tc>
          <w:tcPr>
            <w:tcW w:w="3330" w:type="dxa"/>
            <w:vMerge/>
          </w:tcPr>
          <w:p w:rsidR="006A5AAF" w:rsidRPr="003B4626" w:rsidRDefault="006A5AAF" w:rsidP="006A5AAF">
            <w:pPr>
              <w:pStyle w:val="ListParagraph"/>
              <w:spacing w:line="360" w:lineRule="auto"/>
              <w:ind w:left="0"/>
              <w:jc w:val="both"/>
              <w:rPr>
                <w:rFonts w:ascii="Times New Roman" w:hAnsi="Times New Roman"/>
                <w:sz w:val="26"/>
                <w:szCs w:val="26"/>
              </w:rPr>
            </w:pPr>
          </w:p>
        </w:tc>
        <w:tc>
          <w:tcPr>
            <w:tcW w:w="2340" w:type="dxa"/>
          </w:tcPr>
          <w:p w:rsidR="006A5AAF" w:rsidRPr="003B4626" w:rsidRDefault="006A5AAF" w:rsidP="006A5AAF">
            <w:pPr>
              <w:pStyle w:val="ListParagraph"/>
              <w:spacing w:line="360" w:lineRule="auto"/>
              <w:ind w:left="0"/>
              <w:jc w:val="center"/>
              <w:rPr>
                <w:rFonts w:ascii="Times New Roman" w:hAnsi="Times New Roman"/>
                <w:sz w:val="26"/>
                <w:szCs w:val="26"/>
              </w:rPr>
            </w:pPr>
            <w:r>
              <w:rPr>
                <w:rFonts w:ascii="Times New Roman" w:hAnsi="Times New Roman"/>
                <w:sz w:val="26"/>
                <w:szCs w:val="26"/>
              </w:rPr>
              <w:t>158±3.4</w:t>
            </w:r>
          </w:p>
        </w:tc>
      </w:tr>
    </w:tbl>
    <w:p w:rsidR="006A5AAF" w:rsidRDefault="006A5AAF" w:rsidP="006A5AAF">
      <w:pPr>
        <w:ind w:left="1080"/>
        <w:rPr>
          <w:rFonts w:ascii="Times New Roman" w:hAnsi="Times New Roman"/>
          <w:sz w:val="26"/>
          <w:szCs w:val="26"/>
        </w:rPr>
      </w:pPr>
    </w:p>
    <w:p w:rsidR="006A5AAF" w:rsidRDefault="006A5AAF" w:rsidP="006A5AAF">
      <w:pPr>
        <w:spacing w:line="360" w:lineRule="auto"/>
        <w:ind w:firstLine="450"/>
        <w:jc w:val="both"/>
        <w:rPr>
          <w:rFonts w:ascii="Times New Roman" w:hAnsi="Times New Roman"/>
          <w:sz w:val="26"/>
          <w:szCs w:val="26"/>
        </w:rPr>
      </w:pPr>
      <w:r>
        <w:rPr>
          <w:rFonts w:ascii="Times New Roman" w:hAnsi="Times New Roman"/>
          <w:sz w:val="26"/>
          <w:szCs w:val="26"/>
        </w:rPr>
        <w:t>From Table XIV it was found that the height of both adolescent and adult mothers were below the reference value of 161 cm by ICMR (2010), and among the two groups the mean height of the adolescent pregnant women was lesser (156±3.4 cm.) than the mean height of the adult pregnant women (158±3.4 cm.).</w:t>
      </w:r>
    </w:p>
    <w:p w:rsidR="006A5AAF" w:rsidRPr="00AB1C56" w:rsidRDefault="006A5AAF" w:rsidP="006A5AAF">
      <w:pPr>
        <w:ind w:left="1080"/>
        <w:rPr>
          <w:rFonts w:ascii="Times New Roman" w:hAnsi="Times New Roman"/>
          <w:sz w:val="26"/>
          <w:szCs w:val="26"/>
        </w:rPr>
      </w:pPr>
    </w:p>
    <w:p w:rsidR="006A5AAF" w:rsidRPr="004C704B" w:rsidRDefault="006A5AAF" w:rsidP="006A5AAF">
      <w:pPr>
        <w:pStyle w:val="ListParagraph"/>
        <w:numPr>
          <w:ilvl w:val="0"/>
          <w:numId w:val="40"/>
        </w:numPr>
        <w:spacing w:after="0" w:line="360" w:lineRule="auto"/>
        <w:ind w:left="450" w:hanging="450"/>
        <w:jc w:val="both"/>
        <w:rPr>
          <w:rFonts w:ascii="Times New Roman" w:hAnsi="Times New Roman"/>
          <w:b/>
          <w:sz w:val="26"/>
          <w:szCs w:val="26"/>
        </w:rPr>
      </w:pPr>
      <w:r>
        <w:rPr>
          <w:rFonts w:ascii="Times New Roman" w:hAnsi="Times New Roman"/>
          <w:b/>
          <w:sz w:val="26"/>
          <w:szCs w:val="26"/>
        </w:rPr>
        <w:t>Mean Weight gain of the selected pregnant women</w:t>
      </w:r>
    </w:p>
    <w:p w:rsidR="006A5AAF" w:rsidRDefault="006A5AAF" w:rsidP="006A5AAF">
      <w:pPr>
        <w:pStyle w:val="ListParagraph"/>
        <w:spacing w:after="0" w:line="360" w:lineRule="auto"/>
        <w:ind w:left="0" w:firstLine="450"/>
        <w:jc w:val="both"/>
        <w:rPr>
          <w:rFonts w:ascii="Times New Roman" w:hAnsi="Times New Roman"/>
          <w:sz w:val="26"/>
          <w:szCs w:val="26"/>
        </w:rPr>
      </w:pPr>
      <w:r>
        <w:rPr>
          <w:rFonts w:ascii="Times New Roman" w:hAnsi="Times New Roman"/>
          <w:sz w:val="26"/>
          <w:szCs w:val="26"/>
        </w:rPr>
        <w:t>The mean weight gain of the selected pregnant women during from the 2</w:t>
      </w:r>
      <w:r w:rsidRPr="00577F63">
        <w:rPr>
          <w:rFonts w:ascii="Times New Roman" w:hAnsi="Times New Roman"/>
          <w:sz w:val="26"/>
          <w:szCs w:val="26"/>
          <w:vertAlign w:val="superscript"/>
        </w:rPr>
        <w:t>nd</w:t>
      </w:r>
      <w:r>
        <w:rPr>
          <w:rFonts w:ascii="Times New Roman" w:hAnsi="Times New Roman"/>
          <w:sz w:val="26"/>
          <w:szCs w:val="26"/>
        </w:rPr>
        <w:t xml:space="preserve"> to 3</w:t>
      </w:r>
      <w:r w:rsidRPr="00577F63">
        <w:rPr>
          <w:rFonts w:ascii="Times New Roman" w:hAnsi="Times New Roman"/>
          <w:sz w:val="26"/>
          <w:szCs w:val="26"/>
          <w:vertAlign w:val="superscript"/>
        </w:rPr>
        <w:t>rd</w:t>
      </w:r>
      <w:r>
        <w:rPr>
          <w:rFonts w:ascii="Times New Roman" w:hAnsi="Times New Roman"/>
          <w:sz w:val="26"/>
          <w:szCs w:val="26"/>
        </w:rPr>
        <w:t xml:space="preserve"> trimester of pregnancy is presented in Table XV, and Figure I</w:t>
      </w:r>
    </w:p>
    <w:p w:rsidR="006A5AAF" w:rsidRDefault="006A5AAF" w:rsidP="006A5AAF">
      <w:pPr>
        <w:pStyle w:val="ListParagraph"/>
        <w:spacing w:after="0" w:line="360" w:lineRule="auto"/>
        <w:ind w:left="1080"/>
        <w:jc w:val="both"/>
        <w:rPr>
          <w:rFonts w:ascii="Times New Roman" w:hAnsi="Times New Roman"/>
          <w:sz w:val="26"/>
          <w:szCs w:val="26"/>
        </w:rPr>
        <w:sectPr w:rsidR="006A5AAF" w:rsidSect="006A5AAF">
          <w:pgSz w:w="11907" w:h="16839" w:code="9"/>
          <w:pgMar w:top="1440" w:right="1440" w:bottom="1440" w:left="2160" w:header="720" w:footer="720" w:gutter="0"/>
          <w:cols w:space="720"/>
          <w:docGrid w:linePitch="360"/>
        </w:sectPr>
      </w:pPr>
    </w:p>
    <w:p w:rsidR="006A5AAF" w:rsidRDefault="006A5AAF" w:rsidP="006A5AAF">
      <w:pPr>
        <w:jc w:val="center"/>
        <w:rPr>
          <w:rFonts w:ascii="Times New Roman" w:hAnsi="Times New Roman"/>
          <w:b/>
          <w:sz w:val="26"/>
          <w:szCs w:val="26"/>
        </w:rPr>
      </w:pPr>
    </w:p>
    <w:p w:rsidR="006A5AAF" w:rsidRPr="00581466" w:rsidRDefault="006A5AAF" w:rsidP="006A5AAF">
      <w:pPr>
        <w:jc w:val="center"/>
        <w:rPr>
          <w:rFonts w:ascii="Times New Roman" w:hAnsi="Times New Roman"/>
          <w:b/>
          <w:sz w:val="14"/>
          <w:szCs w:val="26"/>
        </w:rPr>
      </w:pPr>
    </w:p>
    <w:p w:rsidR="006A5AAF" w:rsidRPr="00D43579" w:rsidRDefault="006A5AAF" w:rsidP="006A5AAF">
      <w:pPr>
        <w:jc w:val="center"/>
        <w:rPr>
          <w:rFonts w:ascii="Times New Roman" w:hAnsi="Times New Roman"/>
          <w:b/>
          <w:sz w:val="26"/>
          <w:szCs w:val="26"/>
        </w:rPr>
      </w:pPr>
      <w:r>
        <w:rPr>
          <w:rFonts w:ascii="Times New Roman" w:hAnsi="Times New Roman"/>
          <w:b/>
          <w:sz w:val="26"/>
          <w:szCs w:val="26"/>
        </w:rPr>
        <w:t>TABLE XV</w:t>
      </w:r>
    </w:p>
    <w:p w:rsidR="006A5AAF" w:rsidRDefault="006A5AAF" w:rsidP="006A5AAF">
      <w:pPr>
        <w:jc w:val="center"/>
        <w:rPr>
          <w:rFonts w:ascii="Times New Roman" w:hAnsi="Times New Roman"/>
          <w:b/>
          <w:sz w:val="26"/>
          <w:szCs w:val="26"/>
        </w:rPr>
      </w:pPr>
      <w:r w:rsidRPr="00D43579">
        <w:rPr>
          <w:rFonts w:ascii="Times New Roman" w:hAnsi="Times New Roman"/>
          <w:b/>
          <w:sz w:val="26"/>
          <w:szCs w:val="26"/>
        </w:rPr>
        <w:t>MEAN WEIGH GAIN OF THE SELECTED PREGNANT WOMEN</w:t>
      </w:r>
    </w:p>
    <w:p w:rsidR="006A5AAF" w:rsidRPr="00D43579" w:rsidRDefault="006A5AAF" w:rsidP="006A5AAF">
      <w:pPr>
        <w:ind w:left="10080" w:firstLine="720"/>
        <w:jc w:val="center"/>
        <w:rPr>
          <w:rFonts w:ascii="Times New Roman" w:hAnsi="Times New Roman"/>
          <w:b/>
          <w:sz w:val="26"/>
          <w:szCs w:val="26"/>
        </w:rPr>
      </w:pPr>
      <w:r>
        <w:rPr>
          <w:rFonts w:ascii="Times New Roman" w:hAnsi="Times New Roman"/>
          <w:b/>
          <w:sz w:val="26"/>
          <w:szCs w:val="26"/>
        </w:rPr>
        <w:t>N=102</w:t>
      </w:r>
    </w:p>
    <w:tbl>
      <w:tblPr>
        <w:tblW w:w="0" w:type="auto"/>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7"/>
        <w:gridCol w:w="1317"/>
        <w:gridCol w:w="1317"/>
        <w:gridCol w:w="1317"/>
        <w:gridCol w:w="1318"/>
        <w:gridCol w:w="1318"/>
        <w:gridCol w:w="1318"/>
        <w:gridCol w:w="1318"/>
        <w:gridCol w:w="1318"/>
        <w:gridCol w:w="1318"/>
      </w:tblGrid>
      <w:tr w:rsidR="006A5AAF" w:rsidRPr="003B4626" w:rsidTr="006A5AAF">
        <w:tc>
          <w:tcPr>
            <w:tcW w:w="1317" w:type="dxa"/>
            <w:vMerge w:val="restart"/>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 xml:space="preserve">Age Group </w:t>
            </w:r>
            <w:r>
              <w:rPr>
                <w:rFonts w:ascii="Times New Roman" w:hAnsi="Times New Roman"/>
                <w:sz w:val="26"/>
                <w:szCs w:val="26"/>
              </w:rPr>
              <w:t xml:space="preserve"> of mothers </w:t>
            </w:r>
          </w:p>
        </w:tc>
        <w:tc>
          <w:tcPr>
            <w:tcW w:w="9223" w:type="dxa"/>
            <w:gridSpan w:val="7"/>
          </w:tcPr>
          <w:p w:rsidR="006A5AAF" w:rsidRPr="003B4626" w:rsidRDefault="006A5AAF" w:rsidP="006A5AAF">
            <w:pPr>
              <w:jc w:val="center"/>
              <w:rPr>
                <w:rFonts w:ascii="Times New Roman" w:hAnsi="Times New Roman"/>
                <w:sz w:val="26"/>
                <w:szCs w:val="26"/>
              </w:rPr>
            </w:pPr>
            <w:r w:rsidRPr="003B4626">
              <w:rPr>
                <w:rFonts w:ascii="Times New Roman" w:hAnsi="Times New Roman"/>
                <w:sz w:val="26"/>
                <w:szCs w:val="26"/>
              </w:rPr>
              <w:t>Weight in Kgs</w:t>
            </w:r>
          </w:p>
        </w:tc>
        <w:tc>
          <w:tcPr>
            <w:tcW w:w="1318" w:type="dxa"/>
            <w:vMerge w:val="restart"/>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Standard W</w:t>
            </w:r>
            <w:r>
              <w:rPr>
                <w:rFonts w:ascii="Times New Roman" w:hAnsi="Times New Roman"/>
                <w:sz w:val="26"/>
                <w:szCs w:val="26"/>
              </w:rPr>
              <w:t>e</w:t>
            </w:r>
            <w:r w:rsidRPr="003B4626">
              <w:rPr>
                <w:rFonts w:ascii="Times New Roman" w:hAnsi="Times New Roman"/>
                <w:sz w:val="26"/>
                <w:szCs w:val="26"/>
              </w:rPr>
              <w:t>ight Gain</w:t>
            </w:r>
          </w:p>
        </w:tc>
        <w:tc>
          <w:tcPr>
            <w:tcW w:w="1318" w:type="dxa"/>
            <w:vMerge w:val="restart"/>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Mean Weigh</w:t>
            </w:r>
            <w:r>
              <w:rPr>
                <w:rFonts w:ascii="Times New Roman" w:hAnsi="Times New Roman"/>
                <w:sz w:val="26"/>
                <w:szCs w:val="26"/>
              </w:rPr>
              <w:t>t</w:t>
            </w:r>
            <w:r w:rsidRPr="003B4626">
              <w:rPr>
                <w:rFonts w:ascii="Times New Roman" w:hAnsi="Times New Roman"/>
                <w:sz w:val="26"/>
                <w:szCs w:val="26"/>
              </w:rPr>
              <w:t xml:space="preserve"> Gain</w:t>
            </w:r>
          </w:p>
        </w:tc>
      </w:tr>
      <w:tr w:rsidR="006A5AAF" w:rsidRPr="003B4626" w:rsidTr="006A5AAF">
        <w:tc>
          <w:tcPr>
            <w:tcW w:w="1317" w:type="dxa"/>
            <w:vMerge/>
          </w:tcPr>
          <w:p w:rsidR="006A5AAF" w:rsidRPr="003B4626" w:rsidRDefault="006A5AAF" w:rsidP="006A5AAF">
            <w:pPr>
              <w:rPr>
                <w:rFonts w:ascii="Times New Roman" w:hAnsi="Times New Roman"/>
                <w:sz w:val="26"/>
                <w:szCs w:val="26"/>
              </w:rPr>
            </w:pP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3</w:t>
            </w:r>
            <w:r w:rsidRPr="003B4626">
              <w:rPr>
                <w:rFonts w:ascii="Times New Roman" w:hAnsi="Times New Roman"/>
                <w:sz w:val="26"/>
                <w:szCs w:val="26"/>
                <w:vertAlign w:val="superscript"/>
              </w:rPr>
              <w:t>rd</w:t>
            </w:r>
            <w:r w:rsidRPr="003B4626">
              <w:rPr>
                <w:rFonts w:ascii="Times New Roman" w:hAnsi="Times New Roman"/>
                <w:sz w:val="26"/>
                <w:szCs w:val="26"/>
              </w:rPr>
              <w:t xml:space="preserve"> Month</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6</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7</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8</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9</w:t>
            </w:r>
            <w:r w:rsidRPr="003B4626">
              <w:rPr>
                <w:rFonts w:ascii="Times New Roman" w:hAnsi="Times New Roman"/>
                <w:sz w:val="26"/>
                <w:szCs w:val="26"/>
                <w:vertAlign w:val="superscript"/>
              </w:rPr>
              <w:t>th</w:t>
            </w:r>
            <w:r w:rsidRPr="003B4626">
              <w:rPr>
                <w:rFonts w:ascii="Times New Roman" w:hAnsi="Times New Roman"/>
                <w:sz w:val="26"/>
                <w:szCs w:val="26"/>
              </w:rPr>
              <w:t xml:space="preserve"> Month</w:t>
            </w:r>
          </w:p>
        </w:tc>
        <w:tc>
          <w:tcPr>
            <w:tcW w:w="1318" w:type="dxa"/>
            <w:vMerge/>
          </w:tcPr>
          <w:p w:rsidR="006A5AAF" w:rsidRPr="003B4626" w:rsidRDefault="006A5AAF" w:rsidP="006A5AAF">
            <w:pPr>
              <w:rPr>
                <w:rFonts w:ascii="Times New Roman" w:hAnsi="Times New Roman"/>
                <w:sz w:val="26"/>
                <w:szCs w:val="26"/>
              </w:rPr>
            </w:pPr>
          </w:p>
        </w:tc>
        <w:tc>
          <w:tcPr>
            <w:tcW w:w="1318" w:type="dxa"/>
            <w:vMerge/>
          </w:tcPr>
          <w:p w:rsidR="006A5AAF" w:rsidRPr="003B4626" w:rsidRDefault="006A5AAF" w:rsidP="006A5AAF">
            <w:pPr>
              <w:rPr>
                <w:rFonts w:ascii="Times New Roman" w:hAnsi="Times New Roman"/>
                <w:sz w:val="26"/>
                <w:szCs w:val="26"/>
              </w:rPr>
            </w:pPr>
          </w:p>
        </w:tc>
      </w:tr>
      <w:tr w:rsidR="006A5AAF" w:rsidRPr="003B4626" w:rsidTr="006A5AAF">
        <w:tc>
          <w:tcPr>
            <w:tcW w:w="1317" w:type="dxa"/>
          </w:tcPr>
          <w:p w:rsidR="006A5AAF" w:rsidRDefault="006A5AAF" w:rsidP="006A5AAF">
            <w:pPr>
              <w:rPr>
                <w:rFonts w:ascii="Times New Roman" w:hAnsi="Times New Roman"/>
                <w:sz w:val="26"/>
                <w:szCs w:val="26"/>
              </w:rPr>
            </w:pPr>
            <w:r w:rsidRPr="003B4626">
              <w:rPr>
                <w:rFonts w:ascii="Times New Roman" w:hAnsi="Times New Roman"/>
                <w:sz w:val="26"/>
                <w:szCs w:val="26"/>
              </w:rPr>
              <w:t>16 – 19</w:t>
            </w:r>
            <w:r>
              <w:rPr>
                <w:rFonts w:ascii="Times New Roman" w:hAnsi="Times New Roman"/>
                <w:sz w:val="26"/>
                <w:szCs w:val="26"/>
              </w:rPr>
              <w:t xml:space="preserve"> years</w:t>
            </w:r>
          </w:p>
          <w:p w:rsidR="006A5AAF" w:rsidRPr="003B4626" w:rsidRDefault="006A5AAF" w:rsidP="006A5AAF">
            <w:pPr>
              <w:rPr>
                <w:rFonts w:ascii="Times New Roman" w:hAnsi="Times New Roman"/>
                <w:sz w:val="26"/>
                <w:szCs w:val="26"/>
              </w:rPr>
            </w:pPr>
            <w:r>
              <w:rPr>
                <w:rFonts w:ascii="Times New Roman" w:hAnsi="Times New Roman"/>
                <w:sz w:val="26"/>
                <w:szCs w:val="26"/>
              </w:rPr>
              <w:t>(N = 32)</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46.6±5.64</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47.9±5.32</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48.4±5.36</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49.9±5.28</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52.2±5.25</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54.3±5.81</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55.1±5.77</w:t>
            </w:r>
          </w:p>
        </w:tc>
        <w:tc>
          <w:tcPr>
            <w:tcW w:w="1318" w:type="dxa"/>
            <w:vMerge w:val="restart"/>
            <w:vAlign w:val="center"/>
          </w:tcPr>
          <w:p w:rsidR="006A5AAF" w:rsidRPr="003B4626" w:rsidRDefault="006A5AAF" w:rsidP="006A5AAF">
            <w:pPr>
              <w:jc w:val="center"/>
              <w:rPr>
                <w:rFonts w:ascii="Times New Roman" w:hAnsi="Times New Roman"/>
                <w:sz w:val="26"/>
                <w:szCs w:val="26"/>
              </w:rPr>
            </w:pPr>
            <w:r w:rsidRPr="003B4626">
              <w:rPr>
                <w:rFonts w:ascii="Times New Roman" w:hAnsi="Times New Roman"/>
                <w:sz w:val="26"/>
                <w:szCs w:val="26"/>
              </w:rPr>
              <w:t>9.3</w:t>
            </w:r>
            <w:r w:rsidRPr="003B4626">
              <w:rPr>
                <w:rFonts w:ascii="Times New Roman" w:hAnsi="Times New Roman"/>
                <w:sz w:val="26"/>
                <w:szCs w:val="26"/>
                <w:vertAlign w:val="superscript"/>
              </w:rPr>
              <w:t>*</w:t>
            </w:r>
          </w:p>
        </w:tc>
        <w:tc>
          <w:tcPr>
            <w:tcW w:w="1318" w:type="dxa"/>
          </w:tcPr>
          <w:p w:rsidR="006A5AAF" w:rsidRPr="003B4626" w:rsidRDefault="006A5AAF" w:rsidP="006A5AAF">
            <w:pPr>
              <w:rPr>
                <w:rFonts w:ascii="Times New Roman" w:hAnsi="Times New Roman"/>
                <w:sz w:val="26"/>
                <w:szCs w:val="26"/>
              </w:rPr>
            </w:pPr>
            <w:r>
              <w:rPr>
                <w:rFonts w:ascii="Times New Roman" w:hAnsi="Times New Roman"/>
                <w:sz w:val="26"/>
                <w:szCs w:val="26"/>
              </w:rPr>
              <w:t>8.5</w:t>
            </w:r>
          </w:p>
        </w:tc>
      </w:tr>
      <w:tr w:rsidR="006A5AAF" w:rsidRPr="003B4626" w:rsidTr="006A5AAF">
        <w:tc>
          <w:tcPr>
            <w:tcW w:w="1317" w:type="dxa"/>
          </w:tcPr>
          <w:p w:rsidR="006A5AAF" w:rsidRDefault="006A5AAF" w:rsidP="006A5AAF">
            <w:pPr>
              <w:rPr>
                <w:rFonts w:ascii="Times New Roman" w:hAnsi="Times New Roman"/>
                <w:sz w:val="26"/>
                <w:szCs w:val="26"/>
              </w:rPr>
            </w:pPr>
            <w:r w:rsidRPr="003B4626">
              <w:rPr>
                <w:rFonts w:ascii="Times New Roman" w:hAnsi="Times New Roman"/>
                <w:sz w:val="26"/>
                <w:szCs w:val="26"/>
              </w:rPr>
              <w:t>20 – 34</w:t>
            </w:r>
            <w:r>
              <w:rPr>
                <w:rFonts w:ascii="Times New Roman" w:hAnsi="Times New Roman"/>
                <w:sz w:val="26"/>
                <w:szCs w:val="26"/>
              </w:rPr>
              <w:t xml:space="preserve"> years</w:t>
            </w:r>
          </w:p>
          <w:p w:rsidR="006A5AAF" w:rsidRPr="003B4626" w:rsidRDefault="006A5AAF" w:rsidP="006A5AAF">
            <w:pPr>
              <w:rPr>
                <w:rFonts w:ascii="Times New Roman" w:hAnsi="Times New Roman"/>
                <w:sz w:val="26"/>
                <w:szCs w:val="26"/>
              </w:rPr>
            </w:pPr>
            <w:r>
              <w:rPr>
                <w:rFonts w:ascii="Times New Roman" w:hAnsi="Times New Roman"/>
                <w:sz w:val="26"/>
                <w:szCs w:val="26"/>
              </w:rPr>
              <w:t>(N = 70)</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49.8±5.23</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50.9±5.85</w:t>
            </w:r>
          </w:p>
        </w:tc>
        <w:tc>
          <w:tcPr>
            <w:tcW w:w="1317"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52.4±5.36</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54.5±5.47</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56.8±5.89</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58.3±6.11</w:t>
            </w:r>
          </w:p>
        </w:tc>
        <w:tc>
          <w:tcPr>
            <w:tcW w:w="1318" w:type="dxa"/>
          </w:tcPr>
          <w:p w:rsidR="006A5AAF" w:rsidRPr="003B4626" w:rsidRDefault="006A5AAF" w:rsidP="006A5AAF">
            <w:pPr>
              <w:rPr>
                <w:rFonts w:ascii="Times New Roman" w:hAnsi="Times New Roman"/>
                <w:sz w:val="26"/>
                <w:szCs w:val="26"/>
              </w:rPr>
            </w:pPr>
            <w:r w:rsidRPr="003B4626">
              <w:rPr>
                <w:rFonts w:ascii="Times New Roman" w:hAnsi="Times New Roman"/>
                <w:sz w:val="26"/>
                <w:szCs w:val="26"/>
              </w:rPr>
              <w:t>59.1±6.27</w:t>
            </w:r>
          </w:p>
        </w:tc>
        <w:tc>
          <w:tcPr>
            <w:tcW w:w="1318" w:type="dxa"/>
            <w:vMerge/>
          </w:tcPr>
          <w:p w:rsidR="006A5AAF" w:rsidRPr="003B4626" w:rsidRDefault="006A5AAF" w:rsidP="006A5AAF">
            <w:pPr>
              <w:rPr>
                <w:rFonts w:ascii="Times New Roman" w:hAnsi="Times New Roman"/>
                <w:sz w:val="26"/>
                <w:szCs w:val="26"/>
              </w:rPr>
            </w:pPr>
          </w:p>
        </w:tc>
        <w:tc>
          <w:tcPr>
            <w:tcW w:w="1318" w:type="dxa"/>
          </w:tcPr>
          <w:p w:rsidR="006A5AAF" w:rsidRPr="003B4626" w:rsidRDefault="006A5AAF" w:rsidP="006A5AAF">
            <w:pPr>
              <w:rPr>
                <w:rFonts w:ascii="Times New Roman" w:hAnsi="Times New Roman"/>
                <w:sz w:val="26"/>
                <w:szCs w:val="26"/>
              </w:rPr>
            </w:pPr>
            <w:r>
              <w:rPr>
                <w:rFonts w:ascii="Times New Roman" w:hAnsi="Times New Roman"/>
                <w:sz w:val="26"/>
                <w:szCs w:val="26"/>
              </w:rPr>
              <w:t>9.3</w:t>
            </w:r>
          </w:p>
        </w:tc>
      </w:tr>
    </w:tbl>
    <w:p w:rsidR="006A5AAF" w:rsidRPr="00C63E72" w:rsidRDefault="006A5AAF" w:rsidP="006A5AAF">
      <w:pPr>
        <w:ind w:firstLine="720"/>
        <w:rPr>
          <w:rFonts w:ascii="Times New Roman" w:hAnsi="Times New Roman"/>
          <w:szCs w:val="26"/>
        </w:rPr>
        <w:sectPr w:rsidR="006A5AAF" w:rsidRPr="00C63E72" w:rsidSect="006A5AAF">
          <w:pgSz w:w="16839" w:h="11907" w:code="9"/>
          <w:pgMar w:top="1440" w:right="1440" w:bottom="1440" w:left="1440" w:header="720" w:footer="720" w:gutter="0"/>
          <w:cols w:space="720"/>
          <w:docGrid w:linePitch="360"/>
        </w:sectPr>
      </w:pPr>
      <w:r w:rsidRPr="00C63E72">
        <w:rPr>
          <w:rFonts w:ascii="Times New Roman" w:hAnsi="Times New Roman"/>
          <w:szCs w:val="26"/>
          <w:vertAlign w:val="superscript"/>
        </w:rPr>
        <w:t>*</w:t>
      </w:r>
      <w:r w:rsidRPr="00C63E72">
        <w:rPr>
          <w:rFonts w:ascii="Times New Roman" w:hAnsi="Times New Roman"/>
          <w:szCs w:val="26"/>
        </w:rPr>
        <w:t xml:space="preserve"> Weight gain from the 3</w:t>
      </w:r>
      <w:r w:rsidRPr="00C63E72">
        <w:rPr>
          <w:rFonts w:ascii="Times New Roman" w:hAnsi="Times New Roman"/>
          <w:szCs w:val="26"/>
          <w:vertAlign w:val="superscript"/>
        </w:rPr>
        <w:t>rd</w:t>
      </w:r>
      <w:r w:rsidRPr="00C63E72">
        <w:rPr>
          <w:rFonts w:ascii="Times New Roman" w:hAnsi="Times New Roman"/>
          <w:szCs w:val="26"/>
        </w:rPr>
        <w:t xml:space="preserve"> to 9</w:t>
      </w:r>
      <w:r w:rsidRPr="00C63E72">
        <w:rPr>
          <w:rFonts w:ascii="Times New Roman" w:hAnsi="Times New Roman"/>
          <w:szCs w:val="26"/>
          <w:vertAlign w:val="superscript"/>
        </w:rPr>
        <w:t>th</w:t>
      </w:r>
      <w:r w:rsidRPr="00C63E72">
        <w:rPr>
          <w:rFonts w:ascii="Times New Roman" w:hAnsi="Times New Roman"/>
          <w:szCs w:val="26"/>
        </w:rPr>
        <w:t xml:space="preserve"> month of pregnancy: </w:t>
      </w:r>
      <w:hyperlink r:id="rId18" w:history="1">
        <w:r w:rsidRPr="00C63E72">
          <w:rPr>
            <w:rStyle w:val="Hyperlink"/>
            <w:rFonts w:ascii="Times New Roman" w:hAnsi="Times New Roman"/>
            <w:szCs w:val="26"/>
          </w:rPr>
          <w:t>http://www.indiaparenting.com/pregnancy/122_2987/ideal-weight-gain.html</w:t>
        </w:r>
      </w:hyperlink>
    </w:p>
    <w:p w:rsidR="006A5AAF" w:rsidRDefault="006A5AAF" w:rsidP="006A5AAF">
      <w:pPr>
        <w:pStyle w:val="ListParagraph"/>
        <w:spacing w:after="0" w:line="360" w:lineRule="auto"/>
        <w:ind w:firstLine="720"/>
        <w:jc w:val="both"/>
        <w:rPr>
          <w:rFonts w:ascii="Times New Roman" w:hAnsi="Times New Roman"/>
          <w:sz w:val="26"/>
          <w:szCs w:val="26"/>
        </w:rPr>
      </w:pPr>
      <w:r>
        <w:rPr>
          <w:rFonts w:ascii="Times New Roman" w:hAnsi="Times New Roman"/>
          <w:sz w:val="26"/>
          <w:szCs w:val="26"/>
        </w:rPr>
        <w:lastRenderedPageBreak/>
        <w:t>From Table XV, it is observed that among tribal women, adolescent pregnant girls gained less weight compared to the adult pregnant women, proving that pregnancy during adolescence puts an extra burden on the mother and the mother will not be able to put on optimum weight gain during pregnancy. This observation is supported the observation by Lenders (2000) whose studies pointed out that weight gain in adolescents is less than that of adult pregnant women.</w:t>
      </w:r>
    </w:p>
    <w:p w:rsidR="006A5AAF" w:rsidRDefault="006A5AAF" w:rsidP="006A5AAF">
      <w:pPr>
        <w:pStyle w:val="ListParagraph"/>
        <w:spacing w:after="0" w:line="360" w:lineRule="auto"/>
        <w:jc w:val="both"/>
        <w:rPr>
          <w:rFonts w:ascii="Times New Roman" w:hAnsi="Times New Roman"/>
          <w:sz w:val="26"/>
          <w:szCs w:val="26"/>
        </w:rPr>
      </w:pPr>
    </w:p>
    <w:p w:rsidR="006A5AAF" w:rsidRDefault="006A5AAF" w:rsidP="006A5AAF">
      <w:pPr>
        <w:pStyle w:val="ListParagraph"/>
        <w:spacing w:after="0" w:line="360" w:lineRule="auto"/>
        <w:ind w:firstLine="360"/>
        <w:jc w:val="both"/>
        <w:rPr>
          <w:rFonts w:ascii="Times New Roman" w:hAnsi="Times New Roman"/>
          <w:sz w:val="26"/>
          <w:szCs w:val="26"/>
        </w:rPr>
      </w:pPr>
      <w:r>
        <w:rPr>
          <w:rFonts w:ascii="Times New Roman" w:hAnsi="Times New Roman"/>
          <w:sz w:val="26"/>
          <w:szCs w:val="26"/>
        </w:rPr>
        <w:t>It was clear from the Table that age is an important factor for proper weight gain during pregnancy; it was observed that adolescent had less than optimum weight gain of 8.5 Kg from 3</w:t>
      </w:r>
      <w:r w:rsidRPr="009017AB">
        <w:rPr>
          <w:rFonts w:ascii="Times New Roman" w:hAnsi="Times New Roman"/>
          <w:sz w:val="26"/>
          <w:szCs w:val="26"/>
          <w:vertAlign w:val="superscript"/>
        </w:rPr>
        <w:t>rd</w:t>
      </w:r>
      <w:r>
        <w:rPr>
          <w:rFonts w:ascii="Times New Roman" w:hAnsi="Times New Roman"/>
          <w:sz w:val="26"/>
          <w:szCs w:val="26"/>
        </w:rPr>
        <w:t xml:space="preserve"> to 9</w:t>
      </w:r>
      <w:r w:rsidRPr="009017AB">
        <w:rPr>
          <w:rFonts w:ascii="Times New Roman" w:hAnsi="Times New Roman"/>
          <w:sz w:val="26"/>
          <w:szCs w:val="26"/>
          <w:vertAlign w:val="superscript"/>
        </w:rPr>
        <w:t>th</w:t>
      </w:r>
      <w:r>
        <w:rPr>
          <w:rFonts w:ascii="Times New Roman" w:hAnsi="Times New Roman"/>
          <w:sz w:val="26"/>
          <w:szCs w:val="26"/>
        </w:rPr>
        <w:t xml:space="preserve"> month of pregnancy while the adult pregnant women had an optimum weight gain of 9.3 Kg during the same period.</w:t>
      </w:r>
    </w:p>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1080" w:firstLine="360"/>
        <w:jc w:val="both"/>
        <w:rPr>
          <w:rFonts w:ascii="Times New Roman" w:hAnsi="Times New Roman"/>
          <w:sz w:val="26"/>
          <w:szCs w:val="26"/>
        </w:rPr>
        <w:sectPr w:rsidR="006A5AAF" w:rsidSect="006A5AAF">
          <w:pgSz w:w="11907" w:h="16839" w:code="9"/>
          <w:pgMar w:top="1440" w:right="1440" w:bottom="1440" w:left="1440" w:header="720" w:footer="720" w:gutter="0"/>
          <w:cols w:space="720"/>
          <w:docGrid w:linePitch="360"/>
        </w:sectPr>
      </w:pPr>
    </w:p>
    <w:p w:rsidR="006A5AAF" w:rsidRDefault="006A5AAF" w:rsidP="006A5AAF">
      <w:pPr>
        <w:pStyle w:val="ListParagraph"/>
        <w:spacing w:after="0" w:line="360" w:lineRule="auto"/>
        <w:ind w:left="1080" w:hanging="810"/>
        <w:jc w:val="center"/>
        <w:rPr>
          <w:rFonts w:ascii="Times New Roman" w:hAnsi="Times New Roman"/>
          <w:noProof/>
          <w:sz w:val="26"/>
          <w:szCs w:val="26"/>
        </w:rPr>
      </w:pPr>
      <w:r>
        <w:rPr>
          <w:rFonts w:ascii="Times New Roman" w:hAnsi="Times New Roman"/>
          <w:noProof/>
          <w:sz w:val="26"/>
          <w:szCs w:val="26"/>
        </w:rPr>
        <w:lastRenderedPageBreak/>
        <w:drawing>
          <wp:inline distT="0" distB="0" distL="0" distR="0">
            <wp:extent cx="7200900" cy="4457700"/>
            <wp:effectExtent l="19050" t="0" r="19050" b="0"/>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A5AAF" w:rsidRDefault="006A5AAF" w:rsidP="006A5AAF">
      <w:pPr>
        <w:pStyle w:val="ListParagraph"/>
        <w:spacing w:after="0" w:line="360" w:lineRule="auto"/>
        <w:ind w:left="1080" w:hanging="810"/>
        <w:jc w:val="center"/>
        <w:rPr>
          <w:rFonts w:ascii="Times New Roman" w:hAnsi="Times New Roman"/>
          <w:noProof/>
          <w:sz w:val="26"/>
          <w:szCs w:val="26"/>
        </w:rPr>
      </w:pPr>
    </w:p>
    <w:p w:rsidR="006A5AAF" w:rsidRDefault="006A5AAF" w:rsidP="006A5AAF">
      <w:pPr>
        <w:pStyle w:val="ListParagraph"/>
        <w:spacing w:after="0" w:line="360" w:lineRule="auto"/>
        <w:ind w:left="1080" w:hanging="810"/>
        <w:jc w:val="center"/>
        <w:rPr>
          <w:rFonts w:ascii="Times New Roman" w:hAnsi="Times New Roman"/>
          <w:b/>
          <w:noProof/>
          <w:sz w:val="26"/>
          <w:szCs w:val="26"/>
        </w:rPr>
      </w:pPr>
      <w:r w:rsidRPr="0042297E">
        <w:rPr>
          <w:rFonts w:ascii="Times New Roman" w:hAnsi="Times New Roman"/>
          <w:b/>
          <w:noProof/>
          <w:sz w:val="26"/>
          <w:szCs w:val="26"/>
        </w:rPr>
        <w:t>MEAN BODY WEIGHT OF THE TRIBAL WOMEN FROM 3</w:t>
      </w:r>
      <w:r w:rsidRPr="0042297E">
        <w:rPr>
          <w:rFonts w:ascii="Times New Roman" w:hAnsi="Times New Roman"/>
          <w:b/>
          <w:noProof/>
          <w:sz w:val="26"/>
          <w:szCs w:val="26"/>
          <w:vertAlign w:val="superscript"/>
        </w:rPr>
        <w:t>RD</w:t>
      </w:r>
      <w:r w:rsidRPr="0042297E">
        <w:rPr>
          <w:rFonts w:ascii="Times New Roman" w:hAnsi="Times New Roman"/>
          <w:b/>
          <w:noProof/>
          <w:sz w:val="26"/>
          <w:szCs w:val="26"/>
        </w:rPr>
        <w:t xml:space="preserve"> TO 9</w:t>
      </w:r>
      <w:r w:rsidRPr="0042297E">
        <w:rPr>
          <w:rFonts w:ascii="Times New Roman" w:hAnsi="Times New Roman"/>
          <w:b/>
          <w:noProof/>
          <w:sz w:val="26"/>
          <w:szCs w:val="26"/>
          <w:vertAlign w:val="superscript"/>
        </w:rPr>
        <w:t>TH</w:t>
      </w:r>
      <w:r w:rsidRPr="0042297E">
        <w:rPr>
          <w:rFonts w:ascii="Times New Roman" w:hAnsi="Times New Roman"/>
          <w:b/>
          <w:noProof/>
          <w:sz w:val="26"/>
          <w:szCs w:val="26"/>
        </w:rPr>
        <w:t xml:space="preserve"> MONTH OF PREGNANCY</w:t>
      </w:r>
    </w:p>
    <w:p w:rsidR="006A5AAF" w:rsidRPr="00DB7257" w:rsidRDefault="006A5AAF" w:rsidP="006A5AAF">
      <w:pPr>
        <w:pStyle w:val="ListParagraph"/>
        <w:spacing w:after="0" w:line="360" w:lineRule="auto"/>
        <w:ind w:left="1080" w:hanging="810"/>
        <w:jc w:val="center"/>
        <w:rPr>
          <w:rFonts w:ascii="Times New Roman" w:hAnsi="Times New Roman"/>
          <w:b/>
          <w:noProof/>
          <w:sz w:val="8"/>
          <w:szCs w:val="26"/>
        </w:rPr>
      </w:pPr>
    </w:p>
    <w:p w:rsidR="006A5AAF" w:rsidRPr="0042297E" w:rsidRDefault="006A5AAF" w:rsidP="006A5AAF">
      <w:pPr>
        <w:pStyle w:val="ListParagraph"/>
        <w:spacing w:after="0" w:line="360" w:lineRule="auto"/>
        <w:ind w:left="1080" w:hanging="810"/>
        <w:jc w:val="center"/>
        <w:rPr>
          <w:rFonts w:ascii="Times New Roman" w:hAnsi="Times New Roman"/>
          <w:b/>
          <w:noProof/>
          <w:sz w:val="26"/>
          <w:szCs w:val="26"/>
        </w:rPr>
      </w:pPr>
      <w:r w:rsidRPr="0042297E">
        <w:rPr>
          <w:rFonts w:ascii="Times New Roman" w:hAnsi="Times New Roman"/>
          <w:b/>
          <w:noProof/>
          <w:sz w:val="26"/>
          <w:szCs w:val="26"/>
        </w:rPr>
        <w:t>FIGURE I</w:t>
      </w:r>
    </w:p>
    <w:p w:rsidR="006A5AAF" w:rsidRPr="0042297E" w:rsidRDefault="006A5AAF" w:rsidP="006A5AAF">
      <w:pPr>
        <w:pStyle w:val="ListParagraph"/>
        <w:spacing w:after="0" w:line="360" w:lineRule="auto"/>
        <w:ind w:left="1080" w:hanging="810"/>
        <w:jc w:val="center"/>
        <w:rPr>
          <w:rFonts w:ascii="Times New Roman" w:hAnsi="Times New Roman"/>
          <w:b/>
          <w:sz w:val="26"/>
          <w:szCs w:val="26"/>
        </w:rPr>
        <w:sectPr w:rsidR="006A5AAF" w:rsidRPr="0042297E" w:rsidSect="006A5AAF">
          <w:pgSz w:w="16839" w:h="11907" w:code="9"/>
          <w:pgMar w:top="1800" w:right="1440" w:bottom="1440" w:left="1440" w:header="720" w:footer="720" w:gutter="0"/>
          <w:cols w:space="720"/>
          <w:docGrid w:linePitch="360"/>
        </w:sectPr>
      </w:pPr>
    </w:p>
    <w:p w:rsidR="006A5AAF" w:rsidRDefault="006A5AAF" w:rsidP="006A5AAF">
      <w:pPr>
        <w:pStyle w:val="ListParagraph"/>
        <w:spacing w:after="0" w:line="360" w:lineRule="auto"/>
        <w:jc w:val="both"/>
        <w:rPr>
          <w:rFonts w:ascii="Times New Roman" w:hAnsi="Times New Roman"/>
          <w:sz w:val="26"/>
          <w:szCs w:val="26"/>
        </w:rPr>
      </w:pPr>
    </w:p>
    <w:p w:rsidR="006A5AAF" w:rsidRPr="002C6B57" w:rsidRDefault="006A5AAF" w:rsidP="006A5AAF">
      <w:pPr>
        <w:spacing w:line="360" w:lineRule="auto"/>
        <w:ind w:left="1440" w:hanging="720"/>
        <w:jc w:val="both"/>
        <w:rPr>
          <w:rFonts w:ascii="Times New Roman" w:hAnsi="Times New Roman" w:cs="Times New Roman"/>
          <w:b/>
          <w:caps/>
          <w:sz w:val="26"/>
          <w:szCs w:val="26"/>
        </w:rPr>
      </w:pPr>
      <w:r w:rsidRPr="002C6B57">
        <w:rPr>
          <w:rFonts w:ascii="Times New Roman" w:hAnsi="Times New Roman" w:cs="Times New Roman"/>
          <w:b/>
          <w:caps/>
          <w:sz w:val="26"/>
          <w:szCs w:val="26"/>
        </w:rPr>
        <w:t>F.</w:t>
      </w:r>
      <w:r w:rsidRPr="002C6B57">
        <w:rPr>
          <w:rFonts w:ascii="Times New Roman" w:hAnsi="Times New Roman" w:cs="Times New Roman"/>
          <w:b/>
          <w:caps/>
          <w:sz w:val="26"/>
          <w:szCs w:val="26"/>
        </w:rPr>
        <w:tab/>
        <w:t>BIOCHEMICAL PROFILE OF THE SELECTED PREGNANT WOMEN</w:t>
      </w:r>
    </w:p>
    <w:p w:rsidR="006A5AAF" w:rsidRPr="004C704B" w:rsidRDefault="006A5AAF" w:rsidP="006A5AAF">
      <w:pPr>
        <w:pStyle w:val="ListParagraph"/>
        <w:numPr>
          <w:ilvl w:val="0"/>
          <w:numId w:val="34"/>
        </w:numPr>
        <w:spacing w:after="0" w:line="360" w:lineRule="auto"/>
        <w:ind w:left="540" w:firstLine="180"/>
        <w:jc w:val="both"/>
        <w:rPr>
          <w:rFonts w:ascii="Times New Roman" w:hAnsi="Times New Roman"/>
          <w:b/>
          <w:sz w:val="26"/>
          <w:szCs w:val="26"/>
        </w:rPr>
      </w:pPr>
      <w:r>
        <w:rPr>
          <w:rFonts w:ascii="Times New Roman" w:hAnsi="Times New Roman"/>
          <w:b/>
          <w:sz w:val="26"/>
          <w:szCs w:val="26"/>
        </w:rPr>
        <w:t xml:space="preserve">Mean haemoglobin level of the pregnant women </w:t>
      </w:r>
    </w:p>
    <w:p w:rsidR="006A5AAF" w:rsidRDefault="006A5AAF" w:rsidP="006A5AAF">
      <w:pPr>
        <w:pStyle w:val="ListParagraph"/>
        <w:spacing w:after="0" w:line="360" w:lineRule="auto"/>
        <w:ind w:firstLine="360"/>
        <w:jc w:val="both"/>
        <w:rPr>
          <w:rFonts w:ascii="Times New Roman" w:hAnsi="Times New Roman"/>
          <w:sz w:val="26"/>
          <w:szCs w:val="26"/>
        </w:rPr>
      </w:pPr>
      <w:r>
        <w:rPr>
          <w:rFonts w:ascii="Times New Roman" w:hAnsi="Times New Roman"/>
          <w:sz w:val="26"/>
          <w:szCs w:val="26"/>
        </w:rPr>
        <w:t>The mean haemoglobin level of all the selected pregnant women in presented in Table XVI and Figure II.</w:t>
      </w:r>
    </w:p>
    <w:p w:rsidR="006A5AAF" w:rsidRDefault="006A5AAF" w:rsidP="006A5AAF">
      <w:pPr>
        <w:pStyle w:val="ListParagraph"/>
        <w:spacing w:after="0" w:line="360" w:lineRule="auto"/>
        <w:jc w:val="both"/>
        <w:rPr>
          <w:rFonts w:ascii="Times New Roman" w:hAnsi="Times New Roman"/>
          <w:sz w:val="26"/>
          <w:szCs w:val="26"/>
        </w:rPr>
      </w:pPr>
    </w:p>
    <w:p w:rsidR="006A5AAF" w:rsidRPr="00BE5427" w:rsidRDefault="006A5AAF" w:rsidP="006A5AAF">
      <w:pPr>
        <w:pStyle w:val="ListParagraph"/>
        <w:spacing w:after="0" w:line="360" w:lineRule="auto"/>
        <w:ind w:left="1080"/>
        <w:jc w:val="center"/>
        <w:rPr>
          <w:rFonts w:ascii="Times New Roman" w:hAnsi="Times New Roman"/>
          <w:b/>
          <w:sz w:val="26"/>
          <w:szCs w:val="26"/>
        </w:rPr>
      </w:pPr>
      <w:r>
        <w:rPr>
          <w:rFonts w:ascii="Times New Roman" w:hAnsi="Times New Roman"/>
          <w:b/>
          <w:sz w:val="26"/>
          <w:szCs w:val="26"/>
        </w:rPr>
        <w:t>TABLE X</w:t>
      </w:r>
      <w:r w:rsidRPr="00BE5427">
        <w:rPr>
          <w:rFonts w:ascii="Times New Roman" w:hAnsi="Times New Roman"/>
          <w:b/>
          <w:sz w:val="26"/>
          <w:szCs w:val="26"/>
        </w:rPr>
        <w:t>V</w:t>
      </w:r>
      <w:r>
        <w:rPr>
          <w:rFonts w:ascii="Times New Roman" w:hAnsi="Times New Roman"/>
          <w:b/>
          <w:sz w:val="26"/>
          <w:szCs w:val="26"/>
        </w:rPr>
        <w:t>I</w:t>
      </w:r>
    </w:p>
    <w:p w:rsidR="006A5AAF" w:rsidRDefault="006A5AAF" w:rsidP="006A5AAF">
      <w:pPr>
        <w:pStyle w:val="ListParagraph"/>
        <w:spacing w:after="0" w:line="360" w:lineRule="auto"/>
        <w:ind w:left="1080"/>
        <w:jc w:val="center"/>
        <w:rPr>
          <w:rFonts w:ascii="Times New Roman" w:hAnsi="Times New Roman"/>
          <w:b/>
          <w:sz w:val="26"/>
          <w:szCs w:val="26"/>
        </w:rPr>
      </w:pPr>
      <w:r w:rsidRPr="00BE5427">
        <w:rPr>
          <w:rFonts w:ascii="Times New Roman" w:hAnsi="Times New Roman"/>
          <w:b/>
          <w:sz w:val="26"/>
          <w:szCs w:val="26"/>
        </w:rPr>
        <w:t>MEAN HAEMOGLOBLIN LEVEL OF THE PREGNANT WOMEN</w:t>
      </w:r>
      <w:r>
        <w:rPr>
          <w:rFonts w:ascii="Times New Roman" w:hAnsi="Times New Roman"/>
          <w:b/>
          <w:sz w:val="26"/>
          <w:szCs w:val="26"/>
        </w:rPr>
        <w:t xml:space="preserve"> IN g/dl</w:t>
      </w:r>
    </w:p>
    <w:p w:rsidR="006A5AAF" w:rsidRPr="00BE5427" w:rsidRDefault="006A5AAF" w:rsidP="006A5AAF">
      <w:pPr>
        <w:pStyle w:val="ListParagraph"/>
        <w:spacing w:after="0" w:line="360" w:lineRule="auto"/>
        <w:ind w:left="1080"/>
        <w:jc w:val="right"/>
        <w:rPr>
          <w:rFonts w:ascii="Times New Roman" w:hAnsi="Times New Roman"/>
          <w:b/>
          <w:sz w:val="26"/>
          <w:szCs w:val="26"/>
        </w:rPr>
      </w:pPr>
      <w:r>
        <w:rPr>
          <w:rFonts w:ascii="Times New Roman" w:hAnsi="Times New Roman"/>
          <w:b/>
          <w:sz w:val="26"/>
          <w:szCs w:val="26"/>
        </w:rPr>
        <w:t xml:space="preserve">                                                            N=102</w:t>
      </w:r>
    </w:p>
    <w:tbl>
      <w:tblPr>
        <w:tblW w:w="8388"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8"/>
        <w:gridCol w:w="2550"/>
        <w:gridCol w:w="2070"/>
        <w:gridCol w:w="2160"/>
      </w:tblGrid>
      <w:tr w:rsidR="006A5AAF" w:rsidRPr="003B4626" w:rsidTr="006A5AAF">
        <w:tc>
          <w:tcPr>
            <w:tcW w:w="1608" w:type="dxa"/>
            <w:vMerge w:val="restart"/>
          </w:tcPr>
          <w:p w:rsidR="006A5AAF"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Trimester</w:t>
            </w:r>
          </w:p>
          <w:p w:rsidR="006A5AAF" w:rsidRPr="003B4626" w:rsidRDefault="006A5AAF" w:rsidP="006A5AAF">
            <w:pPr>
              <w:pStyle w:val="ListParagraph"/>
              <w:spacing w:line="360" w:lineRule="auto"/>
              <w:ind w:left="0"/>
              <w:jc w:val="both"/>
              <w:rPr>
                <w:rFonts w:ascii="Times New Roman" w:hAnsi="Times New Roman"/>
                <w:b/>
                <w:sz w:val="26"/>
                <w:szCs w:val="26"/>
              </w:rPr>
            </w:pPr>
          </w:p>
        </w:tc>
        <w:tc>
          <w:tcPr>
            <w:tcW w:w="2550" w:type="dxa"/>
            <w:vMerge w:val="restart"/>
          </w:tcPr>
          <w:p w:rsidR="006A5AAF" w:rsidRPr="003B4626" w:rsidRDefault="006A5AAF" w:rsidP="006A5AAF">
            <w:pPr>
              <w:pStyle w:val="ListParagraph"/>
              <w:spacing w:line="360" w:lineRule="auto"/>
              <w:ind w:left="0"/>
              <w:jc w:val="center"/>
              <w:rPr>
                <w:rFonts w:ascii="Times New Roman" w:hAnsi="Times New Roman"/>
                <w:b/>
                <w:sz w:val="26"/>
                <w:szCs w:val="26"/>
              </w:rPr>
            </w:pPr>
            <w:r w:rsidRPr="003B4626">
              <w:rPr>
                <w:rFonts w:ascii="Times New Roman" w:hAnsi="Times New Roman"/>
                <w:b/>
                <w:sz w:val="26"/>
                <w:szCs w:val="26"/>
              </w:rPr>
              <w:t>Reference Value*</w:t>
            </w:r>
            <w:r>
              <w:rPr>
                <w:rFonts w:ascii="Times New Roman" w:hAnsi="Times New Roman"/>
                <w:b/>
                <w:sz w:val="26"/>
                <w:szCs w:val="26"/>
              </w:rPr>
              <w:t xml:space="preserve"> (g/dl)</w:t>
            </w:r>
          </w:p>
        </w:tc>
        <w:tc>
          <w:tcPr>
            <w:tcW w:w="4230" w:type="dxa"/>
            <w:gridSpan w:val="2"/>
          </w:tcPr>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Mothers age</w:t>
            </w:r>
          </w:p>
        </w:tc>
      </w:tr>
      <w:tr w:rsidR="006A5AAF" w:rsidRPr="003B4626" w:rsidTr="006A5AAF">
        <w:tc>
          <w:tcPr>
            <w:tcW w:w="1608" w:type="dxa"/>
            <w:vMerge/>
          </w:tcPr>
          <w:p w:rsidR="006A5AAF" w:rsidRPr="003B4626" w:rsidRDefault="006A5AAF" w:rsidP="006A5AAF">
            <w:pPr>
              <w:pStyle w:val="ListParagraph"/>
              <w:spacing w:line="360" w:lineRule="auto"/>
              <w:ind w:left="0"/>
              <w:jc w:val="both"/>
              <w:rPr>
                <w:rFonts w:ascii="Times New Roman" w:hAnsi="Times New Roman"/>
                <w:b/>
                <w:sz w:val="26"/>
                <w:szCs w:val="26"/>
              </w:rPr>
            </w:pPr>
          </w:p>
        </w:tc>
        <w:tc>
          <w:tcPr>
            <w:tcW w:w="2550" w:type="dxa"/>
            <w:vMerge/>
          </w:tcPr>
          <w:p w:rsidR="006A5AAF" w:rsidRPr="003B4626" w:rsidRDefault="006A5AAF" w:rsidP="006A5AAF">
            <w:pPr>
              <w:pStyle w:val="ListParagraph"/>
              <w:spacing w:line="360" w:lineRule="auto"/>
              <w:ind w:left="0"/>
              <w:jc w:val="both"/>
              <w:rPr>
                <w:rFonts w:ascii="Times New Roman" w:hAnsi="Times New Roman"/>
                <w:b/>
                <w:sz w:val="26"/>
                <w:szCs w:val="26"/>
              </w:rPr>
            </w:pPr>
          </w:p>
        </w:tc>
        <w:tc>
          <w:tcPr>
            <w:tcW w:w="2070" w:type="dxa"/>
          </w:tcPr>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16 – 20years (N=32)</w:t>
            </w:r>
          </w:p>
        </w:tc>
        <w:tc>
          <w:tcPr>
            <w:tcW w:w="2160" w:type="dxa"/>
          </w:tcPr>
          <w:p w:rsidR="006A5AAF"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21</w:t>
            </w:r>
            <w:r w:rsidRPr="003B4626">
              <w:rPr>
                <w:rFonts w:ascii="Times New Roman" w:hAnsi="Times New Roman"/>
                <w:b/>
                <w:sz w:val="26"/>
                <w:szCs w:val="26"/>
              </w:rPr>
              <w:t xml:space="preserve"> – 34</w:t>
            </w:r>
            <w:r>
              <w:rPr>
                <w:rFonts w:ascii="Times New Roman" w:hAnsi="Times New Roman"/>
                <w:b/>
                <w:sz w:val="26"/>
                <w:szCs w:val="26"/>
              </w:rPr>
              <w:t>years</w:t>
            </w:r>
          </w:p>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(N=70)</w:t>
            </w:r>
          </w:p>
        </w:tc>
      </w:tr>
      <w:tr w:rsidR="006A5AAF" w:rsidRPr="003B4626" w:rsidTr="006A5AAF">
        <w:tc>
          <w:tcPr>
            <w:tcW w:w="1608"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1</w:t>
            </w:r>
            <w:r w:rsidRPr="003B4626">
              <w:rPr>
                <w:rFonts w:ascii="Times New Roman" w:hAnsi="Times New Roman"/>
                <w:sz w:val="26"/>
                <w:szCs w:val="26"/>
                <w:vertAlign w:val="superscript"/>
              </w:rPr>
              <w:t>st</w:t>
            </w:r>
            <w:r>
              <w:rPr>
                <w:rFonts w:ascii="Times New Roman" w:hAnsi="Times New Roman"/>
                <w:sz w:val="26"/>
                <w:szCs w:val="26"/>
              </w:rPr>
              <w:t xml:space="preserve"> t</w:t>
            </w:r>
            <w:r w:rsidRPr="003B4626">
              <w:rPr>
                <w:rFonts w:ascii="Times New Roman" w:hAnsi="Times New Roman"/>
                <w:sz w:val="26"/>
                <w:szCs w:val="26"/>
              </w:rPr>
              <w:t>rimester</w:t>
            </w:r>
          </w:p>
        </w:tc>
        <w:tc>
          <w:tcPr>
            <w:tcW w:w="2550" w:type="dxa"/>
            <w:vMerge w:val="restart"/>
            <w:vAlign w:val="center"/>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 11</w:t>
            </w:r>
          </w:p>
        </w:tc>
        <w:tc>
          <w:tcPr>
            <w:tcW w:w="207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9.4±1.26</w:t>
            </w:r>
          </w:p>
        </w:tc>
        <w:tc>
          <w:tcPr>
            <w:tcW w:w="216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11.05±1.24</w:t>
            </w:r>
          </w:p>
        </w:tc>
      </w:tr>
      <w:tr w:rsidR="006A5AAF" w:rsidRPr="003B4626" w:rsidTr="006A5AAF">
        <w:tc>
          <w:tcPr>
            <w:tcW w:w="1608"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2</w:t>
            </w:r>
            <w:r w:rsidRPr="003B4626">
              <w:rPr>
                <w:rFonts w:ascii="Times New Roman" w:hAnsi="Times New Roman"/>
                <w:sz w:val="26"/>
                <w:szCs w:val="26"/>
                <w:vertAlign w:val="superscript"/>
              </w:rPr>
              <w:t>nd</w:t>
            </w:r>
            <w:r>
              <w:rPr>
                <w:rFonts w:ascii="Times New Roman" w:hAnsi="Times New Roman"/>
                <w:sz w:val="26"/>
                <w:szCs w:val="26"/>
              </w:rPr>
              <w:t xml:space="preserve"> t</w:t>
            </w:r>
            <w:r w:rsidRPr="003B4626">
              <w:rPr>
                <w:rFonts w:ascii="Times New Roman" w:hAnsi="Times New Roman"/>
                <w:sz w:val="26"/>
                <w:szCs w:val="26"/>
              </w:rPr>
              <w:t>rimester</w:t>
            </w:r>
          </w:p>
        </w:tc>
        <w:tc>
          <w:tcPr>
            <w:tcW w:w="2550" w:type="dxa"/>
            <w:vMerge/>
          </w:tcPr>
          <w:p w:rsidR="006A5AAF" w:rsidRPr="003B4626" w:rsidRDefault="006A5AAF" w:rsidP="006A5AAF">
            <w:pPr>
              <w:pStyle w:val="ListParagraph"/>
              <w:spacing w:line="360" w:lineRule="auto"/>
              <w:ind w:left="0"/>
              <w:jc w:val="both"/>
              <w:rPr>
                <w:rFonts w:ascii="Times New Roman" w:hAnsi="Times New Roman"/>
                <w:sz w:val="26"/>
                <w:szCs w:val="26"/>
              </w:rPr>
            </w:pPr>
          </w:p>
        </w:tc>
        <w:tc>
          <w:tcPr>
            <w:tcW w:w="207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10.3±1.86</w:t>
            </w:r>
          </w:p>
        </w:tc>
        <w:tc>
          <w:tcPr>
            <w:tcW w:w="216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11.3±1.76</w:t>
            </w:r>
          </w:p>
        </w:tc>
      </w:tr>
      <w:tr w:rsidR="006A5AAF" w:rsidRPr="003B4626" w:rsidTr="006A5AAF">
        <w:tc>
          <w:tcPr>
            <w:tcW w:w="1608"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3</w:t>
            </w:r>
            <w:r w:rsidRPr="003B4626">
              <w:rPr>
                <w:rFonts w:ascii="Times New Roman" w:hAnsi="Times New Roman"/>
                <w:sz w:val="26"/>
                <w:szCs w:val="26"/>
                <w:vertAlign w:val="superscript"/>
              </w:rPr>
              <w:t>rd</w:t>
            </w:r>
            <w:r>
              <w:rPr>
                <w:rFonts w:ascii="Times New Roman" w:hAnsi="Times New Roman"/>
                <w:sz w:val="26"/>
                <w:szCs w:val="26"/>
              </w:rPr>
              <w:t xml:space="preserve"> t</w:t>
            </w:r>
            <w:r w:rsidRPr="003B4626">
              <w:rPr>
                <w:rFonts w:ascii="Times New Roman" w:hAnsi="Times New Roman"/>
                <w:sz w:val="26"/>
                <w:szCs w:val="26"/>
              </w:rPr>
              <w:t>rimester</w:t>
            </w:r>
          </w:p>
        </w:tc>
        <w:tc>
          <w:tcPr>
            <w:tcW w:w="2550" w:type="dxa"/>
            <w:vMerge/>
          </w:tcPr>
          <w:p w:rsidR="006A5AAF" w:rsidRPr="003B4626" w:rsidRDefault="006A5AAF" w:rsidP="006A5AAF">
            <w:pPr>
              <w:pStyle w:val="ListParagraph"/>
              <w:spacing w:line="360" w:lineRule="auto"/>
              <w:ind w:left="0"/>
              <w:jc w:val="both"/>
              <w:rPr>
                <w:rFonts w:ascii="Times New Roman" w:hAnsi="Times New Roman"/>
                <w:sz w:val="26"/>
                <w:szCs w:val="26"/>
              </w:rPr>
            </w:pPr>
          </w:p>
        </w:tc>
        <w:tc>
          <w:tcPr>
            <w:tcW w:w="207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10.98±1.48</w:t>
            </w:r>
          </w:p>
        </w:tc>
        <w:tc>
          <w:tcPr>
            <w:tcW w:w="2160" w:type="dxa"/>
          </w:tcPr>
          <w:p w:rsidR="006A5AAF" w:rsidRPr="003B4626" w:rsidRDefault="006A5AAF" w:rsidP="006A5AAF">
            <w:pPr>
              <w:pStyle w:val="ListParagraph"/>
              <w:spacing w:line="360" w:lineRule="auto"/>
              <w:ind w:left="0"/>
              <w:jc w:val="center"/>
              <w:rPr>
                <w:rFonts w:ascii="Times New Roman" w:hAnsi="Times New Roman"/>
                <w:sz w:val="26"/>
                <w:szCs w:val="26"/>
              </w:rPr>
            </w:pPr>
            <w:r w:rsidRPr="003B4626">
              <w:rPr>
                <w:rFonts w:ascii="Times New Roman" w:hAnsi="Times New Roman"/>
                <w:sz w:val="26"/>
                <w:szCs w:val="26"/>
              </w:rPr>
              <w:t>11.08±1.15</w:t>
            </w:r>
          </w:p>
        </w:tc>
      </w:tr>
    </w:tbl>
    <w:p w:rsidR="006A5AAF" w:rsidRDefault="006A5AAF" w:rsidP="006A5AAF">
      <w:pPr>
        <w:pStyle w:val="ListParagraph"/>
        <w:spacing w:after="0" w:line="360" w:lineRule="auto"/>
        <w:ind w:left="1080"/>
        <w:jc w:val="both"/>
        <w:rPr>
          <w:rFonts w:ascii="Times New Roman" w:hAnsi="Times New Roman"/>
          <w:sz w:val="26"/>
          <w:szCs w:val="26"/>
        </w:rPr>
      </w:pPr>
      <w:r>
        <w:rPr>
          <w:rFonts w:ascii="Times New Roman" w:hAnsi="Times New Roman"/>
          <w:sz w:val="26"/>
          <w:szCs w:val="26"/>
        </w:rPr>
        <w:t>*NNMB (2003) for pregnant woman</w:t>
      </w:r>
    </w:p>
    <w:p w:rsidR="006A5AAF" w:rsidRDefault="006A5AAF" w:rsidP="006A5AAF">
      <w:pPr>
        <w:pStyle w:val="ListParagraph"/>
        <w:spacing w:after="0" w:line="360" w:lineRule="auto"/>
        <w:ind w:left="1080"/>
        <w:jc w:val="both"/>
        <w:rPr>
          <w:rFonts w:ascii="Times New Roman" w:hAnsi="Times New Roman"/>
          <w:sz w:val="26"/>
          <w:szCs w:val="26"/>
        </w:rPr>
      </w:pPr>
    </w:p>
    <w:p w:rsidR="006A5AAF" w:rsidRDefault="006A5AAF" w:rsidP="006A5AAF">
      <w:pPr>
        <w:pStyle w:val="ListParagraph"/>
        <w:spacing w:after="0" w:line="360" w:lineRule="auto"/>
        <w:ind w:firstLine="360"/>
        <w:jc w:val="both"/>
        <w:rPr>
          <w:rFonts w:ascii="Times New Roman" w:hAnsi="Times New Roman"/>
          <w:sz w:val="26"/>
          <w:szCs w:val="26"/>
        </w:rPr>
      </w:pPr>
      <w:r>
        <w:rPr>
          <w:rFonts w:ascii="Times New Roman" w:hAnsi="Times New Roman"/>
          <w:sz w:val="26"/>
          <w:szCs w:val="26"/>
        </w:rPr>
        <w:t xml:space="preserve">It was observed that among the adolescent pregnant women, mild anemia was prevalent throughout the pregnancy while all the adult pregnant women were found to have normal haemoglobin levels. This study was supported by Bratati </w:t>
      </w:r>
      <w:r w:rsidRPr="00F104C4">
        <w:rPr>
          <w:rFonts w:ascii="Times New Roman" w:hAnsi="Times New Roman"/>
          <w:i/>
          <w:sz w:val="26"/>
          <w:szCs w:val="26"/>
          <w:u w:val="single"/>
        </w:rPr>
        <w:t>et al</w:t>
      </w:r>
      <w:r>
        <w:rPr>
          <w:rFonts w:ascii="Times New Roman" w:hAnsi="Times New Roman"/>
          <w:sz w:val="26"/>
          <w:szCs w:val="26"/>
        </w:rPr>
        <w:t xml:space="preserve"> (2009) who found that prevalence of anemia was 62.96 percent in teenage pregnancy.</w:t>
      </w:r>
    </w:p>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left="1080" w:firstLine="360"/>
        <w:jc w:val="both"/>
        <w:rPr>
          <w:rFonts w:ascii="Times New Roman" w:hAnsi="Times New Roman"/>
          <w:sz w:val="26"/>
          <w:szCs w:val="26"/>
        </w:rPr>
        <w:sectPr w:rsidR="006A5AAF" w:rsidSect="006A5AAF">
          <w:pgSz w:w="11907" w:h="16839" w:code="9"/>
          <w:pgMar w:top="1440" w:right="1440" w:bottom="1440" w:left="1440" w:header="720" w:footer="720" w:gutter="0"/>
          <w:cols w:space="720"/>
          <w:docGrid w:linePitch="360"/>
        </w:sectPr>
      </w:pPr>
    </w:p>
    <w:p w:rsidR="006A5AAF" w:rsidRDefault="006A5AAF" w:rsidP="006A5AAF">
      <w:pPr>
        <w:pStyle w:val="ListParagraph"/>
        <w:spacing w:after="0" w:line="360" w:lineRule="auto"/>
        <w:ind w:left="1080" w:hanging="810"/>
        <w:jc w:val="center"/>
        <w:rPr>
          <w:rFonts w:ascii="Times New Roman" w:hAnsi="Times New Roman"/>
          <w:sz w:val="26"/>
          <w:szCs w:val="26"/>
        </w:rPr>
      </w:pPr>
      <w:r>
        <w:rPr>
          <w:rFonts w:ascii="Times New Roman" w:hAnsi="Times New Roman"/>
          <w:noProof/>
          <w:sz w:val="26"/>
          <w:szCs w:val="26"/>
        </w:rPr>
        <w:lastRenderedPageBreak/>
        <w:drawing>
          <wp:inline distT="0" distB="0" distL="0" distR="0">
            <wp:extent cx="7035800" cy="4532630"/>
            <wp:effectExtent l="0" t="0" r="0" b="127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A5AAF" w:rsidRPr="00F306B5" w:rsidRDefault="006A5AAF" w:rsidP="006A5AAF">
      <w:pPr>
        <w:pStyle w:val="ListParagraph"/>
        <w:spacing w:after="0" w:line="360" w:lineRule="auto"/>
        <w:ind w:left="1080" w:hanging="810"/>
        <w:jc w:val="both"/>
        <w:rPr>
          <w:rFonts w:ascii="Times New Roman" w:hAnsi="Times New Roman"/>
          <w:sz w:val="8"/>
          <w:szCs w:val="26"/>
        </w:rPr>
      </w:pPr>
    </w:p>
    <w:p w:rsidR="006A5AAF" w:rsidRDefault="006A5AAF" w:rsidP="006A5AAF">
      <w:pPr>
        <w:pStyle w:val="ListParagraph"/>
        <w:spacing w:line="240" w:lineRule="auto"/>
        <w:ind w:left="1080" w:hanging="810"/>
        <w:jc w:val="center"/>
        <w:rPr>
          <w:rFonts w:ascii="Times New Roman" w:hAnsi="Times New Roman"/>
          <w:b/>
          <w:bCs/>
          <w:sz w:val="26"/>
          <w:szCs w:val="26"/>
        </w:rPr>
      </w:pPr>
      <w:r w:rsidRPr="0042297E">
        <w:rPr>
          <w:rFonts w:ascii="Times New Roman" w:hAnsi="Times New Roman"/>
          <w:b/>
          <w:bCs/>
          <w:sz w:val="26"/>
          <w:szCs w:val="26"/>
        </w:rPr>
        <w:t>MEAN HAEMOGLOBIN LEVEL OF THE PREGNANT TRIBAL WOMEN</w:t>
      </w:r>
    </w:p>
    <w:p w:rsidR="006A5AAF" w:rsidRPr="00F306B5" w:rsidRDefault="006A5AAF" w:rsidP="006A5AAF">
      <w:pPr>
        <w:pStyle w:val="ListParagraph"/>
        <w:spacing w:line="240" w:lineRule="auto"/>
        <w:ind w:left="1080" w:hanging="810"/>
        <w:jc w:val="center"/>
        <w:rPr>
          <w:rFonts w:ascii="Times New Roman" w:hAnsi="Times New Roman"/>
          <w:b/>
          <w:bCs/>
          <w:sz w:val="20"/>
          <w:szCs w:val="26"/>
        </w:rPr>
      </w:pPr>
    </w:p>
    <w:p w:rsidR="006A5AAF" w:rsidRPr="0042297E" w:rsidRDefault="006A5AAF" w:rsidP="006A5AAF">
      <w:pPr>
        <w:pStyle w:val="ListParagraph"/>
        <w:spacing w:after="0" w:line="240" w:lineRule="auto"/>
        <w:ind w:left="1080" w:hanging="810"/>
        <w:jc w:val="center"/>
        <w:rPr>
          <w:rFonts w:ascii="Times New Roman" w:hAnsi="Times New Roman"/>
          <w:b/>
          <w:sz w:val="26"/>
          <w:szCs w:val="26"/>
        </w:rPr>
      </w:pPr>
      <w:r w:rsidRPr="0042297E">
        <w:rPr>
          <w:rFonts w:ascii="Times New Roman" w:hAnsi="Times New Roman"/>
          <w:b/>
          <w:sz w:val="26"/>
          <w:szCs w:val="26"/>
        </w:rPr>
        <w:t>FIGURE II</w:t>
      </w:r>
    </w:p>
    <w:p w:rsidR="006A5AAF" w:rsidRPr="0083503E" w:rsidRDefault="006A5AAF" w:rsidP="006A5AAF">
      <w:pPr>
        <w:spacing w:after="0" w:line="360" w:lineRule="auto"/>
        <w:rPr>
          <w:rFonts w:ascii="Times New Roman" w:hAnsi="Times New Roman"/>
          <w:sz w:val="26"/>
          <w:szCs w:val="26"/>
        </w:rPr>
        <w:sectPr w:rsidR="006A5AAF" w:rsidRPr="0083503E" w:rsidSect="006A5AAF">
          <w:pgSz w:w="16839" w:h="11907" w:code="9"/>
          <w:pgMar w:top="2160" w:right="1440" w:bottom="1440" w:left="1440" w:header="720" w:footer="720" w:gutter="0"/>
          <w:cols w:space="720"/>
          <w:docGrid w:linePitch="360"/>
        </w:sectPr>
      </w:pPr>
    </w:p>
    <w:p w:rsidR="006A5AAF" w:rsidRPr="004C704B" w:rsidRDefault="006A5AAF" w:rsidP="006A5AAF">
      <w:pPr>
        <w:pStyle w:val="ListParagraph"/>
        <w:numPr>
          <w:ilvl w:val="0"/>
          <w:numId w:val="34"/>
        </w:numPr>
        <w:spacing w:after="0" w:line="360" w:lineRule="auto"/>
        <w:ind w:left="1440" w:hanging="720"/>
        <w:jc w:val="both"/>
        <w:rPr>
          <w:rFonts w:ascii="Times New Roman" w:hAnsi="Times New Roman"/>
          <w:b/>
          <w:sz w:val="26"/>
          <w:szCs w:val="26"/>
        </w:rPr>
      </w:pPr>
      <w:r>
        <w:rPr>
          <w:rFonts w:ascii="Times New Roman" w:hAnsi="Times New Roman"/>
          <w:b/>
          <w:sz w:val="26"/>
          <w:szCs w:val="26"/>
        </w:rPr>
        <w:lastRenderedPageBreak/>
        <w:t>Mean serum protein, albumin, globulin and retinol levels of the selected pregnant women</w:t>
      </w:r>
    </w:p>
    <w:p w:rsidR="006A5AAF" w:rsidRDefault="006A5AAF" w:rsidP="006A5AAF">
      <w:pPr>
        <w:pStyle w:val="ListParagraph"/>
        <w:spacing w:after="0" w:line="360" w:lineRule="auto"/>
        <w:ind w:firstLine="360"/>
        <w:jc w:val="both"/>
        <w:rPr>
          <w:rFonts w:ascii="Times New Roman" w:hAnsi="Times New Roman"/>
          <w:sz w:val="26"/>
          <w:szCs w:val="26"/>
        </w:rPr>
      </w:pPr>
      <w:r>
        <w:rPr>
          <w:rFonts w:ascii="Times New Roman" w:hAnsi="Times New Roman"/>
          <w:sz w:val="26"/>
          <w:szCs w:val="26"/>
        </w:rPr>
        <w:t>The serum protein, albumin, globulin and retinol levels are indicated in Table XVII.</w:t>
      </w:r>
    </w:p>
    <w:p w:rsidR="006A5AAF" w:rsidRDefault="006A5AAF" w:rsidP="006A5AAF">
      <w:pPr>
        <w:pStyle w:val="ListParagraph"/>
        <w:spacing w:after="0" w:line="360" w:lineRule="auto"/>
        <w:ind w:firstLine="360"/>
        <w:jc w:val="both"/>
        <w:rPr>
          <w:rFonts w:ascii="Times New Roman" w:hAnsi="Times New Roman"/>
          <w:sz w:val="26"/>
          <w:szCs w:val="26"/>
        </w:rPr>
      </w:pPr>
    </w:p>
    <w:p w:rsidR="006A5AAF" w:rsidRPr="00AB1C56" w:rsidRDefault="006A5AAF" w:rsidP="006A5AAF">
      <w:pPr>
        <w:pStyle w:val="ListParagraph"/>
        <w:spacing w:after="0" w:line="360" w:lineRule="auto"/>
        <w:jc w:val="center"/>
        <w:rPr>
          <w:rFonts w:ascii="Times New Roman" w:hAnsi="Times New Roman"/>
          <w:sz w:val="26"/>
          <w:szCs w:val="26"/>
        </w:rPr>
      </w:pPr>
      <w:r>
        <w:rPr>
          <w:rFonts w:ascii="Times New Roman" w:hAnsi="Times New Roman"/>
          <w:b/>
          <w:sz w:val="26"/>
          <w:szCs w:val="26"/>
        </w:rPr>
        <w:t>TABLE X</w:t>
      </w:r>
      <w:r w:rsidRPr="00BE5427">
        <w:rPr>
          <w:rFonts w:ascii="Times New Roman" w:hAnsi="Times New Roman"/>
          <w:b/>
          <w:sz w:val="26"/>
          <w:szCs w:val="26"/>
        </w:rPr>
        <w:t>V</w:t>
      </w:r>
      <w:r>
        <w:rPr>
          <w:rFonts w:ascii="Times New Roman" w:hAnsi="Times New Roman"/>
          <w:b/>
          <w:sz w:val="26"/>
          <w:szCs w:val="26"/>
        </w:rPr>
        <w:t>II</w:t>
      </w:r>
    </w:p>
    <w:p w:rsidR="006A5AAF" w:rsidRDefault="006A5AAF" w:rsidP="006A5AAF">
      <w:pPr>
        <w:pStyle w:val="ListParagraph"/>
        <w:spacing w:after="0" w:line="360" w:lineRule="auto"/>
        <w:jc w:val="center"/>
        <w:rPr>
          <w:rFonts w:ascii="Times New Roman" w:hAnsi="Times New Roman"/>
          <w:b/>
          <w:sz w:val="26"/>
          <w:szCs w:val="26"/>
        </w:rPr>
      </w:pPr>
      <w:r w:rsidRPr="00BE5427">
        <w:rPr>
          <w:rFonts w:ascii="Times New Roman" w:hAnsi="Times New Roman"/>
          <w:b/>
          <w:sz w:val="26"/>
          <w:szCs w:val="26"/>
        </w:rPr>
        <w:t xml:space="preserve">MEAN </w:t>
      </w:r>
      <w:r>
        <w:rPr>
          <w:rFonts w:ascii="Times New Roman" w:hAnsi="Times New Roman"/>
          <w:b/>
          <w:sz w:val="26"/>
          <w:szCs w:val="26"/>
        </w:rPr>
        <w:t xml:space="preserve">SERUM </w:t>
      </w:r>
      <w:r w:rsidRPr="00BE5427">
        <w:rPr>
          <w:rFonts w:ascii="Times New Roman" w:hAnsi="Times New Roman"/>
          <w:b/>
          <w:sz w:val="26"/>
          <w:szCs w:val="26"/>
        </w:rPr>
        <w:t>LEVEL</w:t>
      </w:r>
      <w:r>
        <w:rPr>
          <w:rFonts w:ascii="Times New Roman" w:hAnsi="Times New Roman"/>
          <w:b/>
          <w:sz w:val="26"/>
          <w:szCs w:val="26"/>
        </w:rPr>
        <w:t>S</w:t>
      </w:r>
      <w:r w:rsidRPr="00BE5427">
        <w:rPr>
          <w:rFonts w:ascii="Times New Roman" w:hAnsi="Times New Roman"/>
          <w:b/>
          <w:sz w:val="26"/>
          <w:szCs w:val="26"/>
        </w:rPr>
        <w:t xml:space="preserve"> OF THE PREGNANT WOMEN</w:t>
      </w:r>
    </w:p>
    <w:p w:rsidR="006A5AAF" w:rsidRPr="00BE5427" w:rsidRDefault="006A5AAF" w:rsidP="006A5AAF">
      <w:pPr>
        <w:pStyle w:val="ListParagraph"/>
        <w:spacing w:after="0" w:line="360" w:lineRule="auto"/>
        <w:ind w:left="1080"/>
        <w:jc w:val="center"/>
        <w:rPr>
          <w:rFonts w:ascii="Times New Roman" w:hAnsi="Times New Roman"/>
          <w:b/>
          <w:sz w:val="26"/>
          <w:szCs w:val="26"/>
        </w:rPr>
      </w:pPr>
      <w:r>
        <w:rPr>
          <w:rFonts w:ascii="Times New Roman" w:hAnsi="Times New Roman"/>
          <w:b/>
          <w:sz w:val="26"/>
          <w:szCs w:val="26"/>
        </w:rPr>
        <w:t xml:space="preserve"> N= 25</w:t>
      </w:r>
    </w:p>
    <w:tbl>
      <w:tblPr>
        <w:tblW w:w="8388"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50"/>
        <w:gridCol w:w="1546"/>
        <w:gridCol w:w="1977"/>
        <w:gridCol w:w="1715"/>
      </w:tblGrid>
      <w:tr w:rsidR="006A5AAF" w:rsidRPr="003B4626" w:rsidTr="006A5AAF">
        <w:tc>
          <w:tcPr>
            <w:tcW w:w="3150" w:type="dxa"/>
            <w:vMerge w:val="restart"/>
          </w:tcPr>
          <w:p w:rsidR="006A5AAF" w:rsidRPr="003B4626" w:rsidRDefault="006A5AAF" w:rsidP="006A5AAF">
            <w:pPr>
              <w:pStyle w:val="ListParagraph"/>
              <w:spacing w:line="360" w:lineRule="auto"/>
              <w:ind w:left="0"/>
              <w:jc w:val="both"/>
              <w:rPr>
                <w:rFonts w:ascii="Times New Roman" w:hAnsi="Times New Roman"/>
                <w:b/>
                <w:sz w:val="26"/>
                <w:szCs w:val="26"/>
              </w:rPr>
            </w:pPr>
            <w:r w:rsidRPr="003B4626">
              <w:rPr>
                <w:rFonts w:ascii="Times New Roman" w:hAnsi="Times New Roman"/>
                <w:b/>
                <w:sz w:val="26"/>
                <w:szCs w:val="26"/>
              </w:rPr>
              <w:t>Parameters</w:t>
            </w:r>
          </w:p>
        </w:tc>
        <w:tc>
          <w:tcPr>
            <w:tcW w:w="1546" w:type="dxa"/>
            <w:vMerge w:val="restart"/>
          </w:tcPr>
          <w:p w:rsidR="006A5AAF" w:rsidRPr="003B4626" w:rsidRDefault="006A5AAF" w:rsidP="006A5AAF">
            <w:pPr>
              <w:pStyle w:val="ListParagraph"/>
              <w:spacing w:line="360" w:lineRule="auto"/>
              <w:ind w:left="0"/>
              <w:jc w:val="center"/>
              <w:rPr>
                <w:rFonts w:ascii="Times New Roman" w:hAnsi="Times New Roman"/>
                <w:b/>
                <w:sz w:val="26"/>
                <w:szCs w:val="26"/>
              </w:rPr>
            </w:pPr>
            <w:r w:rsidRPr="003B4626">
              <w:rPr>
                <w:rFonts w:ascii="Times New Roman" w:hAnsi="Times New Roman"/>
                <w:b/>
                <w:sz w:val="26"/>
                <w:szCs w:val="26"/>
              </w:rPr>
              <w:t>Reference</w:t>
            </w:r>
          </w:p>
          <w:p w:rsidR="006A5AAF" w:rsidRDefault="006A5AAF" w:rsidP="006A5AAF">
            <w:pPr>
              <w:pStyle w:val="ListParagraph"/>
              <w:spacing w:line="360" w:lineRule="auto"/>
              <w:ind w:left="0"/>
              <w:jc w:val="center"/>
              <w:rPr>
                <w:rFonts w:ascii="Times New Roman" w:hAnsi="Times New Roman"/>
                <w:b/>
                <w:sz w:val="26"/>
                <w:szCs w:val="26"/>
              </w:rPr>
            </w:pPr>
            <w:r w:rsidRPr="003B4626">
              <w:rPr>
                <w:rFonts w:ascii="Times New Roman" w:hAnsi="Times New Roman"/>
                <w:b/>
                <w:sz w:val="26"/>
                <w:szCs w:val="26"/>
              </w:rPr>
              <w:t>Values</w:t>
            </w:r>
          </w:p>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(for non -pregnant women)</w:t>
            </w:r>
          </w:p>
        </w:tc>
        <w:tc>
          <w:tcPr>
            <w:tcW w:w="3692" w:type="dxa"/>
            <w:gridSpan w:val="2"/>
          </w:tcPr>
          <w:p w:rsidR="006A5AAF" w:rsidRPr="003B4626" w:rsidRDefault="006A5AAF" w:rsidP="006A5AAF">
            <w:pPr>
              <w:pStyle w:val="ListParagraph"/>
              <w:spacing w:line="360" w:lineRule="auto"/>
              <w:ind w:left="0"/>
              <w:jc w:val="center"/>
              <w:rPr>
                <w:rFonts w:ascii="Times New Roman" w:hAnsi="Times New Roman"/>
                <w:b/>
                <w:sz w:val="26"/>
                <w:szCs w:val="26"/>
              </w:rPr>
            </w:pPr>
            <w:r>
              <w:rPr>
                <w:rFonts w:ascii="Times New Roman" w:hAnsi="Times New Roman"/>
                <w:b/>
                <w:sz w:val="26"/>
                <w:szCs w:val="26"/>
              </w:rPr>
              <w:t>Age of the mother</w:t>
            </w:r>
          </w:p>
        </w:tc>
      </w:tr>
      <w:tr w:rsidR="006A5AAF" w:rsidRPr="003B4626" w:rsidTr="006A5AAF">
        <w:tc>
          <w:tcPr>
            <w:tcW w:w="3150" w:type="dxa"/>
            <w:vMerge/>
          </w:tcPr>
          <w:p w:rsidR="006A5AAF" w:rsidRPr="003B4626" w:rsidRDefault="006A5AAF" w:rsidP="006A5AAF">
            <w:pPr>
              <w:pStyle w:val="ListParagraph"/>
              <w:spacing w:line="360" w:lineRule="auto"/>
              <w:ind w:left="0"/>
              <w:jc w:val="both"/>
              <w:rPr>
                <w:rFonts w:ascii="Times New Roman" w:hAnsi="Times New Roman"/>
                <w:sz w:val="26"/>
                <w:szCs w:val="26"/>
              </w:rPr>
            </w:pPr>
          </w:p>
        </w:tc>
        <w:tc>
          <w:tcPr>
            <w:tcW w:w="1546" w:type="dxa"/>
            <w:vMerge/>
          </w:tcPr>
          <w:p w:rsidR="006A5AAF" w:rsidRPr="003B4626" w:rsidRDefault="006A5AAF" w:rsidP="006A5AAF">
            <w:pPr>
              <w:pStyle w:val="ListParagraph"/>
              <w:spacing w:line="360" w:lineRule="auto"/>
              <w:ind w:left="0"/>
              <w:jc w:val="both"/>
              <w:rPr>
                <w:rFonts w:ascii="Times New Roman" w:hAnsi="Times New Roman"/>
                <w:sz w:val="26"/>
                <w:szCs w:val="26"/>
              </w:rPr>
            </w:pPr>
          </w:p>
        </w:tc>
        <w:tc>
          <w:tcPr>
            <w:tcW w:w="1977" w:type="dxa"/>
          </w:tcPr>
          <w:p w:rsidR="006A5AAF" w:rsidRDefault="006A5AAF" w:rsidP="006A5AAF">
            <w:pPr>
              <w:pStyle w:val="ListParagraph"/>
              <w:spacing w:line="240" w:lineRule="auto"/>
              <w:ind w:left="0"/>
              <w:jc w:val="both"/>
              <w:rPr>
                <w:rFonts w:ascii="Times New Roman" w:hAnsi="Times New Roman"/>
                <w:b/>
                <w:sz w:val="26"/>
                <w:szCs w:val="26"/>
              </w:rPr>
            </w:pPr>
            <w:r w:rsidRPr="003B4626">
              <w:rPr>
                <w:rFonts w:ascii="Times New Roman" w:hAnsi="Times New Roman"/>
                <w:b/>
                <w:sz w:val="26"/>
                <w:szCs w:val="26"/>
              </w:rPr>
              <w:t>16 – 20</w:t>
            </w:r>
            <w:r>
              <w:rPr>
                <w:rFonts w:ascii="Times New Roman" w:hAnsi="Times New Roman"/>
                <w:b/>
                <w:sz w:val="26"/>
                <w:szCs w:val="26"/>
              </w:rPr>
              <w:t>years</w:t>
            </w:r>
          </w:p>
          <w:p w:rsidR="006A5AAF" w:rsidRDefault="006A5AAF" w:rsidP="006A5AAF">
            <w:pPr>
              <w:pStyle w:val="ListParagraph"/>
              <w:spacing w:line="240" w:lineRule="auto"/>
              <w:ind w:left="0"/>
              <w:jc w:val="both"/>
              <w:rPr>
                <w:rFonts w:ascii="Times New Roman" w:hAnsi="Times New Roman"/>
                <w:b/>
                <w:sz w:val="26"/>
                <w:szCs w:val="26"/>
              </w:rPr>
            </w:pPr>
            <w:r>
              <w:rPr>
                <w:rFonts w:ascii="Times New Roman" w:hAnsi="Times New Roman"/>
                <w:b/>
                <w:sz w:val="26"/>
                <w:szCs w:val="26"/>
              </w:rPr>
              <w:t>(N=9)</w:t>
            </w:r>
          </w:p>
          <w:p w:rsidR="006A5AAF" w:rsidRPr="003B4626" w:rsidRDefault="006A5AAF" w:rsidP="006A5AAF">
            <w:pPr>
              <w:pStyle w:val="ListParagraph"/>
              <w:spacing w:line="240" w:lineRule="auto"/>
              <w:ind w:left="0"/>
              <w:jc w:val="both"/>
              <w:rPr>
                <w:rFonts w:ascii="Times New Roman" w:hAnsi="Times New Roman"/>
                <w:b/>
                <w:sz w:val="26"/>
                <w:szCs w:val="26"/>
              </w:rPr>
            </w:pPr>
            <w:r>
              <w:rPr>
                <w:rFonts w:ascii="Times New Roman" w:hAnsi="Times New Roman"/>
                <w:b/>
                <w:sz w:val="26"/>
                <w:szCs w:val="26"/>
              </w:rPr>
              <w:t>Actual Value</w:t>
            </w:r>
          </w:p>
        </w:tc>
        <w:tc>
          <w:tcPr>
            <w:tcW w:w="1715" w:type="dxa"/>
          </w:tcPr>
          <w:p w:rsidR="006A5AAF" w:rsidRDefault="006A5AAF" w:rsidP="006A5AAF">
            <w:pPr>
              <w:pStyle w:val="ListParagraph"/>
              <w:spacing w:line="240" w:lineRule="auto"/>
              <w:ind w:left="0"/>
              <w:jc w:val="both"/>
              <w:rPr>
                <w:rFonts w:ascii="Times New Roman" w:hAnsi="Times New Roman"/>
                <w:b/>
                <w:sz w:val="26"/>
                <w:szCs w:val="26"/>
              </w:rPr>
            </w:pPr>
            <w:r w:rsidRPr="003B4626">
              <w:rPr>
                <w:rFonts w:ascii="Times New Roman" w:hAnsi="Times New Roman"/>
                <w:b/>
                <w:sz w:val="26"/>
                <w:szCs w:val="26"/>
              </w:rPr>
              <w:t>20 – 34</w:t>
            </w:r>
            <w:r>
              <w:rPr>
                <w:rFonts w:ascii="Times New Roman" w:hAnsi="Times New Roman"/>
                <w:b/>
                <w:sz w:val="26"/>
                <w:szCs w:val="26"/>
              </w:rPr>
              <w:t>years</w:t>
            </w:r>
          </w:p>
          <w:p w:rsidR="006A5AAF" w:rsidRDefault="006A5AAF" w:rsidP="006A5AAF">
            <w:pPr>
              <w:pStyle w:val="ListParagraph"/>
              <w:spacing w:line="240" w:lineRule="auto"/>
              <w:ind w:left="0"/>
              <w:jc w:val="both"/>
              <w:rPr>
                <w:rFonts w:ascii="Times New Roman" w:hAnsi="Times New Roman"/>
                <w:b/>
                <w:sz w:val="26"/>
                <w:szCs w:val="26"/>
              </w:rPr>
            </w:pPr>
            <w:r>
              <w:rPr>
                <w:rFonts w:ascii="Times New Roman" w:hAnsi="Times New Roman"/>
                <w:b/>
                <w:sz w:val="26"/>
                <w:szCs w:val="26"/>
              </w:rPr>
              <w:t>(N=16)</w:t>
            </w:r>
          </w:p>
          <w:p w:rsidR="006A5AAF" w:rsidRPr="003B4626" w:rsidRDefault="006A5AAF" w:rsidP="006A5AAF">
            <w:pPr>
              <w:pStyle w:val="ListParagraph"/>
              <w:spacing w:line="240" w:lineRule="auto"/>
              <w:ind w:left="0"/>
              <w:jc w:val="both"/>
              <w:rPr>
                <w:rFonts w:ascii="Times New Roman" w:hAnsi="Times New Roman"/>
                <w:b/>
                <w:sz w:val="26"/>
                <w:szCs w:val="26"/>
              </w:rPr>
            </w:pPr>
            <w:r>
              <w:rPr>
                <w:rFonts w:ascii="Times New Roman" w:hAnsi="Times New Roman"/>
                <w:b/>
                <w:sz w:val="26"/>
                <w:szCs w:val="26"/>
              </w:rPr>
              <w:t>Actual Value</w:t>
            </w:r>
          </w:p>
        </w:tc>
      </w:tr>
      <w:tr w:rsidR="006A5AAF" w:rsidRPr="003B4626" w:rsidTr="006A5AAF">
        <w:tc>
          <w:tcPr>
            <w:tcW w:w="315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Mean total protein (g/dl)</w:t>
            </w:r>
          </w:p>
        </w:tc>
        <w:tc>
          <w:tcPr>
            <w:tcW w:w="1546"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5 – 8</w:t>
            </w:r>
            <w:r w:rsidRPr="003B4626">
              <w:rPr>
                <w:rFonts w:ascii="Times New Roman" w:hAnsi="Times New Roman"/>
                <w:sz w:val="26"/>
                <w:szCs w:val="26"/>
                <w:vertAlign w:val="superscript"/>
              </w:rPr>
              <w:t>*</w:t>
            </w:r>
          </w:p>
        </w:tc>
        <w:tc>
          <w:tcPr>
            <w:tcW w:w="1977"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5.36±0.81</w:t>
            </w:r>
          </w:p>
        </w:tc>
        <w:tc>
          <w:tcPr>
            <w:tcW w:w="1715"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6.12±0.64</w:t>
            </w:r>
          </w:p>
        </w:tc>
      </w:tr>
      <w:tr w:rsidR="006A5AAF" w:rsidRPr="003B4626" w:rsidTr="006A5AAF">
        <w:tc>
          <w:tcPr>
            <w:tcW w:w="315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Mean serum albumin (g/dl)</w:t>
            </w:r>
          </w:p>
        </w:tc>
        <w:tc>
          <w:tcPr>
            <w:tcW w:w="1546"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3.5 – 5.5</w:t>
            </w:r>
            <w:r w:rsidRPr="003B4626">
              <w:rPr>
                <w:rFonts w:ascii="Times New Roman" w:hAnsi="Times New Roman"/>
                <w:sz w:val="26"/>
                <w:szCs w:val="26"/>
                <w:vertAlign w:val="superscript"/>
              </w:rPr>
              <w:t>*</w:t>
            </w:r>
          </w:p>
        </w:tc>
        <w:tc>
          <w:tcPr>
            <w:tcW w:w="1977"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2.87±0.32</w:t>
            </w:r>
          </w:p>
        </w:tc>
        <w:tc>
          <w:tcPr>
            <w:tcW w:w="1715"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3.7±0.52</w:t>
            </w:r>
          </w:p>
        </w:tc>
      </w:tr>
      <w:tr w:rsidR="006A5AAF" w:rsidRPr="003B4626" w:rsidTr="006A5AAF">
        <w:tc>
          <w:tcPr>
            <w:tcW w:w="315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Mean serum globulin (g/dl)</w:t>
            </w:r>
          </w:p>
        </w:tc>
        <w:tc>
          <w:tcPr>
            <w:tcW w:w="1546"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1.5 – 3</w:t>
            </w:r>
            <w:r w:rsidRPr="003B4626">
              <w:rPr>
                <w:rFonts w:ascii="Times New Roman" w:hAnsi="Times New Roman"/>
                <w:sz w:val="26"/>
                <w:szCs w:val="26"/>
                <w:vertAlign w:val="superscript"/>
              </w:rPr>
              <w:t>*</w:t>
            </w:r>
          </w:p>
        </w:tc>
        <w:tc>
          <w:tcPr>
            <w:tcW w:w="1977"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2.49±0.63</w:t>
            </w:r>
          </w:p>
        </w:tc>
        <w:tc>
          <w:tcPr>
            <w:tcW w:w="1715"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3.42±0.91</w:t>
            </w:r>
          </w:p>
        </w:tc>
      </w:tr>
      <w:tr w:rsidR="006A5AAF" w:rsidRPr="003B4626" w:rsidTr="006A5AAF">
        <w:tc>
          <w:tcPr>
            <w:tcW w:w="3150"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Mean serum retinol (mg/dl)</w:t>
            </w:r>
          </w:p>
        </w:tc>
        <w:tc>
          <w:tcPr>
            <w:tcW w:w="1546"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0.3 – 0.6</w:t>
            </w:r>
            <w:r w:rsidRPr="003B4626">
              <w:rPr>
                <w:rFonts w:ascii="Times New Roman" w:hAnsi="Times New Roman"/>
                <w:sz w:val="26"/>
                <w:szCs w:val="26"/>
                <w:vertAlign w:val="superscript"/>
              </w:rPr>
              <w:t>#</w:t>
            </w:r>
          </w:p>
        </w:tc>
        <w:tc>
          <w:tcPr>
            <w:tcW w:w="1977"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0.26±0.98</w:t>
            </w:r>
          </w:p>
        </w:tc>
        <w:tc>
          <w:tcPr>
            <w:tcW w:w="1715" w:type="dxa"/>
          </w:tcPr>
          <w:p w:rsidR="006A5AAF" w:rsidRPr="003B4626" w:rsidRDefault="006A5AAF" w:rsidP="006A5AAF">
            <w:pPr>
              <w:pStyle w:val="ListParagraph"/>
              <w:spacing w:line="360" w:lineRule="auto"/>
              <w:ind w:left="0"/>
              <w:jc w:val="both"/>
              <w:rPr>
                <w:rFonts w:ascii="Times New Roman" w:hAnsi="Times New Roman"/>
                <w:sz w:val="26"/>
                <w:szCs w:val="26"/>
              </w:rPr>
            </w:pPr>
            <w:r w:rsidRPr="003B4626">
              <w:rPr>
                <w:rFonts w:ascii="Times New Roman" w:hAnsi="Times New Roman"/>
                <w:sz w:val="26"/>
                <w:szCs w:val="26"/>
              </w:rPr>
              <w:t>0.39±0.25</w:t>
            </w:r>
          </w:p>
        </w:tc>
      </w:tr>
    </w:tbl>
    <w:p w:rsidR="006A5AAF" w:rsidRDefault="006A5AAF" w:rsidP="006A5AAF">
      <w:pPr>
        <w:pStyle w:val="ListParagraph"/>
        <w:spacing w:after="0" w:line="360" w:lineRule="auto"/>
      </w:pPr>
      <w:r w:rsidRPr="008E2043">
        <w:rPr>
          <w:rFonts w:ascii="Times New Roman" w:hAnsi="Times New Roman"/>
          <w:sz w:val="20"/>
          <w:szCs w:val="20"/>
          <w:vertAlign w:val="superscript"/>
        </w:rPr>
        <w:t>*</w:t>
      </w:r>
      <w:r w:rsidRPr="008E2043">
        <w:rPr>
          <w:rFonts w:ascii="Times New Roman" w:hAnsi="Times New Roman"/>
          <w:sz w:val="20"/>
          <w:szCs w:val="20"/>
        </w:rPr>
        <w:t xml:space="preserve"> Benjamin </w:t>
      </w:r>
      <w:r>
        <w:rPr>
          <w:rFonts w:ascii="Times New Roman" w:hAnsi="Times New Roman"/>
          <w:sz w:val="20"/>
          <w:szCs w:val="20"/>
        </w:rPr>
        <w:t xml:space="preserve">and </w:t>
      </w:r>
      <w:proofErr w:type="gramStart"/>
      <w:r w:rsidRPr="00F104C4">
        <w:rPr>
          <w:rFonts w:ascii="Times New Roman" w:eastAsia="Times New Roman" w:hAnsi="Times New Roman" w:cs="Times New Roman"/>
          <w:sz w:val="20"/>
          <w:szCs w:val="20"/>
        </w:rPr>
        <w:t>George</w:t>
      </w:r>
      <w:r w:rsidRPr="008E2043">
        <w:rPr>
          <w:rFonts w:ascii="Times New Roman" w:hAnsi="Times New Roman"/>
          <w:sz w:val="20"/>
          <w:szCs w:val="20"/>
        </w:rPr>
        <w:t>(</w:t>
      </w:r>
      <w:proofErr w:type="gramEnd"/>
      <w:r w:rsidRPr="008E2043">
        <w:rPr>
          <w:rFonts w:ascii="Times New Roman" w:hAnsi="Times New Roman"/>
          <w:sz w:val="20"/>
          <w:szCs w:val="20"/>
        </w:rPr>
        <w:t xml:space="preserve">2003) </w:t>
      </w:r>
      <w:r w:rsidRPr="008E2043">
        <w:rPr>
          <w:rFonts w:ascii="Times New Roman" w:hAnsi="Times New Roman"/>
          <w:sz w:val="20"/>
          <w:szCs w:val="20"/>
          <w:vertAlign w:val="superscript"/>
        </w:rPr>
        <w:t>#</w:t>
      </w:r>
      <w:hyperlink r:id="rId21" w:anchor="vitamins" w:history="1">
        <w:r w:rsidRPr="00932257">
          <w:rPr>
            <w:rStyle w:val="Hyperlink"/>
            <w:rFonts w:ascii="Times New Roman" w:eastAsia="Times New Roman" w:hAnsi="Times New Roman"/>
            <w:sz w:val="18"/>
            <w:szCs w:val="18"/>
          </w:rPr>
          <w:t>http://en.wikipedia.org/wiki/Reference_ranges_for_blood_tests#vitamins</w:t>
        </w:r>
      </w:hyperlink>
    </w:p>
    <w:p w:rsidR="006A5AAF" w:rsidRPr="00932257" w:rsidRDefault="006A5AAF" w:rsidP="006A5AAF">
      <w:pPr>
        <w:spacing w:after="0" w:line="360" w:lineRule="auto"/>
        <w:ind w:left="360" w:firstLine="720"/>
        <w:jc w:val="both"/>
        <w:rPr>
          <w:rFonts w:ascii="Times New Roman" w:hAnsi="Times New Roman"/>
          <w:sz w:val="18"/>
          <w:szCs w:val="18"/>
        </w:rPr>
      </w:pPr>
    </w:p>
    <w:p w:rsidR="006A5AAF" w:rsidRDefault="006A5AAF" w:rsidP="006A5AAF">
      <w:pPr>
        <w:pStyle w:val="ListParagraph"/>
        <w:spacing w:after="0" w:line="360" w:lineRule="auto"/>
        <w:ind w:firstLine="720"/>
        <w:jc w:val="both"/>
        <w:rPr>
          <w:rFonts w:ascii="Times New Roman" w:hAnsi="Times New Roman"/>
          <w:sz w:val="26"/>
          <w:szCs w:val="26"/>
        </w:rPr>
      </w:pPr>
      <w:r>
        <w:rPr>
          <w:rFonts w:ascii="Times New Roman" w:hAnsi="Times New Roman"/>
          <w:sz w:val="26"/>
          <w:szCs w:val="26"/>
        </w:rPr>
        <w:t xml:space="preserve">The serum total protein, </w:t>
      </w:r>
      <w:proofErr w:type="gramStart"/>
      <w:r>
        <w:rPr>
          <w:rFonts w:ascii="Times New Roman" w:hAnsi="Times New Roman"/>
          <w:sz w:val="26"/>
          <w:szCs w:val="26"/>
        </w:rPr>
        <w:t xml:space="preserve">albumin </w:t>
      </w:r>
      <w:r w:rsidRPr="00460EE0">
        <w:rPr>
          <w:rFonts w:ascii="Times New Roman" w:hAnsi="Times New Roman"/>
          <w:sz w:val="26"/>
          <w:szCs w:val="26"/>
        </w:rPr>
        <w:t>were</w:t>
      </w:r>
      <w:proofErr w:type="gramEnd"/>
      <w:r w:rsidRPr="00460EE0">
        <w:rPr>
          <w:rFonts w:ascii="Times New Roman" w:hAnsi="Times New Roman"/>
          <w:sz w:val="26"/>
          <w:szCs w:val="26"/>
        </w:rPr>
        <w:t xml:space="preserve"> found to be below standard in adolescent women, whereas total protein, albumin, globulin and retinol were normal in adults. This study was in line with the observations of Rao </w:t>
      </w:r>
      <w:r>
        <w:rPr>
          <w:rFonts w:ascii="Times New Roman" w:hAnsi="Times New Roman"/>
          <w:sz w:val="26"/>
          <w:szCs w:val="26"/>
        </w:rPr>
        <w:t xml:space="preserve">and Vijay </w:t>
      </w:r>
      <w:r w:rsidRPr="00460EE0">
        <w:rPr>
          <w:rFonts w:ascii="Times New Roman" w:hAnsi="Times New Roman"/>
          <w:sz w:val="26"/>
          <w:szCs w:val="26"/>
        </w:rPr>
        <w:t>(2004) who found that serum retinol level was below normal for tribal adol</w:t>
      </w:r>
      <w:r>
        <w:rPr>
          <w:rFonts w:ascii="Times New Roman" w:hAnsi="Times New Roman"/>
          <w:sz w:val="26"/>
          <w:szCs w:val="26"/>
        </w:rPr>
        <w:t>escent pregnant women of Bihar.</w:t>
      </w:r>
    </w:p>
    <w:p w:rsidR="006A5AAF" w:rsidRDefault="006A5AAF" w:rsidP="006A5AAF">
      <w:pPr>
        <w:pStyle w:val="ListParagraph"/>
        <w:spacing w:after="0" w:line="360" w:lineRule="auto"/>
        <w:ind w:firstLine="720"/>
        <w:jc w:val="both"/>
        <w:rPr>
          <w:rFonts w:ascii="Times New Roman" w:hAnsi="Times New Roman"/>
          <w:sz w:val="26"/>
          <w:szCs w:val="26"/>
        </w:rPr>
        <w:sectPr w:rsidR="006A5AAF" w:rsidSect="006A5AAF">
          <w:pgSz w:w="11907" w:h="16839" w:code="9"/>
          <w:pgMar w:top="1440" w:right="1440" w:bottom="1440" w:left="1440" w:header="720" w:footer="720" w:gutter="0"/>
          <w:cols w:space="720"/>
          <w:docGrid w:linePitch="360"/>
        </w:sectPr>
      </w:pPr>
    </w:p>
    <w:p w:rsidR="006A5AAF" w:rsidRPr="00C76E29" w:rsidRDefault="006A5AAF" w:rsidP="006A5AAF">
      <w:pPr>
        <w:spacing w:line="360" w:lineRule="auto"/>
        <w:ind w:left="1440" w:hanging="720"/>
        <w:jc w:val="both"/>
        <w:rPr>
          <w:rFonts w:ascii="Times New Roman" w:hAnsi="Times New Roman" w:cs="Times New Roman"/>
          <w:b/>
          <w:caps/>
          <w:sz w:val="26"/>
          <w:szCs w:val="26"/>
        </w:rPr>
      </w:pPr>
      <w:r>
        <w:rPr>
          <w:rFonts w:ascii="Times New Roman" w:hAnsi="Times New Roman" w:cs="Times New Roman"/>
          <w:b/>
          <w:caps/>
          <w:sz w:val="26"/>
          <w:szCs w:val="26"/>
        </w:rPr>
        <w:lastRenderedPageBreak/>
        <w:t>G</w:t>
      </w:r>
      <w:r w:rsidRPr="00C76E29">
        <w:rPr>
          <w:rFonts w:ascii="Times New Roman" w:hAnsi="Times New Roman" w:cs="Times New Roman"/>
          <w:b/>
          <w:caps/>
          <w:sz w:val="26"/>
          <w:szCs w:val="26"/>
        </w:rPr>
        <w:t>.</w:t>
      </w:r>
      <w:r w:rsidRPr="00C76E29">
        <w:rPr>
          <w:rFonts w:ascii="Times New Roman" w:hAnsi="Times New Roman" w:cs="Times New Roman"/>
          <w:b/>
          <w:caps/>
          <w:sz w:val="26"/>
          <w:szCs w:val="26"/>
        </w:rPr>
        <w:tab/>
        <w:t>DETAILS OF PARTURITION</w:t>
      </w:r>
    </w:p>
    <w:p w:rsidR="006A5AAF" w:rsidRDefault="006A5AAF" w:rsidP="006A5AAF">
      <w:pPr>
        <w:pStyle w:val="ListParagraph"/>
        <w:spacing w:after="0" w:line="360" w:lineRule="auto"/>
        <w:ind w:firstLine="360"/>
        <w:jc w:val="both"/>
        <w:rPr>
          <w:rFonts w:ascii="Times New Roman" w:hAnsi="Times New Roman"/>
          <w:sz w:val="26"/>
          <w:szCs w:val="26"/>
        </w:rPr>
      </w:pPr>
      <w:r>
        <w:rPr>
          <w:rFonts w:ascii="Times New Roman" w:hAnsi="Times New Roman"/>
          <w:sz w:val="26"/>
          <w:szCs w:val="26"/>
        </w:rPr>
        <w:t>The details of parturition of the selected pregnant women are presented in Table XVIII.</w:t>
      </w:r>
    </w:p>
    <w:p w:rsidR="006A5AAF" w:rsidRPr="0097456F" w:rsidRDefault="006A5AAF" w:rsidP="006A5AAF">
      <w:pPr>
        <w:ind w:left="990"/>
        <w:jc w:val="center"/>
        <w:rPr>
          <w:rFonts w:ascii="Times New Roman" w:hAnsi="Times New Roman"/>
          <w:b/>
          <w:sz w:val="26"/>
          <w:szCs w:val="26"/>
        </w:rPr>
      </w:pPr>
      <w:r w:rsidRPr="0097456F">
        <w:rPr>
          <w:rFonts w:ascii="Times New Roman" w:hAnsi="Times New Roman"/>
          <w:b/>
          <w:sz w:val="26"/>
          <w:szCs w:val="26"/>
        </w:rPr>
        <w:t>TABLE XVIII</w:t>
      </w:r>
    </w:p>
    <w:p w:rsidR="006A5AAF" w:rsidRDefault="006A5AAF" w:rsidP="006A5AAF">
      <w:pPr>
        <w:pStyle w:val="ListParagraph"/>
        <w:spacing w:after="0" w:line="360" w:lineRule="auto"/>
        <w:jc w:val="center"/>
        <w:rPr>
          <w:rFonts w:ascii="Times New Roman" w:hAnsi="Times New Roman"/>
          <w:b/>
          <w:sz w:val="26"/>
          <w:szCs w:val="26"/>
        </w:rPr>
      </w:pPr>
      <w:r w:rsidRPr="000519DC">
        <w:rPr>
          <w:rFonts w:ascii="Times New Roman" w:hAnsi="Times New Roman"/>
          <w:b/>
          <w:sz w:val="26"/>
          <w:szCs w:val="26"/>
        </w:rPr>
        <w:t xml:space="preserve">DETAILS OF PARTURITION OF </w:t>
      </w:r>
    </w:p>
    <w:p w:rsidR="006A5AAF" w:rsidRDefault="006A5AAF" w:rsidP="006A5AAF">
      <w:pPr>
        <w:pStyle w:val="ListParagraph"/>
        <w:spacing w:after="0" w:line="360" w:lineRule="auto"/>
        <w:jc w:val="center"/>
        <w:rPr>
          <w:rFonts w:ascii="Times New Roman" w:hAnsi="Times New Roman"/>
          <w:b/>
          <w:sz w:val="26"/>
          <w:szCs w:val="26"/>
        </w:rPr>
      </w:pPr>
      <w:r>
        <w:rPr>
          <w:rFonts w:ascii="Times New Roman" w:hAnsi="Times New Roman"/>
          <w:b/>
          <w:sz w:val="26"/>
          <w:szCs w:val="26"/>
        </w:rPr>
        <w:t xml:space="preserve">THE </w:t>
      </w:r>
      <w:r w:rsidRPr="000519DC">
        <w:rPr>
          <w:rFonts w:ascii="Times New Roman" w:hAnsi="Times New Roman"/>
          <w:b/>
          <w:sz w:val="26"/>
          <w:szCs w:val="26"/>
        </w:rPr>
        <w:t>SELECTED PREGNANT WOMEN</w:t>
      </w:r>
    </w:p>
    <w:p w:rsidR="006A5AAF" w:rsidRPr="000519DC" w:rsidRDefault="006A5AAF" w:rsidP="006A5AAF">
      <w:pPr>
        <w:pStyle w:val="ListParagraph"/>
        <w:spacing w:after="0" w:line="360" w:lineRule="auto"/>
        <w:ind w:left="1080"/>
        <w:jc w:val="right"/>
        <w:rPr>
          <w:rFonts w:ascii="Times New Roman" w:hAnsi="Times New Roman"/>
          <w:b/>
          <w:sz w:val="26"/>
          <w:szCs w:val="26"/>
        </w:rPr>
      </w:pPr>
      <w:r>
        <w:rPr>
          <w:rFonts w:ascii="Times New Roman" w:hAnsi="Times New Roman"/>
          <w:b/>
          <w:sz w:val="26"/>
          <w:szCs w:val="26"/>
        </w:rPr>
        <w:t>N=102</w:t>
      </w:r>
    </w:p>
    <w:tbl>
      <w:tblPr>
        <w:tblW w:w="8570"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6"/>
        <w:gridCol w:w="2620"/>
        <w:gridCol w:w="1165"/>
        <w:gridCol w:w="1444"/>
        <w:gridCol w:w="1141"/>
        <w:gridCol w:w="1444"/>
      </w:tblGrid>
      <w:tr w:rsidR="006A5AAF" w:rsidRPr="00037EEF" w:rsidTr="006A5AAF">
        <w:tc>
          <w:tcPr>
            <w:tcW w:w="756" w:type="dxa"/>
            <w:vMerge w:val="restart"/>
          </w:tcPr>
          <w:p w:rsidR="006A5AAF" w:rsidRPr="00037EEF" w:rsidRDefault="006A5AAF" w:rsidP="006A5AAF">
            <w:pPr>
              <w:pStyle w:val="ListParagraph"/>
              <w:spacing w:after="0" w:line="240" w:lineRule="auto"/>
              <w:ind w:left="0"/>
              <w:jc w:val="both"/>
              <w:rPr>
                <w:rFonts w:ascii="Times New Roman" w:hAnsi="Times New Roman"/>
                <w:b/>
                <w:sz w:val="26"/>
                <w:szCs w:val="26"/>
              </w:rPr>
            </w:pPr>
            <w:r w:rsidRPr="00037EEF">
              <w:rPr>
                <w:rFonts w:ascii="Times New Roman" w:hAnsi="Times New Roman"/>
                <w:b/>
                <w:sz w:val="26"/>
                <w:szCs w:val="26"/>
              </w:rPr>
              <w:t>Sr. No.</w:t>
            </w:r>
          </w:p>
        </w:tc>
        <w:tc>
          <w:tcPr>
            <w:tcW w:w="2620" w:type="dxa"/>
          </w:tcPr>
          <w:p w:rsidR="006A5AAF" w:rsidRPr="00037EEF" w:rsidRDefault="00184E88" w:rsidP="006A5AAF">
            <w:pPr>
              <w:pStyle w:val="ListParagraph"/>
              <w:spacing w:after="0" w:line="240" w:lineRule="auto"/>
              <w:ind w:left="0"/>
              <w:jc w:val="center"/>
              <w:rPr>
                <w:rFonts w:ascii="Times New Roman" w:hAnsi="Times New Roman"/>
                <w:b/>
                <w:sz w:val="26"/>
                <w:szCs w:val="26"/>
              </w:rPr>
            </w:pPr>
            <w:r>
              <w:rPr>
                <w:rFonts w:ascii="Times New Roman" w:hAnsi="Times New Roman"/>
                <w:b/>
                <w:noProof/>
                <w:sz w:val="26"/>
                <w:szCs w:val="26"/>
              </w:rPr>
              <w:pict>
                <v:shape id="AutoShape 10" o:spid="_x0000_s1031" type="#_x0000_t32" style="position:absolute;left:0;text-align:left;margin-left:110.45pt;margin-top:8.5pt;width:12.1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mJ+NQIAAF8EAAAOAAAAZHJzL2Uyb0RvYy54bWysVMGO2jAQvVfqP1i+s0kgUIgIq1UCvWy7&#10;SLv9AGM7xKpjW7YhoKr/3rEJtLSXqmoOzjgev3nzZibLx1Mn0ZFbJ7QqcfaQYsQV1UyofYm/vG1G&#10;c4ycJ4oRqRUv8Zk7/Lh6/27Zm4KPdasl4xYBiHJFb0rcem+KJHG05R1xD9pwBYeNth3xsLX7hFnS&#10;A3onk3GazpJeW2asptw5+FpfDvEq4jcNp/6laRz3SJYYuPm42rjuwpqslqTYW2JaQQca5B9YdEQo&#10;CHqDqokn6GDFH1CdoFY73fgHqrtEN42gPOYA2WTpb9m8tsTwmAuI48xNJvf/YOnn49YiwUq8wEiR&#10;Dkr0dPA6RkZZ1Kc3rgC3Sm1tyJCe1Kt51vSrQ0pXLVF7Hr3fzgYuZ0HR5O5K2DgDUXb9J83Ah0CA&#10;KNapsV2ABBnQKdbkfKsJP3lE4WM2zSfpFCMKR7PJNMKT4nrTWOc/ct2hYJTYeUvEvvWVVgpKr20W&#10;45Djs/OBFymuF0JYpTdCytgBUqEeJJiOp/GC01KwcBjcnN3vKmnRkYQeis/A4s7N6oNiEazlhK0H&#10;2xMhwUY+quOtAL0kxyFaxxlGksPYBOtCT6oQEXIHwoN1aaNvi3Sxnq/n+Sgfz9ajPK3r0dOmykez&#10;TfZhWk/qqqqz74F8lhetYIyrwP/a0ln+dy0zDNelGW9NfRMquUePigLZ6zuSjsUP9Q4z6IqdZuet&#10;DdmFHXRxdB4mLozJr/vo9fO/sPoBAAD//wMAUEsDBBQABgAIAAAAIQCnmwP+4AAAAAkBAAAPAAAA&#10;ZHJzL2Rvd25yZXYueG1sTI/BTsMwEETvSPyDtUjcqFMLQhviVECFyKVItBXi6MZLbBHbUey2KV/P&#10;9gTHnXmanSkXo+vYAYdog5cwnWTA0DdBW99K2G5ebmbAYlJeqy54lHDCCIvq8qJUhQ5H/46HdWoZ&#10;hfhYKAkmpb7gPDYGnYqT0KMn7ysMTiU6h5brQR0p3HVcZFnOnbKePhjV47PB5nu9dxLS8vNk8o/m&#10;aW7fNq+r3P7Udb2U8vpqfHwAlnBMfzCc61N1qKjTLuy9jqyTIEQ2J5SMe9pEgLi9E8B2Z2EKvCr5&#10;/wXVLwAAAP//AwBQSwECLQAUAAYACAAAACEAtoM4kv4AAADhAQAAEwAAAAAAAAAAAAAAAAAAAAAA&#10;W0NvbnRlbnRfVHlwZXNdLnhtbFBLAQItABQABgAIAAAAIQA4/SH/1gAAAJQBAAALAAAAAAAAAAAA&#10;AAAAAC8BAABfcmVscy8ucmVsc1BLAQItABQABgAIAAAAIQBwvmJ+NQIAAF8EAAAOAAAAAAAAAAAA&#10;AAAAAC4CAABkcnMvZTJvRG9jLnhtbFBLAQItABQABgAIAAAAIQCnmwP+4AAAAAkBAAAPAAAAAAAA&#10;AAAAAAAAAI8EAABkcnMvZG93bnJldi54bWxQSwUGAAAAAAQABADzAAAAnAUAAAAA&#10;">
                  <v:stroke endarrow="block"/>
                </v:shape>
              </w:pict>
            </w:r>
            <w:r w:rsidR="006A5AAF">
              <w:rPr>
                <w:rFonts w:ascii="Times New Roman" w:hAnsi="Times New Roman"/>
                <w:b/>
                <w:sz w:val="26"/>
                <w:szCs w:val="26"/>
              </w:rPr>
              <w:t>Age of the mothers</w:t>
            </w:r>
          </w:p>
        </w:tc>
        <w:tc>
          <w:tcPr>
            <w:tcW w:w="2609" w:type="dxa"/>
            <w:gridSpan w:val="2"/>
          </w:tcPr>
          <w:p w:rsidR="006A5AAF" w:rsidRPr="00037EEF" w:rsidRDefault="006A5AAF" w:rsidP="006A5AAF">
            <w:pPr>
              <w:pStyle w:val="ListParagraph"/>
              <w:spacing w:after="0" w:line="240" w:lineRule="auto"/>
              <w:ind w:left="0"/>
              <w:jc w:val="center"/>
              <w:rPr>
                <w:rFonts w:ascii="Times New Roman" w:hAnsi="Times New Roman"/>
                <w:b/>
                <w:sz w:val="26"/>
                <w:szCs w:val="26"/>
              </w:rPr>
            </w:pPr>
            <w:r w:rsidRPr="00037EEF">
              <w:rPr>
                <w:rFonts w:ascii="Times New Roman" w:hAnsi="Times New Roman"/>
                <w:b/>
                <w:sz w:val="26"/>
                <w:szCs w:val="26"/>
              </w:rPr>
              <w:t xml:space="preserve">16 – 20 </w:t>
            </w:r>
            <w:r>
              <w:rPr>
                <w:rFonts w:ascii="Times New Roman" w:hAnsi="Times New Roman"/>
                <w:b/>
                <w:sz w:val="26"/>
                <w:szCs w:val="26"/>
              </w:rPr>
              <w:t xml:space="preserve">years </w:t>
            </w:r>
            <w:r w:rsidRPr="00037EEF">
              <w:rPr>
                <w:rFonts w:ascii="Times New Roman" w:hAnsi="Times New Roman"/>
                <w:b/>
                <w:sz w:val="26"/>
                <w:szCs w:val="26"/>
              </w:rPr>
              <w:t>(N=32)</w:t>
            </w:r>
          </w:p>
        </w:tc>
        <w:tc>
          <w:tcPr>
            <w:tcW w:w="2585" w:type="dxa"/>
            <w:gridSpan w:val="2"/>
          </w:tcPr>
          <w:p w:rsidR="006A5AAF" w:rsidRPr="00037EEF" w:rsidRDefault="006A5AAF" w:rsidP="006A5AAF">
            <w:pPr>
              <w:pStyle w:val="ListParagraph"/>
              <w:spacing w:after="0" w:line="240" w:lineRule="auto"/>
              <w:ind w:left="0"/>
              <w:jc w:val="center"/>
              <w:rPr>
                <w:rFonts w:ascii="Times New Roman" w:hAnsi="Times New Roman"/>
                <w:b/>
                <w:sz w:val="26"/>
                <w:szCs w:val="26"/>
              </w:rPr>
            </w:pPr>
            <w:r>
              <w:rPr>
                <w:rFonts w:ascii="Times New Roman" w:hAnsi="Times New Roman"/>
                <w:b/>
                <w:sz w:val="26"/>
                <w:szCs w:val="26"/>
              </w:rPr>
              <w:t>21</w:t>
            </w:r>
            <w:r w:rsidRPr="00037EEF">
              <w:rPr>
                <w:rFonts w:ascii="Times New Roman" w:hAnsi="Times New Roman"/>
                <w:b/>
                <w:sz w:val="26"/>
                <w:szCs w:val="26"/>
              </w:rPr>
              <w:t xml:space="preserve"> – 34 </w:t>
            </w:r>
            <w:r>
              <w:rPr>
                <w:rFonts w:ascii="Times New Roman" w:hAnsi="Times New Roman"/>
                <w:b/>
                <w:sz w:val="26"/>
                <w:szCs w:val="26"/>
              </w:rPr>
              <w:t xml:space="preserve">years </w:t>
            </w:r>
            <w:r w:rsidRPr="00037EEF">
              <w:rPr>
                <w:rFonts w:ascii="Times New Roman" w:hAnsi="Times New Roman"/>
                <w:b/>
                <w:sz w:val="26"/>
                <w:szCs w:val="26"/>
              </w:rPr>
              <w:t>(N=70)</w:t>
            </w:r>
          </w:p>
        </w:tc>
      </w:tr>
      <w:tr w:rsidR="006A5AAF" w:rsidRPr="00037EEF" w:rsidTr="006A5AAF">
        <w:tc>
          <w:tcPr>
            <w:tcW w:w="756" w:type="dxa"/>
            <w:vMerge/>
          </w:tcPr>
          <w:p w:rsidR="006A5AAF" w:rsidRPr="00037EEF" w:rsidRDefault="006A5AAF" w:rsidP="006A5AAF">
            <w:pPr>
              <w:pStyle w:val="ListParagraph"/>
              <w:spacing w:after="0" w:line="240" w:lineRule="auto"/>
              <w:ind w:left="0"/>
              <w:jc w:val="both"/>
              <w:rPr>
                <w:rFonts w:ascii="Times New Roman" w:hAnsi="Times New Roman"/>
                <w:b/>
                <w:sz w:val="26"/>
                <w:szCs w:val="26"/>
              </w:rPr>
            </w:pPr>
          </w:p>
        </w:tc>
        <w:tc>
          <w:tcPr>
            <w:tcW w:w="2620" w:type="dxa"/>
          </w:tcPr>
          <w:p w:rsidR="006A5AAF" w:rsidRPr="00037EEF" w:rsidRDefault="00184E88" w:rsidP="006A5AAF">
            <w:pPr>
              <w:pStyle w:val="ListParagraph"/>
              <w:spacing w:after="0" w:line="240" w:lineRule="auto"/>
              <w:ind w:left="0"/>
              <w:jc w:val="center"/>
              <w:rPr>
                <w:rFonts w:ascii="Times New Roman" w:hAnsi="Times New Roman"/>
                <w:b/>
                <w:sz w:val="26"/>
                <w:szCs w:val="26"/>
              </w:rPr>
            </w:pPr>
            <w:r>
              <w:rPr>
                <w:rFonts w:ascii="Times New Roman" w:hAnsi="Times New Roman"/>
                <w:b/>
                <w:noProof/>
                <w:sz w:val="26"/>
                <w:szCs w:val="26"/>
              </w:rPr>
              <w:pict>
                <v:shape id="AutoShape 12" o:spid="_x0000_s1033" type="#_x0000_t32" style="position:absolute;left:0;text-align:left;margin-left:86.2pt;margin-top:6.8pt;width:0;height:7.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TG/MgIAAFwEAAAOAAAAZHJzL2Uyb0RvYy54bWysVMuO2yAU3VfqPyD2iR9NZhIrzmhkJ91M&#10;20gz/QAC2EbFgIDEiar+ey84SWfaTVU1C3KBe88594FXD6deoiO3TmhV4myaYsQV1UyotsRfX7aT&#10;BUbOE8WI1IqX+Mwdfli/f7caTMFz3WnJuEUAolwxmBJ33psiSRzteE/cVBuu4LLRticetrZNmCUD&#10;oPcyydP0Lhm0ZcZqyp2D03q8xOuI3zSc+i9N47hHssSgzcfVxnUf1mS9IkVriekEvcgg/6CiJ0IB&#10;6Q2qJp6ggxV/QPWCWu1046dU94luGkF5zAGyydLfsnnuiOExFyiOM7cyuf8HSz8fdxYJVmJolCI9&#10;tOjx4HVkRlke6jMYV4BbpXY2ZEhP6tk8afrNIaWrjqiWR++Xs4HgLEQkb0LCxhlg2Q+fNAMfAgSx&#10;WKfG9gESyoBOsSfnW0/4ySM6HlI4Xeb3WexWQoprmLHOf+S6R8EosfOWiLbzlVYK+q5tFknI8cn5&#10;IIoU14DAqfRWSBnbLxUagGGez2OA01KwcBncnG33lbToSMIAxV/MEG5eu1l9UCyCdZywzcX2REiw&#10;kY+l8VZAsSTHga3nDCPJ4c0Ea5QnVWCExEHwxRpn6PsyXW4Wm8VsMsvvNpNZWteTx201m9xts/t5&#10;/aGuqjr7EcRns6ITjHEV9F/nOZv93bxcXtY4ibeJvhUqeYseKwpir/9RdOx8aPY4NnvNzjsbsgtD&#10;ACMcnS/PLbyR1/vo9eujsP4JAAD//wMAUEsDBBQABgAIAAAAIQA8Ck7Q3wAAAAkBAAAPAAAAZHJz&#10;L2Rvd25yZXYueG1sTI/NTsMwEITvSLyDtUjcqENAoYQ4FVAhcilSf4Q4uvGSWMTrKHbblKdnywVu&#10;O7uj2W+K2eg6scchWE8KricJCKTaG0uNgs365WoKIkRNRneeUMERA8zK87NC58YfaIn7VWwEh1DI&#10;tYI2xj6XMtQtOh0mvkfi26cfnI4sh0aaQR843HUyTZJMOm2JP7S6x+cW66/VzimI849jm73XT/f2&#10;bf26yOx3VVVzpS4vxscHEBHH+GeGEz6jQ8lMW78jE0TH+i69ZSsPNxmIk+F3sVWQTlOQZSH/Nyh/&#10;AAAA//8DAFBLAQItABQABgAIAAAAIQC2gziS/gAAAOEBAAATAAAAAAAAAAAAAAAAAAAAAABbQ29u&#10;dGVudF9UeXBlc10ueG1sUEsBAi0AFAAGAAgAAAAhADj9If/WAAAAlAEAAAsAAAAAAAAAAAAAAAAA&#10;LwEAAF9yZWxzLy5yZWxzUEsBAi0AFAAGAAgAAAAhAA2tMb8yAgAAXAQAAA4AAAAAAAAAAAAAAAAA&#10;LgIAAGRycy9lMm9Eb2MueG1sUEsBAi0AFAAGAAgAAAAhADwKTtDfAAAACQEAAA8AAAAAAAAAAAAA&#10;AAAAjAQAAGRycy9kb3ducmV2LnhtbFBLBQYAAAAABAAEAPMAAACYBQAAAAA=&#10;">
                  <v:stroke endarrow="block"/>
                </v:shape>
              </w:pict>
            </w:r>
            <w:r>
              <w:rPr>
                <w:rFonts w:ascii="Times New Roman" w:hAnsi="Times New Roman"/>
                <w:b/>
                <w:noProof/>
                <w:sz w:val="26"/>
                <w:szCs w:val="26"/>
              </w:rPr>
              <w:pict>
                <v:shape id="AutoShape 11" o:spid="_x0000_s1032" type="#_x0000_t32" style="position:absolute;left:0;text-align:left;margin-left:79.7pt;margin-top:6.8pt;width:6.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DfXHwIAADoEAAAOAAAAZHJzL2Uyb0RvYy54bWysU82O2jAQvlfqO1i+QxIaWIgIq1UCvWy7&#10;SLt9AGM7iVXHtmxDQFXfvWPz09Jeqqo5OGPPzDc/38zy8dhLdODWCa1KnI1TjLiimgnVlvjL22Y0&#10;x8h5ohiRWvESn7jDj6v375aDKfhEd1oybhGAKFcMpsSd96ZIEkc73hM31oYrUDba9sTD1bYJs2QA&#10;9F4mkzSdJYO2zFhNuXPwWp+VeBXxm4ZT/9I0jnskSwy5+XjaeO7CmayWpGgtMZ2glzTIP2TRE6Eg&#10;6A2qJp6gvRV/QPWCWu1048dU94luGkF5rAGqydLfqnntiOGxFmiOM7c2uf8HSz8fthYJVuIHjBTp&#10;gaKnvdcxMsqy0J/BuALMKrW1oUJ6VK/mWdOvDilddUS1PFq/nQw4R4/kziVcnIEou+GTZmBDIEBs&#10;1rGxfYCENqBj5OR044QfPaLwOJ9Mp0AcvWoSUlzdjHX+I9c9CkKJnbdEtJ2vtFLAu7ZZDEIOz85D&#10;GeB4dQgxld4IKSP9UqGhxIvpZBodnJaCBWUwc7bdVdKiAwkDFL/QEwC7M7N6r1gE6zhh64vsiZBn&#10;GeylCnhQFqRzkc4T8m2RLtbz9Twf5ZPZepSndT162lT5aLbJHqb1h7qq6ux7SC3Li04wxlXI7jqt&#10;Wf5303DZm/Oc3eb11obkHj2WCMle/zHpyGug8jwUO81OWxu6ESiGAY3Gl2UKG/DrPVr9XPnVDwAA&#10;AP//AwBQSwMEFAAGAAgAAAAhAI6t/XPcAAAACQEAAA8AAABkcnMvZG93bnJldi54bWxMj0FPwzAM&#10;he9I/IfISFwQS1fYYKXpNCFx4Mg2iavXmLbQOFWTrmW/Hk8c4Ob3/PT8OV9PrlVH6kPj2cB8loAi&#10;Lr1tuDKw373cPoIKEdli65kMfFOAdXF5kWNm/chvdNzGSkkJhwwN1DF2mdahrMlhmPmOWHYfvncY&#10;RfaVtj2OUu5anSbJUjtsWC7U2NFzTeXXdnAGKAyLebJZuWr/ehpv3tPT59jtjLm+mjZPoCJN8S8M&#10;Z3xBh0KYDn5gG1QrerG6l6gMd0tQ58BDKsbh19BFrv9/UPwAAAD//wMAUEsBAi0AFAAGAAgAAAAh&#10;ALaDOJL+AAAA4QEAABMAAAAAAAAAAAAAAAAAAAAAAFtDb250ZW50X1R5cGVzXS54bWxQSwECLQAU&#10;AAYACAAAACEAOP0h/9YAAACUAQAACwAAAAAAAAAAAAAAAAAvAQAAX3JlbHMvLnJlbHNQSwECLQAU&#10;AAYACAAAACEAvEg31x8CAAA6BAAADgAAAAAAAAAAAAAAAAAuAgAAZHJzL2Uyb0RvYy54bWxQSwEC&#10;LQAUAAYACAAAACEAjq39c9wAAAAJAQAADwAAAAAAAAAAAAAAAAB5BAAAZHJzL2Rvd25yZXYueG1s&#10;UEsFBgAAAAAEAAQA8wAAAIIFAAAAAA==&#10;"/>
              </w:pict>
            </w:r>
            <w:r w:rsidR="006A5AAF" w:rsidRPr="00037EEF">
              <w:rPr>
                <w:rFonts w:ascii="Times New Roman" w:hAnsi="Times New Roman"/>
                <w:b/>
                <w:sz w:val="26"/>
                <w:szCs w:val="26"/>
              </w:rPr>
              <w:t>Details</w:t>
            </w:r>
          </w:p>
        </w:tc>
        <w:tc>
          <w:tcPr>
            <w:tcW w:w="1165" w:type="dxa"/>
          </w:tcPr>
          <w:p w:rsidR="006A5AAF" w:rsidRPr="00037EEF" w:rsidRDefault="006A5AAF" w:rsidP="006A5AAF">
            <w:pPr>
              <w:pStyle w:val="ListParagraph"/>
              <w:spacing w:after="0" w:line="240" w:lineRule="auto"/>
              <w:ind w:left="0"/>
              <w:jc w:val="both"/>
              <w:rPr>
                <w:rFonts w:ascii="Times New Roman" w:hAnsi="Times New Roman"/>
                <w:b/>
                <w:sz w:val="26"/>
                <w:szCs w:val="26"/>
              </w:rPr>
            </w:pPr>
            <w:r w:rsidRPr="00037EEF">
              <w:rPr>
                <w:rFonts w:ascii="Times New Roman" w:hAnsi="Times New Roman"/>
                <w:b/>
                <w:sz w:val="26"/>
                <w:szCs w:val="26"/>
              </w:rPr>
              <w:t>Number</w:t>
            </w:r>
          </w:p>
        </w:tc>
        <w:tc>
          <w:tcPr>
            <w:tcW w:w="1444" w:type="dxa"/>
          </w:tcPr>
          <w:p w:rsidR="006A5AAF" w:rsidRPr="00037EEF" w:rsidRDefault="006A5AAF" w:rsidP="006A5AAF">
            <w:pPr>
              <w:pStyle w:val="ListParagraph"/>
              <w:spacing w:after="0" w:line="240" w:lineRule="auto"/>
              <w:ind w:left="0"/>
              <w:jc w:val="both"/>
              <w:rPr>
                <w:rFonts w:ascii="Times New Roman" w:hAnsi="Times New Roman"/>
                <w:b/>
                <w:sz w:val="26"/>
                <w:szCs w:val="26"/>
              </w:rPr>
            </w:pPr>
            <w:r w:rsidRPr="00037EEF">
              <w:rPr>
                <w:rFonts w:ascii="Times New Roman" w:hAnsi="Times New Roman"/>
                <w:b/>
                <w:sz w:val="26"/>
                <w:szCs w:val="26"/>
              </w:rPr>
              <w:t>Percentage</w:t>
            </w:r>
          </w:p>
        </w:tc>
        <w:tc>
          <w:tcPr>
            <w:tcW w:w="1141" w:type="dxa"/>
          </w:tcPr>
          <w:p w:rsidR="006A5AAF" w:rsidRPr="00037EEF" w:rsidRDefault="006A5AAF" w:rsidP="006A5AAF">
            <w:pPr>
              <w:pStyle w:val="ListParagraph"/>
              <w:spacing w:after="0" w:line="240" w:lineRule="auto"/>
              <w:ind w:left="0"/>
              <w:jc w:val="both"/>
              <w:rPr>
                <w:rFonts w:ascii="Times New Roman" w:hAnsi="Times New Roman"/>
                <w:b/>
                <w:sz w:val="26"/>
                <w:szCs w:val="26"/>
              </w:rPr>
            </w:pPr>
            <w:r w:rsidRPr="00037EEF">
              <w:rPr>
                <w:rFonts w:ascii="Times New Roman" w:hAnsi="Times New Roman"/>
                <w:b/>
                <w:sz w:val="26"/>
                <w:szCs w:val="26"/>
              </w:rPr>
              <w:t>Number</w:t>
            </w:r>
          </w:p>
        </w:tc>
        <w:tc>
          <w:tcPr>
            <w:tcW w:w="1444" w:type="dxa"/>
          </w:tcPr>
          <w:p w:rsidR="006A5AAF" w:rsidRPr="00037EEF" w:rsidRDefault="006A5AAF" w:rsidP="006A5AAF">
            <w:pPr>
              <w:pStyle w:val="ListParagraph"/>
              <w:spacing w:after="0" w:line="240" w:lineRule="auto"/>
              <w:ind w:left="0"/>
              <w:jc w:val="both"/>
              <w:rPr>
                <w:rFonts w:ascii="Times New Roman" w:hAnsi="Times New Roman"/>
                <w:b/>
                <w:sz w:val="26"/>
                <w:szCs w:val="26"/>
              </w:rPr>
            </w:pPr>
            <w:r w:rsidRPr="00037EEF">
              <w:rPr>
                <w:rFonts w:ascii="Times New Roman" w:hAnsi="Times New Roman"/>
                <w:b/>
                <w:sz w:val="26"/>
                <w:szCs w:val="26"/>
              </w:rPr>
              <w:t>Percentage</w:t>
            </w:r>
          </w:p>
        </w:tc>
      </w:tr>
      <w:tr w:rsidR="006A5AAF" w:rsidRPr="00037EEF" w:rsidTr="006A5AAF">
        <w:tc>
          <w:tcPr>
            <w:tcW w:w="756" w:type="dxa"/>
            <w:vMerge w:val="restart"/>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1.</w:t>
            </w: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Duration of labour</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both"/>
              <w:rPr>
                <w:rFonts w:ascii="Times New Roman" w:hAnsi="Times New Roman"/>
                <w:sz w:val="26"/>
                <w:szCs w:val="26"/>
              </w:rPr>
            </w:pPr>
          </w:p>
        </w:tc>
      </w:tr>
      <w:tr w:rsidR="006A5AAF" w:rsidRPr="00037EEF" w:rsidTr="006A5AAF">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For primi</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r>
      <w:tr w:rsidR="006A5AAF" w:rsidRPr="00037EEF" w:rsidTr="006A5AAF">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8 – 10 hours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6</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18</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4</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6</w:t>
            </w:r>
          </w:p>
        </w:tc>
      </w:tr>
      <w:tr w:rsidR="006A5AAF" w:rsidRPr="00037EEF" w:rsidTr="006A5AAF">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10 – 12 hours</w:t>
            </w:r>
            <w:r w:rsidRPr="00037EEF">
              <w:rPr>
                <w:rFonts w:ascii="Times New Roman" w:hAnsi="Times New Roman"/>
                <w:sz w:val="26"/>
                <w:szCs w:val="26"/>
                <w:vertAlign w:val="superscript"/>
              </w:rPr>
              <w:t>*</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12</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38</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6</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9</w:t>
            </w:r>
          </w:p>
        </w:tc>
      </w:tr>
      <w:tr w:rsidR="006A5AAF" w:rsidRPr="00037EEF" w:rsidTr="006A5AAF">
        <w:trPr>
          <w:trHeight w:val="70"/>
        </w:trPr>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More than 12 hours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9</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r>
      <w:tr w:rsidR="006A5AAF" w:rsidRPr="00037EEF" w:rsidTr="006A5AAF">
        <w:trPr>
          <w:trHeight w:val="70"/>
        </w:trPr>
        <w:tc>
          <w:tcPr>
            <w:tcW w:w="756" w:type="dxa"/>
            <w:vMerge w:val="restart"/>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2.</w:t>
            </w: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For multigravitda</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r>
      <w:tr w:rsidR="006A5AAF" w:rsidRPr="00037EEF" w:rsidTr="006A5AAF">
        <w:trPr>
          <w:trHeight w:val="70"/>
        </w:trPr>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Less than 5 hours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2</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17</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24</w:t>
            </w:r>
          </w:p>
        </w:tc>
      </w:tr>
      <w:tr w:rsidR="006A5AAF" w:rsidRPr="00037EEF" w:rsidTr="006A5AAF">
        <w:trPr>
          <w:trHeight w:val="70"/>
        </w:trPr>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5 – 6 hours*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4</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13</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28</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40</w:t>
            </w:r>
          </w:p>
        </w:tc>
      </w:tr>
      <w:tr w:rsidR="006A5AAF" w:rsidRPr="00037EEF" w:rsidTr="006A5AAF">
        <w:trPr>
          <w:trHeight w:val="70"/>
        </w:trPr>
        <w:tc>
          <w:tcPr>
            <w:tcW w:w="756" w:type="dxa"/>
            <w:vMerge/>
          </w:tcPr>
          <w:p w:rsidR="006A5AAF" w:rsidRPr="00037EEF" w:rsidRDefault="006A5AAF" w:rsidP="006A5AAF">
            <w:pPr>
              <w:pStyle w:val="ListParagraph"/>
              <w:spacing w:after="0" w:line="240" w:lineRule="auto"/>
              <w:ind w:left="0"/>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8 – 10 hours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21</w:t>
            </w:r>
          </w:p>
        </w:tc>
      </w:tr>
      <w:tr w:rsidR="006A5AAF" w:rsidRPr="00037EEF" w:rsidTr="006A5AAF">
        <w:trPr>
          <w:trHeight w:val="70"/>
        </w:trPr>
        <w:tc>
          <w:tcPr>
            <w:tcW w:w="756" w:type="dxa"/>
            <w:vMerge w:val="restart"/>
          </w:tcPr>
          <w:p w:rsidR="006A5AAF" w:rsidRPr="00037EEF" w:rsidRDefault="006A5AAF" w:rsidP="006A5AAF">
            <w:pPr>
              <w:spacing w:after="0" w:line="240" w:lineRule="auto"/>
              <w:jc w:val="both"/>
              <w:rPr>
                <w:rFonts w:ascii="Times New Roman" w:hAnsi="Times New Roman"/>
                <w:sz w:val="26"/>
                <w:szCs w:val="26"/>
              </w:rPr>
            </w:pPr>
            <w:r w:rsidRPr="00037EEF">
              <w:rPr>
                <w:rFonts w:ascii="Times New Roman" w:hAnsi="Times New Roman"/>
                <w:sz w:val="26"/>
                <w:szCs w:val="26"/>
              </w:rPr>
              <w:t>3.</w:t>
            </w: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Complications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Obstetric loss (still birth)</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9</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4</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rPr>
                <w:rFonts w:ascii="Times New Roman" w:hAnsi="Times New Roman"/>
                <w:sz w:val="26"/>
                <w:szCs w:val="26"/>
              </w:rPr>
            </w:pPr>
            <w:r w:rsidRPr="00037EEF">
              <w:rPr>
                <w:rFonts w:ascii="Times New Roman" w:hAnsi="Times New Roman"/>
                <w:sz w:val="26"/>
                <w:szCs w:val="26"/>
              </w:rPr>
              <w:t>Foetal distress (decrease of heart beat of foetus)</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11</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16</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rPr>
                <w:rFonts w:ascii="Times New Roman" w:hAnsi="Times New Roman"/>
                <w:sz w:val="26"/>
                <w:szCs w:val="26"/>
              </w:rPr>
            </w:pPr>
            <w:r w:rsidRPr="00037EEF">
              <w:rPr>
                <w:rFonts w:ascii="Times New Roman" w:hAnsi="Times New Roman"/>
                <w:sz w:val="26"/>
                <w:szCs w:val="26"/>
              </w:rPr>
              <w:t>Premature rupture of membrane (Rupture of the amniotic membrane before the actual time of labor)</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9</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7</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Nil</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21</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Pr>
                <w:rFonts w:ascii="Times New Roman" w:hAnsi="Times New Roman"/>
                <w:sz w:val="26"/>
                <w:szCs w:val="26"/>
              </w:rPr>
              <w:t>66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51</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73</w:t>
            </w:r>
          </w:p>
        </w:tc>
      </w:tr>
      <w:tr w:rsidR="006A5AAF" w:rsidRPr="00037EEF" w:rsidTr="006A5AAF">
        <w:trPr>
          <w:trHeight w:val="70"/>
        </w:trPr>
        <w:tc>
          <w:tcPr>
            <w:tcW w:w="756" w:type="dxa"/>
            <w:vMerge w:val="restart"/>
          </w:tcPr>
          <w:p w:rsidR="006A5AAF" w:rsidRPr="00037EEF" w:rsidRDefault="006A5AAF" w:rsidP="006A5AAF">
            <w:pPr>
              <w:spacing w:after="0" w:line="240" w:lineRule="auto"/>
              <w:jc w:val="both"/>
              <w:rPr>
                <w:rFonts w:ascii="Times New Roman" w:hAnsi="Times New Roman"/>
                <w:sz w:val="26"/>
                <w:szCs w:val="26"/>
              </w:rPr>
            </w:pPr>
            <w:r w:rsidRPr="00037EEF">
              <w:rPr>
                <w:rFonts w:ascii="Times New Roman" w:hAnsi="Times New Roman"/>
                <w:sz w:val="26"/>
                <w:szCs w:val="26"/>
              </w:rPr>
              <w:t>4.</w:t>
            </w: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Type of Delivery</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Normal</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22</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69</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51</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73</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Cesarean</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8</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25</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19</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27</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Vaccum</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r>
      <w:tr w:rsidR="006A5AAF" w:rsidRPr="00037EEF" w:rsidTr="006A5AAF">
        <w:trPr>
          <w:trHeight w:val="70"/>
        </w:trPr>
        <w:tc>
          <w:tcPr>
            <w:tcW w:w="756" w:type="dxa"/>
            <w:vMerge w:val="restart"/>
          </w:tcPr>
          <w:p w:rsidR="006A5AAF" w:rsidRPr="00037EEF" w:rsidRDefault="006A5AAF" w:rsidP="006A5AAF">
            <w:pPr>
              <w:spacing w:after="0" w:line="240" w:lineRule="auto"/>
              <w:jc w:val="both"/>
              <w:rPr>
                <w:rFonts w:ascii="Times New Roman" w:hAnsi="Times New Roman"/>
                <w:sz w:val="26"/>
                <w:szCs w:val="26"/>
              </w:rPr>
            </w:pPr>
            <w:r w:rsidRPr="00037EEF">
              <w:rPr>
                <w:rFonts w:ascii="Times New Roman" w:hAnsi="Times New Roman"/>
                <w:sz w:val="26"/>
                <w:szCs w:val="26"/>
              </w:rPr>
              <w:t>5.</w:t>
            </w: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Place of delivery</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Home</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3</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4</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Private Hospital</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16</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12</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17</w:t>
            </w:r>
          </w:p>
        </w:tc>
      </w:tr>
      <w:tr w:rsidR="006A5AAF" w:rsidRPr="00037EEF" w:rsidTr="006A5AAF">
        <w:trPr>
          <w:trHeight w:val="70"/>
        </w:trPr>
        <w:tc>
          <w:tcPr>
            <w:tcW w:w="756" w:type="dxa"/>
            <w:vMerge/>
          </w:tcPr>
          <w:p w:rsidR="006A5AAF" w:rsidRPr="00037EEF" w:rsidRDefault="006A5AAF" w:rsidP="006A5AAF">
            <w:pPr>
              <w:spacing w:after="0" w:line="240" w:lineRule="auto"/>
              <w:jc w:val="both"/>
              <w:rPr>
                <w:rFonts w:ascii="Times New Roman" w:hAnsi="Times New Roman"/>
                <w:sz w:val="26"/>
                <w:szCs w:val="26"/>
              </w:rPr>
            </w:pPr>
          </w:p>
        </w:tc>
        <w:tc>
          <w:tcPr>
            <w:tcW w:w="2620" w:type="dxa"/>
          </w:tcPr>
          <w:p w:rsidR="006A5AAF" w:rsidRPr="00037EEF" w:rsidRDefault="006A5AAF" w:rsidP="006A5AAF">
            <w:pPr>
              <w:pStyle w:val="ListParagraph"/>
              <w:spacing w:after="0" w:line="240" w:lineRule="auto"/>
              <w:ind w:left="0"/>
              <w:jc w:val="both"/>
              <w:rPr>
                <w:rFonts w:ascii="Times New Roman" w:hAnsi="Times New Roman"/>
                <w:sz w:val="26"/>
                <w:szCs w:val="26"/>
              </w:rPr>
            </w:pPr>
            <w:r w:rsidRPr="00037EEF">
              <w:rPr>
                <w:rFonts w:ascii="Times New Roman" w:hAnsi="Times New Roman"/>
                <w:sz w:val="26"/>
                <w:szCs w:val="26"/>
              </w:rPr>
              <w:t>Government Hospital</w:t>
            </w:r>
          </w:p>
        </w:tc>
        <w:tc>
          <w:tcPr>
            <w:tcW w:w="1165"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27</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84</w:t>
            </w:r>
          </w:p>
        </w:tc>
        <w:tc>
          <w:tcPr>
            <w:tcW w:w="1141"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55</w:t>
            </w:r>
          </w:p>
        </w:tc>
        <w:tc>
          <w:tcPr>
            <w:tcW w:w="1444" w:type="dxa"/>
          </w:tcPr>
          <w:p w:rsidR="006A5AAF" w:rsidRPr="00037EEF" w:rsidRDefault="006A5AAF" w:rsidP="006A5AAF">
            <w:pPr>
              <w:pStyle w:val="ListParagraph"/>
              <w:spacing w:after="0" w:line="240" w:lineRule="auto"/>
              <w:ind w:left="0"/>
              <w:jc w:val="center"/>
              <w:rPr>
                <w:rFonts w:ascii="Times New Roman" w:hAnsi="Times New Roman"/>
                <w:sz w:val="26"/>
                <w:szCs w:val="26"/>
              </w:rPr>
            </w:pPr>
            <w:r w:rsidRPr="00037EEF">
              <w:rPr>
                <w:rFonts w:ascii="Times New Roman" w:hAnsi="Times New Roman"/>
                <w:sz w:val="26"/>
                <w:szCs w:val="26"/>
              </w:rPr>
              <w:t>79</w:t>
            </w:r>
          </w:p>
        </w:tc>
      </w:tr>
    </w:tbl>
    <w:p w:rsidR="006A5AAF" w:rsidRPr="006A5AAF" w:rsidRDefault="006A5AAF" w:rsidP="006A5AAF">
      <w:pPr>
        <w:spacing w:after="0" w:line="360" w:lineRule="auto"/>
        <w:ind w:firstLine="720"/>
        <w:rPr>
          <w:rFonts w:ascii="Times New Roman" w:hAnsi="Times New Roman"/>
          <w:sz w:val="20"/>
          <w:szCs w:val="20"/>
        </w:rPr>
      </w:pPr>
      <w:r w:rsidRPr="008E2043">
        <w:rPr>
          <w:rFonts w:ascii="Times New Roman" w:hAnsi="Times New Roman"/>
          <w:sz w:val="20"/>
          <w:szCs w:val="20"/>
        </w:rPr>
        <w:t>* Normal Duration of Labor</w:t>
      </w:r>
      <w:r>
        <w:rPr>
          <w:rFonts w:ascii="Times New Roman" w:hAnsi="Times New Roman"/>
          <w:sz w:val="20"/>
          <w:szCs w:val="20"/>
        </w:rPr>
        <w:t>,</w:t>
      </w:r>
    </w:p>
    <w:p w:rsidR="006A5AAF" w:rsidRDefault="006A5AAF" w:rsidP="006A5AAF">
      <w:pPr>
        <w:pStyle w:val="ListParagraph"/>
        <w:spacing w:after="0" w:line="360" w:lineRule="auto"/>
        <w:ind w:left="1080" w:firstLine="360"/>
        <w:jc w:val="both"/>
        <w:rPr>
          <w:rFonts w:ascii="Times New Roman" w:hAnsi="Times New Roman"/>
          <w:sz w:val="26"/>
          <w:szCs w:val="26"/>
        </w:rPr>
      </w:pPr>
    </w:p>
    <w:p w:rsidR="006A5AAF" w:rsidRDefault="006A5AAF" w:rsidP="006A5AAF">
      <w:pPr>
        <w:pStyle w:val="ListParagraph"/>
        <w:spacing w:after="0" w:line="360" w:lineRule="auto"/>
        <w:ind w:firstLine="720"/>
        <w:jc w:val="both"/>
        <w:rPr>
          <w:rFonts w:ascii="Times New Roman" w:hAnsi="Times New Roman"/>
          <w:sz w:val="26"/>
          <w:szCs w:val="26"/>
        </w:rPr>
      </w:pPr>
      <w:r>
        <w:rPr>
          <w:rFonts w:ascii="Times New Roman" w:hAnsi="Times New Roman"/>
          <w:sz w:val="26"/>
          <w:szCs w:val="26"/>
        </w:rPr>
        <w:lastRenderedPageBreak/>
        <w:t>Among all the pregnant women who were in their first para of pregnancy, majority of adolescent pregnant girls and adult pregnant women delivered within the normal period of 10 to 12 hours.</w:t>
      </w:r>
    </w:p>
    <w:p w:rsidR="006A5AAF" w:rsidRDefault="006A5AAF" w:rsidP="006A5AAF">
      <w:pPr>
        <w:pStyle w:val="ListParagraph"/>
        <w:spacing w:after="0" w:line="360" w:lineRule="auto"/>
        <w:jc w:val="both"/>
        <w:rPr>
          <w:rFonts w:ascii="Times New Roman" w:hAnsi="Times New Roman"/>
          <w:sz w:val="26"/>
          <w:szCs w:val="26"/>
        </w:rPr>
      </w:pPr>
      <w:r>
        <w:rPr>
          <w:rFonts w:ascii="Times New Roman" w:hAnsi="Times New Roman"/>
          <w:sz w:val="26"/>
          <w:szCs w:val="26"/>
        </w:rPr>
        <w:tab/>
        <w:t xml:space="preserve">Among the women who were in their multigravida a majority (16 percent) of adolescent girls took above the normal period of 8 to 10 hours to deliver but among the adult women a majority (40 percent) delivered in the normal period of 5-6 hours. </w:t>
      </w:r>
    </w:p>
    <w:p w:rsidR="006A5AAF" w:rsidRDefault="006A5AAF" w:rsidP="006A5AAF">
      <w:pPr>
        <w:pStyle w:val="ListParagraph"/>
        <w:spacing w:after="0" w:line="360" w:lineRule="auto"/>
        <w:jc w:val="both"/>
        <w:rPr>
          <w:rFonts w:ascii="Times New Roman" w:hAnsi="Times New Roman"/>
          <w:sz w:val="26"/>
          <w:szCs w:val="26"/>
        </w:rPr>
      </w:pPr>
      <w:r>
        <w:rPr>
          <w:rFonts w:ascii="Times New Roman" w:hAnsi="Times New Roman"/>
          <w:sz w:val="26"/>
          <w:szCs w:val="26"/>
        </w:rPr>
        <w:tab/>
        <w:t xml:space="preserve">It was sad to note that 6 women had obstetric loses. But the percentage was higher (9 percent) among adolescent pregnant women compared to that of the adult women which was four percent   </w:t>
      </w:r>
    </w:p>
    <w:p w:rsidR="006A5AAF" w:rsidRDefault="006A5AAF" w:rsidP="006A5AAF">
      <w:pPr>
        <w:pStyle w:val="ListParagraph"/>
        <w:spacing w:after="0" w:line="360" w:lineRule="auto"/>
        <w:ind w:firstLine="720"/>
        <w:jc w:val="both"/>
        <w:rPr>
          <w:rFonts w:ascii="Times New Roman" w:hAnsi="Times New Roman"/>
          <w:sz w:val="26"/>
          <w:szCs w:val="26"/>
        </w:rPr>
      </w:pPr>
      <w:proofErr w:type="gramStart"/>
      <w:r>
        <w:rPr>
          <w:rFonts w:ascii="Times New Roman" w:hAnsi="Times New Roman"/>
          <w:sz w:val="26"/>
          <w:szCs w:val="26"/>
        </w:rPr>
        <w:t>A majority 73 percent and 66 percent women</w:t>
      </w:r>
      <w:proofErr w:type="gramEnd"/>
      <w:r>
        <w:rPr>
          <w:rFonts w:ascii="Times New Roman" w:hAnsi="Times New Roman"/>
          <w:sz w:val="26"/>
          <w:szCs w:val="26"/>
        </w:rPr>
        <w:t xml:space="preserve"> had normal delivery, but 27 percent of adult and 25 percent of adolescent pregnant women underwent cesarean. Most of the women delivered in government hospitals in both the age groups and only 17 percent adult and 16 percent adolescent women delivered in private hospitals and three women delivered at home due to inconvenience to go to a hospital at the time of delivery.</w:t>
      </w:r>
    </w:p>
    <w:p w:rsidR="006A5AAF" w:rsidRDefault="006A5AAF" w:rsidP="006A5AAF">
      <w:pPr>
        <w:pStyle w:val="ListParagraph"/>
        <w:spacing w:after="0" w:line="360" w:lineRule="auto"/>
        <w:jc w:val="both"/>
        <w:rPr>
          <w:rFonts w:ascii="Times New Roman" w:hAnsi="Times New Roman"/>
          <w:sz w:val="26"/>
          <w:szCs w:val="26"/>
        </w:rPr>
      </w:pPr>
    </w:p>
    <w:p w:rsidR="006A5AAF" w:rsidRDefault="006A5AAF" w:rsidP="006A5AAF">
      <w:pPr>
        <w:pStyle w:val="ListParagraph"/>
        <w:spacing w:after="0" w:line="360" w:lineRule="auto"/>
        <w:ind w:left="1080"/>
        <w:jc w:val="both"/>
        <w:rPr>
          <w:rFonts w:ascii="Times New Roman" w:hAnsi="Times New Roman"/>
          <w:sz w:val="26"/>
          <w:szCs w:val="26"/>
        </w:rPr>
      </w:pPr>
    </w:p>
    <w:p w:rsidR="006A5AAF" w:rsidRPr="000C181B" w:rsidRDefault="006A5AAF" w:rsidP="006A5AAF">
      <w:pPr>
        <w:spacing w:line="360" w:lineRule="auto"/>
        <w:ind w:left="1440" w:hanging="720"/>
        <w:jc w:val="both"/>
        <w:rPr>
          <w:rFonts w:ascii="Times New Roman" w:hAnsi="Times New Roman" w:cs="Times New Roman"/>
          <w:b/>
          <w:caps/>
          <w:sz w:val="26"/>
          <w:szCs w:val="26"/>
        </w:rPr>
      </w:pPr>
      <w:r>
        <w:rPr>
          <w:rFonts w:ascii="Times New Roman" w:hAnsi="Times New Roman" w:cs="Times New Roman"/>
          <w:b/>
          <w:caps/>
          <w:sz w:val="26"/>
          <w:szCs w:val="26"/>
        </w:rPr>
        <w:t>H.</w:t>
      </w:r>
      <w:r>
        <w:rPr>
          <w:rFonts w:ascii="Times New Roman" w:hAnsi="Times New Roman" w:cs="Times New Roman"/>
          <w:b/>
          <w:caps/>
          <w:sz w:val="26"/>
          <w:szCs w:val="26"/>
        </w:rPr>
        <w:tab/>
      </w:r>
      <w:r w:rsidRPr="000C181B">
        <w:rPr>
          <w:rFonts w:ascii="Times New Roman" w:hAnsi="Times New Roman" w:cs="Times New Roman"/>
          <w:b/>
          <w:caps/>
          <w:sz w:val="26"/>
          <w:szCs w:val="26"/>
        </w:rPr>
        <w:t xml:space="preserve">Anthropometric Measurements of the newborn </w:t>
      </w:r>
    </w:p>
    <w:p w:rsidR="006A5AAF" w:rsidRDefault="006A5AAF" w:rsidP="006A5AAF">
      <w:pPr>
        <w:pStyle w:val="ListParagraph"/>
        <w:spacing w:after="0" w:line="360" w:lineRule="auto"/>
        <w:rPr>
          <w:rFonts w:ascii="Times New Roman" w:hAnsi="Times New Roman"/>
          <w:b/>
          <w:caps/>
          <w:sz w:val="26"/>
          <w:szCs w:val="26"/>
        </w:rPr>
      </w:pPr>
    </w:p>
    <w:p w:rsidR="006A5AAF" w:rsidRPr="00BA4C90" w:rsidRDefault="006A5AAF" w:rsidP="006A5AAF">
      <w:pPr>
        <w:pStyle w:val="ListParagraph"/>
        <w:spacing w:after="0" w:line="360" w:lineRule="auto"/>
        <w:ind w:firstLine="720"/>
        <w:rPr>
          <w:rFonts w:ascii="Times New Roman" w:hAnsi="Times New Roman"/>
          <w:sz w:val="26"/>
          <w:szCs w:val="26"/>
        </w:rPr>
        <w:sectPr w:rsidR="006A5AAF" w:rsidRPr="00BA4C90" w:rsidSect="006A5AAF">
          <w:pgSz w:w="11907" w:h="16839" w:code="9"/>
          <w:pgMar w:top="1440" w:right="1440" w:bottom="1440" w:left="1440" w:header="720" w:footer="720" w:gutter="0"/>
          <w:cols w:space="720"/>
          <w:docGrid w:linePitch="360"/>
        </w:sectPr>
      </w:pPr>
      <w:r>
        <w:rPr>
          <w:rFonts w:ascii="Times New Roman" w:hAnsi="Times New Roman"/>
          <w:sz w:val="26"/>
          <w:szCs w:val="26"/>
        </w:rPr>
        <w:t>Among the 102 pregnancies 6 were still births so t</w:t>
      </w:r>
      <w:r w:rsidRPr="00BA4C90">
        <w:rPr>
          <w:rFonts w:ascii="Times New Roman" w:hAnsi="Times New Roman"/>
          <w:sz w:val="26"/>
          <w:szCs w:val="26"/>
        </w:rPr>
        <w:t>he</w:t>
      </w:r>
      <w:r>
        <w:rPr>
          <w:rFonts w:ascii="Times New Roman" w:hAnsi="Times New Roman"/>
          <w:sz w:val="26"/>
          <w:szCs w:val="26"/>
        </w:rPr>
        <w:t xml:space="preserve"> details of anthropometric measurements of the 96 new born of the selected women are summarized in Table XIX</w:t>
      </w:r>
    </w:p>
    <w:p w:rsidR="006A5AAF" w:rsidRDefault="006A5AAF" w:rsidP="006A5AAF">
      <w:pPr>
        <w:pStyle w:val="ListParagraph"/>
        <w:spacing w:after="0" w:line="360" w:lineRule="auto"/>
        <w:ind w:left="0"/>
        <w:jc w:val="center"/>
        <w:rPr>
          <w:rFonts w:ascii="Times New Roman" w:hAnsi="Times New Roman"/>
          <w:b/>
          <w:sz w:val="26"/>
          <w:szCs w:val="26"/>
        </w:rPr>
      </w:pPr>
    </w:p>
    <w:p w:rsidR="006A5AAF" w:rsidRDefault="006A5AAF" w:rsidP="006A5AAF">
      <w:pPr>
        <w:pStyle w:val="ListParagraph"/>
        <w:spacing w:after="0" w:line="360" w:lineRule="auto"/>
        <w:ind w:left="0"/>
        <w:jc w:val="center"/>
        <w:rPr>
          <w:rFonts w:ascii="Times New Roman" w:hAnsi="Times New Roman"/>
          <w:b/>
          <w:sz w:val="26"/>
          <w:szCs w:val="26"/>
        </w:rPr>
      </w:pPr>
    </w:p>
    <w:p w:rsidR="006A5AAF" w:rsidRDefault="006A5AAF" w:rsidP="006A5AAF">
      <w:pPr>
        <w:pStyle w:val="ListParagraph"/>
        <w:spacing w:after="0" w:line="360" w:lineRule="auto"/>
        <w:ind w:left="0"/>
        <w:jc w:val="center"/>
        <w:rPr>
          <w:rFonts w:ascii="Times New Roman" w:hAnsi="Times New Roman"/>
          <w:b/>
          <w:sz w:val="26"/>
          <w:szCs w:val="26"/>
        </w:rPr>
      </w:pPr>
      <w:r>
        <w:rPr>
          <w:rFonts w:ascii="Times New Roman" w:hAnsi="Times New Roman"/>
          <w:b/>
          <w:sz w:val="26"/>
          <w:szCs w:val="26"/>
        </w:rPr>
        <w:t>TABLE XIX</w:t>
      </w:r>
    </w:p>
    <w:p w:rsidR="006A5AAF" w:rsidRPr="003E4D5B" w:rsidRDefault="006A5AAF" w:rsidP="006A5AAF">
      <w:pPr>
        <w:pStyle w:val="ListParagraph"/>
        <w:spacing w:after="0" w:line="360" w:lineRule="auto"/>
        <w:ind w:left="1080" w:firstLine="360"/>
        <w:jc w:val="center"/>
        <w:rPr>
          <w:rFonts w:ascii="Times New Roman" w:hAnsi="Times New Roman"/>
          <w:b/>
          <w:sz w:val="26"/>
          <w:szCs w:val="26"/>
        </w:rPr>
      </w:pPr>
    </w:p>
    <w:p w:rsidR="006A5AAF" w:rsidRPr="003E4D5B" w:rsidRDefault="006A5AAF" w:rsidP="006A5AAF">
      <w:pPr>
        <w:pStyle w:val="ListParagraph"/>
        <w:spacing w:after="0" w:line="360" w:lineRule="auto"/>
        <w:ind w:left="1080" w:firstLine="360"/>
        <w:jc w:val="center"/>
        <w:rPr>
          <w:rFonts w:ascii="Times New Roman" w:hAnsi="Times New Roman"/>
          <w:b/>
          <w:sz w:val="26"/>
          <w:szCs w:val="26"/>
        </w:rPr>
      </w:pPr>
      <w:r w:rsidRPr="003E4D5B">
        <w:rPr>
          <w:rFonts w:ascii="Times New Roman" w:hAnsi="Times New Roman"/>
          <w:b/>
          <w:sz w:val="26"/>
          <w:szCs w:val="26"/>
        </w:rPr>
        <w:t>ANTHROPOMETRIC MEASUREMENTS OF THE NEW BORN</w:t>
      </w:r>
      <w:r>
        <w:rPr>
          <w:rFonts w:ascii="Times New Roman" w:hAnsi="Times New Roman"/>
          <w:b/>
          <w:sz w:val="26"/>
          <w:szCs w:val="26"/>
        </w:rPr>
        <w:t xml:space="preserve">                          N= 96</w:t>
      </w:r>
    </w:p>
    <w:tbl>
      <w:tblPr>
        <w:tblW w:w="12528"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8"/>
        <w:gridCol w:w="1170"/>
        <w:gridCol w:w="540"/>
        <w:gridCol w:w="630"/>
        <w:gridCol w:w="810"/>
        <w:gridCol w:w="900"/>
        <w:gridCol w:w="810"/>
        <w:gridCol w:w="831"/>
        <w:gridCol w:w="875"/>
        <w:gridCol w:w="994"/>
        <w:gridCol w:w="810"/>
        <w:gridCol w:w="900"/>
        <w:gridCol w:w="900"/>
        <w:gridCol w:w="1080"/>
      </w:tblGrid>
      <w:tr w:rsidR="006A5AAF" w:rsidRPr="003B4626" w:rsidTr="006A5AAF">
        <w:tc>
          <w:tcPr>
            <w:tcW w:w="1278" w:type="dxa"/>
            <w:vMerge w:val="restart"/>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Age Group</w:t>
            </w:r>
            <w:r>
              <w:rPr>
                <w:rFonts w:ascii="Times New Roman" w:hAnsi="Times New Roman"/>
                <w:b/>
                <w:sz w:val="24"/>
                <w:szCs w:val="26"/>
              </w:rPr>
              <w:t xml:space="preserve"> of the mothers</w:t>
            </w:r>
          </w:p>
        </w:tc>
        <w:tc>
          <w:tcPr>
            <w:tcW w:w="1170" w:type="dxa"/>
            <w:vMerge w:val="restart"/>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Gender</w:t>
            </w:r>
          </w:p>
        </w:tc>
        <w:tc>
          <w:tcPr>
            <w:tcW w:w="540" w:type="dxa"/>
            <w:vMerge w:val="restart"/>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N</w:t>
            </w:r>
          </w:p>
        </w:tc>
        <w:tc>
          <w:tcPr>
            <w:tcW w:w="630" w:type="dxa"/>
            <w:vMerge w:val="restart"/>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w:t>
            </w:r>
          </w:p>
        </w:tc>
        <w:tc>
          <w:tcPr>
            <w:tcW w:w="1710" w:type="dxa"/>
            <w:gridSpan w:val="2"/>
          </w:tcPr>
          <w:p w:rsidR="006A5AAF" w:rsidRPr="003B4626" w:rsidRDefault="006A5AAF" w:rsidP="006A5AAF">
            <w:pPr>
              <w:pStyle w:val="ListParagraph"/>
              <w:spacing w:line="240" w:lineRule="auto"/>
              <w:ind w:left="0"/>
              <w:jc w:val="center"/>
              <w:rPr>
                <w:rFonts w:ascii="Times New Roman" w:hAnsi="Times New Roman"/>
                <w:b/>
                <w:sz w:val="24"/>
                <w:szCs w:val="26"/>
              </w:rPr>
            </w:pPr>
            <w:r w:rsidRPr="003B4626">
              <w:rPr>
                <w:rFonts w:ascii="Times New Roman" w:hAnsi="Times New Roman"/>
                <w:b/>
                <w:sz w:val="24"/>
                <w:szCs w:val="26"/>
              </w:rPr>
              <w:t>CHL</w:t>
            </w:r>
            <w:r>
              <w:rPr>
                <w:rFonts w:ascii="Times New Roman" w:hAnsi="Times New Roman"/>
                <w:b/>
                <w:sz w:val="24"/>
                <w:szCs w:val="26"/>
              </w:rPr>
              <w:t xml:space="preserve"> (in cm.)</w:t>
            </w:r>
          </w:p>
        </w:tc>
        <w:tc>
          <w:tcPr>
            <w:tcW w:w="1641" w:type="dxa"/>
            <w:gridSpan w:val="2"/>
          </w:tcPr>
          <w:p w:rsidR="006A5AAF" w:rsidRPr="003B4626" w:rsidRDefault="006A5AAF" w:rsidP="006A5AAF">
            <w:pPr>
              <w:pStyle w:val="ListParagraph"/>
              <w:spacing w:line="240" w:lineRule="auto"/>
              <w:ind w:left="0"/>
              <w:jc w:val="center"/>
              <w:rPr>
                <w:rFonts w:ascii="Times New Roman" w:hAnsi="Times New Roman"/>
                <w:b/>
                <w:sz w:val="24"/>
                <w:szCs w:val="26"/>
              </w:rPr>
            </w:pPr>
            <w:r w:rsidRPr="003B4626">
              <w:rPr>
                <w:rFonts w:ascii="Times New Roman" w:hAnsi="Times New Roman"/>
                <w:b/>
                <w:sz w:val="24"/>
                <w:szCs w:val="26"/>
              </w:rPr>
              <w:t>Weight (kg)</w:t>
            </w:r>
          </w:p>
        </w:tc>
        <w:tc>
          <w:tcPr>
            <w:tcW w:w="1869" w:type="dxa"/>
            <w:gridSpan w:val="2"/>
          </w:tcPr>
          <w:p w:rsidR="006A5AAF" w:rsidRPr="003B4626" w:rsidRDefault="006A5AAF" w:rsidP="006A5AAF">
            <w:pPr>
              <w:pStyle w:val="ListParagraph"/>
              <w:spacing w:line="240" w:lineRule="auto"/>
              <w:ind w:left="0"/>
              <w:jc w:val="center"/>
              <w:rPr>
                <w:rFonts w:ascii="Times New Roman" w:hAnsi="Times New Roman"/>
                <w:b/>
                <w:sz w:val="24"/>
                <w:szCs w:val="26"/>
              </w:rPr>
            </w:pPr>
            <w:r w:rsidRPr="003B4626">
              <w:rPr>
                <w:rFonts w:ascii="Times New Roman" w:hAnsi="Times New Roman"/>
                <w:b/>
                <w:sz w:val="24"/>
                <w:szCs w:val="26"/>
              </w:rPr>
              <w:t>MAC</w:t>
            </w:r>
            <w:r>
              <w:rPr>
                <w:rFonts w:ascii="Times New Roman" w:hAnsi="Times New Roman"/>
                <w:b/>
                <w:sz w:val="24"/>
                <w:szCs w:val="26"/>
              </w:rPr>
              <w:t xml:space="preserve"> (in cm.)</w:t>
            </w:r>
          </w:p>
        </w:tc>
        <w:tc>
          <w:tcPr>
            <w:tcW w:w="1710" w:type="dxa"/>
            <w:gridSpan w:val="2"/>
          </w:tcPr>
          <w:p w:rsidR="006A5AAF" w:rsidRPr="003B4626" w:rsidRDefault="006A5AAF" w:rsidP="006A5AAF">
            <w:pPr>
              <w:pStyle w:val="ListParagraph"/>
              <w:spacing w:line="240" w:lineRule="auto"/>
              <w:ind w:left="0"/>
              <w:jc w:val="center"/>
              <w:rPr>
                <w:rFonts w:ascii="Times New Roman" w:hAnsi="Times New Roman"/>
                <w:b/>
                <w:sz w:val="24"/>
                <w:szCs w:val="26"/>
              </w:rPr>
            </w:pPr>
            <w:r w:rsidRPr="003B4626">
              <w:rPr>
                <w:rFonts w:ascii="Times New Roman" w:hAnsi="Times New Roman"/>
                <w:b/>
                <w:sz w:val="24"/>
                <w:szCs w:val="26"/>
              </w:rPr>
              <w:t>CC</w:t>
            </w:r>
            <w:r>
              <w:rPr>
                <w:rFonts w:ascii="Times New Roman" w:hAnsi="Times New Roman"/>
                <w:b/>
                <w:sz w:val="24"/>
                <w:szCs w:val="26"/>
              </w:rPr>
              <w:t xml:space="preserve"> (in cm.)</w:t>
            </w:r>
          </w:p>
        </w:tc>
        <w:tc>
          <w:tcPr>
            <w:tcW w:w="1980" w:type="dxa"/>
            <w:gridSpan w:val="2"/>
          </w:tcPr>
          <w:p w:rsidR="006A5AAF" w:rsidRPr="003B4626" w:rsidRDefault="006A5AAF" w:rsidP="006A5AAF">
            <w:pPr>
              <w:pStyle w:val="ListParagraph"/>
              <w:spacing w:line="240" w:lineRule="auto"/>
              <w:ind w:left="0"/>
              <w:jc w:val="center"/>
              <w:rPr>
                <w:rFonts w:ascii="Times New Roman" w:hAnsi="Times New Roman"/>
                <w:b/>
                <w:sz w:val="24"/>
                <w:szCs w:val="26"/>
              </w:rPr>
            </w:pPr>
            <w:r w:rsidRPr="003B4626">
              <w:rPr>
                <w:rFonts w:ascii="Times New Roman" w:hAnsi="Times New Roman"/>
                <w:b/>
                <w:sz w:val="24"/>
                <w:szCs w:val="26"/>
              </w:rPr>
              <w:t>HC</w:t>
            </w:r>
            <w:r>
              <w:rPr>
                <w:rFonts w:ascii="Times New Roman" w:hAnsi="Times New Roman"/>
                <w:b/>
                <w:sz w:val="24"/>
                <w:szCs w:val="26"/>
              </w:rPr>
              <w:t xml:space="preserve"> (in cm.)</w:t>
            </w:r>
          </w:p>
        </w:tc>
      </w:tr>
      <w:tr w:rsidR="006A5AAF" w:rsidRPr="003B4626" w:rsidTr="006A5AAF">
        <w:tc>
          <w:tcPr>
            <w:tcW w:w="1278" w:type="dxa"/>
            <w:vMerge/>
          </w:tcPr>
          <w:p w:rsidR="006A5AAF" w:rsidRPr="003B4626" w:rsidRDefault="006A5AAF" w:rsidP="006A5AAF">
            <w:pPr>
              <w:pStyle w:val="ListParagraph"/>
              <w:spacing w:line="240" w:lineRule="auto"/>
              <w:ind w:left="0"/>
              <w:jc w:val="both"/>
              <w:rPr>
                <w:rFonts w:ascii="Times New Roman" w:hAnsi="Times New Roman"/>
                <w:b/>
                <w:sz w:val="24"/>
                <w:szCs w:val="26"/>
              </w:rPr>
            </w:pPr>
          </w:p>
        </w:tc>
        <w:tc>
          <w:tcPr>
            <w:tcW w:w="1170" w:type="dxa"/>
            <w:vMerge/>
          </w:tcPr>
          <w:p w:rsidR="006A5AAF" w:rsidRPr="003B4626" w:rsidRDefault="006A5AAF" w:rsidP="006A5AAF">
            <w:pPr>
              <w:pStyle w:val="ListParagraph"/>
              <w:spacing w:line="240" w:lineRule="auto"/>
              <w:ind w:left="0"/>
              <w:jc w:val="both"/>
              <w:rPr>
                <w:rFonts w:ascii="Times New Roman" w:hAnsi="Times New Roman"/>
                <w:b/>
                <w:sz w:val="24"/>
                <w:szCs w:val="26"/>
              </w:rPr>
            </w:pPr>
          </w:p>
        </w:tc>
        <w:tc>
          <w:tcPr>
            <w:tcW w:w="540" w:type="dxa"/>
            <w:vMerge/>
          </w:tcPr>
          <w:p w:rsidR="006A5AAF" w:rsidRPr="003B4626" w:rsidRDefault="006A5AAF" w:rsidP="006A5AAF">
            <w:pPr>
              <w:pStyle w:val="ListParagraph"/>
              <w:spacing w:line="240" w:lineRule="auto"/>
              <w:ind w:left="0"/>
              <w:jc w:val="both"/>
              <w:rPr>
                <w:rFonts w:ascii="Times New Roman" w:hAnsi="Times New Roman"/>
                <w:b/>
                <w:sz w:val="24"/>
                <w:szCs w:val="26"/>
              </w:rPr>
            </w:pPr>
          </w:p>
        </w:tc>
        <w:tc>
          <w:tcPr>
            <w:tcW w:w="630" w:type="dxa"/>
            <w:vMerge/>
          </w:tcPr>
          <w:p w:rsidR="006A5AAF" w:rsidRPr="003B4626" w:rsidRDefault="006A5AAF" w:rsidP="006A5AAF">
            <w:pPr>
              <w:pStyle w:val="ListParagraph"/>
              <w:spacing w:line="240" w:lineRule="auto"/>
              <w:ind w:left="0"/>
              <w:jc w:val="both"/>
              <w:rPr>
                <w:rFonts w:ascii="Times New Roman" w:hAnsi="Times New Roman"/>
                <w:b/>
                <w:sz w:val="24"/>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Mean</w:t>
            </w:r>
          </w:p>
        </w:tc>
        <w:tc>
          <w:tcPr>
            <w:tcW w:w="90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‘t’ value</w:t>
            </w:r>
          </w:p>
        </w:tc>
        <w:tc>
          <w:tcPr>
            <w:tcW w:w="81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Mean</w:t>
            </w:r>
          </w:p>
        </w:tc>
        <w:tc>
          <w:tcPr>
            <w:tcW w:w="831"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‘t’ value</w:t>
            </w:r>
          </w:p>
        </w:tc>
        <w:tc>
          <w:tcPr>
            <w:tcW w:w="875"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Mean</w:t>
            </w:r>
          </w:p>
        </w:tc>
        <w:tc>
          <w:tcPr>
            <w:tcW w:w="994"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‘t’ value</w:t>
            </w:r>
          </w:p>
        </w:tc>
        <w:tc>
          <w:tcPr>
            <w:tcW w:w="81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Mean</w:t>
            </w:r>
          </w:p>
        </w:tc>
        <w:tc>
          <w:tcPr>
            <w:tcW w:w="90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‘t’ value</w:t>
            </w:r>
          </w:p>
        </w:tc>
        <w:tc>
          <w:tcPr>
            <w:tcW w:w="90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Mean</w:t>
            </w:r>
          </w:p>
        </w:tc>
        <w:tc>
          <w:tcPr>
            <w:tcW w:w="1080" w:type="dxa"/>
          </w:tcPr>
          <w:p w:rsidR="006A5AAF" w:rsidRPr="003B4626" w:rsidRDefault="006A5AAF" w:rsidP="006A5AAF">
            <w:pPr>
              <w:pStyle w:val="ListParagraph"/>
              <w:spacing w:line="240" w:lineRule="auto"/>
              <w:ind w:left="0"/>
              <w:jc w:val="both"/>
              <w:rPr>
                <w:rFonts w:ascii="Times New Roman" w:hAnsi="Times New Roman"/>
                <w:b/>
                <w:sz w:val="24"/>
                <w:szCs w:val="26"/>
              </w:rPr>
            </w:pPr>
            <w:r w:rsidRPr="003B4626">
              <w:rPr>
                <w:rFonts w:ascii="Times New Roman" w:hAnsi="Times New Roman"/>
                <w:b/>
                <w:sz w:val="24"/>
                <w:szCs w:val="26"/>
              </w:rPr>
              <w:t>‘t’ value</w:t>
            </w: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16 – 20</w:t>
            </w:r>
          </w:p>
        </w:tc>
        <w:tc>
          <w:tcPr>
            <w:tcW w:w="1170" w:type="dxa"/>
            <w:vMerge w:val="restart"/>
            <w:vAlign w:val="center"/>
          </w:tcPr>
          <w:p w:rsidR="006A5AAF" w:rsidRPr="003B4626" w:rsidRDefault="006A5AAF" w:rsidP="006A5AAF">
            <w:pPr>
              <w:pStyle w:val="ListParagraph"/>
              <w:spacing w:line="240" w:lineRule="auto"/>
              <w:ind w:left="0"/>
              <w:jc w:val="center"/>
              <w:rPr>
                <w:rFonts w:ascii="Times New Roman" w:hAnsi="Times New Roman"/>
                <w:sz w:val="26"/>
                <w:szCs w:val="26"/>
              </w:rPr>
            </w:pPr>
            <w:r w:rsidRPr="003B4626">
              <w:rPr>
                <w:rFonts w:ascii="Times New Roman" w:hAnsi="Times New Roman"/>
                <w:sz w:val="26"/>
                <w:szCs w:val="26"/>
              </w:rPr>
              <w:t>Males</w:t>
            </w: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13</w:t>
            </w: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14</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46.4±2.6</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6.23</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2.62</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±0.4</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7.16</w:t>
            </w:r>
            <w:r w:rsidRPr="003B4626">
              <w:rPr>
                <w:rFonts w:ascii="Times New Roman" w:hAnsi="Times New Roman"/>
                <w:sz w:val="24"/>
                <w:szCs w:val="26"/>
                <w:vertAlign w:val="superscript"/>
              </w:rPr>
              <w:t>**</w:t>
            </w: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9.8</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±0.5</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11.63</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30.8</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±0.6</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20.18</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31.6</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±0.62</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24.66</w:t>
            </w:r>
            <w:r w:rsidRPr="003B4626">
              <w:rPr>
                <w:rFonts w:ascii="Times New Roman" w:hAnsi="Times New Roman"/>
                <w:sz w:val="24"/>
                <w:szCs w:val="26"/>
                <w:vertAlign w:val="superscript"/>
              </w:rPr>
              <w:t>**</w:t>
            </w: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21 – 34</w:t>
            </w:r>
          </w:p>
        </w:tc>
        <w:tc>
          <w:tcPr>
            <w:tcW w:w="1170" w:type="dxa"/>
            <w:vMerge/>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46</w:t>
            </w: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48</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47.4</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±2.8</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6.77</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2.79</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±0.5</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7.35</w:t>
            </w:r>
            <w:r w:rsidRPr="003B4626">
              <w:rPr>
                <w:rFonts w:ascii="Times New Roman" w:hAnsi="Times New Roman"/>
                <w:sz w:val="24"/>
                <w:szCs w:val="26"/>
                <w:vertAlign w:val="superscript"/>
              </w:rPr>
              <w:t>**</w:t>
            </w: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10.1</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±0.5</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11.5</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31.2</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±0.4</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21.03</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32.4</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±0.59</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25.44</w:t>
            </w:r>
            <w:r w:rsidRPr="003B4626">
              <w:rPr>
                <w:rFonts w:ascii="Times New Roman" w:hAnsi="Times New Roman"/>
                <w:sz w:val="24"/>
                <w:szCs w:val="26"/>
                <w:vertAlign w:val="superscript"/>
              </w:rPr>
              <w:t>**</w:t>
            </w: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117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 xml:space="preserve"> Standard</w:t>
            </w: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49.9</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3.3</w:t>
            </w:r>
            <w:r w:rsidRPr="003B4626">
              <w:rPr>
                <w:rFonts w:ascii="Times New Roman" w:hAnsi="Times New Roman"/>
                <w:sz w:val="24"/>
                <w:szCs w:val="26"/>
                <w:vertAlign w:val="superscript"/>
              </w:rPr>
              <w:t>#</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10.4</w:t>
            </w:r>
            <w:r w:rsidRPr="003B4626">
              <w:rPr>
                <w:rFonts w:ascii="Times New Roman" w:hAnsi="Times New Roman"/>
                <w:sz w:val="24"/>
                <w:szCs w:val="26"/>
                <w:vertAlign w:val="superscript"/>
              </w:rPr>
              <w:t>$</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32.5</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34.4</w:t>
            </w:r>
            <w:r w:rsidRPr="003B4626">
              <w:rPr>
                <w:rFonts w:ascii="Times New Roman" w:hAnsi="Times New Roman"/>
                <w:sz w:val="24"/>
                <w:szCs w:val="26"/>
                <w:vertAlign w:val="superscript"/>
              </w:rPr>
              <w:t>~</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16 – 20</w:t>
            </w:r>
          </w:p>
        </w:tc>
        <w:tc>
          <w:tcPr>
            <w:tcW w:w="1170" w:type="dxa"/>
            <w:vMerge w:val="restart"/>
            <w:vAlign w:val="center"/>
          </w:tcPr>
          <w:p w:rsidR="006A5AAF" w:rsidRPr="003B4626" w:rsidRDefault="006A5AAF" w:rsidP="006A5AAF">
            <w:pPr>
              <w:pStyle w:val="ListParagraph"/>
              <w:spacing w:line="240" w:lineRule="auto"/>
              <w:ind w:left="0"/>
              <w:jc w:val="center"/>
              <w:rPr>
                <w:rFonts w:ascii="Times New Roman" w:hAnsi="Times New Roman"/>
                <w:sz w:val="26"/>
                <w:szCs w:val="26"/>
              </w:rPr>
            </w:pPr>
            <w:r w:rsidRPr="003B4626">
              <w:rPr>
                <w:rFonts w:ascii="Times New Roman" w:hAnsi="Times New Roman"/>
                <w:sz w:val="26"/>
                <w:szCs w:val="26"/>
              </w:rPr>
              <w:t>Females</w:t>
            </w: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15</w:t>
            </w: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16</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48.3</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±2.6</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6.14</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2.42</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±0.6</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7.25</w:t>
            </w:r>
            <w:r w:rsidRPr="003B4626">
              <w:rPr>
                <w:rFonts w:ascii="Times New Roman" w:hAnsi="Times New Roman"/>
                <w:sz w:val="24"/>
                <w:szCs w:val="26"/>
                <w:vertAlign w:val="superscript"/>
              </w:rPr>
              <w:t>**</w:t>
            </w: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9.6</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±0.8</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9.28</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30.7</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±0.7</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9.26</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31.4</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±0.92</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10.42</w:t>
            </w:r>
            <w:r w:rsidRPr="003B4626">
              <w:rPr>
                <w:rFonts w:ascii="Times New Roman" w:hAnsi="Times New Roman"/>
                <w:sz w:val="24"/>
                <w:szCs w:val="26"/>
                <w:vertAlign w:val="superscript"/>
              </w:rPr>
              <w:t>**</w:t>
            </w: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21 – 34</w:t>
            </w:r>
          </w:p>
        </w:tc>
        <w:tc>
          <w:tcPr>
            <w:tcW w:w="1170" w:type="dxa"/>
            <w:vMerge/>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22</w:t>
            </w: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23</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48.6</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±2.1</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6.33</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2.64</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±0.4</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7.10</w:t>
            </w:r>
            <w:r w:rsidRPr="003B4626">
              <w:rPr>
                <w:rFonts w:ascii="Times New Roman" w:hAnsi="Times New Roman"/>
                <w:sz w:val="24"/>
                <w:szCs w:val="26"/>
                <w:vertAlign w:val="superscript"/>
              </w:rPr>
              <w:t>**</w:t>
            </w: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9.9</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±0.6</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9.49</w:t>
            </w:r>
            <w:r w:rsidRPr="003B4626">
              <w:rPr>
                <w:rFonts w:ascii="Times New Roman" w:hAnsi="Times New Roman"/>
                <w:sz w:val="24"/>
                <w:szCs w:val="26"/>
                <w:vertAlign w:val="superscript"/>
              </w:rPr>
              <w:t>**</w:t>
            </w: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30.9</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±0.8</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9.39</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32.2</w:t>
            </w:r>
          </w:p>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±0.86</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10.66</w:t>
            </w:r>
            <w:r w:rsidRPr="003B4626">
              <w:rPr>
                <w:rFonts w:ascii="Times New Roman" w:hAnsi="Times New Roman"/>
                <w:sz w:val="24"/>
                <w:szCs w:val="26"/>
                <w:vertAlign w:val="superscript"/>
              </w:rPr>
              <w:t>**</w:t>
            </w:r>
          </w:p>
        </w:tc>
      </w:tr>
      <w:tr w:rsidR="006A5AAF" w:rsidRPr="003B4626" w:rsidTr="006A5AAF">
        <w:tc>
          <w:tcPr>
            <w:tcW w:w="1278"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117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 xml:space="preserve"> Standard</w:t>
            </w:r>
          </w:p>
        </w:tc>
        <w:tc>
          <w:tcPr>
            <w:tcW w:w="54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63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49.1</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3.2</w:t>
            </w:r>
            <w:r w:rsidRPr="003B4626">
              <w:rPr>
                <w:rFonts w:ascii="Times New Roman" w:hAnsi="Times New Roman"/>
                <w:sz w:val="24"/>
                <w:szCs w:val="26"/>
                <w:vertAlign w:val="superscript"/>
              </w:rPr>
              <w:t>#</w:t>
            </w:r>
          </w:p>
        </w:tc>
        <w:tc>
          <w:tcPr>
            <w:tcW w:w="831"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75"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10.1</w:t>
            </w:r>
            <w:r w:rsidRPr="003B4626">
              <w:rPr>
                <w:rFonts w:ascii="Times New Roman" w:hAnsi="Times New Roman"/>
                <w:sz w:val="24"/>
                <w:szCs w:val="26"/>
                <w:vertAlign w:val="superscript"/>
              </w:rPr>
              <w:t>$</w:t>
            </w:r>
          </w:p>
        </w:tc>
        <w:tc>
          <w:tcPr>
            <w:tcW w:w="994"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81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32.5</w:t>
            </w:r>
            <w:r w:rsidRPr="003B4626">
              <w:rPr>
                <w:rFonts w:ascii="Times New Roman" w:hAnsi="Times New Roman"/>
                <w:sz w:val="24"/>
                <w:szCs w:val="26"/>
                <w:vertAlign w:val="superscript"/>
              </w:rPr>
              <w:t>~</w:t>
            </w: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p>
        </w:tc>
        <w:tc>
          <w:tcPr>
            <w:tcW w:w="900" w:type="dxa"/>
          </w:tcPr>
          <w:p w:rsidR="006A5AAF" w:rsidRPr="003B4626" w:rsidRDefault="006A5AAF" w:rsidP="006A5AAF">
            <w:pPr>
              <w:pStyle w:val="ListParagraph"/>
              <w:spacing w:line="240" w:lineRule="auto"/>
              <w:ind w:left="0"/>
              <w:jc w:val="both"/>
              <w:rPr>
                <w:rFonts w:ascii="Times New Roman" w:hAnsi="Times New Roman"/>
                <w:sz w:val="26"/>
                <w:szCs w:val="26"/>
              </w:rPr>
            </w:pPr>
            <w:r w:rsidRPr="003B4626">
              <w:rPr>
                <w:rFonts w:ascii="Times New Roman" w:hAnsi="Times New Roman"/>
                <w:sz w:val="26"/>
                <w:szCs w:val="26"/>
              </w:rPr>
              <w:t>33.8</w:t>
            </w:r>
            <w:r w:rsidRPr="003B4626">
              <w:rPr>
                <w:rFonts w:ascii="Times New Roman" w:hAnsi="Times New Roman"/>
                <w:sz w:val="24"/>
                <w:szCs w:val="26"/>
                <w:vertAlign w:val="superscript"/>
              </w:rPr>
              <w:t>~</w:t>
            </w:r>
          </w:p>
        </w:tc>
        <w:tc>
          <w:tcPr>
            <w:tcW w:w="1080" w:type="dxa"/>
          </w:tcPr>
          <w:p w:rsidR="006A5AAF" w:rsidRPr="003B4626" w:rsidRDefault="006A5AAF" w:rsidP="006A5AAF">
            <w:pPr>
              <w:pStyle w:val="ListParagraph"/>
              <w:spacing w:line="240" w:lineRule="auto"/>
              <w:ind w:left="0"/>
              <w:jc w:val="both"/>
              <w:rPr>
                <w:rFonts w:ascii="Times New Roman" w:hAnsi="Times New Roman"/>
                <w:sz w:val="26"/>
                <w:szCs w:val="26"/>
              </w:rPr>
            </w:pPr>
          </w:p>
        </w:tc>
      </w:tr>
    </w:tbl>
    <w:p w:rsidR="006A5AAF" w:rsidRDefault="006A5AAF" w:rsidP="006A5AAF">
      <w:pPr>
        <w:pStyle w:val="ListParagraph"/>
        <w:spacing w:after="0" w:line="240" w:lineRule="auto"/>
        <w:ind w:left="1080" w:firstLine="360"/>
        <w:jc w:val="both"/>
        <w:rPr>
          <w:rFonts w:ascii="Times New Roman" w:hAnsi="Times New Roman"/>
          <w:sz w:val="24"/>
          <w:szCs w:val="26"/>
          <w:vertAlign w:val="superscript"/>
        </w:rPr>
      </w:pPr>
      <w:r w:rsidRPr="00424729">
        <w:rPr>
          <w:rFonts w:ascii="Times New Roman" w:hAnsi="Times New Roman"/>
          <w:sz w:val="24"/>
          <w:szCs w:val="26"/>
          <w:vertAlign w:val="superscript"/>
        </w:rPr>
        <w:t>#</w:t>
      </w:r>
      <w:r>
        <w:rPr>
          <w:rFonts w:ascii="Times New Roman" w:hAnsi="Times New Roman"/>
          <w:sz w:val="24"/>
          <w:szCs w:val="26"/>
          <w:vertAlign w:val="superscript"/>
        </w:rPr>
        <w:t xml:space="preserve"> - ICMR 2009, ~ - WHO 2006, $ - ESWARAN Devdas, 1981,   ** - 1 percent level of significance.      </w:t>
      </w:r>
    </w:p>
    <w:p w:rsidR="006A5AAF" w:rsidRDefault="006A5AAF" w:rsidP="006A5AAF">
      <w:pPr>
        <w:pStyle w:val="ListParagraph"/>
        <w:spacing w:after="0" w:line="240" w:lineRule="auto"/>
        <w:ind w:left="1080" w:firstLine="360"/>
        <w:jc w:val="both"/>
        <w:rPr>
          <w:rFonts w:ascii="Times New Roman" w:hAnsi="Times New Roman"/>
          <w:sz w:val="24"/>
          <w:szCs w:val="26"/>
          <w:vertAlign w:val="superscript"/>
        </w:rPr>
      </w:pPr>
      <w:r>
        <w:rPr>
          <w:rFonts w:ascii="Times New Roman" w:hAnsi="Times New Roman"/>
          <w:sz w:val="24"/>
          <w:szCs w:val="26"/>
          <w:vertAlign w:val="superscript"/>
        </w:rPr>
        <w:t>CHL (Crown Heel Length), MAC (Mid Arm Circumference), CC (Chest Circumference), HC (Head Circumference).</w:t>
      </w:r>
    </w:p>
    <w:p w:rsidR="006A5AAF" w:rsidRDefault="006A5AAF" w:rsidP="006A5AAF">
      <w:pPr>
        <w:pStyle w:val="ListParagraph"/>
        <w:spacing w:after="0" w:line="240" w:lineRule="auto"/>
        <w:ind w:left="0"/>
        <w:jc w:val="both"/>
        <w:rPr>
          <w:rFonts w:ascii="Times New Roman" w:hAnsi="Times New Roman"/>
          <w:sz w:val="24"/>
          <w:szCs w:val="26"/>
          <w:vertAlign w:val="superscript"/>
        </w:rPr>
        <w:sectPr w:rsidR="006A5AAF" w:rsidSect="006A5AAF">
          <w:pgSz w:w="16839" w:h="11907" w:code="9"/>
          <w:pgMar w:top="1440" w:right="1440" w:bottom="1440" w:left="1440" w:header="720" w:footer="720" w:gutter="0"/>
          <w:cols w:space="720"/>
          <w:docGrid w:linePitch="360"/>
        </w:sectPr>
      </w:pPr>
    </w:p>
    <w:p w:rsidR="006A5AAF" w:rsidRDefault="006A5AAF" w:rsidP="006A5AAF">
      <w:pPr>
        <w:spacing w:after="0" w:line="360" w:lineRule="auto"/>
        <w:ind w:firstLine="720"/>
        <w:jc w:val="both"/>
        <w:rPr>
          <w:rFonts w:ascii="Times New Roman" w:hAnsi="Times New Roman"/>
          <w:sz w:val="26"/>
          <w:szCs w:val="26"/>
        </w:rPr>
      </w:pPr>
      <w:r>
        <w:rPr>
          <w:rFonts w:ascii="Times New Roman" w:hAnsi="Times New Roman"/>
          <w:sz w:val="26"/>
          <w:szCs w:val="26"/>
        </w:rPr>
        <w:lastRenderedPageBreak/>
        <w:t>The weights of both male and female babies of adult mothers were higher than the babies of adolescent mothers. From the present study it was found that mean weight of both females and males were less than the standard value with 1 percent significance. The weight deficiet was more profound in neonates of 16-20 age group mothers. According to Regional Medical Research Center for Tribals (RMRCT, 2007) among tribals low birth weight is 69 percent higher.</w:t>
      </w: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Also the crown heel length of the babies of adult mothers was higher compared to that of the babies of adolescent mothers, though both values were less than the standards. The difference in crown heel length of male neonate was more than that of the female neonates.</w:t>
      </w:r>
    </w:p>
    <w:p w:rsidR="006A5AAF" w:rsidRDefault="006A5AAF" w:rsidP="006A5AAF">
      <w:pPr>
        <w:spacing w:after="0" w:line="360" w:lineRule="auto"/>
        <w:ind w:firstLine="720"/>
        <w:jc w:val="both"/>
        <w:rPr>
          <w:rFonts w:ascii="Times New Roman" w:hAnsi="Times New Roman"/>
          <w:sz w:val="26"/>
          <w:szCs w:val="26"/>
        </w:rPr>
      </w:pPr>
      <w:r>
        <w:rPr>
          <w:rFonts w:ascii="Times New Roman" w:hAnsi="Times New Roman"/>
          <w:sz w:val="26"/>
          <w:szCs w:val="26"/>
        </w:rPr>
        <w:t>The mean mid arm circumference of the male babies of adolescent and adult pregnant women was 9.8 and 10.1 cm. and of the female babies was 9.6 and 9.9 cm. respectively.</w:t>
      </w:r>
    </w:p>
    <w:p w:rsidR="006A5AAF" w:rsidRDefault="006A5AAF" w:rsidP="006A5AAF">
      <w:pPr>
        <w:spacing w:after="0" w:line="360" w:lineRule="auto"/>
        <w:ind w:firstLine="720"/>
        <w:jc w:val="both"/>
        <w:rPr>
          <w:rFonts w:ascii="Times New Roman" w:hAnsi="Times New Roman"/>
          <w:sz w:val="26"/>
          <w:szCs w:val="26"/>
        </w:rPr>
      </w:pPr>
      <w:r>
        <w:rPr>
          <w:rFonts w:ascii="Times New Roman" w:hAnsi="Times New Roman"/>
          <w:sz w:val="26"/>
          <w:szCs w:val="26"/>
        </w:rPr>
        <w:t xml:space="preserve">The study showed that the head circumference and chest circumference were also more for the babies of adult mothers compared to that of adolescent mothers. The head/ chest circumference ratio was 1.0 for all the neonates. </w:t>
      </w:r>
    </w:p>
    <w:p w:rsidR="006A5AAF" w:rsidRDefault="006A5AAF" w:rsidP="006A5AAF">
      <w:pPr>
        <w:spacing w:after="0" w:line="360" w:lineRule="auto"/>
        <w:ind w:firstLine="720"/>
        <w:jc w:val="both"/>
        <w:rPr>
          <w:rFonts w:ascii="Times New Roman" w:hAnsi="Times New Roman"/>
          <w:sz w:val="26"/>
          <w:szCs w:val="26"/>
        </w:rPr>
      </w:pPr>
    </w:p>
    <w:p w:rsidR="006A5AAF" w:rsidRPr="00C116DD" w:rsidRDefault="006A5AAF" w:rsidP="006A5AAF">
      <w:pPr>
        <w:spacing w:after="0" w:line="360" w:lineRule="auto"/>
        <w:jc w:val="both"/>
        <w:rPr>
          <w:rFonts w:ascii="Times New Roman" w:hAnsi="Times New Roman"/>
          <w:b/>
          <w:sz w:val="26"/>
          <w:szCs w:val="26"/>
        </w:rPr>
      </w:pPr>
      <w:r w:rsidRPr="00C116DD">
        <w:rPr>
          <w:rFonts w:ascii="Times New Roman" w:hAnsi="Times New Roman"/>
          <w:b/>
          <w:sz w:val="26"/>
          <w:szCs w:val="26"/>
        </w:rPr>
        <w:t>2.  Complications</w:t>
      </w:r>
      <w:r>
        <w:rPr>
          <w:rFonts w:ascii="Times New Roman" w:hAnsi="Times New Roman"/>
          <w:b/>
          <w:sz w:val="26"/>
          <w:szCs w:val="26"/>
        </w:rPr>
        <w:t xml:space="preserve"> among </w:t>
      </w:r>
      <w:r w:rsidRPr="00C116DD">
        <w:rPr>
          <w:rFonts w:ascii="Times New Roman" w:hAnsi="Times New Roman"/>
          <w:b/>
          <w:sz w:val="26"/>
          <w:szCs w:val="26"/>
        </w:rPr>
        <w:t>the New Born</w:t>
      </w:r>
      <w:r w:rsidRPr="004B4AF5">
        <w:rPr>
          <w:rFonts w:ascii="Times New Roman" w:hAnsi="Times New Roman"/>
          <w:b/>
          <w:sz w:val="26"/>
          <w:szCs w:val="26"/>
        </w:rPr>
        <w:t>s</w:t>
      </w: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 xml:space="preserve">The health complications experienced by the new born are illustrated in Table XX. </w:t>
      </w:r>
    </w:p>
    <w:p w:rsidR="006A5AAF" w:rsidRDefault="006A5AAF" w:rsidP="006A5AAF">
      <w:pPr>
        <w:spacing w:after="0" w:line="360" w:lineRule="auto"/>
        <w:jc w:val="center"/>
        <w:rPr>
          <w:rFonts w:ascii="Times New Roman" w:hAnsi="Times New Roman"/>
          <w:b/>
          <w:sz w:val="26"/>
          <w:szCs w:val="26"/>
        </w:rPr>
      </w:pPr>
    </w:p>
    <w:p w:rsidR="006A5AAF" w:rsidRDefault="006A5AAF" w:rsidP="006A5AAF">
      <w:pPr>
        <w:spacing w:after="0" w:line="360" w:lineRule="auto"/>
        <w:jc w:val="center"/>
        <w:rPr>
          <w:rFonts w:ascii="Times New Roman" w:hAnsi="Times New Roman"/>
          <w:b/>
          <w:sz w:val="26"/>
          <w:szCs w:val="26"/>
        </w:rPr>
      </w:pPr>
    </w:p>
    <w:p w:rsidR="006A5AAF" w:rsidRDefault="006A5AAF" w:rsidP="006A5AAF">
      <w:pPr>
        <w:spacing w:after="0" w:line="360" w:lineRule="auto"/>
        <w:jc w:val="center"/>
        <w:rPr>
          <w:rFonts w:ascii="Times New Roman" w:hAnsi="Times New Roman"/>
          <w:b/>
          <w:sz w:val="26"/>
          <w:szCs w:val="26"/>
        </w:rPr>
      </w:pPr>
    </w:p>
    <w:p w:rsidR="006A5AAF" w:rsidRDefault="006A5AAF" w:rsidP="006A5AAF">
      <w:pPr>
        <w:spacing w:after="0" w:line="360" w:lineRule="auto"/>
        <w:jc w:val="center"/>
        <w:rPr>
          <w:rFonts w:ascii="Times New Roman" w:hAnsi="Times New Roman"/>
          <w:b/>
          <w:sz w:val="26"/>
          <w:szCs w:val="26"/>
        </w:rPr>
      </w:pPr>
    </w:p>
    <w:p w:rsidR="006A5AAF" w:rsidRDefault="006A5AAF" w:rsidP="006A5AAF">
      <w:pPr>
        <w:spacing w:after="0" w:line="360" w:lineRule="auto"/>
        <w:rPr>
          <w:rFonts w:ascii="Times New Roman" w:hAnsi="Times New Roman"/>
          <w:b/>
          <w:sz w:val="26"/>
          <w:szCs w:val="26"/>
        </w:rPr>
      </w:pPr>
    </w:p>
    <w:p w:rsidR="006A5AAF" w:rsidRDefault="006A5AAF" w:rsidP="006A5AAF">
      <w:pPr>
        <w:spacing w:after="0" w:line="360" w:lineRule="auto"/>
        <w:rPr>
          <w:rFonts w:ascii="Times New Roman" w:hAnsi="Times New Roman"/>
          <w:b/>
          <w:sz w:val="26"/>
          <w:szCs w:val="26"/>
        </w:rPr>
      </w:pPr>
    </w:p>
    <w:p w:rsidR="006A5AAF" w:rsidRDefault="006A5AAF" w:rsidP="006A5AAF">
      <w:pPr>
        <w:spacing w:after="0" w:line="360" w:lineRule="auto"/>
        <w:rPr>
          <w:rFonts w:ascii="Times New Roman" w:hAnsi="Times New Roman"/>
          <w:b/>
          <w:sz w:val="26"/>
          <w:szCs w:val="26"/>
        </w:rPr>
      </w:pPr>
    </w:p>
    <w:p w:rsidR="006A5AAF" w:rsidRDefault="006A5AAF" w:rsidP="006A5AAF">
      <w:pPr>
        <w:spacing w:after="0" w:line="360" w:lineRule="auto"/>
        <w:rPr>
          <w:rFonts w:ascii="Times New Roman" w:hAnsi="Times New Roman"/>
          <w:b/>
          <w:sz w:val="26"/>
          <w:szCs w:val="26"/>
        </w:rPr>
      </w:pPr>
    </w:p>
    <w:p w:rsidR="006A5AAF" w:rsidRDefault="006A5AAF" w:rsidP="006A5AAF">
      <w:pPr>
        <w:spacing w:after="0" w:line="360" w:lineRule="auto"/>
        <w:jc w:val="center"/>
        <w:rPr>
          <w:rFonts w:ascii="Times New Roman" w:hAnsi="Times New Roman"/>
          <w:b/>
          <w:sz w:val="26"/>
          <w:szCs w:val="26"/>
        </w:rPr>
      </w:pPr>
    </w:p>
    <w:p w:rsidR="006A5AAF" w:rsidRDefault="006A5AAF" w:rsidP="006A5AAF">
      <w:pPr>
        <w:spacing w:after="0" w:line="360" w:lineRule="auto"/>
        <w:jc w:val="center"/>
        <w:rPr>
          <w:rFonts w:ascii="Times New Roman" w:hAnsi="Times New Roman"/>
          <w:b/>
          <w:sz w:val="26"/>
          <w:szCs w:val="26"/>
        </w:rPr>
      </w:pPr>
    </w:p>
    <w:p w:rsidR="006A5AAF" w:rsidRPr="00C116DD" w:rsidRDefault="006A5AAF" w:rsidP="006A5AAF">
      <w:pPr>
        <w:spacing w:after="0" w:line="360" w:lineRule="auto"/>
        <w:jc w:val="center"/>
        <w:rPr>
          <w:rFonts w:ascii="Times New Roman" w:hAnsi="Times New Roman"/>
          <w:b/>
          <w:sz w:val="26"/>
          <w:szCs w:val="26"/>
        </w:rPr>
      </w:pPr>
      <w:r>
        <w:rPr>
          <w:rFonts w:ascii="Times New Roman" w:hAnsi="Times New Roman"/>
          <w:b/>
          <w:sz w:val="26"/>
          <w:szCs w:val="26"/>
        </w:rPr>
        <w:t>TABLE XX</w:t>
      </w:r>
    </w:p>
    <w:p w:rsidR="006A5AAF" w:rsidRPr="00C116DD" w:rsidRDefault="006A5AAF" w:rsidP="006A5AAF">
      <w:pPr>
        <w:spacing w:after="0" w:line="360" w:lineRule="auto"/>
        <w:jc w:val="center"/>
        <w:rPr>
          <w:rFonts w:ascii="Times New Roman" w:hAnsi="Times New Roman"/>
          <w:b/>
          <w:sz w:val="26"/>
          <w:szCs w:val="26"/>
        </w:rPr>
      </w:pPr>
      <w:r w:rsidRPr="00C116DD">
        <w:rPr>
          <w:rFonts w:ascii="Times New Roman" w:hAnsi="Times New Roman"/>
          <w:b/>
          <w:sz w:val="26"/>
          <w:szCs w:val="26"/>
        </w:rPr>
        <w:t xml:space="preserve">COMPLICATIONS </w:t>
      </w:r>
      <w:r>
        <w:rPr>
          <w:rFonts w:ascii="Times New Roman" w:hAnsi="Times New Roman"/>
          <w:b/>
          <w:sz w:val="26"/>
          <w:szCs w:val="26"/>
        </w:rPr>
        <w:t>AMONG</w:t>
      </w:r>
      <w:r w:rsidRPr="00C116DD">
        <w:rPr>
          <w:rFonts w:ascii="Times New Roman" w:hAnsi="Times New Roman"/>
          <w:b/>
          <w:sz w:val="26"/>
          <w:szCs w:val="26"/>
        </w:rPr>
        <w:t xml:space="preserve"> THE NEW BORN</w:t>
      </w:r>
      <w:r>
        <w:rPr>
          <w:rFonts w:ascii="Times New Roman" w:hAnsi="Times New Roman"/>
          <w:b/>
          <w:sz w:val="26"/>
          <w:szCs w:val="26"/>
        </w:rPr>
        <w:t>S</w:t>
      </w:r>
    </w:p>
    <w:p w:rsidR="006A5AAF" w:rsidRDefault="006A5AAF" w:rsidP="006A5AAF">
      <w:pPr>
        <w:spacing w:after="0" w:line="360" w:lineRule="auto"/>
        <w:jc w:val="right"/>
        <w:rPr>
          <w:rFonts w:ascii="Times New Roman" w:hAnsi="Times New Roman"/>
          <w:sz w:val="26"/>
          <w:szCs w:val="26"/>
        </w:rPr>
      </w:pPr>
      <w:r>
        <w:rPr>
          <w:rFonts w:ascii="Times New Roman" w:hAnsi="Times New Roman"/>
          <w:sz w:val="26"/>
          <w:szCs w:val="26"/>
        </w:rPr>
        <w:t>N=96</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9"/>
        <w:gridCol w:w="3329"/>
        <w:gridCol w:w="1170"/>
        <w:gridCol w:w="1440"/>
        <w:gridCol w:w="1080"/>
        <w:gridCol w:w="1440"/>
      </w:tblGrid>
      <w:tr w:rsidR="006A5AAF" w:rsidRPr="003B4626" w:rsidTr="006A5AAF">
        <w:tc>
          <w:tcPr>
            <w:tcW w:w="559" w:type="dxa"/>
            <w:vMerge w:val="restart"/>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S. No</w:t>
            </w:r>
          </w:p>
        </w:tc>
        <w:tc>
          <w:tcPr>
            <w:tcW w:w="3329" w:type="dxa"/>
          </w:tcPr>
          <w:p w:rsidR="006A5AAF" w:rsidRPr="003B4626" w:rsidRDefault="00184E88" w:rsidP="006A5AAF">
            <w:pPr>
              <w:spacing w:after="0" w:line="360" w:lineRule="auto"/>
              <w:jc w:val="both"/>
              <w:rPr>
                <w:rFonts w:ascii="Times New Roman" w:hAnsi="Times New Roman"/>
                <w:sz w:val="26"/>
                <w:szCs w:val="26"/>
              </w:rPr>
            </w:pPr>
            <w:r>
              <w:rPr>
                <w:rFonts w:ascii="Times New Roman" w:hAnsi="Times New Roman"/>
                <w:noProof/>
                <w:sz w:val="26"/>
                <w:szCs w:val="26"/>
              </w:rPr>
              <w:pict>
                <v:shape id="AutoShape 13" o:spid="_x0000_s1034" type="#_x0000_t32" style="position:absolute;left:0;text-align:left;margin-left:101.9pt;margin-top:8.3pt;width:46.9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PiLNAIAAF0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Y6RI&#10;DyN6PHgdM6NsGvozGFeAWaV2NlRIT+rZPGn6zSGlq46olkfrl7MB5yx4JG9cwsUZyLIfPmkGNgQS&#10;xGadGtuHkNAGdIozOd9nwk8eUfg4W87mU5gcvakSUtz8jHX+I9c9CkKJnbdEtJ2vtFIweG2zmIUc&#10;n5wPqEhxcwhJld4KKeP8pUJDiZezySw6OC0FC8pg5my7r6RFRxIYFJ9YImhem1l9UCwG6zhhm6vs&#10;iZAgIx97462AbkmOQ7aeM4wkh6UJ0gWeVCEjVA6Ar9KFRN+X6XKz2CzyUT6Zb0Z5Wtejx22Vj+bb&#10;7MOsntZVVWc/AvgsLzrBGFcB/43QWf53hLmu1oWKd0rfG5W8jR47CmBv7wg6jj5M+8KbvWbnnQ3V&#10;BRYAh6Pxdd/Ckry+R6tff4X1TwAAAP//AwBQSwMEFAAGAAgAAAAhALBVhYreAAAACQEAAA8AAABk&#10;cnMvZG93bnJldi54bWxMj0FPwzAMhe9I/IfISNxYSpECK00nYEL0wiQ2hDhmjWkjGqdqsq3j12PE&#10;AW6239Pz98rF5HuxxzG6QBouZxkIpCZYR62G183jxQ2ImAxZ0wdCDUeMsKhOT0pT2HCgF9yvUys4&#10;hGJhNHQpDYWUsenQmzgLAxJrH2H0JvE6ttKO5sDhvpd5linpjSP+0JkBHzpsPtc7ryEt34+demvu&#10;5261eXpW7quu66XW52fT3S2IhFP6M8MPPqNDxUzbsCMbRa8hz64YPbGgFAg25PNrHra/B1mV8n+D&#10;6hsAAP//AwBQSwECLQAUAAYACAAAACEAtoM4kv4AAADhAQAAEwAAAAAAAAAAAAAAAAAAAAAAW0Nv&#10;bnRlbnRfVHlwZXNdLnhtbFBLAQItABQABgAIAAAAIQA4/SH/1gAAAJQBAAALAAAAAAAAAAAAAAAA&#10;AC8BAABfcmVscy8ucmVsc1BLAQItABQABgAIAAAAIQB3kPiLNAIAAF0EAAAOAAAAAAAAAAAAAAAA&#10;AC4CAABkcnMvZTJvRG9jLnhtbFBLAQItABQABgAIAAAAIQCwVYWK3gAAAAkBAAAPAAAAAAAAAAAA&#10;AAAAAI4EAABkcnMvZG93bnJldi54bWxQSwUGAAAAAAQABADzAAAAmQUAAAAA&#10;">
                  <v:stroke endarrow="block"/>
                </v:shape>
              </w:pict>
            </w:r>
            <w:r w:rsidR="006A5AAF">
              <w:rPr>
                <w:rFonts w:ascii="Times New Roman" w:hAnsi="Times New Roman"/>
                <w:sz w:val="26"/>
                <w:szCs w:val="26"/>
              </w:rPr>
              <w:t>Age of the mother</w:t>
            </w:r>
          </w:p>
        </w:tc>
        <w:tc>
          <w:tcPr>
            <w:tcW w:w="2610" w:type="dxa"/>
            <w:gridSpan w:val="2"/>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16 – 20 years (N=28)</w:t>
            </w:r>
          </w:p>
        </w:tc>
        <w:tc>
          <w:tcPr>
            <w:tcW w:w="2520" w:type="dxa"/>
            <w:gridSpan w:val="2"/>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21 – 34 years (N=68)</w:t>
            </w:r>
          </w:p>
        </w:tc>
      </w:tr>
      <w:tr w:rsidR="006A5AAF" w:rsidRPr="003B4626" w:rsidTr="006A5AAF">
        <w:tc>
          <w:tcPr>
            <w:tcW w:w="559" w:type="dxa"/>
            <w:vMerge/>
          </w:tcPr>
          <w:p w:rsidR="006A5AAF" w:rsidRPr="003B4626" w:rsidRDefault="006A5AAF" w:rsidP="006A5AAF">
            <w:pPr>
              <w:spacing w:after="0" w:line="360" w:lineRule="auto"/>
              <w:jc w:val="both"/>
              <w:rPr>
                <w:rFonts w:ascii="Times New Roman" w:hAnsi="Times New Roman"/>
                <w:sz w:val="26"/>
                <w:szCs w:val="26"/>
              </w:rPr>
            </w:pPr>
          </w:p>
        </w:tc>
        <w:tc>
          <w:tcPr>
            <w:tcW w:w="3329" w:type="dxa"/>
          </w:tcPr>
          <w:p w:rsidR="006A5AAF" w:rsidRPr="003B4626" w:rsidRDefault="00184E88" w:rsidP="006A5AAF">
            <w:pPr>
              <w:spacing w:after="0" w:line="360" w:lineRule="auto"/>
              <w:jc w:val="both"/>
              <w:rPr>
                <w:rFonts w:ascii="Times New Roman" w:hAnsi="Times New Roman"/>
                <w:sz w:val="26"/>
                <w:szCs w:val="26"/>
              </w:rPr>
            </w:pPr>
            <w:r>
              <w:rPr>
                <w:rFonts w:ascii="Times New Roman" w:hAnsi="Times New Roman"/>
                <w:noProof/>
                <w:sz w:val="26"/>
                <w:szCs w:val="26"/>
              </w:rPr>
              <w:pict>
                <v:shape id="AutoShape 15" o:spid="_x0000_s1036" type="#_x0000_t32" style="position:absolute;left:0;text-align:left;margin-left:96.25pt;margin-top:7.2pt;width:0;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V3NNAIAAF0EAAAOAAAAZHJzL2Uyb0RvYy54bWysVMuO2yAU3VfqPyD2ie3EThMrzmhkJ91M&#10;20gz/QACOEbFgIDEiar+ey/k0Zl2U1XNglzgPs499+Dlw6mX6MitE1pVOBunGHFFNRNqX+GvL5vR&#10;HCPniWJEasUrfOYOP6zev1sOpuQT3WnJuEWQRLlyMBXuvDdlkjja8Z64sTZcwWWrbU88bO0+YZYM&#10;kL2XySRNZ8mgLTNWU+4cnDaXS7yK+duWU/+lbR33SFYYsPm42rjuwpqslqTcW2I6Qa8wyD+g6IlQ&#10;UPSeqiGeoIMVf6TqBbXa6daPqe4T3baC8tgDdJOlv3Xz3BHDYy9AjjN3mtz/S0s/H7cWCVbhAiNF&#10;ehjR48HrWBllReBnMK4Et1ptbeiQntSzedL0m0NK1x1Rex69X84GgrMQkbwJCRtnoMpu+KQZ+BAo&#10;EMk6tbYPKYEGdIozOd9nwk8e0cshhdNsOp0WcVwJKW9xxjr/keseBaPCzlsi9p2vtVIweG2zWIUc&#10;n5wPqEh5CwhFld4IKeP8pUJDhRfFpIgBTkvBwmVwc3a/q6VFRxIUFH+xRbh57Wb1QbGYrOOEra+2&#10;J0KCjXzkxlsBbEmOQ7WeM4wkh0cTrAs8qUJF6BwAX62LiL4v0sV6vp7no3wyW4/ytGlGj5s6H802&#10;2YeimTZ13WQ/AvgsLzvBGFcB/03QWf53grk+rYsU75K+E5W8zR4ZBbC3/wg6jj5M+6KbnWbnrQ3d&#10;BRWAhqPz9b2FR/J6H71+fRVWPwEAAP//AwBQSwMEFAAGAAgAAAAhAIH7yEnfAAAACQEAAA8AAABk&#10;cnMvZG93bnJldi54bWxMj0FPwzAMhe9I/IfISNxYyugqVppOwIToZUhsCHHMGtNUNE7VZFvHr8fj&#10;Ajc/++n5e8VidJ3Y4xBaTwquJwkIpNqblhoFb5unq1sQIWoyuvOECo4YYFGenxU6N/5Ar7hfx0Zw&#10;CIVcK7Ax9rmUobbodJj4Holvn35wOrIcGmkGfeBw18lpkmTS6Zb4g9U9Plqsv9Y7pyAuP442e68f&#10;5u3L5nmVtd9VVS2VurwY7+9ARBzjnxlO+IwOJTNt/Y5MEB3r+XTGVh7SFMTJ8LvYKriZpSDLQv5v&#10;UP4AAAD//wMAUEsBAi0AFAAGAAgAAAAhALaDOJL+AAAA4QEAABMAAAAAAAAAAAAAAAAAAAAAAFtD&#10;b250ZW50X1R5cGVzXS54bWxQSwECLQAUAAYACAAAACEAOP0h/9YAAACUAQAACwAAAAAAAAAAAAAA&#10;AAAvAQAAX3JlbHMvLnJlbHNQSwECLQAUAAYACAAAACEA07VdzTQCAABdBAAADgAAAAAAAAAAAAAA&#10;AAAuAgAAZHJzL2Uyb0RvYy54bWxQSwECLQAUAAYACAAAACEAgfvISd8AAAAJAQAADwAAAAAAAAAA&#10;AAAAAACOBAAAZHJzL2Rvd25yZXYueG1sUEsFBgAAAAAEAAQA8wAAAJoFAAAAAA==&#10;">
                  <v:stroke endarrow="block"/>
                </v:shape>
              </w:pict>
            </w:r>
            <w:r>
              <w:rPr>
                <w:rFonts w:ascii="Times New Roman" w:hAnsi="Times New Roman"/>
                <w:noProof/>
                <w:sz w:val="26"/>
                <w:szCs w:val="26"/>
              </w:rPr>
              <w:pict>
                <v:shape id="AutoShape 14" o:spid="_x0000_s1035" type="#_x0000_t32" style="position:absolute;left:0;text-align:left;margin-left:78.45pt;margin-top:7.2pt;width:17.8pt;height:.8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c4mKgIAAEkEAAAOAAAAZHJzL2Uyb0RvYy54bWysVMGO2jAQvVfqP1i+QxI2UIgIq1UCvWxb&#10;pN32bmyHWHVsyzYEVPXfO3aAlvZSVeVgxvbMmzczz1k+njqJjtw6oVWJs3GKEVdUM6H2Jf78uhnN&#10;MXKeKEakVrzEZ+7w4+rtm2VvCj7RrZaMWwQgyhW9KXHrvSmSxNGWd8SNteEKLhttO+Jha/cJs6QH&#10;9E4mkzSdJb22zFhNuXNwWg+XeBXxm4ZT/6lpHPdIlhi4+bjauO7CmqyWpNhbYlpBLzTIP7DoiFCQ&#10;9AZVE0/QwYo/oDpBrXa68WOqu0Q3jaA81gDVZOlv1by0xPBYCzTHmVub3P+DpR+PW4sEK/EDRop0&#10;MKKng9cxM8ry0J/euALcKrW1oUJ6Ui/mWdOvDildtUTtefR+PRsIzkJEchcSNs5All3/QTPwIZAg&#10;NuvU2A41UpgvITCAQ0PQKU7nfJsOP3lE4XAymaUzmCGFqyzNwAypSBFQQqyxzr/nukPBKLHzloh9&#10;6yutFMhA2yEDOT47PwReA0Kw0hshJZyTQirUl3gxnUwjJaelYOEy3Dm731XSoiMJeoq/C4s7N6sP&#10;ikWwlhO2vtieCDnYwFqqgAe1AZ2LNQjm2yJdrOfreT7KJ7P1KE/revS0qfLRbJO9m9YPdVXV2fdA&#10;LcuLVjDGVWB3FW+W/504Ls9okN1Nvrc2JPfosdFA9vofSccxh8kOGtlpdt7a0NowcdBrdL68rfAg&#10;ft1Hr59fgNUPAAAA//8DAFBLAwQUAAYACAAAACEAUG9nVt0AAAAJAQAADwAAAGRycy9kb3ducmV2&#10;LnhtbEyPwU7DMBBE70j8g7VI3KjTKk3bEKdCSCAOKFIL3N14SULjdYjdJP17tid6m9E+zc5k28m2&#10;YsDeN44UzGcRCKTSmYYqBZ8fLw9rED5oMrp1hArO6GGb395kOjVupB0O+1AJDiGfagV1CF0qpS9r&#10;tNrPXIfEt2/XWx3Y9pU0vR453LZyEUWJtLoh/lDrDp9rLI/7k1XwS6vzVyyH9U9RhOT17b0iLEal&#10;7u+mp0cQAafwD8OlPleHnDsd3ImMFy37ZbJhlEUcg7gAm8USxIFFEoHMM3m9IP8DAAD//wMAUEsB&#10;Ai0AFAAGAAgAAAAhALaDOJL+AAAA4QEAABMAAAAAAAAAAAAAAAAAAAAAAFtDb250ZW50X1R5cGVz&#10;XS54bWxQSwECLQAUAAYACAAAACEAOP0h/9YAAACUAQAACwAAAAAAAAAAAAAAAAAvAQAAX3JlbHMv&#10;LnJlbHNQSwECLQAUAAYACAAAACEAoF3OJioCAABJBAAADgAAAAAAAAAAAAAAAAAuAgAAZHJzL2Uy&#10;b0RvYy54bWxQSwECLQAUAAYACAAAACEAUG9nVt0AAAAJAQAADwAAAAAAAAAAAAAAAACEBAAAZHJz&#10;L2Rvd25yZXYueG1sUEsFBgAAAAAEAAQA8wAAAI4FAAAAAA==&#10;"/>
              </w:pict>
            </w:r>
            <w:r w:rsidR="006A5AAF" w:rsidRPr="003B4626">
              <w:rPr>
                <w:rFonts w:ascii="Times New Roman" w:hAnsi="Times New Roman"/>
                <w:sz w:val="26"/>
                <w:szCs w:val="26"/>
              </w:rPr>
              <w:t>Complications</w:t>
            </w:r>
          </w:p>
        </w:tc>
        <w:tc>
          <w:tcPr>
            <w:tcW w:w="117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Number</w:t>
            </w:r>
          </w:p>
        </w:tc>
        <w:tc>
          <w:tcPr>
            <w:tcW w:w="144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Percentage</w:t>
            </w:r>
          </w:p>
        </w:tc>
        <w:tc>
          <w:tcPr>
            <w:tcW w:w="108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Number</w:t>
            </w:r>
          </w:p>
        </w:tc>
        <w:tc>
          <w:tcPr>
            <w:tcW w:w="144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P</w:t>
            </w:r>
            <w:r>
              <w:rPr>
                <w:rFonts w:ascii="Times New Roman" w:hAnsi="Times New Roman"/>
                <w:sz w:val="26"/>
                <w:szCs w:val="26"/>
              </w:rPr>
              <w:t>er</w:t>
            </w:r>
            <w:r w:rsidRPr="003B4626">
              <w:rPr>
                <w:rFonts w:ascii="Times New Roman" w:hAnsi="Times New Roman"/>
                <w:sz w:val="26"/>
                <w:szCs w:val="26"/>
              </w:rPr>
              <w:t>centage</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1.</w:t>
            </w:r>
          </w:p>
        </w:tc>
        <w:tc>
          <w:tcPr>
            <w:tcW w:w="332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Respiratory disorders (any disorder affecting the respiratory system)</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w:t>
            </w:r>
          </w:p>
        </w:tc>
        <w:tc>
          <w:tcPr>
            <w:tcW w:w="108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2</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3</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2.</w:t>
            </w:r>
          </w:p>
        </w:tc>
        <w:tc>
          <w:tcPr>
            <w:tcW w:w="3329" w:type="dxa"/>
          </w:tcPr>
          <w:p w:rsidR="006A5AAF" w:rsidRPr="003B4626" w:rsidRDefault="006A5AAF" w:rsidP="006A5AAF">
            <w:pPr>
              <w:spacing w:line="360" w:lineRule="auto"/>
              <w:jc w:val="both"/>
              <w:rPr>
                <w:rFonts w:ascii="Times New Roman" w:hAnsi="Times New Roman"/>
                <w:sz w:val="26"/>
                <w:szCs w:val="26"/>
              </w:rPr>
            </w:pPr>
            <w:r w:rsidRPr="003B4626">
              <w:rPr>
                <w:rFonts w:ascii="Times New Roman" w:hAnsi="Times New Roman"/>
                <w:sz w:val="26"/>
                <w:szCs w:val="26"/>
              </w:rPr>
              <w:t xml:space="preserve">Neonatal jaundice </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15</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54</w:t>
            </w:r>
          </w:p>
        </w:tc>
        <w:tc>
          <w:tcPr>
            <w:tcW w:w="108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5</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7</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3.</w:t>
            </w:r>
          </w:p>
        </w:tc>
        <w:tc>
          <w:tcPr>
            <w:tcW w:w="332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Albinism (Complete or partial absence of pigment in skin)</w:t>
            </w:r>
          </w:p>
        </w:tc>
        <w:tc>
          <w:tcPr>
            <w:tcW w:w="117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c>
          <w:tcPr>
            <w:tcW w:w="144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c>
          <w:tcPr>
            <w:tcW w:w="108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4.</w:t>
            </w:r>
          </w:p>
        </w:tc>
        <w:tc>
          <w:tcPr>
            <w:tcW w:w="332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Talipes (Foot appears rotated internally at the ankle)</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3</w:t>
            </w:r>
          </w:p>
        </w:tc>
        <w:tc>
          <w:tcPr>
            <w:tcW w:w="108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c>
          <w:tcPr>
            <w:tcW w:w="144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5.</w:t>
            </w:r>
          </w:p>
        </w:tc>
        <w:tc>
          <w:tcPr>
            <w:tcW w:w="332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Congenital heart deformities (defect in structure of the heart and great vessels)</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2</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6</w:t>
            </w:r>
          </w:p>
        </w:tc>
        <w:tc>
          <w:tcPr>
            <w:tcW w:w="108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c>
          <w:tcPr>
            <w:tcW w:w="144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r>
      <w:tr w:rsidR="006A5AAF" w:rsidRPr="003B4626" w:rsidTr="006A5AAF">
        <w:tc>
          <w:tcPr>
            <w:tcW w:w="559"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6.</w:t>
            </w:r>
          </w:p>
        </w:tc>
        <w:tc>
          <w:tcPr>
            <w:tcW w:w="3329" w:type="dxa"/>
          </w:tcPr>
          <w:p w:rsidR="006A5AAF" w:rsidRPr="003B4626" w:rsidRDefault="006A5AAF" w:rsidP="006A5AAF">
            <w:pPr>
              <w:spacing w:line="360" w:lineRule="auto"/>
              <w:jc w:val="both"/>
              <w:rPr>
                <w:rFonts w:ascii="Times New Roman" w:hAnsi="Times New Roman"/>
                <w:sz w:val="26"/>
                <w:szCs w:val="26"/>
              </w:rPr>
            </w:pPr>
            <w:r w:rsidRPr="003B4626">
              <w:rPr>
                <w:rFonts w:ascii="Times New Roman" w:hAnsi="Times New Roman"/>
                <w:sz w:val="26"/>
                <w:szCs w:val="26"/>
              </w:rPr>
              <w:t>Cleft palate (Abnormal facial development causing of fissure in the palate and lip)</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3</w:t>
            </w:r>
          </w:p>
        </w:tc>
        <w:tc>
          <w:tcPr>
            <w:tcW w:w="108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c>
          <w:tcPr>
            <w:tcW w:w="1440" w:type="dxa"/>
          </w:tcPr>
          <w:p w:rsidR="006A5AAF" w:rsidRPr="003B4626" w:rsidRDefault="006A5AAF" w:rsidP="006A5AAF">
            <w:pPr>
              <w:spacing w:after="0" w:line="360" w:lineRule="auto"/>
              <w:jc w:val="center"/>
              <w:rPr>
                <w:rFonts w:ascii="Times New Roman" w:hAnsi="Times New Roman"/>
                <w:sz w:val="26"/>
                <w:szCs w:val="26"/>
              </w:rPr>
            </w:pPr>
            <w:r>
              <w:rPr>
                <w:rFonts w:ascii="Times New Roman" w:hAnsi="Times New Roman"/>
                <w:sz w:val="26"/>
                <w:szCs w:val="26"/>
              </w:rPr>
              <w:t>-</w:t>
            </w:r>
          </w:p>
        </w:tc>
      </w:tr>
    </w:tbl>
    <w:p w:rsidR="006A5AAF" w:rsidRDefault="006A5AAF" w:rsidP="006A5AAF">
      <w:pPr>
        <w:spacing w:after="0" w:line="360" w:lineRule="auto"/>
        <w:jc w:val="both"/>
        <w:rPr>
          <w:rFonts w:ascii="Times New Roman" w:hAnsi="Times New Roman"/>
          <w:sz w:val="26"/>
          <w:szCs w:val="26"/>
        </w:rPr>
      </w:pP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 xml:space="preserve">It was sad to note that 27 of the newborns had health complications at birth. A majority 54 percent of neonates of the adolescent mothers had neonatal jaundice which is a common disease among newborns (Arokiasamy </w:t>
      </w:r>
      <w:r w:rsidRPr="00F104C4">
        <w:rPr>
          <w:rFonts w:ascii="Times New Roman" w:hAnsi="Times New Roman"/>
          <w:i/>
          <w:sz w:val="26"/>
          <w:szCs w:val="26"/>
          <w:u w:val="single"/>
        </w:rPr>
        <w:t>et al</w:t>
      </w:r>
      <w:r>
        <w:rPr>
          <w:rFonts w:ascii="Times New Roman" w:hAnsi="Times New Roman"/>
          <w:sz w:val="26"/>
          <w:szCs w:val="26"/>
        </w:rPr>
        <w:t>, 2007).</w:t>
      </w: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 xml:space="preserve">Congenital heart disease was seen in 6 percent newborns of adolescent mothers which </w:t>
      </w:r>
      <w:proofErr w:type="gramStart"/>
      <w:r>
        <w:rPr>
          <w:rFonts w:ascii="Times New Roman" w:hAnsi="Times New Roman"/>
          <w:sz w:val="26"/>
          <w:szCs w:val="26"/>
        </w:rPr>
        <w:t>was</w:t>
      </w:r>
      <w:proofErr w:type="gramEnd"/>
      <w:r>
        <w:rPr>
          <w:rFonts w:ascii="Times New Roman" w:hAnsi="Times New Roman"/>
          <w:sz w:val="26"/>
          <w:szCs w:val="26"/>
        </w:rPr>
        <w:t xml:space="preserve"> more than the prevalent rate of 4.2 percent found by Chanda </w:t>
      </w:r>
      <w:r w:rsidRPr="001B20ED">
        <w:rPr>
          <w:rFonts w:ascii="Times New Roman" w:hAnsi="Times New Roman"/>
          <w:i/>
          <w:sz w:val="26"/>
          <w:szCs w:val="26"/>
          <w:u w:val="single"/>
        </w:rPr>
        <w:t>et al</w:t>
      </w:r>
      <w:r>
        <w:rPr>
          <w:rFonts w:ascii="Times New Roman" w:hAnsi="Times New Roman"/>
          <w:sz w:val="26"/>
          <w:szCs w:val="26"/>
        </w:rPr>
        <w:t xml:space="preserve">, 2001. Talipes was observed in 3 percent neonates </w:t>
      </w:r>
      <w:proofErr w:type="gramStart"/>
      <w:r>
        <w:rPr>
          <w:rFonts w:ascii="Times New Roman" w:hAnsi="Times New Roman"/>
          <w:sz w:val="26"/>
          <w:szCs w:val="26"/>
        </w:rPr>
        <w:t>which</w:t>
      </w:r>
      <w:proofErr w:type="gramEnd"/>
      <w:r>
        <w:rPr>
          <w:rFonts w:ascii="Times New Roman" w:hAnsi="Times New Roman"/>
          <w:sz w:val="26"/>
          <w:szCs w:val="26"/>
        </w:rPr>
        <w:t xml:space="preserve"> was approximately </w:t>
      </w:r>
      <w:r>
        <w:rPr>
          <w:rFonts w:ascii="Times New Roman" w:hAnsi="Times New Roman"/>
          <w:sz w:val="26"/>
          <w:szCs w:val="26"/>
        </w:rPr>
        <w:lastRenderedPageBreak/>
        <w:t xml:space="preserve">same as that of Swamy </w:t>
      </w:r>
      <w:r w:rsidRPr="00F104C4">
        <w:rPr>
          <w:rFonts w:ascii="Times New Roman" w:hAnsi="Times New Roman"/>
          <w:i/>
          <w:sz w:val="26"/>
          <w:szCs w:val="26"/>
          <w:u w:val="single"/>
        </w:rPr>
        <w:t>et al</w:t>
      </w:r>
      <w:r>
        <w:rPr>
          <w:rFonts w:ascii="Times New Roman" w:hAnsi="Times New Roman"/>
          <w:sz w:val="26"/>
          <w:szCs w:val="26"/>
        </w:rPr>
        <w:t xml:space="preserve"> (2009). It was observed that most of the complications were among the newborns of adolescent mothers than that of adult mothers.</w:t>
      </w:r>
    </w:p>
    <w:p w:rsidR="006A5AAF" w:rsidRDefault="006A5AAF" w:rsidP="006A5AAF">
      <w:pPr>
        <w:spacing w:after="0" w:line="360" w:lineRule="auto"/>
        <w:jc w:val="both"/>
        <w:rPr>
          <w:rFonts w:ascii="Times New Roman" w:hAnsi="Times New Roman"/>
          <w:sz w:val="26"/>
          <w:szCs w:val="26"/>
        </w:rPr>
      </w:pPr>
    </w:p>
    <w:p w:rsidR="006A5AAF" w:rsidRPr="004B4AF5" w:rsidRDefault="006A5AAF" w:rsidP="006A5AAF">
      <w:pPr>
        <w:spacing w:after="0" w:line="360" w:lineRule="auto"/>
        <w:jc w:val="both"/>
        <w:rPr>
          <w:rFonts w:ascii="Times New Roman" w:hAnsi="Times New Roman"/>
          <w:b/>
          <w:sz w:val="26"/>
          <w:szCs w:val="26"/>
        </w:rPr>
      </w:pPr>
      <w:r>
        <w:rPr>
          <w:rFonts w:ascii="Times New Roman" w:hAnsi="Times New Roman"/>
          <w:b/>
          <w:sz w:val="26"/>
          <w:szCs w:val="26"/>
        </w:rPr>
        <w:t xml:space="preserve">3. Still births and Low Birth Weight babies of the selected pregnant women </w:t>
      </w: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The details on still births and Low Birth Weight babies of the selected pregnant women are presented in Table XXI</w:t>
      </w:r>
    </w:p>
    <w:p w:rsidR="006A5AAF" w:rsidRDefault="006A5AAF" w:rsidP="006A5AAF">
      <w:pPr>
        <w:spacing w:after="0" w:line="360" w:lineRule="auto"/>
        <w:jc w:val="both"/>
        <w:rPr>
          <w:rFonts w:ascii="Times New Roman" w:hAnsi="Times New Roman"/>
          <w:sz w:val="26"/>
          <w:szCs w:val="26"/>
        </w:rPr>
      </w:pPr>
    </w:p>
    <w:p w:rsidR="006A5AAF" w:rsidRPr="001B20ED" w:rsidRDefault="006A5AAF" w:rsidP="006A5AAF">
      <w:pPr>
        <w:spacing w:after="0" w:line="360" w:lineRule="auto"/>
        <w:jc w:val="center"/>
        <w:rPr>
          <w:rFonts w:ascii="Times New Roman" w:hAnsi="Times New Roman"/>
          <w:b/>
          <w:sz w:val="26"/>
          <w:szCs w:val="26"/>
        </w:rPr>
      </w:pPr>
      <w:r>
        <w:rPr>
          <w:rFonts w:ascii="Times New Roman" w:hAnsi="Times New Roman"/>
          <w:b/>
          <w:sz w:val="26"/>
          <w:szCs w:val="26"/>
        </w:rPr>
        <w:t>TABLE X</w:t>
      </w:r>
      <w:r w:rsidRPr="001B20ED">
        <w:rPr>
          <w:rFonts w:ascii="Times New Roman" w:hAnsi="Times New Roman"/>
          <w:b/>
          <w:sz w:val="26"/>
          <w:szCs w:val="26"/>
        </w:rPr>
        <w:t>X</w:t>
      </w:r>
      <w:r>
        <w:rPr>
          <w:rFonts w:ascii="Times New Roman" w:hAnsi="Times New Roman"/>
          <w:b/>
          <w:sz w:val="26"/>
          <w:szCs w:val="26"/>
        </w:rPr>
        <w:t>I</w:t>
      </w:r>
    </w:p>
    <w:p w:rsidR="006A5AAF" w:rsidRPr="001B20ED" w:rsidRDefault="006A5AAF" w:rsidP="006A5AAF">
      <w:pPr>
        <w:spacing w:after="0" w:line="360" w:lineRule="auto"/>
        <w:jc w:val="center"/>
        <w:rPr>
          <w:rFonts w:ascii="Times New Roman" w:hAnsi="Times New Roman"/>
          <w:b/>
          <w:sz w:val="26"/>
          <w:szCs w:val="26"/>
        </w:rPr>
      </w:pPr>
      <w:r w:rsidRPr="001B20ED">
        <w:rPr>
          <w:rFonts w:ascii="Times New Roman" w:hAnsi="Times New Roman"/>
          <w:b/>
          <w:sz w:val="26"/>
          <w:szCs w:val="26"/>
        </w:rPr>
        <w:t>STILL BIRTHS AND LOW BIRTH WEIGHT BABIES OF THE PREGNANT WOMEN</w:t>
      </w:r>
    </w:p>
    <w:p w:rsidR="006A5AAF" w:rsidRPr="00C116DD" w:rsidRDefault="006A5AAF" w:rsidP="006A5AAF">
      <w:pPr>
        <w:spacing w:after="0" w:line="360" w:lineRule="auto"/>
        <w:jc w:val="right"/>
        <w:rPr>
          <w:rFonts w:ascii="Times New Roman" w:hAnsi="Times New Roman"/>
          <w:sz w:val="26"/>
          <w:szCs w:val="26"/>
        </w:rPr>
      </w:pPr>
      <w:r>
        <w:rPr>
          <w:rFonts w:ascii="Times New Roman" w:hAnsi="Times New Roman"/>
          <w:sz w:val="26"/>
          <w:szCs w:val="26"/>
        </w:rPr>
        <w:tab/>
        <w:t>N=96</w:t>
      </w:r>
    </w:p>
    <w:tbl>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2790"/>
        <w:gridCol w:w="1170"/>
        <w:gridCol w:w="1440"/>
        <w:gridCol w:w="1080"/>
        <w:gridCol w:w="1530"/>
      </w:tblGrid>
      <w:tr w:rsidR="006A5AAF" w:rsidRPr="003B4626" w:rsidTr="006A5AAF">
        <w:tc>
          <w:tcPr>
            <w:tcW w:w="630" w:type="dxa"/>
            <w:vMerge w:val="restart"/>
          </w:tcPr>
          <w:p w:rsidR="006A5AAF" w:rsidRPr="003B4626" w:rsidRDefault="006A5AAF" w:rsidP="006A5AAF">
            <w:pPr>
              <w:spacing w:line="360" w:lineRule="auto"/>
              <w:jc w:val="both"/>
              <w:rPr>
                <w:rFonts w:ascii="Times New Roman" w:hAnsi="Times New Roman"/>
                <w:sz w:val="26"/>
                <w:szCs w:val="26"/>
              </w:rPr>
            </w:pPr>
            <w:r w:rsidRPr="003B4626">
              <w:rPr>
                <w:rFonts w:ascii="Times New Roman" w:hAnsi="Times New Roman"/>
                <w:sz w:val="26"/>
                <w:szCs w:val="26"/>
              </w:rPr>
              <w:t>S. No</w:t>
            </w:r>
          </w:p>
        </w:tc>
        <w:tc>
          <w:tcPr>
            <w:tcW w:w="2790" w:type="dxa"/>
            <w:vMerge w:val="restart"/>
          </w:tcPr>
          <w:p w:rsidR="006A5AAF" w:rsidRPr="003B4626" w:rsidRDefault="006A5AAF" w:rsidP="006A5AAF">
            <w:pPr>
              <w:spacing w:line="360" w:lineRule="auto"/>
              <w:jc w:val="center"/>
              <w:rPr>
                <w:rFonts w:ascii="Times New Roman" w:hAnsi="Times New Roman"/>
                <w:sz w:val="26"/>
                <w:szCs w:val="26"/>
              </w:rPr>
            </w:pPr>
            <w:r w:rsidRPr="003B4626">
              <w:rPr>
                <w:rFonts w:ascii="Times New Roman" w:hAnsi="Times New Roman"/>
                <w:sz w:val="26"/>
                <w:szCs w:val="26"/>
              </w:rPr>
              <w:t>Details</w:t>
            </w:r>
          </w:p>
        </w:tc>
        <w:tc>
          <w:tcPr>
            <w:tcW w:w="5220" w:type="dxa"/>
            <w:gridSpan w:val="4"/>
          </w:tcPr>
          <w:p w:rsidR="006A5AAF" w:rsidRPr="003B4626" w:rsidRDefault="006A5AAF" w:rsidP="006A5AAF">
            <w:pPr>
              <w:tabs>
                <w:tab w:val="left" w:pos="1920"/>
              </w:tabs>
              <w:spacing w:after="0" w:line="360" w:lineRule="auto"/>
              <w:jc w:val="both"/>
              <w:rPr>
                <w:rFonts w:ascii="Times New Roman" w:hAnsi="Times New Roman"/>
                <w:sz w:val="26"/>
                <w:szCs w:val="26"/>
              </w:rPr>
            </w:pPr>
            <w:r>
              <w:rPr>
                <w:rFonts w:ascii="Times New Roman" w:hAnsi="Times New Roman"/>
                <w:sz w:val="26"/>
                <w:szCs w:val="26"/>
              </w:rPr>
              <w:tab/>
              <w:t>Age of the Mothers</w:t>
            </w:r>
          </w:p>
        </w:tc>
      </w:tr>
      <w:tr w:rsidR="006A5AAF" w:rsidRPr="003B4626" w:rsidTr="006A5AAF">
        <w:tc>
          <w:tcPr>
            <w:tcW w:w="630" w:type="dxa"/>
            <w:vMerge/>
          </w:tcPr>
          <w:p w:rsidR="006A5AAF" w:rsidRPr="003B4626" w:rsidRDefault="006A5AAF" w:rsidP="006A5AAF">
            <w:pPr>
              <w:spacing w:after="0" w:line="360" w:lineRule="auto"/>
              <w:jc w:val="both"/>
              <w:rPr>
                <w:rFonts w:ascii="Times New Roman" w:hAnsi="Times New Roman"/>
                <w:sz w:val="26"/>
                <w:szCs w:val="26"/>
              </w:rPr>
            </w:pPr>
          </w:p>
        </w:tc>
        <w:tc>
          <w:tcPr>
            <w:tcW w:w="2790" w:type="dxa"/>
            <w:vMerge/>
          </w:tcPr>
          <w:p w:rsidR="006A5AAF" w:rsidRPr="003B4626" w:rsidRDefault="006A5AAF" w:rsidP="006A5AAF">
            <w:pPr>
              <w:spacing w:after="0" w:line="360" w:lineRule="auto"/>
              <w:jc w:val="both"/>
              <w:rPr>
                <w:rFonts w:ascii="Times New Roman" w:hAnsi="Times New Roman"/>
                <w:sz w:val="26"/>
                <w:szCs w:val="26"/>
              </w:rPr>
            </w:pPr>
          </w:p>
        </w:tc>
        <w:tc>
          <w:tcPr>
            <w:tcW w:w="2610" w:type="dxa"/>
            <w:gridSpan w:val="2"/>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16 – 20 years (N=28)</w:t>
            </w:r>
          </w:p>
        </w:tc>
        <w:tc>
          <w:tcPr>
            <w:tcW w:w="2610" w:type="dxa"/>
            <w:gridSpan w:val="2"/>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21 – 34 years (N=68)</w:t>
            </w:r>
          </w:p>
        </w:tc>
      </w:tr>
      <w:tr w:rsidR="006A5AAF" w:rsidRPr="003B4626" w:rsidTr="006A5AAF">
        <w:tc>
          <w:tcPr>
            <w:tcW w:w="630" w:type="dxa"/>
            <w:vMerge/>
          </w:tcPr>
          <w:p w:rsidR="006A5AAF" w:rsidRPr="003B4626" w:rsidRDefault="006A5AAF" w:rsidP="006A5AAF">
            <w:pPr>
              <w:spacing w:after="0" w:line="360" w:lineRule="auto"/>
              <w:jc w:val="both"/>
              <w:rPr>
                <w:rFonts w:ascii="Times New Roman" w:hAnsi="Times New Roman"/>
                <w:sz w:val="26"/>
                <w:szCs w:val="26"/>
              </w:rPr>
            </w:pPr>
          </w:p>
        </w:tc>
        <w:tc>
          <w:tcPr>
            <w:tcW w:w="2790" w:type="dxa"/>
            <w:vMerge/>
          </w:tcPr>
          <w:p w:rsidR="006A5AAF" w:rsidRPr="003B4626" w:rsidRDefault="006A5AAF" w:rsidP="006A5AAF">
            <w:pPr>
              <w:spacing w:after="0" w:line="360" w:lineRule="auto"/>
              <w:jc w:val="both"/>
              <w:rPr>
                <w:rFonts w:ascii="Times New Roman" w:hAnsi="Times New Roman"/>
                <w:sz w:val="26"/>
                <w:szCs w:val="26"/>
              </w:rPr>
            </w:pPr>
          </w:p>
        </w:tc>
        <w:tc>
          <w:tcPr>
            <w:tcW w:w="117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Number</w:t>
            </w:r>
          </w:p>
        </w:tc>
        <w:tc>
          <w:tcPr>
            <w:tcW w:w="144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Percentage</w:t>
            </w:r>
          </w:p>
        </w:tc>
        <w:tc>
          <w:tcPr>
            <w:tcW w:w="108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Number</w:t>
            </w:r>
          </w:p>
        </w:tc>
        <w:tc>
          <w:tcPr>
            <w:tcW w:w="153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Percentage</w:t>
            </w:r>
          </w:p>
        </w:tc>
      </w:tr>
      <w:tr w:rsidR="006A5AAF" w:rsidRPr="003B4626" w:rsidTr="006A5AAF">
        <w:tc>
          <w:tcPr>
            <w:tcW w:w="63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1.</w:t>
            </w:r>
          </w:p>
        </w:tc>
        <w:tc>
          <w:tcPr>
            <w:tcW w:w="279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Still births</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3</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11</w:t>
            </w:r>
          </w:p>
        </w:tc>
        <w:tc>
          <w:tcPr>
            <w:tcW w:w="108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3</w:t>
            </w:r>
          </w:p>
        </w:tc>
        <w:tc>
          <w:tcPr>
            <w:tcW w:w="153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4</w:t>
            </w:r>
          </w:p>
        </w:tc>
      </w:tr>
      <w:tr w:rsidR="006A5AAF" w:rsidRPr="003B4626" w:rsidTr="006A5AAF">
        <w:tc>
          <w:tcPr>
            <w:tcW w:w="630" w:type="dxa"/>
          </w:tcPr>
          <w:p w:rsidR="006A5AAF" w:rsidRPr="003B4626" w:rsidRDefault="006A5AAF" w:rsidP="006A5AAF">
            <w:pPr>
              <w:spacing w:after="0" w:line="360" w:lineRule="auto"/>
              <w:jc w:val="both"/>
              <w:rPr>
                <w:rFonts w:ascii="Times New Roman" w:hAnsi="Times New Roman"/>
                <w:sz w:val="26"/>
                <w:szCs w:val="26"/>
              </w:rPr>
            </w:pPr>
            <w:r w:rsidRPr="003B4626">
              <w:rPr>
                <w:rFonts w:ascii="Times New Roman" w:hAnsi="Times New Roman"/>
                <w:sz w:val="26"/>
                <w:szCs w:val="26"/>
              </w:rPr>
              <w:t>2.</w:t>
            </w:r>
          </w:p>
        </w:tc>
        <w:tc>
          <w:tcPr>
            <w:tcW w:w="2790" w:type="dxa"/>
          </w:tcPr>
          <w:p w:rsidR="006A5AAF" w:rsidRPr="003B4626" w:rsidRDefault="006A5AAF" w:rsidP="006A5AAF">
            <w:pPr>
              <w:spacing w:line="360" w:lineRule="auto"/>
              <w:jc w:val="both"/>
              <w:rPr>
                <w:rFonts w:ascii="Times New Roman" w:hAnsi="Times New Roman"/>
                <w:sz w:val="26"/>
                <w:szCs w:val="26"/>
              </w:rPr>
            </w:pPr>
            <w:r w:rsidRPr="003B4626">
              <w:rPr>
                <w:rFonts w:ascii="Times New Roman" w:hAnsi="Times New Roman"/>
                <w:sz w:val="26"/>
                <w:szCs w:val="26"/>
              </w:rPr>
              <w:t>Low Birth weight babies (&lt; 2.5 Kgs)</w:t>
            </w:r>
          </w:p>
        </w:tc>
        <w:tc>
          <w:tcPr>
            <w:tcW w:w="117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19</w:t>
            </w:r>
          </w:p>
        </w:tc>
        <w:tc>
          <w:tcPr>
            <w:tcW w:w="144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68</w:t>
            </w:r>
          </w:p>
        </w:tc>
        <w:tc>
          <w:tcPr>
            <w:tcW w:w="108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12</w:t>
            </w:r>
          </w:p>
        </w:tc>
        <w:tc>
          <w:tcPr>
            <w:tcW w:w="1530" w:type="dxa"/>
          </w:tcPr>
          <w:p w:rsidR="006A5AAF" w:rsidRPr="003B4626" w:rsidRDefault="006A5AAF" w:rsidP="006A5AAF">
            <w:pPr>
              <w:spacing w:after="0" w:line="360" w:lineRule="auto"/>
              <w:jc w:val="center"/>
              <w:rPr>
                <w:rFonts w:ascii="Times New Roman" w:hAnsi="Times New Roman"/>
                <w:sz w:val="26"/>
                <w:szCs w:val="26"/>
              </w:rPr>
            </w:pPr>
            <w:r w:rsidRPr="003B4626">
              <w:rPr>
                <w:rFonts w:ascii="Times New Roman" w:hAnsi="Times New Roman"/>
                <w:sz w:val="26"/>
                <w:szCs w:val="26"/>
              </w:rPr>
              <w:t>18</w:t>
            </w:r>
          </w:p>
        </w:tc>
      </w:tr>
    </w:tbl>
    <w:p w:rsidR="006A5AAF" w:rsidRDefault="006A5AAF" w:rsidP="006A5AAF">
      <w:pPr>
        <w:spacing w:after="0" w:line="360" w:lineRule="auto"/>
        <w:jc w:val="both"/>
        <w:rPr>
          <w:rFonts w:ascii="Times New Roman" w:hAnsi="Times New Roman"/>
          <w:sz w:val="26"/>
          <w:szCs w:val="26"/>
        </w:rPr>
      </w:pPr>
    </w:p>
    <w:p w:rsidR="006A5AAF" w:rsidRDefault="006A5AAF" w:rsidP="006A5AAF">
      <w:pPr>
        <w:spacing w:after="0" w:line="360" w:lineRule="auto"/>
        <w:jc w:val="both"/>
        <w:rPr>
          <w:rFonts w:ascii="Times New Roman" w:hAnsi="Times New Roman"/>
          <w:sz w:val="26"/>
          <w:szCs w:val="26"/>
        </w:rPr>
      </w:pPr>
      <w:r>
        <w:rPr>
          <w:rFonts w:ascii="Times New Roman" w:hAnsi="Times New Roman"/>
          <w:sz w:val="26"/>
          <w:szCs w:val="26"/>
        </w:rPr>
        <w:tab/>
        <w:t>It is distressing to note that out of 102 pregnancies, 6 pregnancies were wasted by stillbirth which was more prominent among the adolescent mothers constituting 11 percent, which was much higher than the prevalence of 2 percent found in adolescent pregnancy by Marie (2009). Among the neonates of adolescent mothers 68 percent were of low birth weight babies.</w:t>
      </w:r>
    </w:p>
    <w:p w:rsidR="006A5AAF" w:rsidRDefault="006A5AAF" w:rsidP="006A5AAF">
      <w:pPr>
        <w:spacing w:after="0" w:line="360" w:lineRule="auto"/>
        <w:jc w:val="both"/>
        <w:rPr>
          <w:rFonts w:ascii="Times New Roman" w:hAnsi="Times New Roman"/>
          <w:sz w:val="26"/>
          <w:szCs w:val="26"/>
        </w:rPr>
      </w:pPr>
    </w:p>
    <w:p w:rsidR="006A5AAF" w:rsidRDefault="006A5AAF" w:rsidP="006A5AAF">
      <w:pPr>
        <w:spacing w:after="0" w:line="360" w:lineRule="auto"/>
        <w:jc w:val="both"/>
        <w:rPr>
          <w:rFonts w:ascii="Times New Roman" w:hAnsi="Times New Roman"/>
          <w:sz w:val="26"/>
          <w:szCs w:val="26"/>
        </w:rPr>
      </w:pPr>
    </w:p>
    <w:p w:rsidR="006A5AAF" w:rsidRDefault="006A5AAF" w:rsidP="006A5AAF">
      <w:pPr>
        <w:spacing w:after="0" w:line="360" w:lineRule="auto"/>
        <w:jc w:val="both"/>
        <w:rPr>
          <w:rFonts w:ascii="Times New Roman" w:hAnsi="Times New Roman"/>
          <w:sz w:val="26"/>
          <w:szCs w:val="26"/>
        </w:rPr>
      </w:pPr>
    </w:p>
    <w:p w:rsidR="006A5AAF" w:rsidRDefault="006A5AAF" w:rsidP="006A5AAF">
      <w:pPr>
        <w:spacing w:after="0" w:line="360" w:lineRule="auto"/>
        <w:jc w:val="both"/>
        <w:rPr>
          <w:rFonts w:ascii="Times New Roman" w:hAnsi="Times New Roman"/>
          <w:sz w:val="26"/>
          <w:szCs w:val="26"/>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6A5AAF" w:rsidRDefault="006A5AAF" w:rsidP="006A5AAF">
      <w:pPr>
        <w:spacing w:line="360" w:lineRule="auto"/>
        <w:jc w:val="right"/>
        <w:rPr>
          <w:rFonts w:ascii="Algerian" w:hAnsi="Algerian" w:cs="Times New Roman"/>
          <w:b/>
          <w:sz w:val="48"/>
          <w:szCs w:val="48"/>
        </w:rPr>
      </w:pPr>
      <w:r w:rsidRPr="00924C6E">
        <w:rPr>
          <w:rFonts w:ascii="Algerian" w:hAnsi="Algerian" w:cs="Times New Roman"/>
          <w:b/>
          <w:sz w:val="48"/>
          <w:szCs w:val="48"/>
        </w:rPr>
        <w:t>SUMMARY AND CONCLUSION</w:t>
      </w: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Default="00F16C72" w:rsidP="006A5AAF">
      <w:pPr>
        <w:spacing w:line="360" w:lineRule="auto"/>
        <w:jc w:val="right"/>
        <w:rPr>
          <w:rFonts w:ascii="Algerian" w:hAnsi="Algerian" w:cs="Times New Roman"/>
          <w:b/>
          <w:sz w:val="48"/>
          <w:szCs w:val="48"/>
        </w:rPr>
      </w:pPr>
    </w:p>
    <w:p w:rsidR="00F16C72" w:rsidRPr="00847DEA" w:rsidRDefault="00F16C72" w:rsidP="00F16C72">
      <w:pPr>
        <w:spacing w:line="360" w:lineRule="auto"/>
        <w:jc w:val="center"/>
        <w:rPr>
          <w:rFonts w:ascii="Times New Roman" w:hAnsi="Times New Roman" w:cs="Times New Roman"/>
          <w:b/>
          <w:sz w:val="28"/>
          <w:szCs w:val="26"/>
        </w:rPr>
      </w:pPr>
      <w:r w:rsidRPr="00847DEA">
        <w:rPr>
          <w:rFonts w:ascii="Times New Roman" w:hAnsi="Times New Roman" w:cs="Times New Roman"/>
          <w:b/>
          <w:sz w:val="28"/>
          <w:szCs w:val="26"/>
        </w:rPr>
        <w:lastRenderedPageBreak/>
        <w:t>V. SUMMARY AND CONCLUSION</w:t>
      </w:r>
    </w:p>
    <w:p w:rsidR="00F16C72" w:rsidRDefault="00F16C72" w:rsidP="00F16C72">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sidRPr="00307E2C">
        <w:rPr>
          <w:rFonts w:ascii="Times New Roman" w:hAnsi="Times New Roman" w:cs="Times New Roman"/>
          <w:sz w:val="26"/>
          <w:szCs w:val="26"/>
        </w:rPr>
        <w:t xml:space="preserve">Pregnancy can be of the most special times in </w:t>
      </w:r>
      <w:proofErr w:type="gramStart"/>
      <w:r>
        <w:rPr>
          <w:rFonts w:ascii="Times New Roman" w:hAnsi="Times New Roman" w:cs="Times New Roman"/>
          <w:sz w:val="26"/>
          <w:szCs w:val="26"/>
        </w:rPr>
        <w:t>parents</w:t>
      </w:r>
      <w:proofErr w:type="gramEnd"/>
      <w:r>
        <w:rPr>
          <w:rFonts w:ascii="Times New Roman" w:hAnsi="Times New Roman" w:cs="Times New Roman"/>
          <w:sz w:val="26"/>
          <w:szCs w:val="26"/>
        </w:rPr>
        <w:t xml:space="preserve"> life. It is also as essential important time for good nutrition to come into focus. From the nutritional point of view, pregnancy is a vulnerable period, although a normal physiological period. The diet must meet the nutritional requirements of the embryo or foetus developing in the uterus in addition to mother’s self needs.</w:t>
      </w:r>
    </w:p>
    <w:p w:rsidR="00F16C72" w:rsidRDefault="00F16C72" w:rsidP="00F16C72">
      <w:pPr>
        <w:spacing w:line="360" w:lineRule="auto"/>
        <w:jc w:val="both"/>
        <w:rPr>
          <w:rFonts w:ascii="Times New Roman" w:hAnsi="Times New Roman" w:cs="Times New Roman"/>
          <w:sz w:val="26"/>
          <w:szCs w:val="26"/>
        </w:rPr>
      </w:pPr>
      <w:r>
        <w:rPr>
          <w:rFonts w:ascii="Times New Roman" w:hAnsi="Times New Roman" w:cs="Times New Roman"/>
          <w:sz w:val="26"/>
          <w:szCs w:val="26"/>
        </w:rPr>
        <w:tab/>
        <w:t>A well-nourished woman can withstand the pressure and demands of the pregnancy and have minimum complications and can deliver a healthy baby. While a malnourished women always puts herself and her baby at risk and they commonly experience abortion, intrauterine death, low birth weight baby and premature rupture of membrane.</w:t>
      </w:r>
    </w:p>
    <w:p w:rsidR="00F16C72" w:rsidRPr="0042130E" w:rsidRDefault="00F16C72" w:rsidP="00F16C72">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Among the pregnant women who were in their second trimester of pregnancy all the women from tribal community from Attapady and Nilambur block were selected for the study. Background information, dietary pattern, clinical examination, risk score factors and haemoglobin levels were assessed for all the pregnant women. The serum total protein, albumin, globulin and retinol level and food intake pattern through a three day weighment method were done for 25 percent of the selected pregnant women. The anthropometric measurements such as crown- heel length, weight, head, chest and mid arm circumferences were recorded for all the newborns of all the selected pregnant women. </w:t>
      </w:r>
      <w:r w:rsidRPr="0042130E">
        <w:rPr>
          <w:rFonts w:ascii="Times New Roman" w:hAnsi="Times New Roman" w:cs="Times New Roman"/>
          <w:sz w:val="26"/>
          <w:szCs w:val="26"/>
        </w:rPr>
        <w:t>The</w:t>
      </w:r>
      <w:r>
        <w:rPr>
          <w:rFonts w:ascii="Times New Roman" w:hAnsi="Times New Roman" w:cs="Times New Roman"/>
          <w:sz w:val="26"/>
          <w:szCs w:val="26"/>
        </w:rPr>
        <w:t xml:space="preserve"> m</w:t>
      </w:r>
      <w:r w:rsidRPr="0042130E">
        <w:rPr>
          <w:rFonts w:ascii="Times New Roman" w:hAnsi="Times New Roman" w:cs="Times New Roman"/>
          <w:sz w:val="26"/>
          <w:szCs w:val="26"/>
        </w:rPr>
        <w:t>ajor findings of the study are:</w:t>
      </w:r>
    </w:p>
    <w:p w:rsidR="00F16C72" w:rsidRPr="002140DA" w:rsidRDefault="00F16C72" w:rsidP="00F16C72">
      <w:pPr>
        <w:spacing w:line="360" w:lineRule="auto"/>
        <w:ind w:firstLine="720"/>
        <w:jc w:val="both"/>
        <w:rPr>
          <w:rFonts w:ascii="Times New Roman" w:hAnsi="Times New Roman" w:cs="Times New Roman"/>
          <w:sz w:val="26"/>
          <w:szCs w:val="26"/>
        </w:rPr>
      </w:pPr>
      <w:r w:rsidRPr="0042130E">
        <w:rPr>
          <w:rFonts w:ascii="Times New Roman" w:hAnsi="Times New Roman"/>
          <w:sz w:val="26"/>
          <w:szCs w:val="26"/>
        </w:rPr>
        <w:t xml:space="preserve">In the present study, 55 percent of the selected families were of nuclear type </w:t>
      </w:r>
      <w:r>
        <w:rPr>
          <w:rFonts w:ascii="Times New Roman" w:hAnsi="Times New Roman"/>
          <w:sz w:val="26"/>
          <w:szCs w:val="26"/>
        </w:rPr>
        <w:t xml:space="preserve">of families. </w:t>
      </w:r>
      <w:r w:rsidRPr="0042130E">
        <w:rPr>
          <w:rFonts w:ascii="Times New Roman" w:hAnsi="Times New Roman"/>
          <w:sz w:val="26"/>
          <w:szCs w:val="26"/>
        </w:rPr>
        <w:t>As per Thulsi Patel (2005) classification of family size</w:t>
      </w:r>
      <w:r>
        <w:rPr>
          <w:rFonts w:ascii="Times New Roman" w:hAnsi="Times New Roman"/>
          <w:sz w:val="26"/>
          <w:szCs w:val="26"/>
        </w:rPr>
        <w:t>,</w:t>
      </w:r>
      <w:r w:rsidRPr="0042130E">
        <w:rPr>
          <w:rFonts w:ascii="Times New Roman" w:hAnsi="Times New Roman"/>
          <w:sz w:val="26"/>
          <w:szCs w:val="26"/>
        </w:rPr>
        <w:t xml:space="preserve"> 63 percent of the selected families were with 4-6 members followed by 28 percent with 1-3 members and 9 percent with more than seven members in the family.</w:t>
      </w:r>
      <w:r>
        <w:rPr>
          <w:rFonts w:ascii="Times New Roman" w:hAnsi="Times New Roman"/>
          <w:sz w:val="26"/>
          <w:szCs w:val="26"/>
        </w:rPr>
        <w:t xml:space="preserve"> Among the different types of tribes selected, majority of the pregnant women </w:t>
      </w:r>
      <w:r>
        <w:rPr>
          <w:rFonts w:ascii="Times New Roman" w:hAnsi="Times New Roman"/>
          <w:sz w:val="26"/>
          <w:szCs w:val="26"/>
        </w:rPr>
        <w:lastRenderedPageBreak/>
        <w:t>belonged to the Irular community constituting 62 percent, 25 percent cholanaikkans, 8 percent Mudungar and 5 percent Kurumbas.</w:t>
      </w:r>
    </w:p>
    <w:p w:rsidR="00F16C72" w:rsidRPr="00B77690" w:rsidRDefault="00F16C72" w:rsidP="00F16C72">
      <w:pPr>
        <w:pStyle w:val="ListParagraph"/>
        <w:spacing w:line="360" w:lineRule="auto"/>
        <w:ind w:left="0" w:firstLine="720"/>
        <w:jc w:val="both"/>
        <w:rPr>
          <w:rFonts w:ascii="Times New Roman" w:hAnsi="Times New Roman" w:cs="Times New Roman"/>
          <w:sz w:val="26"/>
          <w:szCs w:val="26"/>
        </w:rPr>
      </w:pPr>
      <w:r w:rsidRPr="00B77690">
        <w:rPr>
          <w:rFonts w:ascii="Times New Roman" w:hAnsi="Times New Roman"/>
          <w:sz w:val="26"/>
          <w:szCs w:val="26"/>
        </w:rPr>
        <w:t>According to HUDCO classification</w:t>
      </w:r>
      <w:r>
        <w:rPr>
          <w:rFonts w:ascii="Times New Roman" w:hAnsi="Times New Roman"/>
          <w:sz w:val="26"/>
          <w:szCs w:val="26"/>
        </w:rPr>
        <w:t xml:space="preserve"> 42 percent belonged to</w:t>
      </w:r>
      <w:r w:rsidRPr="00B77690">
        <w:rPr>
          <w:rFonts w:ascii="Times New Roman" w:hAnsi="Times New Roman"/>
          <w:sz w:val="26"/>
          <w:szCs w:val="26"/>
        </w:rPr>
        <w:t xml:space="preserve"> middle income group, 33 percent </w:t>
      </w:r>
      <w:r>
        <w:rPr>
          <w:rFonts w:ascii="Times New Roman" w:hAnsi="Times New Roman"/>
          <w:sz w:val="26"/>
          <w:szCs w:val="26"/>
        </w:rPr>
        <w:t>to low income group</w:t>
      </w:r>
      <w:proofErr w:type="gramStart"/>
      <w:r>
        <w:rPr>
          <w:rFonts w:ascii="Times New Roman" w:hAnsi="Times New Roman"/>
          <w:sz w:val="26"/>
          <w:szCs w:val="26"/>
        </w:rPr>
        <w:t>,14</w:t>
      </w:r>
      <w:proofErr w:type="gramEnd"/>
      <w:r>
        <w:rPr>
          <w:rFonts w:ascii="Times New Roman" w:hAnsi="Times New Roman"/>
          <w:sz w:val="26"/>
          <w:szCs w:val="26"/>
        </w:rPr>
        <w:t xml:space="preserve"> percent belonged to high income group and </w:t>
      </w:r>
      <w:r w:rsidRPr="00B77690">
        <w:rPr>
          <w:rFonts w:ascii="Times New Roman" w:hAnsi="Times New Roman"/>
          <w:sz w:val="26"/>
          <w:szCs w:val="26"/>
        </w:rPr>
        <w:t xml:space="preserve">11 percent were </w:t>
      </w:r>
      <w:r>
        <w:rPr>
          <w:rFonts w:ascii="Times New Roman" w:hAnsi="Times New Roman"/>
          <w:sz w:val="26"/>
          <w:szCs w:val="26"/>
        </w:rPr>
        <w:t xml:space="preserve">under </w:t>
      </w:r>
      <w:r w:rsidRPr="00B77690">
        <w:rPr>
          <w:rFonts w:ascii="Times New Roman" w:hAnsi="Times New Roman"/>
          <w:sz w:val="26"/>
          <w:szCs w:val="26"/>
        </w:rPr>
        <w:t>economically weaker section</w:t>
      </w:r>
      <w:r>
        <w:rPr>
          <w:rFonts w:ascii="Times New Roman" w:hAnsi="Times New Roman"/>
          <w:sz w:val="26"/>
          <w:szCs w:val="26"/>
        </w:rPr>
        <w:t>. Majority 75 percent of head of the families were coolies followed by 10 percent agricultural labourers, 9 percent shop keepers and 6 percent skilled workers.</w:t>
      </w:r>
    </w:p>
    <w:p w:rsidR="00F16C72" w:rsidRDefault="00F16C72" w:rsidP="00F16C72">
      <w:pPr>
        <w:pStyle w:val="ListParagraph"/>
        <w:spacing w:line="360" w:lineRule="auto"/>
        <w:ind w:left="0" w:firstLine="720"/>
        <w:jc w:val="both"/>
        <w:rPr>
          <w:rFonts w:ascii="Times New Roman" w:hAnsi="Times New Roman" w:cs="Times New Roman"/>
          <w:sz w:val="26"/>
          <w:szCs w:val="26"/>
        </w:rPr>
      </w:pPr>
      <w:r>
        <w:rPr>
          <w:rFonts w:ascii="Times New Roman" w:hAnsi="Times New Roman"/>
          <w:sz w:val="26"/>
          <w:szCs w:val="26"/>
        </w:rPr>
        <w:t xml:space="preserve">It was observed that majority 65 percent </w:t>
      </w:r>
      <w:r>
        <w:rPr>
          <w:rFonts w:ascii="Times New Roman" w:hAnsi="Times New Roman"/>
          <w:sz w:val="26"/>
          <w:szCs w:val="26"/>
        </w:rPr>
        <w:tab/>
        <w:t xml:space="preserve">families spent 36-45 percent of their total monthly income on food. A majority of 60 percent, 65 percent, 58 percent and 81 percent families spent 0-2 percent of their total income on clothing house rent, fuel and electricity and recreation respectively. </w:t>
      </w:r>
      <w:r w:rsidRPr="00233DC5">
        <w:rPr>
          <w:rFonts w:ascii="Times New Roman" w:hAnsi="Times New Roman"/>
          <w:sz w:val="26"/>
          <w:szCs w:val="26"/>
        </w:rPr>
        <w:t>It was observed that m</w:t>
      </w:r>
      <w:r>
        <w:rPr>
          <w:rFonts w:ascii="Times New Roman" w:hAnsi="Times New Roman"/>
          <w:sz w:val="26"/>
          <w:szCs w:val="26"/>
        </w:rPr>
        <w:t>ajority 47 percent spent 46-</w:t>
      </w:r>
      <w:r w:rsidRPr="00233DC5">
        <w:rPr>
          <w:rFonts w:ascii="Times New Roman" w:hAnsi="Times New Roman"/>
          <w:sz w:val="26"/>
          <w:szCs w:val="26"/>
        </w:rPr>
        <w:t>55 percent of their food expenditure on cereals and 55 percent families spent 3-4 percentage of their food expenditure on pulses</w:t>
      </w:r>
      <w:r>
        <w:rPr>
          <w:rFonts w:ascii="Times New Roman" w:hAnsi="Times New Roman"/>
          <w:sz w:val="26"/>
          <w:szCs w:val="26"/>
        </w:rPr>
        <w:t xml:space="preserve">. </w:t>
      </w:r>
      <w:r w:rsidRPr="00233DC5">
        <w:rPr>
          <w:rFonts w:ascii="Times New Roman" w:hAnsi="Times New Roman" w:cs="Times New Roman"/>
          <w:sz w:val="26"/>
          <w:szCs w:val="26"/>
        </w:rPr>
        <w:t>Seventy three percent families had kitchen garden, but none of the families produced in excess so they did not sell them. 11 percent had poultry out of which 73 percent sol</w:t>
      </w:r>
      <w:r>
        <w:rPr>
          <w:rFonts w:ascii="Times New Roman" w:hAnsi="Times New Roman" w:cs="Times New Roman"/>
          <w:sz w:val="26"/>
          <w:szCs w:val="26"/>
        </w:rPr>
        <w:t>d their produce</w:t>
      </w:r>
      <w:r w:rsidRPr="00233DC5">
        <w:rPr>
          <w:rFonts w:ascii="Times New Roman" w:hAnsi="Times New Roman" w:cs="Times New Roman"/>
          <w:sz w:val="26"/>
          <w:szCs w:val="26"/>
        </w:rPr>
        <w:t xml:space="preserve"> and 12 percent had dairy which was used </w:t>
      </w:r>
      <w:r>
        <w:rPr>
          <w:rFonts w:ascii="Times New Roman" w:hAnsi="Times New Roman" w:cs="Times New Roman"/>
          <w:sz w:val="26"/>
          <w:szCs w:val="26"/>
        </w:rPr>
        <w:t xml:space="preserve">only </w:t>
      </w:r>
      <w:r w:rsidRPr="00233DC5">
        <w:rPr>
          <w:rFonts w:ascii="Times New Roman" w:hAnsi="Times New Roman" w:cs="Times New Roman"/>
          <w:sz w:val="26"/>
          <w:szCs w:val="26"/>
        </w:rPr>
        <w:t>for Income generation.</w:t>
      </w:r>
    </w:p>
    <w:p w:rsidR="00F16C72" w:rsidRDefault="00F16C72" w:rsidP="00F16C72">
      <w:pPr>
        <w:spacing w:line="360" w:lineRule="auto"/>
        <w:ind w:firstLine="720"/>
        <w:jc w:val="both"/>
        <w:rPr>
          <w:rFonts w:ascii="Times New Roman" w:hAnsi="Times New Roman" w:cs="Times New Roman"/>
          <w:sz w:val="26"/>
          <w:szCs w:val="26"/>
        </w:rPr>
      </w:pPr>
      <w:r w:rsidRPr="00233DC5">
        <w:rPr>
          <w:rFonts w:ascii="Times New Roman" w:hAnsi="Times New Roman" w:cs="Times New Roman"/>
          <w:sz w:val="26"/>
          <w:szCs w:val="26"/>
        </w:rPr>
        <w:t xml:space="preserve">In the present study31 percent women were adolescents and 69 percent were of </w:t>
      </w:r>
      <w:proofErr w:type="gramStart"/>
      <w:r w:rsidRPr="00233DC5">
        <w:rPr>
          <w:rFonts w:ascii="Times New Roman" w:hAnsi="Times New Roman" w:cs="Times New Roman"/>
          <w:sz w:val="26"/>
          <w:szCs w:val="26"/>
        </w:rPr>
        <w:t>a</w:t>
      </w:r>
      <w:proofErr w:type="gramEnd"/>
      <w:r w:rsidRPr="00233DC5">
        <w:rPr>
          <w:rFonts w:ascii="Times New Roman" w:hAnsi="Times New Roman" w:cs="Times New Roman"/>
          <w:sz w:val="26"/>
          <w:szCs w:val="26"/>
        </w:rPr>
        <w:t xml:space="preserve"> age group of 20-34 year</w:t>
      </w:r>
      <w:r>
        <w:rPr>
          <w:rFonts w:ascii="Times New Roman" w:hAnsi="Times New Roman" w:cs="Times New Roman"/>
          <w:sz w:val="26"/>
          <w:szCs w:val="26"/>
        </w:rPr>
        <w:t>s</w:t>
      </w:r>
      <w:r w:rsidRPr="00233DC5">
        <w:rPr>
          <w:rFonts w:ascii="Times New Roman" w:hAnsi="Times New Roman" w:cs="Times New Roman"/>
          <w:sz w:val="26"/>
          <w:szCs w:val="26"/>
        </w:rPr>
        <w:t>.</w:t>
      </w:r>
      <w:r>
        <w:rPr>
          <w:rFonts w:ascii="Times New Roman" w:hAnsi="Times New Roman" w:cs="Times New Roman"/>
          <w:sz w:val="26"/>
          <w:szCs w:val="26"/>
        </w:rPr>
        <w:t xml:space="preserve"> O</w:t>
      </w:r>
      <w:r w:rsidRPr="0042130E">
        <w:rPr>
          <w:rFonts w:ascii="Times New Roman" w:hAnsi="Times New Roman" w:cs="Times New Roman"/>
          <w:sz w:val="26"/>
          <w:szCs w:val="26"/>
        </w:rPr>
        <w:t>nly 6 percent of the pregnant women were illiterate</w:t>
      </w:r>
      <w:r>
        <w:rPr>
          <w:rFonts w:ascii="Times New Roman" w:hAnsi="Times New Roman" w:cs="Times New Roman"/>
          <w:sz w:val="26"/>
          <w:szCs w:val="26"/>
        </w:rPr>
        <w:t xml:space="preserve"> </w:t>
      </w:r>
      <w:r w:rsidRPr="0042130E">
        <w:rPr>
          <w:rFonts w:ascii="Times New Roman" w:hAnsi="Times New Roman" w:cs="Times New Roman"/>
          <w:sz w:val="26"/>
          <w:szCs w:val="26"/>
        </w:rPr>
        <w:t>and the rest were literate, with a</w:t>
      </w:r>
      <w:r>
        <w:rPr>
          <w:rFonts w:ascii="Times New Roman" w:hAnsi="Times New Roman" w:cs="Times New Roman"/>
          <w:sz w:val="26"/>
          <w:szCs w:val="26"/>
        </w:rPr>
        <w:t xml:space="preserve"> majority of 49 percent who had attended high school. </w:t>
      </w:r>
      <w:r w:rsidRPr="00233DC5">
        <w:rPr>
          <w:rFonts w:ascii="Times New Roman" w:hAnsi="Times New Roman" w:cs="Times New Roman"/>
          <w:sz w:val="26"/>
          <w:szCs w:val="26"/>
        </w:rPr>
        <w:t>Majority 30 percent women were in their second para of pregnancy followed by 27 percent in their third</w:t>
      </w:r>
      <w:r>
        <w:rPr>
          <w:rFonts w:ascii="Times New Roman" w:hAnsi="Times New Roman" w:cs="Times New Roman"/>
          <w:sz w:val="26"/>
          <w:szCs w:val="26"/>
        </w:rPr>
        <w:t>, 26 percent primi’s and</w:t>
      </w:r>
      <w:r w:rsidRPr="00233DC5">
        <w:rPr>
          <w:rFonts w:ascii="Times New Roman" w:hAnsi="Times New Roman" w:cs="Times New Roman"/>
          <w:sz w:val="26"/>
          <w:szCs w:val="26"/>
        </w:rPr>
        <w:t xml:space="preserve"> 15 percent in the fourth pa</w:t>
      </w:r>
      <w:r>
        <w:rPr>
          <w:rFonts w:ascii="Times New Roman" w:hAnsi="Times New Roman" w:cs="Times New Roman"/>
          <w:sz w:val="26"/>
          <w:szCs w:val="26"/>
        </w:rPr>
        <w:t xml:space="preserve">ra and two percent in the fifth para of pregnancy. </w:t>
      </w:r>
      <w:r w:rsidRPr="008604E5">
        <w:rPr>
          <w:rFonts w:ascii="Times New Roman" w:hAnsi="Times New Roman" w:cs="Times New Roman"/>
          <w:sz w:val="26"/>
          <w:szCs w:val="26"/>
        </w:rPr>
        <w:t>A majority 38 percent had more than one year interval between their present and previous pregnancy followed by 22 percent having an interval of more than 2 years.</w:t>
      </w:r>
    </w:p>
    <w:p w:rsidR="00F16C72" w:rsidRPr="008604E5" w:rsidRDefault="00F16C72" w:rsidP="00F16C72">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entire</w:t>
      </w:r>
      <w:r w:rsidRPr="008604E5">
        <w:rPr>
          <w:rFonts w:ascii="Times New Roman" w:hAnsi="Times New Roman" w:cs="Times New Roman"/>
          <w:sz w:val="26"/>
          <w:szCs w:val="26"/>
        </w:rPr>
        <w:t xml:space="preserve"> selected pregnant woman had ta</w:t>
      </w:r>
      <w:r>
        <w:rPr>
          <w:rFonts w:ascii="Times New Roman" w:hAnsi="Times New Roman" w:cs="Times New Roman"/>
          <w:sz w:val="26"/>
          <w:szCs w:val="26"/>
        </w:rPr>
        <w:t>ken iron and folate supplements. C</w:t>
      </w:r>
      <w:r w:rsidRPr="008604E5">
        <w:rPr>
          <w:rFonts w:ascii="Times New Roman" w:hAnsi="Times New Roman" w:cs="Times New Roman"/>
          <w:sz w:val="26"/>
          <w:szCs w:val="26"/>
        </w:rPr>
        <w:t xml:space="preserve">alcium </w:t>
      </w:r>
      <w:r>
        <w:rPr>
          <w:rFonts w:ascii="Times New Roman" w:hAnsi="Times New Roman" w:cs="Times New Roman"/>
          <w:sz w:val="26"/>
          <w:szCs w:val="26"/>
        </w:rPr>
        <w:t xml:space="preserve">along with iron and folate </w:t>
      </w:r>
      <w:r w:rsidRPr="008604E5">
        <w:rPr>
          <w:rFonts w:ascii="Times New Roman" w:hAnsi="Times New Roman" w:cs="Times New Roman"/>
          <w:sz w:val="26"/>
          <w:szCs w:val="26"/>
        </w:rPr>
        <w:t xml:space="preserve">was taken </w:t>
      </w:r>
      <w:r w:rsidRPr="008604E5">
        <w:rPr>
          <w:rStyle w:val="Emphasis"/>
          <w:rFonts w:ascii="Times New Roman" w:hAnsi="Times New Roman" w:cs="Times New Roman"/>
          <w:sz w:val="26"/>
          <w:szCs w:val="26"/>
        </w:rPr>
        <w:t>by 22</w:t>
      </w:r>
      <w:r w:rsidRPr="008604E5">
        <w:rPr>
          <w:rFonts w:ascii="Times New Roman" w:hAnsi="Times New Roman" w:cs="Times New Roman"/>
          <w:sz w:val="26"/>
          <w:szCs w:val="26"/>
        </w:rPr>
        <w:t xml:space="preserve"> pe</w:t>
      </w:r>
      <w:r>
        <w:rPr>
          <w:rFonts w:ascii="Times New Roman" w:hAnsi="Times New Roman" w:cs="Times New Roman"/>
          <w:sz w:val="26"/>
          <w:szCs w:val="26"/>
        </w:rPr>
        <w:t xml:space="preserve">rcent which </w:t>
      </w:r>
      <w:proofErr w:type="gramStart"/>
      <w:r>
        <w:rPr>
          <w:rFonts w:ascii="Times New Roman" w:hAnsi="Times New Roman" w:cs="Times New Roman"/>
          <w:sz w:val="26"/>
          <w:szCs w:val="26"/>
        </w:rPr>
        <w:t>was</w:t>
      </w:r>
      <w:r w:rsidRPr="008604E5">
        <w:rPr>
          <w:rFonts w:ascii="Times New Roman" w:hAnsi="Times New Roman" w:cs="Times New Roman"/>
          <w:sz w:val="26"/>
          <w:szCs w:val="26"/>
        </w:rPr>
        <w:t xml:space="preserve"> followed</w:t>
      </w:r>
      <w:r>
        <w:rPr>
          <w:rFonts w:ascii="Times New Roman" w:hAnsi="Times New Roman" w:cs="Times New Roman"/>
          <w:sz w:val="26"/>
          <w:szCs w:val="26"/>
        </w:rPr>
        <w:t xml:space="preserve"> </w:t>
      </w:r>
      <w:r>
        <w:rPr>
          <w:rFonts w:ascii="Times New Roman" w:hAnsi="Times New Roman" w:cs="Times New Roman"/>
          <w:sz w:val="26"/>
          <w:szCs w:val="26"/>
        </w:rPr>
        <w:lastRenderedPageBreak/>
        <w:t>by</w:t>
      </w:r>
      <w:r w:rsidRPr="008604E5">
        <w:rPr>
          <w:rFonts w:ascii="Times New Roman" w:hAnsi="Times New Roman" w:cs="Times New Roman"/>
          <w:sz w:val="26"/>
          <w:szCs w:val="26"/>
        </w:rPr>
        <w:t>12 percent p</w:t>
      </w:r>
      <w:r>
        <w:rPr>
          <w:rFonts w:ascii="Times New Roman" w:hAnsi="Times New Roman" w:cs="Times New Roman"/>
          <w:sz w:val="26"/>
          <w:szCs w:val="26"/>
        </w:rPr>
        <w:t>regnant women</w:t>
      </w:r>
      <w:proofErr w:type="gramEnd"/>
      <w:r>
        <w:rPr>
          <w:rFonts w:ascii="Times New Roman" w:hAnsi="Times New Roman" w:cs="Times New Roman"/>
          <w:sz w:val="26"/>
          <w:szCs w:val="26"/>
        </w:rPr>
        <w:t xml:space="preserve"> taking B complex and multivitamins.</w:t>
      </w:r>
      <w:r w:rsidRPr="008604E5">
        <w:rPr>
          <w:rFonts w:ascii="Times New Roman" w:hAnsi="Times New Roman" w:cs="Times New Roman"/>
          <w:sz w:val="26"/>
          <w:szCs w:val="26"/>
        </w:rPr>
        <w:t xml:space="preserve"> It was observed that during the third month of pregnancy a majority 42 percent had vomiting and 26 percent suffered from nausea. After the third month the prevalence of nausea and vomiting was considerably reduced. Back pain </w:t>
      </w:r>
      <w:r>
        <w:rPr>
          <w:rFonts w:ascii="Times New Roman" w:hAnsi="Times New Roman" w:cs="Times New Roman"/>
          <w:sz w:val="26"/>
          <w:szCs w:val="26"/>
        </w:rPr>
        <w:t xml:space="preserve">and oedema </w:t>
      </w:r>
      <w:r w:rsidRPr="008604E5">
        <w:rPr>
          <w:rFonts w:ascii="Times New Roman" w:hAnsi="Times New Roman" w:cs="Times New Roman"/>
          <w:sz w:val="26"/>
          <w:szCs w:val="26"/>
        </w:rPr>
        <w:t>was</w:t>
      </w:r>
      <w:r>
        <w:rPr>
          <w:rFonts w:ascii="Times New Roman" w:hAnsi="Times New Roman" w:cs="Times New Roman"/>
          <w:sz w:val="26"/>
          <w:szCs w:val="26"/>
        </w:rPr>
        <w:t xml:space="preserve"> more prevalent during the </w:t>
      </w:r>
      <w:r w:rsidRPr="008604E5">
        <w:rPr>
          <w:rFonts w:ascii="Times New Roman" w:hAnsi="Times New Roman" w:cs="Times New Roman"/>
          <w:sz w:val="26"/>
          <w:szCs w:val="26"/>
        </w:rPr>
        <w:t>eighth and ninth month of pregnancy.</w:t>
      </w:r>
    </w:p>
    <w:p w:rsidR="00F16C72" w:rsidRPr="008604E5" w:rsidRDefault="00F16C72" w:rsidP="00F16C72">
      <w:pPr>
        <w:spacing w:line="360" w:lineRule="auto"/>
        <w:ind w:firstLine="720"/>
        <w:jc w:val="both"/>
        <w:rPr>
          <w:rFonts w:ascii="Times New Roman" w:hAnsi="Times New Roman" w:cs="Times New Roman"/>
          <w:sz w:val="26"/>
          <w:szCs w:val="26"/>
        </w:rPr>
      </w:pPr>
      <w:r w:rsidRPr="008604E5">
        <w:rPr>
          <w:rFonts w:ascii="Times New Roman" w:hAnsi="Times New Roman" w:cs="Times New Roman"/>
          <w:sz w:val="26"/>
          <w:szCs w:val="26"/>
        </w:rPr>
        <w:t xml:space="preserve">The study revealed that </w:t>
      </w:r>
      <w:proofErr w:type="gramStart"/>
      <w:r w:rsidRPr="008604E5">
        <w:rPr>
          <w:rFonts w:ascii="Times New Roman" w:hAnsi="Times New Roman" w:cs="Times New Roman"/>
          <w:sz w:val="26"/>
          <w:szCs w:val="26"/>
        </w:rPr>
        <w:t>a</w:t>
      </w:r>
      <w:r>
        <w:rPr>
          <w:rFonts w:ascii="Times New Roman" w:hAnsi="Times New Roman" w:cs="Times New Roman"/>
          <w:sz w:val="26"/>
          <w:szCs w:val="26"/>
        </w:rPr>
        <w:t xml:space="preserve"> majority 88 percent women</w:t>
      </w:r>
      <w:proofErr w:type="gramEnd"/>
      <w:r>
        <w:rPr>
          <w:rFonts w:ascii="Times New Roman" w:hAnsi="Times New Roman" w:cs="Times New Roman"/>
          <w:sz w:val="26"/>
          <w:szCs w:val="26"/>
        </w:rPr>
        <w:t xml:space="preserve"> had </w:t>
      </w:r>
      <w:r w:rsidRPr="008604E5">
        <w:rPr>
          <w:rFonts w:ascii="Times New Roman" w:hAnsi="Times New Roman" w:cs="Times New Roman"/>
          <w:sz w:val="26"/>
          <w:szCs w:val="26"/>
        </w:rPr>
        <w:t xml:space="preserve">three meals per day diet pattern and a 72 percent women had one snack per day. </w:t>
      </w:r>
      <w:proofErr w:type="gramStart"/>
      <w:r w:rsidRPr="008604E5">
        <w:rPr>
          <w:rFonts w:ascii="Times New Roman" w:hAnsi="Times New Roman" w:cs="Times New Roman"/>
          <w:sz w:val="26"/>
          <w:szCs w:val="26"/>
        </w:rPr>
        <w:t>A majority</w:t>
      </w:r>
      <w:r>
        <w:rPr>
          <w:rFonts w:ascii="Times New Roman" w:hAnsi="Times New Roman" w:cs="Times New Roman"/>
          <w:sz w:val="26"/>
          <w:szCs w:val="26"/>
        </w:rPr>
        <w:t xml:space="preserve"> </w:t>
      </w:r>
      <w:r w:rsidRPr="008604E5">
        <w:rPr>
          <w:rFonts w:ascii="Times New Roman" w:hAnsi="Times New Roman" w:cs="Times New Roman"/>
          <w:sz w:val="26"/>
          <w:szCs w:val="26"/>
        </w:rPr>
        <w:t>76 percent women</w:t>
      </w:r>
      <w:proofErr w:type="gramEnd"/>
      <w:r w:rsidRPr="008604E5">
        <w:rPr>
          <w:rFonts w:ascii="Times New Roman" w:hAnsi="Times New Roman" w:cs="Times New Roman"/>
          <w:sz w:val="26"/>
          <w:szCs w:val="26"/>
        </w:rPr>
        <w:t xml:space="preserve"> have included special foods during pregnancy with all of them including milk as a special food stating that it is good for the foetus and it improves milk production during lactation.</w:t>
      </w:r>
      <w:r>
        <w:rPr>
          <w:rFonts w:ascii="Times New Roman" w:hAnsi="Times New Roman" w:cs="Times New Roman"/>
          <w:sz w:val="26"/>
          <w:szCs w:val="26"/>
        </w:rPr>
        <w:t xml:space="preserve"> </w:t>
      </w:r>
      <w:r w:rsidRPr="008604E5">
        <w:rPr>
          <w:rFonts w:ascii="Times New Roman" w:hAnsi="Times New Roman" w:cs="Times New Roman"/>
          <w:sz w:val="26"/>
          <w:szCs w:val="26"/>
        </w:rPr>
        <w:t>All the selected women have avoided papaya during pregnancy as it w</w:t>
      </w:r>
      <w:r>
        <w:rPr>
          <w:rFonts w:ascii="Times New Roman" w:hAnsi="Times New Roman" w:cs="Times New Roman"/>
          <w:sz w:val="26"/>
          <w:szCs w:val="26"/>
        </w:rPr>
        <w:t>as believed that this would</w:t>
      </w:r>
      <w:r w:rsidRPr="008604E5">
        <w:rPr>
          <w:rFonts w:ascii="Times New Roman" w:hAnsi="Times New Roman" w:cs="Times New Roman"/>
          <w:sz w:val="26"/>
          <w:szCs w:val="26"/>
        </w:rPr>
        <w:t xml:space="preserve"> induce abortion, followed by 62 percent who avoided egg </w:t>
      </w:r>
      <w:r>
        <w:rPr>
          <w:rFonts w:ascii="Times New Roman" w:hAnsi="Times New Roman" w:cs="Times New Roman"/>
          <w:sz w:val="26"/>
          <w:szCs w:val="26"/>
        </w:rPr>
        <w:t>as it was considered a hot food which is not good for the development of the foetus.</w:t>
      </w:r>
    </w:p>
    <w:p w:rsidR="00F16C72" w:rsidRPr="005430C8" w:rsidRDefault="00F16C72" w:rsidP="00F16C72">
      <w:pPr>
        <w:spacing w:line="360" w:lineRule="auto"/>
        <w:ind w:firstLine="720"/>
        <w:jc w:val="both"/>
        <w:rPr>
          <w:rFonts w:ascii="Times New Roman" w:hAnsi="Times New Roman" w:cs="Times New Roman"/>
          <w:sz w:val="26"/>
          <w:szCs w:val="26"/>
        </w:rPr>
      </w:pPr>
      <w:r w:rsidRPr="008604E5">
        <w:rPr>
          <w:rFonts w:ascii="Times New Roman" w:hAnsi="Times New Roman" w:cs="Times New Roman"/>
          <w:sz w:val="26"/>
          <w:szCs w:val="26"/>
        </w:rPr>
        <w:t>Of all the pregnant women 75 percent women were benefited by</w:t>
      </w:r>
      <w:r>
        <w:rPr>
          <w:rFonts w:ascii="Times New Roman" w:hAnsi="Times New Roman" w:cs="Times New Roman"/>
          <w:sz w:val="26"/>
          <w:szCs w:val="26"/>
        </w:rPr>
        <w:t xml:space="preserve"> the ICDS program through anganw</w:t>
      </w:r>
      <w:r w:rsidRPr="008604E5">
        <w:rPr>
          <w:rFonts w:ascii="Times New Roman" w:hAnsi="Times New Roman" w:cs="Times New Roman"/>
          <w:sz w:val="26"/>
          <w:szCs w:val="26"/>
        </w:rPr>
        <w:t>adi where they received 300 gm wheat whic</w:t>
      </w:r>
      <w:r>
        <w:rPr>
          <w:rFonts w:ascii="Times New Roman" w:hAnsi="Times New Roman" w:cs="Times New Roman"/>
          <w:sz w:val="26"/>
          <w:szCs w:val="26"/>
        </w:rPr>
        <w:t>h could be either be taken home</w:t>
      </w:r>
      <w:r w:rsidRPr="008604E5">
        <w:rPr>
          <w:rFonts w:ascii="Times New Roman" w:hAnsi="Times New Roman" w:cs="Times New Roman"/>
          <w:sz w:val="26"/>
          <w:szCs w:val="26"/>
        </w:rPr>
        <w:t xml:space="preserve"> or consumed at the centre.</w:t>
      </w:r>
      <w:r>
        <w:rPr>
          <w:rFonts w:ascii="Times New Roman" w:hAnsi="Times New Roman" w:cs="Times New Roman"/>
          <w:sz w:val="26"/>
          <w:szCs w:val="26"/>
        </w:rPr>
        <w:t xml:space="preserve"> </w:t>
      </w:r>
      <w:r w:rsidRPr="008604E5">
        <w:rPr>
          <w:rFonts w:ascii="Times New Roman" w:hAnsi="Times New Roman" w:cs="Times New Roman"/>
          <w:sz w:val="26"/>
          <w:szCs w:val="26"/>
        </w:rPr>
        <w:t xml:space="preserve">It was found </w:t>
      </w:r>
      <w:r>
        <w:rPr>
          <w:rFonts w:ascii="Times New Roman" w:hAnsi="Times New Roman" w:cs="Times New Roman"/>
          <w:sz w:val="26"/>
          <w:szCs w:val="26"/>
        </w:rPr>
        <w:t>that the consumption of cereals</w:t>
      </w:r>
      <w:r w:rsidRPr="008604E5">
        <w:rPr>
          <w:rFonts w:ascii="Times New Roman" w:hAnsi="Times New Roman" w:cs="Times New Roman"/>
          <w:sz w:val="26"/>
          <w:szCs w:val="26"/>
        </w:rPr>
        <w:t>, roots an</w:t>
      </w:r>
      <w:r>
        <w:rPr>
          <w:rFonts w:ascii="Times New Roman" w:hAnsi="Times New Roman" w:cs="Times New Roman"/>
          <w:sz w:val="26"/>
          <w:szCs w:val="26"/>
        </w:rPr>
        <w:t xml:space="preserve">d tubers and sugar and jaggery </w:t>
      </w:r>
      <w:r w:rsidRPr="008604E5">
        <w:rPr>
          <w:rFonts w:ascii="Times New Roman" w:hAnsi="Times New Roman" w:cs="Times New Roman"/>
          <w:sz w:val="26"/>
          <w:szCs w:val="26"/>
        </w:rPr>
        <w:t xml:space="preserve">was above the RDA while the consumption of </w:t>
      </w:r>
      <w:r>
        <w:rPr>
          <w:rFonts w:ascii="Times New Roman" w:hAnsi="Times New Roman" w:cs="Times New Roman"/>
          <w:sz w:val="26"/>
          <w:szCs w:val="26"/>
        </w:rPr>
        <w:t xml:space="preserve">other vegetables, </w:t>
      </w:r>
      <w:r w:rsidRPr="008604E5">
        <w:rPr>
          <w:rFonts w:ascii="Times New Roman" w:hAnsi="Times New Roman" w:cs="Times New Roman"/>
          <w:sz w:val="26"/>
          <w:szCs w:val="26"/>
        </w:rPr>
        <w:t>pulses</w:t>
      </w:r>
      <w:r>
        <w:rPr>
          <w:rFonts w:ascii="Times New Roman" w:hAnsi="Times New Roman" w:cs="Times New Roman"/>
          <w:sz w:val="26"/>
          <w:szCs w:val="26"/>
        </w:rPr>
        <w:t>,</w:t>
      </w:r>
      <w:r w:rsidRPr="008604E5">
        <w:rPr>
          <w:rFonts w:ascii="Times New Roman" w:hAnsi="Times New Roman" w:cs="Times New Roman"/>
          <w:sz w:val="26"/>
          <w:szCs w:val="26"/>
        </w:rPr>
        <w:t xml:space="preserve"> green leafy vegetables and milk and milk products was deficit ranging from 10-71 percent.</w:t>
      </w:r>
      <w:r>
        <w:rPr>
          <w:rFonts w:ascii="Times New Roman" w:hAnsi="Times New Roman" w:cs="Times New Roman"/>
          <w:sz w:val="26"/>
          <w:szCs w:val="26"/>
        </w:rPr>
        <w:t xml:space="preserve"> </w:t>
      </w:r>
      <w:r w:rsidRPr="005430C8">
        <w:rPr>
          <w:rFonts w:ascii="Times New Roman" w:hAnsi="Times New Roman" w:cs="Times New Roman"/>
          <w:sz w:val="26"/>
          <w:szCs w:val="26"/>
        </w:rPr>
        <w:t xml:space="preserve">It was noted that there is a negligible amount of deficiency of energy intake but there was a marked deficiency in proteins due to less consumption of pulses. </w:t>
      </w:r>
      <w:r>
        <w:rPr>
          <w:rFonts w:ascii="Times New Roman" w:hAnsi="Times New Roman" w:cs="Times New Roman"/>
          <w:sz w:val="26"/>
          <w:szCs w:val="26"/>
        </w:rPr>
        <w:t xml:space="preserve">Due to </w:t>
      </w:r>
      <w:r w:rsidRPr="005430C8">
        <w:rPr>
          <w:rFonts w:ascii="Times New Roman" w:hAnsi="Times New Roman" w:cs="Times New Roman"/>
          <w:sz w:val="26"/>
          <w:szCs w:val="26"/>
        </w:rPr>
        <w:t>supplementation</w:t>
      </w:r>
      <w:r>
        <w:rPr>
          <w:rFonts w:ascii="Times New Roman" w:hAnsi="Times New Roman" w:cs="Times New Roman"/>
          <w:sz w:val="26"/>
          <w:szCs w:val="26"/>
        </w:rPr>
        <w:t>, the iron intake was above the RDA, while the calcium deficiency was negligible.</w:t>
      </w:r>
    </w:p>
    <w:p w:rsidR="00F16C72" w:rsidRPr="005430C8" w:rsidRDefault="00F16C72" w:rsidP="00F16C72">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It was observed that among</w:t>
      </w:r>
      <w:r w:rsidRPr="005430C8">
        <w:rPr>
          <w:rFonts w:ascii="Times New Roman" w:hAnsi="Times New Roman" w:cs="Times New Roman"/>
          <w:sz w:val="26"/>
          <w:szCs w:val="26"/>
        </w:rPr>
        <w:t xml:space="preserve"> adolescent pregnant women 25 percent were under high risk category while 20 percent of adult women were under the same category. Majority 43 percent of adult pregnant women were under normal category and 41 percent of adolescent pregnant women were under normal category.</w:t>
      </w:r>
      <w:r>
        <w:rPr>
          <w:rFonts w:ascii="Times New Roman" w:hAnsi="Times New Roman" w:cs="Times New Roman"/>
          <w:sz w:val="26"/>
          <w:szCs w:val="26"/>
        </w:rPr>
        <w:t xml:space="preserve"> </w:t>
      </w:r>
      <w:r w:rsidRPr="005430C8">
        <w:rPr>
          <w:rFonts w:ascii="Times New Roman" w:hAnsi="Times New Roman" w:cs="Times New Roman"/>
          <w:sz w:val="26"/>
          <w:szCs w:val="26"/>
        </w:rPr>
        <w:t xml:space="preserve">The adolescent pregnant women gained only 8.5 Kg which was less than </w:t>
      </w:r>
      <w:r w:rsidRPr="005430C8">
        <w:rPr>
          <w:rFonts w:ascii="Times New Roman" w:hAnsi="Times New Roman" w:cs="Times New Roman"/>
          <w:sz w:val="26"/>
          <w:szCs w:val="26"/>
        </w:rPr>
        <w:lastRenderedPageBreak/>
        <w:t>t</w:t>
      </w:r>
      <w:r>
        <w:rPr>
          <w:rFonts w:ascii="Times New Roman" w:hAnsi="Times New Roman" w:cs="Times New Roman"/>
          <w:sz w:val="26"/>
          <w:szCs w:val="26"/>
        </w:rPr>
        <w:t>he standard weight gain of 9.3 (</w:t>
      </w:r>
      <w:r w:rsidRPr="005430C8">
        <w:rPr>
          <w:rFonts w:ascii="Times New Roman" w:hAnsi="Times New Roman" w:cs="Times New Roman"/>
          <w:sz w:val="26"/>
          <w:szCs w:val="26"/>
        </w:rPr>
        <w:t>from</w:t>
      </w:r>
      <w:r>
        <w:rPr>
          <w:rFonts w:ascii="Times New Roman" w:hAnsi="Times New Roman" w:cs="Times New Roman"/>
          <w:sz w:val="26"/>
          <w:szCs w:val="26"/>
        </w:rPr>
        <w:t xml:space="preserve"> third</w:t>
      </w:r>
      <w:r w:rsidRPr="005430C8">
        <w:rPr>
          <w:rFonts w:ascii="Times New Roman" w:hAnsi="Times New Roman" w:cs="Times New Roman"/>
          <w:sz w:val="26"/>
          <w:szCs w:val="26"/>
        </w:rPr>
        <w:t xml:space="preserve"> to ninth month of pregnancy</w:t>
      </w:r>
      <w:r>
        <w:rPr>
          <w:rFonts w:ascii="Times New Roman" w:hAnsi="Times New Roman" w:cs="Times New Roman"/>
          <w:sz w:val="26"/>
          <w:szCs w:val="26"/>
        </w:rPr>
        <w:t xml:space="preserve">). The adult pregnant women </w:t>
      </w:r>
      <w:r w:rsidRPr="005430C8">
        <w:rPr>
          <w:rFonts w:ascii="Times New Roman" w:hAnsi="Times New Roman" w:cs="Times New Roman"/>
          <w:sz w:val="26"/>
          <w:szCs w:val="26"/>
        </w:rPr>
        <w:t xml:space="preserve">gained the </w:t>
      </w:r>
      <w:r>
        <w:rPr>
          <w:rFonts w:ascii="Times New Roman" w:hAnsi="Times New Roman" w:cs="Times New Roman"/>
          <w:sz w:val="26"/>
          <w:szCs w:val="26"/>
        </w:rPr>
        <w:t xml:space="preserve">desirable increment in weight. </w:t>
      </w:r>
      <w:r w:rsidRPr="005430C8">
        <w:rPr>
          <w:rFonts w:ascii="Times New Roman" w:hAnsi="Times New Roman" w:cs="Times New Roman"/>
          <w:sz w:val="26"/>
          <w:szCs w:val="26"/>
        </w:rPr>
        <w:t xml:space="preserve"> A mild anemia was noted among adolescent pregnant women during the first</w:t>
      </w:r>
      <w:r>
        <w:rPr>
          <w:rFonts w:ascii="Times New Roman" w:hAnsi="Times New Roman" w:cs="Times New Roman"/>
          <w:sz w:val="26"/>
          <w:szCs w:val="26"/>
        </w:rPr>
        <w:t>,</w:t>
      </w:r>
      <w:r w:rsidRPr="005430C8">
        <w:rPr>
          <w:rFonts w:ascii="Times New Roman" w:hAnsi="Times New Roman" w:cs="Times New Roman"/>
          <w:sz w:val="26"/>
          <w:szCs w:val="26"/>
        </w:rPr>
        <w:t xml:space="preserve"> second and third trimes</w:t>
      </w:r>
      <w:r>
        <w:rPr>
          <w:rFonts w:ascii="Times New Roman" w:hAnsi="Times New Roman" w:cs="Times New Roman"/>
          <w:sz w:val="26"/>
          <w:szCs w:val="26"/>
        </w:rPr>
        <w:t>ter of pregnancy while in adult</w:t>
      </w:r>
      <w:r w:rsidRPr="005430C8">
        <w:rPr>
          <w:rFonts w:ascii="Times New Roman" w:hAnsi="Times New Roman" w:cs="Times New Roman"/>
          <w:sz w:val="26"/>
          <w:szCs w:val="26"/>
        </w:rPr>
        <w:t xml:space="preserve"> pregnant women the h</w:t>
      </w:r>
      <w:r>
        <w:rPr>
          <w:rFonts w:ascii="Times New Roman" w:hAnsi="Times New Roman" w:cs="Times New Roman"/>
          <w:sz w:val="26"/>
          <w:szCs w:val="26"/>
        </w:rPr>
        <w:t>a</w:t>
      </w:r>
      <w:r w:rsidRPr="005430C8">
        <w:rPr>
          <w:rFonts w:ascii="Times New Roman" w:hAnsi="Times New Roman" w:cs="Times New Roman"/>
          <w:sz w:val="26"/>
          <w:szCs w:val="26"/>
        </w:rPr>
        <w:t>emoglobin level was normal.</w:t>
      </w:r>
      <w:r>
        <w:rPr>
          <w:rFonts w:ascii="Times New Roman" w:hAnsi="Times New Roman" w:cs="Times New Roman"/>
          <w:sz w:val="26"/>
          <w:szCs w:val="26"/>
        </w:rPr>
        <w:t xml:space="preserve"> The serum total protein, </w:t>
      </w:r>
      <w:proofErr w:type="gramStart"/>
      <w:r>
        <w:rPr>
          <w:rFonts w:ascii="Times New Roman" w:hAnsi="Times New Roman" w:cs="Times New Roman"/>
          <w:sz w:val="26"/>
          <w:szCs w:val="26"/>
        </w:rPr>
        <w:t xml:space="preserve">albumin </w:t>
      </w:r>
      <w:r w:rsidRPr="005430C8">
        <w:rPr>
          <w:rFonts w:ascii="Times New Roman" w:hAnsi="Times New Roman" w:cs="Times New Roman"/>
          <w:sz w:val="26"/>
          <w:szCs w:val="26"/>
        </w:rPr>
        <w:t>were</w:t>
      </w:r>
      <w:proofErr w:type="gramEnd"/>
      <w:r w:rsidRPr="005430C8">
        <w:rPr>
          <w:rFonts w:ascii="Times New Roman" w:hAnsi="Times New Roman" w:cs="Times New Roman"/>
          <w:sz w:val="26"/>
          <w:szCs w:val="26"/>
        </w:rPr>
        <w:t xml:space="preserve"> found to be below </w:t>
      </w:r>
      <w:r>
        <w:rPr>
          <w:rFonts w:ascii="Times New Roman" w:hAnsi="Times New Roman" w:cs="Times New Roman"/>
          <w:sz w:val="26"/>
          <w:szCs w:val="26"/>
        </w:rPr>
        <w:t xml:space="preserve">the </w:t>
      </w:r>
      <w:r w:rsidRPr="005430C8">
        <w:rPr>
          <w:rFonts w:ascii="Times New Roman" w:hAnsi="Times New Roman" w:cs="Times New Roman"/>
          <w:sz w:val="26"/>
          <w:szCs w:val="26"/>
        </w:rPr>
        <w:t>standard in a</w:t>
      </w:r>
      <w:r>
        <w:rPr>
          <w:rFonts w:ascii="Times New Roman" w:hAnsi="Times New Roman" w:cs="Times New Roman"/>
          <w:sz w:val="26"/>
          <w:szCs w:val="26"/>
        </w:rPr>
        <w:t>dolescent whereas total protein</w:t>
      </w:r>
      <w:r w:rsidRPr="005430C8">
        <w:rPr>
          <w:rFonts w:ascii="Times New Roman" w:hAnsi="Times New Roman" w:cs="Times New Roman"/>
          <w:sz w:val="26"/>
          <w:szCs w:val="26"/>
        </w:rPr>
        <w:t>, albumin, globulin, and retinol levels wer</w:t>
      </w:r>
      <w:r>
        <w:rPr>
          <w:rFonts w:ascii="Times New Roman" w:hAnsi="Times New Roman" w:cs="Times New Roman"/>
          <w:sz w:val="26"/>
          <w:szCs w:val="26"/>
        </w:rPr>
        <w:t xml:space="preserve">e normal in the adult pregnant women. </w:t>
      </w:r>
      <w:r w:rsidRPr="005430C8">
        <w:rPr>
          <w:rFonts w:ascii="Times New Roman" w:hAnsi="Times New Roman" w:cs="Times New Roman"/>
          <w:sz w:val="26"/>
          <w:szCs w:val="26"/>
        </w:rPr>
        <w:t xml:space="preserve">Among all the pregnant women who were in the first para of pregnancy majority of adult and adolescent pregnant women delivered within the normal </w:t>
      </w:r>
      <w:r>
        <w:rPr>
          <w:rFonts w:ascii="Times New Roman" w:hAnsi="Times New Roman" w:cs="Times New Roman"/>
          <w:sz w:val="26"/>
          <w:szCs w:val="26"/>
        </w:rPr>
        <w:t>period of 10-12 hours, a</w:t>
      </w:r>
      <w:r w:rsidRPr="005430C8">
        <w:rPr>
          <w:rFonts w:ascii="Times New Roman" w:hAnsi="Times New Roman" w:cs="Times New Roman"/>
          <w:sz w:val="26"/>
          <w:szCs w:val="26"/>
        </w:rPr>
        <w:t xml:space="preserve">nd </w:t>
      </w:r>
      <w:r>
        <w:rPr>
          <w:rFonts w:ascii="Times New Roman" w:hAnsi="Times New Roman" w:cs="Times New Roman"/>
          <w:sz w:val="26"/>
          <w:szCs w:val="26"/>
        </w:rPr>
        <w:t xml:space="preserve">among </w:t>
      </w:r>
      <w:r w:rsidRPr="005430C8">
        <w:rPr>
          <w:rFonts w:ascii="Times New Roman" w:hAnsi="Times New Roman" w:cs="Times New Roman"/>
          <w:sz w:val="26"/>
          <w:szCs w:val="26"/>
        </w:rPr>
        <w:t xml:space="preserve">those who were in their multigravida 25 percent of adolescent women took above the normal </w:t>
      </w:r>
      <w:r>
        <w:rPr>
          <w:rFonts w:ascii="Times New Roman" w:hAnsi="Times New Roman" w:cs="Times New Roman"/>
          <w:sz w:val="26"/>
          <w:szCs w:val="26"/>
        </w:rPr>
        <w:t>period</w:t>
      </w:r>
      <w:r w:rsidRPr="005430C8">
        <w:rPr>
          <w:rFonts w:ascii="Times New Roman" w:hAnsi="Times New Roman" w:cs="Times New Roman"/>
          <w:sz w:val="26"/>
          <w:szCs w:val="26"/>
        </w:rPr>
        <w:t xml:space="preserve"> of 8-10 hours to deliver. </w:t>
      </w:r>
    </w:p>
    <w:p w:rsidR="00F16C72" w:rsidRPr="005424A4" w:rsidRDefault="00F16C72" w:rsidP="00F16C72">
      <w:pPr>
        <w:spacing w:line="360" w:lineRule="auto"/>
        <w:ind w:firstLine="720"/>
        <w:jc w:val="both"/>
        <w:rPr>
          <w:rFonts w:ascii="Times New Roman" w:hAnsi="Times New Roman" w:cs="Times New Roman"/>
          <w:sz w:val="26"/>
          <w:szCs w:val="26"/>
        </w:rPr>
      </w:pPr>
      <w:r w:rsidRPr="005430C8">
        <w:rPr>
          <w:rFonts w:ascii="Times New Roman" w:hAnsi="Times New Roman" w:cs="Times New Roman"/>
          <w:sz w:val="26"/>
          <w:szCs w:val="26"/>
        </w:rPr>
        <w:t xml:space="preserve">It was distressing to note that 6 women had </w:t>
      </w:r>
      <w:r>
        <w:rPr>
          <w:rFonts w:ascii="Times New Roman" w:hAnsi="Times New Roman" w:cs="Times New Roman"/>
          <w:sz w:val="26"/>
          <w:szCs w:val="26"/>
        </w:rPr>
        <w:t>obstetric</w:t>
      </w:r>
      <w:r w:rsidRPr="005430C8">
        <w:rPr>
          <w:rFonts w:ascii="Times New Roman" w:hAnsi="Times New Roman" w:cs="Times New Roman"/>
          <w:sz w:val="26"/>
          <w:szCs w:val="26"/>
        </w:rPr>
        <w:t xml:space="preserve"> loses and percentage was higher (9 percent) among adolescents compare</w:t>
      </w:r>
      <w:r>
        <w:rPr>
          <w:rFonts w:ascii="Times New Roman" w:hAnsi="Times New Roman" w:cs="Times New Roman"/>
          <w:sz w:val="26"/>
          <w:szCs w:val="26"/>
        </w:rPr>
        <w:t>d</w:t>
      </w:r>
      <w:r w:rsidRPr="005430C8">
        <w:rPr>
          <w:rFonts w:ascii="Times New Roman" w:hAnsi="Times New Roman" w:cs="Times New Roman"/>
          <w:sz w:val="26"/>
          <w:szCs w:val="26"/>
        </w:rPr>
        <w:t xml:space="preserve"> to adult</w:t>
      </w:r>
      <w:r>
        <w:rPr>
          <w:rFonts w:ascii="Times New Roman" w:hAnsi="Times New Roman" w:cs="Times New Roman"/>
          <w:sz w:val="26"/>
          <w:szCs w:val="26"/>
        </w:rPr>
        <w:t xml:space="preserve"> </w:t>
      </w:r>
      <w:proofErr w:type="gramStart"/>
      <w:r w:rsidRPr="005430C8">
        <w:rPr>
          <w:rFonts w:ascii="Times New Roman" w:hAnsi="Times New Roman" w:cs="Times New Roman"/>
          <w:sz w:val="26"/>
          <w:szCs w:val="26"/>
        </w:rPr>
        <w:t>women which was</w:t>
      </w:r>
      <w:proofErr w:type="gramEnd"/>
      <w:r w:rsidRPr="005430C8">
        <w:rPr>
          <w:rFonts w:ascii="Times New Roman" w:hAnsi="Times New Roman" w:cs="Times New Roman"/>
          <w:sz w:val="26"/>
          <w:szCs w:val="26"/>
        </w:rPr>
        <w:t xml:space="preserve"> </w:t>
      </w:r>
      <w:r>
        <w:rPr>
          <w:rFonts w:ascii="Times New Roman" w:hAnsi="Times New Roman" w:cs="Times New Roman"/>
          <w:sz w:val="26"/>
          <w:szCs w:val="26"/>
        </w:rPr>
        <w:t xml:space="preserve">only </w:t>
      </w:r>
      <w:r w:rsidRPr="005430C8">
        <w:rPr>
          <w:rFonts w:ascii="Times New Roman" w:hAnsi="Times New Roman" w:cs="Times New Roman"/>
          <w:sz w:val="26"/>
          <w:szCs w:val="26"/>
        </w:rPr>
        <w:t xml:space="preserve">4 percent. Majority 73 percent and 69 percent of adult and adolescent pregnant women </w:t>
      </w:r>
      <w:r>
        <w:rPr>
          <w:rFonts w:ascii="Times New Roman" w:hAnsi="Times New Roman" w:cs="Times New Roman"/>
          <w:sz w:val="26"/>
          <w:szCs w:val="26"/>
        </w:rPr>
        <w:t>had a normal delivery</w:t>
      </w:r>
      <w:r w:rsidRPr="005430C8">
        <w:rPr>
          <w:rFonts w:ascii="Times New Roman" w:hAnsi="Times New Roman" w:cs="Times New Roman"/>
          <w:sz w:val="26"/>
          <w:szCs w:val="26"/>
        </w:rPr>
        <w:t>.</w:t>
      </w:r>
      <w:r>
        <w:rPr>
          <w:rFonts w:ascii="Times New Roman" w:hAnsi="Times New Roman" w:cs="Times New Roman"/>
          <w:sz w:val="26"/>
          <w:szCs w:val="26"/>
        </w:rPr>
        <w:t xml:space="preserve"> </w:t>
      </w:r>
      <w:r w:rsidRPr="005424A4">
        <w:rPr>
          <w:rFonts w:ascii="Times New Roman" w:hAnsi="Times New Roman"/>
          <w:sz w:val="26"/>
          <w:szCs w:val="26"/>
        </w:rPr>
        <w:t xml:space="preserve">Weight of both male and female babies </w:t>
      </w:r>
      <w:r>
        <w:rPr>
          <w:rFonts w:ascii="Times New Roman" w:hAnsi="Times New Roman"/>
          <w:sz w:val="26"/>
          <w:szCs w:val="26"/>
        </w:rPr>
        <w:t xml:space="preserve">of adult women </w:t>
      </w:r>
      <w:r w:rsidRPr="005424A4">
        <w:rPr>
          <w:rFonts w:ascii="Times New Roman" w:hAnsi="Times New Roman"/>
          <w:sz w:val="26"/>
          <w:szCs w:val="26"/>
        </w:rPr>
        <w:t xml:space="preserve">was higher </w:t>
      </w:r>
      <w:r>
        <w:rPr>
          <w:rFonts w:ascii="Times New Roman" w:hAnsi="Times New Roman"/>
          <w:sz w:val="26"/>
          <w:szCs w:val="26"/>
        </w:rPr>
        <w:t xml:space="preserve">than that of </w:t>
      </w:r>
      <w:r w:rsidRPr="005424A4">
        <w:rPr>
          <w:rFonts w:ascii="Times New Roman" w:hAnsi="Times New Roman"/>
          <w:sz w:val="26"/>
          <w:szCs w:val="26"/>
        </w:rPr>
        <w:t xml:space="preserve">adolescent mothers. But it was observed that </w:t>
      </w:r>
      <w:r>
        <w:rPr>
          <w:rFonts w:ascii="Times New Roman" w:hAnsi="Times New Roman"/>
          <w:sz w:val="26"/>
          <w:szCs w:val="26"/>
        </w:rPr>
        <w:t>weight of both male and female babies</w:t>
      </w:r>
      <w:r w:rsidRPr="005424A4">
        <w:rPr>
          <w:rFonts w:ascii="Times New Roman" w:hAnsi="Times New Roman"/>
          <w:sz w:val="26"/>
          <w:szCs w:val="26"/>
        </w:rPr>
        <w:t xml:space="preserve"> of both age group </w:t>
      </w:r>
      <w:r>
        <w:rPr>
          <w:rFonts w:ascii="Times New Roman" w:hAnsi="Times New Roman"/>
          <w:sz w:val="26"/>
          <w:szCs w:val="26"/>
        </w:rPr>
        <w:t xml:space="preserve">mothers </w:t>
      </w:r>
      <w:r w:rsidRPr="005424A4">
        <w:rPr>
          <w:rFonts w:ascii="Times New Roman" w:hAnsi="Times New Roman"/>
          <w:sz w:val="26"/>
          <w:szCs w:val="26"/>
        </w:rPr>
        <w:t xml:space="preserve">were less than the standard </w:t>
      </w:r>
      <w:r>
        <w:rPr>
          <w:rFonts w:ascii="Times New Roman" w:hAnsi="Times New Roman"/>
          <w:sz w:val="26"/>
          <w:szCs w:val="26"/>
        </w:rPr>
        <w:t>reference</w:t>
      </w:r>
      <w:r w:rsidRPr="005424A4">
        <w:rPr>
          <w:rFonts w:ascii="Times New Roman" w:hAnsi="Times New Roman"/>
          <w:sz w:val="26"/>
          <w:szCs w:val="26"/>
        </w:rPr>
        <w:t>.</w:t>
      </w:r>
      <w:r>
        <w:rPr>
          <w:rFonts w:ascii="Times New Roman" w:hAnsi="Times New Roman"/>
          <w:sz w:val="26"/>
          <w:szCs w:val="26"/>
        </w:rPr>
        <w:t xml:space="preserve"> </w:t>
      </w:r>
      <w:r w:rsidRPr="005424A4">
        <w:rPr>
          <w:rFonts w:ascii="Times New Roman" w:hAnsi="Times New Roman"/>
          <w:sz w:val="26"/>
          <w:szCs w:val="26"/>
        </w:rPr>
        <w:t>Crown heel length of the babies of adult mothers was more compared to that of the babies of adolescent mothers, though both values were less than the standards. The mean mid arm circumference of the male babies was 9.8 and 10.1 for adolescent and adult pregnant women</w:t>
      </w:r>
      <w:r>
        <w:rPr>
          <w:rFonts w:ascii="Times New Roman" w:hAnsi="Times New Roman"/>
          <w:sz w:val="26"/>
          <w:szCs w:val="26"/>
        </w:rPr>
        <w:t xml:space="preserve"> which was also less than the reference value.</w:t>
      </w:r>
    </w:p>
    <w:p w:rsidR="00F16C72" w:rsidRDefault="00F16C72" w:rsidP="00F16C72">
      <w:pPr>
        <w:spacing w:line="360" w:lineRule="auto"/>
        <w:ind w:firstLine="720"/>
        <w:jc w:val="both"/>
        <w:rPr>
          <w:rFonts w:ascii="Times New Roman" w:hAnsi="Times New Roman" w:cs="Times New Roman"/>
          <w:sz w:val="26"/>
          <w:szCs w:val="26"/>
        </w:rPr>
      </w:pPr>
      <w:r w:rsidRPr="005424A4">
        <w:rPr>
          <w:rFonts w:ascii="Times New Roman" w:hAnsi="Times New Roman" w:cs="Times New Roman"/>
          <w:sz w:val="26"/>
          <w:szCs w:val="26"/>
        </w:rPr>
        <w:t>Health complications were experienced at birth by 28 new borns among which 54 percent of neonates had neonatal jaundice. Congenital heart disease</w:t>
      </w:r>
      <w:r>
        <w:rPr>
          <w:rFonts w:ascii="Times New Roman" w:hAnsi="Times New Roman" w:cs="Times New Roman"/>
          <w:sz w:val="26"/>
          <w:szCs w:val="26"/>
        </w:rPr>
        <w:t>s</w:t>
      </w:r>
      <w:r w:rsidRPr="005424A4">
        <w:rPr>
          <w:rFonts w:ascii="Times New Roman" w:hAnsi="Times New Roman" w:cs="Times New Roman"/>
          <w:sz w:val="26"/>
          <w:szCs w:val="26"/>
        </w:rPr>
        <w:t xml:space="preserve"> were seen in six percent new borns of adolescent mothers </w:t>
      </w:r>
      <w:r>
        <w:rPr>
          <w:rFonts w:ascii="Times New Roman" w:hAnsi="Times New Roman" w:cs="Times New Roman"/>
          <w:sz w:val="26"/>
          <w:szCs w:val="26"/>
        </w:rPr>
        <w:t xml:space="preserve">and </w:t>
      </w:r>
      <w:r w:rsidRPr="005424A4">
        <w:rPr>
          <w:rFonts w:ascii="Times New Roman" w:hAnsi="Times New Roman" w:cs="Times New Roman"/>
          <w:sz w:val="26"/>
          <w:szCs w:val="26"/>
        </w:rPr>
        <w:t xml:space="preserve">it was observed that most of the complications were experienced by new borns of the adolescent mothers.It was distressing to note that out of 102 pregnancies 6 pregnancies were wasted by still birth which was more prominent among adolescent mothers </w:t>
      </w:r>
      <w:r w:rsidRPr="005424A4">
        <w:rPr>
          <w:rFonts w:ascii="Times New Roman" w:hAnsi="Times New Roman" w:cs="Times New Roman"/>
          <w:sz w:val="26"/>
          <w:szCs w:val="26"/>
        </w:rPr>
        <w:lastRenderedPageBreak/>
        <w:t xml:space="preserve">constituting 11 percent. Among </w:t>
      </w:r>
      <w:r>
        <w:rPr>
          <w:rFonts w:ascii="Times New Roman" w:hAnsi="Times New Roman" w:cs="Times New Roman"/>
          <w:sz w:val="26"/>
          <w:szCs w:val="26"/>
        </w:rPr>
        <w:t>the</w:t>
      </w:r>
      <w:r w:rsidRPr="005424A4">
        <w:rPr>
          <w:rFonts w:ascii="Times New Roman" w:hAnsi="Times New Roman" w:cs="Times New Roman"/>
          <w:sz w:val="26"/>
          <w:szCs w:val="26"/>
        </w:rPr>
        <w:t xml:space="preserve"> neonates </w:t>
      </w:r>
      <w:r>
        <w:rPr>
          <w:rFonts w:ascii="Times New Roman" w:hAnsi="Times New Roman" w:cs="Times New Roman"/>
          <w:sz w:val="26"/>
          <w:szCs w:val="26"/>
        </w:rPr>
        <w:t xml:space="preserve">of adolescent mothers </w:t>
      </w:r>
      <w:r w:rsidRPr="005424A4">
        <w:rPr>
          <w:rFonts w:ascii="Times New Roman" w:hAnsi="Times New Roman" w:cs="Times New Roman"/>
          <w:sz w:val="26"/>
          <w:szCs w:val="26"/>
        </w:rPr>
        <w:t xml:space="preserve">68 percent of the neonates were low birth weight babies. </w:t>
      </w:r>
    </w:p>
    <w:p w:rsidR="00F16C72" w:rsidRDefault="00F16C72" w:rsidP="00F16C72">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It was concluded from the study that among tribals the prevalence of adolescent pregnancy was higher. As adolescence is still a growing period, pregnancy during adolescence can affect the proper growth and development of both the mother and the fetus. Due to which incidence like lower weight gain during pregnancy, anemia, complications during parturition and low birth weight were in higher prevalence. Thus, there is a need for proper intervention which would encourage women to get married during adulthood.</w:t>
      </w:r>
    </w:p>
    <w:p w:rsidR="00F16C72" w:rsidRDefault="00F16C72" w:rsidP="00F16C72">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As proper nutrition is needed to support the maternal changes in addition to growing fetal needs, pregnant women should be encouraged to eat a healthy balanced diet which could be done through the intervention of nutrition education and nutrient supplementation.  </w:t>
      </w:r>
    </w:p>
    <w:p w:rsidR="00F16C72" w:rsidRPr="00924C6E" w:rsidRDefault="00F16C72" w:rsidP="006A5AAF">
      <w:pPr>
        <w:spacing w:line="360" w:lineRule="auto"/>
        <w:jc w:val="right"/>
        <w:rPr>
          <w:rFonts w:ascii="Algerian" w:hAnsi="Algerian" w:cs="Times New Roman"/>
          <w:b/>
          <w:sz w:val="48"/>
          <w:szCs w:val="48"/>
        </w:rPr>
      </w:pPr>
    </w:p>
    <w:p w:rsidR="006A5AAF" w:rsidRDefault="006A5AAF" w:rsidP="006A5AAF">
      <w:pPr>
        <w:spacing w:after="0" w:line="360" w:lineRule="auto"/>
        <w:jc w:val="both"/>
        <w:rPr>
          <w:rFonts w:ascii="Times New Roman" w:hAnsi="Times New Roman"/>
          <w:sz w:val="26"/>
          <w:szCs w:val="26"/>
        </w:rPr>
      </w:pPr>
    </w:p>
    <w:p w:rsidR="006A5AAF" w:rsidRPr="00C116DD" w:rsidRDefault="006A5AAF" w:rsidP="006A5AAF">
      <w:pPr>
        <w:spacing w:after="0" w:line="360" w:lineRule="auto"/>
        <w:jc w:val="both"/>
        <w:rPr>
          <w:rFonts w:ascii="Times New Roman" w:hAnsi="Times New Roman"/>
          <w:sz w:val="26"/>
          <w:szCs w:val="26"/>
        </w:rPr>
      </w:pPr>
    </w:p>
    <w:p w:rsidR="006A5AAF" w:rsidRDefault="006A5AAF" w:rsidP="006A5AAF">
      <w:pPr>
        <w:tabs>
          <w:tab w:val="left" w:pos="0"/>
        </w:tabs>
        <w:spacing w:line="360" w:lineRule="auto"/>
        <w:rPr>
          <w:rFonts w:ascii="Times New Roman" w:hAnsi="Times New Roman"/>
          <w:sz w:val="26"/>
          <w:szCs w:val="26"/>
        </w:rPr>
      </w:pPr>
    </w:p>
    <w:p w:rsidR="006A5AAF" w:rsidRDefault="006A5AAF"/>
    <w:p w:rsidR="00F16C72" w:rsidRDefault="00F16C72"/>
    <w:p w:rsidR="00F16C72" w:rsidRDefault="00F16C72"/>
    <w:p w:rsidR="00F16C72" w:rsidRDefault="00F16C72"/>
    <w:p w:rsidR="00F16C72" w:rsidRDefault="00F16C72"/>
    <w:p w:rsidR="00F16C72" w:rsidRDefault="00F16C72"/>
    <w:p w:rsidR="00F16C72" w:rsidRDefault="00F16C72"/>
    <w:p w:rsidR="00F16C72" w:rsidRDefault="00F16C72"/>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r w:rsidRPr="00924C6E">
        <w:rPr>
          <w:rFonts w:ascii="Algerian" w:hAnsi="Algerian" w:cs="Times New Roman"/>
          <w:b/>
          <w:sz w:val="48"/>
          <w:szCs w:val="48"/>
        </w:rPr>
        <w:t>BIBLIOGRAPHY</w:t>
      </w: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after="0"/>
        <w:rPr>
          <w:rFonts w:ascii="Algerian" w:hAnsi="Algerian" w:cs="Times New Roman"/>
          <w:b/>
          <w:sz w:val="48"/>
          <w:szCs w:val="48"/>
        </w:rPr>
      </w:pPr>
    </w:p>
    <w:p w:rsidR="00F16C72" w:rsidRDefault="00F16C72" w:rsidP="00F16C72">
      <w:pPr>
        <w:spacing w:after="0"/>
        <w:rPr>
          <w:rFonts w:ascii="Algerian" w:hAnsi="Algerian" w:cs="Times New Roman"/>
          <w:b/>
          <w:sz w:val="48"/>
          <w:szCs w:val="48"/>
        </w:rPr>
      </w:pPr>
    </w:p>
    <w:p w:rsidR="00F16C72" w:rsidRPr="00F16C72" w:rsidRDefault="00F16C72" w:rsidP="00F16C72">
      <w:pPr>
        <w:spacing w:after="0"/>
        <w:jc w:val="center"/>
        <w:rPr>
          <w:rFonts w:ascii="Times New Roman" w:eastAsia="Times New Roman" w:hAnsi="Times New Roman" w:cs="Times New Roman"/>
          <w:b/>
          <w:sz w:val="28"/>
          <w:szCs w:val="28"/>
        </w:rPr>
      </w:pPr>
      <w:r w:rsidRPr="00F16C72">
        <w:rPr>
          <w:rFonts w:ascii="Times New Roman" w:eastAsia="Times New Roman" w:hAnsi="Times New Roman" w:cs="Times New Roman"/>
          <w:b/>
          <w:sz w:val="28"/>
          <w:szCs w:val="28"/>
        </w:rPr>
        <w:lastRenderedPageBreak/>
        <w:t>BIBLIOGRAPHY</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rFonts w:eastAsiaTheme="minorHAnsi"/>
          <w:sz w:val="20"/>
          <w:szCs w:val="20"/>
        </w:rPr>
        <w:t xml:space="preserve">Adamo, A.M. andOteiza, P.I. (2010), “Zinc deficiency and neuro development: the case of neurons”, </w:t>
      </w:r>
      <w:proofErr w:type="gramStart"/>
      <w:r w:rsidRPr="004F23E6">
        <w:rPr>
          <w:rFonts w:eastAsiaTheme="minorHAnsi"/>
          <w:sz w:val="20"/>
          <w:szCs w:val="20"/>
        </w:rPr>
        <w:t>Biofactors ,</w:t>
      </w:r>
      <w:proofErr w:type="gramEnd"/>
      <w:r w:rsidRPr="004F23E6">
        <w:rPr>
          <w:rFonts w:eastAsiaTheme="minorHAnsi"/>
          <w:sz w:val="20"/>
          <w:szCs w:val="20"/>
        </w:rPr>
        <w:t xml:space="preserve"> Vol.36, No.2, Pp117-124.</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bCs/>
          <w:sz w:val="20"/>
          <w:szCs w:val="20"/>
        </w:rPr>
        <w:t>Agarwal</w:t>
      </w:r>
      <w:proofErr w:type="gramStart"/>
      <w:r w:rsidRPr="004F23E6">
        <w:rPr>
          <w:bCs/>
          <w:sz w:val="20"/>
          <w:szCs w:val="20"/>
        </w:rPr>
        <w:t>,K.N</w:t>
      </w:r>
      <w:proofErr w:type="gramEnd"/>
      <w:r w:rsidRPr="004F23E6">
        <w:rPr>
          <w:bCs/>
          <w:sz w:val="20"/>
          <w:szCs w:val="20"/>
        </w:rPr>
        <w:t>., Agarwal,D.K., Agarwal,A., Rai,S., Prasad,R.,Agarwal, S. and Singh, T.B. (2000), “Impact of ICDS”, Indian Pediatrics, Vol.37, No.12, Pp.1321-1327.</w:t>
      </w:r>
    </w:p>
    <w:p w:rsidR="00F16C72" w:rsidRPr="004F23E6" w:rsidRDefault="00F16C72" w:rsidP="00F16C72">
      <w:pPr>
        <w:pStyle w:val="NormalWeb"/>
        <w:numPr>
          <w:ilvl w:val="0"/>
          <w:numId w:val="42"/>
        </w:numPr>
        <w:spacing w:line="276" w:lineRule="auto"/>
        <w:ind w:left="0"/>
        <w:jc w:val="both"/>
        <w:rPr>
          <w:sz w:val="20"/>
          <w:szCs w:val="20"/>
        </w:rPr>
      </w:pPr>
      <w:r w:rsidRPr="004F23E6">
        <w:rPr>
          <w:sz w:val="20"/>
          <w:szCs w:val="20"/>
        </w:rPr>
        <w:t>Agte, V.V., Chiplonkar, S.A. and Tarwadi, K.V. (2005), “Factors influencing zinc status of apparently healthy infants.</w:t>
      </w:r>
      <w:r w:rsidRPr="004F23E6">
        <w:rPr>
          <w:rStyle w:val="Emphasis"/>
          <w:sz w:val="20"/>
          <w:szCs w:val="20"/>
        </w:rPr>
        <w:t>” Journal of American College of Nutrition, Vol.</w:t>
      </w:r>
      <w:r w:rsidRPr="004F23E6">
        <w:rPr>
          <w:sz w:val="20"/>
          <w:szCs w:val="20"/>
        </w:rPr>
        <w:t>24, No.5</w:t>
      </w:r>
      <w:r w:rsidRPr="004F23E6">
        <w:rPr>
          <w:i/>
          <w:sz w:val="20"/>
          <w:szCs w:val="20"/>
        </w:rPr>
        <w:t>,</w:t>
      </w:r>
      <w:r w:rsidRPr="004F23E6">
        <w:rPr>
          <w:sz w:val="20"/>
          <w:szCs w:val="20"/>
        </w:rPr>
        <w:t xml:space="preserve"> Pp. 334-341.</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Agustin Conde, A., AnyeliRosas, B. and Ann Cecilia, G. (2006), “Birth spacing and risk of adverse perinatal outcomes”, Journal of American Medical Association, Vol.295, No.15, Pp.1809-1823.</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AHADS Hamlet Survey (2002), Final Report, Attapady Hills Area Development Society, Attapady, P36.</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Allen, L.H., (2000), “Anemia and iron deficiency: effects on pregnancy outcome”, American Journal of Clinical Nutrition, Vol.71, No.5, Pp.1280S-1284S.</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Allen. L.H. (2001), “Biological Mechanism that might underline iron’s effects on fetal growth and preterm birth”, Journal of Nutrition, Vol.131, No.2, Pp.S581-S589.</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iCs/>
          <w:sz w:val="20"/>
          <w:szCs w:val="20"/>
        </w:rPr>
        <w:t>Allen, L.H. (2005), “Multiple micronutrients in pregnancy and Lactation: an overview”, American Journal of Clinical Nutrition, Vol.81, No.5, Pp.S1206-S1212.</w:t>
      </w:r>
    </w:p>
    <w:p w:rsidR="00F16C72" w:rsidRPr="004F23E6" w:rsidRDefault="00184E88"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hyperlink r:id="rId22" w:history="1">
        <w:r w:rsidR="00F16C72" w:rsidRPr="004F23E6">
          <w:rPr>
            <w:rStyle w:val="Hyperlink"/>
            <w:rFonts w:ascii="Times New Roman" w:hAnsi="Times New Roman" w:cs="Times New Roman"/>
            <w:color w:val="auto"/>
            <w:sz w:val="20"/>
            <w:szCs w:val="20"/>
            <w:u w:val="none"/>
          </w:rPr>
          <w:t>Alwan, N.A</w:t>
        </w:r>
      </w:hyperlink>
      <w:r w:rsidR="00F16C72" w:rsidRPr="004F23E6">
        <w:rPr>
          <w:rStyle w:val="Hyperlink"/>
          <w:rFonts w:ascii="Times New Roman" w:hAnsi="Times New Roman" w:cs="Times New Roman"/>
          <w:color w:val="auto"/>
          <w:sz w:val="20"/>
          <w:szCs w:val="20"/>
          <w:u w:val="none"/>
        </w:rPr>
        <w:t>.</w:t>
      </w:r>
      <w:r w:rsidR="00F16C72" w:rsidRPr="004F23E6">
        <w:rPr>
          <w:rFonts w:ascii="Times New Roman" w:hAnsi="Times New Roman" w:cs="Times New Roman"/>
          <w:sz w:val="20"/>
          <w:szCs w:val="20"/>
        </w:rPr>
        <w:t xml:space="preserve">, </w:t>
      </w:r>
      <w:hyperlink r:id="rId23" w:history="1">
        <w:r w:rsidR="00F16C72" w:rsidRPr="004F23E6">
          <w:rPr>
            <w:rStyle w:val="Hyperlink"/>
            <w:rFonts w:ascii="Times New Roman" w:hAnsi="Times New Roman" w:cs="Times New Roman"/>
            <w:color w:val="auto"/>
            <w:sz w:val="20"/>
            <w:szCs w:val="20"/>
            <w:u w:val="none"/>
          </w:rPr>
          <w:t>Greenwood, D.C</w:t>
        </w:r>
      </w:hyperlink>
      <w:r w:rsidR="00F16C72" w:rsidRPr="004F23E6">
        <w:rPr>
          <w:rStyle w:val="Hyperlink"/>
          <w:rFonts w:ascii="Times New Roman" w:hAnsi="Times New Roman" w:cs="Times New Roman"/>
          <w:color w:val="auto"/>
          <w:sz w:val="20"/>
          <w:szCs w:val="20"/>
          <w:u w:val="none"/>
        </w:rPr>
        <w:t>.</w:t>
      </w:r>
      <w:r w:rsidR="00F16C72" w:rsidRPr="004F23E6">
        <w:rPr>
          <w:rFonts w:ascii="Times New Roman" w:hAnsi="Times New Roman" w:cs="Times New Roman"/>
          <w:sz w:val="20"/>
          <w:szCs w:val="20"/>
        </w:rPr>
        <w:t xml:space="preserve">, </w:t>
      </w:r>
      <w:hyperlink r:id="rId24" w:history="1">
        <w:r w:rsidR="00F16C72" w:rsidRPr="004F23E6">
          <w:rPr>
            <w:rStyle w:val="Hyperlink"/>
            <w:rFonts w:ascii="Times New Roman" w:hAnsi="Times New Roman" w:cs="Times New Roman"/>
            <w:color w:val="auto"/>
            <w:sz w:val="20"/>
            <w:szCs w:val="20"/>
            <w:u w:val="none"/>
          </w:rPr>
          <w:t>Simpson, N.A</w:t>
        </w:r>
      </w:hyperlink>
      <w:r w:rsidR="00F16C72" w:rsidRPr="004F23E6">
        <w:rPr>
          <w:rStyle w:val="Hyperlink"/>
          <w:rFonts w:ascii="Times New Roman" w:hAnsi="Times New Roman" w:cs="Times New Roman"/>
          <w:color w:val="auto"/>
          <w:sz w:val="20"/>
          <w:szCs w:val="20"/>
          <w:u w:val="none"/>
        </w:rPr>
        <w:t>.</w:t>
      </w:r>
      <w:r w:rsidR="00F16C72" w:rsidRPr="004F23E6">
        <w:rPr>
          <w:rFonts w:ascii="Times New Roman" w:hAnsi="Times New Roman" w:cs="Times New Roman"/>
          <w:sz w:val="20"/>
          <w:szCs w:val="20"/>
        </w:rPr>
        <w:t xml:space="preserve">, </w:t>
      </w:r>
      <w:hyperlink r:id="rId25" w:history="1">
        <w:r w:rsidR="00F16C72" w:rsidRPr="004F23E6">
          <w:rPr>
            <w:rStyle w:val="Hyperlink"/>
            <w:rFonts w:ascii="Times New Roman" w:hAnsi="Times New Roman" w:cs="Times New Roman"/>
            <w:color w:val="auto"/>
            <w:sz w:val="20"/>
            <w:szCs w:val="20"/>
            <w:u w:val="none"/>
          </w:rPr>
          <w:t>McArdle, H.J</w:t>
        </w:r>
      </w:hyperlink>
      <w:r w:rsidR="00F16C72" w:rsidRPr="004F23E6">
        <w:rPr>
          <w:rStyle w:val="Hyperlink"/>
          <w:rFonts w:ascii="Times New Roman" w:hAnsi="Times New Roman" w:cs="Times New Roman"/>
          <w:color w:val="auto"/>
          <w:sz w:val="20"/>
          <w:szCs w:val="20"/>
          <w:u w:val="none"/>
        </w:rPr>
        <w:t>.</w:t>
      </w:r>
      <w:r w:rsidR="00F16C72" w:rsidRPr="004F23E6">
        <w:rPr>
          <w:rFonts w:ascii="Times New Roman" w:hAnsi="Times New Roman" w:cs="Times New Roman"/>
          <w:sz w:val="20"/>
          <w:szCs w:val="20"/>
        </w:rPr>
        <w:t xml:space="preserve">, </w:t>
      </w:r>
      <w:hyperlink r:id="rId26" w:history="1">
        <w:r w:rsidR="00F16C72" w:rsidRPr="004F23E6">
          <w:rPr>
            <w:rStyle w:val="Hyperlink"/>
            <w:rFonts w:ascii="Times New Roman" w:hAnsi="Times New Roman" w:cs="Times New Roman"/>
            <w:color w:val="auto"/>
            <w:sz w:val="20"/>
            <w:szCs w:val="20"/>
            <w:u w:val="none"/>
          </w:rPr>
          <w:t>Godfrey, K.M</w:t>
        </w:r>
      </w:hyperlink>
      <w:r w:rsidR="00F16C72" w:rsidRPr="004F23E6">
        <w:rPr>
          <w:rStyle w:val="Hyperlink"/>
          <w:rFonts w:ascii="Times New Roman" w:hAnsi="Times New Roman" w:cs="Times New Roman"/>
          <w:color w:val="auto"/>
          <w:sz w:val="20"/>
          <w:szCs w:val="20"/>
          <w:u w:val="none"/>
        </w:rPr>
        <w:t>.</w:t>
      </w:r>
      <w:r w:rsidR="00F16C72" w:rsidRPr="004F23E6">
        <w:rPr>
          <w:rFonts w:ascii="Times New Roman" w:hAnsi="Times New Roman" w:cs="Times New Roman"/>
          <w:sz w:val="20"/>
          <w:szCs w:val="20"/>
        </w:rPr>
        <w:t>and</w:t>
      </w:r>
      <w:hyperlink r:id="rId27" w:history="1">
        <w:r w:rsidR="00F16C72" w:rsidRPr="004F23E6">
          <w:rPr>
            <w:rStyle w:val="Hyperlink"/>
            <w:rFonts w:ascii="Times New Roman" w:hAnsi="Times New Roman" w:cs="Times New Roman"/>
            <w:color w:val="auto"/>
            <w:sz w:val="20"/>
            <w:szCs w:val="20"/>
            <w:u w:val="none"/>
          </w:rPr>
          <w:t>Cade, J.E</w:t>
        </w:r>
      </w:hyperlink>
      <w:r w:rsidR="00F16C72" w:rsidRPr="004F23E6">
        <w:rPr>
          <w:rStyle w:val="Hyperlink"/>
          <w:rFonts w:ascii="Times New Roman" w:hAnsi="Times New Roman" w:cs="Times New Roman"/>
          <w:color w:val="auto"/>
          <w:sz w:val="20"/>
          <w:szCs w:val="20"/>
          <w:u w:val="none"/>
        </w:rPr>
        <w:t>. (</w:t>
      </w:r>
      <w:r w:rsidR="00F16C72" w:rsidRPr="004F23E6">
        <w:rPr>
          <w:rFonts w:ascii="Times New Roman" w:hAnsi="Times New Roman" w:cs="Times New Roman"/>
          <w:sz w:val="20"/>
          <w:szCs w:val="20"/>
        </w:rPr>
        <w:t>2011</w:t>
      </w:r>
      <w:r w:rsidR="00F16C72" w:rsidRPr="004F23E6">
        <w:rPr>
          <w:rStyle w:val="Hyperlink"/>
          <w:rFonts w:ascii="Times New Roman" w:hAnsi="Times New Roman" w:cs="Times New Roman"/>
          <w:color w:val="auto"/>
          <w:sz w:val="20"/>
          <w:szCs w:val="20"/>
          <w:u w:val="none"/>
        </w:rPr>
        <w:t>), “</w:t>
      </w:r>
      <w:r w:rsidR="00F16C72" w:rsidRPr="004F23E6">
        <w:rPr>
          <w:rFonts w:ascii="Times New Roman" w:hAnsi="Times New Roman" w:cs="Times New Roman"/>
          <w:sz w:val="20"/>
          <w:szCs w:val="20"/>
        </w:rPr>
        <w:t>Dietary iron intake during early pregnancy and birth outcomes in a cohort of British women, Human Reproduction, Vol.26, No.4, Pp.911-919.</w:t>
      </w:r>
    </w:p>
    <w:p w:rsidR="00F16C72" w:rsidRPr="004F23E6" w:rsidRDefault="00F16C72" w:rsidP="00F16C72">
      <w:pPr>
        <w:pStyle w:val="authlist"/>
        <w:numPr>
          <w:ilvl w:val="0"/>
          <w:numId w:val="42"/>
        </w:numPr>
        <w:spacing w:line="276" w:lineRule="auto"/>
        <w:ind w:left="0"/>
        <w:jc w:val="both"/>
        <w:rPr>
          <w:sz w:val="20"/>
          <w:szCs w:val="20"/>
        </w:rPr>
      </w:pPr>
      <w:r w:rsidRPr="004F23E6">
        <w:rPr>
          <w:sz w:val="20"/>
          <w:szCs w:val="20"/>
        </w:rPr>
        <w:t>Anderson, H.S., Lorraine Gambling, GrietjeHoltrop and Harry McArdle</w:t>
      </w:r>
      <w:r w:rsidRPr="004F23E6">
        <w:rPr>
          <w:sz w:val="20"/>
          <w:szCs w:val="20"/>
          <w:vertAlign w:val="superscript"/>
        </w:rPr>
        <w:t xml:space="preserve">, </w:t>
      </w:r>
      <w:r w:rsidRPr="004F23E6">
        <w:rPr>
          <w:sz w:val="20"/>
          <w:szCs w:val="20"/>
        </w:rPr>
        <w:t>J. (2006), “Maternal Iron Deficiency Identifies Critical Windows for Growth and Cardiovascular Development in the Rat Post-implantation Embryo”, American Journal of Clinical Nutrition, Vol.136, No.5, Pp.1171-1175.</w:t>
      </w:r>
    </w:p>
    <w:p w:rsidR="00F16C72" w:rsidRPr="004F23E6" w:rsidRDefault="00F16C72" w:rsidP="00F16C72">
      <w:pPr>
        <w:pStyle w:val="ListParagraph"/>
        <w:numPr>
          <w:ilvl w:val="0"/>
          <w:numId w:val="42"/>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Arokiasamy, P., Karthick, K. and Pradhan, J. (2007), “Environmental risk factors and prevalence of asthma, tuberculosis and jaundice in India”, International Journal of Environment and Health, Vol.1, No.2, Pp.221-242.</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Bamji, M.S., Prasad Rao and Vinodini Reddy, N. (2003), “Textbook of Human Nutrition”, 2</w:t>
      </w:r>
      <w:r w:rsidRPr="004F23E6">
        <w:rPr>
          <w:rFonts w:ascii="Times New Roman" w:hAnsi="Times New Roman" w:cs="Times New Roman"/>
          <w:sz w:val="20"/>
          <w:szCs w:val="20"/>
          <w:vertAlign w:val="superscript"/>
        </w:rPr>
        <w:t>nd</w:t>
      </w:r>
      <w:r w:rsidRPr="004F23E6">
        <w:rPr>
          <w:rFonts w:ascii="Times New Roman" w:hAnsi="Times New Roman" w:cs="Times New Roman"/>
          <w:sz w:val="20"/>
          <w:szCs w:val="20"/>
        </w:rPr>
        <w:t>Edition</w:t>
      </w:r>
      <w:proofErr w:type="gramStart"/>
      <w:r w:rsidRPr="004F23E6">
        <w:rPr>
          <w:rFonts w:ascii="Times New Roman" w:hAnsi="Times New Roman" w:cs="Times New Roman"/>
          <w:sz w:val="20"/>
          <w:szCs w:val="20"/>
        </w:rPr>
        <w:t>,Oxford</w:t>
      </w:r>
      <w:proofErr w:type="gramEnd"/>
      <w:r w:rsidRPr="004F23E6">
        <w:rPr>
          <w:rFonts w:ascii="Times New Roman" w:hAnsi="Times New Roman" w:cs="Times New Roman"/>
          <w:sz w:val="20"/>
          <w:szCs w:val="20"/>
        </w:rPr>
        <w:t xml:space="preserve"> and IBH Publishing Co. Pvt. Ltd., P.157.</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Baral, K.P. (2004), “Trends of adolescent childbearing in Nepal- lessons and policy implications”, Journal of Nepal Medical Association, Vol.43, No. 2, Pp.327-332.</w:t>
      </w:r>
    </w:p>
    <w:p w:rsidR="00F16C72" w:rsidRPr="004F23E6" w:rsidRDefault="00184E88" w:rsidP="00F16C72">
      <w:pPr>
        <w:pStyle w:val="authlist"/>
        <w:numPr>
          <w:ilvl w:val="0"/>
          <w:numId w:val="42"/>
        </w:numPr>
        <w:spacing w:line="276" w:lineRule="auto"/>
        <w:ind w:left="0"/>
        <w:jc w:val="both"/>
        <w:rPr>
          <w:rFonts w:eastAsiaTheme="minorHAnsi"/>
          <w:sz w:val="20"/>
          <w:szCs w:val="20"/>
        </w:rPr>
      </w:pPr>
      <w:hyperlink r:id="rId28" w:history="1">
        <w:r w:rsidR="00F16C72" w:rsidRPr="004F23E6">
          <w:rPr>
            <w:rStyle w:val="Hyperlink"/>
            <w:color w:val="auto"/>
            <w:sz w:val="20"/>
            <w:szCs w:val="20"/>
            <w:u w:val="none"/>
          </w:rPr>
          <w:t>Barger, M.K</w:t>
        </w:r>
      </w:hyperlink>
      <w:r w:rsidR="00F16C72" w:rsidRPr="004F23E6">
        <w:rPr>
          <w:rStyle w:val="Hyperlink"/>
          <w:color w:val="auto"/>
          <w:sz w:val="20"/>
          <w:szCs w:val="20"/>
          <w:u w:val="none"/>
        </w:rPr>
        <w:t>. (2010), “</w:t>
      </w:r>
      <w:r w:rsidR="00F16C72" w:rsidRPr="004F23E6">
        <w:rPr>
          <w:sz w:val="20"/>
          <w:szCs w:val="20"/>
        </w:rPr>
        <w:t>Maternal nutrition and perinatal outcome</w:t>
      </w:r>
      <w:r w:rsidR="00F16C72" w:rsidRPr="004F23E6">
        <w:rPr>
          <w:rStyle w:val="Hyperlink"/>
          <w:color w:val="auto"/>
          <w:sz w:val="20"/>
          <w:szCs w:val="20"/>
          <w:u w:val="none"/>
        </w:rPr>
        <w:t>”,</w:t>
      </w:r>
      <w:r w:rsidR="00F16C72" w:rsidRPr="004F23E6">
        <w:rPr>
          <w:sz w:val="20"/>
          <w:szCs w:val="20"/>
        </w:rPr>
        <w:t xml:space="preserve"> Journal of Midwifery and Women’s Health, Vol. 55, No.6, Pp.502-511.</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Bedi, N., Kamboj, I., Dhillon, B.S., Saxena, B.N. and Singh, P. (2000), “Maternal Deaths in India. Preventable tragedies (An ICMR Task Force Study)”, Journal of Obstetrics and Gynecology India, Vol.51, No.1, Pp. 86 – 92.</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Bell, A.W. and Ehrhardt, R.A. (2002), “Regulation of placental nutrienttransport and implications for fetal growth”, Nutrition Research Reviews Vol.15, No.2, Pp. 211–230.</w:t>
      </w:r>
    </w:p>
    <w:p w:rsidR="00F16C72" w:rsidRPr="004F23E6" w:rsidRDefault="00F16C72" w:rsidP="00F16C72">
      <w:pPr>
        <w:pStyle w:val="ListParagraph"/>
        <w:numPr>
          <w:ilvl w:val="0"/>
          <w:numId w:val="42"/>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Benjamin, C. and George, J. (2003), “Adult Medicine”, 1</w:t>
      </w:r>
      <w:r w:rsidRPr="004F23E6">
        <w:rPr>
          <w:rFonts w:ascii="Times New Roman" w:eastAsia="Times New Roman" w:hAnsi="Times New Roman" w:cs="Times New Roman"/>
          <w:sz w:val="20"/>
          <w:szCs w:val="20"/>
          <w:vertAlign w:val="superscript"/>
        </w:rPr>
        <w:t>st</w:t>
      </w:r>
      <w:r w:rsidRPr="004F23E6">
        <w:rPr>
          <w:rFonts w:ascii="Times New Roman" w:eastAsia="Times New Roman" w:hAnsi="Times New Roman" w:cs="Times New Roman"/>
          <w:sz w:val="20"/>
          <w:szCs w:val="20"/>
        </w:rPr>
        <w:t xml:space="preserve"> edition, Blackwell Publishing, Berlin, Germany, P.276.</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 xml:space="preserve">Bernstein, I.M. </w:t>
      </w:r>
      <w:hyperlink r:id="rId29" w:history="1">
        <w:r w:rsidRPr="004F23E6">
          <w:rPr>
            <w:rStyle w:val="Hyperlink"/>
            <w:rFonts w:ascii="Times New Roman" w:hAnsi="Times New Roman" w:cs="Times New Roman"/>
            <w:color w:val="auto"/>
            <w:sz w:val="20"/>
            <w:szCs w:val="20"/>
            <w:u w:val="none"/>
          </w:rPr>
          <w:t>Horbar, J.D</w:t>
        </w:r>
      </w:hyperlink>
      <w:r w:rsidRPr="004F23E6">
        <w:rPr>
          <w:rFonts w:ascii="Times New Roman" w:hAnsi="Times New Roman" w:cs="Times New Roman"/>
          <w:sz w:val="20"/>
          <w:szCs w:val="20"/>
        </w:rPr>
        <w:t xml:space="preserve">., </w:t>
      </w:r>
      <w:hyperlink r:id="rId30" w:history="1">
        <w:r w:rsidRPr="004F23E6">
          <w:rPr>
            <w:rStyle w:val="Hyperlink"/>
            <w:rFonts w:ascii="Times New Roman" w:hAnsi="Times New Roman" w:cs="Times New Roman"/>
            <w:color w:val="auto"/>
            <w:sz w:val="20"/>
            <w:szCs w:val="20"/>
            <w:u w:val="none"/>
          </w:rPr>
          <w:t>Badger, G.J</w:t>
        </w:r>
      </w:hyperlink>
      <w:r w:rsidRPr="004F23E6">
        <w:rPr>
          <w:rFonts w:ascii="Times New Roman" w:hAnsi="Times New Roman" w:cs="Times New Roman"/>
          <w:sz w:val="20"/>
          <w:szCs w:val="20"/>
        </w:rPr>
        <w:t xml:space="preserve">., </w:t>
      </w:r>
      <w:hyperlink r:id="rId31" w:history="1">
        <w:r w:rsidRPr="004F23E6">
          <w:rPr>
            <w:rStyle w:val="Hyperlink"/>
            <w:rFonts w:ascii="Times New Roman" w:hAnsi="Times New Roman" w:cs="Times New Roman"/>
            <w:color w:val="auto"/>
            <w:sz w:val="20"/>
            <w:szCs w:val="20"/>
            <w:u w:val="none"/>
          </w:rPr>
          <w:t>Ohlsson, A</w:t>
        </w:r>
      </w:hyperlink>
      <w:r w:rsidRPr="004F23E6">
        <w:rPr>
          <w:rFonts w:ascii="Times New Roman" w:hAnsi="Times New Roman" w:cs="Times New Roman"/>
          <w:sz w:val="20"/>
          <w:szCs w:val="20"/>
        </w:rPr>
        <w:t xml:space="preserve">. </w:t>
      </w:r>
      <w:proofErr w:type="gramStart"/>
      <w:r w:rsidRPr="004F23E6">
        <w:rPr>
          <w:rFonts w:ascii="Times New Roman" w:hAnsi="Times New Roman" w:cs="Times New Roman"/>
          <w:sz w:val="20"/>
          <w:szCs w:val="20"/>
        </w:rPr>
        <w:t>and</w:t>
      </w:r>
      <w:proofErr w:type="gramEnd"/>
      <w:r w:rsidR="00184E88">
        <w:fldChar w:fldCharType="begin"/>
      </w:r>
      <w:r>
        <w:instrText>HYPERLINK "http://www.ncbi.nlm.nih.gov/pubmed?term=%22Golan%20A%22%5BAuthor%5D"</w:instrText>
      </w:r>
      <w:r w:rsidR="00184E88">
        <w:fldChar w:fldCharType="separate"/>
      </w:r>
      <w:r w:rsidRPr="004F23E6">
        <w:rPr>
          <w:rStyle w:val="Hyperlink"/>
          <w:rFonts w:ascii="Times New Roman" w:hAnsi="Times New Roman" w:cs="Times New Roman"/>
          <w:color w:val="auto"/>
          <w:sz w:val="20"/>
          <w:szCs w:val="20"/>
          <w:u w:val="none"/>
        </w:rPr>
        <w:t>Golan, A</w:t>
      </w:r>
      <w:r w:rsidR="00184E88">
        <w:fldChar w:fldCharType="end"/>
      </w:r>
      <w:r w:rsidRPr="004F23E6">
        <w:rPr>
          <w:rFonts w:ascii="Times New Roman" w:hAnsi="Times New Roman" w:cs="Times New Roman"/>
          <w:sz w:val="20"/>
          <w:szCs w:val="20"/>
        </w:rPr>
        <w:t>. (2000)</w:t>
      </w:r>
      <w:proofErr w:type="gramStart"/>
      <w:r w:rsidRPr="004F23E6">
        <w:rPr>
          <w:rFonts w:ascii="Times New Roman" w:hAnsi="Times New Roman" w:cs="Times New Roman"/>
          <w:sz w:val="20"/>
          <w:szCs w:val="20"/>
        </w:rPr>
        <w:t>,“</w:t>
      </w:r>
      <w:proofErr w:type="gramEnd"/>
      <w:r w:rsidRPr="004F23E6">
        <w:rPr>
          <w:rFonts w:ascii="Times New Roman" w:hAnsi="Times New Roman" w:cs="Times New Roman"/>
          <w:sz w:val="20"/>
          <w:szCs w:val="20"/>
        </w:rPr>
        <w:t>Morbidity and Mortality among very-low-birth-weight neonateswith intrauterine growth restriction” American Journal of Obstetrics and Gynecology, Vol.182, No.1, Pp.198-206.</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Black, R.E., Allen, L.H., Bhutta, Z.A., Caulfield, L.E., de Onis, M., Ezzat, M., Mathers, C. and Rivera, J. (2008), “Maternal and child undernutrition: global and regional exposures and health consequences”, The Lancet, Vol.371, Pp.243-260.</w:t>
      </w:r>
    </w:p>
    <w:p w:rsidR="00F16C72" w:rsidRPr="004F23E6" w:rsidRDefault="00F16C72" w:rsidP="00F16C72">
      <w:pPr>
        <w:pStyle w:val="ListParagraph"/>
        <w:numPr>
          <w:ilvl w:val="0"/>
          <w:numId w:val="42"/>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lastRenderedPageBreak/>
        <w:t>Bratati Banerjee, Pandey, G.K., DebashisDutt, BhaswatiSen Gupta, MaitrayeeMondal and Sila Deb (2009), “Teenage Pregnancy: A socially inflicted health hazard”, Indian journal of Community Medicine, Vol.34, No.3, Pp.227-231.</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Cambonie, G., Comte, B., Yzydorczyk, C., Ntimbane, T., Germain, N., Le, N.L., Pladys, P., Gauthier, C. and Lahaie I. (2007),“Antenatal antioxidant prevents adult hypertension, vascular dysfunction, and micro vascular rarefaction associated with in utero exposure to a low-protein diet”, American Journal of Physiology, Regulatory, Integrative and Comparative Physiology, Vol.292, No.3,Pp.R1236–1245.</w:t>
      </w:r>
    </w:p>
    <w:p w:rsidR="00F16C72" w:rsidRPr="004F23E6" w:rsidRDefault="00F16C72" w:rsidP="00F16C72">
      <w:pPr>
        <w:pStyle w:val="ListParagraph"/>
        <w:numPr>
          <w:ilvl w:val="0"/>
          <w:numId w:val="42"/>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CARD, (Center for Advanced Research and Development, 2009-2010), “Final Report 2009-2010”, Poverty monitoring and policy support unit, P.93.</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 xml:space="preserve">Carol Laimmai-keef, J., Sarah Couch, C. and Elliot. H. Philipson (2008), “Nutrition and Health: Handbook of Nutrition and Pregnancy”, Human Press, Totowa, P.164. </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Style w:val="search-result-highlight"/>
          <w:rFonts w:ascii="Times New Roman" w:hAnsi="Times New Roman" w:cs="Times New Roman"/>
          <w:sz w:val="20"/>
          <w:szCs w:val="20"/>
        </w:rPr>
        <w:t>C</w:t>
      </w:r>
      <w:r w:rsidRPr="004F23E6">
        <w:rPr>
          <w:rStyle w:val="cit-auth"/>
          <w:rFonts w:ascii="Times New Roman" w:hAnsi="Times New Roman" w:cs="Times New Roman"/>
          <w:sz w:val="20"/>
          <w:szCs w:val="20"/>
        </w:rPr>
        <w:t>asanueva</w:t>
      </w:r>
      <w:r w:rsidRPr="004F23E6">
        <w:rPr>
          <w:rStyle w:val="cit-sep"/>
          <w:rFonts w:ascii="Times New Roman" w:hAnsi="Times New Roman" w:cs="Times New Roman"/>
          <w:sz w:val="20"/>
          <w:szCs w:val="20"/>
        </w:rPr>
        <w:t xml:space="preserve">, </w:t>
      </w:r>
      <w:r w:rsidRPr="004F23E6">
        <w:rPr>
          <w:rStyle w:val="cit-auth"/>
          <w:rFonts w:ascii="Times New Roman" w:hAnsi="Times New Roman" w:cs="Times New Roman"/>
          <w:sz w:val="20"/>
          <w:szCs w:val="20"/>
        </w:rPr>
        <w:t>E.</w:t>
      </w:r>
      <w:proofErr w:type="gramStart"/>
      <w:r w:rsidRPr="004F23E6">
        <w:rPr>
          <w:rStyle w:val="cit-auth"/>
          <w:rFonts w:ascii="Times New Roman" w:hAnsi="Times New Roman" w:cs="Times New Roman"/>
          <w:sz w:val="20"/>
          <w:szCs w:val="20"/>
        </w:rPr>
        <w:t>,</w:t>
      </w:r>
      <w:r w:rsidRPr="004F23E6">
        <w:rPr>
          <w:rStyle w:val="search-result-highlight"/>
          <w:rFonts w:ascii="Times New Roman" w:hAnsi="Times New Roman" w:cs="Times New Roman"/>
          <w:sz w:val="20"/>
          <w:szCs w:val="20"/>
        </w:rPr>
        <w:t>C</w:t>
      </w:r>
      <w:r w:rsidRPr="004F23E6">
        <w:rPr>
          <w:rStyle w:val="cit-auth"/>
          <w:rFonts w:ascii="Times New Roman" w:hAnsi="Times New Roman" w:cs="Times New Roman"/>
          <w:sz w:val="20"/>
          <w:szCs w:val="20"/>
        </w:rPr>
        <w:t>armina</w:t>
      </w:r>
      <w:proofErr w:type="gramEnd"/>
      <w:r w:rsidRPr="004F23E6">
        <w:rPr>
          <w:rStyle w:val="cit-auth"/>
          <w:rFonts w:ascii="Times New Roman" w:hAnsi="Times New Roman" w:cs="Times New Roman"/>
          <w:sz w:val="20"/>
          <w:szCs w:val="20"/>
        </w:rPr>
        <w:t xml:space="preserve"> Ripoll</w:t>
      </w:r>
      <w:r w:rsidRPr="004F23E6">
        <w:rPr>
          <w:rStyle w:val="cit-sep"/>
          <w:rFonts w:ascii="Times New Roman" w:hAnsi="Times New Roman" w:cs="Times New Roman"/>
          <w:sz w:val="20"/>
          <w:szCs w:val="20"/>
        </w:rPr>
        <w:t xml:space="preserve">, </w:t>
      </w:r>
      <w:r w:rsidRPr="004F23E6">
        <w:rPr>
          <w:rStyle w:val="cit-auth"/>
          <w:rFonts w:ascii="Times New Roman" w:hAnsi="Times New Roman" w:cs="Times New Roman"/>
          <w:sz w:val="20"/>
          <w:szCs w:val="20"/>
        </w:rPr>
        <w:t>Mari</w:t>
      </w:r>
      <w:r w:rsidRPr="004F23E6">
        <w:rPr>
          <w:rStyle w:val="search-result-highlight"/>
          <w:rFonts w:ascii="Times New Roman" w:hAnsi="Times New Roman" w:cs="Times New Roman"/>
          <w:sz w:val="20"/>
          <w:szCs w:val="20"/>
        </w:rPr>
        <w:t>c</w:t>
      </w:r>
      <w:r w:rsidRPr="004F23E6">
        <w:rPr>
          <w:rStyle w:val="cit-auth"/>
          <w:rFonts w:ascii="Times New Roman" w:hAnsi="Times New Roman" w:cs="Times New Roman"/>
          <w:sz w:val="20"/>
          <w:szCs w:val="20"/>
        </w:rPr>
        <w:t>ruz</w:t>
      </w:r>
      <w:r w:rsidRPr="004F23E6">
        <w:rPr>
          <w:rStyle w:val="search-result-highlight"/>
          <w:rFonts w:ascii="Times New Roman" w:hAnsi="Times New Roman" w:cs="Times New Roman"/>
          <w:sz w:val="20"/>
          <w:szCs w:val="20"/>
        </w:rPr>
        <w:t>To</w:t>
      </w:r>
      <w:r w:rsidRPr="004F23E6">
        <w:rPr>
          <w:rStyle w:val="cit-auth"/>
          <w:rFonts w:ascii="Times New Roman" w:hAnsi="Times New Roman" w:cs="Times New Roman"/>
          <w:sz w:val="20"/>
          <w:szCs w:val="20"/>
        </w:rPr>
        <w:t>lentino</w:t>
      </w:r>
      <w:r w:rsidRPr="004F23E6">
        <w:rPr>
          <w:rStyle w:val="cit-sep"/>
          <w:rFonts w:ascii="Times New Roman" w:hAnsi="Times New Roman" w:cs="Times New Roman"/>
          <w:sz w:val="20"/>
          <w:szCs w:val="20"/>
        </w:rPr>
        <w:t xml:space="preserve">, </w:t>
      </w:r>
      <w:r w:rsidRPr="004F23E6">
        <w:rPr>
          <w:rStyle w:val="cit-auth"/>
          <w:rFonts w:ascii="Times New Roman" w:hAnsi="Times New Roman" w:cs="Times New Roman"/>
          <w:sz w:val="20"/>
          <w:szCs w:val="20"/>
        </w:rPr>
        <w:t>Rosa Maria Morales</w:t>
      </w:r>
      <w:r w:rsidRPr="004F23E6">
        <w:rPr>
          <w:rStyle w:val="cit-sep"/>
          <w:rFonts w:ascii="Times New Roman" w:hAnsi="Times New Roman" w:cs="Times New Roman"/>
          <w:sz w:val="20"/>
          <w:szCs w:val="20"/>
        </w:rPr>
        <w:t xml:space="preserve">, </w:t>
      </w:r>
      <w:r w:rsidRPr="004F23E6">
        <w:rPr>
          <w:rStyle w:val="cit-auth"/>
          <w:rFonts w:ascii="Times New Roman" w:hAnsi="Times New Roman" w:cs="Times New Roman"/>
          <w:sz w:val="20"/>
          <w:szCs w:val="20"/>
        </w:rPr>
        <w:t>FraniaPfeffer</w:t>
      </w:r>
      <w:r w:rsidRPr="004F23E6">
        <w:rPr>
          <w:rStyle w:val="cit-sep"/>
          <w:rFonts w:ascii="Times New Roman" w:hAnsi="Times New Roman" w:cs="Times New Roman"/>
          <w:sz w:val="20"/>
          <w:szCs w:val="20"/>
        </w:rPr>
        <w:t xml:space="preserve">, </w:t>
      </w:r>
      <w:r w:rsidRPr="004F23E6">
        <w:rPr>
          <w:rStyle w:val="cit-auth"/>
          <w:rFonts w:ascii="Times New Roman" w:hAnsi="Times New Roman" w:cs="Times New Roman"/>
          <w:sz w:val="20"/>
          <w:szCs w:val="20"/>
        </w:rPr>
        <w:t>Pablo Vil</w:t>
      </w:r>
      <w:r w:rsidRPr="004F23E6">
        <w:rPr>
          <w:rStyle w:val="search-result-highlight"/>
          <w:rFonts w:ascii="Times New Roman" w:hAnsi="Times New Roman" w:cs="Times New Roman"/>
          <w:sz w:val="20"/>
          <w:szCs w:val="20"/>
        </w:rPr>
        <w:t>c</w:t>
      </w:r>
      <w:r w:rsidRPr="004F23E6">
        <w:rPr>
          <w:rStyle w:val="cit-auth"/>
          <w:rFonts w:ascii="Times New Roman" w:hAnsi="Times New Roman" w:cs="Times New Roman"/>
          <w:sz w:val="20"/>
          <w:szCs w:val="20"/>
        </w:rPr>
        <w:t>his</w:t>
      </w:r>
      <w:r w:rsidRPr="004F23E6">
        <w:rPr>
          <w:rStyle w:val="cit-sep"/>
          <w:rFonts w:ascii="Times New Roman" w:hAnsi="Times New Roman" w:cs="Times New Roman"/>
          <w:sz w:val="20"/>
          <w:szCs w:val="20"/>
        </w:rPr>
        <w:t xml:space="preserve">, and </w:t>
      </w:r>
      <w:r w:rsidRPr="004F23E6">
        <w:rPr>
          <w:rStyle w:val="cit-auth"/>
          <w:rFonts w:ascii="Times New Roman" w:hAnsi="Times New Roman" w:cs="Times New Roman"/>
          <w:sz w:val="20"/>
          <w:szCs w:val="20"/>
        </w:rPr>
        <w:t>Felipe Vadillo-Ortega</w:t>
      </w:r>
      <w:r w:rsidRPr="004F23E6">
        <w:rPr>
          <w:rFonts w:ascii="Times New Roman" w:hAnsi="Times New Roman" w:cs="Times New Roman"/>
          <w:sz w:val="20"/>
          <w:szCs w:val="20"/>
        </w:rPr>
        <w:t xml:space="preserve"> (2005), “Vitamin C supplementation to prevent premature rupture of chorioamniotic membranes.  A randomized trial”, American Journal of Clinical Nutrition, Vol.85, No.4, Pp.859-863.</w:t>
      </w:r>
    </w:p>
    <w:p w:rsidR="00F16C72" w:rsidRPr="004F23E6" w:rsidRDefault="00F16C72" w:rsidP="00F16C72">
      <w:pPr>
        <w:pStyle w:val="ListParagraph"/>
        <w:numPr>
          <w:ilvl w:val="0"/>
          <w:numId w:val="42"/>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Castro, L.C. and Avina, R.L. (2002), “Maternal obesity and pregnancy outcomes”, Current Opinion in Obstetrics and Gynecology, Vol.14, No.6, Pp. 601–606.</w:t>
      </w:r>
    </w:p>
    <w:p w:rsidR="00F16C72" w:rsidRPr="004F23E6" w:rsidRDefault="00F16C72" w:rsidP="00F16C72">
      <w:pPr>
        <w:pStyle w:val="ListParagraph"/>
        <w:numPr>
          <w:ilvl w:val="0"/>
          <w:numId w:val="42"/>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Cetin, I. and Alvino, G. (2009), “Intrauterine growth restriction: implications for placental metabolism and transport –a review”, Placenta, Vol.30, No.1, Pp.S77-82.</w:t>
      </w:r>
    </w:p>
    <w:p w:rsidR="00F16C72" w:rsidRPr="004F23E6" w:rsidRDefault="00F16C72" w:rsidP="00F16C72">
      <w:pPr>
        <w:pStyle w:val="ListParagraph"/>
        <w:numPr>
          <w:ilvl w:val="0"/>
          <w:numId w:val="42"/>
        </w:numPr>
        <w:ind w:left="0"/>
        <w:jc w:val="both"/>
        <w:rPr>
          <w:rFonts w:ascii="Times New Roman" w:hAnsi="Times New Roman" w:cs="Times New Roman"/>
          <w:sz w:val="20"/>
          <w:szCs w:val="20"/>
        </w:rPr>
      </w:pPr>
      <w:r w:rsidRPr="004F23E6">
        <w:rPr>
          <w:rFonts w:ascii="Times New Roman" w:hAnsi="Times New Roman" w:cs="Times New Roman"/>
          <w:sz w:val="20"/>
          <w:szCs w:val="20"/>
        </w:rPr>
        <w:t>Chand, R. and Kumar, P. (2006), “Country case study India”, Trade reforms and Food Security, food and agriculture organization of the United Nations, Rome, P.360.</w:t>
      </w:r>
    </w:p>
    <w:p w:rsidR="00F16C72" w:rsidRPr="004F23E6" w:rsidRDefault="00F16C72" w:rsidP="00F16C72">
      <w:pPr>
        <w:pStyle w:val="ListParagraph"/>
        <w:numPr>
          <w:ilvl w:val="0"/>
          <w:numId w:val="42"/>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Chanda, C.L., Singh, N. and Shukla, D.K. (2001), “Incidence of congenital heart diseases”, Indian Journal of pediatrics, Vol.68, No.4, Pp.507-510.</w:t>
      </w:r>
    </w:p>
    <w:p w:rsidR="00F16C72" w:rsidRPr="004F23E6" w:rsidRDefault="00184E88" w:rsidP="00F16C72">
      <w:pPr>
        <w:pStyle w:val="authlist"/>
        <w:numPr>
          <w:ilvl w:val="0"/>
          <w:numId w:val="42"/>
        </w:numPr>
        <w:spacing w:line="276" w:lineRule="auto"/>
        <w:ind w:left="0"/>
        <w:jc w:val="both"/>
        <w:rPr>
          <w:sz w:val="20"/>
          <w:szCs w:val="20"/>
        </w:rPr>
      </w:pPr>
      <w:hyperlink r:id="rId32" w:history="1">
        <w:r w:rsidR="00F16C72" w:rsidRPr="004F23E6">
          <w:rPr>
            <w:rStyle w:val="Hyperlink"/>
            <w:color w:val="auto"/>
            <w:sz w:val="20"/>
            <w:szCs w:val="20"/>
            <w:u w:val="none"/>
          </w:rPr>
          <w:t>Chandler-Laney, P.C</w:t>
        </w:r>
      </w:hyperlink>
      <w:r w:rsidR="00F16C72" w:rsidRPr="004F23E6">
        <w:rPr>
          <w:rStyle w:val="Hyperlink"/>
          <w:color w:val="auto"/>
          <w:sz w:val="20"/>
          <w:szCs w:val="20"/>
          <w:u w:val="none"/>
        </w:rPr>
        <w:t>.</w:t>
      </w:r>
      <w:r w:rsidR="00F16C72" w:rsidRPr="004F23E6">
        <w:rPr>
          <w:sz w:val="20"/>
          <w:szCs w:val="20"/>
        </w:rPr>
        <w:t xml:space="preserve">, </w:t>
      </w:r>
      <w:hyperlink r:id="rId33" w:history="1">
        <w:r w:rsidR="00F16C72" w:rsidRPr="004F23E6">
          <w:rPr>
            <w:rStyle w:val="Hyperlink"/>
            <w:color w:val="auto"/>
            <w:sz w:val="20"/>
            <w:szCs w:val="20"/>
            <w:u w:val="none"/>
          </w:rPr>
          <w:t>Bush, N.C</w:t>
        </w:r>
      </w:hyperlink>
      <w:r w:rsidR="00F16C72" w:rsidRPr="004F23E6">
        <w:rPr>
          <w:rStyle w:val="Hyperlink"/>
          <w:color w:val="auto"/>
          <w:sz w:val="20"/>
          <w:szCs w:val="20"/>
          <w:u w:val="none"/>
        </w:rPr>
        <w:t>.</w:t>
      </w:r>
      <w:r w:rsidR="00F16C72" w:rsidRPr="004F23E6">
        <w:rPr>
          <w:sz w:val="20"/>
          <w:szCs w:val="20"/>
        </w:rPr>
        <w:t xml:space="preserve">, </w:t>
      </w:r>
      <w:hyperlink r:id="rId34" w:history="1">
        <w:r w:rsidR="00F16C72" w:rsidRPr="004F23E6">
          <w:rPr>
            <w:rStyle w:val="Hyperlink"/>
            <w:color w:val="auto"/>
            <w:sz w:val="20"/>
            <w:szCs w:val="20"/>
            <w:u w:val="none"/>
          </w:rPr>
          <w:t>Rouse, D.J</w:t>
        </w:r>
      </w:hyperlink>
      <w:r w:rsidR="00F16C72" w:rsidRPr="004F23E6">
        <w:rPr>
          <w:rStyle w:val="Hyperlink"/>
          <w:color w:val="auto"/>
          <w:sz w:val="20"/>
          <w:szCs w:val="20"/>
          <w:u w:val="none"/>
        </w:rPr>
        <w:t>.</w:t>
      </w:r>
      <w:r w:rsidR="00F16C72" w:rsidRPr="004F23E6">
        <w:rPr>
          <w:sz w:val="20"/>
          <w:szCs w:val="20"/>
        </w:rPr>
        <w:t xml:space="preserve">, </w:t>
      </w:r>
      <w:hyperlink r:id="rId35" w:history="1">
        <w:r w:rsidR="00F16C72" w:rsidRPr="004F23E6">
          <w:rPr>
            <w:rStyle w:val="Hyperlink"/>
            <w:color w:val="auto"/>
            <w:sz w:val="20"/>
            <w:szCs w:val="20"/>
            <w:u w:val="none"/>
          </w:rPr>
          <w:t>Mancuso, M.S</w:t>
        </w:r>
      </w:hyperlink>
      <w:r w:rsidR="00F16C72" w:rsidRPr="004F23E6">
        <w:rPr>
          <w:rStyle w:val="Hyperlink"/>
          <w:color w:val="auto"/>
          <w:sz w:val="20"/>
          <w:szCs w:val="20"/>
          <w:u w:val="none"/>
        </w:rPr>
        <w:t>.</w:t>
      </w:r>
      <w:r w:rsidR="00F16C72" w:rsidRPr="004F23E6">
        <w:rPr>
          <w:sz w:val="20"/>
          <w:szCs w:val="20"/>
        </w:rPr>
        <w:t>and</w:t>
      </w:r>
      <w:hyperlink r:id="rId36" w:history="1">
        <w:r w:rsidR="00F16C72" w:rsidRPr="004F23E6">
          <w:rPr>
            <w:rStyle w:val="Hyperlink"/>
            <w:color w:val="auto"/>
            <w:sz w:val="20"/>
            <w:szCs w:val="20"/>
            <w:u w:val="none"/>
          </w:rPr>
          <w:t>Gower, B.A</w:t>
        </w:r>
      </w:hyperlink>
      <w:r w:rsidR="00F16C72" w:rsidRPr="004F23E6">
        <w:rPr>
          <w:sz w:val="20"/>
          <w:szCs w:val="20"/>
        </w:rPr>
        <w:t>. (2011), “Maternal glucose concentration during pregnancy predicts fat and lean mass of prepubertal offspring”, Diabetes care, Vol.34, No.3, Pp.741-745.</w:t>
      </w:r>
    </w:p>
    <w:p w:rsidR="00F16C72" w:rsidRPr="004F23E6" w:rsidRDefault="00F16C72" w:rsidP="00F16C72">
      <w:pPr>
        <w:pStyle w:val="NormalWeb"/>
        <w:numPr>
          <w:ilvl w:val="0"/>
          <w:numId w:val="42"/>
        </w:numPr>
        <w:spacing w:line="276" w:lineRule="auto"/>
        <w:ind w:left="0"/>
        <w:jc w:val="both"/>
        <w:rPr>
          <w:sz w:val="20"/>
          <w:szCs w:val="20"/>
        </w:rPr>
      </w:pPr>
      <w:r w:rsidRPr="004F23E6">
        <w:rPr>
          <w:sz w:val="20"/>
          <w:szCs w:val="20"/>
        </w:rPr>
        <w:t>Chopra, M. and Parton-Hill, I. (2006), “Responding to the crisis in Sub-Saharan Africa: the role of nutrition”, Public Health Nutrition, Vol.9, No.5, Pp.544-550.</w:t>
      </w:r>
    </w:p>
    <w:p w:rsidR="00F16C72" w:rsidRPr="004F23E6" w:rsidRDefault="00184E88" w:rsidP="00F16C72">
      <w:pPr>
        <w:pStyle w:val="authlist"/>
        <w:numPr>
          <w:ilvl w:val="0"/>
          <w:numId w:val="42"/>
        </w:numPr>
        <w:spacing w:line="276" w:lineRule="auto"/>
        <w:ind w:left="0"/>
        <w:jc w:val="both"/>
        <w:rPr>
          <w:rFonts w:eastAsiaTheme="minorHAnsi"/>
          <w:sz w:val="20"/>
          <w:szCs w:val="20"/>
        </w:rPr>
      </w:pPr>
      <w:hyperlink r:id="rId37" w:history="1">
        <w:r w:rsidR="00F16C72" w:rsidRPr="004F23E6">
          <w:rPr>
            <w:rStyle w:val="Hyperlink"/>
            <w:color w:val="auto"/>
            <w:sz w:val="20"/>
            <w:szCs w:val="20"/>
            <w:u w:val="none"/>
          </w:rPr>
          <w:t>Christian, P</w:t>
        </w:r>
      </w:hyperlink>
      <w:r w:rsidR="00F16C72" w:rsidRPr="004F23E6">
        <w:rPr>
          <w:rStyle w:val="Hyperlink"/>
          <w:color w:val="auto"/>
          <w:sz w:val="20"/>
          <w:szCs w:val="20"/>
          <w:u w:val="none"/>
        </w:rPr>
        <w:t>.</w:t>
      </w:r>
      <w:r w:rsidR="00F16C72" w:rsidRPr="004F23E6">
        <w:rPr>
          <w:sz w:val="20"/>
          <w:szCs w:val="20"/>
        </w:rPr>
        <w:t xml:space="preserve">, </w:t>
      </w:r>
      <w:hyperlink r:id="rId38" w:history="1">
        <w:r w:rsidR="00F16C72" w:rsidRPr="004F23E6">
          <w:rPr>
            <w:rStyle w:val="Hyperlink"/>
            <w:color w:val="auto"/>
            <w:sz w:val="20"/>
            <w:szCs w:val="20"/>
            <w:u w:val="none"/>
          </w:rPr>
          <w:t>Murray-Kolb, L.E</w:t>
        </w:r>
      </w:hyperlink>
      <w:r w:rsidR="00F16C72" w:rsidRPr="004F23E6">
        <w:rPr>
          <w:rStyle w:val="Hyperlink"/>
          <w:color w:val="auto"/>
          <w:sz w:val="20"/>
          <w:szCs w:val="20"/>
          <w:u w:val="none"/>
        </w:rPr>
        <w:t>.</w:t>
      </w:r>
      <w:r w:rsidR="00F16C72" w:rsidRPr="004F23E6">
        <w:rPr>
          <w:sz w:val="20"/>
          <w:szCs w:val="20"/>
        </w:rPr>
        <w:t xml:space="preserve">, </w:t>
      </w:r>
      <w:hyperlink r:id="rId39" w:history="1">
        <w:r w:rsidR="00F16C72" w:rsidRPr="004F23E6">
          <w:rPr>
            <w:rStyle w:val="Hyperlink"/>
            <w:color w:val="auto"/>
            <w:sz w:val="20"/>
            <w:szCs w:val="20"/>
            <w:u w:val="none"/>
          </w:rPr>
          <w:t>Khatry, S.K</w:t>
        </w:r>
      </w:hyperlink>
      <w:r w:rsidR="00F16C72" w:rsidRPr="004F23E6">
        <w:rPr>
          <w:rStyle w:val="Hyperlink"/>
          <w:color w:val="auto"/>
          <w:sz w:val="20"/>
          <w:szCs w:val="20"/>
          <w:u w:val="none"/>
        </w:rPr>
        <w:t>.</w:t>
      </w:r>
      <w:r w:rsidR="00F16C72" w:rsidRPr="004F23E6">
        <w:rPr>
          <w:sz w:val="20"/>
          <w:szCs w:val="20"/>
        </w:rPr>
        <w:t xml:space="preserve">, </w:t>
      </w:r>
      <w:hyperlink r:id="rId40" w:history="1">
        <w:r w:rsidR="00F16C72" w:rsidRPr="004F23E6">
          <w:rPr>
            <w:rStyle w:val="Hyperlink"/>
            <w:color w:val="auto"/>
            <w:sz w:val="20"/>
            <w:szCs w:val="20"/>
            <w:u w:val="none"/>
          </w:rPr>
          <w:t>Katz, J</w:t>
        </w:r>
      </w:hyperlink>
      <w:r w:rsidR="00F16C72" w:rsidRPr="004F23E6">
        <w:rPr>
          <w:rStyle w:val="Hyperlink"/>
          <w:color w:val="auto"/>
          <w:sz w:val="20"/>
          <w:szCs w:val="20"/>
          <w:u w:val="none"/>
        </w:rPr>
        <w:t>.</w:t>
      </w:r>
      <w:r w:rsidR="00F16C72" w:rsidRPr="004F23E6">
        <w:rPr>
          <w:sz w:val="20"/>
          <w:szCs w:val="20"/>
        </w:rPr>
        <w:t xml:space="preserve">, </w:t>
      </w:r>
      <w:hyperlink r:id="rId41" w:history="1">
        <w:r w:rsidR="00F16C72" w:rsidRPr="004F23E6">
          <w:rPr>
            <w:rStyle w:val="Hyperlink"/>
            <w:color w:val="auto"/>
            <w:sz w:val="20"/>
            <w:szCs w:val="20"/>
            <w:u w:val="none"/>
          </w:rPr>
          <w:t>Schaefer, B.A</w:t>
        </w:r>
      </w:hyperlink>
      <w:r w:rsidR="00F16C72" w:rsidRPr="004F23E6">
        <w:rPr>
          <w:rStyle w:val="Hyperlink"/>
          <w:color w:val="auto"/>
          <w:sz w:val="20"/>
          <w:szCs w:val="20"/>
          <w:u w:val="none"/>
        </w:rPr>
        <w:t>.</w:t>
      </w:r>
      <w:r w:rsidR="00F16C72" w:rsidRPr="004F23E6">
        <w:rPr>
          <w:sz w:val="20"/>
          <w:szCs w:val="20"/>
        </w:rPr>
        <w:t xml:space="preserve">, </w:t>
      </w:r>
      <w:hyperlink r:id="rId42" w:history="1">
        <w:r w:rsidR="00F16C72" w:rsidRPr="004F23E6">
          <w:rPr>
            <w:rStyle w:val="Hyperlink"/>
            <w:color w:val="auto"/>
            <w:sz w:val="20"/>
            <w:szCs w:val="20"/>
            <w:u w:val="none"/>
          </w:rPr>
          <w:t>Cole, P.M</w:t>
        </w:r>
      </w:hyperlink>
      <w:r w:rsidR="00F16C72" w:rsidRPr="004F23E6">
        <w:rPr>
          <w:rStyle w:val="Hyperlink"/>
          <w:color w:val="auto"/>
          <w:sz w:val="20"/>
          <w:szCs w:val="20"/>
          <w:u w:val="none"/>
        </w:rPr>
        <w:t>.</w:t>
      </w:r>
      <w:r w:rsidR="00F16C72" w:rsidRPr="004F23E6">
        <w:rPr>
          <w:sz w:val="20"/>
          <w:szCs w:val="20"/>
        </w:rPr>
        <w:t xml:space="preserve">, </w:t>
      </w:r>
      <w:hyperlink r:id="rId43" w:history="1">
        <w:r w:rsidR="00F16C72" w:rsidRPr="004F23E6">
          <w:rPr>
            <w:rStyle w:val="Hyperlink"/>
            <w:color w:val="auto"/>
            <w:sz w:val="20"/>
            <w:szCs w:val="20"/>
            <w:u w:val="none"/>
          </w:rPr>
          <w:t>Leclerq, S.C</w:t>
        </w:r>
      </w:hyperlink>
      <w:r w:rsidR="00F16C72" w:rsidRPr="004F23E6">
        <w:rPr>
          <w:rStyle w:val="Hyperlink"/>
          <w:color w:val="auto"/>
          <w:sz w:val="20"/>
          <w:szCs w:val="20"/>
          <w:u w:val="none"/>
        </w:rPr>
        <w:t>.</w:t>
      </w:r>
      <w:r w:rsidR="00F16C72" w:rsidRPr="004F23E6">
        <w:rPr>
          <w:sz w:val="20"/>
          <w:szCs w:val="20"/>
        </w:rPr>
        <w:t>and</w:t>
      </w:r>
      <w:hyperlink r:id="rId44" w:history="1">
        <w:r w:rsidR="00F16C72" w:rsidRPr="004F23E6">
          <w:rPr>
            <w:rStyle w:val="Hyperlink"/>
            <w:color w:val="auto"/>
            <w:sz w:val="20"/>
            <w:szCs w:val="20"/>
            <w:u w:val="none"/>
          </w:rPr>
          <w:t>Tielsch, J.M</w:t>
        </w:r>
      </w:hyperlink>
      <w:r w:rsidR="00F16C72" w:rsidRPr="004F23E6">
        <w:rPr>
          <w:rStyle w:val="Hyperlink"/>
          <w:color w:val="auto"/>
          <w:sz w:val="20"/>
          <w:szCs w:val="20"/>
          <w:u w:val="none"/>
        </w:rPr>
        <w:t>.</w:t>
      </w:r>
      <w:r w:rsidR="00F16C72" w:rsidRPr="004F23E6">
        <w:rPr>
          <w:sz w:val="20"/>
          <w:szCs w:val="20"/>
        </w:rPr>
        <w:t xml:space="preserve"> (2010), “Prenatal micronutrient supplementation and intellectual and motor function in early school-aged children in Nepal”, The Journal of American Medical Association, Vol.304, No.24, Pp2716-2723.</w:t>
      </w:r>
    </w:p>
    <w:p w:rsidR="00F16C72" w:rsidRPr="004F23E6" w:rsidRDefault="00184E88" w:rsidP="00F16C72">
      <w:pPr>
        <w:pStyle w:val="authlist"/>
        <w:numPr>
          <w:ilvl w:val="0"/>
          <w:numId w:val="42"/>
        </w:numPr>
        <w:spacing w:line="276" w:lineRule="auto"/>
        <w:ind w:left="0"/>
        <w:jc w:val="both"/>
        <w:rPr>
          <w:rFonts w:eastAsiaTheme="minorHAnsi"/>
          <w:sz w:val="20"/>
          <w:szCs w:val="20"/>
        </w:rPr>
      </w:pPr>
      <w:hyperlink r:id="rId45" w:history="1">
        <w:r w:rsidR="00F16C72" w:rsidRPr="004F23E6">
          <w:rPr>
            <w:rStyle w:val="Hyperlink"/>
            <w:color w:val="auto"/>
            <w:sz w:val="20"/>
            <w:szCs w:val="20"/>
            <w:u w:val="none"/>
          </w:rPr>
          <w:t>Czeizel, A.E</w:t>
        </w:r>
      </w:hyperlink>
      <w:r w:rsidR="00F16C72" w:rsidRPr="004F23E6">
        <w:rPr>
          <w:rStyle w:val="Hyperlink"/>
          <w:color w:val="auto"/>
          <w:sz w:val="20"/>
          <w:szCs w:val="20"/>
          <w:u w:val="none"/>
        </w:rPr>
        <w:t>.</w:t>
      </w:r>
      <w:r w:rsidR="00F16C72" w:rsidRPr="004F23E6">
        <w:rPr>
          <w:sz w:val="20"/>
          <w:szCs w:val="20"/>
        </w:rPr>
        <w:t>and</w:t>
      </w:r>
      <w:hyperlink r:id="rId46" w:history="1">
        <w:r w:rsidR="00F16C72" w:rsidRPr="004F23E6">
          <w:rPr>
            <w:rStyle w:val="Hyperlink"/>
            <w:color w:val="auto"/>
            <w:sz w:val="20"/>
            <w:szCs w:val="20"/>
            <w:u w:val="none"/>
          </w:rPr>
          <w:t>Bánhidy, F</w:t>
        </w:r>
      </w:hyperlink>
      <w:r w:rsidR="00F16C72" w:rsidRPr="004F23E6">
        <w:rPr>
          <w:rStyle w:val="Hyperlink"/>
          <w:color w:val="auto"/>
          <w:sz w:val="20"/>
          <w:szCs w:val="20"/>
          <w:u w:val="none"/>
        </w:rPr>
        <w:t>.</w:t>
      </w:r>
      <w:r w:rsidR="00F16C72" w:rsidRPr="004F23E6">
        <w:rPr>
          <w:sz w:val="20"/>
          <w:szCs w:val="20"/>
        </w:rPr>
        <w:t xml:space="preserve"> (2011), “Vitamin supply in pregnancy for prevention of congenital birth defects”, Current Opinion in Clinical Nutrition and Metabolic Care, Vol.14, No.3, Pp.291-296.</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David, A., Satvit, Z., Jay Kaufman, S., Nancy Dole, Anna Maria, SiegaRiz, John Thorp, M. and Diane Kaczor T. (2004), “Poverty, education, race and pregnancy outcome”, Ethincity and Disease Journal, Vol.14, No.3, Pp.322-329.</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Dipak, K. (2006), “Research Methodology”, 2</w:t>
      </w:r>
      <w:r w:rsidRPr="004F23E6">
        <w:rPr>
          <w:sz w:val="20"/>
          <w:szCs w:val="20"/>
          <w:vertAlign w:val="superscript"/>
        </w:rPr>
        <w:t>nd</w:t>
      </w:r>
      <w:r w:rsidRPr="004F23E6">
        <w:rPr>
          <w:sz w:val="20"/>
          <w:szCs w:val="20"/>
        </w:rPr>
        <w:t xml:space="preserve"> Edition, Excel Books, New Delhi, P.33.</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Dorland’s Illustrated Medical Dictionary (2007), In: Douglas Anderson, 30</w:t>
      </w:r>
      <w:r w:rsidRPr="004F23E6">
        <w:rPr>
          <w:sz w:val="20"/>
          <w:szCs w:val="20"/>
          <w:vertAlign w:val="superscript"/>
        </w:rPr>
        <w:t>th</w:t>
      </w:r>
      <w:r w:rsidRPr="004F23E6">
        <w:rPr>
          <w:sz w:val="20"/>
          <w:szCs w:val="20"/>
        </w:rPr>
        <w:t xml:space="preserve"> Edition, Saunders and Elsevier, Churchill, Livingstone, P.30.</w:t>
      </w:r>
    </w:p>
    <w:p w:rsidR="00F16C72" w:rsidRPr="004F23E6" w:rsidRDefault="00F16C72" w:rsidP="00F16C72">
      <w:pPr>
        <w:pStyle w:val="authlist"/>
        <w:numPr>
          <w:ilvl w:val="0"/>
          <w:numId w:val="42"/>
        </w:numPr>
        <w:spacing w:line="276" w:lineRule="auto"/>
        <w:ind w:left="0"/>
        <w:jc w:val="both"/>
        <w:rPr>
          <w:rStyle w:val="Hyperlink"/>
          <w:rFonts w:eastAsiaTheme="minorHAnsi"/>
          <w:color w:val="auto"/>
          <w:sz w:val="20"/>
          <w:szCs w:val="20"/>
          <w:u w:val="none"/>
        </w:rPr>
      </w:pPr>
      <w:r w:rsidRPr="004F23E6">
        <w:rPr>
          <w:sz w:val="20"/>
          <w:szCs w:val="20"/>
        </w:rPr>
        <w:t>Encyclopedia Britannica (2011), “Malnutrition”, Encyclopedia Britannica online, 23 March, 2011.</w:t>
      </w:r>
      <w:hyperlink r:id="rId47" w:history="1">
        <w:r w:rsidRPr="004F23E6">
          <w:rPr>
            <w:rStyle w:val="Hyperlink"/>
            <w:color w:val="auto"/>
            <w:sz w:val="20"/>
            <w:szCs w:val="20"/>
            <w:u w:val="none"/>
          </w:rPr>
          <w:t>http://www.britannica.com/EBchecked/topic/360409/malnutrition</w:t>
        </w:r>
      </w:hyperlink>
      <w:r w:rsidRPr="004F23E6">
        <w:rPr>
          <w:rStyle w:val="Hyperlink"/>
          <w:color w:val="auto"/>
          <w:sz w:val="20"/>
          <w:szCs w:val="20"/>
          <w:u w:val="none"/>
        </w:rPr>
        <w:t xml:space="preserve"> (Accessed on 23th March 2011).</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rFonts w:eastAsiaTheme="minorHAnsi"/>
          <w:sz w:val="20"/>
          <w:szCs w:val="20"/>
        </w:rPr>
        <w:t>Eric, M. (2005), “Cutting edge Science in maternal and fetal nutrition: Update of vitamin D, Calcium, Iron, Iodine and omega 3 fatty acids”, presented at the Food, Nutrition Conference and Exhibition of the American Dietetic Association, St. Louis, October 25, American Dietetic Association, P.25.</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Eswaran, P. and Devdas, R.P. (1981), “Trends in growth performance of Indian Children’s development of norms”, The Indian Journal of Nutrition and Dietetics, Vol.18, No.5, Pp.155-160.</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Food and Nutrition Board, (2002), “Dietary Reference Intakes for Energy and the Macronutrients, Carbohydrates, Fibre, Fat and fatty acids”, National Academic Press, Washington. D.C, P.36.</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bCs/>
          <w:sz w:val="20"/>
          <w:szCs w:val="20"/>
        </w:rPr>
        <w:lastRenderedPageBreak/>
        <w:t xml:space="preserve">GLOBAL REPORT (2009), “Investing in the future: A united call to action on vitamin and mineral deficiencies”, </w:t>
      </w:r>
      <w:proofErr w:type="gramStart"/>
      <w:r w:rsidRPr="004F23E6">
        <w:rPr>
          <w:bCs/>
          <w:sz w:val="20"/>
          <w:szCs w:val="20"/>
        </w:rPr>
        <w:t>In</w:t>
      </w:r>
      <w:proofErr w:type="gramEnd"/>
      <w:r w:rsidRPr="004F23E6">
        <w:rPr>
          <w:bCs/>
          <w:sz w:val="20"/>
          <w:szCs w:val="20"/>
        </w:rPr>
        <w:t>: UNICEF, USAID, The World Bank, P.40.</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Gluckman, P.D. and Pinal, C.S., (2003), “Regulation of fetal growth by the somatotrophic axis”, Journal of Nutrition, Vol.133, No.5, Pp.S741-S746.</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Gopalan, C., Rama Sastri, B. and Balasubramanian, V., S. C. (2007), Nutritive value of Indian foods, NIN, Hyderabad, Pp. 47-67.</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Grahm, J.M., Haskell, M.J., PoojaPandey, Shrestha, R.K., Brown, K.H. and Allen, L.H. (2007), “Supplementation with iron and Riboflavin enhances dark adaptation response to vitamin A- fortified rice in iron deficient, pregnant, night blind Nepali women”, American Journal of Clinical Nutrition Vol. 85, No.5, Pp.1375-1384.</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bCs/>
          <w:sz w:val="20"/>
          <w:szCs w:val="20"/>
        </w:rPr>
        <w:t>Guoyao Wu, Fuller, W. B., Timothy, A.C., Cynthia, J., Meininger Thomas and Spencer, E. (2004), “Maternal Nutrition and Fetal Development”, Journal of Nutrition, Vol.134, No.9, Pp. 2169–2172.</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 xml:space="preserve">Hales, C.N. and Barker, D.J. (2001), “The thrifty phenotype hypothesis”, British Medical Bulletin, Vol.60, No.1, Pp.5–20. </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Harder, T., Rodekamp, E., Schellong, K., Dudenhausen, J.W. and Plagemann, A. (2007), “Birth weight and subsequent risk of type 2 diabetes: a meta-analysis”, American Journal of Epidemiology, Vol.165, No.8, Pp849–57.</w:t>
      </w:r>
    </w:p>
    <w:p w:rsidR="00F16C72" w:rsidRPr="004F23E6"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Hélène Delisle (2002), “</w:t>
      </w:r>
      <w:r w:rsidRPr="004F23E6">
        <w:rPr>
          <w:bCs/>
          <w:sz w:val="20"/>
          <w:szCs w:val="20"/>
        </w:rPr>
        <w:t>Programming of chronic diseaseby impaired fetal nutrition</w:t>
      </w:r>
      <w:r w:rsidRPr="004F23E6">
        <w:rPr>
          <w:sz w:val="20"/>
          <w:szCs w:val="20"/>
        </w:rPr>
        <w:t xml:space="preserve">”, </w:t>
      </w:r>
      <w:r w:rsidRPr="004F23E6">
        <w:rPr>
          <w:bCs/>
          <w:sz w:val="20"/>
          <w:szCs w:val="20"/>
        </w:rPr>
        <w:t>W H O Press, Geneva, P.16.</w:t>
      </w:r>
    </w:p>
    <w:p w:rsidR="00F16C72" w:rsidRPr="004F23E6" w:rsidRDefault="00184E88" w:rsidP="00F16C72">
      <w:pPr>
        <w:pStyle w:val="authlist"/>
        <w:numPr>
          <w:ilvl w:val="0"/>
          <w:numId w:val="42"/>
        </w:numPr>
        <w:spacing w:line="276" w:lineRule="auto"/>
        <w:ind w:left="0"/>
        <w:jc w:val="both"/>
        <w:rPr>
          <w:rFonts w:eastAsiaTheme="minorHAnsi"/>
          <w:sz w:val="20"/>
          <w:szCs w:val="20"/>
        </w:rPr>
      </w:pPr>
      <w:hyperlink r:id="rId48" w:history="1">
        <w:r w:rsidR="00F16C72" w:rsidRPr="004F23E6">
          <w:rPr>
            <w:rStyle w:val="Hyperlink"/>
            <w:color w:val="auto"/>
            <w:sz w:val="20"/>
            <w:szCs w:val="20"/>
            <w:u w:val="none"/>
          </w:rPr>
          <w:t>Henriksen, T</w:t>
        </w:r>
      </w:hyperlink>
      <w:r w:rsidR="00F16C72" w:rsidRPr="004F23E6">
        <w:rPr>
          <w:sz w:val="20"/>
          <w:szCs w:val="20"/>
        </w:rPr>
        <w:t xml:space="preserve">. </w:t>
      </w:r>
      <w:proofErr w:type="gramStart"/>
      <w:r w:rsidR="00F16C72" w:rsidRPr="004F23E6">
        <w:rPr>
          <w:sz w:val="20"/>
          <w:szCs w:val="20"/>
        </w:rPr>
        <w:t>and</w:t>
      </w:r>
      <w:proofErr w:type="gramEnd"/>
      <w:r>
        <w:fldChar w:fldCharType="begin"/>
      </w:r>
      <w:r w:rsidR="00F16C72">
        <w:instrText>HYPERLINK "http://www.ncbi.nlm.nih.gov/pubmed?term=%22Clausen%20T%22%5BAuthor%5D"</w:instrText>
      </w:r>
      <w:r>
        <w:fldChar w:fldCharType="separate"/>
      </w:r>
      <w:r w:rsidR="00F16C72" w:rsidRPr="004F23E6">
        <w:rPr>
          <w:rStyle w:val="Hyperlink"/>
          <w:color w:val="auto"/>
          <w:sz w:val="20"/>
          <w:szCs w:val="20"/>
          <w:u w:val="none"/>
        </w:rPr>
        <w:t>Clausen, T</w:t>
      </w:r>
      <w:r>
        <w:fldChar w:fldCharType="end"/>
      </w:r>
      <w:r w:rsidR="00F16C72" w:rsidRPr="004F23E6">
        <w:rPr>
          <w:sz w:val="20"/>
          <w:szCs w:val="20"/>
        </w:rPr>
        <w:t>. (2002), “</w:t>
      </w:r>
      <w:r w:rsidR="00F16C72" w:rsidRPr="004F23E6">
        <w:rPr>
          <w:bCs/>
          <w:kern w:val="36"/>
          <w:sz w:val="20"/>
          <w:szCs w:val="20"/>
        </w:rPr>
        <w:t>The fetal origins hypothesis: placental insufficiency and inheritance versus maternal malnutrition in well-nourished populations.</w:t>
      </w:r>
      <w:r w:rsidR="00F16C72" w:rsidRPr="004F23E6">
        <w:rPr>
          <w:sz w:val="20"/>
          <w:szCs w:val="20"/>
        </w:rPr>
        <w:t>”</w:t>
      </w:r>
      <w:proofErr w:type="gramStart"/>
      <w:r w:rsidR="00F16C72" w:rsidRPr="004F23E6">
        <w:rPr>
          <w:sz w:val="20"/>
          <w:szCs w:val="20"/>
        </w:rPr>
        <w:t>,ActaObstetricia</w:t>
      </w:r>
      <w:proofErr w:type="gramEnd"/>
      <w:r w:rsidR="00F16C72" w:rsidRPr="004F23E6">
        <w:rPr>
          <w:sz w:val="20"/>
          <w:szCs w:val="20"/>
        </w:rPr>
        <w:t xml:space="preserve"> et  GynecologiaScandinavica, Vol.81, No.2, Pp.112-114.</w:t>
      </w:r>
    </w:p>
    <w:p w:rsidR="00F16C72" w:rsidRPr="004F23E6" w:rsidRDefault="00184E88" w:rsidP="00F16C72">
      <w:pPr>
        <w:pStyle w:val="authlist"/>
        <w:numPr>
          <w:ilvl w:val="0"/>
          <w:numId w:val="42"/>
        </w:numPr>
        <w:spacing w:line="276" w:lineRule="auto"/>
        <w:ind w:left="0"/>
        <w:jc w:val="both"/>
        <w:rPr>
          <w:rFonts w:eastAsiaTheme="minorHAnsi"/>
          <w:sz w:val="20"/>
          <w:szCs w:val="20"/>
        </w:rPr>
      </w:pPr>
      <w:hyperlink r:id="rId49" w:history="1">
        <w:r w:rsidR="00F16C72" w:rsidRPr="004F23E6">
          <w:rPr>
            <w:rStyle w:val="Hyperlink"/>
            <w:color w:val="auto"/>
            <w:sz w:val="20"/>
            <w:szCs w:val="20"/>
            <w:u w:val="none"/>
          </w:rPr>
          <w:t>Hernández-Martínez, C</w:t>
        </w:r>
      </w:hyperlink>
      <w:r w:rsidR="00F16C72" w:rsidRPr="004F23E6">
        <w:rPr>
          <w:rStyle w:val="Hyperlink"/>
          <w:color w:val="auto"/>
          <w:sz w:val="20"/>
          <w:szCs w:val="20"/>
          <w:u w:val="none"/>
        </w:rPr>
        <w:t>.</w:t>
      </w:r>
      <w:r w:rsidR="00F16C72" w:rsidRPr="004F23E6">
        <w:rPr>
          <w:sz w:val="20"/>
          <w:szCs w:val="20"/>
        </w:rPr>
        <w:t xml:space="preserve">, </w:t>
      </w:r>
      <w:hyperlink r:id="rId50" w:history="1">
        <w:r w:rsidR="00F16C72" w:rsidRPr="004F23E6">
          <w:rPr>
            <w:rStyle w:val="Hyperlink"/>
            <w:color w:val="auto"/>
            <w:sz w:val="20"/>
            <w:szCs w:val="20"/>
            <w:u w:val="none"/>
          </w:rPr>
          <w:t>Canals, J</w:t>
        </w:r>
      </w:hyperlink>
      <w:r w:rsidR="00F16C72" w:rsidRPr="004F23E6">
        <w:rPr>
          <w:rStyle w:val="Hyperlink"/>
          <w:color w:val="auto"/>
          <w:sz w:val="20"/>
          <w:szCs w:val="20"/>
          <w:u w:val="none"/>
        </w:rPr>
        <w:t>.</w:t>
      </w:r>
      <w:r w:rsidR="00F16C72" w:rsidRPr="004F23E6">
        <w:rPr>
          <w:sz w:val="20"/>
          <w:szCs w:val="20"/>
        </w:rPr>
        <w:t xml:space="preserve">, </w:t>
      </w:r>
      <w:hyperlink r:id="rId51" w:history="1">
        <w:r w:rsidR="00F16C72" w:rsidRPr="004F23E6">
          <w:rPr>
            <w:rStyle w:val="Hyperlink"/>
            <w:color w:val="auto"/>
            <w:sz w:val="20"/>
            <w:szCs w:val="20"/>
            <w:u w:val="none"/>
          </w:rPr>
          <w:t>Aranda, N</w:t>
        </w:r>
      </w:hyperlink>
      <w:r w:rsidR="00F16C72" w:rsidRPr="004F23E6">
        <w:rPr>
          <w:rStyle w:val="Hyperlink"/>
          <w:color w:val="auto"/>
          <w:sz w:val="20"/>
          <w:szCs w:val="20"/>
          <w:u w:val="none"/>
        </w:rPr>
        <w:t>.</w:t>
      </w:r>
      <w:r w:rsidR="00F16C72" w:rsidRPr="004F23E6">
        <w:rPr>
          <w:sz w:val="20"/>
          <w:szCs w:val="20"/>
        </w:rPr>
        <w:t xml:space="preserve">, </w:t>
      </w:r>
      <w:hyperlink r:id="rId52" w:history="1">
        <w:r w:rsidR="00F16C72" w:rsidRPr="004F23E6">
          <w:rPr>
            <w:rStyle w:val="Hyperlink"/>
            <w:color w:val="auto"/>
            <w:sz w:val="20"/>
            <w:szCs w:val="20"/>
            <w:u w:val="none"/>
          </w:rPr>
          <w:t>Ribot, B</w:t>
        </w:r>
      </w:hyperlink>
      <w:r w:rsidR="00F16C72" w:rsidRPr="004F23E6">
        <w:rPr>
          <w:rStyle w:val="Hyperlink"/>
          <w:color w:val="auto"/>
          <w:sz w:val="20"/>
          <w:szCs w:val="20"/>
          <w:u w:val="none"/>
        </w:rPr>
        <w:t>.</w:t>
      </w:r>
      <w:r w:rsidR="00F16C72" w:rsidRPr="004F23E6">
        <w:rPr>
          <w:sz w:val="20"/>
          <w:szCs w:val="20"/>
        </w:rPr>
        <w:t xml:space="preserve">, </w:t>
      </w:r>
      <w:hyperlink r:id="rId53" w:history="1">
        <w:r w:rsidR="00F16C72" w:rsidRPr="004F23E6">
          <w:rPr>
            <w:rStyle w:val="Hyperlink"/>
            <w:color w:val="auto"/>
            <w:sz w:val="20"/>
            <w:szCs w:val="20"/>
            <w:u w:val="none"/>
          </w:rPr>
          <w:t>Escribano, J</w:t>
        </w:r>
      </w:hyperlink>
      <w:r w:rsidR="00F16C72" w:rsidRPr="004F23E6">
        <w:rPr>
          <w:rStyle w:val="Hyperlink"/>
          <w:color w:val="auto"/>
          <w:sz w:val="20"/>
          <w:szCs w:val="20"/>
          <w:u w:val="none"/>
        </w:rPr>
        <w:t>.</w:t>
      </w:r>
      <w:r w:rsidR="00F16C72" w:rsidRPr="004F23E6">
        <w:rPr>
          <w:sz w:val="20"/>
          <w:szCs w:val="20"/>
        </w:rPr>
        <w:t>and</w:t>
      </w:r>
      <w:hyperlink r:id="rId54" w:history="1">
        <w:r w:rsidR="00F16C72" w:rsidRPr="004F23E6">
          <w:rPr>
            <w:rStyle w:val="Hyperlink"/>
            <w:color w:val="auto"/>
            <w:sz w:val="20"/>
            <w:szCs w:val="20"/>
            <w:u w:val="none"/>
          </w:rPr>
          <w:t>Arija, V</w:t>
        </w:r>
      </w:hyperlink>
      <w:r w:rsidR="00F16C72" w:rsidRPr="004F23E6">
        <w:rPr>
          <w:rStyle w:val="Hyperlink"/>
          <w:color w:val="auto"/>
          <w:sz w:val="20"/>
          <w:szCs w:val="20"/>
          <w:u w:val="none"/>
        </w:rPr>
        <w:t>. (</w:t>
      </w:r>
      <w:r w:rsidR="00F16C72" w:rsidRPr="004F23E6">
        <w:rPr>
          <w:sz w:val="20"/>
          <w:szCs w:val="20"/>
        </w:rPr>
        <w:t>2011</w:t>
      </w:r>
      <w:r w:rsidR="00F16C72" w:rsidRPr="004F23E6">
        <w:rPr>
          <w:rStyle w:val="Hyperlink"/>
          <w:color w:val="auto"/>
          <w:sz w:val="20"/>
          <w:szCs w:val="20"/>
          <w:u w:val="none"/>
        </w:rPr>
        <w:t>), “</w:t>
      </w:r>
      <w:r w:rsidR="00F16C72" w:rsidRPr="004F23E6">
        <w:rPr>
          <w:sz w:val="20"/>
          <w:szCs w:val="20"/>
        </w:rPr>
        <w:t>Effects of iron deficiency on neonatal behavior at different stages of pregnancy</w:t>
      </w:r>
      <w:r w:rsidR="00F16C72" w:rsidRPr="004F23E6">
        <w:rPr>
          <w:rStyle w:val="Hyperlink"/>
          <w:color w:val="auto"/>
          <w:sz w:val="20"/>
          <w:szCs w:val="20"/>
          <w:u w:val="none"/>
        </w:rPr>
        <w:t>”,</w:t>
      </w:r>
      <w:r w:rsidR="00F16C72" w:rsidRPr="004F23E6">
        <w:rPr>
          <w:sz w:val="20"/>
          <w:szCs w:val="20"/>
        </w:rPr>
        <w:t xml:space="preserve"> Early Human Development, Vol.87, No.3, Pp.165-169.</w:t>
      </w:r>
    </w:p>
    <w:p w:rsidR="00F16C72" w:rsidRDefault="00F16C72" w:rsidP="00F16C72">
      <w:pPr>
        <w:pStyle w:val="authlist"/>
        <w:numPr>
          <w:ilvl w:val="0"/>
          <w:numId w:val="42"/>
        </w:numPr>
        <w:spacing w:line="276" w:lineRule="auto"/>
        <w:ind w:left="0"/>
        <w:jc w:val="both"/>
        <w:rPr>
          <w:rFonts w:eastAsiaTheme="minorHAnsi"/>
          <w:sz w:val="20"/>
          <w:szCs w:val="20"/>
        </w:rPr>
      </w:pPr>
      <w:r w:rsidRPr="004F23E6">
        <w:rPr>
          <w:sz w:val="20"/>
          <w:szCs w:val="20"/>
        </w:rPr>
        <w:t xml:space="preserve">Hininger, Favier, M., Arnavd, J., Faure, H., Thoulon, J.M., Hariveau, E., Favier, A. and Roussel, A.M (2004), “Effects of a </w:t>
      </w:r>
      <w:proofErr w:type="gramStart"/>
      <w:r w:rsidRPr="004F23E6">
        <w:rPr>
          <w:sz w:val="20"/>
          <w:szCs w:val="20"/>
        </w:rPr>
        <w:t>combined  micronutrient</w:t>
      </w:r>
      <w:proofErr w:type="gramEnd"/>
      <w:r w:rsidRPr="004F23E6">
        <w:rPr>
          <w:sz w:val="20"/>
          <w:szCs w:val="20"/>
        </w:rPr>
        <w:t xml:space="preserve"> supplementation on maternal biological status and new born anthropometrics measurements: a randomized double blind, placebo controlled trial in apparently healthy pregnant women”, Eurtopean Journal of Clinical Nutrition, Vol.58, No.1, Pp.52-59.</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Hofmeyr, G., Duley, L. and Atallah, A., (2007), “Dietary calcium supplementation for prevention of preeclampsia and related problems: a systematic review and commentary”. British Journal of Obstetrics and Gynecology, Vol.114, No.8, Pp.933-943.</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Hosli, I., Zanelti- Daellenbach, R., Holzgrare, W. and Lapaire, O. (2007), “Role of omega-3 fatty acids and multivitamins in gestation”, Nutrition Abstracts and reviews, Vol.77, No.10, P- 1355.</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HUDCO (2001), Housing financial publications division, Patiala House, New Delhi, P.232.</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Ibanez, L., Potau, N., Enriquez, G. and de Zegher, F. (2000), “Reduced uterine and ovarian size in adolescent girls born small for gestational age”, Pediatric Research, Vol.47, No.5, Pp.575-577.</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ICMR (2009), “Nutrient Requirements and Recommended Dietary Allowances for Indians”, National Institute of Nutrition, Hyderabad, P-332.</w:t>
      </w:r>
    </w:p>
    <w:p w:rsidR="00F16C72" w:rsidRDefault="00F16C72" w:rsidP="00F16C72">
      <w:pPr>
        <w:pStyle w:val="authlist"/>
        <w:numPr>
          <w:ilvl w:val="0"/>
          <w:numId w:val="42"/>
        </w:numPr>
        <w:spacing w:line="276" w:lineRule="auto"/>
        <w:ind w:left="0"/>
        <w:jc w:val="both"/>
        <w:rPr>
          <w:rStyle w:val="Hyperlink"/>
          <w:rFonts w:eastAsiaTheme="minorHAnsi"/>
          <w:color w:val="auto"/>
          <w:sz w:val="20"/>
          <w:szCs w:val="20"/>
          <w:u w:val="none"/>
        </w:rPr>
      </w:pPr>
      <w:r w:rsidRPr="00925B8E">
        <w:rPr>
          <w:sz w:val="20"/>
          <w:szCs w:val="20"/>
        </w:rPr>
        <w:t xml:space="preserve">Indian Government Census (2001), Site: </w:t>
      </w:r>
      <w:hyperlink r:id="rId55" w:history="1">
        <w:r w:rsidRPr="00925B8E">
          <w:rPr>
            <w:rStyle w:val="Hyperlink"/>
            <w:color w:val="auto"/>
            <w:sz w:val="20"/>
            <w:szCs w:val="20"/>
            <w:u w:val="none"/>
          </w:rPr>
          <w:t>http://censusindia.gov.in/2011-common/CensusDataSummary.html</w:t>
        </w:r>
      </w:hyperlink>
      <w:r w:rsidRPr="00925B8E">
        <w:rPr>
          <w:rStyle w:val="Hyperlink"/>
          <w:color w:val="auto"/>
          <w:sz w:val="20"/>
          <w:szCs w:val="20"/>
          <w:u w:val="none"/>
        </w:rPr>
        <w:t xml:space="preserve"> (Accessed on 16th March 2011).</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Ingrid, P.C. Karples, Iris, A.L.M, Van Rooji, Ocke, M.C., Clive. E. West, Chantal. M.A.M, Vander Horst</w:t>
      </w:r>
      <w:proofErr w:type="gramStart"/>
      <w:r w:rsidRPr="00925B8E">
        <w:rPr>
          <w:sz w:val="20"/>
          <w:szCs w:val="20"/>
        </w:rPr>
        <w:t>,Regine</w:t>
      </w:r>
      <w:proofErr w:type="gramEnd"/>
      <w:r w:rsidRPr="00925B8E">
        <w:rPr>
          <w:sz w:val="20"/>
          <w:szCs w:val="20"/>
        </w:rPr>
        <w:t>, P.M. and Steegerstheunissen, (2004), “Maternal Nutritional status and the risk of orofacial cleft offspring in Humans” Journal of Nutritional Epidemiology, Vol.134, No.11, Pp.3106-3113.</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Institute of Medicine, (2009), “Weight Gain during Pregnancy: Reexamining the Guidelines”, National Academic Press, Washington. D.C, Pp.2-6.</w:t>
      </w:r>
    </w:p>
    <w:p w:rsidR="00F16C72" w:rsidRDefault="00F16C72" w:rsidP="00F16C72">
      <w:pPr>
        <w:pStyle w:val="authlist"/>
        <w:numPr>
          <w:ilvl w:val="0"/>
          <w:numId w:val="42"/>
        </w:numPr>
        <w:spacing w:line="276" w:lineRule="auto"/>
        <w:ind w:left="0"/>
        <w:jc w:val="both"/>
        <w:rPr>
          <w:rStyle w:val="Hyperlink"/>
          <w:rFonts w:eastAsiaTheme="minorHAnsi"/>
          <w:color w:val="auto"/>
          <w:sz w:val="20"/>
          <w:szCs w:val="20"/>
          <w:u w:val="none"/>
        </w:rPr>
      </w:pPr>
      <w:r w:rsidRPr="00925B8E">
        <w:rPr>
          <w:sz w:val="20"/>
          <w:szCs w:val="20"/>
        </w:rPr>
        <w:t xml:space="preserve">International Monetary Fund (2008), “2008 spring meetings”, April 12-13, Washington. (Site: </w:t>
      </w:r>
      <w:hyperlink r:id="rId56" w:history="1">
        <w:r w:rsidRPr="00925B8E">
          <w:rPr>
            <w:rStyle w:val="Hyperlink"/>
            <w:color w:val="auto"/>
            <w:sz w:val="20"/>
            <w:szCs w:val="20"/>
            <w:u w:val="none"/>
          </w:rPr>
          <w:t>http://www.imf.org/external/spring/2008/index.htm</w:t>
        </w:r>
      </w:hyperlink>
      <w:r w:rsidRPr="00925B8E">
        <w:rPr>
          <w:rStyle w:val="Hyperlink"/>
          <w:color w:val="auto"/>
          <w:sz w:val="20"/>
          <w:szCs w:val="20"/>
          <w:u w:val="none"/>
        </w:rPr>
        <w:t>), Accessed on 2</w:t>
      </w:r>
      <w:r w:rsidRPr="00925B8E">
        <w:rPr>
          <w:rStyle w:val="Hyperlink"/>
          <w:color w:val="auto"/>
          <w:sz w:val="20"/>
          <w:szCs w:val="20"/>
          <w:u w:val="none"/>
          <w:vertAlign w:val="superscript"/>
        </w:rPr>
        <w:t>nd</w:t>
      </w:r>
      <w:r w:rsidRPr="00925B8E">
        <w:rPr>
          <w:rStyle w:val="Hyperlink"/>
          <w:color w:val="auto"/>
          <w:sz w:val="20"/>
          <w:szCs w:val="20"/>
          <w:u w:val="none"/>
        </w:rPr>
        <w:t>March2011.</w:t>
      </w:r>
    </w:p>
    <w:p w:rsidR="00F16C72" w:rsidRDefault="00F16C72" w:rsidP="00F16C72">
      <w:pPr>
        <w:pStyle w:val="authlist"/>
        <w:numPr>
          <w:ilvl w:val="0"/>
          <w:numId w:val="42"/>
        </w:numPr>
        <w:spacing w:line="276" w:lineRule="auto"/>
        <w:ind w:left="0"/>
        <w:jc w:val="both"/>
        <w:rPr>
          <w:rStyle w:val="Strong"/>
          <w:rFonts w:eastAsiaTheme="minorHAnsi"/>
          <w:b w:val="0"/>
          <w:bCs w:val="0"/>
          <w:sz w:val="20"/>
          <w:szCs w:val="20"/>
        </w:rPr>
      </w:pPr>
      <w:r w:rsidRPr="00925B8E">
        <w:rPr>
          <w:sz w:val="20"/>
          <w:szCs w:val="20"/>
        </w:rPr>
        <w:lastRenderedPageBreak/>
        <w:t xml:space="preserve">Karen, L.K., Vivienne, M.M. and Michael, J.D. (2006), “Diet around conception and during pregnancy – effects on fetal and neonatal outcomes”, </w:t>
      </w:r>
      <w:r w:rsidRPr="00925B8E">
        <w:rPr>
          <w:rStyle w:val="Strong"/>
          <w:rFonts w:eastAsiaTheme="minorHAnsi"/>
          <w:sz w:val="20"/>
          <w:szCs w:val="20"/>
        </w:rPr>
        <w:t>Reproductive BioMedicine Online, Vol.12, No.5, Pp. 532-541.</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Kathleen Rice Simpson and Patricia Creehan, A. (2008), “Perinatal Nursing”, 3</w:t>
      </w:r>
      <w:r w:rsidRPr="00925B8E">
        <w:rPr>
          <w:sz w:val="20"/>
          <w:szCs w:val="20"/>
          <w:vertAlign w:val="superscript"/>
        </w:rPr>
        <w:t>rd</w:t>
      </w:r>
      <w:r w:rsidRPr="00925B8E">
        <w:rPr>
          <w:sz w:val="20"/>
          <w:szCs w:val="20"/>
        </w:rPr>
        <w:t xml:space="preserve"> edition, Lippincott Williams and Wilkins, Philadelphia, P.94.</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Kenneth D. (2002),”Clinical laboratory Medicine”, 2</w:t>
      </w:r>
      <w:r w:rsidRPr="00925B8E">
        <w:rPr>
          <w:sz w:val="20"/>
          <w:szCs w:val="20"/>
          <w:vertAlign w:val="superscript"/>
        </w:rPr>
        <w:t>nd</w:t>
      </w:r>
      <w:r w:rsidRPr="00925B8E">
        <w:rPr>
          <w:sz w:val="20"/>
          <w:szCs w:val="20"/>
        </w:rPr>
        <w:t xml:space="preserve"> Edition, Lippincott Williams &amp; Wilkins, Philadelphia, P-441.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 Khan, J.A., (2008), “Research Methodology”, APH publishing cooperation, New Delhi, P.75</w:t>
      </w:r>
      <w:r>
        <w:rPr>
          <w:sz w:val="20"/>
          <w:szCs w:val="20"/>
        </w:rPr>
        <w:t>.</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King, J.C. (2003), “The risk of maternal nutritional depletion and poor outcomes increases in early or closely spaced pregnancies”, </w:t>
      </w:r>
      <w:r w:rsidRPr="00925B8E">
        <w:rPr>
          <w:rStyle w:val="HTMLCite"/>
          <w:sz w:val="20"/>
          <w:szCs w:val="20"/>
        </w:rPr>
        <w:t>Journal of Nutrition, Vol.</w:t>
      </w:r>
      <w:r w:rsidRPr="00925B8E">
        <w:rPr>
          <w:sz w:val="20"/>
          <w:szCs w:val="20"/>
        </w:rPr>
        <w:t>133, No5, Pp.1732S-1736S.</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Koletzko, B., Line, E., AgostonicBohles, H., Campoy, C., Letin, I., Decsi, T., Dudenhausen, J.W., Dupont, C., Forsyth. S., Hoesli, I., Holzgreve, W., Lapillonne, A., Putet, G., Secher, N.J., Symonds, M., Szajewska, H., Willatts, P. and Vauy, R. (2008) “The roles of long chain polyunsaturated fatty acids in pregnancy, Lactation and infancy: Review of current Knowledge and consensus recommendation”, Nutrition Abstracts and reviews, Vol</w:t>
      </w:r>
      <w:proofErr w:type="gramStart"/>
      <w:r w:rsidRPr="00925B8E">
        <w:rPr>
          <w:sz w:val="20"/>
          <w:szCs w:val="20"/>
        </w:rPr>
        <w:t>:78</w:t>
      </w:r>
      <w:proofErr w:type="gramEnd"/>
      <w:r w:rsidRPr="00925B8E">
        <w:rPr>
          <w:sz w:val="20"/>
          <w:szCs w:val="20"/>
        </w:rPr>
        <w:t>, No.5, P- 639.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Kovacs, C.S. (2008), “Vitamin D in pregnancy and lactation: maternal, fetal and neonatal outcome from human and animal studies”, American Journal of Clinical Nutrition, Vol.88, No.2, Pp.S520- S528.</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bCs/>
          <w:sz w:val="20"/>
          <w:szCs w:val="20"/>
        </w:rPr>
        <w:t>Kramer, M.S. and Kakuma, R. (</w:t>
      </w:r>
      <w:r w:rsidRPr="00925B8E">
        <w:rPr>
          <w:sz w:val="20"/>
          <w:szCs w:val="20"/>
        </w:rPr>
        <w:t>2010</w:t>
      </w:r>
      <w:r w:rsidRPr="00925B8E">
        <w:rPr>
          <w:bCs/>
          <w:sz w:val="20"/>
          <w:szCs w:val="20"/>
        </w:rPr>
        <w:t>), “Energy and protein intake in pregnancy</w:t>
      </w:r>
      <w:r w:rsidRPr="00925B8E">
        <w:rPr>
          <w:sz w:val="20"/>
          <w:szCs w:val="20"/>
        </w:rPr>
        <w:t xml:space="preserve">”, </w:t>
      </w:r>
      <w:r w:rsidRPr="00925B8E">
        <w:rPr>
          <w:iCs/>
          <w:sz w:val="20"/>
          <w:szCs w:val="20"/>
        </w:rPr>
        <w:t xml:space="preserve">The Cochrane collaboration, </w:t>
      </w:r>
      <w:r w:rsidRPr="00925B8E">
        <w:rPr>
          <w:sz w:val="20"/>
          <w:szCs w:val="20"/>
        </w:rPr>
        <w:t>Issue 3, John Wiley and sons ltd</w:t>
      </w:r>
      <w:proofErr w:type="gramStart"/>
      <w:r w:rsidRPr="00925B8E">
        <w:rPr>
          <w:sz w:val="20"/>
          <w:szCs w:val="20"/>
        </w:rPr>
        <w:t>,P.43</w:t>
      </w:r>
      <w:proofErr w:type="gramEnd"/>
      <w:r w:rsidRPr="00925B8E">
        <w:rPr>
          <w:sz w:val="20"/>
          <w:szCs w:val="20"/>
        </w:rPr>
        <w:t>.</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Krauss-Etschmann, S., Shadid, R., Campoy, C., Hoster, E., Demmelmair, H., Jimenez, M., Gill, A., Riveron, V.B., Decsi, T. and Koletzko, B.V. (2007) “Effects of fish oil and folate supplementation of pregnant women on maternal and fetal plasma concentrations of docosahexanoic acid and eicosapentanoic acid; a European randomized multicenter trial”, Nutrition Abstracts and Reviews, Vol</w:t>
      </w:r>
      <w:proofErr w:type="gramStart"/>
      <w:r w:rsidRPr="00925B8E">
        <w:rPr>
          <w:sz w:val="20"/>
          <w:szCs w:val="20"/>
        </w:rPr>
        <w:t>:77</w:t>
      </w:r>
      <w:proofErr w:type="gramEnd"/>
      <w:r w:rsidRPr="00925B8E">
        <w:rPr>
          <w:sz w:val="20"/>
          <w:szCs w:val="20"/>
        </w:rPr>
        <w:t>, No.9, P.1242.</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Kulkarni, M.L., (2005), “Clinical Methods in Pediatrics: Physical Examination of Children”, Vol.2, Part. A, Jaypee Publishers, New Delhi, P-104.</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Kumar, A., Devi, S.G., Batra, S., Sing, C. and Shukla, D.K. (2009), “Calcium supplementation for prevention of pre-eclampsia”, International Journal of Gynecology and </w:t>
      </w:r>
      <w:proofErr w:type="gramStart"/>
      <w:r w:rsidRPr="00925B8E">
        <w:rPr>
          <w:sz w:val="20"/>
          <w:szCs w:val="20"/>
        </w:rPr>
        <w:t>Obstetrics ,</w:t>
      </w:r>
      <w:proofErr w:type="gramEnd"/>
      <w:r w:rsidRPr="00925B8E">
        <w:rPr>
          <w:sz w:val="20"/>
          <w:szCs w:val="20"/>
        </w:rPr>
        <w:t xml:space="preserve"> Vol.104, No.1, Pp.32-36.</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Lartey, A., (2008) “Maternal and Child nutrition in Sub Saharan Africa: Challenges and Interventions”, Nutrition Abstracts and reviews, Vol</w:t>
      </w:r>
      <w:proofErr w:type="gramStart"/>
      <w:r w:rsidRPr="00925B8E">
        <w:rPr>
          <w:sz w:val="20"/>
          <w:szCs w:val="20"/>
        </w:rPr>
        <w:t>:78</w:t>
      </w:r>
      <w:proofErr w:type="gramEnd"/>
      <w:r w:rsidRPr="00925B8E">
        <w:rPr>
          <w:sz w:val="20"/>
          <w:szCs w:val="20"/>
        </w:rPr>
        <w:t>, No.5, P- 149.</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57" w:history="1">
        <w:r w:rsidR="00F16C72" w:rsidRPr="00925B8E">
          <w:rPr>
            <w:rStyle w:val="Hyperlink"/>
            <w:rFonts w:eastAsiaTheme="majorEastAsia"/>
            <w:color w:val="auto"/>
            <w:sz w:val="20"/>
            <w:szCs w:val="20"/>
            <w:u w:val="none"/>
          </w:rPr>
          <w:t>Lee, A.I</w:t>
        </w:r>
      </w:hyperlink>
      <w:r w:rsidR="00F16C72" w:rsidRPr="00925B8E">
        <w:rPr>
          <w:rStyle w:val="Hyperlink"/>
          <w:rFonts w:eastAsiaTheme="majorEastAsia"/>
          <w:color w:val="auto"/>
          <w:sz w:val="20"/>
          <w:szCs w:val="20"/>
          <w:u w:val="none"/>
        </w:rPr>
        <w:t>.</w:t>
      </w:r>
      <w:r w:rsidR="00F16C72" w:rsidRPr="00925B8E">
        <w:rPr>
          <w:sz w:val="20"/>
          <w:szCs w:val="20"/>
        </w:rPr>
        <w:t>and</w:t>
      </w:r>
      <w:hyperlink r:id="rId58" w:history="1">
        <w:r w:rsidR="00F16C72" w:rsidRPr="00925B8E">
          <w:rPr>
            <w:rStyle w:val="Hyperlink"/>
            <w:rFonts w:eastAsiaTheme="majorEastAsia"/>
            <w:color w:val="auto"/>
            <w:sz w:val="20"/>
            <w:szCs w:val="20"/>
            <w:u w:val="none"/>
          </w:rPr>
          <w:t>Okam, M.M</w:t>
        </w:r>
      </w:hyperlink>
      <w:r w:rsidR="00F16C72" w:rsidRPr="00925B8E">
        <w:rPr>
          <w:rStyle w:val="Hyperlink"/>
          <w:rFonts w:eastAsiaTheme="majorEastAsia"/>
          <w:color w:val="auto"/>
          <w:sz w:val="20"/>
          <w:szCs w:val="20"/>
          <w:u w:val="none"/>
        </w:rPr>
        <w:t>. (</w:t>
      </w:r>
      <w:r w:rsidR="00F16C72" w:rsidRPr="00925B8E">
        <w:rPr>
          <w:sz w:val="20"/>
          <w:szCs w:val="20"/>
        </w:rPr>
        <w:t>2011</w:t>
      </w:r>
      <w:r w:rsidR="00F16C72" w:rsidRPr="00925B8E">
        <w:rPr>
          <w:rStyle w:val="Hyperlink"/>
          <w:rFonts w:eastAsiaTheme="majorEastAsia"/>
          <w:color w:val="auto"/>
          <w:sz w:val="20"/>
          <w:szCs w:val="20"/>
          <w:u w:val="none"/>
        </w:rPr>
        <w:t>), “</w:t>
      </w:r>
      <w:r w:rsidR="00F16C72" w:rsidRPr="00925B8E">
        <w:rPr>
          <w:sz w:val="20"/>
          <w:szCs w:val="20"/>
        </w:rPr>
        <w:t>Anemia in pregnancy</w:t>
      </w:r>
      <w:r w:rsidR="00F16C72" w:rsidRPr="00925B8E">
        <w:rPr>
          <w:rStyle w:val="Hyperlink"/>
          <w:rFonts w:eastAsiaTheme="majorEastAsia"/>
          <w:color w:val="auto"/>
          <w:sz w:val="20"/>
          <w:szCs w:val="20"/>
          <w:u w:val="none"/>
        </w:rPr>
        <w:t xml:space="preserve">”, </w:t>
      </w:r>
      <w:r w:rsidR="00F16C72" w:rsidRPr="00925B8E">
        <w:rPr>
          <w:sz w:val="20"/>
          <w:szCs w:val="20"/>
        </w:rPr>
        <w:t>Hematology/ oncology Clinics of North America, Vol.25, No.2, Pp.241-259.</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Lenders, C.M., McElrath, T.F. and Scholl, T.O. (2000), “Nutrition in adolescent pregnancy”, Current opinion in Pediatrics, Vol.12, No.2, Pp.291-296.</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rFonts w:eastAsiaTheme="minorHAnsi"/>
          <w:sz w:val="20"/>
          <w:szCs w:val="20"/>
        </w:rPr>
        <w:t>Levenson, C.W. and Figueiroa, S.M. (2008), “Gestational Vitamin D deficiency: Long term effects on the brain”, Nutrition Reviews, Vol.66, No.12, Pp.726-729.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iCs/>
          <w:sz w:val="20"/>
          <w:szCs w:val="20"/>
        </w:rPr>
        <w:t>Lindsay, H.A. (</w:t>
      </w:r>
      <w:r w:rsidRPr="00925B8E">
        <w:rPr>
          <w:sz w:val="20"/>
          <w:szCs w:val="20"/>
        </w:rPr>
        <w:t>2000</w:t>
      </w:r>
      <w:r w:rsidRPr="00925B8E">
        <w:rPr>
          <w:iCs/>
          <w:sz w:val="20"/>
          <w:szCs w:val="20"/>
        </w:rPr>
        <w:t>), “</w:t>
      </w:r>
      <w:r w:rsidRPr="00925B8E">
        <w:rPr>
          <w:sz w:val="20"/>
          <w:szCs w:val="20"/>
        </w:rPr>
        <w:t>Anemia and iron deficiency: effects on pregnancy outcome</w:t>
      </w:r>
      <w:r w:rsidRPr="00925B8E">
        <w:rPr>
          <w:iCs/>
          <w:sz w:val="20"/>
          <w:szCs w:val="20"/>
        </w:rPr>
        <w:t>”, American Journal of Clinical Nutrition</w:t>
      </w:r>
      <w:r w:rsidRPr="00925B8E">
        <w:rPr>
          <w:sz w:val="20"/>
          <w:szCs w:val="20"/>
        </w:rPr>
        <w:t>, Vol.71, No.5, Pp.1280S–1284S.</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59" w:history="1">
        <w:r w:rsidR="00F16C72" w:rsidRPr="00925B8E">
          <w:rPr>
            <w:rStyle w:val="Hyperlink"/>
            <w:color w:val="auto"/>
            <w:sz w:val="20"/>
            <w:szCs w:val="20"/>
            <w:u w:val="none"/>
          </w:rPr>
          <w:t>Lof, M</w:t>
        </w:r>
      </w:hyperlink>
      <w:r w:rsidR="00F16C72" w:rsidRPr="00925B8E">
        <w:rPr>
          <w:sz w:val="20"/>
          <w:szCs w:val="20"/>
        </w:rPr>
        <w:t xml:space="preserve">., </w:t>
      </w:r>
      <w:hyperlink r:id="rId60" w:history="1">
        <w:r w:rsidR="00F16C72" w:rsidRPr="00925B8E">
          <w:rPr>
            <w:rStyle w:val="Hyperlink"/>
            <w:color w:val="auto"/>
            <w:sz w:val="20"/>
            <w:szCs w:val="20"/>
            <w:u w:val="none"/>
          </w:rPr>
          <w:t>Olausson, H</w:t>
        </w:r>
      </w:hyperlink>
      <w:r w:rsidR="00F16C72" w:rsidRPr="00925B8E">
        <w:rPr>
          <w:sz w:val="20"/>
          <w:szCs w:val="20"/>
        </w:rPr>
        <w:t xml:space="preserve">., </w:t>
      </w:r>
      <w:hyperlink r:id="rId61" w:history="1">
        <w:r w:rsidR="00F16C72" w:rsidRPr="00925B8E">
          <w:rPr>
            <w:rStyle w:val="Hyperlink"/>
            <w:color w:val="auto"/>
            <w:sz w:val="20"/>
            <w:szCs w:val="20"/>
            <w:u w:val="none"/>
          </w:rPr>
          <w:t>Bostrom, K</w:t>
        </w:r>
      </w:hyperlink>
      <w:r w:rsidR="00F16C72" w:rsidRPr="00925B8E">
        <w:rPr>
          <w:sz w:val="20"/>
          <w:szCs w:val="20"/>
        </w:rPr>
        <w:t xml:space="preserve">., </w:t>
      </w:r>
      <w:hyperlink r:id="rId62" w:history="1">
        <w:r w:rsidR="00F16C72" w:rsidRPr="00925B8E">
          <w:rPr>
            <w:rStyle w:val="Hyperlink"/>
            <w:color w:val="auto"/>
            <w:sz w:val="20"/>
            <w:szCs w:val="20"/>
            <w:u w:val="none"/>
          </w:rPr>
          <w:t>Janerot-Sjöberg, B</w:t>
        </w:r>
      </w:hyperlink>
      <w:r w:rsidR="00F16C72" w:rsidRPr="00925B8E">
        <w:rPr>
          <w:sz w:val="20"/>
          <w:szCs w:val="20"/>
        </w:rPr>
        <w:t xml:space="preserve">., </w:t>
      </w:r>
      <w:hyperlink r:id="rId63" w:history="1">
        <w:r w:rsidR="00F16C72" w:rsidRPr="00925B8E">
          <w:rPr>
            <w:rStyle w:val="Hyperlink"/>
            <w:color w:val="auto"/>
            <w:sz w:val="20"/>
            <w:szCs w:val="20"/>
            <w:u w:val="none"/>
          </w:rPr>
          <w:t>Sohlstrom, A</w:t>
        </w:r>
      </w:hyperlink>
      <w:r w:rsidR="00F16C72" w:rsidRPr="00925B8E">
        <w:rPr>
          <w:sz w:val="20"/>
          <w:szCs w:val="20"/>
        </w:rPr>
        <w:t xml:space="preserve">. </w:t>
      </w:r>
      <w:proofErr w:type="gramStart"/>
      <w:r w:rsidR="00F16C72" w:rsidRPr="00925B8E">
        <w:rPr>
          <w:sz w:val="20"/>
          <w:szCs w:val="20"/>
        </w:rPr>
        <w:t>and</w:t>
      </w:r>
      <w:proofErr w:type="gramEnd"/>
      <w:r>
        <w:fldChar w:fldCharType="begin"/>
      </w:r>
      <w:r w:rsidR="00F16C72">
        <w:instrText>HYPERLINK "http://www.ncbi.nlm.nih.gov/pubmed?term=%22Forsum%20E%22%5BAuthor%5D"</w:instrText>
      </w:r>
      <w:r>
        <w:fldChar w:fldCharType="separate"/>
      </w:r>
      <w:r w:rsidR="00F16C72" w:rsidRPr="00925B8E">
        <w:rPr>
          <w:rStyle w:val="Hyperlink"/>
          <w:color w:val="auto"/>
          <w:sz w:val="20"/>
          <w:szCs w:val="20"/>
          <w:u w:val="none"/>
        </w:rPr>
        <w:t>Forsum, E</w:t>
      </w:r>
      <w:r>
        <w:fldChar w:fldCharType="end"/>
      </w:r>
      <w:r w:rsidR="00F16C72" w:rsidRPr="00925B8E">
        <w:rPr>
          <w:sz w:val="20"/>
          <w:szCs w:val="20"/>
        </w:rPr>
        <w:t>. (2005), “Changes in basal metabolic rate during pregnancy in relation to changes in body weight and composition, cardiac output, insulin-like growth factor I, and thyroid hormones and in relation to fetal growth”, American Journal of Clinical Nutrition, Vol.81, No.3,Pp.678-685.</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Lopez, V., Keen, C.L. and Lanoue, L. (2008), </w:t>
      </w:r>
      <w:proofErr w:type="gramStart"/>
      <w:r w:rsidRPr="00925B8E">
        <w:rPr>
          <w:sz w:val="20"/>
          <w:szCs w:val="20"/>
        </w:rPr>
        <w:t>Prenatal</w:t>
      </w:r>
      <w:proofErr w:type="gramEnd"/>
      <w:r w:rsidRPr="00925B8E">
        <w:rPr>
          <w:sz w:val="20"/>
          <w:szCs w:val="20"/>
        </w:rPr>
        <w:t xml:space="preserve"> zinc deficiency: influence on heart morphology and distribution of key heart proteins in a rat model”. Biological Trace Element Research, Vol.122, No.2, Pp.238–255.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Lumley, J., Watson, L. and Bower, C. (2001), “Periconceptional supplementation with folate and/or multivitamins for preventing neural tube defects.” Cochrane Database System Reviews, Vol.3, CD001056.</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MacDonald, R.S. (2000), “The role of zinc in growth and cell proliferation”, Journal of Nutrition, Vol.130, No.5, Pp.S1500–S1508.</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lastRenderedPageBreak/>
        <w:t>Maria Makrides, (2010), “Mother and child nutrition”, Annales Nestle, Vol.68, No.1, P. 1-40.</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Marie Klinberg, Sophie Graner, Ho Dang Phunc, Beget Hojer and Annika, J. (2009), “Pregnancies and birth among adolescents: A population based study in rural Vietnam”, Sexual and Reproductive Health Care, Vol.1, No.1, Pp.15-19.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MarlenaFejzo, S., Sue Ann Ingles, Melissa Wilson, Wei Wang, KimberMacgibbon, R., Roberto Romero, and Thomas Goodwin, M. (2008),” High Prevalence of Severe Nausea and Vomiting of Pregnancy and Hyperemesis Gravidarum among Relatives of Affected Individuals”</w:t>
      </w:r>
      <w:hyperlink r:id="rId64" w:tgtFrame="pmc_ext" w:history="1">
        <w:r w:rsidRPr="00925B8E">
          <w:rPr>
            <w:sz w:val="20"/>
            <w:szCs w:val="20"/>
          </w:rPr>
          <w:t xml:space="preserve">European Journal of Obstetrics Gynecology and Reproductive Biology, Vol. 141, No.1, Pp.13–17. </w:t>
        </w:r>
      </w:hyperlink>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Martin Eastwood (2003), “Principles of Human Nutrition”, 2</w:t>
      </w:r>
      <w:r w:rsidRPr="00925B8E">
        <w:rPr>
          <w:sz w:val="20"/>
          <w:szCs w:val="20"/>
          <w:vertAlign w:val="superscript"/>
        </w:rPr>
        <w:t>nd</w:t>
      </w:r>
      <w:r w:rsidRPr="00925B8E">
        <w:rPr>
          <w:sz w:val="20"/>
          <w:szCs w:val="20"/>
        </w:rPr>
        <w:t xml:space="preserve"> Edition, Blackwell Publishers, P.43.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McIntyre, J., (2003), “Mothers infected with HIV”. </w:t>
      </w:r>
      <w:r w:rsidRPr="00925B8E">
        <w:rPr>
          <w:iCs/>
          <w:sz w:val="20"/>
          <w:szCs w:val="20"/>
        </w:rPr>
        <w:t>British Medical Bulletin</w:t>
      </w:r>
      <w:r w:rsidRPr="00925B8E">
        <w:rPr>
          <w:sz w:val="20"/>
          <w:szCs w:val="20"/>
        </w:rPr>
        <w:t>, Vol.67, No.1, Pp127–135.</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65" w:history="1">
        <w:r w:rsidR="00F16C72" w:rsidRPr="00925B8E">
          <w:rPr>
            <w:rStyle w:val="Hyperlink"/>
            <w:color w:val="auto"/>
            <w:sz w:val="20"/>
            <w:szCs w:val="20"/>
            <w:u w:val="none"/>
          </w:rPr>
          <w:t>Melzer, K</w:t>
        </w:r>
      </w:hyperlink>
      <w:r w:rsidR="00F16C72" w:rsidRPr="00925B8E">
        <w:rPr>
          <w:rStyle w:val="Hyperlink"/>
          <w:color w:val="auto"/>
          <w:sz w:val="20"/>
          <w:szCs w:val="20"/>
          <w:u w:val="none"/>
        </w:rPr>
        <w:t>.</w:t>
      </w:r>
      <w:r w:rsidR="00F16C72" w:rsidRPr="00925B8E">
        <w:rPr>
          <w:sz w:val="20"/>
          <w:szCs w:val="20"/>
        </w:rPr>
        <w:t xml:space="preserve">, </w:t>
      </w:r>
      <w:hyperlink r:id="rId66" w:history="1">
        <w:r w:rsidR="00F16C72" w:rsidRPr="00925B8E">
          <w:rPr>
            <w:rStyle w:val="Hyperlink"/>
            <w:color w:val="auto"/>
            <w:sz w:val="20"/>
            <w:szCs w:val="20"/>
            <w:u w:val="none"/>
          </w:rPr>
          <w:t>Schutz, Y</w:t>
        </w:r>
      </w:hyperlink>
      <w:r w:rsidR="00F16C72" w:rsidRPr="00925B8E">
        <w:rPr>
          <w:rStyle w:val="Hyperlink"/>
          <w:color w:val="auto"/>
          <w:sz w:val="20"/>
          <w:szCs w:val="20"/>
          <w:u w:val="none"/>
        </w:rPr>
        <w:t>.</w:t>
      </w:r>
      <w:r w:rsidR="00F16C72" w:rsidRPr="00925B8E">
        <w:rPr>
          <w:sz w:val="20"/>
          <w:szCs w:val="20"/>
        </w:rPr>
        <w:t xml:space="preserve">, </w:t>
      </w:r>
      <w:hyperlink r:id="rId67" w:history="1">
        <w:r w:rsidR="00F16C72" w:rsidRPr="00925B8E">
          <w:rPr>
            <w:rStyle w:val="Hyperlink"/>
            <w:color w:val="auto"/>
            <w:sz w:val="20"/>
            <w:szCs w:val="20"/>
            <w:u w:val="none"/>
          </w:rPr>
          <w:t>Soehnchen, N</w:t>
        </w:r>
      </w:hyperlink>
      <w:r w:rsidR="00F16C72" w:rsidRPr="00925B8E">
        <w:rPr>
          <w:rStyle w:val="Hyperlink"/>
          <w:color w:val="auto"/>
          <w:sz w:val="20"/>
          <w:szCs w:val="20"/>
          <w:u w:val="none"/>
        </w:rPr>
        <w:t>.</w:t>
      </w:r>
      <w:r w:rsidR="00F16C72" w:rsidRPr="00925B8E">
        <w:rPr>
          <w:sz w:val="20"/>
          <w:szCs w:val="20"/>
        </w:rPr>
        <w:t xml:space="preserve">, </w:t>
      </w:r>
      <w:hyperlink r:id="rId68" w:history="1">
        <w:r w:rsidR="00F16C72" w:rsidRPr="00925B8E">
          <w:rPr>
            <w:rStyle w:val="Hyperlink"/>
            <w:color w:val="auto"/>
            <w:sz w:val="20"/>
            <w:szCs w:val="20"/>
            <w:u w:val="none"/>
          </w:rPr>
          <w:t>Othenin, G.V</w:t>
        </w:r>
      </w:hyperlink>
      <w:r w:rsidR="00F16C72" w:rsidRPr="00925B8E">
        <w:rPr>
          <w:rStyle w:val="Hyperlink"/>
          <w:color w:val="auto"/>
          <w:sz w:val="20"/>
          <w:szCs w:val="20"/>
          <w:u w:val="none"/>
        </w:rPr>
        <w:t>.</w:t>
      </w:r>
      <w:r w:rsidR="00F16C72" w:rsidRPr="00925B8E">
        <w:rPr>
          <w:sz w:val="20"/>
          <w:szCs w:val="20"/>
        </w:rPr>
        <w:t xml:space="preserve">, </w:t>
      </w:r>
      <w:hyperlink r:id="rId69" w:history="1">
        <w:r w:rsidR="00F16C72" w:rsidRPr="00925B8E">
          <w:rPr>
            <w:rStyle w:val="Hyperlink"/>
            <w:color w:val="auto"/>
            <w:sz w:val="20"/>
            <w:szCs w:val="20"/>
            <w:u w:val="none"/>
          </w:rPr>
          <w:t>Martinez de Tejada, B</w:t>
        </w:r>
      </w:hyperlink>
      <w:r w:rsidR="00F16C72" w:rsidRPr="00925B8E">
        <w:rPr>
          <w:rStyle w:val="Hyperlink"/>
          <w:color w:val="auto"/>
          <w:sz w:val="20"/>
          <w:szCs w:val="20"/>
          <w:u w:val="none"/>
        </w:rPr>
        <w:t>.</w:t>
      </w:r>
      <w:r w:rsidR="00F16C72" w:rsidRPr="00925B8E">
        <w:rPr>
          <w:sz w:val="20"/>
          <w:szCs w:val="20"/>
        </w:rPr>
        <w:t xml:space="preserve">, </w:t>
      </w:r>
      <w:hyperlink r:id="rId70" w:history="1">
        <w:r w:rsidR="00F16C72" w:rsidRPr="00925B8E">
          <w:rPr>
            <w:rStyle w:val="Hyperlink"/>
            <w:color w:val="auto"/>
            <w:sz w:val="20"/>
            <w:szCs w:val="20"/>
            <w:u w:val="none"/>
          </w:rPr>
          <w:t>Pichard, C</w:t>
        </w:r>
      </w:hyperlink>
      <w:r w:rsidR="00F16C72" w:rsidRPr="00925B8E">
        <w:rPr>
          <w:rStyle w:val="Hyperlink"/>
          <w:color w:val="auto"/>
          <w:sz w:val="20"/>
          <w:szCs w:val="20"/>
          <w:u w:val="none"/>
        </w:rPr>
        <w:t>.</w:t>
      </w:r>
      <w:r w:rsidR="00F16C72" w:rsidRPr="00925B8E">
        <w:rPr>
          <w:sz w:val="20"/>
          <w:szCs w:val="20"/>
        </w:rPr>
        <w:t xml:space="preserve">, </w:t>
      </w:r>
      <w:hyperlink r:id="rId71" w:history="1">
        <w:r w:rsidR="00F16C72" w:rsidRPr="00925B8E">
          <w:rPr>
            <w:rStyle w:val="Hyperlink"/>
            <w:color w:val="auto"/>
            <w:sz w:val="20"/>
            <w:szCs w:val="20"/>
            <w:u w:val="none"/>
          </w:rPr>
          <w:t>Irion, O</w:t>
        </w:r>
      </w:hyperlink>
      <w:r w:rsidR="00F16C72" w:rsidRPr="00925B8E">
        <w:rPr>
          <w:rStyle w:val="Hyperlink"/>
          <w:color w:val="auto"/>
          <w:sz w:val="20"/>
          <w:szCs w:val="20"/>
          <w:u w:val="none"/>
        </w:rPr>
        <w:t>.</w:t>
      </w:r>
      <w:r w:rsidR="00F16C72" w:rsidRPr="00925B8E">
        <w:rPr>
          <w:sz w:val="20"/>
          <w:szCs w:val="20"/>
        </w:rPr>
        <w:t xml:space="preserve">, </w:t>
      </w:r>
      <w:hyperlink r:id="rId72" w:history="1">
        <w:r w:rsidR="00F16C72" w:rsidRPr="00925B8E">
          <w:rPr>
            <w:rStyle w:val="Hyperlink"/>
            <w:color w:val="auto"/>
            <w:sz w:val="20"/>
            <w:szCs w:val="20"/>
            <w:u w:val="none"/>
          </w:rPr>
          <w:t>Boulvain, M</w:t>
        </w:r>
      </w:hyperlink>
      <w:r w:rsidR="00F16C72" w:rsidRPr="00925B8E">
        <w:rPr>
          <w:rStyle w:val="Hyperlink"/>
          <w:color w:val="auto"/>
          <w:sz w:val="20"/>
          <w:szCs w:val="20"/>
          <w:u w:val="none"/>
        </w:rPr>
        <w:t>.</w:t>
      </w:r>
      <w:r w:rsidR="00F16C72" w:rsidRPr="00925B8E">
        <w:rPr>
          <w:sz w:val="20"/>
          <w:szCs w:val="20"/>
        </w:rPr>
        <w:t>and</w:t>
      </w:r>
      <w:hyperlink r:id="rId73" w:history="1">
        <w:r w:rsidR="00F16C72" w:rsidRPr="00925B8E">
          <w:rPr>
            <w:rStyle w:val="Hyperlink"/>
            <w:color w:val="auto"/>
            <w:sz w:val="20"/>
            <w:szCs w:val="20"/>
            <w:u w:val="none"/>
          </w:rPr>
          <w:t>Kayser, B</w:t>
        </w:r>
      </w:hyperlink>
      <w:r w:rsidR="00F16C72" w:rsidRPr="00925B8E">
        <w:rPr>
          <w:rStyle w:val="Hyperlink"/>
          <w:color w:val="auto"/>
          <w:sz w:val="20"/>
          <w:szCs w:val="20"/>
          <w:u w:val="none"/>
        </w:rPr>
        <w:t>.</w:t>
      </w:r>
      <w:r w:rsidR="00F16C72" w:rsidRPr="00925B8E">
        <w:rPr>
          <w:sz w:val="20"/>
          <w:szCs w:val="20"/>
        </w:rPr>
        <w:t xml:space="preserve"> (2010), “Prepregnancy body mass index and resting metabolic rate during pregnancy”, Vol.57, No.3, Pp.221-227.</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Merialdi, M., Caulfield, L.E., Zavaleta, N., Figueroa, A., Dominici, F. and Dipietro, J.A. (2004) “Randomized controlled trial of prenatal zinc supplementation and the development of fetal heart rate” American Journal of Obstetrics and Gynecology, Vol.190, No.10, Pp.1106–1112.</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rFonts w:eastAsiaTheme="minorHAnsi"/>
          <w:sz w:val="20"/>
          <w:szCs w:val="20"/>
        </w:rPr>
        <w:t>Ming- Yu Jou, Anthony ,F.P. andLonnerdal, B. (2010), “Maternal zinc deficiency in rats affects the growth and glucose metabolism in the offspring by inducing insulin resistance postnatally”, The Journal of Nutrition, Vol.140, No.9, Pp.1612-1627.</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Ministry of health and family welfare, Government of India (2007) Annual health report of 2005 – 2006, International Institute for Population Sciences, Deonar, Mumbai. P.51.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Mishra, N.R. (2005), “Dynamics of caste-based deprivation in child under-nutrition in India.”</w:t>
      </w:r>
      <w:r w:rsidRPr="00925B8E">
        <w:rPr>
          <w:rStyle w:val="Emphasis"/>
          <w:sz w:val="20"/>
          <w:szCs w:val="20"/>
        </w:rPr>
        <w:t>Report Presented at the National Seminar on Development of Scheduled Tribes in India: An Appraisal of Implementation of Programmes</w:t>
      </w:r>
      <w:r w:rsidRPr="00925B8E">
        <w:rPr>
          <w:sz w:val="20"/>
          <w:szCs w:val="20"/>
        </w:rPr>
        <w:t>. At MPISSR, Ujjain, Madhya Pradesh, January 17-19. (</w:t>
      </w:r>
      <w:hyperlink r:id="rId74" w:history="1">
        <w:r w:rsidRPr="00925B8E">
          <w:rPr>
            <w:rStyle w:val="Hyperlink"/>
            <w:color w:val="auto"/>
            <w:sz w:val="20"/>
            <w:szCs w:val="20"/>
            <w:u w:val="none"/>
          </w:rPr>
          <w:t>http://www.studentpulse.com/articles/407/health-and-nutritional-status-of-the-indian-tribes-of-tripura-and-effects-on-education</w:t>
        </w:r>
      </w:hyperlink>
      <w:r w:rsidRPr="00925B8E">
        <w:rPr>
          <w:sz w:val="20"/>
          <w:szCs w:val="20"/>
        </w:rPr>
        <w:t>) Accessed on 24</w:t>
      </w:r>
      <w:r w:rsidRPr="00925B8E">
        <w:rPr>
          <w:sz w:val="20"/>
          <w:szCs w:val="20"/>
          <w:vertAlign w:val="superscript"/>
        </w:rPr>
        <w:t>th</w:t>
      </w:r>
      <w:r w:rsidRPr="00925B8E">
        <w:rPr>
          <w:sz w:val="20"/>
          <w:szCs w:val="20"/>
        </w:rPr>
        <w:t xml:space="preserve"> February 2011.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Mittal, P.C. and Srivastava, S. (2006), “Diet, nutritional status and food related traditions of Oraon tribes of West Bengal, India.” </w:t>
      </w:r>
      <w:r w:rsidRPr="00925B8E">
        <w:rPr>
          <w:rStyle w:val="Emphasis"/>
          <w:sz w:val="20"/>
          <w:szCs w:val="20"/>
        </w:rPr>
        <w:t>The International Electronic Journal of Rural and Remote Health Research, Education, Practice and Policy, Vol.</w:t>
      </w:r>
      <w:r w:rsidRPr="00925B8E">
        <w:rPr>
          <w:sz w:val="20"/>
          <w:szCs w:val="20"/>
        </w:rPr>
        <w:t>6</w:t>
      </w:r>
      <w:r w:rsidRPr="00925B8E">
        <w:rPr>
          <w:i/>
          <w:sz w:val="20"/>
          <w:szCs w:val="20"/>
        </w:rPr>
        <w:t>,</w:t>
      </w:r>
      <w:r w:rsidRPr="00925B8E">
        <w:rPr>
          <w:sz w:val="20"/>
          <w:szCs w:val="20"/>
        </w:rPr>
        <w:t xml:space="preserve"> No.1, P. 385.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Moore, S.E., </w:t>
      </w:r>
      <w:hyperlink r:id="rId75" w:history="1">
        <w:r w:rsidRPr="00925B8E">
          <w:rPr>
            <w:rStyle w:val="Hyperlink"/>
            <w:color w:val="auto"/>
            <w:sz w:val="20"/>
            <w:szCs w:val="20"/>
            <w:u w:val="none"/>
          </w:rPr>
          <w:t>Jalil, F</w:t>
        </w:r>
      </w:hyperlink>
      <w:r w:rsidRPr="00925B8E">
        <w:rPr>
          <w:sz w:val="20"/>
          <w:szCs w:val="20"/>
        </w:rPr>
        <w:t xml:space="preserve">., </w:t>
      </w:r>
      <w:hyperlink r:id="rId76" w:history="1">
        <w:r w:rsidRPr="00925B8E">
          <w:rPr>
            <w:rStyle w:val="Hyperlink"/>
            <w:color w:val="auto"/>
            <w:sz w:val="20"/>
            <w:szCs w:val="20"/>
            <w:u w:val="none"/>
          </w:rPr>
          <w:t>Ashraf, R</w:t>
        </w:r>
      </w:hyperlink>
      <w:r w:rsidRPr="00925B8E">
        <w:rPr>
          <w:sz w:val="20"/>
          <w:szCs w:val="20"/>
        </w:rPr>
        <w:t xml:space="preserve">., </w:t>
      </w:r>
      <w:hyperlink r:id="rId77" w:history="1">
        <w:r w:rsidRPr="00925B8E">
          <w:rPr>
            <w:rStyle w:val="Hyperlink"/>
            <w:color w:val="auto"/>
            <w:sz w:val="20"/>
            <w:szCs w:val="20"/>
            <w:u w:val="none"/>
          </w:rPr>
          <w:t>Szu, S.C</w:t>
        </w:r>
      </w:hyperlink>
      <w:r w:rsidRPr="00925B8E">
        <w:rPr>
          <w:sz w:val="20"/>
          <w:szCs w:val="20"/>
        </w:rPr>
        <w:t xml:space="preserve">., </w:t>
      </w:r>
      <w:hyperlink r:id="rId78" w:history="1">
        <w:r w:rsidRPr="00925B8E">
          <w:rPr>
            <w:rStyle w:val="Hyperlink"/>
            <w:color w:val="auto"/>
            <w:sz w:val="20"/>
            <w:szCs w:val="20"/>
            <w:u w:val="none"/>
          </w:rPr>
          <w:t>Prentice, A.M</w:t>
        </w:r>
      </w:hyperlink>
      <w:r w:rsidRPr="00925B8E">
        <w:rPr>
          <w:sz w:val="20"/>
          <w:szCs w:val="20"/>
        </w:rPr>
        <w:t>.and</w:t>
      </w:r>
      <w:hyperlink r:id="rId79" w:history="1">
        <w:r w:rsidRPr="00925B8E">
          <w:rPr>
            <w:rStyle w:val="Hyperlink"/>
            <w:color w:val="auto"/>
            <w:sz w:val="20"/>
            <w:szCs w:val="20"/>
            <w:u w:val="none"/>
          </w:rPr>
          <w:t>Hanson, L.A</w:t>
        </w:r>
      </w:hyperlink>
      <w:r w:rsidRPr="00925B8E">
        <w:rPr>
          <w:sz w:val="20"/>
          <w:szCs w:val="20"/>
        </w:rPr>
        <w:t xml:space="preserve">. (2005), “Birth Weight predicts response to vaccination in adults born in an urban slum in Lahore”, American Journal of Clinical Nutrition, Vol.80, No.2, Pp. 453-459.  </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Mullany, L.C, Darmstadt, G.L., Khatry, S.K., LeClerq, S.C and Tielsch, J.M., (2007), “Relationship between the surrogate anthropometric measures, foot length and chest circumference and birth weight among newborns of Sarlahi, Nepal”, European Journal of Clinical Nutrition, Vol.61, No.1, Pp.40-46. </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Murphy, V.E., Smith, R., Giles, W.B. and Clifton, V.L. (2006), “Endocrine regulation of human fetal growth: the role of mother, placenta and fetus”, Endocrine Reviews, Vol.27, No.2, Pp.141-169.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Nagda, B.L. (2004) “Tribal population and health in Rajasthan</w:t>
      </w:r>
      <w:r w:rsidRPr="00925B8E">
        <w:rPr>
          <w:i/>
          <w:sz w:val="20"/>
          <w:szCs w:val="20"/>
        </w:rPr>
        <w:t xml:space="preserve">”, </w:t>
      </w:r>
      <w:r w:rsidRPr="00925B8E">
        <w:rPr>
          <w:rStyle w:val="Emphasis"/>
          <w:sz w:val="20"/>
          <w:szCs w:val="20"/>
        </w:rPr>
        <w:t>Studies of Tribes and Tribals Vol.</w:t>
      </w:r>
      <w:r w:rsidRPr="00925B8E">
        <w:rPr>
          <w:sz w:val="20"/>
          <w:szCs w:val="20"/>
        </w:rPr>
        <w:t>2, No.1, Pp. 1-8.</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National Family Health Survey (NFHS-2) (2000), International Institute for Population Sciences (IIPS) and Macro International. 1998-99: India. P.115.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bCs/>
          <w:sz w:val="20"/>
          <w:szCs w:val="20"/>
        </w:rPr>
        <w:t xml:space="preserve">National Family Health Survey (NFHS-3) 2005-2006, </w:t>
      </w:r>
      <w:r w:rsidRPr="00925B8E">
        <w:rPr>
          <w:sz w:val="20"/>
          <w:szCs w:val="20"/>
        </w:rPr>
        <w:t xml:space="preserve">Ministry of Health and Family Welfare Government of India, </w:t>
      </w:r>
      <w:r w:rsidRPr="00925B8E">
        <w:rPr>
          <w:bCs/>
          <w:sz w:val="20"/>
          <w:szCs w:val="20"/>
        </w:rPr>
        <w:t xml:space="preserve">(Provisional Data) National Fact Sheet </w:t>
      </w:r>
      <w:r w:rsidRPr="00925B8E">
        <w:rPr>
          <w:sz w:val="20"/>
          <w:szCs w:val="20"/>
        </w:rPr>
        <w:t>International Institute for Population Sciences Deonar, Mumbai (</w:t>
      </w:r>
      <w:hyperlink r:id="rId80" w:history="1">
        <w:r w:rsidRPr="00925B8E">
          <w:rPr>
            <w:rStyle w:val="Hyperlink"/>
            <w:color w:val="auto"/>
            <w:sz w:val="20"/>
            <w:szCs w:val="20"/>
          </w:rPr>
          <w:t>http://hetv.org/india/nfhs/nfhs3/NFHS-3-IN.pdf</w:t>
        </w:r>
      </w:hyperlink>
      <w:r w:rsidRPr="00925B8E">
        <w:rPr>
          <w:sz w:val="20"/>
          <w:szCs w:val="20"/>
        </w:rPr>
        <w:t>).</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noProof/>
          <w:sz w:val="20"/>
          <w:szCs w:val="20"/>
        </w:rPr>
        <w:t>National Rural Health Mission (2005-2012): (</w:t>
      </w:r>
      <w:hyperlink r:id="rId81" w:history="1">
        <w:r w:rsidRPr="00925B8E">
          <w:rPr>
            <w:rStyle w:val="Hyperlink"/>
            <w:noProof/>
            <w:color w:val="auto"/>
            <w:sz w:val="20"/>
            <w:szCs w:val="20"/>
          </w:rPr>
          <w:t>http://www.mohfw.nic.in/NRHM/Documents/Mission_Document.pdf</w:t>
        </w:r>
      </w:hyperlink>
      <w:r w:rsidRPr="00925B8E">
        <w:rPr>
          <w:noProof/>
          <w:sz w:val="20"/>
          <w:szCs w:val="20"/>
        </w:rPr>
        <w:t>) Accessed on 5</w:t>
      </w:r>
      <w:r w:rsidRPr="00925B8E">
        <w:rPr>
          <w:noProof/>
          <w:sz w:val="20"/>
          <w:szCs w:val="20"/>
          <w:vertAlign w:val="superscript"/>
        </w:rPr>
        <w:t>th</w:t>
      </w:r>
      <w:r w:rsidRPr="00925B8E">
        <w:rPr>
          <w:noProof/>
          <w:sz w:val="20"/>
          <w:szCs w:val="20"/>
        </w:rPr>
        <w:t xml:space="preserve"> March 2011 .</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lastRenderedPageBreak/>
        <w:t>NNMB (2003), National Nutrition monitoring Bureau, “prevalence of micronutrient deficiencies, NNMB Technical Report No.22,”</w:t>
      </w:r>
      <w:proofErr w:type="gramStart"/>
      <w:r w:rsidRPr="00925B8E">
        <w:rPr>
          <w:sz w:val="20"/>
          <w:szCs w:val="20"/>
        </w:rPr>
        <w:t>,National</w:t>
      </w:r>
      <w:proofErr w:type="gramEnd"/>
      <w:r w:rsidRPr="00925B8E">
        <w:rPr>
          <w:sz w:val="20"/>
          <w:szCs w:val="20"/>
        </w:rPr>
        <w:t xml:space="preserve"> Institute of Nutrition, Indian Council of Medical Research, Hyderabad, P.23.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Obeid, R. and Herrmann, W. (2006), “Homocystein, folic acid and Vitamin B12 in relation to pre and post natal health aspects”, Nutrition Abstracts and Reviews , Vol. 76, No.1, P- 134.</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Painter, R.C. (2006), “Early onset of coronary artery disease after prenatal exposure to the Dutch Famine”, American Journal of Clinical Nutrition, Vol.84, No.3</w:t>
      </w:r>
      <w:proofErr w:type="gramStart"/>
      <w:r w:rsidRPr="00925B8E">
        <w:rPr>
          <w:sz w:val="20"/>
          <w:szCs w:val="20"/>
        </w:rPr>
        <w:t>,Pp.322</w:t>
      </w:r>
      <w:proofErr w:type="gramEnd"/>
      <w:r w:rsidRPr="00925B8E">
        <w:rPr>
          <w:sz w:val="20"/>
          <w:szCs w:val="20"/>
        </w:rPr>
        <w:t>-325.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Pan, J. and Baker, K.M. (2007), “Retinoic acid and the heart”, Vitamins and Hormones, Academic Press, San Diego, Vol.75, No. 4, Pp.257–283.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Pascal, M.W., Groenen, Iris A.L.M, Van Rooji, Petronella, G.M., Peer Marga, Oket, C., Gerhard, Zielhuis A. and Regine. P.M. (2004), “Low maternal dietary intakes of iron, magnesium and niacin are associated with spina bifida in the offspring”, Vol.134, No.6, Pp.1516-1522.</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Patel, M.L. (2002), “Global perception of tribal research in India”, Atlantic Publishers and distributors, New Delhi, P.65.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Paul, I., Don, R., Kimberley, M., and Melissa Bernstein (2011), “Nutrition”, 4</w:t>
      </w:r>
      <w:r w:rsidRPr="00925B8E">
        <w:rPr>
          <w:sz w:val="20"/>
          <w:szCs w:val="20"/>
          <w:vertAlign w:val="superscript"/>
        </w:rPr>
        <w:t>th</w:t>
      </w:r>
      <w:r w:rsidRPr="00925B8E">
        <w:rPr>
          <w:sz w:val="20"/>
          <w:szCs w:val="20"/>
        </w:rPr>
        <w:t xml:space="preserve"> Edition, Jones and Barlette Publishers, Sudbury, Machusechetts, Pp-62-64.</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Paul, M., and Vijaylakshmi, P., (1994) “Assessment of intrauterine growth of selected pregnant women who are at risk, with the use of a simple risk scoring schedule”, The Indian Journal of Nutrition and Dietetics, Vol.131, No.9, Pp.307-308.</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Planning Commission of India</w:t>
      </w:r>
      <w:proofErr w:type="gramStart"/>
      <w:r w:rsidRPr="00925B8E">
        <w:rPr>
          <w:sz w:val="20"/>
          <w:szCs w:val="20"/>
        </w:rPr>
        <w:t>,(</w:t>
      </w:r>
      <w:proofErr w:type="gramEnd"/>
      <w:r w:rsidRPr="00925B8E">
        <w:rPr>
          <w:sz w:val="20"/>
          <w:szCs w:val="20"/>
        </w:rPr>
        <w:t>2008), “Eleventh Five Year Plan 2007-2012”,  Volume II, Oxford university Press, P.129.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Pradesh Suneel, R., Quamra, J., Roy, D. and Mishra, K. (2003), “Food consumption pattern and associated habits of the Bhil tribe of Dhar district of Madhya Pradesh”, The Journal of Anthropological Survey, Vol.52, No.1, Pp.652-67.</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82" w:history="1">
        <w:r w:rsidR="00F16C72" w:rsidRPr="00925B8E">
          <w:rPr>
            <w:rStyle w:val="Hyperlink"/>
            <w:color w:val="auto"/>
            <w:sz w:val="20"/>
            <w:szCs w:val="20"/>
            <w:u w:val="none"/>
          </w:rPr>
          <w:t>Radhika, M.S</w:t>
        </w:r>
      </w:hyperlink>
      <w:r w:rsidR="00F16C72" w:rsidRPr="00925B8E">
        <w:rPr>
          <w:rStyle w:val="Hyperlink"/>
          <w:color w:val="auto"/>
          <w:sz w:val="20"/>
          <w:szCs w:val="20"/>
          <w:u w:val="none"/>
        </w:rPr>
        <w:t>.</w:t>
      </w:r>
      <w:r w:rsidR="00F16C72" w:rsidRPr="00925B8E">
        <w:rPr>
          <w:sz w:val="20"/>
          <w:szCs w:val="20"/>
        </w:rPr>
        <w:t xml:space="preserve">, </w:t>
      </w:r>
      <w:hyperlink r:id="rId83" w:history="1">
        <w:r w:rsidR="00F16C72" w:rsidRPr="00925B8E">
          <w:rPr>
            <w:rStyle w:val="Hyperlink"/>
            <w:color w:val="auto"/>
            <w:sz w:val="20"/>
            <w:szCs w:val="20"/>
            <w:u w:val="none"/>
          </w:rPr>
          <w:t>Bhaskaram, P</w:t>
        </w:r>
      </w:hyperlink>
      <w:r w:rsidR="00F16C72" w:rsidRPr="00925B8E">
        <w:rPr>
          <w:rStyle w:val="Hyperlink"/>
          <w:color w:val="auto"/>
          <w:sz w:val="20"/>
          <w:szCs w:val="20"/>
          <w:u w:val="none"/>
        </w:rPr>
        <w:t>.</w:t>
      </w:r>
      <w:r w:rsidR="00F16C72" w:rsidRPr="00925B8E">
        <w:rPr>
          <w:sz w:val="20"/>
          <w:szCs w:val="20"/>
        </w:rPr>
        <w:t xml:space="preserve">, </w:t>
      </w:r>
      <w:hyperlink r:id="rId84" w:history="1">
        <w:r w:rsidR="00F16C72" w:rsidRPr="00925B8E">
          <w:rPr>
            <w:rStyle w:val="Hyperlink"/>
            <w:color w:val="auto"/>
            <w:sz w:val="20"/>
            <w:szCs w:val="20"/>
            <w:u w:val="none"/>
          </w:rPr>
          <w:t>Balakrishna, N</w:t>
        </w:r>
      </w:hyperlink>
      <w:r w:rsidR="00F16C72" w:rsidRPr="00925B8E">
        <w:rPr>
          <w:rStyle w:val="Hyperlink"/>
          <w:color w:val="auto"/>
          <w:sz w:val="20"/>
          <w:szCs w:val="20"/>
          <w:u w:val="none"/>
        </w:rPr>
        <w:t>.</w:t>
      </w:r>
      <w:r w:rsidR="00F16C72" w:rsidRPr="00925B8E">
        <w:rPr>
          <w:sz w:val="20"/>
          <w:szCs w:val="20"/>
        </w:rPr>
        <w:t xml:space="preserve">, </w:t>
      </w:r>
      <w:hyperlink r:id="rId85" w:history="1">
        <w:r w:rsidR="00F16C72" w:rsidRPr="00925B8E">
          <w:rPr>
            <w:rStyle w:val="Hyperlink"/>
            <w:color w:val="auto"/>
            <w:sz w:val="20"/>
            <w:szCs w:val="20"/>
            <w:u w:val="none"/>
          </w:rPr>
          <w:t>Ramalakshmi, B.A</w:t>
        </w:r>
      </w:hyperlink>
      <w:r w:rsidR="00F16C72" w:rsidRPr="00925B8E">
        <w:rPr>
          <w:rStyle w:val="Hyperlink"/>
          <w:color w:val="auto"/>
          <w:sz w:val="20"/>
          <w:szCs w:val="20"/>
          <w:u w:val="none"/>
        </w:rPr>
        <w:t>.</w:t>
      </w:r>
      <w:r w:rsidR="00F16C72" w:rsidRPr="00925B8E">
        <w:rPr>
          <w:sz w:val="20"/>
          <w:szCs w:val="20"/>
        </w:rPr>
        <w:t xml:space="preserve">, </w:t>
      </w:r>
      <w:hyperlink r:id="rId86" w:history="1">
        <w:r w:rsidR="00F16C72" w:rsidRPr="00925B8E">
          <w:rPr>
            <w:rStyle w:val="Hyperlink"/>
            <w:color w:val="auto"/>
            <w:sz w:val="20"/>
            <w:szCs w:val="20"/>
            <w:u w:val="none"/>
          </w:rPr>
          <w:t>Devi, S</w:t>
        </w:r>
      </w:hyperlink>
      <w:r w:rsidR="00F16C72" w:rsidRPr="00925B8E">
        <w:rPr>
          <w:rStyle w:val="Hyperlink"/>
          <w:color w:val="auto"/>
          <w:sz w:val="20"/>
          <w:szCs w:val="20"/>
          <w:u w:val="none"/>
        </w:rPr>
        <w:t>.</w:t>
      </w:r>
      <w:r w:rsidR="00F16C72" w:rsidRPr="00925B8E">
        <w:rPr>
          <w:sz w:val="20"/>
          <w:szCs w:val="20"/>
        </w:rPr>
        <w:t>and</w:t>
      </w:r>
      <w:hyperlink r:id="rId87" w:history="1">
        <w:r w:rsidR="00F16C72" w:rsidRPr="00925B8E">
          <w:rPr>
            <w:rStyle w:val="Hyperlink"/>
            <w:color w:val="auto"/>
            <w:sz w:val="20"/>
            <w:szCs w:val="20"/>
            <w:u w:val="none"/>
          </w:rPr>
          <w:t>Kumar, B.S</w:t>
        </w:r>
      </w:hyperlink>
      <w:r w:rsidR="00F16C72" w:rsidRPr="00925B8E">
        <w:rPr>
          <w:rStyle w:val="Hyperlink"/>
          <w:color w:val="auto"/>
          <w:sz w:val="20"/>
          <w:szCs w:val="20"/>
          <w:u w:val="none"/>
        </w:rPr>
        <w:t>.</w:t>
      </w:r>
      <w:r w:rsidR="00F16C72" w:rsidRPr="00925B8E">
        <w:rPr>
          <w:sz w:val="20"/>
          <w:szCs w:val="20"/>
        </w:rPr>
        <w:t xml:space="preserve"> (2002), “Effects of vitamin A deficiency during pregnancy on maternal and child health”</w:t>
      </w:r>
      <w:proofErr w:type="gramStart"/>
      <w:r w:rsidR="00F16C72" w:rsidRPr="00925B8E">
        <w:rPr>
          <w:sz w:val="20"/>
          <w:szCs w:val="20"/>
        </w:rPr>
        <w:t>,An</w:t>
      </w:r>
      <w:proofErr w:type="gramEnd"/>
      <w:r w:rsidR="00F16C72" w:rsidRPr="00925B8E">
        <w:rPr>
          <w:sz w:val="20"/>
          <w:szCs w:val="20"/>
        </w:rPr>
        <w:t xml:space="preserve"> International Journal of Obstetrics and Gynecology Vol.109, No.6, Pp.689-693.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Raghuramulu, N., Madhavan Nair, K. and Kalyanasundaran, S. (2003), “A manual of laboratory techniques”, National Institute of Nutrition, Indian council of Medical Research, Hyderabad, Pp.165-167.</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RajkumarPatil, Anuj Mittal, Vedapriya, D.R., Iqbal Khan, M. and Raghavia, M. (2010), “Taboos and misconception about food during pregnancy among rural population of Pondicherry”, Calicut Medical Journal, Vol.8, No.2, P 4-11.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Ramakrishnan, U. and Semba, R.D. (2008), “Iron deficiency and anemia”, </w:t>
      </w:r>
      <w:proofErr w:type="gramStart"/>
      <w:r w:rsidRPr="00925B8E">
        <w:rPr>
          <w:sz w:val="20"/>
          <w:szCs w:val="20"/>
        </w:rPr>
        <w:t>In</w:t>
      </w:r>
      <w:proofErr w:type="gramEnd"/>
      <w:r w:rsidRPr="00925B8E">
        <w:rPr>
          <w:sz w:val="20"/>
          <w:szCs w:val="20"/>
        </w:rPr>
        <w:t>: Semba. R.D, Bloem. M, Nutrition and Health in Developing Countries, Humana Press, Totawa, Pp.479-505.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Rao, T.V.R.K. and Vijay Tuhina (2004), “Nutritional status, clinicobiochemical profile and obstetric outcome of pregnant women of tribal communities of Purina District, Bihar”, Journal of Obstetric Gynecology India, Vol.54, No.1, Pp.42-46.</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bCs/>
          <w:sz w:val="20"/>
          <w:szCs w:val="20"/>
        </w:rPr>
        <w:t>Reproductive &amp; Child Health Programme Phase II (2007)3rd Joint Review Mission January 15 – February 8, 2007 Aide Memoire Donor Coordination division Ministry of Health and Family Welfare Government of India, P.1.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RetoFoellmi (2005), “Consumption structure and macroeconomics”, Springer Berlin Heidelberg, New York, P.32.</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RMRCT Update (2007), Regional Research Center for Tribals, Vol.4, No.1, P.27.</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Roberto Frisancho, A. (2002), “Anthropometric standards for the Assessment of growth and nutritional status” The University of Michigan Press, Michigan, P.12.</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Roseboom, T.J., van der Meulen, J.H., Ravelli, A.C., Osmond, C., Barker, D.J. and Bleker, O.P. (2001),“Effects of prenatal exposure to the dutch famine on adult disease in later life: an overview.”Molecular and Cellular Endocrinology, Vol. 185, No.1, Pp.93–8.</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lastRenderedPageBreak/>
        <w:t>Ruth, A.R., and Carolynn Townsend (2010), “Nutrition and Diet Therapy”, 10</w:t>
      </w:r>
      <w:r w:rsidRPr="00925B8E">
        <w:rPr>
          <w:sz w:val="20"/>
          <w:szCs w:val="20"/>
          <w:vertAlign w:val="superscript"/>
        </w:rPr>
        <w:t>th</w:t>
      </w:r>
      <w:r w:rsidRPr="00925B8E">
        <w:rPr>
          <w:sz w:val="20"/>
          <w:szCs w:val="20"/>
        </w:rPr>
        <w:t xml:space="preserve"> Edition, Thompson Delmar Learning, New York, P.203.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Rwebembera, A.A. (2006), “Relashionship between infant birth weight less than 2000 grams and maternal zinc levels at Muhimbili National Hospital”, Journal of Tropical Pediatrics, Vol.52, No.2, P.118.</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Sahu, M.T., Agarwal. A., Das, V. and Pandey, A. (2007), “Impact of maternal body mass index on obstetric outcome”, Journal of Obstetrics and Gynecology, Vol.33, No.5, Pp.655-659.</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Salle, B.L., Delvin, E.E., Lapillonne, A., Bishop, N.J. and Glorievse. F.H. (2000), “Perinatal metabolism of vitaminD”, American Journal of Clinical Nutrition, Vol.71, No.5, Pp.S1317- S1324.</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rFonts w:eastAsiaTheme="minorHAnsi"/>
          <w:sz w:val="20"/>
          <w:szCs w:val="20"/>
        </w:rPr>
        <w:t>Samuel, S. andSitrin, M.D. (2008), “Vitamin D’s role in cell proliferation and differentiation”, Nutrition Reviews, Vol.66, Vol.10, Pp.S116-S124.</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Sanchez, A., Del, S. I., Solano Rodriquez, L., Pena, E. and Adela, M, (2006), “Body mass Index in agroup of Venezuelan pregnant women and its relationship with the new born anthropometry”, Nutrition Abstracts and Reviews, Vol.76, No.12, P.1591.</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Sao Paula (2004), “</w:t>
      </w:r>
      <w:r w:rsidRPr="00925B8E">
        <w:rPr>
          <w:bCs/>
          <w:sz w:val="20"/>
          <w:szCs w:val="20"/>
        </w:rPr>
        <w:t>Mid-arm circumference and mid-arm/head circumference ratio in term newborns</w:t>
      </w:r>
      <w:r w:rsidRPr="00925B8E">
        <w:rPr>
          <w:sz w:val="20"/>
          <w:szCs w:val="20"/>
        </w:rPr>
        <w:t>”, Medical Journal, Vol.122, No.2, Pp.53-59.</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Sari and Judith, (2009), “Life Cycle Nutrition- </w:t>
      </w:r>
      <w:proofErr w:type="gramStart"/>
      <w:r w:rsidRPr="00925B8E">
        <w:rPr>
          <w:sz w:val="20"/>
          <w:szCs w:val="20"/>
        </w:rPr>
        <w:t>An</w:t>
      </w:r>
      <w:proofErr w:type="gramEnd"/>
      <w:r w:rsidRPr="00925B8E">
        <w:rPr>
          <w:sz w:val="20"/>
          <w:szCs w:val="20"/>
        </w:rPr>
        <w:t xml:space="preserve"> Evidence based approach”, Jones and Bartlette Publishers, Sudbury, Massachusetts, Pp.41-42.</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rFonts w:eastAsiaTheme="minorHAnsi"/>
          <w:sz w:val="20"/>
          <w:szCs w:val="20"/>
        </w:rPr>
        <w:t>Scheplyagina, L.A. (2005), “Impact of mothers zinc deficiency on the women’s and newborns health status”, Journal of Trace Elements and Medical Biology, Vol.19, No.1, P.29.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Scholl, T. O. (2005), “Iron Status during Pregnancy</w:t>
      </w:r>
      <w:proofErr w:type="gramStart"/>
      <w:r w:rsidRPr="00925B8E">
        <w:rPr>
          <w:sz w:val="20"/>
          <w:szCs w:val="20"/>
        </w:rPr>
        <w:t>:Setting</w:t>
      </w:r>
      <w:proofErr w:type="gramEnd"/>
      <w:r w:rsidRPr="00925B8E">
        <w:rPr>
          <w:sz w:val="20"/>
          <w:szCs w:val="20"/>
        </w:rPr>
        <w:t xml:space="preserve"> the stage for Mother and Infant”, American Journal of Clinical Nutrition, Vol.81, No.5, Pp.1218S- 1222S.</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Scialli, A.R., (2006), Teratology Public Affairs committee position Paper: “Maternal Obesity and Pregnancy”, Public Affairs Committee of Teratology Society, American Clinical Molecular Teratology, Vol.76, No.2, P.73.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Sharma, J.B. (2006), “Oxidative stress markers and antioxidant levels in normal pregnancy and preeclampsia”, International Journal of Obstetrics and Gynecology, Vol.94, No.1, P.23.</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Sharon Randy Rolfes, KathyrynPinno and Ellie Whiteny (2009), “Understanding Normal and Clinical Nutrition”, 8</w:t>
      </w:r>
      <w:r w:rsidRPr="00925B8E">
        <w:rPr>
          <w:sz w:val="20"/>
          <w:szCs w:val="20"/>
          <w:vertAlign w:val="superscript"/>
        </w:rPr>
        <w:t>th</w:t>
      </w:r>
      <w:r w:rsidRPr="00925B8E">
        <w:rPr>
          <w:sz w:val="20"/>
          <w:szCs w:val="20"/>
        </w:rPr>
        <w:t xml:space="preserve"> Edition, Wadsworth Cengage Learning, Belmont, USA, P- 484.</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ShobhaRao, Chittaranjan, S., Yajnik, AsawariKanade, Caroline, H.D.F., Barrie, Margetts.M., Alan Jackson, A., Rosaleen Shier, Sadhana Joshi, SonaliRege, HimangiLubree and Bhavna Desai, (2001),“</w:t>
      </w:r>
      <w:r w:rsidRPr="00925B8E">
        <w:rPr>
          <w:bCs/>
          <w:sz w:val="20"/>
          <w:szCs w:val="20"/>
        </w:rPr>
        <w:t>Intake of Micronutrient-Rich Foods in Rural Indian Mothers Is Associated with the Size of Their Babies at Birth: Pune Maternal Nutrition Study”,</w:t>
      </w:r>
      <w:r w:rsidRPr="00925B8E">
        <w:rPr>
          <w:sz w:val="20"/>
          <w:szCs w:val="20"/>
        </w:rPr>
        <w:t>Journal of  Nutrition, Vol.131, No.4, Pp.1217–1224.</w:t>
      </w:r>
    </w:p>
    <w:p w:rsidR="00F16C72" w:rsidRDefault="00F16C72" w:rsidP="00F16C72">
      <w:pPr>
        <w:pStyle w:val="authlist"/>
        <w:numPr>
          <w:ilvl w:val="0"/>
          <w:numId w:val="42"/>
        </w:numPr>
        <w:spacing w:line="276" w:lineRule="auto"/>
        <w:ind w:left="0"/>
        <w:jc w:val="both"/>
        <w:rPr>
          <w:rFonts w:eastAsiaTheme="minorHAnsi"/>
          <w:sz w:val="20"/>
          <w:szCs w:val="20"/>
        </w:rPr>
      </w:pPr>
      <w:r w:rsidRPr="00925B8E">
        <w:rPr>
          <w:rFonts w:eastAsiaTheme="minorHAnsi"/>
          <w:sz w:val="20"/>
          <w:szCs w:val="20"/>
        </w:rPr>
        <w:t>Shrimpton, R.S., (2008), “The impact of high food prices on maternal and child nutrition”. Background paper prepared by the United Nations standing committee on Nutrition for the side event on “Impact of high food prices on Nutrition” at the 34</w:t>
      </w:r>
      <w:r w:rsidRPr="00925B8E">
        <w:rPr>
          <w:rFonts w:eastAsiaTheme="minorHAnsi"/>
          <w:sz w:val="20"/>
          <w:szCs w:val="20"/>
          <w:vertAlign w:val="superscript"/>
        </w:rPr>
        <w:t>th</w:t>
      </w:r>
      <w:r w:rsidRPr="00925B8E">
        <w:rPr>
          <w:rFonts w:eastAsiaTheme="minorHAnsi"/>
          <w:sz w:val="20"/>
          <w:szCs w:val="20"/>
        </w:rPr>
        <w:t xml:space="preserve"> session of the committee on World Food Security, FAO. October 14 2008, Rome, Oxford Press, P.39.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 xml:space="preserve">Simon Langley-Evans (2009), “Nutrition a Lifespan Approach”, Blackwell Publishers, Oxford </w:t>
      </w:r>
      <w:proofErr w:type="gramStart"/>
      <w:r w:rsidRPr="00925B8E">
        <w:rPr>
          <w:sz w:val="20"/>
          <w:szCs w:val="20"/>
        </w:rPr>
        <w:t>P.12 .</w:t>
      </w:r>
      <w:proofErr w:type="gramEnd"/>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Snell, L.H., Haughey, B.P., Buck, G. andMarecki, M.A. (2005)</w:t>
      </w:r>
      <w:proofErr w:type="gramStart"/>
      <w:r w:rsidRPr="00925B8E">
        <w:rPr>
          <w:sz w:val="20"/>
          <w:szCs w:val="20"/>
        </w:rPr>
        <w:t>,“</w:t>
      </w:r>
      <w:proofErr w:type="gramEnd"/>
      <w:r w:rsidRPr="00925B8E">
        <w:rPr>
          <w:sz w:val="20"/>
          <w:szCs w:val="20"/>
        </w:rPr>
        <w:t>Metabolic crisis: hyperemesis gravidarum” Journal of Perinatal and Neonatal Nursing, Vol.18, No.1, Pp.26-37.</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Sohrabv, F, Shariat, M., Haghollahi, F., Khezerdoust, S., RahimiForooshani, A., Nazemi, L. and Chammari, M. (2006), “Prevalance of leg cramps during pregnancy and effects of supplemental therapy”, Journal of reproduction and Infertility, Vol.7, No.26, Pp.765-769.</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SoubhagyaRajanand BiswajithPanday (2010), “attitudes and practice of Indian tribes” Mangalyam publications Pvt. Ltd., Kottayam, Kerala, P.215.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Spilson, S.V., Kim, H.J. and Chung, K.C. (2001), “Association between maternal diabetes mellitus and newborn oral cleft”. Annalels of Plastic Surgery, Vol.47, No.5, Pp.477-481.</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88" w:history="1">
        <w:r w:rsidR="00F16C72" w:rsidRPr="00925B8E">
          <w:rPr>
            <w:rStyle w:val="Hyperlink"/>
            <w:color w:val="auto"/>
            <w:sz w:val="20"/>
            <w:szCs w:val="20"/>
            <w:u w:val="none"/>
          </w:rPr>
          <w:t>Stoltzfus, R.J</w:t>
        </w:r>
      </w:hyperlink>
      <w:r w:rsidR="00F16C72" w:rsidRPr="00925B8E">
        <w:rPr>
          <w:sz w:val="20"/>
          <w:szCs w:val="20"/>
        </w:rPr>
        <w:t>. (2011), “</w:t>
      </w:r>
      <w:r w:rsidR="00F16C72" w:rsidRPr="00925B8E">
        <w:rPr>
          <w:bCs/>
          <w:kern w:val="36"/>
          <w:sz w:val="20"/>
          <w:szCs w:val="20"/>
        </w:rPr>
        <w:t>Iron Interventions for Women and Children in Low-Income Countries</w:t>
      </w:r>
      <w:r w:rsidR="00F16C72" w:rsidRPr="00925B8E">
        <w:rPr>
          <w:sz w:val="20"/>
          <w:szCs w:val="20"/>
        </w:rPr>
        <w:t>”, Journal of Nutrition, Vol.141, No.4, Pp. 756S-762S.</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bCs/>
          <w:sz w:val="20"/>
          <w:szCs w:val="20"/>
        </w:rPr>
        <w:t>SurgVadm, and PunitaArora, (2005), “Maternal Mortality – Indian Scenario”, Medical Journal Armed Forces India; Vol61, No. 3, Pp214-215</w:t>
      </w:r>
      <w:r w:rsidRPr="00925B8E">
        <w:rPr>
          <w:sz w:val="20"/>
          <w:szCs w:val="20"/>
        </w:rPr>
        <w:t>.</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Susan and Terri, (2009), “Maternity and Pediatric Nursing”, Lippincott Williams and Wilkins, Philadelphia, P.507.</w:t>
      </w:r>
    </w:p>
    <w:p w:rsidR="00F16C72" w:rsidRPr="00925B8E" w:rsidRDefault="00184E88" w:rsidP="00F16C72">
      <w:pPr>
        <w:pStyle w:val="authlist"/>
        <w:numPr>
          <w:ilvl w:val="0"/>
          <w:numId w:val="42"/>
        </w:numPr>
        <w:spacing w:line="276" w:lineRule="auto"/>
        <w:ind w:left="0"/>
        <w:jc w:val="both"/>
        <w:rPr>
          <w:rFonts w:eastAsiaTheme="minorHAnsi"/>
          <w:sz w:val="20"/>
          <w:szCs w:val="20"/>
        </w:rPr>
      </w:pPr>
      <w:hyperlink r:id="rId89" w:history="1">
        <w:r w:rsidR="00F16C72" w:rsidRPr="00925B8E">
          <w:rPr>
            <w:rStyle w:val="Hyperlink"/>
            <w:color w:val="auto"/>
            <w:sz w:val="20"/>
            <w:szCs w:val="20"/>
            <w:u w:val="none"/>
          </w:rPr>
          <w:t>Swamy, R</w:t>
        </w:r>
      </w:hyperlink>
      <w:r w:rsidR="00F16C72" w:rsidRPr="00925B8E">
        <w:rPr>
          <w:rStyle w:val="Hyperlink"/>
          <w:color w:val="auto"/>
          <w:sz w:val="20"/>
          <w:szCs w:val="20"/>
          <w:u w:val="none"/>
        </w:rPr>
        <w:t>.</w:t>
      </w:r>
      <w:r w:rsidR="00F16C72" w:rsidRPr="00925B8E">
        <w:rPr>
          <w:sz w:val="20"/>
          <w:szCs w:val="20"/>
        </w:rPr>
        <w:t xml:space="preserve">, </w:t>
      </w:r>
      <w:hyperlink r:id="rId90" w:history="1">
        <w:r w:rsidR="00F16C72" w:rsidRPr="00925B8E">
          <w:rPr>
            <w:rStyle w:val="Hyperlink"/>
            <w:color w:val="auto"/>
            <w:sz w:val="20"/>
            <w:szCs w:val="20"/>
            <w:u w:val="none"/>
          </w:rPr>
          <w:t>Reichert, B</w:t>
        </w:r>
      </w:hyperlink>
      <w:r w:rsidR="00F16C72" w:rsidRPr="00925B8E">
        <w:rPr>
          <w:rStyle w:val="Hyperlink"/>
          <w:color w:val="auto"/>
          <w:sz w:val="20"/>
          <w:szCs w:val="20"/>
          <w:u w:val="none"/>
        </w:rPr>
        <w:t>.</w:t>
      </w:r>
      <w:r w:rsidR="00F16C72" w:rsidRPr="00925B8E">
        <w:rPr>
          <w:sz w:val="20"/>
          <w:szCs w:val="20"/>
        </w:rPr>
        <w:t xml:space="preserve">, </w:t>
      </w:r>
      <w:hyperlink r:id="rId91" w:history="1">
        <w:r w:rsidR="00F16C72" w:rsidRPr="00925B8E">
          <w:rPr>
            <w:rStyle w:val="Hyperlink"/>
            <w:color w:val="auto"/>
            <w:sz w:val="20"/>
            <w:szCs w:val="20"/>
            <w:u w:val="none"/>
          </w:rPr>
          <w:t>Lincoln, K</w:t>
        </w:r>
      </w:hyperlink>
      <w:r w:rsidR="00F16C72" w:rsidRPr="00925B8E">
        <w:rPr>
          <w:rStyle w:val="Hyperlink"/>
          <w:color w:val="auto"/>
          <w:sz w:val="20"/>
          <w:szCs w:val="20"/>
          <w:u w:val="none"/>
        </w:rPr>
        <w:t>.</w:t>
      </w:r>
      <w:r w:rsidR="00F16C72" w:rsidRPr="00925B8E">
        <w:rPr>
          <w:sz w:val="20"/>
          <w:szCs w:val="20"/>
        </w:rPr>
        <w:t>and</w:t>
      </w:r>
      <w:hyperlink r:id="rId92" w:history="1">
        <w:r w:rsidR="00F16C72" w:rsidRPr="00925B8E">
          <w:rPr>
            <w:rStyle w:val="Hyperlink"/>
            <w:color w:val="auto"/>
            <w:sz w:val="20"/>
            <w:szCs w:val="20"/>
            <w:u w:val="none"/>
          </w:rPr>
          <w:t>Lal M</w:t>
        </w:r>
      </w:hyperlink>
      <w:r w:rsidR="00F16C72" w:rsidRPr="00925B8E">
        <w:rPr>
          <w:rStyle w:val="Hyperlink"/>
          <w:color w:val="auto"/>
          <w:sz w:val="20"/>
          <w:szCs w:val="20"/>
          <w:u w:val="none"/>
        </w:rPr>
        <w:t>, (2009), “</w:t>
      </w:r>
      <w:r w:rsidR="00F16C72" w:rsidRPr="00925B8E">
        <w:rPr>
          <w:sz w:val="20"/>
          <w:szCs w:val="20"/>
        </w:rPr>
        <w:t>Foetal and congenital talipes: interventions and outcome</w:t>
      </w:r>
      <w:r w:rsidR="00F16C72" w:rsidRPr="00925B8E">
        <w:rPr>
          <w:rStyle w:val="Hyperlink"/>
          <w:color w:val="auto"/>
          <w:sz w:val="20"/>
          <w:szCs w:val="20"/>
          <w:u w:val="none"/>
        </w:rPr>
        <w:t xml:space="preserve">”, </w:t>
      </w:r>
      <w:r w:rsidR="00F16C72" w:rsidRPr="00925B8E">
        <w:rPr>
          <w:sz w:val="20"/>
          <w:szCs w:val="20"/>
        </w:rPr>
        <w:t>actapaediatrica, Vol.98, No.5, Pp.804-806.</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sz w:val="20"/>
          <w:szCs w:val="20"/>
        </w:rPr>
        <w:t>Talukder, A., Kiess. L., Huq, N., de Pee, S., Darton Hill, I. and Bloom, M. (2000), “Increasing the production and consumption of vitamin A rich fruits and vegetables: Lessons learned in taking Bangladesh homestead gardening programme to a National scale”, Food and Nutrition Bulletin, Vol.21, No.2, Pp.17-25.</w:t>
      </w:r>
    </w:p>
    <w:p w:rsidR="00F16C72" w:rsidRPr="00925B8E" w:rsidRDefault="00F16C72" w:rsidP="00F16C72">
      <w:pPr>
        <w:pStyle w:val="authlist"/>
        <w:numPr>
          <w:ilvl w:val="0"/>
          <w:numId w:val="42"/>
        </w:numPr>
        <w:spacing w:line="276" w:lineRule="auto"/>
        <w:ind w:left="0"/>
        <w:jc w:val="both"/>
        <w:rPr>
          <w:rFonts w:eastAsiaTheme="minorHAnsi"/>
          <w:sz w:val="20"/>
          <w:szCs w:val="20"/>
        </w:rPr>
      </w:pPr>
      <w:r w:rsidRPr="00925B8E">
        <w:rPr>
          <w:bCs/>
          <w:sz w:val="20"/>
          <w:szCs w:val="20"/>
        </w:rPr>
        <w:t>TASK FORCE REPORT (2006), “ECONOMIC REFORM IN INDIA”, Harris School Public of Policy University of Chicago, P.14</w:t>
      </w:r>
      <w:r w:rsidRPr="00925B8E">
        <w:rPr>
          <w:sz w:val="20"/>
          <w:szCs w:val="20"/>
        </w:rPr>
        <w:t>.</w:t>
      </w:r>
    </w:p>
    <w:p w:rsidR="00F16C72" w:rsidRPr="004F23E6" w:rsidRDefault="00F16C72" w:rsidP="00F16C72">
      <w:pPr>
        <w:pStyle w:val="ListParagraph"/>
        <w:numPr>
          <w:ilvl w:val="0"/>
          <w:numId w:val="41"/>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Taylor, C.G., (2005), “Zinc, the pancreas, and diabetes: insights from rodent studies and future directions”, Biometals: an International Journal of the role of Metal ion in Biology, Biochemistry and Medicine, Vol.18, No.4, Pp.305–312.</w:t>
      </w:r>
    </w:p>
    <w:p w:rsidR="00F16C72" w:rsidRPr="004F23E6" w:rsidRDefault="00F16C72" w:rsidP="00F16C72">
      <w:pPr>
        <w:pStyle w:val="NormalWeb"/>
        <w:numPr>
          <w:ilvl w:val="0"/>
          <w:numId w:val="41"/>
        </w:numPr>
        <w:spacing w:line="276" w:lineRule="auto"/>
        <w:ind w:left="0"/>
        <w:jc w:val="both"/>
        <w:rPr>
          <w:sz w:val="20"/>
          <w:szCs w:val="20"/>
        </w:rPr>
      </w:pPr>
      <w:r w:rsidRPr="004F23E6">
        <w:rPr>
          <w:noProof/>
          <w:sz w:val="20"/>
          <w:szCs w:val="20"/>
        </w:rPr>
        <w:t>The Coalation for National Nutrition Security in India, (2008), “Overcoming the curse of malnutrition in India: A Leadership Agenda For Action”, WHO Press, Geneva,1</w:t>
      </w:r>
      <w:r w:rsidRPr="004F23E6">
        <w:rPr>
          <w:noProof/>
          <w:sz w:val="20"/>
          <w:szCs w:val="20"/>
          <w:vertAlign w:val="superscript"/>
        </w:rPr>
        <w:t>st</w:t>
      </w:r>
      <w:r w:rsidRPr="004F23E6">
        <w:rPr>
          <w:noProof/>
          <w:sz w:val="20"/>
          <w:szCs w:val="20"/>
        </w:rPr>
        <w:t xml:space="preserve"> edition, P.37.</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bCs/>
          <w:sz w:val="20"/>
          <w:szCs w:val="20"/>
        </w:rPr>
        <w:t>The ESHRE Capri Workshop Group (2006), “Nutrition and reproduction in women”, Human Reproduction Update, Vol.12, No.3, Pp. 193–207.</w:t>
      </w:r>
    </w:p>
    <w:p w:rsidR="00F16C72" w:rsidRPr="004F23E6" w:rsidRDefault="00F16C72" w:rsidP="00F16C72">
      <w:pPr>
        <w:pStyle w:val="ListParagraph"/>
        <w:numPr>
          <w:ilvl w:val="0"/>
          <w:numId w:val="41"/>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 xml:space="preserve">The World Health Report, (2005),“Make every mother and child count”, Geneva , Switzerland, </w:t>
      </w:r>
    </w:p>
    <w:p w:rsidR="00F16C72" w:rsidRPr="004F23E6" w:rsidRDefault="00F16C72" w:rsidP="00F16C72">
      <w:pPr>
        <w:pStyle w:val="ListParagraph"/>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P. 16-20.</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Tormat, A.L., Inserra, F., Veiras, L., Vallone, M.C., Balaszczuk, A.M., Costa, M.A. and Arranz, C. (2008)</w:t>
      </w:r>
      <w:proofErr w:type="gramStart"/>
      <w:r w:rsidRPr="004F23E6">
        <w:rPr>
          <w:rFonts w:ascii="Times New Roman" w:hAnsi="Times New Roman" w:cs="Times New Roman"/>
          <w:sz w:val="20"/>
          <w:szCs w:val="20"/>
        </w:rPr>
        <w:t>,“</w:t>
      </w:r>
      <w:proofErr w:type="gramEnd"/>
      <w:r w:rsidRPr="004F23E6">
        <w:rPr>
          <w:rFonts w:ascii="Times New Roman" w:hAnsi="Times New Roman" w:cs="Times New Roman"/>
          <w:sz w:val="20"/>
          <w:szCs w:val="20"/>
        </w:rPr>
        <w:t>Moderate zinc restriction during fetal and postnatal growth of rats: effects on adult arterial blood pressure and kidney”, American Journal of Physiology, Regulatory, Integrative and Comparative Physiology Vol.295, No.2, Pp.R543–R549.</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Tortora, G.J. and Sandra, R.G. (2000), “Principles of anatomy and Physiology”, 9</w:t>
      </w:r>
      <w:r w:rsidRPr="004F23E6">
        <w:rPr>
          <w:rFonts w:ascii="Times New Roman" w:hAnsi="Times New Roman" w:cs="Times New Roman"/>
          <w:sz w:val="20"/>
          <w:szCs w:val="20"/>
          <w:vertAlign w:val="superscript"/>
        </w:rPr>
        <w:t>th</w:t>
      </w:r>
      <w:r w:rsidRPr="004F23E6">
        <w:rPr>
          <w:rFonts w:ascii="Times New Roman" w:hAnsi="Times New Roman" w:cs="Times New Roman"/>
          <w:sz w:val="20"/>
          <w:szCs w:val="20"/>
        </w:rPr>
        <w:t xml:space="preserve"> edition, John and Wiley Sons, Inc., New York</w:t>
      </w:r>
      <w:proofErr w:type="gramStart"/>
      <w:r w:rsidRPr="004F23E6">
        <w:rPr>
          <w:rFonts w:ascii="Times New Roman" w:hAnsi="Times New Roman" w:cs="Times New Roman"/>
          <w:sz w:val="20"/>
          <w:szCs w:val="20"/>
        </w:rPr>
        <w:t>,P.30</w:t>
      </w:r>
      <w:proofErr w:type="gramEnd"/>
      <w:r w:rsidRPr="004F23E6">
        <w:rPr>
          <w:rFonts w:ascii="Times New Roman" w:hAnsi="Times New Roman" w:cs="Times New Roman"/>
          <w:sz w:val="20"/>
          <w:szCs w:val="20"/>
        </w:rPr>
        <w:t>.</w:t>
      </w:r>
    </w:p>
    <w:p w:rsidR="00F16C72" w:rsidRPr="004F23E6" w:rsidRDefault="00F16C72" w:rsidP="00F16C72">
      <w:pPr>
        <w:pStyle w:val="ListParagraph"/>
        <w:numPr>
          <w:ilvl w:val="0"/>
          <w:numId w:val="41"/>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ToshinaVarma, PrajaktaNande and Valli, S.A. (2008), “Birth weight of new born in relation to maternal weight gain and haemoglobin level”. Indian Journal of Nutrition and Dietetics, Vol.45, No.2, Pp.63-68.</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Tulasi Patel, (2005), “The family in India- structure and practice”, Themes in Indian Sociology-6, Indian Sociology Society, Sage Publications India Ltd., New Delhi, P.153.</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UNICEF (2004), “UNICEF and the Micronutrient initiative, vitamin and mineral deficiencies: a global progress report”, Ottawa, Canada, P.27.</w:t>
      </w:r>
    </w:p>
    <w:p w:rsidR="00F16C72" w:rsidRPr="004F23E6" w:rsidRDefault="00F16C72" w:rsidP="00F16C72">
      <w:pPr>
        <w:pStyle w:val="authlist"/>
        <w:numPr>
          <w:ilvl w:val="0"/>
          <w:numId w:val="41"/>
        </w:numPr>
        <w:spacing w:line="276" w:lineRule="auto"/>
        <w:ind w:left="0"/>
        <w:rPr>
          <w:b/>
          <w:sz w:val="20"/>
          <w:szCs w:val="20"/>
        </w:rPr>
      </w:pPr>
      <w:r w:rsidRPr="004F23E6">
        <w:rPr>
          <w:rStyle w:val="footnote"/>
          <w:sz w:val="20"/>
          <w:szCs w:val="20"/>
        </w:rPr>
        <w:t xml:space="preserve">UNICEF </w:t>
      </w:r>
      <w:r w:rsidRPr="004F23E6">
        <w:rPr>
          <w:sz w:val="20"/>
          <w:szCs w:val="20"/>
        </w:rPr>
        <w:t>(</w:t>
      </w:r>
      <w:r w:rsidRPr="004F23E6">
        <w:rPr>
          <w:rStyle w:val="footnote"/>
          <w:sz w:val="20"/>
          <w:szCs w:val="20"/>
        </w:rPr>
        <w:t>2006</w:t>
      </w:r>
      <w:r w:rsidRPr="004F23E6">
        <w:rPr>
          <w:sz w:val="20"/>
          <w:szCs w:val="20"/>
        </w:rPr>
        <w:t xml:space="preserve">), “A REPORT CARD ON NUTRITION” </w:t>
      </w:r>
      <w:proofErr w:type="gramStart"/>
      <w:r w:rsidRPr="004F23E6">
        <w:rPr>
          <w:sz w:val="20"/>
          <w:szCs w:val="20"/>
        </w:rPr>
        <w:t>No.4 .</w:t>
      </w:r>
      <w:proofErr w:type="gramEnd"/>
      <w:r w:rsidR="00184E88" w:rsidRPr="00184E88">
        <w:fldChar w:fldCharType="begin"/>
      </w:r>
      <w:r w:rsidRPr="004F23E6">
        <w:rPr>
          <w:sz w:val="20"/>
          <w:szCs w:val="20"/>
        </w:rPr>
        <w:instrText xml:space="preserve"> HYPERLINK "http://www.unicef.org/progressforchildren/2006n4/index_lowbirthweight.html" </w:instrText>
      </w:r>
      <w:r w:rsidR="00184E88" w:rsidRPr="00184E88">
        <w:fldChar w:fldCharType="separate"/>
      </w:r>
      <w:r w:rsidRPr="004F23E6">
        <w:rPr>
          <w:rStyle w:val="Hyperlink"/>
          <w:color w:val="auto"/>
          <w:sz w:val="20"/>
          <w:szCs w:val="20"/>
          <w:u w:val="none"/>
        </w:rPr>
        <w:t>http://www.unicef.org/progressforchildren/2006n4/index_lowbirthweight.html</w:t>
      </w:r>
      <w:r w:rsidR="00184E88" w:rsidRPr="004F23E6">
        <w:rPr>
          <w:rStyle w:val="Hyperlink"/>
          <w:color w:val="auto"/>
          <w:sz w:val="20"/>
          <w:szCs w:val="20"/>
          <w:u w:val="none"/>
        </w:rPr>
        <w:fldChar w:fldCharType="end"/>
      </w:r>
      <w:r w:rsidRPr="004F23E6">
        <w:rPr>
          <w:rStyle w:val="Hyperlink"/>
          <w:color w:val="auto"/>
          <w:sz w:val="20"/>
          <w:szCs w:val="20"/>
          <w:u w:val="none"/>
        </w:rPr>
        <w:t xml:space="preserve"> (Accessed on 16</w:t>
      </w:r>
      <w:r w:rsidRPr="004F23E6">
        <w:rPr>
          <w:rStyle w:val="Hyperlink"/>
          <w:color w:val="auto"/>
          <w:sz w:val="20"/>
          <w:szCs w:val="20"/>
          <w:u w:val="none"/>
          <w:vertAlign w:val="superscript"/>
        </w:rPr>
        <w:t>th</w:t>
      </w:r>
      <w:r w:rsidRPr="004F23E6">
        <w:rPr>
          <w:rStyle w:val="Hyperlink"/>
          <w:color w:val="auto"/>
          <w:sz w:val="20"/>
          <w:szCs w:val="20"/>
          <w:u w:val="none"/>
        </w:rPr>
        <w:t xml:space="preserve"> march).</w:t>
      </w:r>
    </w:p>
    <w:p w:rsidR="00F16C72" w:rsidRPr="004F23E6" w:rsidRDefault="00F16C72" w:rsidP="00F16C72">
      <w:pPr>
        <w:pStyle w:val="authlist"/>
        <w:numPr>
          <w:ilvl w:val="0"/>
          <w:numId w:val="41"/>
        </w:numPr>
        <w:spacing w:line="276" w:lineRule="auto"/>
        <w:ind w:left="0"/>
        <w:rPr>
          <w:b/>
          <w:sz w:val="20"/>
          <w:szCs w:val="20"/>
        </w:rPr>
      </w:pPr>
      <w:r w:rsidRPr="004F23E6">
        <w:rPr>
          <w:sz w:val="20"/>
          <w:szCs w:val="20"/>
        </w:rPr>
        <w:t>UNICEF (2009), “State of the worlds children: maternal and new born health”, United Nations Children’s Fund, New York, USA, P. 14.</w:t>
      </w:r>
    </w:p>
    <w:p w:rsidR="00F16C72" w:rsidRPr="004F23E6" w:rsidRDefault="00F16C72" w:rsidP="00F16C72">
      <w:pPr>
        <w:pStyle w:val="ListParagraph"/>
        <w:numPr>
          <w:ilvl w:val="0"/>
          <w:numId w:val="41"/>
        </w:numPr>
        <w:autoSpaceDE w:val="0"/>
        <w:autoSpaceDN w:val="0"/>
        <w:adjustRightInd w:val="0"/>
        <w:spacing w:after="0"/>
        <w:ind w:left="0"/>
        <w:jc w:val="both"/>
        <w:rPr>
          <w:rStyle w:val="footnote"/>
          <w:sz w:val="20"/>
          <w:szCs w:val="20"/>
        </w:rPr>
      </w:pPr>
      <w:r w:rsidRPr="004F23E6">
        <w:rPr>
          <w:rStyle w:val="footnote"/>
          <w:sz w:val="20"/>
          <w:szCs w:val="20"/>
        </w:rPr>
        <w:t xml:space="preserve">UNICEF and WHO, (2004), “United Nations Children’s Fund and the World Health Organization, </w:t>
      </w:r>
      <w:hyperlink r:id="rId93" w:history="1">
        <w:r w:rsidRPr="004F23E6">
          <w:rPr>
            <w:rStyle w:val="Hyperlink"/>
            <w:rFonts w:ascii="Times New Roman" w:hAnsi="Times New Roman" w:cs="Times New Roman"/>
            <w:iCs/>
            <w:color w:val="auto"/>
            <w:sz w:val="20"/>
            <w:szCs w:val="20"/>
            <w:u w:val="none"/>
          </w:rPr>
          <w:t>Low Birth weight: Country, regional and global estimates</w:t>
        </w:r>
      </w:hyperlink>
      <w:r w:rsidRPr="004F23E6">
        <w:rPr>
          <w:rFonts w:ascii="Times New Roman" w:hAnsi="Times New Roman" w:cs="Times New Roman"/>
          <w:sz w:val="20"/>
          <w:szCs w:val="20"/>
        </w:rPr>
        <w:t>”</w:t>
      </w:r>
      <w:r w:rsidRPr="004F23E6">
        <w:rPr>
          <w:rStyle w:val="footnote"/>
          <w:sz w:val="20"/>
          <w:szCs w:val="20"/>
        </w:rPr>
        <w:t>, New York and Geneva, Pp.2–3.</w:t>
      </w:r>
    </w:p>
    <w:p w:rsidR="00F16C72" w:rsidRPr="004F23E6" w:rsidRDefault="00F16C72" w:rsidP="00F16C72">
      <w:pPr>
        <w:pStyle w:val="authlist"/>
        <w:numPr>
          <w:ilvl w:val="0"/>
          <w:numId w:val="41"/>
        </w:numPr>
        <w:spacing w:line="276" w:lineRule="auto"/>
        <w:ind w:left="0"/>
        <w:jc w:val="both"/>
        <w:rPr>
          <w:sz w:val="20"/>
          <w:szCs w:val="20"/>
        </w:rPr>
      </w:pPr>
      <w:r w:rsidRPr="004F23E6">
        <w:rPr>
          <w:bCs/>
          <w:sz w:val="20"/>
          <w:szCs w:val="20"/>
        </w:rPr>
        <w:t xml:space="preserve">United Nations Population Fund (2004), “State of the world population: </w:t>
      </w:r>
      <w:r w:rsidRPr="004F23E6">
        <w:rPr>
          <w:sz w:val="20"/>
          <w:szCs w:val="20"/>
        </w:rPr>
        <w:t xml:space="preserve">The Cairo Consensus at Ten: Population, Reproductive Health and the Global Effort to End Poverty, UNFPA, New York, </w:t>
      </w:r>
      <w:proofErr w:type="gramStart"/>
      <w:r w:rsidRPr="004F23E6">
        <w:rPr>
          <w:sz w:val="20"/>
          <w:szCs w:val="20"/>
        </w:rPr>
        <w:t>P.56</w:t>
      </w:r>
      <w:proofErr w:type="gramEnd"/>
      <w:r w:rsidRPr="004F23E6">
        <w:rPr>
          <w:sz w:val="20"/>
          <w:szCs w:val="20"/>
        </w:rPr>
        <w:t>.</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Usha Krishna (2001), “Pregnancy at risk current concepts”</w:t>
      </w:r>
      <w:proofErr w:type="gramStart"/>
      <w:r w:rsidRPr="004F23E6">
        <w:rPr>
          <w:rFonts w:ascii="Times New Roman" w:hAnsi="Times New Roman" w:cs="Times New Roman"/>
          <w:sz w:val="20"/>
          <w:szCs w:val="20"/>
        </w:rPr>
        <w:t>,4</w:t>
      </w:r>
      <w:r w:rsidRPr="004F23E6">
        <w:rPr>
          <w:rFonts w:ascii="Times New Roman" w:hAnsi="Times New Roman" w:cs="Times New Roman"/>
          <w:sz w:val="20"/>
          <w:szCs w:val="20"/>
          <w:vertAlign w:val="superscript"/>
        </w:rPr>
        <w:t>th</w:t>
      </w:r>
      <w:proofErr w:type="gramEnd"/>
      <w:r w:rsidRPr="004F23E6">
        <w:rPr>
          <w:rFonts w:ascii="Times New Roman" w:hAnsi="Times New Roman" w:cs="Times New Roman"/>
          <w:sz w:val="20"/>
          <w:szCs w:val="20"/>
        </w:rPr>
        <w:t xml:space="preserve"> Edition, Jaypee Brothers Medical Publishers, New Delhi, P.403.</w:t>
      </w:r>
    </w:p>
    <w:p w:rsidR="00F16C72" w:rsidRPr="004F23E6" w:rsidRDefault="00F16C72" w:rsidP="00F16C72">
      <w:pPr>
        <w:pStyle w:val="ListParagraph"/>
        <w:numPr>
          <w:ilvl w:val="0"/>
          <w:numId w:val="41"/>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lastRenderedPageBreak/>
        <w:t>Van Rooji, Iris. A.L.M, Ocke, M.C., Stratman. H, Zielhuis. G.A, Merkus. H.M. and Regine, P.M. (2004), “Preconceptional Folate intake by supplementation and food reduces the risk of non syndromic cleft lip with or without cleft palate” Journal of Preventive Medicine, Vol. 39, No.6, Pp.689-694.</w:t>
      </w:r>
    </w:p>
    <w:p w:rsidR="00F16C72" w:rsidRPr="004F23E6" w:rsidRDefault="00F16C72" w:rsidP="00F16C72">
      <w:pPr>
        <w:pStyle w:val="authlist"/>
        <w:numPr>
          <w:ilvl w:val="0"/>
          <w:numId w:val="41"/>
        </w:numPr>
        <w:spacing w:line="276" w:lineRule="auto"/>
        <w:ind w:left="0"/>
        <w:jc w:val="both"/>
        <w:rPr>
          <w:rFonts w:eastAsiaTheme="minorHAnsi"/>
          <w:sz w:val="20"/>
          <w:szCs w:val="20"/>
        </w:rPr>
      </w:pPr>
      <w:r w:rsidRPr="004F23E6">
        <w:rPr>
          <w:rFonts w:eastAsiaTheme="minorHAnsi"/>
          <w:sz w:val="20"/>
          <w:szCs w:val="20"/>
        </w:rPr>
        <w:t>Veena, S.R., Krishnaveni, G.V., KrishamacharSrinivasan, Wills, A.K., SumitraMuthayya, Kurpad, A.V, and Yajnik, C.S. (2010), “Higher maternal plasma folate but not vitamin B12 concentration during pregnancy are associated with better cognitive function scores in 9 to 10 years old children in South India”, Journal of Nutrition, Vol.140, No.5, Pp.1014-1022.</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Victora, C., Adair, L. and Fall</w:t>
      </w:r>
      <w:proofErr w:type="gramStart"/>
      <w:r w:rsidRPr="004F23E6">
        <w:rPr>
          <w:rFonts w:ascii="Times New Roman" w:hAnsi="Times New Roman" w:cs="Times New Roman"/>
          <w:sz w:val="20"/>
          <w:szCs w:val="20"/>
        </w:rPr>
        <w:t>,C</w:t>
      </w:r>
      <w:proofErr w:type="gramEnd"/>
      <w:r w:rsidRPr="004F23E6">
        <w:rPr>
          <w:rFonts w:ascii="Times New Roman" w:hAnsi="Times New Roman" w:cs="Times New Roman"/>
          <w:sz w:val="20"/>
          <w:szCs w:val="20"/>
        </w:rPr>
        <w:t xml:space="preserve">. (2008),“Maternal and child undernutritionconsequences for adult health and human capital”, </w:t>
      </w:r>
      <w:r w:rsidRPr="004F23E6">
        <w:rPr>
          <w:rFonts w:ascii="Times New Roman" w:hAnsi="Times New Roman" w:cs="Times New Roman"/>
          <w:iCs/>
          <w:sz w:val="20"/>
          <w:szCs w:val="20"/>
        </w:rPr>
        <w:t>Lancet</w:t>
      </w:r>
      <w:r w:rsidRPr="004F23E6">
        <w:rPr>
          <w:rFonts w:ascii="Times New Roman" w:hAnsi="Times New Roman" w:cs="Times New Roman"/>
          <w:i/>
          <w:iCs/>
          <w:sz w:val="20"/>
          <w:szCs w:val="20"/>
        </w:rPr>
        <w:t xml:space="preserve">. </w:t>
      </w:r>
      <w:r w:rsidRPr="004F23E6">
        <w:rPr>
          <w:rFonts w:ascii="Times New Roman" w:hAnsi="Times New Roman" w:cs="Times New Roman"/>
          <w:iCs/>
          <w:sz w:val="20"/>
          <w:szCs w:val="20"/>
        </w:rPr>
        <w:t>Vol.371, No.9609, Pp.340-357.</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Villar, J., Merialdi, M., Gulmezoglu, A.M., Abalos, E., Carroli, G. and Kulier, R.  (2003), “Characteristics of randomized controlled trials included in systemic review of nutritional interventions reporting maternal mortality, morbidity, preterm delivery, intrauterine growth restriction and small for gestational age and birth weight outcomes”, Journal of Nutrition, Vol. 133, No.2, Pp- 1632S- 1639S.</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VishwanathanSardesai, M. (2003), “Introduction to clinical Nutrtion”, 2</w:t>
      </w:r>
      <w:r w:rsidRPr="004F23E6">
        <w:rPr>
          <w:rFonts w:ascii="Times New Roman" w:hAnsi="Times New Roman" w:cs="Times New Roman"/>
          <w:sz w:val="20"/>
          <w:szCs w:val="20"/>
          <w:vertAlign w:val="superscript"/>
        </w:rPr>
        <w:t>nd</w:t>
      </w:r>
      <w:r w:rsidRPr="004F23E6">
        <w:rPr>
          <w:rFonts w:ascii="Times New Roman" w:hAnsi="Times New Roman" w:cs="Times New Roman"/>
          <w:sz w:val="20"/>
          <w:szCs w:val="20"/>
        </w:rPr>
        <w:t xml:space="preserve"> edition, marcel Dekker</w:t>
      </w:r>
      <w:proofErr w:type="gramStart"/>
      <w:r w:rsidRPr="004F23E6">
        <w:rPr>
          <w:rFonts w:ascii="Times New Roman" w:hAnsi="Times New Roman" w:cs="Times New Roman"/>
          <w:sz w:val="20"/>
          <w:szCs w:val="20"/>
        </w:rPr>
        <w:t>,Inc</w:t>
      </w:r>
      <w:proofErr w:type="gramEnd"/>
      <w:r w:rsidRPr="004F23E6">
        <w:rPr>
          <w:rFonts w:ascii="Times New Roman" w:hAnsi="Times New Roman" w:cs="Times New Roman"/>
          <w:sz w:val="20"/>
          <w:szCs w:val="20"/>
        </w:rPr>
        <w:t>., New York, P.365.</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Vivian, H. and Dale. R. (2004), “Applied Body Composition Assessment”, 2</w:t>
      </w:r>
      <w:r w:rsidRPr="004F23E6">
        <w:rPr>
          <w:rFonts w:ascii="Times New Roman" w:hAnsi="Times New Roman" w:cs="Times New Roman"/>
          <w:sz w:val="20"/>
          <w:szCs w:val="20"/>
          <w:vertAlign w:val="superscript"/>
        </w:rPr>
        <w:t>nd</w:t>
      </w:r>
      <w:r w:rsidRPr="004F23E6">
        <w:rPr>
          <w:rFonts w:ascii="Times New Roman" w:hAnsi="Times New Roman" w:cs="Times New Roman"/>
          <w:sz w:val="20"/>
          <w:szCs w:val="20"/>
        </w:rPr>
        <w:t xml:space="preserve"> Edition, Human Kinetics Publishers, Champaign, USA, P-67.</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 xml:space="preserve">Vyas, S. andChoudhry, M. (2005), “Prevalence of anaemia in tribal school children.” </w:t>
      </w:r>
      <w:r w:rsidRPr="004F23E6">
        <w:rPr>
          <w:rStyle w:val="Emphasis"/>
          <w:rFonts w:ascii="Times New Roman" w:hAnsi="Times New Roman" w:cs="Times New Roman"/>
          <w:sz w:val="20"/>
          <w:szCs w:val="20"/>
        </w:rPr>
        <w:t>Journal of Human Ecology</w:t>
      </w:r>
      <w:proofErr w:type="gramStart"/>
      <w:r w:rsidRPr="004F23E6">
        <w:rPr>
          <w:rStyle w:val="Emphasis"/>
          <w:rFonts w:ascii="Times New Roman" w:hAnsi="Times New Roman" w:cs="Times New Roman"/>
          <w:sz w:val="20"/>
          <w:szCs w:val="20"/>
        </w:rPr>
        <w:t>,Vol.</w:t>
      </w:r>
      <w:r w:rsidRPr="004F23E6">
        <w:rPr>
          <w:rFonts w:ascii="Times New Roman" w:hAnsi="Times New Roman" w:cs="Times New Roman"/>
          <w:sz w:val="20"/>
          <w:szCs w:val="20"/>
        </w:rPr>
        <w:t>17</w:t>
      </w:r>
      <w:proofErr w:type="gramEnd"/>
      <w:r w:rsidRPr="004F23E6">
        <w:rPr>
          <w:rFonts w:ascii="Times New Roman" w:hAnsi="Times New Roman" w:cs="Times New Roman"/>
          <w:sz w:val="20"/>
          <w:szCs w:val="20"/>
        </w:rPr>
        <w:t>, No.4, Pp. 289-291</w:t>
      </w:r>
      <w:r w:rsidRPr="004F23E6">
        <w:rPr>
          <w:sz w:val="20"/>
          <w:szCs w:val="20"/>
        </w:rPr>
        <w:t>.</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Waterland, R.A. and Jirtle, R.L. (2004), “Early nutrition, epigenetic changes at transposons and imprinted genes, and enhanced susceptibility to adult chronic diseases”, Nutrition, Vol.20, No.1, Pp. 63–68.</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Wen Shi Wu, Chen Xikuan, Rodger, M., White, R.R., Yang Qio Ying, Smith, G.N., Sigal, R.J., Perkins, S.L. and Walker, M.C. (2008), “Folic acid supplementation in early second trimester and the risk of preclampsia”, Nutrition Abstracts and Reviews, Vol</w:t>
      </w:r>
      <w:proofErr w:type="gramStart"/>
      <w:r w:rsidRPr="004F23E6">
        <w:rPr>
          <w:rFonts w:ascii="Times New Roman" w:hAnsi="Times New Roman" w:cs="Times New Roman"/>
          <w:sz w:val="20"/>
          <w:szCs w:val="20"/>
        </w:rPr>
        <w:t>:78</w:t>
      </w:r>
      <w:proofErr w:type="gramEnd"/>
      <w:r w:rsidRPr="004F23E6">
        <w:rPr>
          <w:rFonts w:ascii="Times New Roman" w:hAnsi="Times New Roman" w:cs="Times New Roman"/>
          <w:sz w:val="20"/>
          <w:szCs w:val="20"/>
        </w:rPr>
        <w:t>, No.6, P.751.</w:t>
      </w:r>
    </w:p>
    <w:p w:rsidR="00F16C72" w:rsidRPr="004F23E6" w:rsidRDefault="00F16C72" w:rsidP="00F16C72">
      <w:pPr>
        <w:pStyle w:val="ListParagraph"/>
        <w:numPr>
          <w:ilvl w:val="0"/>
          <w:numId w:val="41"/>
        </w:numPr>
        <w:autoSpaceDE w:val="0"/>
        <w:autoSpaceDN w:val="0"/>
        <w:adjustRightInd w:val="0"/>
        <w:spacing w:after="0"/>
        <w:ind w:left="0"/>
        <w:jc w:val="both"/>
        <w:rPr>
          <w:rFonts w:ascii="Times New Roman" w:hAnsi="Times New Roman" w:cs="Times New Roman"/>
          <w:sz w:val="20"/>
          <w:szCs w:val="20"/>
        </w:rPr>
      </w:pPr>
      <w:r w:rsidRPr="004F23E6">
        <w:rPr>
          <w:rFonts w:ascii="Times New Roman" w:hAnsi="Times New Roman" w:cs="Times New Roman"/>
          <w:sz w:val="20"/>
          <w:szCs w:val="20"/>
        </w:rPr>
        <w:t>WHO, UNICEF and UNFPA. (2007) “Maternal mortality in 2005: Estimates developed by WHO, UNICEF, UNFPA and The World Bank”, Geneva, P.14.</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WHO. (2001), “Iron deficiency anemia: assessment, prevention and control. A guide for program managers”, WHO Press, Geneva, P.49.</w:t>
      </w:r>
    </w:p>
    <w:p w:rsidR="00F16C72" w:rsidRPr="004F23E6" w:rsidRDefault="00F16C72" w:rsidP="00F16C72">
      <w:pPr>
        <w:pStyle w:val="ListParagraph"/>
        <w:numPr>
          <w:ilvl w:val="0"/>
          <w:numId w:val="41"/>
        </w:numPr>
        <w:spacing w:after="0"/>
        <w:ind w:left="0"/>
        <w:jc w:val="both"/>
        <w:rPr>
          <w:rFonts w:ascii="Times New Roman" w:eastAsia="Times New Roman" w:hAnsi="Times New Roman" w:cs="Times New Roman"/>
          <w:sz w:val="20"/>
          <w:szCs w:val="20"/>
        </w:rPr>
      </w:pPr>
      <w:r w:rsidRPr="004F23E6">
        <w:rPr>
          <w:rFonts w:ascii="Times New Roman" w:eastAsia="Times New Roman" w:hAnsi="Times New Roman" w:cs="Times New Roman"/>
          <w:sz w:val="20"/>
          <w:szCs w:val="20"/>
        </w:rPr>
        <w:t>WHO. (2006), “Child growth Standards: methods and developments”, World Health Organization press, Geneva, P.37-126.</w:t>
      </w:r>
    </w:p>
    <w:p w:rsidR="00F16C72" w:rsidRPr="004F23E6" w:rsidRDefault="00F16C72" w:rsidP="00F16C72">
      <w:pPr>
        <w:pStyle w:val="NormalWeb"/>
        <w:numPr>
          <w:ilvl w:val="0"/>
          <w:numId w:val="41"/>
        </w:numPr>
        <w:spacing w:line="276" w:lineRule="auto"/>
        <w:ind w:left="0"/>
        <w:jc w:val="both"/>
        <w:rPr>
          <w:sz w:val="20"/>
          <w:szCs w:val="20"/>
        </w:rPr>
      </w:pPr>
      <w:r w:rsidRPr="004F23E6">
        <w:rPr>
          <w:noProof/>
          <w:sz w:val="20"/>
          <w:szCs w:val="20"/>
        </w:rPr>
        <w:t>WHO. (2008), “Worldwide prevalance of anemia 1993-2005”, WHO press, Geneva, P.21</w:t>
      </w:r>
    </w:p>
    <w:p w:rsidR="00F16C72" w:rsidRPr="004F23E6" w:rsidRDefault="00F16C72" w:rsidP="00F16C72">
      <w:pPr>
        <w:pStyle w:val="ListParagraph"/>
        <w:numPr>
          <w:ilvl w:val="0"/>
          <w:numId w:val="41"/>
        </w:numPr>
        <w:ind w:left="0"/>
        <w:jc w:val="both"/>
        <w:rPr>
          <w:rFonts w:ascii="Times New Roman" w:hAnsi="Times New Roman" w:cs="Times New Roman"/>
          <w:sz w:val="20"/>
          <w:szCs w:val="20"/>
        </w:rPr>
      </w:pPr>
      <w:r w:rsidRPr="004F23E6">
        <w:rPr>
          <w:rFonts w:ascii="Times New Roman" w:hAnsi="Times New Roman" w:cs="Times New Roman"/>
          <w:sz w:val="20"/>
          <w:szCs w:val="20"/>
        </w:rPr>
        <w:t>WHO. (2009), “World Health Statistics”WHO Press, Geneva, P.57.</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eastAsia="Times New Roman" w:hAnsi="Times New Roman" w:cs="Times New Roman"/>
          <w:sz w:val="20"/>
          <w:szCs w:val="20"/>
        </w:rPr>
      </w:pPr>
      <w:r w:rsidRPr="004F23E6">
        <w:rPr>
          <w:rFonts w:ascii="Times New Roman" w:hAnsi="Times New Roman" w:cs="Times New Roman"/>
          <w:sz w:val="20"/>
          <w:szCs w:val="20"/>
        </w:rPr>
        <w:t>Yajnik, C.S., Deshpande, S.S., Jackson, A.A., Refsum, H., Rao, S., Fisher, D.J., Bhat, D.S., Naik, S.S. andCoyaji, K.J. (2008),“Vitamin B</w:t>
      </w:r>
      <w:r w:rsidRPr="004F23E6">
        <w:rPr>
          <w:rFonts w:ascii="Times New Roman" w:hAnsi="Times New Roman" w:cs="Times New Roman"/>
          <w:sz w:val="20"/>
          <w:szCs w:val="20"/>
          <w:vertAlign w:val="subscript"/>
        </w:rPr>
        <w:t xml:space="preserve">12 </w:t>
      </w:r>
      <w:r w:rsidRPr="004F23E6">
        <w:rPr>
          <w:rFonts w:ascii="Times New Roman" w:hAnsi="Times New Roman" w:cs="Times New Roman"/>
          <w:sz w:val="20"/>
          <w:szCs w:val="20"/>
        </w:rPr>
        <w:t>and folate concentrations during pregnancy and insulin resistance in the offspring, The Pune Maternal Nutrition Study”. Diabetologia, Vol.51, No.1, Pp.29–38.</w:t>
      </w:r>
    </w:p>
    <w:p w:rsidR="00F16C72" w:rsidRPr="004F23E6" w:rsidRDefault="00F16C72" w:rsidP="00F16C72">
      <w:pPr>
        <w:pStyle w:val="ListParagraph"/>
        <w:numPr>
          <w:ilvl w:val="0"/>
          <w:numId w:val="41"/>
        </w:numPr>
        <w:spacing w:before="100" w:beforeAutospacing="1" w:after="100" w:afterAutospacing="1"/>
        <w:ind w:left="0"/>
        <w:jc w:val="both"/>
        <w:rPr>
          <w:rFonts w:ascii="Times New Roman" w:hAnsi="Times New Roman" w:cs="Times New Roman"/>
          <w:sz w:val="20"/>
          <w:szCs w:val="20"/>
        </w:rPr>
      </w:pPr>
      <w:r w:rsidRPr="004F23E6">
        <w:rPr>
          <w:rFonts w:ascii="Times New Roman" w:hAnsi="Times New Roman" w:cs="Times New Roman"/>
          <w:sz w:val="20"/>
          <w:szCs w:val="20"/>
        </w:rPr>
        <w:t>Yoneyama, Y. (2010), “The effects of dietary calcium and protein intake on changes in bone mineral density during early and late stages of pregnancy”, Japanese Journal of Public Health, Vol.57, No.10. Pp.871-880.</w:t>
      </w:r>
    </w:p>
    <w:p w:rsidR="00F16C72" w:rsidRPr="004F23E6" w:rsidRDefault="00F16C72" w:rsidP="00F16C72">
      <w:pPr>
        <w:pStyle w:val="authlist"/>
        <w:numPr>
          <w:ilvl w:val="0"/>
          <w:numId w:val="41"/>
        </w:numPr>
        <w:spacing w:line="276" w:lineRule="auto"/>
        <w:ind w:left="0"/>
        <w:jc w:val="both"/>
        <w:rPr>
          <w:rFonts w:eastAsiaTheme="minorHAnsi"/>
          <w:sz w:val="20"/>
          <w:szCs w:val="20"/>
        </w:rPr>
      </w:pPr>
      <w:r w:rsidRPr="004F23E6">
        <w:rPr>
          <w:rFonts w:eastAsiaTheme="minorHAnsi"/>
          <w:sz w:val="20"/>
          <w:szCs w:val="20"/>
        </w:rPr>
        <w:t>Zeisel, S.H. and Niculescu, M.D., (2006), “Perinatal choline influences brain structure and functions”, Nutrition Reviews, Vol.64, No.1, P.197.</w:t>
      </w:r>
    </w:p>
    <w:p w:rsidR="00F16C72" w:rsidRDefault="00F16C72" w:rsidP="00F16C72">
      <w:pPr>
        <w:pStyle w:val="authlist"/>
        <w:numPr>
          <w:ilvl w:val="0"/>
          <w:numId w:val="41"/>
        </w:numPr>
        <w:spacing w:line="276" w:lineRule="auto"/>
        <w:ind w:left="0"/>
        <w:jc w:val="both"/>
        <w:rPr>
          <w:sz w:val="20"/>
          <w:szCs w:val="20"/>
        </w:rPr>
      </w:pPr>
      <w:r w:rsidRPr="004F23E6">
        <w:rPr>
          <w:sz w:val="20"/>
          <w:szCs w:val="20"/>
        </w:rPr>
        <w:t>Zimmermann, M.B. (2009), “Iodine deficiency in Pregnancy and the effects of maternal iodine supplementation on the offspring: a review”, American Journal of Clinicical Nutrition, Vol.89, No.2, Pp.668S-672S.</w:t>
      </w:r>
    </w:p>
    <w:p w:rsidR="00F16C72" w:rsidRPr="004F23E6" w:rsidRDefault="00F16C72" w:rsidP="00F16C72">
      <w:pPr>
        <w:pStyle w:val="authlist"/>
        <w:spacing w:line="276" w:lineRule="auto"/>
        <w:jc w:val="both"/>
        <w:rPr>
          <w:sz w:val="20"/>
          <w:szCs w:val="20"/>
        </w:rPr>
      </w:pPr>
    </w:p>
    <w:p w:rsidR="00F16C72" w:rsidRPr="004F23E6" w:rsidRDefault="00F16C72" w:rsidP="00F16C72">
      <w:pPr>
        <w:pStyle w:val="authlist"/>
        <w:spacing w:line="276" w:lineRule="auto"/>
        <w:jc w:val="both"/>
        <w:rPr>
          <w:sz w:val="20"/>
          <w:szCs w:val="20"/>
        </w:rPr>
      </w:pPr>
    </w:p>
    <w:p w:rsidR="00F16C72" w:rsidRPr="004F23E6" w:rsidRDefault="00184E88" w:rsidP="00F16C72">
      <w:pPr>
        <w:pStyle w:val="authlist"/>
        <w:numPr>
          <w:ilvl w:val="0"/>
          <w:numId w:val="41"/>
        </w:numPr>
        <w:spacing w:line="276" w:lineRule="auto"/>
        <w:ind w:left="0"/>
        <w:jc w:val="both"/>
        <w:rPr>
          <w:rStyle w:val="Hyperlink"/>
          <w:color w:val="auto"/>
          <w:sz w:val="20"/>
          <w:szCs w:val="20"/>
          <w:u w:val="none"/>
        </w:rPr>
      </w:pPr>
      <w:hyperlink r:id="rId94" w:history="1">
        <w:r w:rsidR="00F16C72" w:rsidRPr="004F23E6">
          <w:rPr>
            <w:rStyle w:val="Hyperlink"/>
            <w:color w:val="auto"/>
            <w:sz w:val="20"/>
            <w:szCs w:val="20"/>
            <w:u w:val="none"/>
          </w:rPr>
          <w:t>ftp://ftp.fao.org/docrep/fao/meeting/014/CFS_SCNB.pdf</w:t>
        </w:r>
      </w:hyperlink>
    </w:p>
    <w:p w:rsidR="00F16C72" w:rsidRPr="004F23E6" w:rsidRDefault="00184E88" w:rsidP="00F16C72">
      <w:pPr>
        <w:pStyle w:val="authlist"/>
        <w:numPr>
          <w:ilvl w:val="0"/>
          <w:numId w:val="41"/>
        </w:numPr>
        <w:spacing w:line="276" w:lineRule="auto"/>
        <w:ind w:left="0"/>
        <w:jc w:val="both"/>
        <w:rPr>
          <w:rStyle w:val="Hyperlink"/>
          <w:color w:val="auto"/>
          <w:sz w:val="20"/>
          <w:szCs w:val="20"/>
          <w:u w:val="none"/>
        </w:rPr>
      </w:pPr>
      <w:hyperlink r:id="rId95" w:anchor="vitamins" w:history="1">
        <w:r w:rsidR="00F16C72" w:rsidRPr="004F23E6">
          <w:rPr>
            <w:rStyle w:val="Hyperlink"/>
            <w:color w:val="auto"/>
            <w:sz w:val="20"/>
            <w:szCs w:val="20"/>
            <w:u w:val="none"/>
          </w:rPr>
          <w:t>http://en.wikipedia.org/wiki/Reference_ranges_for_blood_tests#vitamins</w:t>
        </w:r>
      </w:hyperlink>
    </w:p>
    <w:p w:rsidR="00F16C72" w:rsidRPr="004F23E6" w:rsidRDefault="00F16C72" w:rsidP="00F16C72">
      <w:pPr>
        <w:pStyle w:val="authlist"/>
        <w:numPr>
          <w:ilvl w:val="0"/>
          <w:numId w:val="41"/>
        </w:numPr>
        <w:spacing w:line="276" w:lineRule="auto"/>
        <w:ind w:left="0"/>
        <w:jc w:val="both"/>
        <w:rPr>
          <w:sz w:val="20"/>
          <w:szCs w:val="20"/>
        </w:rPr>
      </w:pPr>
      <w:r w:rsidRPr="004F23E6">
        <w:rPr>
          <w:sz w:val="20"/>
          <w:szCs w:val="20"/>
        </w:rPr>
        <w:t>http://india.gov.in /knowindia/educationkerala.php</w:t>
      </w:r>
    </w:p>
    <w:p w:rsidR="00F16C72" w:rsidRPr="004F23E6" w:rsidRDefault="00184E88" w:rsidP="00F16C72">
      <w:pPr>
        <w:pStyle w:val="authlist"/>
        <w:numPr>
          <w:ilvl w:val="0"/>
          <w:numId w:val="41"/>
        </w:numPr>
        <w:spacing w:line="276" w:lineRule="auto"/>
        <w:ind w:left="0"/>
        <w:jc w:val="both"/>
        <w:rPr>
          <w:sz w:val="20"/>
          <w:szCs w:val="20"/>
        </w:rPr>
      </w:pPr>
      <w:hyperlink r:id="rId96" w:history="1">
        <w:r w:rsidR="00F16C72" w:rsidRPr="004F23E6">
          <w:rPr>
            <w:rStyle w:val="Hyperlink"/>
            <w:color w:val="auto"/>
            <w:sz w:val="20"/>
            <w:szCs w:val="20"/>
            <w:u w:val="none"/>
          </w:rPr>
          <w:t>http://www.who.int/nutrition/publications/micronutrients/anemia_iron_deficiency/WHO_NHD_01.3/en/index.html</w:t>
        </w:r>
      </w:hyperlink>
      <w:r w:rsidR="00F16C72" w:rsidRPr="004F23E6">
        <w:rPr>
          <w:sz w:val="20"/>
          <w:szCs w:val="20"/>
        </w:rPr>
        <w:t>.</w:t>
      </w:r>
    </w:p>
    <w:p w:rsidR="00F16C72" w:rsidRPr="004F23E6" w:rsidRDefault="00F16C72" w:rsidP="00F16C72">
      <w:pPr>
        <w:pStyle w:val="authlist"/>
        <w:numPr>
          <w:ilvl w:val="0"/>
          <w:numId w:val="41"/>
        </w:numPr>
        <w:spacing w:line="276" w:lineRule="auto"/>
        <w:ind w:left="0"/>
        <w:jc w:val="both"/>
        <w:rPr>
          <w:rStyle w:val="Hyperlink"/>
          <w:color w:val="auto"/>
          <w:sz w:val="20"/>
          <w:szCs w:val="20"/>
          <w:u w:val="none"/>
        </w:rPr>
      </w:pPr>
      <w:r w:rsidRPr="004F23E6">
        <w:rPr>
          <w:sz w:val="20"/>
          <w:szCs w:val="20"/>
        </w:rPr>
        <w:t xml:space="preserve">ICDS official site: </w:t>
      </w:r>
      <w:hyperlink r:id="rId97" w:history="1">
        <w:r w:rsidRPr="004F23E6">
          <w:rPr>
            <w:rStyle w:val="Hyperlink"/>
            <w:color w:val="auto"/>
            <w:sz w:val="20"/>
            <w:szCs w:val="20"/>
            <w:u w:val="none"/>
          </w:rPr>
          <w:t>http://icds.com/</w:t>
        </w:r>
      </w:hyperlink>
    </w:p>
    <w:p w:rsidR="00F16C72" w:rsidRPr="004F23E6" w:rsidRDefault="00F16C72" w:rsidP="00F16C72">
      <w:pPr>
        <w:pStyle w:val="authlist"/>
        <w:numPr>
          <w:ilvl w:val="0"/>
          <w:numId w:val="41"/>
        </w:numPr>
        <w:spacing w:line="276" w:lineRule="auto"/>
        <w:ind w:left="0"/>
        <w:jc w:val="both"/>
        <w:rPr>
          <w:rStyle w:val="Hyperlink"/>
          <w:color w:val="auto"/>
          <w:sz w:val="20"/>
          <w:szCs w:val="20"/>
          <w:u w:val="none"/>
        </w:rPr>
      </w:pPr>
      <w:r w:rsidRPr="004F23E6">
        <w:rPr>
          <w:sz w:val="20"/>
          <w:szCs w:val="20"/>
        </w:rPr>
        <w:t>J</w:t>
      </w:r>
      <w:r w:rsidRPr="004F23E6">
        <w:rPr>
          <w:noProof/>
          <w:sz w:val="20"/>
          <w:szCs w:val="20"/>
        </w:rPr>
        <w:t>anaki Suraksha Yojana, Site</w:t>
      </w:r>
      <w:hyperlink r:id="rId98" w:history="1">
        <w:r w:rsidRPr="004F23E6">
          <w:rPr>
            <w:rStyle w:val="Hyperlink"/>
            <w:noProof/>
            <w:color w:val="auto"/>
            <w:sz w:val="20"/>
            <w:szCs w:val="20"/>
            <w:u w:val="none"/>
          </w:rPr>
          <w:t>http://www.mohfw.nic.in/layout_09-06.pdf</w:t>
        </w:r>
      </w:hyperlink>
    </w:p>
    <w:p w:rsidR="00F16C72" w:rsidRPr="004F23E6" w:rsidRDefault="00F16C72" w:rsidP="00F16C72">
      <w:pPr>
        <w:pStyle w:val="authlist"/>
        <w:numPr>
          <w:ilvl w:val="0"/>
          <w:numId w:val="41"/>
        </w:numPr>
        <w:spacing w:line="276" w:lineRule="auto"/>
        <w:ind w:left="0"/>
        <w:jc w:val="both"/>
        <w:rPr>
          <w:rStyle w:val="Hyperlink"/>
          <w:color w:val="auto"/>
          <w:sz w:val="20"/>
          <w:szCs w:val="20"/>
          <w:u w:val="none"/>
        </w:rPr>
      </w:pPr>
      <w:r w:rsidRPr="004F23E6">
        <w:rPr>
          <w:noProof/>
          <w:sz w:val="20"/>
          <w:szCs w:val="20"/>
        </w:rPr>
        <w:t>National Maternity Benefit Scheme, Site</w:t>
      </w:r>
      <w:hyperlink r:id="rId99" w:history="1">
        <w:r w:rsidRPr="004F23E6">
          <w:rPr>
            <w:rStyle w:val="Hyperlink"/>
            <w:noProof/>
            <w:color w:val="auto"/>
            <w:sz w:val="20"/>
            <w:szCs w:val="20"/>
            <w:u w:val="none"/>
          </w:rPr>
          <w:t>http://www.sccommissioners.org/schemes/nmbs</w:t>
        </w:r>
      </w:hyperlink>
    </w:p>
    <w:p w:rsidR="00F16C72" w:rsidRPr="004F23E6" w:rsidRDefault="00F16C72" w:rsidP="00F16C72">
      <w:pPr>
        <w:pStyle w:val="authlist"/>
        <w:numPr>
          <w:ilvl w:val="0"/>
          <w:numId w:val="41"/>
        </w:numPr>
        <w:spacing w:line="276" w:lineRule="auto"/>
        <w:ind w:left="0"/>
        <w:jc w:val="both"/>
        <w:rPr>
          <w:rStyle w:val="Hyperlink"/>
          <w:color w:val="auto"/>
          <w:sz w:val="20"/>
          <w:szCs w:val="20"/>
          <w:u w:val="none"/>
        </w:rPr>
      </w:pPr>
      <w:r w:rsidRPr="004F23E6">
        <w:rPr>
          <w:noProof/>
          <w:sz w:val="20"/>
          <w:szCs w:val="20"/>
        </w:rPr>
        <w:t xml:space="preserve">NNMB (National Nutrition Monitoring Bereau) Site: </w:t>
      </w:r>
      <w:hyperlink r:id="rId100" w:history="1">
        <w:r w:rsidRPr="004F23E6">
          <w:rPr>
            <w:rStyle w:val="Hyperlink"/>
            <w:noProof/>
            <w:color w:val="auto"/>
            <w:sz w:val="20"/>
            <w:szCs w:val="20"/>
            <w:u w:val="none"/>
          </w:rPr>
          <w:t>http://www.nnmbindia.org/aboutus.html</w:t>
        </w:r>
      </w:hyperlink>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Default="00F16C72" w:rsidP="00F16C72">
      <w:pPr>
        <w:spacing w:line="360" w:lineRule="auto"/>
        <w:jc w:val="right"/>
        <w:rPr>
          <w:rFonts w:ascii="Algerian" w:hAnsi="Algerian" w:cs="Times New Roman"/>
          <w:b/>
          <w:sz w:val="48"/>
          <w:szCs w:val="48"/>
        </w:rPr>
      </w:pPr>
    </w:p>
    <w:p w:rsidR="00F16C72" w:rsidRPr="00924C6E" w:rsidRDefault="00F16C72" w:rsidP="00F16C72">
      <w:pPr>
        <w:spacing w:line="360" w:lineRule="auto"/>
        <w:jc w:val="right"/>
        <w:rPr>
          <w:rFonts w:ascii="Algerian" w:hAnsi="Algerian" w:cs="Times New Roman"/>
          <w:b/>
          <w:sz w:val="48"/>
          <w:szCs w:val="48"/>
        </w:rPr>
      </w:pPr>
      <w:r w:rsidRPr="00924C6E">
        <w:rPr>
          <w:rFonts w:ascii="Algerian" w:hAnsi="Algerian" w:cs="Times New Roman"/>
          <w:b/>
          <w:sz w:val="48"/>
          <w:szCs w:val="48"/>
        </w:rPr>
        <w:t>Appendices</w:t>
      </w:r>
    </w:p>
    <w:p w:rsidR="00F16C72" w:rsidRPr="00924C6E" w:rsidRDefault="00F16C72" w:rsidP="00F16C72">
      <w:pPr>
        <w:spacing w:line="360" w:lineRule="auto"/>
        <w:jc w:val="right"/>
        <w:rPr>
          <w:rFonts w:ascii="Algerian" w:hAnsi="Algerian" w:cs="Times New Roman"/>
          <w:b/>
          <w:sz w:val="48"/>
          <w:szCs w:val="48"/>
        </w:rPr>
      </w:pPr>
    </w:p>
    <w:p w:rsidR="00F16C72" w:rsidRDefault="00F16C72"/>
    <w:p w:rsidR="00F16C72" w:rsidRDefault="00F16C72"/>
    <w:p w:rsidR="00F16C72" w:rsidRDefault="00F16C72"/>
    <w:p w:rsidR="00F16C72" w:rsidRDefault="00F16C72"/>
    <w:p w:rsidR="00F16C72" w:rsidRDefault="00F16C72"/>
    <w:p w:rsidR="00F16C72" w:rsidRDefault="00F16C72"/>
    <w:p w:rsidR="00F16C72" w:rsidRDefault="00F16C72"/>
    <w:p w:rsidR="00F16C72" w:rsidRPr="00CF3C1D" w:rsidRDefault="00F16C72" w:rsidP="00F16C72">
      <w:pPr>
        <w:jc w:val="center"/>
        <w:rPr>
          <w:rFonts w:ascii="Times New Roman" w:hAnsi="Times New Roman" w:cs="Times New Roman"/>
          <w:b/>
          <w:sz w:val="24"/>
          <w:szCs w:val="24"/>
        </w:rPr>
      </w:pPr>
      <w:r w:rsidRPr="00CF3C1D">
        <w:rPr>
          <w:rFonts w:ascii="Times New Roman" w:hAnsi="Times New Roman" w:cs="Times New Roman"/>
          <w:b/>
          <w:sz w:val="24"/>
          <w:szCs w:val="24"/>
        </w:rPr>
        <w:lastRenderedPageBreak/>
        <w:t>APPENDIX I</w:t>
      </w:r>
    </w:p>
    <w:p w:rsidR="00F16C72" w:rsidRPr="00CF3C1D" w:rsidRDefault="00F16C72" w:rsidP="00F16C72">
      <w:pPr>
        <w:pStyle w:val="ListParagraph"/>
        <w:jc w:val="center"/>
        <w:rPr>
          <w:rFonts w:ascii="Times New Roman" w:hAnsi="Times New Roman" w:cs="Times New Roman"/>
          <w:b/>
          <w:sz w:val="24"/>
          <w:szCs w:val="24"/>
        </w:rPr>
      </w:pPr>
      <w:r w:rsidRPr="00CF3C1D">
        <w:rPr>
          <w:rFonts w:ascii="Times New Roman" w:hAnsi="Times New Roman" w:cs="Times New Roman"/>
          <w:b/>
          <w:sz w:val="24"/>
          <w:szCs w:val="24"/>
        </w:rPr>
        <w:t>INTERVIEW SCHEDULE TO ELICIT INFORMATION REGARDING THE EXPECTANT WOMEN</w:t>
      </w:r>
    </w:p>
    <w:p w:rsidR="00F16C72" w:rsidRDefault="00F16C72" w:rsidP="00F16C72">
      <w:pPr>
        <w:jc w:val="both"/>
        <w:rPr>
          <w:rFonts w:ascii="Times New Roman" w:hAnsi="Times New Roman" w:cs="Times New Roman"/>
          <w:b/>
          <w:sz w:val="28"/>
          <w:szCs w:val="28"/>
        </w:rPr>
      </w:pPr>
    </w:p>
    <w:p w:rsidR="00F16C72" w:rsidRPr="00CF3C1D" w:rsidRDefault="00F16C72" w:rsidP="00F16C72">
      <w:pPr>
        <w:pStyle w:val="ListParagraph"/>
        <w:numPr>
          <w:ilvl w:val="0"/>
          <w:numId w:val="44"/>
        </w:numPr>
        <w:rPr>
          <w:rFonts w:ascii="Times New Roman" w:hAnsi="Times New Roman" w:cs="Times New Roman"/>
          <w:b/>
        </w:rPr>
      </w:pPr>
      <w:r w:rsidRPr="00CF3C1D">
        <w:rPr>
          <w:rFonts w:ascii="Times New Roman" w:hAnsi="Times New Roman" w:cs="Times New Roman"/>
          <w:b/>
        </w:rPr>
        <w:t>SOCIO-ECONOMIC BACKGROUND</w:t>
      </w:r>
    </w:p>
    <w:p w:rsidR="00F16C72" w:rsidRPr="004E711D" w:rsidRDefault="00F16C72" w:rsidP="00F16C72">
      <w:pPr>
        <w:pStyle w:val="ListParagraph"/>
        <w:numPr>
          <w:ilvl w:val="0"/>
          <w:numId w:val="43"/>
        </w:numPr>
        <w:rPr>
          <w:rFonts w:ascii="Times New Roman" w:hAnsi="Times New Roman" w:cs="Times New Roman"/>
          <w:sz w:val="26"/>
          <w:szCs w:val="26"/>
        </w:rPr>
      </w:pPr>
      <w:r>
        <w:rPr>
          <w:rFonts w:ascii="Times New Roman" w:hAnsi="Times New Roman" w:cs="Times New Roman"/>
          <w:sz w:val="26"/>
          <w:szCs w:val="26"/>
        </w:rPr>
        <w:t>Name of the interviewee</w:t>
      </w:r>
      <w:r>
        <w:rPr>
          <w:rFonts w:ascii="Times New Roman" w:hAnsi="Times New Roman" w:cs="Times New Roman"/>
          <w:sz w:val="26"/>
          <w:szCs w:val="26"/>
        </w:rPr>
        <w:tab/>
      </w:r>
      <w:r>
        <w:rPr>
          <w:rFonts w:ascii="Times New Roman" w:hAnsi="Times New Roman" w:cs="Times New Roman"/>
          <w:sz w:val="26"/>
          <w:szCs w:val="26"/>
        </w:rPr>
        <w:tab/>
      </w:r>
      <w:r w:rsidRPr="004E711D">
        <w:rPr>
          <w:rFonts w:ascii="Times New Roman" w:hAnsi="Times New Roman" w:cs="Times New Roman"/>
          <w:sz w:val="26"/>
          <w:szCs w:val="26"/>
        </w:rPr>
        <w:t>:</w:t>
      </w:r>
    </w:p>
    <w:p w:rsidR="00F16C72" w:rsidRPr="004E711D" w:rsidRDefault="00F16C72" w:rsidP="00F16C72">
      <w:pPr>
        <w:pStyle w:val="ListParagraph"/>
        <w:numPr>
          <w:ilvl w:val="0"/>
          <w:numId w:val="43"/>
        </w:numPr>
        <w:rPr>
          <w:rFonts w:ascii="Times New Roman" w:hAnsi="Times New Roman" w:cs="Times New Roman"/>
          <w:sz w:val="26"/>
          <w:szCs w:val="26"/>
        </w:rPr>
      </w:pPr>
      <w:r>
        <w:rPr>
          <w:rFonts w:ascii="Times New Roman" w:hAnsi="Times New Roman" w:cs="Times New Roman"/>
          <w:sz w:val="26"/>
          <w:szCs w:val="26"/>
        </w:rPr>
        <w:t>Address of the interviewee</w:t>
      </w:r>
      <w:r>
        <w:rPr>
          <w:rFonts w:ascii="Times New Roman" w:hAnsi="Times New Roman" w:cs="Times New Roman"/>
          <w:sz w:val="26"/>
          <w:szCs w:val="26"/>
        </w:rPr>
        <w:tab/>
      </w:r>
      <w:r w:rsidRPr="004E711D">
        <w:rPr>
          <w:rFonts w:ascii="Times New Roman" w:hAnsi="Times New Roman" w:cs="Times New Roman"/>
          <w:sz w:val="26"/>
          <w:szCs w:val="26"/>
        </w:rPr>
        <w:t>:</w:t>
      </w:r>
    </w:p>
    <w:p w:rsidR="00F16C72" w:rsidRPr="004E711D" w:rsidRDefault="00F16C72" w:rsidP="00F16C72">
      <w:pPr>
        <w:pStyle w:val="ListParagraph"/>
        <w:numPr>
          <w:ilvl w:val="0"/>
          <w:numId w:val="43"/>
        </w:numPr>
        <w:rPr>
          <w:rFonts w:ascii="Times New Roman" w:hAnsi="Times New Roman" w:cs="Times New Roman"/>
          <w:sz w:val="26"/>
          <w:szCs w:val="26"/>
        </w:rPr>
      </w:pPr>
      <w:r>
        <w:rPr>
          <w:rFonts w:ascii="Times New Roman" w:hAnsi="Times New Roman" w:cs="Times New Roman"/>
          <w:sz w:val="26"/>
          <w:szCs w:val="26"/>
        </w:rPr>
        <w:t xml:space="preserve">Type of Family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4E711D">
        <w:rPr>
          <w:rFonts w:ascii="Times New Roman" w:hAnsi="Times New Roman" w:cs="Times New Roman"/>
          <w:sz w:val="26"/>
          <w:szCs w:val="26"/>
        </w:rPr>
        <w:t xml:space="preserve">:   Nuclear   </w:t>
      </w:r>
      <w:r w:rsidRPr="004E711D">
        <w:rPr>
          <w:rFonts w:ascii="Times New Roman" w:hAnsi="Times New Roman" w:cs="Times New Roman"/>
          <w:noProof/>
          <w:sz w:val="26"/>
          <w:szCs w:val="26"/>
        </w:rPr>
        <w:drawing>
          <wp:inline distT="0" distB="0" distL="0" distR="0">
            <wp:extent cx="142875" cy="14287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1923" cy="141923"/>
                    </a:xfrm>
                    <a:prstGeom prst="rect">
                      <a:avLst/>
                    </a:prstGeom>
                    <a:noFill/>
                  </pic:spPr>
                </pic:pic>
              </a:graphicData>
            </a:graphic>
          </wp:inline>
        </w:drawing>
      </w:r>
      <w:r w:rsidRPr="004E711D">
        <w:rPr>
          <w:rFonts w:ascii="Times New Roman" w:hAnsi="Times New Roman" w:cs="Times New Roman"/>
          <w:sz w:val="26"/>
          <w:szCs w:val="26"/>
        </w:rPr>
        <w:t xml:space="preserve">             Join</w:t>
      </w:r>
      <w:r w:rsidRPr="004E711D">
        <w:rPr>
          <w:rFonts w:ascii="Times New Roman" w:hAnsi="Times New Roman" w:cs="Times New Roman"/>
          <w:noProof/>
          <w:sz w:val="26"/>
          <w:szCs w:val="26"/>
        </w:rPr>
        <w:t xml:space="preserve">t   </w:t>
      </w:r>
      <w:r w:rsidRPr="004E711D">
        <w:rPr>
          <w:rFonts w:ascii="Times New Roman" w:hAnsi="Times New Roman" w:cs="Times New Roman"/>
          <w:noProof/>
          <w:sz w:val="26"/>
          <w:szCs w:val="26"/>
        </w:rPr>
        <w:drawing>
          <wp:inline distT="0" distB="0" distL="0" distR="0">
            <wp:extent cx="140335" cy="1403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0335" cy="140335"/>
                    </a:xfrm>
                    <a:prstGeom prst="rect">
                      <a:avLst/>
                    </a:prstGeom>
                    <a:noFill/>
                  </pic:spPr>
                </pic:pic>
              </a:graphicData>
            </a:graphic>
          </wp:inline>
        </w:drawing>
      </w:r>
    </w:p>
    <w:p w:rsidR="00F16C72" w:rsidRPr="004E711D" w:rsidRDefault="00F16C72" w:rsidP="00F16C72">
      <w:pPr>
        <w:pStyle w:val="ListParagraph"/>
        <w:numPr>
          <w:ilvl w:val="0"/>
          <w:numId w:val="43"/>
        </w:numPr>
        <w:rPr>
          <w:rFonts w:ascii="Times New Roman" w:hAnsi="Times New Roman" w:cs="Times New Roman"/>
          <w:sz w:val="26"/>
          <w:szCs w:val="26"/>
        </w:rPr>
      </w:pPr>
      <w:r>
        <w:rPr>
          <w:rFonts w:ascii="Times New Roman" w:hAnsi="Times New Roman" w:cs="Times New Roman"/>
          <w:sz w:val="26"/>
          <w:szCs w:val="26"/>
        </w:rPr>
        <w:t>Composition of the Family</w:t>
      </w:r>
      <w:r>
        <w:rPr>
          <w:rFonts w:ascii="Times New Roman" w:hAnsi="Times New Roman" w:cs="Times New Roman"/>
          <w:sz w:val="26"/>
          <w:szCs w:val="26"/>
        </w:rPr>
        <w:tab/>
      </w:r>
      <w:r w:rsidRPr="004E711D">
        <w:rPr>
          <w:rFonts w:ascii="Times New Roman" w:hAnsi="Times New Roman" w:cs="Times New Roman"/>
          <w:sz w:val="26"/>
          <w:szCs w:val="26"/>
        </w:rPr>
        <w:t>:</w:t>
      </w:r>
    </w:p>
    <w:p w:rsidR="00F16C72" w:rsidRPr="004E711D" w:rsidRDefault="00F16C72" w:rsidP="00F16C72">
      <w:pPr>
        <w:pStyle w:val="ListParagraph"/>
        <w:numPr>
          <w:ilvl w:val="0"/>
          <w:numId w:val="43"/>
        </w:numPr>
        <w:rPr>
          <w:rFonts w:ascii="Times New Roman" w:hAnsi="Times New Roman" w:cs="Times New Roman"/>
          <w:sz w:val="26"/>
          <w:szCs w:val="26"/>
        </w:rPr>
      </w:pPr>
      <w:r w:rsidRPr="004E711D">
        <w:rPr>
          <w:rFonts w:ascii="Times New Roman" w:hAnsi="Times New Roman" w:cs="Times New Roman"/>
          <w:sz w:val="26"/>
          <w:szCs w:val="26"/>
        </w:rPr>
        <w:t>Religion and caste</w:t>
      </w:r>
      <w:r w:rsidRPr="004E711D">
        <w:rPr>
          <w:rFonts w:ascii="Times New Roman" w:hAnsi="Times New Roman" w:cs="Times New Roman"/>
          <w:sz w:val="26"/>
          <w:szCs w:val="26"/>
        </w:rPr>
        <w:tab/>
      </w:r>
      <w:r w:rsidRPr="004E711D">
        <w:rPr>
          <w:rFonts w:ascii="Times New Roman" w:hAnsi="Times New Roman" w:cs="Times New Roman"/>
          <w:sz w:val="26"/>
          <w:szCs w:val="26"/>
        </w:rPr>
        <w:tab/>
      </w:r>
      <w:r w:rsidRPr="004E711D">
        <w:rPr>
          <w:rFonts w:ascii="Times New Roman" w:hAnsi="Times New Roman" w:cs="Times New Roman"/>
          <w:sz w:val="26"/>
          <w:szCs w:val="26"/>
        </w:rPr>
        <w:tab/>
        <w:t>:</w:t>
      </w:r>
    </w:p>
    <w:p w:rsidR="00F16C72" w:rsidRPr="00595E04" w:rsidRDefault="00F16C72" w:rsidP="00F16C72">
      <w:pPr>
        <w:rPr>
          <w:rFonts w:ascii="Times New Roman" w:hAnsi="Times New Roman" w:cs="Times New Roman"/>
          <w:sz w:val="2"/>
          <w:szCs w:val="26"/>
        </w:rPr>
      </w:pPr>
    </w:p>
    <w:p w:rsidR="00F16C72" w:rsidRPr="004E711D" w:rsidRDefault="00F16C72" w:rsidP="00F16C72">
      <w:pPr>
        <w:pStyle w:val="ListParagraph"/>
        <w:numPr>
          <w:ilvl w:val="0"/>
          <w:numId w:val="43"/>
        </w:numPr>
        <w:rPr>
          <w:rFonts w:ascii="Times New Roman" w:hAnsi="Times New Roman" w:cs="Times New Roman"/>
          <w:b/>
          <w:sz w:val="26"/>
          <w:szCs w:val="26"/>
        </w:rPr>
      </w:pPr>
      <w:r w:rsidRPr="004E711D">
        <w:rPr>
          <w:rFonts w:ascii="Times New Roman" w:hAnsi="Times New Roman" w:cs="Times New Roman"/>
          <w:b/>
          <w:sz w:val="26"/>
          <w:szCs w:val="26"/>
        </w:rPr>
        <w:t>Demographic Variables</w:t>
      </w:r>
    </w:p>
    <w:p w:rsidR="00F16C72" w:rsidRPr="004E711D" w:rsidRDefault="00F16C72" w:rsidP="00F16C72">
      <w:pPr>
        <w:pStyle w:val="ListParagraph"/>
        <w:rPr>
          <w:rFonts w:ascii="Times New Roman" w:hAnsi="Times New Roman" w:cs="Times New Roman"/>
          <w:sz w:val="26"/>
          <w:szCs w:val="26"/>
        </w:rPr>
      </w:pPr>
    </w:p>
    <w:tbl>
      <w:tblPr>
        <w:tblStyle w:val="TableGrid"/>
        <w:tblW w:w="8836" w:type="dxa"/>
        <w:tblInd w:w="18" w:type="dxa"/>
        <w:tblLook w:val="04A0"/>
      </w:tblPr>
      <w:tblGrid>
        <w:gridCol w:w="1426"/>
        <w:gridCol w:w="1831"/>
        <w:gridCol w:w="1090"/>
        <w:gridCol w:w="610"/>
        <w:gridCol w:w="1182"/>
        <w:gridCol w:w="1304"/>
        <w:gridCol w:w="1393"/>
      </w:tblGrid>
      <w:tr w:rsidR="00F16C72" w:rsidRPr="004E711D" w:rsidTr="004603F3">
        <w:trPr>
          <w:trHeight w:val="488"/>
        </w:trPr>
        <w:tc>
          <w:tcPr>
            <w:tcW w:w="1456"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Name of the Member</w:t>
            </w:r>
          </w:p>
        </w:tc>
        <w:tc>
          <w:tcPr>
            <w:tcW w:w="1885"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Relation to the Pregnant women</w:t>
            </w:r>
          </w:p>
        </w:tc>
        <w:tc>
          <w:tcPr>
            <w:tcW w:w="1101"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Marital Status</w:t>
            </w:r>
          </w:p>
        </w:tc>
        <w:tc>
          <w:tcPr>
            <w:tcW w:w="612"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Age</w:t>
            </w:r>
          </w:p>
        </w:tc>
        <w:tc>
          <w:tcPr>
            <w:tcW w:w="1142"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Education</w:t>
            </w:r>
          </w:p>
        </w:tc>
        <w:tc>
          <w:tcPr>
            <w:tcW w:w="1245"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Occupation</w:t>
            </w:r>
          </w:p>
        </w:tc>
        <w:tc>
          <w:tcPr>
            <w:tcW w:w="1395" w:type="dxa"/>
          </w:tcPr>
          <w:p w:rsidR="00F16C72" w:rsidRPr="00595E04" w:rsidRDefault="00F16C72" w:rsidP="004603F3">
            <w:pPr>
              <w:pStyle w:val="ListParagraph"/>
              <w:spacing w:line="276" w:lineRule="auto"/>
              <w:ind w:left="0"/>
              <w:jc w:val="center"/>
              <w:rPr>
                <w:rFonts w:ascii="Times New Roman" w:hAnsi="Times New Roman" w:cs="Times New Roman"/>
                <w:b/>
                <w:szCs w:val="24"/>
              </w:rPr>
            </w:pPr>
            <w:r w:rsidRPr="00595E04">
              <w:rPr>
                <w:rFonts w:ascii="Times New Roman" w:hAnsi="Times New Roman" w:cs="Times New Roman"/>
                <w:b/>
                <w:szCs w:val="24"/>
              </w:rPr>
              <w:t>Monthly Income(Rs.)</w:t>
            </w:r>
          </w:p>
        </w:tc>
      </w:tr>
      <w:tr w:rsidR="00F16C72" w:rsidRPr="004E711D" w:rsidTr="004603F3">
        <w:trPr>
          <w:trHeight w:val="530"/>
        </w:trPr>
        <w:tc>
          <w:tcPr>
            <w:tcW w:w="1456"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1885"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1101"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612"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1142"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1245"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c>
          <w:tcPr>
            <w:tcW w:w="1395" w:type="dxa"/>
          </w:tcPr>
          <w:p w:rsidR="00F16C72" w:rsidRPr="004E711D" w:rsidRDefault="00F16C72" w:rsidP="004603F3">
            <w:pPr>
              <w:pStyle w:val="ListParagraph"/>
              <w:spacing w:line="276" w:lineRule="auto"/>
              <w:ind w:left="0"/>
              <w:rPr>
                <w:rFonts w:ascii="Times New Roman" w:hAnsi="Times New Roman" w:cs="Times New Roman"/>
                <w:sz w:val="32"/>
                <w:szCs w:val="32"/>
              </w:rPr>
            </w:pPr>
          </w:p>
        </w:tc>
      </w:tr>
    </w:tbl>
    <w:p w:rsidR="00F16C72" w:rsidRPr="004E711D" w:rsidRDefault="00F16C72" w:rsidP="00F16C72">
      <w:pPr>
        <w:pStyle w:val="ListParagraph"/>
        <w:numPr>
          <w:ilvl w:val="0"/>
          <w:numId w:val="43"/>
        </w:numPr>
        <w:rPr>
          <w:rFonts w:ascii="Times New Roman" w:hAnsi="Times New Roman" w:cs="Times New Roman"/>
          <w:sz w:val="26"/>
          <w:szCs w:val="26"/>
        </w:rPr>
      </w:pPr>
      <w:r w:rsidRPr="004E711D">
        <w:rPr>
          <w:rFonts w:ascii="Times New Roman" w:hAnsi="Times New Roman" w:cs="Times New Roman"/>
          <w:sz w:val="26"/>
          <w:szCs w:val="26"/>
        </w:rPr>
        <w:t>Other Sources of Income (Rs./month):</w:t>
      </w:r>
    </w:p>
    <w:p w:rsidR="00F16C72" w:rsidRPr="004E711D" w:rsidRDefault="00F16C72" w:rsidP="00F16C72">
      <w:pPr>
        <w:pStyle w:val="ListParagraph"/>
        <w:numPr>
          <w:ilvl w:val="0"/>
          <w:numId w:val="43"/>
        </w:numPr>
        <w:rPr>
          <w:rFonts w:ascii="Times New Roman" w:hAnsi="Times New Roman" w:cs="Times New Roman"/>
          <w:sz w:val="26"/>
          <w:szCs w:val="26"/>
        </w:rPr>
      </w:pPr>
      <w:r w:rsidRPr="004E711D">
        <w:rPr>
          <w:rFonts w:ascii="Times New Roman" w:hAnsi="Times New Roman" w:cs="Times New Roman"/>
          <w:sz w:val="26"/>
          <w:szCs w:val="26"/>
        </w:rPr>
        <w:t>Total income per month:</w:t>
      </w:r>
    </w:p>
    <w:p w:rsidR="00F16C72" w:rsidRDefault="00F16C72" w:rsidP="00F16C72">
      <w:pPr>
        <w:jc w:val="both"/>
        <w:rPr>
          <w:rFonts w:ascii="Times New Roman" w:hAnsi="Times New Roman" w:cs="Times New Roman"/>
          <w:b/>
          <w:sz w:val="28"/>
          <w:szCs w:val="28"/>
        </w:rPr>
      </w:pPr>
      <w:r>
        <w:rPr>
          <w:rFonts w:ascii="Times New Roman" w:hAnsi="Times New Roman" w:cs="Times New Roman"/>
          <w:b/>
          <w:sz w:val="28"/>
          <w:szCs w:val="28"/>
        </w:rPr>
        <w:t xml:space="preserve">9. Monthly Expenditure Pattern </w:t>
      </w:r>
    </w:p>
    <w:tbl>
      <w:tblPr>
        <w:tblStyle w:val="TableGrid"/>
        <w:tblW w:w="9108" w:type="dxa"/>
        <w:tblLook w:val="04A0"/>
      </w:tblPr>
      <w:tblGrid>
        <w:gridCol w:w="828"/>
        <w:gridCol w:w="4770"/>
        <w:gridCol w:w="1530"/>
        <w:gridCol w:w="1980"/>
      </w:tblGrid>
      <w:tr w:rsidR="00F16C72" w:rsidRPr="00CF3C1D" w:rsidTr="004603F3">
        <w:tc>
          <w:tcPr>
            <w:tcW w:w="828"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S.No.</w:t>
            </w:r>
          </w:p>
        </w:tc>
        <w:tc>
          <w:tcPr>
            <w:tcW w:w="477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Items</w:t>
            </w:r>
          </w:p>
        </w:tc>
        <w:tc>
          <w:tcPr>
            <w:tcW w:w="153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Rs. Spent/ month</w:t>
            </w:r>
          </w:p>
        </w:tc>
        <w:tc>
          <w:tcPr>
            <w:tcW w:w="198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Percentage of total income</w:t>
            </w: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Food</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2</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Clothing</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3</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House rent/ repayment of house loans</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4</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Education</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5</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Medicine</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6</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Fuel and Light</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7</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Pan, Suppari, Tobacco and alcoholic drinks</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8</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Durable goods</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9</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Transport</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10</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Other Services (Social events, donations etc.)</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11</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Remittance of debts</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12</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Savings</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13</w:t>
            </w:r>
          </w:p>
        </w:tc>
        <w:tc>
          <w:tcPr>
            <w:tcW w:w="477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Recreation (Movies, park, TV, etc.)</w:t>
            </w:r>
          </w:p>
        </w:tc>
        <w:tc>
          <w:tcPr>
            <w:tcW w:w="1530" w:type="dxa"/>
          </w:tcPr>
          <w:p w:rsidR="00F16C72" w:rsidRPr="00CF3C1D" w:rsidRDefault="00F16C72" w:rsidP="004603F3">
            <w:pPr>
              <w:rPr>
                <w:rFonts w:ascii="Times New Roman" w:hAnsi="Times New Roman" w:cs="Times New Roman"/>
                <w:sz w:val="20"/>
                <w:szCs w:val="20"/>
              </w:rPr>
            </w:pPr>
          </w:p>
        </w:tc>
        <w:tc>
          <w:tcPr>
            <w:tcW w:w="1980" w:type="dxa"/>
          </w:tcPr>
          <w:p w:rsidR="00F16C72" w:rsidRPr="00CF3C1D" w:rsidRDefault="00F16C72" w:rsidP="004603F3">
            <w:pPr>
              <w:rPr>
                <w:rFonts w:ascii="Times New Roman" w:hAnsi="Times New Roman" w:cs="Times New Roman"/>
                <w:sz w:val="20"/>
                <w:szCs w:val="20"/>
              </w:rPr>
            </w:pPr>
          </w:p>
        </w:tc>
      </w:tr>
    </w:tbl>
    <w:p w:rsidR="00F16C72" w:rsidRDefault="00F16C72" w:rsidP="00F16C72">
      <w:pPr>
        <w:jc w:val="both"/>
        <w:rPr>
          <w:rFonts w:ascii="Times New Roman" w:hAnsi="Times New Roman" w:cs="Times New Roman"/>
          <w:b/>
          <w:sz w:val="28"/>
          <w:szCs w:val="28"/>
        </w:rPr>
      </w:pPr>
    </w:p>
    <w:p w:rsidR="00F16C72" w:rsidRDefault="00F16C72" w:rsidP="00F16C72">
      <w:pPr>
        <w:tabs>
          <w:tab w:val="left" w:pos="3510"/>
        </w:tabs>
        <w:jc w:val="both"/>
        <w:rPr>
          <w:rFonts w:ascii="Times New Roman" w:hAnsi="Times New Roman" w:cs="Times New Roman"/>
          <w:b/>
          <w:sz w:val="28"/>
          <w:szCs w:val="28"/>
        </w:rPr>
      </w:pPr>
      <w:r>
        <w:rPr>
          <w:rFonts w:ascii="Times New Roman" w:hAnsi="Times New Roman" w:cs="Times New Roman"/>
          <w:b/>
          <w:sz w:val="28"/>
          <w:szCs w:val="28"/>
        </w:rPr>
        <w:tab/>
      </w:r>
    </w:p>
    <w:p w:rsidR="00F16C72" w:rsidRDefault="00F16C72" w:rsidP="00F16C72">
      <w:pPr>
        <w:tabs>
          <w:tab w:val="left" w:pos="3510"/>
        </w:tabs>
        <w:jc w:val="both"/>
        <w:rPr>
          <w:rFonts w:ascii="Times New Roman" w:hAnsi="Times New Roman" w:cs="Times New Roman"/>
          <w:b/>
          <w:sz w:val="28"/>
          <w:szCs w:val="28"/>
        </w:rPr>
      </w:pPr>
    </w:p>
    <w:p w:rsidR="00F16C72" w:rsidRPr="00CF3C1D" w:rsidRDefault="00F16C72" w:rsidP="00F16C72">
      <w:pPr>
        <w:jc w:val="both"/>
        <w:rPr>
          <w:rFonts w:ascii="Times New Roman" w:hAnsi="Times New Roman" w:cs="Times New Roman"/>
          <w:b/>
        </w:rPr>
      </w:pPr>
      <w:r w:rsidRPr="00CF3C1D">
        <w:rPr>
          <w:rFonts w:ascii="Times New Roman" w:hAnsi="Times New Roman" w:cs="Times New Roman"/>
          <w:b/>
        </w:rPr>
        <w:lastRenderedPageBreak/>
        <w:t>10. Monthly Food Expenditure Pattern</w:t>
      </w:r>
    </w:p>
    <w:tbl>
      <w:tblPr>
        <w:tblStyle w:val="TableGrid"/>
        <w:tblW w:w="0" w:type="auto"/>
        <w:tblLook w:val="04A0"/>
      </w:tblPr>
      <w:tblGrid>
        <w:gridCol w:w="828"/>
        <w:gridCol w:w="4050"/>
        <w:gridCol w:w="1800"/>
        <w:gridCol w:w="2160"/>
      </w:tblGrid>
      <w:tr w:rsidR="00F16C72" w:rsidRPr="00CF3C1D" w:rsidTr="004603F3">
        <w:tc>
          <w:tcPr>
            <w:tcW w:w="828"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S.No.</w:t>
            </w:r>
          </w:p>
        </w:tc>
        <w:tc>
          <w:tcPr>
            <w:tcW w:w="405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Items</w:t>
            </w:r>
          </w:p>
        </w:tc>
        <w:tc>
          <w:tcPr>
            <w:tcW w:w="180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Rs. Spent/ month</w:t>
            </w:r>
          </w:p>
        </w:tc>
        <w:tc>
          <w:tcPr>
            <w:tcW w:w="216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Percentage of food expenditure</w:t>
            </w: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Cereals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2</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Pulses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3</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Green leafy vegetables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4</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Other vegetables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5</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Roots and tubers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6</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Fruits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7</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Nuts and oils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8</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Flesh foods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9</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Milk and milk products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10</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Sugar and jiggery</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11</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Beverages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r w:rsidR="00F16C72" w:rsidRPr="00CF3C1D" w:rsidTr="004603F3">
        <w:tc>
          <w:tcPr>
            <w:tcW w:w="82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12</w:t>
            </w:r>
          </w:p>
        </w:tc>
        <w:tc>
          <w:tcPr>
            <w:tcW w:w="4050"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Processed foods</w:t>
            </w:r>
          </w:p>
        </w:tc>
        <w:tc>
          <w:tcPr>
            <w:tcW w:w="1800" w:type="dxa"/>
          </w:tcPr>
          <w:p w:rsidR="00F16C72" w:rsidRPr="00CF3C1D" w:rsidRDefault="00F16C72" w:rsidP="004603F3">
            <w:pPr>
              <w:rPr>
                <w:rFonts w:ascii="Times New Roman" w:hAnsi="Times New Roman" w:cs="Times New Roman"/>
                <w:sz w:val="20"/>
                <w:szCs w:val="20"/>
              </w:rPr>
            </w:pPr>
          </w:p>
        </w:tc>
        <w:tc>
          <w:tcPr>
            <w:tcW w:w="2160" w:type="dxa"/>
          </w:tcPr>
          <w:p w:rsidR="00F16C72" w:rsidRPr="00CF3C1D" w:rsidRDefault="00F16C72" w:rsidP="004603F3">
            <w:pPr>
              <w:rPr>
                <w:rFonts w:ascii="Times New Roman" w:hAnsi="Times New Roman" w:cs="Times New Roman"/>
                <w:sz w:val="20"/>
                <w:szCs w:val="20"/>
              </w:rPr>
            </w:pPr>
          </w:p>
        </w:tc>
      </w:tr>
    </w:tbl>
    <w:p w:rsidR="00F16C72" w:rsidRDefault="00F16C72" w:rsidP="00F16C72">
      <w:pPr>
        <w:jc w:val="both"/>
        <w:rPr>
          <w:rFonts w:ascii="Times New Roman" w:hAnsi="Times New Roman" w:cs="Times New Roman"/>
          <w:b/>
          <w:sz w:val="28"/>
          <w:szCs w:val="28"/>
        </w:rPr>
      </w:pPr>
      <w:r>
        <w:rPr>
          <w:rFonts w:ascii="Times New Roman" w:hAnsi="Times New Roman" w:cs="Times New Roman"/>
          <w:b/>
          <w:sz w:val="28"/>
          <w:szCs w:val="28"/>
        </w:rPr>
        <w:t>11</w:t>
      </w:r>
      <w:r w:rsidRPr="00CF3C1D">
        <w:rPr>
          <w:rFonts w:ascii="Times New Roman" w:hAnsi="Times New Roman" w:cs="Times New Roman"/>
          <w:b/>
        </w:rPr>
        <w:t>. Foods Produced at Home</w:t>
      </w:r>
    </w:p>
    <w:p w:rsidR="00F16C72" w:rsidRPr="00CF3C1D" w:rsidRDefault="00F16C72" w:rsidP="00F16C72">
      <w:pPr>
        <w:spacing w:line="240" w:lineRule="auto"/>
        <w:jc w:val="both"/>
        <w:rPr>
          <w:rFonts w:ascii="Times New Roman" w:hAnsi="Times New Roman" w:cs="Times New Roman"/>
          <w:b/>
          <w:sz w:val="28"/>
          <w:szCs w:val="28"/>
        </w:rPr>
      </w:pPr>
      <w:r w:rsidRPr="00CF3C1D">
        <w:rPr>
          <w:rFonts w:ascii="Times New Roman" w:hAnsi="Times New Roman" w:cs="Times New Roman"/>
        </w:rPr>
        <w:t>Do you possess any of the following?</w:t>
      </w:r>
    </w:p>
    <w:p w:rsidR="00F16C72" w:rsidRPr="00CF3C1D" w:rsidRDefault="00F16C72" w:rsidP="00F16C72">
      <w:pPr>
        <w:spacing w:line="240" w:lineRule="auto"/>
        <w:jc w:val="both"/>
        <w:rPr>
          <w:rFonts w:ascii="Times New Roman" w:hAnsi="Times New Roman" w:cs="Times New Roman"/>
        </w:rPr>
      </w:pPr>
      <w:r w:rsidRPr="00CF3C1D">
        <w:rPr>
          <w:rFonts w:ascii="Times New Roman" w:hAnsi="Times New Roman" w:cs="Times New Roman"/>
        </w:rPr>
        <w:t>Kitchen garden</w:t>
      </w:r>
      <w:r w:rsidRPr="00CF3C1D">
        <w:rPr>
          <w:rFonts w:ascii="Times New Roman" w:hAnsi="Times New Roman" w:cs="Times New Roman"/>
        </w:rPr>
        <w:tab/>
      </w:r>
      <w:r w:rsidRPr="00CF3C1D">
        <w:rPr>
          <w:rFonts w:ascii="Times New Roman" w:hAnsi="Times New Roman" w:cs="Times New Roman"/>
        </w:rPr>
        <w:tab/>
        <w:t>Poultry</w:t>
      </w:r>
      <w:r w:rsidRPr="00CF3C1D">
        <w:rPr>
          <w:rFonts w:ascii="Times New Roman" w:hAnsi="Times New Roman" w:cs="Times New Roman"/>
        </w:rPr>
        <w:tab/>
      </w:r>
      <w:r w:rsidRPr="00CF3C1D">
        <w:rPr>
          <w:rFonts w:ascii="Times New Roman" w:hAnsi="Times New Roman" w:cs="Times New Roman"/>
        </w:rPr>
        <w:tab/>
        <w:t>Dairy</w:t>
      </w:r>
    </w:p>
    <w:p w:rsidR="00F16C72" w:rsidRPr="00CF3C1D" w:rsidRDefault="00F16C72" w:rsidP="00F16C72">
      <w:pPr>
        <w:spacing w:line="240" w:lineRule="auto"/>
        <w:jc w:val="both"/>
        <w:rPr>
          <w:rFonts w:ascii="Times New Roman" w:hAnsi="Times New Roman" w:cs="Times New Roman"/>
        </w:rPr>
      </w:pPr>
      <w:r w:rsidRPr="00CF3C1D">
        <w:rPr>
          <w:rFonts w:ascii="Times New Roman" w:hAnsi="Times New Roman" w:cs="Times New Roman"/>
        </w:rPr>
        <w:t>If yes,</w:t>
      </w:r>
    </w:p>
    <w:tbl>
      <w:tblPr>
        <w:tblStyle w:val="TableGrid"/>
        <w:tblW w:w="0" w:type="auto"/>
        <w:tblLook w:val="04A0"/>
      </w:tblPr>
      <w:tblGrid>
        <w:gridCol w:w="2214"/>
        <w:gridCol w:w="2214"/>
        <w:gridCol w:w="2214"/>
        <w:gridCol w:w="2214"/>
      </w:tblGrid>
      <w:tr w:rsidR="00F16C72" w:rsidRPr="00CF3C1D" w:rsidTr="004603F3">
        <w:trPr>
          <w:trHeight w:val="242"/>
        </w:trPr>
        <w:tc>
          <w:tcPr>
            <w:tcW w:w="2214" w:type="dxa"/>
            <w:vMerge w:val="restart"/>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Items</w:t>
            </w:r>
          </w:p>
        </w:tc>
        <w:tc>
          <w:tcPr>
            <w:tcW w:w="2214" w:type="dxa"/>
            <w:vMerge w:val="restart"/>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Production per year</w:t>
            </w:r>
          </w:p>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No. or Volume</w:t>
            </w:r>
          </w:p>
        </w:tc>
        <w:tc>
          <w:tcPr>
            <w:tcW w:w="4428" w:type="dxa"/>
            <w:gridSpan w:val="2"/>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Use of Produce</w:t>
            </w:r>
          </w:p>
        </w:tc>
      </w:tr>
      <w:tr w:rsidR="00F16C72" w:rsidRPr="00CF3C1D" w:rsidTr="004603F3">
        <w:trPr>
          <w:trHeight w:val="242"/>
        </w:trPr>
        <w:tc>
          <w:tcPr>
            <w:tcW w:w="2214" w:type="dxa"/>
            <w:vMerge/>
          </w:tcPr>
          <w:p w:rsidR="00F16C72" w:rsidRPr="00CF3C1D" w:rsidRDefault="00F16C72" w:rsidP="004603F3">
            <w:pPr>
              <w:jc w:val="center"/>
              <w:rPr>
                <w:rFonts w:ascii="Times New Roman" w:hAnsi="Times New Roman" w:cs="Times New Roman"/>
                <w:b/>
                <w:sz w:val="20"/>
                <w:szCs w:val="20"/>
              </w:rPr>
            </w:pPr>
          </w:p>
        </w:tc>
        <w:tc>
          <w:tcPr>
            <w:tcW w:w="2214" w:type="dxa"/>
            <w:vMerge/>
          </w:tcPr>
          <w:p w:rsidR="00F16C72" w:rsidRPr="00CF3C1D" w:rsidRDefault="00F16C72" w:rsidP="004603F3">
            <w:pPr>
              <w:jc w:val="center"/>
              <w:rPr>
                <w:rFonts w:ascii="Times New Roman" w:hAnsi="Times New Roman" w:cs="Times New Roman"/>
                <w:b/>
                <w:sz w:val="20"/>
                <w:szCs w:val="20"/>
              </w:rPr>
            </w:pPr>
          </w:p>
        </w:tc>
        <w:tc>
          <w:tcPr>
            <w:tcW w:w="2214"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By the Family</w:t>
            </w:r>
          </w:p>
        </w:tc>
        <w:tc>
          <w:tcPr>
            <w:tcW w:w="2214"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 xml:space="preserve">Gifts or </w:t>
            </w:r>
          </w:p>
        </w:tc>
      </w:tr>
      <w:tr w:rsidR="00F16C72" w:rsidRPr="00CF3C1D" w:rsidTr="004603F3">
        <w:trPr>
          <w:trHeight w:val="521"/>
        </w:trPr>
        <w:tc>
          <w:tcPr>
            <w:tcW w:w="2214" w:type="dxa"/>
          </w:tcPr>
          <w:p w:rsidR="00F16C72" w:rsidRPr="00CF3C1D" w:rsidRDefault="00F16C72" w:rsidP="004603F3">
            <w:pPr>
              <w:jc w:val="both"/>
              <w:rPr>
                <w:rFonts w:ascii="Times New Roman" w:hAnsi="Times New Roman" w:cs="Times New Roman"/>
                <w:sz w:val="20"/>
                <w:szCs w:val="20"/>
              </w:rPr>
            </w:pPr>
          </w:p>
        </w:tc>
        <w:tc>
          <w:tcPr>
            <w:tcW w:w="2214" w:type="dxa"/>
          </w:tcPr>
          <w:p w:rsidR="00F16C72" w:rsidRPr="00CF3C1D" w:rsidRDefault="00F16C72" w:rsidP="004603F3">
            <w:pPr>
              <w:jc w:val="both"/>
              <w:rPr>
                <w:rFonts w:ascii="Times New Roman" w:hAnsi="Times New Roman" w:cs="Times New Roman"/>
                <w:sz w:val="20"/>
                <w:szCs w:val="20"/>
              </w:rPr>
            </w:pPr>
          </w:p>
        </w:tc>
        <w:tc>
          <w:tcPr>
            <w:tcW w:w="2214" w:type="dxa"/>
          </w:tcPr>
          <w:p w:rsidR="00F16C72" w:rsidRPr="00CF3C1D" w:rsidRDefault="00F16C72" w:rsidP="004603F3">
            <w:pPr>
              <w:jc w:val="both"/>
              <w:rPr>
                <w:rFonts w:ascii="Times New Roman" w:hAnsi="Times New Roman" w:cs="Times New Roman"/>
                <w:sz w:val="20"/>
                <w:szCs w:val="20"/>
              </w:rPr>
            </w:pPr>
          </w:p>
        </w:tc>
        <w:tc>
          <w:tcPr>
            <w:tcW w:w="2214" w:type="dxa"/>
          </w:tcPr>
          <w:p w:rsidR="00F16C72" w:rsidRPr="00CF3C1D" w:rsidRDefault="00F16C72" w:rsidP="004603F3">
            <w:pPr>
              <w:jc w:val="both"/>
              <w:rPr>
                <w:rFonts w:ascii="Times New Roman" w:hAnsi="Times New Roman" w:cs="Times New Roman"/>
                <w:sz w:val="20"/>
                <w:szCs w:val="20"/>
              </w:rPr>
            </w:pPr>
          </w:p>
        </w:tc>
      </w:tr>
    </w:tbl>
    <w:p w:rsidR="00F16C72" w:rsidRPr="00CF3C1D" w:rsidRDefault="00F16C72" w:rsidP="00F16C72">
      <w:pPr>
        <w:rPr>
          <w:rFonts w:ascii="Times New Roman" w:hAnsi="Times New Roman" w:cs="Times New Roman"/>
          <w:b/>
        </w:rPr>
      </w:pPr>
      <w:r w:rsidRPr="00CF3C1D">
        <w:rPr>
          <w:rFonts w:ascii="Times New Roman" w:hAnsi="Times New Roman" w:cs="Times New Roman"/>
          <w:b/>
        </w:rPr>
        <w:t>II</w:t>
      </w:r>
      <w:r w:rsidRPr="00CF3C1D">
        <w:rPr>
          <w:rFonts w:ascii="Times New Roman" w:hAnsi="Times New Roman" w:cs="Times New Roman"/>
        </w:rPr>
        <w:t xml:space="preserve">. </w:t>
      </w:r>
      <w:r w:rsidRPr="00CF3C1D">
        <w:rPr>
          <w:rFonts w:ascii="Times New Roman" w:hAnsi="Times New Roman" w:cs="Times New Roman"/>
          <w:b/>
        </w:rPr>
        <w:t>PERSONEL INFORMATION OF PREGNANT WOMEN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12) Age of the pregnant women: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13) Education status of the women:</w:t>
      </w:r>
    </w:p>
    <w:p w:rsidR="00F16C72" w:rsidRPr="00CF3C1D" w:rsidRDefault="00F16C72" w:rsidP="00F16C72">
      <w:pPr>
        <w:tabs>
          <w:tab w:val="left" w:pos="0"/>
          <w:tab w:val="left" w:pos="1440"/>
        </w:tabs>
        <w:spacing w:line="240" w:lineRule="auto"/>
        <w:rPr>
          <w:rFonts w:ascii="Times New Roman" w:hAnsi="Times New Roman" w:cs="Times New Roman"/>
        </w:rPr>
      </w:pPr>
      <w:r w:rsidRPr="00CF3C1D">
        <w:rPr>
          <w:rFonts w:ascii="Times New Roman" w:hAnsi="Times New Roman" w:cs="Times New Roman"/>
        </w:rPr>
        <w:t xml:space="preserve">       Primary</w:t>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 xml:space="preserve">  Secondary </w:t>
      </w:r>
      <w:r w:rsidRPr="00CF3C1D">
        <w:rPr>
          <w:rFonts w:ascii="Times New Roman" w:hAnsi="Times New Roman" w:cs="Times New Roman"/>
          <w:noProof/>
        </w:rPr>
        <w:drawing>
          <wp:inline distT="0" distB="0" distL="0" distR="0">
            <wp:extent cx="123825" cy="1238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 xml:space="preserve">Higher Secondary </w:t>
      </w:r>
      <w:r w:rsidRPr="00CF3C1D">
        <w:rPr>
          <w:rFonts w:ascii="Times New Roman" w:hAnsi="Times New Roman" w:cs="Times New Roman"/>
          <w:noProof/>
        </w:rPr>
        <w:drawing>
          <wp:inline distT="0" distB="0" distL="0" distR="0">
            <wp:extent cx="123825" cy="12382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 xml:space="preserve">Graduate </w:t>
      </w:r>
      <w:r w:rsidRPr="00CF3C1D">
        <w:rPr>
          <w:rFonts w:ascii="Times New Roman" w:hAnsi="Times New Roman" w:cs="Times New Roman"/>
          <w:noProof/>
        </w:rPr>
        <w:drawing>
          <wp:inline distT="0" distB="0" distL="0" distR="0">
            <wp:extent cx="123825" cy="12382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 xml:space="preserve">   Illiterate</w:t>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tabs>
          <w:tab w:val="left" w:pos="0"/>
        </w:tabs>
        <w:spacing w:line="240" w:lineRule="auto"/>
        <w:rPr>
          <w:rFonts w:ascii="Times New Roman" w:hAnsi="Times New Roman" w:cs="Times New Roman"/>
        </w:rPr>
      </w:pPr>
      <w:r w:rsidRPr="00CF3C1D">
        <w:rPr>
          <w:rFonts w:ascii="Times New Roman" w:hAnsi="Times New Roman" w:cs="Times New Roman"/>
        </w:rPr>
        <w:t>14) Para of Pregnancy</w:t>
      </w:r>
    </w:p>
    <w:p w:rsidR="00F16C72" w:rsidRPr="00CF3C1D" w:rsidRDefault="00F16C72" w:rsidP="00F16C72">
      <w:pPr>
        <w:pStyle w:val="ListParagraph"/>
        <w:tabs>
          <w:tab w:val="left" w:pos="0"/>
        </w:tabs>
        <w:spacing w:line="240" w:lineRule="auto"/>
        <w:ind w:left="360"/>
        <w:rPr>
          <w:rFonts w:ascii="Times New Roman" w:hAnsi="Times New Roman" w:cs="Times New Roman"/>
        </w:rPr>
      </w:pPr>
      <w:r w:rsidRPr="00CF3C1D">
        <w:rPr>
          <w:rFonts w:ascii="Times New Roman" w:hAnsi="Times New Roman" w:cs="Times New Roman"/>
        </w:rPr>
        <w:t>Primi</w:t>
      </w:r>
      <w:r w:rsidRPr="00CF3C1D">
        <w:rPr>
          <w:rFonts w:ascii="Times New Roman" w:hAnsi="Times New Roman" w:cs="Times New Roman"/>
          <w:noProof/>
        </w:rPr>
        <w:drawing>
          <wp:inline distT="0" distB="0" distL="0" distR="0">
            <wp:extent cx="123825" cy="1238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t>G</w:t>
      </w:r>
      <w:r w:rsidRPr="00CF3C1D">
        <w:rPr>
          <w:rFonts w:ascii="Times New Roman" w:hAnsi="Times New Roman" w:cs="Times New Roman"/>
          <w:vertAlign w:val="subscript"/>
        </w:rPr>
        <w:t>2</w:t>
      </w:r>
      <w:r w:rsidRPr="00CF3C1D">
        <w:rPr>
          <w:rFonts w:ascii="Times New Roman" w:hAnsi="Times New Roman" w:cs="Times New Roman"/>
          <w:noProof/>
        </w:rPr>
        <w:drawing>
          <wp:inline distT="0" distB="0" distL="0" distR="0">
            <wp:extent cx="123825" cy="1238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t>G</w:t>
      </w:r>
      <w:r w:rsidRPr="00CF3C1D">
        <w:rPr>
          <w:rFonts w:ascii="Times New Roman" w:hAnsi="Times New Roman" w:cs="Times New Roman"/>
          <w:vertAlign w:val="subscript"/>
        </w:rPr>
        <w:t>3</w:t>
      </w:r>
      <w:r w:rsidRPr="00CF3C1D">
        <w:rPr>
          <w:rFonts w:ascii="Times New Roman" w:hAnsi="Times New Roman" w:cs="Times New Roman"/>
          <w:noProof/>
        </w:rPr>
        <w:drawing>
          <wp:inline distT="0" distB="0" distL="0" distR="0">
            <wp:extent cx="123825" cy="1238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t>G</w:t>
      </w:r>
      <w:r w:rsidRPr="00CF3C1D">
        <w:rPr>
          <w:rFonts w:ascii="Times New Roman" w:hAnsi="Times New Roman" w:cs="Times New Roman"/>
          <w:vertAlign w:val="subscript"/>
        </w:rPr>
        <w:t>4</w:t>
      </w:r>
      <w:r w:rsidRPr="00CF3C1D">
        <w:rPr>
          <w:rFonts w:ascii="Times New Roman" w:hAnsi="Times New Roman" w:cs="Times New Roman"/>
          <w:noProof/>
        </w:rPr>
        <w:drawing>
          <wp:inline distT="0" distB="0" distL="0" distR="0">
            <wp:extent cx="123825" cy="1238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tabs>
          <w:tab w:val="left" w:pos="0"/>
          <w:tab w:val="left" w:pos="90"/>
        </w:tabs>
        <w:spacing w:line="240" w:lineRule="auto"/>
        <w:rPr>
          <w:rFonts w:ascii="Times New Roman" w:hAnsi="Times New Roman" w:cs="Times New Roman"/>
        </w:rPr>
      </w:pPr>
      <w:r w:rsidRPr="00CF3C1D">
        <w:rPr>
          <w:rFonts w:ascii="Times New Roman" w:hAnsi="Times New Roman" w:cs="Times New Roman"/>
        </w:rPr>
        <w:t>15) Interval between present and previous pregnancy</w:t>
      </w:r>
    </w:p>
    <w:p w:rsidR="00F16C72" w:rsidRPr="00CF3C1D" w:rsidRDefault="00F16C72" w:rsidP="00F16C72">
      <w:pPr>
        <w:tabs>
          <w:tab w:val="left" w:pos="0"/>
          <w:tab w:val="left" w:pos="90"/>
        </w:tabs>
        <w:spacing w:line="240" w:lineRule="auto"/>
        <w:rPr>
          <w:rFonts w:ascii="Times New Roman" w:hAnsi="Times New Roman" w:cs="Times New Roman"/>
        </w:rPr>
      </w:pPr>
      <w:r w:rsidRPr="00CF3C1D">
        <w:rPr>
          <w:rFonts w:ascii="Times New Roman" w:hAnsi="Times New Roman" w:cs="Times New Roman"/>
        </w:rPr>
        <w:t>16) Are you taking any nutrient supplementation as prescribed by the physician?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Yes  </w:t>
      </w:r>
      <w:r w:rsidRPr="00CF3C1D">
        <w:rPr>
          <w:rFonts w:ascii="Times New Roman" w:hAnsi="Times New Roman" w:cs="Times New Roman"/>
          <w:noProof/>
        </w:rPr>
        <w:drawing>
          <wp:inline distT="0" distB="0" distL="0" distR="0">
            <wp:extent cx="123825" cy="1238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 xml:space="preserve">No </w:t>
      </w:r>
      <w:r w:rsidRPr="00CF3C1D">
        <w:rPr>
          <w:rFonts w:ascii="Times New Roman" w:hAnsi="Times New Roman" w:cs="Times New Roman"/>
          <w:noProof/>
        </w:rPr>
        <w:drawing>
          <wp:inline distT="0" distB="0" distL="0" distR="0">
            <wp:extent cx="123825" cy="123825"/>
            <wp:effectExtent l="0" t="0" r="9525"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Default="00F16C72" w:rsidP="00F16C72">
      <w:pPr>
        <w:rPr>
          <w:rFonts w:ascii="Times New Roman" w:hAnsi="Times New Roman" w:cs="Times New Roman"/>
          <w:sz w:val="26"/>
          <w:szCs w:val="26"/>
        </w:rPr>
      </w:pPr>
      <w:r w:rsidRPr="004E711D">
        <w:rPr>
          <w:rFonts w:ascii="Times New Roman" w:hAnsi="Times New Roman" w:cs="Times New Roman"/>
          <w:sz w:val="26"/>
          <w:szCs w:val="26"/>
        </w:rPr>
        <w:t xml:space="preserve"> If yes, specify</w:t>
      </w:r>
    </w:p>
    <w:tbl>
      <w:tblPr>
        <w:tblStyle w:val="TableGrid"/>
        <w:tblW w:w="0" w:type="auto"/>
        <w:tblLook w:val="04A0"/>
      </w:tblPr>
      <w:tblGrid>
        <w:gridCol w:w="1752"/>
        <w:gridCol w:w="1756"/>
        <w:gridCol w:w="1689"/>
        <w:gridCol w:w="955"/>
        <w:gridCol w:w="955"/>
        <w:gridCol w:w="1749"/>
      </w:tblGrid>
      <w:tr w:rsidR="00F16C72" w:rsidRPr="00CF3C1D" w:rsidTr="004603F3">
        <w:trPr>
          <w:trHeight w:val="345"/>
        </w:trPr>
        <w:tc>
          <w:tcPr>
            <w:tcW w:w="1914"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Nutrients</w:t>
            </w:r>
          </w:p>
        </w:tc>
        <w:tc>
          <w:tcPr>
            <w:tcW w:w="1915"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Quantity/ Day</w:t>
            </w:r>
          </w:p>
        </w:tc>
        <w:tc>
          <w:tcPr>
            <w:tcW w:w="1915"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No. of times aday</w:t>
            </w:r>
          </w:p>
        </w:tc>
        <w:tc>
          <w:tcPr>
            <w:tcW w:w="1916" w:type="dxa"/>
            <w:gridSpan w:val="2"/>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Source</w:t>
            </w:r>
          </w:p>
        </w:tc>
        <w:tc>
          <w:tcPr>
            <w:tcW w:w="1916"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Duration till date</w:t>
            </w:r>
          </w:p>
        </w:tc>
      </w:tr>
      <w:tr w:rsidR="00F16C72" w:rsidRPr="00CF3C1D" w:rsidTr="004603F3">
        <w:trPr>
          <w:trHeight w:val="345"/>
        </w:trPr>
        <w:tc>
          <w:tcPr>
            <w:tcW w:w="1914" w:type="dxa"/>
            <w:vMerge/>
          </w:tcPr>
          <w:p w:rsidR="00F16C72" w:rsidRPr="00CF3C1D" w:rsidRDefault="00F16C72" w:rsidP="004603F3">
            <w:pPr>
              <w:spacing w:line="276" w:lineRule="auto"/>
              <w:jc w:val="center"/>
              <w:rPr>
                <w:rFonts w:ascii="Times New Roman" w:hAnsi="Times New Roman" w:cs="Times New Roman"/>
                <w:b/>
                <w:sz w:val="20"/>
                <w:szCs w:val="20"/>
              </w:rPr>
            </w:pPr>
          </w:p>
        </w:tc>
        <w:tc>
          <w:tcPr>
            <w:tcW w:w="1915" w:type="dxa"/>
            <w:vMerge/>
          </w:tcPr>
          <w:p w:rsidR="00F16C72" w:rsidRPr="00CF3C1D" w:rsidRDefault="00F16C72" w:rsidP="004603F3">
            <w:pPr>
              <w:spacing w:line="276" w:lineRule="auto"/>
              <w:jc w:val="center"/>
              <w:rPr>
                <w:rFonts w:ascii="Times New Roman" w:hAnsi="Times New Roman" w:cs="Times New Roman"/>
                <w:b/>
                <w:sz w:val="20"/>
                <w:szCs w:val="20"/>
              </w:rPr>
            </w:pPr>
          </w:p>
        </w:tc>
        <w:tc>
          <w:tcPr>
            <w:tcW w:w="1915" w:type="dxa"/>
            <w:vMerge/>
          </w:tcPr>
          <w:p w:rsidR="00F16C72" w:rsidRPr="00CF3C1D" w:rsidRDefault="00F16C72" w:rsidP="004603F3">
            <w:pPr>
              <w:spacing w:line="276" w:lineRule="auto"/>
              <w:jc w:val="center"/>
              <w:rPr>
                <w:rFonts w:ascii="Times New Roman" w:hAnsi="Times New Roman" w:cs="Times New Roman"/>
                <w:b/>
                <w:sz w:val="20"/>
                <w:szCs w:val="20"/>
              </w:rPr>
            </w:pPr>
          </w:p>
        </w:tc>
        <w:tc>
          <w:tcPr>
            <w:tcW w:w="958" w:type="dxa"/>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Govt. Hospital</w:t>
            </w:r>
          </w:p>
        </w:tc>
        <w:tc>
          <w:tcPr>
            <w:tcW w:w="958" w:type="dxa"/>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Private Hospital</w:t>
            </w:r>
          </w:p>
        </w:tc>
        <w:tc>
          <w:tcPr>
            <w:tcW w:w="1916" w:type="dxa"/>
            <w:vMerge/>
          </w:tcPr>
          <w:p w:rsidR="00F16C72" w:rsidRPr="00CF3C1D" w:rsidRDefault="00F16C72" w:rsidP="004603F3">
            <w:pPr>
              <w:spacing w:line="276" w:lineRule="auto"/>
              <w:rPr>
                <w:rFonts w:ascii="Times New Roman" w:hAnsi="Times New Roman" w:cs="Times New Roman"/>
                <w:sz w:val="20"/>
                <w:szCs w:val="20"/>
              </w:rPr>
            </w:pPr>
          </w:p>
        </w:tc>
      </w:tr>
      <w:tr w:rsidR="00F16C72" w:rsidRPr="00CF3C1D" w:rsidTr="004603F3">
        <w:trPr>
          <w:trHeight w:val="512"/>
        </w:trPr>
        <w:tc>
          <w:tcPr>
            <w:tcW w:w="1914" w:type="dxa"/>
          </w:tcPr>
          <w:p w:rsidR="00F16C72" w:rsidRPr="00CF3C1D" w:rsidRDefault="00F16C72" w:rsidP="004603F3">
            <w:pPr>
              <w:spacing w:line="276" w:lineRule="auto"/>
              <w:rPr>
                <w:rFonts w:ascii="Times New Roman" w:hAnsi="Times New Roman" w:cs="Times New Roman"/>
                <w:sz w:val="20"/>
                <w:szCs w:val="20"/>
              </w:rPr>
            </w:pPr>
          </w:p>
        </w:tc>
        <w:tc>
          <w:tcPr>
            <w:tcW w:w="1915" w:type="dxa"/>
          </w:tcPr>
          <w:p w:rsidR="00F16C72" w:rsidRPr="00CF3C1D" w:rsidRDefault="00F16C72" w:rsidP="004603F3">
            <w:pPr>
              <w:spacing w:line="276" w:lineRule="auto"/>
              <w:rPr>
                <w:rFonts w:ascii="Times New Roman" w:hAnsi="Times New Roman" w:cs="Times New Roman"/>
                <w:sz w:val="20"/>
                <w:szCs w:val="20"/>
              </w:rPr>
            </w:pPr>
          </w:p>
        </w:tc>
        <w:tc>
          <w:tcPr>
            <w:tcW w:w="1915" w:type="dxa"/>
          </w:tcPr>
          <w:p w:rsidR="00F16C72" w:rsidRPr="00CF3C1D" w:rsidRDefault="00F16C72" w:rsidP="004603F3">
            <w:pPr>
              <w:spacing w:line="276" w:lineRule="auto"/>
              <w:rPr>
                <w:rFonts w:ascii="Times New Roman" w:hAnsi="Times New Roman" w:cs="Times New Roman"/>
                <w:sz w:val="20"/>
                <w:szCs w:val="20"/>
              </w:rPr>
            </w:pPr>
          </w:p>
        </w:tc>
        <w:tc>
          <w:tcPr>
            <w:tcW w:w="958" w:type="dxa"/>
          </w:tcPr>
          <w:p w:rsidR="00F16C72" w:rsidRPr="00CF3C1D" w:rsidRDefault="00F16C72" w:rsidP="004603F3">
            <w:pPr>
              <w:spacing w:line="276" w:lineRule="auto"/>
              <w:rPr>
                <w:rFonts w:ascii="Times New Roman" w:hAnsi="Times New Roman" w:cs="Times New Roman"/>
                <w:sz w:val="20"/>
                <w:szCs w:val="20"/>
              </w:rPr>
            </w:pPr>
          </w:p>
        </w:tc>
        <w:tc>
          <w:tcPr>
            <w:tcW w:w="958" w:type="dxa"/>
          </w:tcPr>
          <w:p w:rsidR="00F16C72" w:rsidRPr="00CF3C1D" w:rsidRDefault="00F16C72" w:rsidP="004603F3">
            <w:pPr>
              <w:spacing w:line="276" w:lineRule="auto"/>
              <w:rPr>
                <w:rFonts w:ascii="Times New Roman" w:hAnsi="Times New Roman" w:cs="Times New Roman"/>
                <w:sz w:val="20"/>
                <w:szCs w:val="20"/>
              </w:rPr>
            </w:pPr>
          </w:p>
        </w:tc>
        <w:tc>
          <w:tcPr>
            <w:tcW w:w="1916" w:type="dxa"/>
          </w:tcPr>
          <w:p w:rsidR="00F16C72" w:rsidRPr="00CF3C1D" w:rsidRDefault="00F16C72" w:rsidP="004603F3">
            <w:pPr>
              <w:spacing w:line="276" w:lineRule="auto"/>
              <w:rPr>
                <w:rFonts w:ascii="Times New Roman" w:hAnsi="Times New Roman" w:cs="Times New Roman"/>
                <w:sz w:val="20"/>
                <w:szCs w:val="20"/>
              </w:rPr>
            </w:pPr>
          </w:p>
        </w:tc>
      </w:tr>
    </w:tbl>
    <w:p w:rsidR="00F16C72" w:rsidRPr="00CF3C1D" w:rsidRDefault="00F16C72" w:rsidP="00F16C72">
      <w:pPr>
        <w:jc w:val="both"/>
        <w:rPr>
          <w:rFonts w:ascii="Times New Roman" w:hAnsi="Times New Roman" w:cs="Times New Roman"/>
        </w:rPr>
      </w:pPr>
      <w:r w:rsidRPr="00CF3C1D">
        <w:rPr>
          <w:rFonts w:ascii="Times New Roman" w:hAnsi="Times New Roman" w:cs="Times New Roman"/>
        </w:rPr>
        <w:lastRenderedPageBreak/>
        <w:t>17) Health problems of the pregnant women</w:t>
      </w:r>
    </w:p>
    <w:tbl>
      <w:tblPr>
        <w:tblStyle w:val="TableGrid"/>
        <w:tblW w:w="0" w:type="auto"/>
        <w:tblCellMar>
          <w:top w:w="86" w:type="dxa"/>
          <w:left w:w="115" w:type="dxa"/>
          <w:right w:w="115" w:type="dxa"/>
        </w:tblCellMar>
        <w:tblLook w:val="04A0"/>
      </w:tblPr>
      <w:tblGrid>
        <w:gridCol w:w="925"/>
        <w:gridCol w:w="3266"/>
        <w:gridCol w:w="2328"/>
        <w:gridCol w:w="2351"/>
      </w:tblGrid>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S.No</w:t>
            </w:r>
          </w:p>
        </w:tc>
        <w:tc>
          <w:tcPr>
            <w:tcW w:w="3266"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Problems</w:t>
            </w:r>
          </w:p>
        </w:tc>
        <w:tc>
          <w:tcPr>
            <w:tcW w:w="2328"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Month of occurrence</w:t>
            </w:r>
          </w:p>
        </w:tc>
        <w:tc>
          <w:tcPr>
            <w:tcW w:w="2351"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Treatment taken</w:t>
            </w: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1</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Nausea</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2</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Vomiting</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3</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Anorexia</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 xml:space="preserve">4 </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Constipation</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5</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Hypertension</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7</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Back Pain</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8</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Muscle Cramps</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r w:rsidR="00F16C72" w:rsidRPr="00CF3C1D" w:rsidTr="004603F3">
        <w:trPr>
          <w:trHeight w:val="20"/>
        </w:trPr>
        <w:tc>
          <w:tcPr>
            <w:tcW w:w="925"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9</w:t>
            </w:r>
          </w:p>
        </w:tc>
        <w:tc>
          <w:tcPr>
            <w:tcW w:w="3266" w:type="dxa"/>
          </w:tcPr>
          <w:p w:rsidR="00F16C72" w:rsidRPr="00CF3C1D" w:rsidRDefault="00F16C72" w:rsidP="004603F3">
            <w:pPr>
              <w:rPr>
                <w:rFonts w:ascii="Times New Roman" w:hAnsi="Times New Roman" w:cs="Times New Roman"/>
                <w:sz w:val="20"/>
                <w:szCs w:val="20"/>
              </w:rPr>
            </w:pPr>
            <w:r w:rsidRPr="00CF3C1D">
              <w:rPr>
                <w:rFonts w:ascii="Times New Roman" w:hAnsi="Times New Roman" w:cs="Times New Roman"/>
                <w:sz w:val="20"/>
                <w:szCs w:val="20"/>
              </w:rPr>
              <w:t>Oedema</w:t>
            </w:r>
          </w:p>
        </w:tc>
        <w:tc>
          <w:tcPr>
            <w:tcW w:w="2328" w:type="dxa"/>
          </w:tcPr>
          <w:p w:rsidR="00F16C72" w:rsidRPr="00CF3C1D" w:rsidRDefault="00F16C72" w:rsidP="004603F3">
            <w:pPr>
              <w:jc w:val="center"/>
              <w:rPr>
                <w:rFonts w:ascii="Times New Roman" w:hAnsi="Times New Roman" w:cs="Times New Roman"/>
                <w:sz w:val="20"/>
                <w:szCs w:val="20"/>
              </w:rPr>
            </w:pPr>
          </w:p>
        </w:tc>
        <w:tc>
          <w:tcPr>
            <w:tcW w:w="2351" w:type="dxa"/>
          </w:tcPr>
          <w:p w:rsidR="00F16C72" w:rsidRPr="00CF3C1D" w:rsidRDefault="00F16C72" w:rsidP="004603F3">
            <w:pPr>
              <w:jc w:val="center"/>
              <w:rPr>
                <w:rFonts w:ascii="Times New Roman" w:hAnsi="Times New Roman" w:cs="Times New Roman"/>
                <w:sz w:val="20"/>
                <w:szCs w:val="20"/>
              </w:rPr>
            </w:pPr>
          </w:p>
        </w:tc>
      </w:tr>
    </w:tbl>
    <w:p w:rsidR="00F16C72" w:rsidRDefault="00F16C72" w:rsidP="00F16C72">
      <w:pPr>
        <w:rPr>
          <w:rFonts w:ascii="Times New Roman" w:hAnsi="Times New Roman" w:cs="Times New Roman"/>
          <w:b/>
        </w:rPr>
      </w:pPr>
    </w:p>
    <w:p w:rsidR="00F16C72" w:rsidRPr="00CF3C1D" w:rsidRDefault="00F16C72" w:rsidP="00F16C72">
      <w:pPr>
        <w:rPr>
          <w:b/>
        </w:rPr>
      </w:pPr>
      <w:r w:rsidRPr="00CF3C1D">
        <w:rPr>
          <w:rFonts w:ascii="Times New Roman" w:hAnsi="Times New Roman" w:cs="Times New Roman"/>
          <w:b/>
        </w:rPr>
        <w:t>III</w:t>
      </w:r>
      <w:r w:rsidRPr="00CF3C1D">
        <w:rPr>
          <w:b/>
        </w:rPr>
        <w:t>. DIETARY PATTERN OF THE PREGNANT WOMEN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18)  Number of meals per day</w:t>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19) Number of snacks per day</w:t>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20) Did you include or avoid any special foods during pregnancy?</w:t>
      </w:r>
    </w:p>
    <w:p w:rsidR="00F16C72" w:rsidRDefault="00F16C72" w:rsidP="00F16C72">
      <w:pPr>
        <w:spacing w:line="240" w:lineRule="auto"/>
        <w:rPr>
          <w:rFonts w:ascii="Times New Roman" w:hAnsi="Times New Roman" w:cs="Times New Roman"/>
        </w:rPr>
      </w:pPr>
      <w:r w:rsidRPr="00CF3C1D">
        <w:rPr>
          <w:rFonts w:ascii="Times New Roman" w:hAnsi="Times New Roman" w:cs="Times New Roman"/>
        </w:rPr>
        <w:tab/>
        <w:t>Yes</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No</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If yes</w:t>
      </w:r>
    </w:p>
    <w:tbl>
      <w:tblPr>
        <w:tblStyle w:val="TableGrid"/>
        <w:tblW w:w="0" w:type="auto"/>
        <w:tblLook w:val="04A0"/>
      </w:tblPr>
      <w:tblGrid>
        <w:gridCol w:w="1458"/>
        <w:gridCol w:w="4446"/>
        <w:gridCol w:w="2952"/>
      </w:tblGrid>
      <w:tr w:rsidR="00F16C72" w:rsidRPr="00FB33AC" w:rsidTr="004603F3">
        <w:tc>
          <w:tcPr>
            <w:tcW w:w="1458"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S.No.</w:t>
            </w:r>
          </w:p>
        </w:tc>
        <w:tc>
          <w:tcPr>
            <w:tcW w:w="4446"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Special foods included or avoided</w:t>
            </w:r>
          </w:p>
        </w:tc>
        <w:tc>
          <w:tcPr>
            <w:tcW w:w="2952"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Reasons</w:t>
            </w:r>
          </w:p>
        </w:tc>
      </w:tr>
      <w:tr w:rsidR="00F16C72" w:rsidRPr="00FB33AC" w:rsidTr="004603F3">
        <w:trPr>
          <w:trHeight w:val="449"/>
        </w:trPr>
        <w:tc>
          <w:tcPr>
            <w:tcW w:w="1458" w:type="dxa"/>
          </w:tcPr>
          <w:p w:rsidR="00F16C72" w:rsidRPr="00FB33AC" w:rsidRDefault="00F16C72" w:rsidP="004603F3">
            <w:pPr>
              <w:jc w:val="both"/>
              <w:rPr>
                <w:rFonts w:ascii="Times New Roman" w:hAnsi="Times New Roman" w:cs="Times New Roman"/>
                <w:sz w:val="20"/>
                <w:szCs w:val="20"/>
              </w:rPr>
            </w:pPr>
          </w:p>
        </w:tc>
        <w:tc>
          <w:tcPr>
            <w:tcW w:w="4446" w:type="dxa"/>
          </w:tcPr>
          <w:p w:rsidR="00F16C72" w:rsidRPr="00FB33AC" w:rsidRDefault="00F16C72" w:rsidP="004603F3">
            <w:pPr>
              <w:jc w:val="both"/>
              <w:rPr>
                <w:rFonts w:ascii="Times New Roman" w:hAnsi="Times New Roman" w:cs="Times New Roman"/>
                <w:sz w:val="20"/>
                <w:szCs w:val="20"/>
              </w:rPr>
            </w:pPr>
          </w:p>
        </w:tc>
        <w:tc>
          <w:tcPr>
            <w:tcW w:w="2952" w:type="dxa"/>
          </w:tcPr>
          <w:p w:rsidR="00F16C72" w:rsidRPr="00FB33AC" w:rsidRDefault="00F16C72" w:rsidP="004603F3">
            <w:pPr>
              <w:jc w:val="both"/>
              <w:rPr>
                <w:rFonts w:ascii="Times New Roman" w:hAnsi="Times New Roman" w:cs="Times New Roman"/>
                <w:sz w:val="20"/>
                <w:szCs w:val="20"/>
              </w:rPr>
            </w:pPr>
          </w:p>
        </w:tc>
      </w:tr>
    </w:tbl>
    <w:p w:rsidR="00F16C72" w:rsidRDefault="00F16C72" w:rsidP="00F16C72">
      <w:pPr>
        <w:spacing w:line="240" w:lineRule="auto"/>
        <w:jc w:val="both"/>
        <w:rPr>
          <w:rFonts w:ascii="Times New Roman" w:hAnsi="Times New Roman" w:cs="Times New Roman"/>
          <w:sz w:val="28"/>
          <w:szCs w:val="28"/>
        </w:rPr>
      </w:pPr>
    </w:p>
    <w:p w:rsidR="00F16C72" w:rsidRPr="00CF3C1D" w:rsidRDefault="00F16C72" w:rsidP="00F16C72">
      <w:pPr>
        <w:spacing w:line="240" w:lineRule="auto"/>
        <w:jc w:val="both"/>
        <w:rPr>
          <w:rFonts w:ascii="Times New Roman" w:hAnsi="Times New Roman" w:cs="Times New Roman"/>
        </w:rPr>
      </w:pPr>
      <w:r w:rsidRPr="00CF3C1D">
        <w:rPr>
          <w:rFonts w:ascii="Times New Roman" w:hAnsi="Times New Roman" w:cs="Times New Roman"/>
        </w:rPr>
        <w:t>21. Do you consume foods provided by anganwadi or other community services?</w:t>
      </w:r>
    </w:p>
    <w:p w:rsidR="00F16C72" w:rsidRPr="00CF3C1D" w:rsidRDefault="00F16C72" w:rsidP="00F16C72">
      <w:pPr>
        <w:spacing w:line="240" w:lineRule="auto"/>
        <w:jc w:val="both"/>
        <w:rPr>
          <w:rFonts w:ascii="Times New Roman" w:hAnsi="Times New Roman" w:cs="Times New Roman"/>
        </w:rPr>
      </w:pPr>
      <w:r w:rsidRPr="00CF3C1D">
        <w:rPr>
          <w:rFonts w:ascii="Times New Roman" w:hAnsi="Times New Roman" w:cs="Times New Roman"/>
        </w:rPr>
        <w:tab/>
        <w:t>Yes</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No</w:t>
      </w:r>
    </w:p>
    <w:p w:rsidR="00F16C72" w:rsidRPr="00CF3C1D" w:rsidRDefault="00F16C72" w:rsidP="00F16C72">
      <w:pPr>
        <w:spacing w:line="240" w:lineRule="auto"/>
        <w:jc w:val="both"/>
        <w:rPr>
          <w:rFonts w:ascii="Times New Roman" w:hAnsi="Times New Roman" w:cs="Times New Roman"/>
        </w:rPr>
      </w:pPr>
      <w:r w:rsidRPr="00CF3C1D">
        <w:rPr>
          <w:rFonts w:ascii="Times New Roman" w:hAnsi="Times New Roman" w:cs="Times New Roman"/>
        </w:rPr>
        <w:t>If yes</w:t>
      </w:r>
    </w:p>
    <w:tbl>
      <w:tblPr>
        <w:tblStyle w:val="TableGrid"/>
        <w:tblW w:w="9090" w:type="dxa"/>
        <w:tblInd w:w="18" w:type="dxa"/>
        <w:tblLayout w:type="fixed"/>
        <w:tblLook w:val="04A0"/>
      </w:tblPr>
      <w:tblGrid>
        <w:gridCol w:w="1080"/>
        <w:gridCol w:w="1350"/>
        <w:gridCol w:w="900"/>
        <w:gridCol w:w="990"/>
        <w:gridCol w:w="900"/>
        <w:gridCol w:w="1080"/>
        <w:gridCol w:w="1260"/>
        <w:gridCol w:w="1530"/>
      </w:tblGrid>
      <w:tr w:rsidR="00F16C72" w:rsidRPr="00CF3C1D" w:rsidTr="00F16C72">
        <w:trPr>
          <w:trHeight w:val="397"/>
        </w:trPr>
        <w:tc>
          <w:tcPr>
            <w:tcW w:w="1080"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Food</w:t>
            </w:r>
          </w:p>
        </w:tc>
        <w:tc>
          <w:tcPr>
            <w:tcW w:w="1350"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Quantity/day</w:t>
            </w:r>
          </w:p>
        </w:tc>
        <w:tc>
          <w:tcPr>
            <w:tcW w:w="900"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Source</w:t>
            </w:r>
          </w:p>
        </w:tc>
        <w:tc>
          <w:tcPr>
            <w:tcW w:w="1890" w:type="dxa"/>
            <w:gridSpan w:val="2"/>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Feeding places</w:t>
            </w:r>
          </w:p>
        </w:tc>
        <w:tc>
          <w:tcPr>
            <w:tcW w:w="1080" w:type="dxa"/>
            <w:vMerge w:val="restart"/>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Remarks</w:t>
            </w:r>
          </w:p>
        </w:tc>
        <w:tc>
          <w:tcPr>
            <w:tcW w:w="1260"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Regularity</w:t>
            </w:r>
          </w:p>
        </w:tc>
        <w:tc>
          <w:tcPr>
            <w:tcW w:w="1530" w:type="dxa"/>
            <w:vMerge w:val="restart"/>
          </w:tcPr>
          <w:p w:rsidR="00F16C72" w:rsidRPr="00CF3C1D" w:rsidRDefault="00F16C72" w:rsidP="004603F3">
            <w:pPr>
              <w:spacing w:line="276" w:lineRule="auto"/>
              <w:jc w:val="center"/>
              <w:rPr>
                <w:rFonts w:ascii="Times New Roman" w:hAnsi="Times New Roman" w:cs="Times New Roman"/>
                <w:b/>
                <w:sz w:val="20"/>
                <w:szCs w:val="20"/>
              </w:rPr>
            </w:pPr>
            <w:r w:rsidRPr="00CF3C1D">
              <w:rPr>
                <w:rFonts w:ascii="Times New Roman" w:hAnsi="Times New Roman" w:cs="Times New Roman"/>
                <w:b/>
                <w:sz w:val="20"/>
                <w:szCs w:val="20"/>
              </w:rPr>
              <w:t>Persons taking the food</w:t>
            </w:r>
          </w:p>
        </w:tc>
      </w:tr>
      <w:tr w:rsidR="00F16C72" w:rsidRPr="00CF3C1D" w:rsidTr="00F16C72">
        <w:trPr>
          <w:trHeight w:val="397"/>
        </w:trPr>
        <w:tc>
          <w:tcPr>
            <w:tcW w:w="1080" w:type="dxa"/>
            <w:vMerge/>
          </w:tcPr>
          <w:p w:rsidR="00F16C72" w:rsidRPr="00CF3C1D" w:rsidRDefault="00F16C72" w:rsidP="004603F3">
            <w:pPr>
              <w:jc w:val="center"/>
              <w:rPr>
                <w:rFonts w:ascii="Times New Roman" w:hAnsi="Times New Roman" w:cs="Times New Roman"/>
                <w:b/>
                <w:sz w:val="20"/>
                <w:szCs w:val="20"/>
              </w:rPr>
            </w:pPr>
          </w:p>
        </w:tc>
        <w:tc>
          <w:tcPr>
            <w:tcW w:w="1350" w:type="dxa"/>
            <w:vMerge/>
          </w:tcPr>
          <w:p w:rsidR="00F16C72" w:rsidRPr="00CF3C1D" w:rsidRDefault="00F16C72" w:rsidP="004603F3">
            <w:pPr>
              <w:jc w:val="center"/>
              <w:rPr>
                <w:rFonts w:ascii="Times New Roman" w:hAnsi="Times New Roman" w:cs="Times New Roman"/>
                <w:b/>
                <w:sz w:val="20"/>
                <w:szCs w:val="20"/>
              </w:rPr>
            </w:pPr>
          </w:p>
        </w:tc>
        <w:tc>
          <w:tcPr>
            <w:tcW w:w="900" w:type="dxa"/>
            <w:vMerge/>
          </w:tcPr>
          <w:p w:rsidR="00F16C72" w:rsidRPr="00CF3C1D" w:rsidRDefault="00F16C72" w:rsidP="004603F3">
            <w:pPr>
              <w:jc w:val="center"/>
              <w:rPr>
                <w:rFonts w:ascii="Times New Roman" w:hAnsi="Times New Roman" w:cs="Times New Roman"/>
                <w:b/>
                <w:sz w:val="20"/>
                <w:szCs w:val="20"/>
              </w:rPr>
            </w:pPr>
          </w:p>
        </w:tc>
        <w:tc>
          <w:tcPr>
            <w:tcW w:w="99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At the Centre</w:t>
            </w:r>
          </w:p>
        </w:tc>
        <w:tc>
          <w:tcPr>
            <w:tcW w:w="90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Home</w:t>
            </w:r>
          </w:p>
        </w:tc>
        <w:tc>
          <w:tcPr>
            <w:tcW w:w="1080" w:type="dxa"/>
            <w:vMerge/>
          </w:tcPr>
          <w:p w:rsidR="00F16C72" w:rsidRPr="00CF3C1D" w:rsidRDefault="00F16C72" w:rsidP="004603F3">
            <w:pPr>
              <w:jc w:val="center"/>
              <w:rPr>
                <w:rFonts w:ascii="Times New Roman" w:hAnsi="Times New Roman" w:cs="Times New Roman"/>
                <w:b/>
                <w:sz w:val="20"/>
                <w:szCs w:val="20"/>
              </w:rPr>
            </w:pPr>
          </w:p>
        </w:tc>
        <w:tc>
          <w:tcPr>
            <w:tcW w:w="1260" w:type="dxa"/>
            <w:vMerge/>
          </w:tcPr>
          <w:p w:rsidR="00F16C72" w:rsidRPr="00CF3C1D" w:rsidRDefault="00F16C72" w:rsidP="004603F3">
            <w:pPr>
              <w:jc w:val="center"/>
              <w:rPr>
                <w:rFonts w:ascii="Times New Roman" w:hAnsi="Times New Roman" w:cs="Times New Roman"/>
                <w:b/>
                <w:sz w:val="20"/>
                <w:szCs w:val="20"/>
              </w:rPr>
            </w:pPr>
          </w:p>
        </w:tc>
        <w:tc>
          <w:tcPr>
            <w:tcW w:w="1530" w:type="dxa"/>
            <w:vMerge/>
          </w:tcPr>
          <w:p w:rsidR="00F16C72" w:rsidRPr="00CF3C1D" w:rsidRDefault="00F16C72" w:rsidP="004603F3">
            <w:pPr>
              <w:jc w:val="center"/>
              <w:rPr>
                <w:rFonts w:ascii="Times New Roman" w:hAnsi="Times New Roman" w:cs="Times New Roman"/>
                <w:b/>
                <w:sz w:val="20"/>
                <w:szCs w:val="20"/>
              </w:rPr>
            </w:pPr>
          </w:p>
        </w:tc>
      </w:tr>
      <w:tr w:rsidR="00F16C72" w:rsidRPr="00CF3C1D" w:rsidTr="00F16C72">
        <w:trPr>
          <w:trHeight w:val="332"/>
        </w:trPr>
        <w:tc>
          <w:tcPr>
            <w:tcW w:w="1080" w:type="dxa"/>
          </w:tcPr>
          <w:p w:rsidR="00F16C72" w:rsidRPr="00CF3C1D" w:rsidRDefault="00F16C72" w:rsidP="004603F3">
            <w:pPr>
              <w:spacing w:line="276" w:lineRule="auto"/>
              <w:rPr>
                <w:rFonts w:ascii="Times New Roman" w:hAnsi="Times New Roman" w:cs="Times New Roman"/>
                <w:sz w:val="20"/>
                <w:szCs w:val="20"/>
              </w:rPr>
            </w:pPr>
          </w:p>
          <w:p w:rsidR="00F16C72" w:rsidRPr="00CF3C1D" w:rsidRDefault="00F16C72" w:rsidP="004603F3">
            <w:pPr>
              <w:tabs>
                <w:tab w:val="left" w:pos="1485"/>
              </w:tabs>
              <w:rPr>
                <w:rFonts w:ascii="Times New Roman" w:hAnsi="Times New Roman" w:cs="Times New Roman"/>
                <w:sz w:val="20"/>
                <w:szCs w:val="20"/>
              </w:rPr>
            </w:pPr>
          </w:p>
        </w:tc>
        <w:tc>
          <w:tcPr>
            <w:tcW w:w="1350" w:type="dxa"/>
          </w:tcPr>
          <w:p w:rsidR="00F16C72" w:rsidRPr="00CF3C1D" w:rsidRDefault="00F16C72" w:rsidP="004603F3">
            <w:pPr>
              <w:spacing w:line="276" w:lineRule="auto"/>
              <w:rPr>
                <w:rFonts w:ascii="Times New Roman" w:hAnsi="Times New Roman" w:cs="Times New Roman"/>
                <w:sz w:val="20"/>
                <w:szCs w:val="20"/>
              </w:rPr>
            </w:pPr>
          </w:p>
        </w:tc>
        <w:tc>
          <w:tcPr>
            <w:tcW w:w="900" w:type="dxa"/>
          </w:tcPr>
          <w:p w:rsidR="00F16C72" w:rsidRPr="00CF3C1D" w:rsidRDefault="00F16C72" w:rsidP="004603F3">
            <w:pPr>
              <w:spacing w:line="276" w:lineRule="auto"/>
              <w:rPr>
                <w:rFonts w:ascii="Times New Roman" w:hAnsi="Times New Roman" w:cs="Times New Roman"/>
                <w:sz w:val="20"/>
                <w:szCs w:val="20"/>
              </w:rPr>
            </w:pPr>
          </w:p>
        </w:tc>
        <w:tc>
          <w:tcPr>
            <w:tcW w:w="990" w:type="dxa"/>
          </w:tcPr>
          <w:p w:rsidR="00F16C72" w:rsidRPr="00CF3C1D" w:rsidRDefault="00F16C72" w:rsidP="004603F3">
            <w:pPr>
              <w:rPr>
                <w:rFonts w:ascii="Times New Roman" w:hAnsi="Times New Roman" w:cs="Times New Roman"/>
                <w:sz w:val="20"/>
                <w:szCs w:val="20"/>
              </w:rPr>
            </w:pPr>
          </w:p>
        </w:tc>
        <w:tc>
          <w:tcPr>
            <w:tcW w:w="900" w:type="dxa"/>
          </w:tcPr>
          <w:p w:rsidR="00F16C72" w:rsidRPr="00CF3C1D" w:rsidRDefault="00F16C72" w:rsidP="004603F3">
            <w:pPr>
              <w:rPr>
                <w:rFonts w:ascii="Times New Roman" w:hAnsi="Times New Roman" w:cs="Times New Roman"/>
                <w:sz w:val="20"/>
                <w:szCs w:val="20"/>
              </w:rPr>
            </w:pPr>
          </w:p>
        </w:tc>
        <w:tc>
          <w:tcPr>
            <w:tcW w:w="1080" w:type="dxa"/>
          </w:tcPr>
          <w:p w:rsidR="00F16C72" w:rsidRPr="00CF3C1D" w:rsidRDefault="00F16C72" w:rsidP="004603F3">
            <w:pPr>
              <w:rPr>
                <w:rFonts w:ascii="Times New Roman" w:hAnsi="Times New Roman" w:cs="Times New Roman"/>
                <w:sz w:val="20"/>
                <w:szCs w:val="20"/>
              </w:rPr>
            </w:pPr>
          </w:p>
        </w:tc>
        <w:tc>
          <w:tcPr>
            <w:tcW w:w="1260" w:type="dxa"/>
          </w:tcPr>
          <w:p w:rsidR="00F16C72" w:rsidRPr="00CF3C1D" w:rsidRDefault="00F16C72" w:rsidP="004603F3">
            <w:pPr>
              <w:spacing w:line="276" w:lineRule="auto"/>
              <w:rPr>
                <w:rFonts w:ascii="Times New Roman" w:hAnsi="Times New Roman" w:cs="Times New Roman"/>
                <w:sz w:val="20"/>
                <w:szCs w:val="20"/>
              </w:rPr>
            </w:pPr>
          </w:p>
        </w:tc>
        <w:tc>
          <w:tcPr>
            <w:tcW w:w="1530" w:type="dxa"/>
          </w:tcPr>
          <w:p w:rsidR="00F16C72" w:rsidRPr="00CF3C1D" w:rsidRDefault="00F16C72" w:rsidP="004603F3">
            <w:pPr>
              <w:rPr>
                <w:rFonts w:ascii="Times New Roman" w:hAnsi="Times New Roman" w:cs="Times New Roman"/>
                <w:sz w:val="20"/>
                <w:szCs w:val="20"/>
              </w:rPr>
            </w:pPr>
          </w:p>
        </w:tc>
      </w:tr>
    </w:tbl>
    <w:p w:rsidR="00F16C72" w:rsidRDefault="00F16C72" w:rsidP="00F16C72">
      <w:pPr>
        <w:jc w:val="both"/>
        <w:rPr>
          <w:rFonts w:ascii="Times New Roman" w:hAnsi="Times New Roman" w:cs="Times New Roman"/>
          <w:sz w:val="28"/>
          <w:szCs w:val="28"/>
        </w:rPr>
      </w:pPr>
    </w:p>
    <w:p w:rsidR="00F16C72" w:rsidRPr="00CF3C1D" w:rsidRDefault="00F16C72" w:rsidP="00F16C72">
      <w:pPr>
        <w:rPr>
          <w:rFonts w:ascii="Times New Roman" w:hAnsi="Times New Roman" w:cs="Times New Roman"/>
          <w:b/>
        </w:rPr>
      </w:pPr>
      <w:r w:rsidRPr="00CF3C1D">
        <w:rPr>
          <w:rFonts w:ascii="Times New Roman" w:hAnsi="Times New Roman" w:cs="Times New Roman"/>
          <w:b/>
        </w:rPr>
        <w:t>IV. ANTHROPOMETRIC MEASUREMENT OF THE PREGNANT WOMEN</w:t>
      </w:r>
    </w:p>
    <w:p w:rsidR="00F16C72" w:rsidRDefault="00F16C72" w:rsidP="00F16C72">
      <w:pPr>
        <w:spacing w:line="240" w:lineRule="auto"/>
        <w:rPr>
          <w:rFonts w:ascii="Times New Roman" w:hAnsi="Times New Roman" w:cs="Times New Roman"/>
          <w:b/>
          <w:sz w:val="26"/>
          <w:szCs w:val="26"/>
        </w:rPr>
      </w:pPr>
    </w:p>
    <w:p w:rsidR="00F16C72" w:rsidRDefault="00F16C72" w:rsidP="00F16C72">
      <w:pPr>
        <w:spacing w:line="240" w:lineRule="auto"/>
        <w:rPr>
          <w:rFonts w:ascii="Times New Roman" w:hAnsi="Times New Roman" w:cs="Times New Roman"/>
        </w:rPr>
      </w:pPr>
      <w:r w:rsidRPr="00CF3C1D">
        <w:rPr>
          <w:rFonts w:ascii="Times New Roman" w:hAnsi="Times New Roman" w:cs="Times New Roman"/>
        </w:rPr>
        <w:t>22. Height</w:t>
      </w:r>
      <w:r w:rsidRPr="00CF3C1D">
        <w:rPr>
          <w:rFonts w:ascii="Times New Roman" w:hAnsi="Times New Roman" w:cs="Times New Roman"/>
        </w:rPr>
        <w:tab/>
        <w:t>:</w:t>
      </w:r>
    </w:p>
    <w:p w:rsidR="00F16C72" w:rsidRDefault="00F16C72" w:rsidP="00F16C72">
      <w:pPr>
        <w:spacing w:line="240" w:lineRule="auto"/>
        <w:rPr>
          <w:rFonts w:ascii="Times New Roman" w:hAnsi="Times New Roman" w:cs="Times New Roman"/>
        </w:rPr>
      </w:pP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lastRenderedPageBreak/>
        <w:t>23) Weight of the pregnant women</w:t>
      </w:r>
    </w:p>
    <w:tbl>
      <w:tblPr>
        <w:tblStyle w:val="TableGrid"/>
        <w:tblW w:w="0" w:type="auto"/>
        <w:tblLook w:val="04A0"/>
      </w:tblPr>
      <w:tblGrid>
        <w:gridCol w:w="2538"/>
        <w:gridCol w:w="5670"/>
      </w:tblGrid>
      <w:tr w:rsidR="00F16C72" w:rsidRPr="00CF3C1D" w:rsidTr="004603F3">
        <w:trPr>
          <w:trHeight w:val="485"/>
        </w:trPr>
        <w:tc>
          <w:tcPr>
            <w:tcW w:w="2538"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Month</w:t>
            </w:r>
          </w:p>
        </w:tc>
        <w:tc>
          <w:tcPr>
            <w:tcW w:w="5670" w:type="dxa"/>
          </w:tcPr>
          <w:p w:rsidR="00F16C72" w:rsidRPr="00CF3C1D" w:rsidRDefault="00F16C72" w:rsidP="004603F3">
            <w:pPr>
              <w:jc w:val="center"/>
              <w:rPr>
                <w:rFonts w:ascii="Times New Roman" w:hAnsi="Times New Roman" w:cs="Times New Roman"/>
                <w:b/>
                <w:sz w:val="20"/>
                <w:szCs w:val="20"/>
              </w:rPr>
            </w:pPr>
            <w:r w:rsidRPr="00CF3C1D">
              <w:rPr>
                <w:rFonts w:ascii="Times New Roman" w:hAnsi="Times New Roman" w:cs="Times New Roman"/>
                <w:b/>
                <w:sz w:val="20"/>
                <w:szCs w:val="20"/>
              </w:rPr>
              <w:t>Weight (kg.)</w:t>
            </w:r>
          </w:p>
        </w:tc>
      </w:tr>
      <w:tr w:rsidR="00F16C72" w:rsidRPr="00CF3C1D" w:rsidTr="004603F3">
        <w:trPr>
          <w:trHeight w:val="287"/>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3</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4</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5</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6</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7</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8</w:t>
            </w:r>
          </w:p>
        </w:tc>
        <w:tc>
          <w:tcPr>
            <w:tcW w:w="5670" w:type="dxa"/>
          </w:tcPr>
          <w:p w:rsidR="00F16C72" w:rsidRPr="00CF3C1D" w:rsidRDefault="00F16C72" w:rsidP="004603F3">
            <w:pPr>
              <w:jc w:val="center"/>
              <w:rPr>
                <w:rFonts w:ascii="Times New Roman" w:hAnsi="Times New Roman" w:cs="Times New Roman"/>
                <w:b/>
                <w:sz w:val="20"/>
                <w:szCs w:val="20"/>
              </w:rPr>
            </w:pPr>
          </w:p>
        </w:tc>
      </w:tr>
      <w:tr w:rsidR="00F16C72" w:rsidRPr="00CF3C1D" w:rsidTr="004603F3">
        <w:trPr>
          <w:trHeight w:val="260"/>
        </w:trPr>
        <w:tc>
          <w:tcPr>
            <w:tcW w:w="2538" w:type="dxa"/>
          </w:tcPr>
          <w:p w:rsidR="00F16C72" w:rsidRPr="00CF3C1D" w:rsidRDefault="00F16C72" w:rsidP="004603F3">
            <w:pPr>
              <w:jc w:val="center"/>
              <w:rPr>
                <w:rFonts w:ascii="Times New Roman" w:hAnsi="Times New Roman" w:cs="Times New Roman"/>
                <w:sz w:val="20"/>
                <w:szCs w:val="20"/>
              </w:rPr>
            </w:pPr>
            <w:r w:rsidRPr="00CF3C1D">
              <w:rPr>
                <w:rFonts w:ascii="Times New Roman" w:hAnsi="Times New Roman" w:cs="Times New Roman"/>
                <w:sz w:val="20"/>
                <w:szCs w:val="20"/>
              </w:rPr>
              <w:t>9</w:t>
            </w:r>
          </w:p>
        </w:tc>
        <w:tc>
          <w:tcPr>
            <w:tcW w:w="5670" w:type="dxa"/>
          </w:tcPr>
          <w:p w:rsidR="00F16C72" w:rsidRPr="00CF3C1D" w:rsidRDefault="00F16C72" w:rsidP="004603F3">
            <w:pPr>
              <w:jc w:val="center"/>
              <w:rPr>
                <w:rFonts w:ascii="Times New Roman" w:hAnsi="Times New Roman" w:cs="Times New Roman"/>
                <w:b/>
                <w:sz w:val="20"/>
                <w:szCs w:val="20"/>
              </w:rPr>
            </w:pPr>
          </w:p>
        </w:tc>
      </w:tr>
    </w:tbl>
    <w:p w:rsidR="00F16C72" w:rsidRPr="00CF3C1D" w:rsidRDefault="00F16C72" w:rsidP="00F16C72">
      <w:pPr>
        <w:rPr>
          <w:rFonts w:ascii="Times New Roman" w:hAnsi="Times New Roman" w:cs="Times New Roman"/>
          <w:b/>
        </w:rPr>
      </w:pPr>
    </w:p>
    <w:p w:rsidR="00F16C72" w:rsidRPr="00CF3C1D" w:rsidRDefault="00F16C72" w:rsidP="00F16C72">
      <w:pPr>
        <w:rPr>
          <w:rFonts w:ascii="Times New Roman" w:hAnsi="Times New Roman" w:cs="Times New Roman"/>
          <w:b/>
        </w:rPr>
      </w:pPr>
      <w:r w:rsidRPr="00CF3C1D">
        <w:rPr>
          <w:rFonts w:ascii="Times New Roman" w:hAnsi="Times New Roman" w:cs="Times New Roman"/>
          <w:b/>
        </w:rPr>
        <w:t>V. DETAILS OF PARTURATION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24 Duration of parturition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25)  Complications during pregnancy</w:t>
      </w:r>
    </w:p>
    <w:p w:rsidR="00F16C72" w:rsidRPr="00CF3C1D" w:rsidRDefault="00F16C72" w:rsidP="00F16C72">
      <w:pPr>
        <w:spacing w:line="240" w:lineRule="auto"/>
        <w:rPr>
          <w:rFonts w:ascii="Times New Roman" w:hAnsi="Times New Roman" w:cs="Times New Roman"/>
        </w:rPr>
      </w:pPr>
      <w:r>
        <w:rPr>
          <w:rFonts w:ascii="Times New Roman" w:hAnsi="Times New Roman" w:cs="Times New Roman"/>
        </w:rPr>
        <w:t xml:space="preserve">       Obstetric losses</w:t>
      </w:r>
      <w:r>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proofErr w:type="gramStart"/>
      <w:r w:rsidRPr="00CF3C1D">
        <w:rPr>
          <w:rFonts w:ascii="Times New Roman" w:hAnsi="Times New Roman" w:cs="Times New Roman"/>
        </w:rPr>
        <w:t>Premature</w:t>
      </w:r>
      <w:proofErr w:type="gramEnd"/>
      <w:r w:rsidRPr="00CF3C1D">
        <w:rPr>
          <w:rFonts w:ascii="Times New Roman" w:hAnsi="Times New Roman" w:cs="Times New Roman"/>
        </w:rPr>
        <w:t xml:space="preserve"> rupture of membrane </w:t>
      </w:r>
      <w:r w:rsidRPr="00CF3C1D">
        <w:rPr>
          <w:rFonts w:ascii="Times New Roman" w:hAnsi="Times New Roman" w:cs="Times New Roman"/>
          <w:noProof/>
        </w:rPr>
        <w:drawing>
          <wp:inline distT="0" distB="0" distL="0" distR="0">
            <wp:extent cx="123825" cy="123825"/>
            <wp:effectExtent l="0" t="0" r="9525" b="952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Fetal distress</w:t>
      </w:r>
      <w:r>
        <w:rPr>
          <w:rFonts w:ascii="Times New Roman" w:hAnsi="Times New Roman" w:cs="Times New Roman"/>
        </w:rPr>
        <w:tab/>
      </w:r>
      <w:r>
        <w:rPr>
          <w:rFonts w:ascii="Times New Roman" w:hAnsi="Times New Roman" w:cs="Times New Roman"/>
          <w:noProof/>
        </w:rPr>
        <w:drawing>
          <wp:inline distT="0" distB="0" distL="0" distR="0">
            <wp:extent cx="121920" cy="121920"/>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1920" cy="12192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26) Type of delivery</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Normal vaginal</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Forceps</w:t>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Cesarean</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Breech</w:t>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27) Place of delivery</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Home</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 xml:space="preserve">Government Hospital </w:t>
      </w:r>
      <w:r w:rsidRPr="00CF3C1D">
        <w:rPr>
          <w:rFonts w:ascii="Times New Roman" w:hAnsi="Times New Roman" w:cs="Times New Roman"/>
          <w:noProof/>
        </w:rPr>
        <w:drawing>
          <wp:inline distT="0" distB="0" distL="0" distR="0">
            <wp:extent cx="123825" cy="123825"/>
            <wp:effectExtent l="0" t="0" r="9525" b="9525"/>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 xml:space="preserve">       Private Hospital</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noProof/>
        </w:rPr>
        <w:drawing>
          <wp:inline distT="0" distB="0" distL="0" distR="0">
            <wp:extent cx="123825" cy="123825"/>
            <wp:effectExtent l="0" t="0" r="9525" b="9525"/>
            <wp:docPr id="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00" cy="123000"/>
                    </a:xfrm>
                    <a:prstGeom prst="rect">
                      <a:avLst/>
                    </a:prstGeom>
                    <a:noFill/>
                  </pic:spPr>
                </pic:pic>
              </a:graphicData>
            </a:graphic>
          </wp:inline>
        </w:drawing>
      </w:r>
    </w:p>
    <w:p w:rsidR="00F16C72" w:rsidRPr="00CF3C1D" w:rsidRDefault="00F16C72" w:rsidP="00F16C72">
      <w:pPr>
        <w:spacing w:line="240" w:lineRule="auto"/>
        <w:rPr>
          <w:rFonts w:ascii="Times New Roman" w:hAnsi="Times New Roman" w:cs="Times New Roman"/>
          <w:b/>
        </w:rPr>
      </w:pPr>
      <w:r w:rsidRPr="00CF3C1D">
        <w:rPr>
          <w:rFonts w:ascii="Times New Roman" w:hAnsi="Times New Roman" w:cs="Times New Roman"/>
          <w:b/>
        </w:rPr>
        <w:t>VI. ANTROPOMETRIC MEASUREMENTS OF THE NEW BORN</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Length</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Weight</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Head circumference</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w:t>
      </w:r>
      <w:r w:rsidRPr="00CF3C1D">
        <w:rPr>
          <w:rFonts w:ascii="Times New Roman" w:hAnsi="Times New Roman" w:cs="Times New Roman"/>
        </w:rPr>
        <w:tab/>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Chest Circumference</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Mid upper arm circumference</w:t>
      </w:r>
      <w:r w:rsidRPr="00CF3C1D">
        <w:rPr>
          <w:rFonts w:ascii="Times New Roman" w:hAnsi="Times New Roman" w:cs="Times New Roman"/>
        </w:rPr>
        <w:tab/>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Gender</w:t>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r>
      <w:r w:rsidRPr="00CF3C1D">
        <w:rPr>
          <w:rFonts w:ascii="Times New Roman" w:hAnsi="Times New Roman" w:cs="Times New Roman"/>
        </w:rPr>
        <w:tab/>
        <w:t>:</w:t>
      </w:r>
    </w:p>
    <w:p w:rsidR="00F16C72" w:rsidRPr="00CF3C1D" w:rsidRDefault="00F16C72" w:rsidP="00F16C72">
      <w:pPr>
        <w:spacing w:line="240" w:lineRule="auto"/>
        <w:rPr>
          <w:rFonts w:ascii="Times New Roman" w:hAnsi="Times New Roman" w:cs="Times New Roman"/>
        </w:rPr>
      </w:pPr>
      <w:r w:rsidRPr="00CF3C1D">
        <w:rPr>
          <w:rFonts w:ascii="Times New Roman" w:hAnsi="Times New Roman" w:cs="Times New Roman"/>
        </w:rPr>
        <w:t>28. Health complication of the new born</w:t>
      </w:r>
    </w:p>
    <w:tbl>
      <w:tblPr>
        <w:tblStyle w:val="TableGrid"/>
        <w:tblW w:w="0" w:type="auto"/>
        <w:tblLook w:val="04A0"/>
      </w:tblPr>
      <w:tblGrid>
        <w:gridCol w:w="1638"/>
        <w:gridCol w:w="3780"/>
        <w:gridCol w:w="3438"/>
      </w:tblGrid>
      <w:tr w:rsidR="00F16C72" w:rsidRPr="00FB33AC" w:rsidTr="004603F3">
        <w:tc>
          <w:tcPr>
            <w:tcW w:w="1638"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S.No.</w:t>
            </w:r>
          </w:p>
        </w:tc>
        <w:tc>
          <w:tcPr>
            <w:tcW w:w="3780"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Health Problem</w:t>
            </w:r>
          </w:p>
        </w:tc>
        <w:tc>
          <w:tcPr>
            <w:tcW w:w="3438"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Treatment Taken</w:t>
            </w:r>
          </w:p>
        </w:tc>
      </w:tr>
      <w:tr w:rsidR="00F16C72" w:rsidRPr="00FB33AC" w:rsidTr="004603F3">
        <w:trPr>
          <w:trHeight w:val="512"/>
        </w:trPr>
        <w:tc>
          <w:tcPr>
            <w:tcW w:w="1638" w:type="dxa"/>
          </w:tcPr>
          <w:p w:rsidR="00F16C72" w:rsidRPr="00FB33AC" w:rsidRDefault="00F16C72" w:rsidP="004603F3">
            <w:pPr>
              <w:rPr>
                <w:rFonts w:ascii="Times New Roman" w:hAnsi="Times New Roman" w:cs="Times New Roman"/>
                <w:sz w:val="20"/>
                <w:szCs w:val="20"/>
              </w:rPr>
            </w:pPr>
          </w:p>
        </w:tc>
        <w:tc>
          <w:tcPr>
            <w:tcW w:w="3780" w:type="dxa"/>
          </w:tcPr>
          <w:p w:rsidR="00F16C72" w:rsidRPr="00FB33AC" w:rsidRDefault="00F16C72" w:rsidP="004603F3">
            <w:pPr>
              <w:rPr>
                <w:rFonts w:ascii="Times New Roman" w:hAnsi="Times New Roman" w:cs="Times New Roman"/>
                <w:sz w:val="20"/>
                <w:szCs w:val="20"/>
              </w:rPr>
            </w:pPr>
          </w:p>
        </w:tc>
        <w:tc>
          <w:tcPr>
            <w:tcW w:w="3438" w:type="dxa"/>
          </w:tcPr>
          <w:p w:rsidR="00F16C72" w:rsidRPr="00FB33AC" w:rsidRDefault="00F16C72" w:rsidP="004603F3">
            <w:pPr>
              <w:rPr>
                <w:rFonts w:ascii="Times New Roman" w:hAnsi="Times New Roman" w:cs="Times New Roman"/>
                <w:sz w:val="20"/>
                <w:szCs w:val="20"/>
              </w:rPr>
            </w:pPr>
          </w:p>
        </w:tc>
      </w:tr>
    </w:tbl>
    <w:p w:rsidR="00F16C72" w:rsidRPr="00FB33AC" w:rsidRDefault="00F16C72" w:rsidP="00F16C72">
      <w:pPr>
        <w:jc w:val="center"/>
        <w:rPr>
          <w:rFonts w:ascii="Times New Roman" w:hAnsi="Times New Roman" w:cs="Times New Roman"/>
          <w:b/>
          <w:sz w:val="24"/>
          <w:szCs w:val="24"/>
        </w:rPr>
      </w:pPr>
      <w:r w:rsidRPr="00FB33AC">
        <w:rPr>
          <w:rFonts w:ascii="Times New Roman" w:hAnsi="Times New Roman" w:cs="Times New Roman"/>
          <w:b/>
          <w:sz w:val="24"/>
          <w:szCs w:val="24"/>
        </w:rPr>
        <w:lastRenderedPageBreak/>
        <w:t>APPENDIX II</w:t>
      </w:r>
    </w:p>
    <w:p w:rsidR="00F16C72" w:rsidRPr="00FB33AC" w:rsidRDefault="00F16C72" w:rsidP="00F16C72">
      <w:pPr>
        <w:jc w:val="center"/>
        <w:rPr>
          <w:rFonts w:ascii="Times New Roman" w:hAnsi="Times New Roman" w:cs="Times New Roman"/>
          <w:b/>
          <w:sz w:val="24"/>
          <w:szCs w:val="24"/>
        </w:rPr>
      </w:pPr>
      <w:r w:rsidRPr="00FB33AC">
        <w:rPr>
          <w:rFonts w:ascii="Times New Roman" w:hAnsi="Times New Roman" w:cs="Times New Roman"/>
          <w:b/>
          <w:sz w:val="24"/>
          <w:szCs w:val="24"/>
        </w:rPr>
        <w:t>RISK SCORING SCHEDULE</w:t>
      </w:r>
    </w:p>
    <w:p w:rsidR="00F16C72" w:rsidRPr="00FB33AC" w:rsidRDefault="00F16C72" w:rsidP="00F16C72">
      <w:pPr>
        <w:jc w:val="center"/>
        <w:rPr>
          <w:rFonts w:ascii="Times New Roman" w:hAnsi="Times New Roman" w:cs="Times New Roman"/>
          <w:b/>
          <w:sz w:val="24"/>
          <w:szCs w:val="24"/>
        </w:rPr>
      </w:pPr>
      <w:r w:rsidRPr="00FB33AC">
        <w:rPr>
          <w:rFonts w:ascii="Times New Roman" w:hAnsi="Times New Roman" w:cs="Times New Roman"/>
          <w:b/>
          <w:sz w:val="24"/>
          <w:szCs w:val="24"/>
        </w:rPr>
        <w:t>(Paul and Vijaylakshmi, 1994)</w:t>
      </w:r>
    </w:p>
    <w:tbl>
      <w:tblPr>
        <w:tblStyle w:val="TableGrid"/>
        <w:tblW w:w="0" w:type="auto"/>
        <w:tblLook w:val="04A0"/>
      </w:tblPr>
      <w:tblGrid>
        <w:gridCol w:w="6678"/>
        <w:gridCol w:w="2178"/>
      </w:tblGrid>
      <w:tr w:rsidR="00F16C72" w:rsidRPr="00FB33AC" w:rsidTr="004603F3">
        <w:tc>
          <w:tcPr>
            <w:tcW w:w="6678"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Risk Factors</w:t>
            </w:r>
          </w:p>
        </w:tc>
        <w:tc>
          <w:tcPr>
            <w:tcW w:w="2178" w:type="dxa"/>
          </w:tcPr>
          <w:p w:rsidR="00F16C72" w:rsidRPr="00FB33AC" w:rsidRDefault="00F16C72" w:rsidP="004603F3">
            <w:pPr>
              <w:jc w:val="center"/>
              <w:rPr>
                <w:rFonts w:ascii="Times New Roman" w:hAnsi="Times New Roman" w:cs="Times New Roman"/>
                <w:b/>
                <w:sz w:val="20"/>
                <w:szCs w:val="20"/>
              </w:rPr>
            </w:pPr>
            <w:r w:rsidRPr="00FB33AC">
              <w:rPr>
                <w:rFonts w:ascii="Times New Roman" w:hAnsi="Times New Roman" w:cs="Times New Roman"/>
                <w:b/>
                <w:sz w:val="20"/>
                <w:szCs w:val="20"/>
              </w:rPr>
              <w:t>Scores</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Age less than 18</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Maternal height less than 145 cm</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Weight less than 45 Kg. or more than 90 Kg.</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Primi/ multi 5 +</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Previous obstetric losses</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Rh -ve</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Previous Low Birth Weight Infant</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Anemia (Hb less than 8 g/dl)</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Pregnancy induced hypertension</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Previous premature rupture of membrane</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1</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Foetal Distress</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r w:rsidR="00F16C72" w:rsidRPr="00FB33AC" w:rsidTr="004603F3">
        <w:tc>
          <w:tcPr>
            <w:tcW w:w="6678" w:type="dxa"/>
          </w:tcPr>
          <w:p w:rsidR="00F16C72" w:rsidRPr="00FB33AC" w:rsidRDefault="00F16C72" w:rsidP="004603F3">
            <w:pPr>
              <w:rPr>
                <w:rFonts w:ascii="Times New Roman" w:hAnsi="Times New Roman" w:cs="Times New Roman"/>
                <w:sz w:val="20"/>
                <w:szCs w:val="20"/>
              </w:rPr>
            </w:pPr>
            <w:r w:rsidRPr="00FB33AC">
              <w:rPr>
                <w:rFonts w:ascii="Times New Roman" w:hAnsi="Times New Roman" w:cs="Times New Roman"/>
                <w:sz w:val="20"/>
                <w:szCs w:val="20"/>
              </w:rPr>
              <w:t>Previous prolonged labour</w:t>
            </w:r>
          </w:p>
        </w:tc>
        <w:tc>
          <w:tcPr>
            <w:tcW w:w="2178" w:type="dxa"/>
          </w:tcPr>
          <w:p w:rsidR="00F16C72" w:rsidRPr="00FB33AC" w:rsidRDefault="00F16C72" w:rsidP="004603F3">
            <w:pPr>
              <w:jc w:val="center"/>
              <w:rPr>
                <w:rFonts w:ascii="Times New Roman" w:hAnsi="Times New Roman" w:cs="Times New Roman"/>
                <w:sz w:val="20"/>
                <w:szCs w:val="20"/>
              </w:rPr>
            </w:pPr>
            <w:r w:rsidRPr="00FB33AC">
              <w:rPr>
                <w:rFonts w:ascii="Times New Roman" w:hAnsi="Times New Roman" w:cs="Times New Roman"/>
                <w:sz w:val="20"/>
                <w:szCs w:val="20"/>
              </w:rPr>
              <w:t>2</w:t>
            </w:r>
          </w:p>
        </w:tc>
      </w:tr>
    </w:tbl>
    <w:p w:rsidR="00F16C72" w:rsidRDefault="00F16C72" w:rsidP="00F16C72">
      <w:pPr>
        <w:rPr>
          <w:rFonts w:ascii="Times New Roman" w:hAnsi="Times New Roman" w:cs="Times New Roman"/>
          <w:b/>
          <w:sz w:val="28"/>
          <w:szCs w:val="28"/>
        </w:rPr>
      </w:pPr>
    </w:p>
    <w:p w:rsidR="00F16C72" w:rsidRPr="00FB33AC" w:rsidRDefault="00F16C72" w:rsidP="00F16C72">
      <w:pPr>
        <w:jc w:val="center"/>
        <w:rPr>
          <w:rFonts w:ascii="Times New Roman" w:hAnsi="Times New Roman" w:cs="Times New Roman"/>
          <w:b/>
          <w:sz w:val="20"/>
          <w:szCs w:val="20"/>
        </w:rPr>
      </w:pPr>
      <w:r w:rsidRPr="00FB33AC">
        <w:rPr>
          <w:rFonts w:ascii="Times New Roman" w:hAnsi="Times New Roman" w:cs="Times New Roman"/>
          <w:b/>
          <w:sz w:val="20"/>
          <w:szCs w:val="20"/>
        </w:rPr>
        <w:t>APPENDIX III</w:t>
      </w:r>
    </w:p>
    <w:p w:rsidR="00F16C72" w:rsidRPr="00FB33AC" w:rsidRDefault="00F16C72" w:rsidP="00F16C72">
      <w:pPr>
        <w:jc w:val="center"/>
        <w:rPr>
          <w:rFonts w:ascii="Times New Roman" w:hAnsi="Times New Roman" w:cs="Times New Roman"/>
          <w:b/>
          <w:caps/>
          <w:sz w:val="20"/>
          <w:szCs w:val="20"/>
        </w:rPr>
      </w:pPr>
      <w:r w:rsidRPr="00FB33AC">
        <w:rPr>
          <w:rFonts w:ascii="Times New Roman" w:hAnsi="Times New Roman" w:cs="Times New Roman"/>
          <w:b/>
          <w:caps/>
          <w:sz w:val="20"/>
          <w:szCs w:val="20"/>
        </w:rPr>
        <w:t>Proforma for food weighment method</w:t>
      </w:r>
    </w:p>
    <w:p w:rsidR="00F16C72" w:rsidRPr="00586105" w:rsidRDefault="00F16C72" w:rsidP="00F16C72">
      <w:pPr>
        <w:rPr>
          <w:rFonts w:ascii="Times New Roman" w:hAnsi="Times New Roman" w:cs="Times New Roman"/>
          <w:sz w:val="26"/>
          <w:szCs w:val="26"/>
        </w:rPr>
      </w:pPr>
      <w:r w:rsidRPr="00586105">
        <w:rPr>
          <w:rFonts w:ascii="Times New Roman" w:hAnsi="Times New Roman" w:cs="Times New Roman"/>
          <w:sz w:val="26"/>
          <w:szCs w:val="26"/>
        </w:rPr>
        <w:t>N</w:t>
      </w:r>
      <w:r>
        <w:rPr>
          <w:rFonts w:ascii="Times New Roman" w:hAnsi="Times New Roman" w:cs="Times New Roman"/>
          <w:sz w:val="26"/>
          <w:szCs w:val="26"/>
        </w:rPr>
        <w:t>ame of the Investigator</w:t>
      </w:r>
      <w:r>
        <w:rPr>
          <w:rFonts w:ascii="Times New Roman" w:hAnsi="Times New Roman" w:cs="Times New Roman"/>
          <w:sz w:val="26"/>
          <w:szCs w:val="26"/>
        </w:rPr>
        <w:tab/>
        <w:t>:</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Date:                      Name of the Subject</w:t>
      </w:r>
      <w:r>
        <w:rPr>
          <w:rFonts w:ascii="Times New Roman" w:hAnsi="Times New Roman" w:cs="Times New Roman"/>
          <w:sz w:val="26"/>
          <w:szCs w:val="26"/>
        </w:rPr>
        <w:tab/>
        <w:t>:</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Address:                    Age of the Subject</w:t>
      </w:r>
      <w:r>
        <w:rPr>
          <w:rFonts w:ascii="Times New Roman" w:hAnsi="Times New Roman" w:cs="Times New Roman"/>
          <w:sz w:val="26"/>
          <w:szCs w:val="26"/>
        </w:rPr>
        <w:tab/>
      </w:r>
      <w:r w:rsidRPr="00586105">
        <w:rPr>
          <w:rFonts w:ascii="Times New Roman" w:hAnsi="Times New Roman" w:cs="Times New Roman"/>
          <w:sz w:val="26"/>
          <w:szCs w:val="26"/>
        </w:rPr>
        <w:t>:</w:t>
      </w:r>
    </w:p>
    <w:tbl>
      <w:tblPr>
        <w:tblStyle w:val="TableGrid"/>
        <w:tblW w:w="8820" w:type="dxa"/>
        <w:tblInd w:w="-252" w:type="dxa"/>
        <w:tblLayout w:type="fixed"/>
        <w:tblLook w:val="04A0"/>
      </w:tblPr>
      <w:tblGrid>
        <w:gridCol w:w="1530"/>
        <w:gridCol w:w="810"/>
        <w:gridCol w:w="1620"/>
        <w:gridCol w:w="1620"/>
        <w:gridCol w:w="1710"/>
        <w:gridCol w:w="1530"/>
      </w:tblGrid>
      <w:tr w:rsidR="00F16C72" w:rsidRPr="005D7E05" w:rsidTr="004603F3">
        <w:trPr>
          <w:trHeight w:val="1313"/>
        </w:trPr>
        <w:tc>
          <w:tcPr>
            <w:tcW w:w="1530" w:type="dxa"/>
          </w:tcPr>
          <w:p w:rsidR="00F16C72" w:rsidRPr="005D7E05" w:rsidRDefault="00F16C72" w:rsidP="004603F3">
            <w:pPr>
              <w:jc w:val="center"/>
              <w:rPr>
                <w:rFonts w:ascii="Times New Roman" w:hAnsi="Times New Roman" w:cs="Times New Roman"/>
                <w:b/>
                <w:sz w:val="20"/>
                <w:szCs w:val="20"/>
              </w:rPr>
            </w:pPr>
            <w:r w:rsidRPr="005D7E05">
              <w:rPr>
                <w:rFonts w:ascii="Times New Roman" w:hAnsi="Times New Roman" w:cs="Times New Roman"/>
                <w:b/>
                <w:sz w:val="20"/>
                <w:szCs w:val="20"/>
              </w:rPr>
              <w:t>Name of meal</w:t>
            </w:r>
          </w:p>
        </w:tc>
        <w:tc>
          <w:tcPr>
            <w:tcW w:w="810" w:type="dxa"/>
          </w:tcPr>
          <w:p w:rsidR="00F16C72" w:rsidRPr="005D7E05" w:rsidRDefault="00F16C72" w:rsidP="004603F3">
            <w:pPr>
              <w:ind w:left="-108"/>
              <w:jc w:val="center"/>
              <w:rPr>
                <w:rFonts w:ascii="Times New Roman" w:hAnsi="Times New Roman" w:cs="Times New Roman"/>
                <w:b/>
                <w:sz w:val="20"/>
                <w:szCs w:val="20"/>
              </w:rPr>
            </w:pPr>
            <w:r>
              <w:rPr>
                <w:rFonts w:ascii="Times New Roman" w:hAnsi="Times New Roman" w:cs="Times New Roman"/>
                <w:b/>
                <w:sz w:val="20"/>
                <w:szCs w:val="20"/>
              </w:rPr>
              <w:t>Menu</w:t>
            </w:r>
          </w:p>
        </w:tc>
        <w:tc>
          <w:tcPr>
            <w:tcW w:w="1620" w:type="dxa"/>
          </w:tcPr>
          <w:p w:rsidR="00F16C72" w:rsidRPr="005D7E05" w:rsidRDefault="00F16C72" w:rsidP="004603F3">
            <w:pPr>
              <w:jc w:val="center"/>
              <w:rPr>
                <w:rFonts w:ascii="Times New Roman" w:hAnsi="Times New Roman" w:cs="Times New Roman"/>
                <w:b/>
                <w:sz w:val="20"/>
                <w:szCs w:val="20"/>
              </w:rPr>
            </w:pPr>
            <w:r w:rsidRPr="005D7E05">
              <w:rPr>
                <w:rFonts w:ascii="Times New Roman" w:hAnsi="Times New Roman" w:cs="Times New Roman"/>
                <w:b/>
                <w:sz w:val="20"/>
                <w:szCs w:val="20"/>
              </w:rPr>
              <w:t>Weight of the total raw ingredients used by the family (g)</w:t>
            </w:r>
          </w:p>
        </w:tc>
        <w:tc>
          <w:tcPr>
            <w:tcW w:w="1620" w:type="dxa"/>
          </w:tcPr>
          <w:p w:rsidR="00F16C72" w:rsidRPr="005D7E05" w:rsidRDefault="00F16C72" w:rsidP="004603F3">
            <w:pPr>
              <w:jc w:val="center"/>
              <w:rPr>
                <w:rFonts w:ascii="Times New Roman" w:hAnsi="Times New Roman" w:cs="Times New Roman"/>
                <w:b/>
                <w:sz w:val="20"/>
                <w:szCs w:val="20"/>
              </w:rPr>
            </w:pPr>
            <w:r w:rsidRPr="005D7E05">
              <w:rPr>
                <w:rFonts w:ascii="Times New Roman" w:hAnsi="Times New Roman" w:cs="Times New Roman"/>
                <w:b/>
                <w:sz w:val="20"/>
                <w:szCs w:val="20"/>
              </w:rPr>
              <w:t>Weight of the total cooked food consumed by the family (g)</w:t>
            </w:r>
          </w:p>
        </w:tc>
        <w:tc>
          <w:tcPr>
            <w:tcW w:w="1710" w:type="dxa"/>
          </w:tcPr>
          <w:p w:rsidR="00F16C72" w:rsidRPr="005D7E05" w:rsidRDefault="00F16C72" w:rsidP="004603F3">
            <w:pPr>
              <w:jc w:val="center"/>
              <w:rPr>
                <w:rFonts w:ascii="Times New Roman" w:hAnsi="Times New Roman" w:cs="Times New Roman"/>
                <w:b/>
                <w:sz w:val="20"/>
                <w:szCs w:val="20"/>
              </w:rPr>
            </w:pPr>
            <w:r w:rsidRPr="005D7E05">
              <w:rPr>
                <w:rFonts w:ascii="Times New Roman" w:hAnsi="Times New Roman" w:cs="Times New Roman"/>
                <w:b/>
                <w:sz w:val="20"/>
                <w:szCs w:val="20"/>
              </w:rPr>
              <w:t>Amount of the food consumed by the individual (g)</w:t>
            </w:r>
          </w:p>
        </w:tc>
        <w:tc>
          <w:tcPr>
            <w:tcW w:w="1530" w:type="dxa"/>
          </w:tcPr>
          <w:p w:rsidR="00F16C72" w:rsidRPr="005D7E05" w:rsidRDefault="00F16C72" w:rsidP="004603F3">
            <w:pPr>
              <w:jc w:val="center"/>
              <w:rPr>
                <w:rFonts w:ascii="Times New Roman" w:hAnsi="Times New Roman" w:cs="Times New Roman"/>
                <w:b/>
                <w:sz w:val="20"/>
                <w:szCs w:val="20"/>
              </w:rPr>
            </w:pPr>
            <w:r w:rsidRPr="005D7E05">
              <w:rPr>
                <w:rFonts w:ascii="Times New Roman" w:hAnsi="Times New Roman" w:cs="Times New Roman"/>
                <w:b/>
                <w:sz w:val="20"/>
                <w:szCs w:val="20"/>
              </w:rPr>
              <w:t>Raw equivalents consumed by the individual (g)</w:t>
            </w:r>
          </w:p>
          <w:p w:rsidR="00F16C72" w:rsidRPr="005D7E05" w:rsidRDefault="00F16C72" w:rsidP="004603F3">
            <w:pPr>
              <w:rPr>
                <w:rFonts w:ascii="Times New Roman" w:hAnsi="Times New Roman" w:cs="Times New Roman"/>
                <w:sz w:val="20"/>
                <w:szCs w:val="20"/>
              </w:rPr>
            </w:pPr>
          </w:p>
        </w:tc>
      </w:tr>
      <w:tr w:rsidR="00F16C72" w:rsidRPr="005D7E05" w:rsidTr="004603F3">
        <w:trPr>
          <w:trHeight w:val="2447"/>
        </w:trPr>
        <w:tc>
          <w:tcPr>
            <w:tcW w:w="1530" w:type="dxa"/>
          </w:tcPr>
          <w:p w:rsidR="00F16C72" w:rsidRPr="005D7E05" w:rsidRDefault="00F16C72" w:rsidP="004603F3">
            <w:pPr>
              <w:rPr>
                <w:rFonts w:ascii="Times New Roman" w:hAnsi="Times New Roman" w:cs="Times New Roman"/>
                <w:sz w:val="20"/>
                <w:szCs w:val="20"/>
              </w:rPr>
            </w:pPr>
          </w:p>
          <w:p w:rsidR="00F16C72" w:rsidRPr="005D7E05" w:rsidRDefault="00F16C72" w:rsidP="004603F3">
            <w:pPr>
              <w:rPr>
                <w:rFonts w:ascii="Times New Roman" w:hAnsi="Times New Roman" w:cs="Times New Roman"/>
                <w:sz w:val="20"/>
                <w:szCs w:val="20"/>
              </w:rPr>
            </w:pPr>
            <w:r w:rsidRPr="005D7E05">
              <w:rPr>
                <w:rFonts w:ascii="Times New Roman" w:hAnsi="Times New Roman" w:cs="Times New Roman"/>
                <w:sz w:val="20"/>
                <w:szCs w:val="20"/>
              </w:rPr>
              <w:t>Early Morning</w:t>
            </w:r>
          </w:p>
          <w:p w:rsidR="00F16C72" w:rsidRPr="005D7E05" w:rsidRDefault="00F16C72" w:rsidP="004603F3">
            <w:pPr>
              <w:rPr>
                <w:rFonts w:ascii="Times New Roman" w:hAnsi="Times New Roman" w:cs="Times New Roman"/>
                <w:sz w:val="20"/>
                <w:szCs w:val="20"/>
              </w:rPr>
            </w:pPr>
          </w:p>
          <w:p w:rsidR="00F16C72" w:rsidRPr="005D7E05" w:rsidRDefault="00F16C72" w:rsidP="004603F3">
            <w:pPr>
              <w:rPr>
                <w:rFonts w:ascii="Times New Roman" w:hAnsi="Times New Roman" w:cs="Times New Roman"/>
                <w:sz w:val="20"/>
                <w:szCs w:val="20"/>
              </w:rPr>
            </w:pPr>
            <w:r w:rsidRPr="005D7E05">
              <w:rPr>
                <w:rFonts w:ascii="Times New Roman" w:hAnsi="Times New Roman" w:cs="Times New Roman"/>
                <w:sz w:val="20"/>
                <w:szCs w:val="20"/>
              </w:rPr>
              <w:t>Breakfast</w:t>
            </w:r>
          </w:p>
          <w:p w:rsidR="00F16C72" w:rsidRPr="005D7E05" w:rsidRDefault="00F16C72" w:rsidP="004603F3">
            <w:pPr>
              <w:rPr>
                <w:rFonts w:ascii="Times New Roman" w:hAnsi="Times New Roman" w:cs="Times New Roman"/>
                <w:sz w:val="20"/>
                <w:szCs w:val="20"/>
              </w:rPr>
            </w:pPr>
          </w:p>
          <w:p w:rsidR="00F16C72" w:rsidRPr="005D7E05" w:rsidRDefault="00F16C72" w:rsidP="004603F3">
            <w:pPr>
              <w:rPr>
                <w:rFonts w:ascii="Times New Roman" w:hAnsi="Times New Roman" w:cs="Times New Roman"/>
                <w:sz w:val="20"/>
                <w:szCs w:val="20"/>
              </w:rPr>
            </w:pPr>
            <w:r w:rsidRPr="005D7E05">
              <w:rPr>
                <w:rFonts w:ascii="Times New Roman" w:hAnsi="Times New Roman" w:cs="Times New Roman"/>
                <w:sz w:val="20"/>
                <w:szCs w:val="20"/>
              </w:rPr>
              <w:t>Lunch</w:t>
            </w:r>
          </w:p>
          <w:p w:rsidR="00F16C72" w:rsidRPr="005D7E05" w:rsidRDefault="00F16C72" w:rsidP="004603F3">
            <w:pPr>
              <w:rPr>
                <w:rFonts w:ascii="Times New Roman" w:hAnsi="Times New Roman" w:cs="Times New Roman"/>
                <w:sz w:val="20"/>
                <w:szCs w:val="20"/>
              </w:rPr>
            </w:pPr>
          </w:p>
          <w:p w:rsidR="00F16C72" w:rsidRPr="005D7E05" w:rsidRDefault="00F16C72" w:rsidP="004603F3">
            <w:pPr>
              <w:rPr>
                <w:rFonts w:ascii="Times New Roman" w:hAnsi="Times New Roman" w:cs="Times New Roman"/>
                <w:sz w:val="20"/>
                <w:szCs w:val="20"/>
              </w:rPr>
            </w:pPr>
            <w:r w:rsidRPr="005D7E05">
              <w:rPr>
                <w:rFonts w:ascii="Times New Roman" w:hAnsi="Times New Roman" w:cs="Times New Roman"/>
                <w:sz w:val="20"/>
                <w:szCs w:val="20"/>
              </w:rPr>
              <w:t>Evening Snacks</w:t>
            </w:r>
          </w:p>
          <w:p w:rsidR="00F16C72" w:rsidRPr="005D7E05" w:rsidRDefault="00F16C72" w:rsidP="004603F3">
            <w:pPr>
              <w:rPr>
                <w:rFonts w:ascii="Times New Roman" w:hAnsi="Times New Roman" w:cs="Times New Roman"/>
                <w:sz w:val="20"/>
                <w:szCs w:val="20"/>
              </w:rPr>
            </w:pPr>
          </w:p>
          <w:p w:rsidR="00F16C72" w:rsidRPr="005D7E05" w:rsidRDefault="00F16C72" w:rsidP="004603F3">
            <w:pPr>
              <w:rPr>
                <w:rFonts w:ascii="Times New Roman" w:hAnsi="Times New Roman" w:cs="Times New Roman"/>
                <w:sz w:val="20"/>
                <w:szCs w:val="20"/>
              </w:rPr>
            </w:pPr>
            <w:r w:rsidRPr="005D7E05">
              <w:rPr>
                <w:rFonts w:ascii="Times New Roman" w:hAnsi="Times New Roman" w:cs="Times New Roman"/>
                <w:sz w:val="20"/>
                <w:szCs w:val="20"/>
              </w:rPr>
              <w:t>Dinner</w:t>
            </w:r>
          </w:p>
        </w:tc>
        <w:tc>
          <w:tcPr>
            <w:tcW w:w="810" w:type="dxa"/>
          </w:tcPr>
          <w:p w:rsidR="00F16C72" w:rsidRPr="005D7E05" w:rsidRDefault="00F16C72" w:rsidP="004603F3">
            <w:pPr>
              <w:rPr>
                <w:rFonts w:ascii="Times New Roman" w:hAnsi="Times New Roman" w:cs="Times New Roman"/>
                <w:sz w:val="20"/>
                <w:szCs w:val="20"/>
              </w:rPr>
            </w:pPr>
          </w:p>
        </w:tc>
        <w:tc>
          <w:tcPr>
            <w:tcW w:w="1620" w:type="dxa"/>
          </w:tcPr>
          <w:p w:rsidR="00F16C72" w:rsidRPr="005D7E05" w:rsidRDefault="00F16C72" w:rsidP="004603F3">
            <w:pPr>
              <w:rPr>
                <w:rFonts w:ascii="Times New Roman" w:hAnsi="Times New Roman" w:cs="Times New Roman"/>
                <w:sz w:val="20"/>
                <w:szCs w:val="20"/>
              </w:rPr>
            </w:pPr>
          </w:p>
        </w:tc>
        <w:tc>
          <w:tcPr>
            <w:tcW w:w="1620" w:type="dxa"/>
          </w:tcPr>
          <w:p w:rsidR="00F16C72" w:rsidRPr="005D7E05" w:rsidRDefault="00F16C72" w:rsidP="004603F3">
            <w:pPr>
              <w:rPr>
                <w:rFonts w:ascii="Times New Roman" w:hAnsi="Times New Roman" w:cs="Times New Roman"/>
                <w:sz w:val="20"/>
                <w:szCs w:val="20"/>
              </w:rPr>
            </w:pPr>
          </w:p>
        </w:tc>
        <w:tc>
          <w:tcPr>
            <w:tcW w:w="1710" w:type="dxa"/>
          </w:tcPr>
          <w:p w:rsidR="00F16C72" w:rsidRPr="005D7E05" w:rsidRDefault="00F16C72" w:rsidP="004603F3">
            <w:pPr>
              <w:rPr>
                <w:rFonts w:ascii="Times New Roman" w:hAnsi="Times New Roman" w:cs="Times New Roman"/>
                <w:sz w:val="20"/>
                <w:szCs w:val="20"/>
              </w:rPr>
            </w:pPr>
          </w:p>
        </w:tc>
        <w:tc>
          <w:tcPr>
            <w:tcW w:w="1530" w:type="dxa"/>
          </w:tcPr>
          <w:p w:rsidR="00F16C72" w:rsidRPr="005D7E05" w:rsidRDefault="00F16C72" w:rsidP="004603F3">
            <w:pPr>
              <w:rPr>
                <w:rFonts w:ascii="Times New Roman" w:hAnsi="Times New Roman" w:cs="Times New Roman"/>
                <w:sz w:val="20"/>
                <w:szCs w:val="20"/>
              </w:rPr>
            </w:pPr>
          </w:p>
        </w:tc>
      </w:tr>
    </w:tbl>
    <w:p w:rsidR="00F16C72" w:rsidRPr="005D7E05" w:rsidRDefault="00F16C72" w:rsidP="00F16C72">
      <w:pPr>
        <w:jc w:val="center"/>
        <w:rPr>
          <w:rFonts w:ascii="Times New Roman" w:hAnsi="Times New Roman" w:cs="Times New Roman"/>
          <w:sz w:val="26"/>
          <w:szCs w:val="26"/>
        </w:rPr>
      </w:pPr>
    </w:p>
    <w:p w:rsidR="00F16C72" w:rsidRDefault="00F16C72"/>
    <w:p w:rsidR="00F16C72" w:rsidRDefault="00F16C72"/>
    <w:sectPr w:rsidR="00F16C72" w:rsidSect="001C28D5">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4E88" w:rsidRDefault="00184E88" w:rsidP="00184E88">
      <w:pPr>
        <w:spacing w:after="0" w:line="240" w:lineRule="auto"/>
      </w:pPr>
      <w:r>
        <w:separator/>
      </w:r>
    </w:p>
  </w:endnote>
  <w:endnote w:type="continuationSeparator" w:id="1">
    <w:p w:rsidR="00184E88" w:rsidRDefault="00184E88" w:rsidP="00184E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AAF" w:rsidRDefault="00184E88">
    <w:pPr>
      <w:pStyle w:val="Footer"/>
      <w:jc w:val="center"/>
    </w:pPr>
    <w:fldSimple w:instr=" PAGE   \* MERGEFORMAT ">
      <w:r w:rsidR="0052504E">
        <w:rPr>
          <w:noProof/>
        </w:rPr>
        <w:t>101</w:t>
      </w:r>
    </w:fldSimple>
  </w:p>
  <w:p w:rsidR="006A5AAF" w:rsidRDefault="006A5A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4E88" w:rsidRDefault="00184E88" w:rsidP="00184E88">
      <w:pPr>
        <w:spacing w:after="0" w:line="240" w:lineRule="auto"/>
      </w:pPr>
      <w:r>
        <w:separator/>
      </w:r>
    </w:p>
  </w:footnote>
  <w:footnote w:type="continuationSeparator" w:id="1">
    <w:p w:rsidR="00184E88" w:rsidRDefault="00184E88" w:rsidP="00184E8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95AF5D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7624AE0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F245FD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C2A6EF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3A09D7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23480D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182A1D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8EEB5D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D8A1EB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B3A2E4BE"/>
    <w:lvl w:ilvl="0">
      <w:start w:val="1"/>
      <w:numFmt w:val="bullet"/>
      <w:lvlText w:val=""/>
      <w:lvlJc w:val="left"/>
      <w:pPr>
        <w:tabs>
          <w:tab w:val="num" w:pos="360"/>
        </w:tabs>
        <w:ind w:left="360" w:hanging="360"/>
      </w:pPr>
      <w:rPr>
        <w:rFonts w:ascii="Symbol" w:hAnsi="Symbol" w:hint="default"/>
      </w:rPr>
    </w:lvl>
  </w:abstractNum>
  <w:abstractNum w:abstractNumId="10">
    <w:nsid w:val="06AD419C"/>
    <w:multiLevelType w:val="hybridMultilevel"/>
    <w:tmpl w:val="3E6AB2BC"/>
    <w:lvl w:ilvl="0" w:tplc="8BEC544C">
      <w:start w:val="19"/>
      <w:numFmt w:val="bullet"/>
      <w:lvlText w:val=""/>
      <w:lvlJc w:val="left"/>
      <w:pPr>
        <w:ind w:left="990" w:hanging="360"/>
      </w:pPr>
      <w:rPr>
        <w:rFonts w:ascii="Symbol" w:eastAsiaTheme="minorHAnsi" w:hAnsi="Symbol" w:cstheme="minorBidi"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1">
    <w:nsid w:val="0A8B1F24"/>
    <w:multiLevelType w:val="hybridMultilevel"/>
    <w:tmpl w:val="42181494"/>
    <w:lvl w:ilvl="0" w:tplc="28C0C0C8">
      <w:start w:val="1"/>
      <w:numFmt w:val="bullet"/>
      <w:lvlText w:val=""/>
      <w:lvlJc w:val="left"/>
      <w:pPr>
        <w:ind w:left="360" w:hanging="360"/>
      </w:pPr>
      <w:rPr>
        <w:rFonts w:ascii="Symbol" w:hAnsi="Symbo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C873B8E"/>
    <w:multiLevelType w:val="hybridMultilevel"/>
    <w:tmpl w:val="9CE0CA58"/>
    <w:lvl w:ilvl="0" w:tplc="164846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0E214CA0"/>
    <w:multiLevelType w:val="hybridMultilevel"/>
    <w:tmpl w:val="9CE0CA58"/>
    <w:lvl w:ilvl="0" w:tplc="164846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F3F13FD"/>
    <w:multiLevelType w:val="hybridMultilevel"/>
    <w:tmpl w:val="46A48390"/>
    <w:lvl w:ilvl="0" w:tplc="BA0E2FEC">
      <w:start w:val="1"/>
      <w:numFmt w:val="upperLetter"/>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CB16D8"/>
    <w:multiLevelType w:val="hybridMultilevel"/>
    <w:tmpl w:val="8AA67EAA"/>
    <w:lvl w:ilvl="0" w:tplc="99FE4A16">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00B2767"/>
    <w:multiLevelType w:val="hybridMultilevel"/>
    <w:tmpl w:val="6C9E6C18"/>
    <w:lvl w:ilvl="0" w:tplc="2BDE59E8">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7FB36E1"/>
    <w:multiLevelType w:val="hybridMultilevel"/>
    <w:tmpl w:val="134801B6"/>
    <w:lvl w:ilvl="0" w:tplc="1862B250">
      <w:start w:val="21"/>
      <w:numFmt w:val="bullet"/>
      <w:lvlText w:val=""/>
      <w:lvlJc w:val="left"/>
      <w:pPr>
        <w:ind w:left="1800" w:hanging="360"/>
      </w:pPr>
      <w:rPr>
        <w:rFonts w:ascii="Symbol" w:eastAsia="Calibri"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1B722895"/>
    <w:multiLevelType w:val="hybridMultilevel"/>
    <w:tmpl w:val="4F0AAAC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E7F22F6"/>
    <w:multiLevelType w:val="hybridMultilevel"/>
    <w:tmpl w:val="166EED6A"/>
    <w:lvl w:ilvl="0" w:tplc="0409000F">
      <w:start w:val="1"/>
      <w:numFmt w:val="decimal"/>
      <w:lvlText w:val="%1."/>
      <w:lvlJc w:val="left"/>
      <w:pPr>
        <w:ind w:left="1440" w:hanging="360"/>
      </w:p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0">
    <w:nsid w:val="1FFD5FAD"/>
    <w:multiLevelType w:val="hybridMultilevel"/>
    <w:tmpl w:val="856CF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0D21D3"/>
    <w:multiLevelType w:val="hybridMultilevel"/>
    <w:tmpl w:val="9CE0CA58"/>
    <w:lvl w:ilvl="0" w:tplc="164846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6525EA3"/>
    <w:multiLevelType w:val="hybridMultilevel"/>
    <w:tmpl w:val="A58A25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CED30BF"/>
    <w:multiLevelType w:val="hybridMultilevel"/>
    <w:tmpl w:val="8AA67EAA"/>
    <w:lvl w:ilvl="0" w:tplc="99FE4A16">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4D6AFB"/>
    <w:multiLevelType w:val="hybridMultilevel"/>
    <w:tmpl w:val="318645F2"/>
    <w:lvl w:ilvl="0" w:tplc="E970EAC6">
      <w:start w:val="9"/>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0A03122"/>
    <w:multiLevelType w:val="hybridMultilevel"/>
    <w:tmpl w:val="C9402B6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333072FA"/>
    <w:multiLevelType w:val="hybridMultilevel"/>
    <w:tmpl w:val="4C5E0448"/>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39537154"/>
    <w:multiLevelType w:val="hybridMultilevel"/>
    <w:tmpl w:val="E2A45FDC"/>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3AAC1A7C"/>
    <w:multiLevelType w:val="multilevel"/>
    <w:tmpl w:val="0409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9">
    <w:nsid w:val="44401867"/>
    <w:multiLevelType w:val="hybridMultilevel"/>
    <w:tmpl w:val="047A1DCE"/>
    <w:lvl w:ilvl="0" w:tplc="1648469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467A6E06"/>
    <w:multiLevelType w:val="hybridMultilevel"/>
    <w:tmpl w:val="A58A25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84F330D"/>
    <w:multiLevelType w:val="hybridMultilevel"/>
    <w:tmpl w:val="26640D7E"/>
    <w:lvl w:ilvl="0" w:tplc="28C0C0C8">
      <w:start w:val="1"/>
      <w:numFmt w:val="bullet"/>
      <w:lvlText w:val=""/>
      <w:lvlJc w:val="left"/>
      <w:pPr>
        <w:ind w:left="1350" w:hanging="360"/>
      </w:pPr>
      <w:rPr>
        <w:rFonts w:ascii="Symbol" w:hAnsi="Symbol" w:hint="default"/>
        <w:color w:val="auto"/>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52E028BB"/>
    <w:multiLevelType w:val="hybridMultilevel"/>
    <w:tmpl w:val="897CD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9DB6741"/>
    <w:multiLevelType w:val="hybridMultilevel"/>
    <w:tmpl w:val="B44AED4A"/>
    <w:lvl w:ilvl="0" w:tplc="D59AEFA2">
      <w:start w:val="1"/>
      <w:numFmt w:val="upperLetter"/>
      <w:lvlText w:val="%1."/>
      <w:lvlJc w:val="left"/>
      <w:pPr>
        <w:ind w:left="900" w:hanging="360"/>
      </w:pPr>
      <w:rPr>
        <w:rFonts w:cs="Times New Roman"/>
        <w:b/>
      </w:rPr>
    </w:lvl>
    <w:lvl w:ilvl="1" w:tplc="7E8C3B4A">
      <w:start w:val="1"/>
      <w:numFmt w:val="decimal"/>
      <w:lvlText w:val="%2."/>
      <w:lvlJc w:val="left"/>
      <w:pPr>
        <w:tabs>
          <w:tab w:val="num" w:pos="1440"/>
        </w:tabs>
        <w:ind w:left="1440" w:hanging="360"/>
      </w:pPr>
      <w:rPr>
        <w:rFonts w:cs="Times New Roman"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5B285BF3"/>
    <w:multiLevelType w:val="hybridMultilevel"/>
    <w:tmpl w:val="6C9E6C18"/>
    <w:lvl w:ilvl="0" w:tplc="2BDE59E8">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5B3421FD"/>
    <w:multiLevelType w:val="hybridMultilevel"/>
    <w:tmpl w:val="59383616"/>
    <w:lvl w:ilvl="0" w:tplc="AAF4CBCE">
      <w:start w:val="9"/>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1C4708E"/>
    <w:multiLevelType w:val="hybridMultilevel"/>
    <w:tmpl w:val="974262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1C4587"/>
    <w:multiLevelType w:val="hybridMultilevel"/>
    <w:tmpl w:val="C4E6644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5E82F26"/>
    <w:multiLevelType w:val="hybridMultilevel"/>
    <w:tmpl w:val="9CE0CA58"/>
    <w:lvl w:ilvl="0" w:tplc="164846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A806EA7"/>
    <w:multiLevelType w:val="hybridMultilevel"/>
    <w:tmpl w:val="6048172C"/>
    <w:lvl w:ilvl="0" w:tplc="74708458">
      <w:start w:val="1"/>
      <w:numFmt w:val="decimal"/>
      <w:lvlText w:val="%1."/>
      <w:lvlJc w:val="left"/>
      <w:pPr>
        <w:ind w:left="720" w:hanging="360"/>
      </w:pPr>
      <w:rPr>
        <w:rFonts w:ascii="Times New Roman" w:hAnsi="Times New Roman" w:cs="Times New Roman"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AC645F"/>
    <w:multiLevelType w:val="hybridMultilevel"/>
    <w:tmpl w:val="CC00D16A"/>
    <w:lvl w:ilvl="0" w:tplc="04090015">
      <w:start w:val="1"/>
      <w:numFmt w:val="upperLetter"/>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1">
    <w:nsid w:val="72F317F3"/>
    <w:multiLevelType w:val="hybridMultilevel"/>
    <w:tmpl w:val="F24AA9B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8A347A5"/>
    <w:multiLevelType w:val="hybridMultilevel"/>
    <w:tmpl w:val="14BE2F6A"/>
    <w:lvl w:ilvl="0" w:tplc="0C9299BA">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723BD0"/>
    <w:multiLevelType w:val="hybridMultilevel"/>
    <w:tmpl w:val="2152A8E8"/>
    <w:lvl w:ilvl="0" w:tplc="3D6EF7C6">
      <w:start w:val="1"/>
      <w:numFmt w:val="decimal"/>
      <w:lvlText w:val="%1)"/>
      <w:lvlJc w:val="left"/>
      <w:pPr>
        <w:ind w:left="900" w:hanging="360"/>
      </w:pPr>
      <w:rPr>
        <w:rFonts w:asciiTheme="minorHAnsi" w:eastAsiaTheme="minorHAnsi" w:hAnsiTheme="minorHAnsi" w:cstheme="minorBidi"/>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41"/>
  </w:num>
  <w:num w:numId="2">
    <w:abstractNumId w:val="37"/>
  </w:num>
  <w:num w:numId="3">
    <w:abstractNumId w:val="25"/>
  </w:num>
  <w:num w:numId="4">
    <w:abstractNumId w:val="14"/>
  </w:num>
  <w:num w:numId="5">
    <w:abstractNumId w:val="36"/>
  </w:num>
  <w:num w:numId="6">
    <w:abstractNumId w:val="16"/>
  </w:num>
  <w:num w:numId="7">
    <w:abstractNumId w:val="18"/>
  </w:num>
  <w:num w:numId="8">
    <w:abstractNumId w:val="22"/>
  </w:num>
  <w:num w:numId="9">
    <w:abstractNumId w:val="30"/>
  </w:num>
  <w:num w:numId="10">
    <w:abstractNumId w:val="34"/>
  </w:num>
  <w:num w:numId="11">
    <w:abstractNumId w:val="32"/>
  </w:num>
  <w:num w:numId="12">
    <w:abstractNumId w:val="26"/>
  </w:num>
  <w:num w:numId="13">
    <w:abstractNumId w:val="40"/>
  </w:num>
  <w:num w:numId="14">
    <w:abstractNumId w:val="33"/>
  </w:num>
  <w:num w:numId="15">
    <w:abstractNumId w:val="19"/>
  </w:num>
  <w:num w:numId="16">
    <w:abstractNumId w:val="28"/>
  </w:num>
  <w:num w:numId="17">
    <w:abstractNumId w:val="9"/>
  </w:num>
  <w:num w:numId="18">
    <w:abstractNumId w:val="7"/>
  </w:num>
  <w:num w:numId="19">
    <w:abstractNumId w:val="6"/>
  </w:num>
  <w:num w:numId="20">
    <w:abstractNumId w:val="5"/>
  </w:num>
  <w:num w:numId="21">
    <w:abstractNumId w:val="4"/>
  </w:num>
  <w:num w:numId="22">
    <w:abstractNumId w:val="8"/>
  </w:num>
  <w:num w:numId="23">
    <w:abstractNumId w:val="3"/>
  </w:num>
  <w:num w:numId="24">
    <w:abstractNumId w:val="2"/>
  </w:num>
  <w:num w:numId="25">
    <w:abstractNumId w:val="1"/>
  </w:num>
  <w:num w:numId="26">
    <w:abstractNumId w:val="0"/>
  </w:num>
  <w:num w:numId="27">
    <w:abstractNumId w:val="42"/>
  </w:num>
  <w:num w:numId="28">
    <w:abstractNumId w:val="38"/>
  </w:num>
  <w:num w:numId="29">
    <w:abstractNumId w:val="23"/>
  </w:num>
  <w:num w:numId="30">
    <w:abstractNumId w:val="35"/>
  </w:num>
  <w:num w:numId="31">
    <w:abstractNumId w:val="24"/>
  </w:num>
  <w:num w:numId="32">
    <w:abstractNumId w:val="15"/>
  </w:num>
  <w:num w:numId="33">
    <w:abstractNumId w:val="21"/>
  </w:num>
  <w:num w:numId="34">
    <w:abstractNumId w:val="29"/>
  </w:num>
  <w:num w:numId="35">
    <w:abstractNumId w:val="12"/>
  </w:num>
  <w:num w:numId="36">
    <w:abstractNumId w:val="17"/>
  </w:num>
  <w:num w:numId="37">
    <w:abstractNumId w:val="39"/>
  </w:num>
  <w:num w:numId="38">
    <w:abstractNumId w:val="10"/>
  </w:num>
  <w:num w:numId="39">
    <w:abstractNumId w:val="20"/>
  </w:num>
  <w:num w:numId="40">
    <w:abstractNumId w:val="13"/>
  </w:num>
  <w:num w:numId="41">
    <w:abstractNumId w:val="11"/>
  </w:num>
  <w:num w:numId="42">
    <w:abstractNumId w:val="31"/>
  </w:num>
  <w:num w:numId="43">
    <w:abstractNumId w:val="43"/>
  </w:num>
  <w:num w:numId="4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5"/>
  <w:proofState w:grammar="clean"/>
  <w:defaultTabStop w:val="720"/>
  <w:characterSpacingControl w:val="doNotCompress"/>
  <w:footnotePr>
    <w:footnote w:id="0"/>
    <w:footnote w:id="1"/>
  </w:footnotePr>
  <w:endnotePr>
    <w:endnote w:id="0"/>
    <w:endnote w:id="1"/>
  </w:endnotePr>
  <w:compat>
    <w:useFELayout/>
  </w:compat>
  <w:rsids>
    <w:rsidRoot w:val="001C28D5"/>
    <w:rsid w:val="00184E88"/>
    <w:rsid w:val="001C28D5"/>
    <w:rsid w:val="002B1900"/>
    <w:rsid w:val="00382221"/>
    <w:rsid w:val="0052504E"/>
    <w:rsid w:val="006A5AAF"/>
    <w:rsid w:val="00B07E47"/>
    <w:rsid w:val="00B158F1"/>
    <w:rsid w:val="00F16C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rules v:ext="edit">
        <o:r id="V:Rule12" type="connector" idref="#AutoShape 2"/>
        <o:r id="V:Rule13" type="connector" idref="#AutoShape 3"/>
        <o:r id="V:Rule14" type="connector" idref="#AutoShape 4"/>
        <o:r id="V:Rule15" type="connector" idref="#AutoShape 12"/>
        <o:r id="V:Rule16" type="connector" idref="#AutoShape 10"/>
        <o:r id="V:Rule17" type="connector" idref="#AutoShape 8"/>
        <o:r id="V:Rule18" type="connector" idref="#AutoShape 9"/>
        <o:r id="V:Rule19" type="connector" idref="#AutoShape 15"/>
        <o:r id="V:Rule20" type="connector" idref="#AutoShape 14"/>
        <o:r id="V:Rule21" type="connector" idref="#AutoShape 11"/>
        <o:r id="V:Rule22" type="connector" idref="#AutoShape 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E88"/>
  </w:style>
  <w:style w:type="paragraph" w:styleId="Heading1">
    <w:name w:val="heading 1"/>
    <w:basedOn w:val="Normal"/>
    <w:link w:val="Heading1Char"/>
    <w:uiPriority w:val="9"/>
    <w:qFormat/>
    <w:rsid w:val="006A5AA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6A5AA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28D5"/>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B158F1"/>
    <w:rPr>
      <w:color w:val="0000FF" w:themeColor="hyperlink"/>
      <w:u w:val="single"/>
    </w:rPr>
  </w:style>
  <w:style w:type="character" w:customStyle="1" w:styleId="style11">
    <w:name w:val="style11"/>
    <w:basedOn w:val="DefaultParagraphFont"/>
    <w:rsid w:val="00B158F1"/>
  </w:style>
  <w:style w:type="character" w:styleId="HTMLAcronym">
    <w:name w:val="HTML Acronym"/>
    <w:basedOn w:val="DefaultParagraphFont"/>
    <w:uiPriority w:val="99"/>
    <w:semiHidden/>
    <w:unhideWhenUsed/>
    <w:rsid w:val="00B158F1"/>
  </w:style>
  <w:style w:type="paragraph" w:styleId="ListParagraph">
    <w:name w:val="List Paragraph"/>
    <w:basedOn w:val="Normal"/>
    <w:uiPriority w:val="34"/>
    <w:qFormat/>
    <w:rsid w:val="00B158F1"/>
    <w:pPr>
      <w:ind w:left="720"/>
      <w:contextualSpacing/>
    </w:pPr>
    <w:rPr>
      <w:rFonts w:eastAsiaTheme="minorHAnsi"/>
    </w:rPr>
  </w:style>
  <w:style w:type="paragraph" w:styleId="NormalWeb">
    <w:name w:val="Normal (Web)"/>
    <w:basedOn w:val="Normal"/>
    <w:uiPriority w:val="99"/>
    <w:unhideWhenUsed/>
    <w:rsid w:val="00B158F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6A5AAF"/>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6A5AAF"/>
    <w:rPr>
      <w:rFonts w:ascii="Times New Roman" w:eastAsia="Times New Roman" w:hAnsi="Times New Roman" w:cs="Times New Roman"/>
      <w:b/>
      <w:bCs/>
      <w:kern w:val="36"/>
      <w:sz w:val="48"/>
      <w:szCs w:val="48"/>
    </w:rPr>
  </w:style>
  <w:style w:type="paragraph" w:styleId="Header">
    <w:name w:val="header"/>
    <w:basedOn w:val="Normal"/>
    <w:link w:val="HeaderChar"/>
    <w:uiPriority w:val="99"/>
    <w:unhideWhenUsed/>
    <w:rsid w:val="006A5AAF"/>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6A5AAF"/>
    <w:rPr>
      <w:rFonts w:eastAsiaTheme="minorHAnsi"/>
    </w:rPr>
  </w:style>
  <w:style w:type="paragraph" w:styleId="Footer">
    <w:name w:val="footer"/>
    <w:basedOn w:val="Normal"/>
    <w:link w:val="FooterChar"/>
    <w:uiPriority w:val="99"/>
    <w:unhideWhenUsed/>
    <w:rsid w:val="006A5AAF"/>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6A5AAF"/>
    <w:rPr>
      <w:rFonts w:eastAsiaTheme="minorHAnsi"/>
    </w:rPr>
  </w:style>
  <w:style w:type="paragraph" w:customStyle="1" w:styleId="contents">
    <w:name w:val="contents"/>
    <w:basedOn w:val="Normal"/>
    <w:rsid w:val="006A5AA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A5AAF"/>
    <w:rPr>
      <w:i/>
      <w:iCs/>
    </w:rPr>
  </w:style>
  <w:style w:type="paragraph" w:styleId="BalloonText">
    <w:name w:val="Balloon Text"/>
    <w:basedOn w:val="Normal"/>
    <w:link w:val="BalloonTextChar"/>
    <w:uiPriority w:val="99"/>
    <w:semiHidden/>
    <w:unhideWhenUsed/>
    <w:rsid w:val="006A5AAF"/>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6A5AAF"/>
    <w:rPr>
      <w:rFonts w:ascii="Tahoma" w:eastAsiaTheme="minorHAnsi" w:hAnsi="Tahoma" w:cs="Tahoma"/>
      <w:sz w:val="16"/>
      <w:szCs w:val="16"/>
    </w:rPr>
  </w:style>
  <w:style w:type="paragraph" w:styleId="Caption">
    <w:name w:val="caption"/>
    <w:basedOn w:val="Normal"/>
    <w:next w:val="Normal"/>
    <w:uiPriority w:val="35"/>
    <w:unhideWhenUsed/>
    <w:qFormat/>
    <w:rsid w:val="006A5AAF"/>
    <w:pPr>
      <w:spacing w:line="240" w:lineRule="auto"/>
    </w:pPr>
    <w:rPr>
      <w:rFonts w:ascii="Calibri" w:eastAsia="Calibri" w:hAnsi="Calibri" w:cs="Times New Roman"/>
      <w:b/>
      <w:bCs/>
      <w:color w:val="4F81BD"/>
      <w:sz w:val="18"/>
      <w:szCs w:val="18"/>
    </w:rPr>
  </w:style>
  <w:style w:type="paragraph" w:customStyle="1" w:styleId="authlist">
    <w:name w:val="auth_list"/>
    <w:basedOn w:val="Normal"/>
    <w:rsid w:val="00F16C7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note">
    <w:name w:val="footnote"/>
    <w:basedOn w:val="DefaultParagraphFont"/>
    <w:rsid w:val="00F16C72"/>
  </w:style>
  <w:style w:type="character" w:styleId="HTMLCite">
    <w:name w:val="HTML Cite"/>
    <w:basedOn w:val="DefaultParagraphFont"/>
    <w:uiPriority w:val="99"/>
    <w:semiHidden/>
    <w:unhideWhenUsed/>
    <w:rsid w:val="00F16C72"/>
    <w:rPr>
      <w:i/>
      <w:iCs/>
    </w:rPr>
  </w:style>
  <w:style w:type="character" w:styleId="Strong">
    <w:name w:val="Strong"/>
    <w:basedOn w:val="DefaultParagraphFont"/>
    <w:uiPriority w:val="22"/>
    <w:qFormat/>
    <w:rsid w:val="00F16C72"/>
    <w:rPr>
      <w:b/>
      <w:bCs/>
    </w:rPr>
  </w:style>
  <w:style w:type="character" w:customStyle="1" w:styleId="cit-auth">
    <w:name w:val="cit-auth"/>
    <w:basedOn w:val="DefaultParagraphFont"/>
    <w:rsid w:val="00F16C72"/>
  </w:style>
  <w:style w:type="character" w:customStyle="1" w:styleId="search-result-highlight">
    <w:name w:val="search-result-highlight"/>
    <w:basedOn w:val="DefaultParagraphFont"/>
    <w:rsid w:val="00F16C72"/>
  </w:style>
  <w:style w:type="character" w:customStyle="1" w:styleId="cit-sep">
    <w:name w:val="cit-sep"/>
    <w:basedOn w:val="DefaultParagraphFont"/>
    <w:rsid w:val="00F16C7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22Godfrey%20KM%22%5BAuthor%5D" TargetMode="External"/><Relationship Id="rId21" Type="http://schemas.openxmlformats.org/officeDocument/2006/relationships/hyperlink" Target="http://en.wikipedia.org/wiki/Reference_ranges_for_blood_tests" TargetMode="External"/><Relationship Id="rId42" Type="http://schemas.openxmlformats.org/officeDocument/2006/relationships/hyperlink" Target="http://www.ncbi.nlm.nih.gov/pubmed?term=%22Cole%20PM%22%5BAuthor%5D" TargetMode="External"/><Relationship Id="rId47" Type="http://schemas.openxmlformats.org/officeDocument/2006/relationships/hyperlink" Target="http://www.britannica.com/EBchecked/topic/360409/malnutrition" TargetMode="External"/><Relationship Id="rId63" Type="http://schemas.openxmlformats.org/officeDocument/2006/relationships/hyperlink" Target="http://www.ncbi.nlm.nih.gov/pubmed?term=%22Sohlstrom%20A%22%5BAuthor%5D" TargetMode="External"/><Relationship Id="rId68" Type="http://schemas.openxmlformats.org/officeDocument/2006/relationships/hyperlink" Target="http://www.ncbi.nlm.nih.gov/pubmed?term=%22Othenin%20Girard%20V%22%5BAuthor%5D" TargetMode="External"/><Relationship Id="rId84" Type="http://schemas.openxmlformats.org/officeDocument/2006/relationships/hyperlink" Target="http://www.ncbi.nlm.nih.gov/pubmed?term=%22Balakrishna%20N%22%5BAuthor%5D" TargetMode="External"/><Relationship Id="rId89" Type="http://schemas.openxmlformats.org/officeDocument/2006/relationships/hyperlink" Target="http://www.ncbi.nlm.nih.gov/pubmed?term=%22Swamy%20R%22%5BAuthor%5D" TargetMode="External"/><Relationship Id="rId7" Type="http://schemas.openxmlformats.org/officeDocument/2006/relationships/image" Target="media/image1.jpeg"/><Relationship Id="rId71" Type="http://schemas.openxmlformats.org/officeDocument/2006/relationships/hyperlink" Target="http://www.ncbi.nlm.nih.gov/pubmed?term=%22Irion%20O%22%5BAuthor%5D" TargetMode="External"/><Relationship Id="rId92" Type="http://schemas.openxmlformats.org/officeDocument/2006/relationships/hyperlink" Target="http://www.ncbi.nlm.nih.gov/pubmed?term=%22Lal%20M%22%5BAuthor%5D" TargetMode="External"/><Relationship Id="rId2" Type="http://schemas.openxmlformats.org/officeDocument/2006/relationships/styles" Target="styles.xml"/><Relationship Id="rId16" Type="http://schemas.openxmlformats.org/officeDocument/2006/relationships/hyperlink" Target="http://www.ncbi.nlm.nih.gov/pubmed?term=%22Stoltzfus%20RJ%22%5BAuthor%5D" TargetMode="External"/><Relationship Id="rId29" Type="http://schemas.openxmlformats.org/officeDocument/2006/relationships/hyperlink" Target="http://www.ncbi.nlm.nih.gov/pubmed?term=%22Horbar%20JD%22%5BAuthor%5D" TargetMode="External"/><Relationship Id="rId11" Type="http://schemas.openxmlformats.org/officeDocument/2006/relationships/hyperlink" Target="http://en.wikipedia.org/wiki/Cerebrospinal_fluid" TargetMode="External"/><Relationship Id="rId24" Type="http://schemas.openxmlformats.org/officeDocument/2006/relationships/hyperlink" Target="http://www.ncbi.nlm.nih.gov/pubmed?term=%22Simpson%20NA%22%5BAuthor%5D" TargetMode="External"/><Relationship Id="rId32" Type="http://schemas.openxmlformats.org/officeDocument/2006/relationships/hyperlink" Target="http://www.ncbi.nlm.nih.gov/pubmed?term=%22Chandler-Laney%20PC%22%5BAuthor%5D" TargetMode="External"/><Relationship Id="rId37" Type="http://schemas.openxmlformats.org/officeDocument/2006/relationships/hyperlink" Target="http://www.ncbi.nlm.nih.gov/pubmed?term=%22Christian%20P%22%5BAuthor%5D" TargetMode="External"/><Relationship Id="rId40" Type="http://schemas.openxmlformats.org/officeDocument/2006/relationships/hyperlink" Target="http://www.ncbi.nlm.nih.gov/pubmed?term=%22Katz%20J%22%5BAuthor%5D" TargetMode="External"/><Relationship Id="rId45" Type="http://schemas.openxmlformats.org/officeDocument/2006/relationships/hyperlink" Target="http://www.ncbi.nlm.nih.gov/pubmed?term=%22Czeizel%20AE%22%5BAuthor%5D" TargetMode="External"/><Relationship Id="rId53" Type="http://schemas.openxmlformats.org/officeDocument/2006/relationships/hyperlink" Target="http://www.ncbi.nlm.nih.gov/pubmed?term=%22Escribano%20J%22%5BAuthor%5D" TargetMode="External"/><Relationship Id="rId58" Type="http://schemas.openxmlformats.org/officeDocument/2006/relationships/hyperlink" Target="http://www.ncbi.nlm.nih.gov/pubmed?term=%22Okam%20MM%22%5BAuthor%5D" TargetMode="External"/><Relationship Id="rId66" Type="http://schemas.openxmlformats.org/officeDocument/2006/relationships/hyperlink" Target="http://www.ncbi.nlm.nih.gov/pubmed?term=%22Schutz%20Y%22%5BAuthor%5D" TargetMode="External"/><Relationship Id="rId74" Type="http://schemas.openxmlformats.org/officeDocument/2006/relationships/hyperlink" Target="http://www.studentpulse.com/articles/407/health-and-nutritional-status-of-the-indian-tribes-of-tripura-and-effects-on-education" TargetMode="External"/><Relationship Id="rId79" Type="http://schemas.openxmlformats.org/officeDocument/2006/relationships/hyperlink" Target="http://www.ncbi.nlm.nih.gov/pubmed?term=%22Hanson%20LA%22%5BAuthor%5D" TargetMode="External"/><Relationship Id="rId87" Type="http://schemas.openxmlformats.org/officeDocument/2006/relationships/hyperlink" Target="http://www.ncbi.nlm.nih.gov/pubmed?term=%22Kumar%20BS%22%5BAuthor%5D" TargetMode="External"/><Relationship Id="rId102" Type="http://schemas.openxmlformats.org/officeDocument/2006/relationships/image" Target="media/image7.png"/><Relationship Id="rId5" Type="http://schemas.openxmlformats.org/officeDocument/2006/relationships/footnotes" Target="footnotes.xml"/><Relationship Id="rId61" Type="http://schemas.openxmlformats.org/officeDocument/2006/relationships/hyperlink" Target="http://www.ncbi.nlm.nih.gov/pubmed?term=%22Bostrom%20K%22%5BAuthor%5D" TargetMode="External"/><Relationship Id="rId82" Type="http://schemas.openxmlformats.org/officeDocument/2006/relationships/hyperlink" Target="http://www.ncbi.nlm.nih.gov/pubmed?term=%22Radhika%20MS%22%5BAuthor%5D" TargetMode="External"/><Relationship Id="rId90" Type="http://schemas.openxmlformats.org/officeDocument/2006/relationships/hyperlink" Target="http://www.ncbi.nlm.nih.gov/pubmed?term=%22Reichert%20B%22%5BAuthor%5D" TargetMode="External"/><Relationship Id="rId95" Type="http://schemas.openxmlformats.org/officeDocument/2006/relationships/hyperlink" Target="http://en.wikipedia.org/wiki/Reference_ranges_for_blood_tests" TargetMode="External"/><Relationship Id="rId19" Type="http://schemas.openxmlformats.org/officeDocument/2006/relationships/chart" Target="charts/chart1.xml"/><Relationship Id="rId14" Type="http://schemas.openxmlformats.org/officeDocument/2006/relationships/hyperlink" Target="http://en.wikipedia.org/wiki/Physical_disability" TargetMode="External"/><Relationship Id="rId22" Type="http://schemas.openxmlformats.org/officeDocument/2006/relationships/hyperlink" Target="http://www.ncbi.nlm.nih.gov/pubmed?term=%22Alwan%20NA%22%5BAuthor%5D" TargetMode="External"/><Relationship Id="rId27" Type="http://schemas.openxmlformats.org/officeDocument/2006/relationships/hyperlink" Target="http://www.ncbi.nlm.nih.gov/pubmed?term=%22Cade%20JE%22%5BAuthor%5D" TargetMode="External"/><Relationship Id="rId30" Type="http://schemas.openxmlformats.org/officeDocument/2006/relationships/hyperlink" Target="http://www.ncbi.nlm.nih.gov/pubmed?term=%22Badger%20GJ%22%5BAuthor%5D" TargetMode="External"/><Relationship Id="rId35" Type="http://schemas.openxmlformats.org/officeDocument/2006/relationships/hyperlink" Target="http://www.ncbi.nlm.nih.gov/pubmed?term=%22Mancuso%20MS%22%5BAuthor%5D" TargetMode="External"/><Relationship Id="rId43" Type="http://schemas.openxmlformats.org/officeDocument/2006/relationships/hyperlink" Target="http://www.ncbi.nlm.nih.gov/pubmed?term=%22Leclerq%20SC%22%5BAuthor%5D" TargetMode="External"/><Relationship Id="rId48" Type="http://schemas.openxmlformats.org/officeDocument/2006/relationships/hyperlink" Target="http://www.ncbi.nlm.nih.gov/pubmed?term=%22Henriksen%20T%22%5BAuthor%5D" TargetMode="External"/><Relationship Id="rId56" Type="http://schemas.openxmlformats.org/officeDocument/2006/relationships/hyperlink" Target="http://www.imf.org/external/spring/2008/index.htm" TargetMode="External"/><Relationship Id="rId64" Type="http://schemas.openxmlformats.org/officeDocument/2006/relationships/hyperlink" Target="http://www.ncbi.nlm.nih.gov/entrez/eutils/elink.fcgi?dbfrom=pubmed&amp;retmode=ref&amp;cmd=prlinks&amp;id=18752885" TargetMode="External"/><Relationship Id="rId69" Type="http://schemas.openxmlformats.org/officeDocument/2006/relationships/hyperlink" Target="http://www.ncbi.nlm.nih.gov/pubmed?term=%22Martinez%20de%20Tejada%20B%22%5BAuthor%5D" TargetMode="External"/><Relationship Id="rId77" Type="http://schemas.openxmlformats.org/officeDocument/2006/relationships/hyperlink" Target="http://www.ncbi.nlm.nih.gov/pubmed?term=%22Szu%20SC%22%5BAuthor%5D" TargetMode="External"/><Relationship Id="rId100" Type="http://schemas.openxmlformats.org/officeDocument/2006/relationships/hyperlink" Target="http://www.nnmbindia.org/aboutus.html" TargetMode="External"/><Relationship Id="rId105" Type="http://schemas.openxmlformats.org/officeDocument/2006/relationships/theme" Target="theme/theme1.xml"/><Relationship Id="rId8" Type="http://schemas.openxmlformats.org/officeDocument/2006/relationships/hyperlink" Target="http://en.wikipedia.org/wiki/Pulmonary_surfactant" TargetMode="External"/><Relationship Id="rId51" Type="http://schemas.openxmlformats.org/officeDocument/2006/relationships/hyperlink" Target="http://www.ncbi.nlm.nih.gov/pubmed?term=%22Aranda%20N%22%5BAuthor%5D" TargetMode="External"/><Relationship Id="rId72" Type="http://schemas.openxmlformats.org/officeDocument/2006/relationships/hyperlink" Target="http://www.ncbi.nlm.nih.gov/pubmed?term=%22Boulvain%20M%22%5BAuthor%5D" TargetMode="External"/><Relationship Id="rId80" Type="http://schemas.openxmlformats.org/officeDocument/2006/relationships/hyperlink" Target="http://hetv.org/india/nfhs/nfhs3/NFHS-3-IN.pdf" TargetMode="External"/><Relationship Id="rId85" Type="http://schemas.openxmlformats.org/officeDocument/2006/relationships/hyperlink" Target="http://www.ncbi.nlm.nih.gov/pubmed?term=%22Ramalakshmi%20BA%22%5BAuthor%5D" TargetMode="External"/><Relationship Id="rId93" Type="http://schemas.openxmlformats.org/officeDocument/2006/relationships/hyperlink" Target="http://www.unicef.org/publications/index_24840.html" TargetMode="External"/><Relationship Id="rId98" Type="http://schemas.openxmlformats.org/officeDocument/2006/relationships/hyperlink" Target="http://www.mohfw.nic.in/layout_09-06.pdf" TargetMode="External"/><Relationship Id="rId3" Type="http://schemas.openxmlformats.org/officeDocument/2006/relationships/settings" Target="settings.xml"/><Relationship Id="rId12" Type="http://schemas.openxmlformats.org/officeDocument/2006/relationships/hyperlink" Target="http://en.wikipedia.org/wiki/Non-progressive_illness" TargetMode="External"/><Relationship Id="rId17" Type="http://schemas.openxmlformats.org/officeDocument/2006/relationships/footer" Target="footer1.xml"/><Relationship Id="rId25" Type="http://schemas.openxmlformats.org/officeDocument/2006/relationships/hyperlink" Target="http://www.ncbi.nlm.nih.gov/pubmed?term=%22McArdle%20HJ%22%5BAuthor%5D" TargetMode="External"/><Relationship Id="rId33" Type="http://schemas.openxmlformats.org/officeDocument/2006/relationships/hyperlink" Target="http://www.ncbi.nlm.nih.gov/pubmed?term=%22Bush%20NC%22%5BAuthor%5D" TargetMode="External"/><Relationship Id="rId38" Type="http://schemas.openxmlformats.org/officeDocument/2006/relationships/hyperlink" Target="http://www.ncbi.nlm.nih.gov/pubmed?term=%22Murray-Kolb%20LE%22%5BAuthor%5D" TargetMode="External"/><Relationship Id="rId46" Type="http://schemas.openxmlformats.org/officeDocument/2006/relationships/hyperlink" Target="http://www.ncbi.nlm.nih.gov/pubmed?term=%22B%C3%A1nhidy%20F%22%5BAuthor%5D" TargetMode="External"/><Relationship Id="rId59" Type="http://schemas.openxmlformats.org/officeDocument/2006/relationships/hyperlink" Target="http://www.ncbi.nlm.nih.gov/pubmed?term=%22Lof%20M%22%5BAuthor%5D" TargetMode="External"/><Relationship Id="rId67" Type="http://schemas.openxmlformats.org/officeDocument/2006/relationships/hyperlink" Target="http://www.ncbi.nlm.nih.gov/pubmed?term=%22Soehnchen%20N%22%5BAuthor%5D" TargetMode="External"/><Relationship Id="rId103" Type="http://schemas.openxmlformats.org/officeDocument/2006/relationships/image" Target="media/image8.png"/><Relationship Id="rId20" Type="http://schemas.openxmlformats.org/officeDocument/2006/relationships/chart" Target="charts/chart2.xml"/><Relationship Id="rId41" Type="http://schemas.openxmlformats.org/officeDocument/2006/relationships/hyperlink" Target="http://www.ncbi.nlm.nih.gov/pubmed?term=%22Schaefer%20BA%22%5BAuthor%5D" TargetMode="External"/><Relationship Id="rId54" Type="http://schemas.openxmlformats.org/officeDocument/2006/relationships/hyperlink" Target="http://www.ncbi.nlm.nih.gov/pubmed?term=%22Arija%20V%22%5BAuthor%5D" TargetMode="External"/><Relationship Id="rId62" Type="http://schemas.openxmlformats.org/officeDocument/2006/relationships/hyperlink" Target="http://www.ncbi.nlm.nih.gov/pubmed?term=%22Janerot-Sj%C3%B6berg%20B%22%5BAuthor%5D" TargetMode="External"/><Relationship Id="rId70" Type="http://schemas.openxmlformats.org/officeDocument/2006/relationships/hyperlink" Target="http://www.ncbi.nlm.nih.gov/pubmed?term=%22Pichard%20C%22%5BAuthor%5D" TargetMode="External"/><Relationship Id="rId75" Type="http://schemas.openxmlformats.org/officeDocument/2006/relationships/hyperlink" Target="http://www.ncbi.nlm.nih.gov/pubmed?term=%22Jalil%20F%22%5BAuthor%5D" TargetMode="External"/><Relationship Id="rId83" Type="http://schemas.openxmlformats.org/officeDocument/2006/relationships/hyperlink" Target="http://www.ncbi.nlm.nih.gov/pubmed?term=%22Bhaskaram%20P%22%5BAuthor%5D" TargetMode="External"/><Relationship Id="rId88" Type="http://schemas.openxmlformats.org/officeDocument/2006/relationships/hyperlink" Target="http://www.ncbi.nlm.nih.gov/pubmed?term=%22Stoltzfus%20RJ%22%5BAuthor%5D" TargetMode="External"/><Relationship Id="rId91" Type="http://schemas.openxmlformats.org/officeDocument/2006/relationships/hyperlink" Target="http://www.ncbi.nlm.nih.gov/pubmed?term=%22Lincoln%20K%22%5BAuthor%5D" TargetMode="External"/><Relationship Id="rId96" Type="http://schemas.openxmlformats.org/officeDocument/2006/relationships/hyperlink" Target="http://www.who.int/nutrition/publications/micronutrients/anemia_iron_deficiency/WHO_NHD_01.3/en/index.htm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n.wikipedia.org/wiki/Human_development_%28biology%29" TargetMode="External"/><Relationship Id="rId23" Type="http://schemas.openxmlformats.org/officeDocument/2006/relationships/hyperlink" Target="http://www.ncbi.nlm.nih.gov/pubmed?term=%22Greenwood%20DC%22%5BAuthor%5D" TargetMode="External"/><Relationship Id="rId28" Type="http://schemas.openxmlformats.org/officeDocument/2006/relationships/hyperlink" Target="http://www.ncbi.nlm.nih.gov/pubmed?term=%22Barger%20MK%22%5BAuthor%5D" TargetMode="External"/><Relationship Id="rId36" Type="http://schemas.openxmlformats.org/officeDocument/2006/relationships/hyperlink" Target="http://www.ncbi.nlm.nih.gov/pubmed?term=%22Gower%20BA%22%5BAuthor%5D" TargetMode="External"/><Relationship Id="rId49" Type="http://schemas.openxmlformats.org/officeDocument/2006/relationships/hyperlink" Target="http://www.ncbi.nlm.nih.gov/pubmed?term=%22Hern%C3%A1ndez-Mart%C3%ADnez%20C%22%5BAuthor%5D" TargetMode="External"/><Relationship Id="rId57" Type="http://schemas.openxmlformats.org/officeDocument/2006/relationships/hyperlink" Target="http://www.ncbi.nlm.nih.gov/pubmed?term=%22Lee%20AI%22%5BAuthor%5D" TargetMode="External"/><Relationship Id="rId10" Type="http://schemas.openxmlformats.org/officeDocument/2006/relationships/hyperlink" Target="http://en.wikipedia.org/wiki/Ventricular_system" TargetMode="External"/><Relationship Id="rId31" Type="http://schemas.openxmlformats.org/officeDocument/2006/relationships/hyperlink" Target="http://www.ncbi.nlm.nih.gov/pubmed?term=%22Ohlsson%20A%22%5BAuthor%5D" TargetMode="External"/><Relationship Id="rId44" Type="http://schemas.openxmlformats.org/officeDocument/2006/relationships/hyperlink" Target="http://www.ncbi.nlm.nih.gov/pubmed?term=%22Tielsch%20JM%22%5BAuthor%5D" TargetMode="External"/><Relationship Id="rId52" Type="http://schemas.openxmlformats.org/officeDocument/2006/relationships/hyperlink" Target="http://www.ncbi.nlm.nih.gov/pubmed?term=%22Ribot%20B%22%5BAuthor%5D" TargetMode="External"/><Relationship Id="rId60" Type="http://schemas.openxmlformats.org/officeDocument/2006/relationships/hyperlink" Target="http://www.ncbi.nlm.nih.gov/pubmed?term=%22Olausson%20H%22%5BAuthor%5D" TargetMode="External"/><Relationship Id="rId65" Type="http://schemas.openxmlformats.org/officeDocument/2006/relationships/hyperlink" Target="http://www.ncbi.nlm.nih.gov/pubmed?term=%22Melzer%20K%22%5BAuthor%5D" TargetMode="External"/><Relationship Id="rId73" Type="http://schemas.openxmlformats.org/officeDocument/2006/relationships/hyperlink" Target="http://www.ncbi.nlm.nih.gov/pubmed?term=%22Kayser%20B%22%5BAuthor%5D" TargetMode="External"/><Relationship Id="rId78" Type="http://schemas.openxmlformats.org/officeDocument/2006/relationships/hyperlink" Target="http://www.ncbi.nlm.nih.gov/pubmed?term=%22Prentice%20AM%22%5BAuthor%5D" TargetMode="External"/><Relationship Id="rId81" Type="http://schemas.openxmlformats.org/officeDocument/2006/relationships/hyperlink" Target="http://www.mohfw.nic.in/NRHM/Documents/Mission_Document.pdf" TargetMode="External"/><Relationship Id="rId86" Type="http://schemas.openxmlformats.org/officeDocument/2006/relationships/hyperlink" Target="http://www.ncbi.nlm.nih.gov/pubmed?term=%22Devi%20S%22%5BAuthor%5D" TargetMode="External"/><Relationship Id="rId94" Type="http://schemas.openxmlformats.org/officeDocument/2006/relationships/hyperlink" Target="ftp://ftp.fao.org/docrep/fao/meeting/014/CFS_SCNB.pdf" TargetMode="External"/><Relationship Id="rId99" Type="http://schemas.openxmlformats.org/officeDocument/2006/relationships/hyperlink" Target="http://www.sccommissioners.org/schemes/nmbs" TargetMode="External"/><Relationship Id="rId101"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yperlink" Target="http://en.wikipedia.org/wiki/Lung" TargetMode="External"/><Relationship Id="rId13" Type="http://schemas.openxmlformats.org/officeDocument/2006/relationships/hyperlink" Target="http://en.wikipedia.org/wiki/Infectious_diseases" TargetMode="External"/><Relationship Id="rId18" Type="http://schemas.openxmlformats.org/officeDocument/2006/relationships/hyperlink" Target="http://www.indiaparenting.com/pregnancy/122_2987/ideal-weight-gain.html" TargetMode="External"/><Relationship Id="rId39" Type="http://schemas.openxmlformats.org/officeDocument/2006/relationships/hyperlink" Target="http://www.ncbi.nlm.nih.gov/pubmed?term=%22Khatry%20SK%22%5BAuthor%5D" TargetMode="External"/><Relationship Id="rId34" Type="http://schemas.openxmlformats.org/officeDocument/2006/relationships/hyperlink" Target="http://www.ncbi.nlm.nih.gov/pubmed?term=%22Rouse%20DJ%22%5BAuthor%5D" TargetMode="External"/><Relationship Id="rId50" Type="http://schemas.openxmlformats.org/officeDocument/2006/relationships/hyperlink" Target="http://www.ncbi.nlm.nih.gov/pubmed?term=%22Canals%20J%22%5BAuthor%5D" TargetMode="External"/><Relationship Id="rId55" Type="http://schemas.openxmlformats.org/officeDocument/2006/relationships/hyperlink" Target="http://censusindia.gov.in/2011-common/CensusDataSummary.html" TargetMode="External"/><Relationship Id="rId76" Type="http://schemas.openxmlformats.org/officeDocument/2006/relationships/hyperlink" Target="http://www.ncbi.nlm.nih.gov/pubmed?term=%22Ashraf%20R%22%5BAuthor%5D" TargetMode="External"/><Relationship Id="rId97" Type="http://schemas.openxmlformats.org/officeDocument/2006/relationships/hyperlink" Target="http://icds.com/" TargetMode="External"/><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E:\print\Data%20for%20Graph.xls" TargetMode="External"/><Relationship Id="rId1" Type="http://schemas.openxmlformats.org/officeDocument/2006/relationships/image" Target="../media/image2.jpeg"/></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G:\print\Data%20for%20Graph.xls" TargetMode="External"/><Relationship Id="rId1" Type="http://schemas.openxmlformats.org/officeDocument/2006/relationships/image" Target="../media/image4.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2"/>
          <c:tx>
            <c:strRef>
              <c:f>Sheet1!$B$2</c:f>
              <c:strCache>
                <c:ptCount val="1"/>
                <c:pt idx="0">
                  <c:v>16-20 years old women</c:v>
                </c:pt>
              </c:strCache>
            </c:strRef>
          </c:tx>
          <c:cat>
            <c:numRef>
              <c:f>Sheet1!$A$3:$A$9</c:f>
              <c:numCache>
                <c:formatCode>General</c:formatCode>
                <c:ptCount val="7"/>
                <c:pt idx="0">
                  <c:v>3</c:v>
                </c:pt>
                <c:pt idx="1">
                  <c:v>4</c:v>
                </c:pt>
                <c:pt idx="2">
                  <c:v>5</c:v>
                </c:pt>
                <c:pt idx="3">
                  <c:v>6</c:v>
                </c:pt>
                <c:pt idx="4">
                  <c:v>7</c:v>
                </c:pt>
                <c:pt idx="5">
                  <c:v>8</c:v>
                </c:pt>
                <c:pt idx="6">
                  <c:v>9</c:v>
                </c:pt>
              </c:numCache>
            </c:numRef>
          </c:cat>
          <c:val>
            <c:numRef>
              <c:f>Sheet1!$B$3:$B$9</c:f>
              <c:numCache>
                <c:formatCode>General</c:formatCode>
                <c:ptCount val="7"/>
                <c:pt idx="0">
                  <c:v>46.6</c:v>
                </c:pt>
                <c:pt idx="1">
                  <c:v>47.9</c:v>
                </c:pt>
                <c:pt idx="2">
                  <c:v>48.4</c:v>
                </c:pt>
                <c:pt idx="3">
                  <c:v>49.9</c:v>
                </c:pt>
                <c:pt idx="4">
                  <c:v>52.2</c:v>
                </c:pt>
                <c:pt idx="5">
                  <c:v>54.3</c:v>
                </c:pt>
                <c:pt idx="6">
                  <c:v>55.1</c:v>
                </c:pt>
              </c:numCache>
            </c:numRef>
          </c:val>
        </c:ser>
        <c:ser>
          <c:idx val="3"/>
          <c:order val="3"/>
          <c:tx>
            <c:strRef>
              <c:f>Sheet1!$C$2</c:f>
              <c:strCache>
                <c:ptCount val="1"/>
                <c:pt idx="0">
                  <c:v>20-34 years old women</c:v>
                </c:pt>
              </c:strCache>
            </c:strRef>
          </c:tx>
          <c:cat>
            <c:numRef>
              <c:f>Sheet1!$A$3:$A$9</c:f>
              <c:numCache>
                <c:formatCode>General</c:formatCode>
                <c:ptCount val="7"/>
                <c:pt idx="0">
                  <c:v>3</c:v>
                </c:pt>
                <c:pt idx="1">
                  <c:v>4</c:v>
                </c:pt>
                <c:pt idx="2">
                  <c:v>5</c:v>
                </c:pt>
                <c:pt idx="3">
                  <c:v>6</c:v>
                </c:pt>
                <c:pt idx="4">
                  <c:v>7</c:v>
                </c:pt>
                <c:pt idx="5">
                  <c:v>8</c:v>
                </c:pt>
                <c:pt idx="6">
                  <c:v>9</c:v>
                </c:pt>
              </c:numCache>
            </c:numRef>
          </c:cat>
          <c:val>
            <c:numRef>
              <c:f>Sheet1!$C$3:$C$9</c:f>
              <c:numCache>
                <c:formatCode>General</c:formatCode>
                <c:ptCount val="7"/>
                <c:pt idx="0">
                  <c:v>49.6</c:v>
                </c:pt>
                <c:pt idx="1">
                  <c:v>50.9</c:v>
                </c:pt>
                <c:pt idx="2">
                  <c:v>52.4</c:v>
                </c:pt>
                <c:pt idx="3">
                  <c:v>54.5</c:v>
                </c:pt>
                <c:pt idx="4">
                  <c:v>56.8</c:v>
                </c:pt>
                <c:pt idx="5">
                  <c:v>58.3</c:v>
                </c:pt>
                <c:pt idx="6">
                  <c:v>59.1</c:v>
                </c:pt>
              </c:numCache>
            </c:numRef>
          </c:val>
        </c:ser>
        <c:ser>
          <c:idx val="1"/>
          <c:order val="0"/>
          <c:tx>
            <c:strRef>
              <c:f>Sheet1!$B$2</c:f>
              <c:strCache>
                <c:ptCount val="1"/>
                <c:pt idx="0">
                  <c:v>16-20 years old women</c:v>
                </c:pt>
              </c:strCache>
            </c:strRef>
          </c:tx>
          <c:cat>
            <c:numRef>
              <c:f>Sheet1!$A$3:$A$9</c:f>
              <c:numCache>
                <c:formatCode>General</c:formatCode>
                <c:ptCount val="7"/>
                <c:pt idx="0">
                  <c:v>3</c:v>
                </c:pt>
                <c:pt idx="1">
                  <c:v>4</c:v>
                </c:pt>
                <c:pt idx="2">
                  <c:v>5</c:v>
                </c:pt>
                <c:pt idx="3">
                  <c:v>6</c:v>
                </c:pt>
                <c:pt idx="4">
                  <c:v>7</c:v>
                </c:pt>
                <c:pt idx="5">
                  <c:v>8</c:v>
                </c:pt>
                <c:pt idx="6">
                  <c:v>9</c:v>
                </c:pt>
              </c:numCache>
            </c:numRef>
          </c:cat>
          <c:val>
            <c:numRef>
              <c:f>Sheet1!$B$3:$B$9</c:f>
              <c:numCache>
                <c:formatCode>General</c:formatCode>
                <c:ptCount val="7"/>
                <c:pt idx="0">
                  <c:v>46.6</c:v>
                </c:pt>
                <c:pt idx="1">
                  <c:v>47.9</c:v>
                </c:pt>
                <c:pt idx="2">
                  <c:v>48.4</c:v>
                </c:pt>
                <c:pt idx="3">
                  <c:v>49.9</c:v>
                </c:pt>
                <c:pt idx="4">
                  <c:v>52.2</c:v>
                </c:pt>
                <c:pt idx="5">
                  <c:v>54.3</c:v>
                </c:pt>
                <c:pt idx="6">
                  <c:v>55.1</c:v>
                </c:pt>
              </c:numCache>
            </c:numRef>
          </c:val>
        </c:ser>
        <c:ser>
          <c:idx val="2"/>
          <c:order val="1"/>
          <c:tx>
            <c:strRef>
              <c:f>Sheet1!$C$2</c:f>
              <c:strCache>
                <c:ptCount val="1"/>
                <c:pt idx="0">
                  <c:v>20-34 years old women</c:v>
                </c:pt>
              </c:strCache>
            </c:strRef>
          </c:tx>
          <c:cat>
            <c:numRef>
              <c:f>Sheet1!$A$3:$A$9</c:f>
              <c:numCache>
                <c:formatCode>General</c:formatCode>
                <c:ptCount val="7"/>
                <c:pt idx="0">
                  <c:v>3</c:v>
                </c:pt>
                <c:pt idx="1">
                  <c:v>4</c:v>
                </c:pt>
                <c:pt idx="2">
                  <c:v>5</c:v>
                </c:pt>
                <c:pt idx="3">
                  <c:v>6</c:v>
                </c:pt>
                <c:pt idx="4">
                  <c:v>7</c:v>
                </c:pt>
                <c:pt idx="5">
                  <c:v>8</c:v>
                </c:pt>
                <c:pt idx="6">
                  <c:v>9</c:v>
                </c:pt>
              </c:numCache>
            </c:numRef>
          </c:cat>
          <c:val>
            <c:numRef>
              <c:f>Sheet1!$C$3:$C$9</c:f>
              <c:numCache>
                <c:formatCode>General</c:formatCode>
                <c:ptCount val="7"/>
                <c:pt idx="0">
                  <c:v>49.6</c:v>
                </c:pt>
                <c:pt idx="1">
                  <c:v>50.9</c:v>
                </c:pt>
                <c:pt idx="2">
                  <c:v>52.4</c:v>
                </c:pt>
                <c:pt idx="3">
                  <c:v>54.5</c:v>
                </c:pt>
                <c:pt idx="4">
                  <c:v>56.8</c:v>
                </c:pt>
                <c:pt idx="5">
                  <c:v>58.3</c:v>
                </c:pt>
                <c:pt idx="6">
                  <c:v>59.1</c:v>
                </c:pt>
              </c:numCache>
            </c:numRef>
          </c:val>
        </c:ser>
        <c:marker val="1"/>
        <c:axId val="50492544"/>
        <c:axId val="50494848"/>
      </c:lineChart>
      <c:catAx>
        <c:axId val="50492544"/>
        <c:scaling>
          <c:orientation val="minMax"/>
        </c:scaling>
        <c:axPos val="b"/>
        <c:title>
          <c:tx>
            <c:rich>
              <a:bodyPr/>
              <a:lstStyle/>
              <a:p>
                <a:pPr>
                  <a:defRPr/>
                </a:pPr>
                <a:r>
                  <a:rPr lang="en-US" sz="2800"/>
                  <a:t>MONTH OF PREGNANCY</a:t>
                </a:r>
              </a:p>
            </c:rich>
          </c:tx>
          <c:layout/>
        </c:title>
        <c:numFmt formatCode="General" sourceLinked="1"/>
        <c:majorTickMark val="none"/>
        <c:tickLblPos val="nextTo"/>
        <c:crossAx val="50494848"/>
        <c:crosses val="autoZero"/>
        <c:auto val="1"/>
        <c:lblAlgn val="ctr"/>
        <c:lblOffset val="100"/>
      </c:catAx>
      <c:valAx>
        <c:axId val="50494848"/>
        <c:scaling>
          <c:orientation val="minMax"/>
        </c:scaling>
        <c:axPos val="l"/>
        <c:majorGridlines/>
        <c:title>
          <c:tx>
            <c:rich>
              <a:bodyPr/>
              <a:lstStyle/>
              <a:p>
                <a:pPr>
                  <a:defRPr/>
                </a:pPr>
                <a:r>
                  <a:rPr lang="en-US" sz="3200"/>
                  <a:t>Mean body weight in Kg</a:t>
                </a:r>
              </a:p>
            </c:rich>
          </c:tx>
          <c:layout/>
        </c:title>
        <c:numFmt formatCode="General" sourceLinked="1"/>
        <c:majorTickMark val="none"/>
        <c:tickLblPos val="nextTo"/>
        <c:crossAx val="50492544"/>
        <c:crosses val="autoZero"/>
        <c:crossBetween val="between"/>
      </c:valAx>
      <c:spPr>
        <a:noFill/>
        <a:ln w="25400">
          <a:noFill/>
        </a:ln>
      </c:spPr>
    </c:plotArea>
    <c:legend>
      <c:legendPos val="b"/>
      <c:layout/>
    </c:legend>
    <c:plotVisOnly val="1"/>
    <c:dispBlanksAs val="gap"/>
  </c:chart>
  <c:spPr>
    <a:blipFill>
      <a:blip xmlns:r="http://schemas.openxmlformats.org/officeDocument/2006/relationships" r:embed="rId1"/>
      <a:tile tx="0" ty="0" sx="100000" sy="100000" flip="none" algn="tl"/>
    </a:blipFill>
  </c:sp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style val="26"/>
  <c:chart>
    <c:autoTitleDeleted val="1"/>
    <c:view3D>
      <c:rotX val="0"/>
      <c:rotY val="0"/>
      <c:depthPercent val="100"/>
      <c:rAngAx val="1"/>
    </c:view3D>
    <c:sideWall>
      <c:spPr>
        <a:noFill/>
        <a:ln w="25400">
          <a:noFill/>
        </a:ln>
      </c:spPr>
    </c:sideWall>
    <c:backWall>
      <c:spPr>
        <a:noFill/>
        <a:ln w="25400">
          <a:noFill/>
        </a:ln>
      </c:spPr>
    </c:backWall>
    <c:plotArea>
      <c:layout/>
      <c:bar3DChart>
        <c:barDir val="col"/>
        <c:grouping val="clustered"/>
        <c:varyColors val="1"/>
        <c:ser>
          <c:idx val="0"/>
          <c:order val="0"/>
          <c:tx>
            <c:strRef>
              <c:f>Sheet2!$C$3</c:f>
              <c:strCache>
                <c:ptCount val="1"/>
                <c:pt idx="0">
                  <c:v>16-20 years old women</c:v>
                </c:pt>
              </c:strCache>
            </c:strRef>
          </c:tx>
          <c:invertIfNegative val="1"/>
          <c:cat>
            <c:numRef>
              <c:f>Sheet2!$B$4:$B$6</c:f>
              <c:numCache>
                <c:formatCode>General</c:formatCode>
                <c:ptCount val="3"/>
                <c:pt idx="0">
                  <c:v>1</c:v>
                </c:pt>
                <c:pt idx="1">
                  <c:v>2</c:v>
                </c:pt>
                <c:pt idx="2">
                  <c:v>3</c:v>
                </c:pt>
              </c:numCache>
            </c:numRef>
          </c:cat>
          <c:val>
            <c:numRef>
              <c:f>Sheet2!$C$4:$C$6</c:f>
              <c:numCache>
                <c:formatCode>General</c:formatCode>
                <c:ptCount val="3"/>
                <c:pt idx="0">
                  <c:v>9.4</c:v>
                </c:pt>
                <c:pt idx="1">
                  <c:v>10.3</c:v>
                </c:pt>
                <c:pt idx="2">
                  <c:v>10.9</c:v>
                </c:pt>
              </c:numCache>
            </c:numRef>
          </c:val>
        </c:ser>
        <c:ser>
          <c:idx val="1"/>
          <c:order val="1"/>
          <c:tx>
            <c:strRef>
              <c:f>Sheet2!$D$3</c:f>
              <c:strCache>
                <c:ptCount val="1"/>
                <c:pt idx="0">
                  <c:v>20-34 years old women</c:v>
                </c:pt>
              </c:strCache>
            </c:strRef>
          </c:tx>
          <c:invertIfNegative val="1"/>
          <c:cat>
            <c:numRef>
              <c:f>Sheet2!$B$4:$B$6</c:f>
              <c:numCache>
                <c:formatCode>General</c:formatCode>
                <c:ptCount val="3"/>
                <c:pt idx="0">
                  <c:v>1</c:v>
                </c:pt>
                <c:pt idx="1">
                  <c:v>2</c:v>
                </c:pt>
                <c:pt idx="2">
                  <c:v>3</c:v>
                </c:pt>
              </c:numCache>
            </c:numRef>
          </c:cat>
          <c:val>
            <c:numRef>
              <c:f>Sheet2!$D$4:$D$6</c:f>
              <c:numCache>
                <c:formatCode>General</c:formatCode>
                <c:ptCount val="3"/>
                <c:pt idx="0">
                  <c:v>11.05</c:v>
                </c:pt>
                <c:pt idx="1">
                  <c:v>11.3</c:v>
                </c:pt>
                <c:pt idx="2">
                  <c:v>11.08</c:v>
                </c:pt>
              </c:numCache>
            </c:numRef>
          </c:val>
        </c:ser>
        <c:shape val="cone"/>
        <c:axId val="50403200"/>
        <c:axId val="50413568"/>
        <c:axId val="0"/>
      </c:bar3DChart>
      <c:catAx>
        <c:axId val="50403200"/>
        <c:scaling>
          <c:orientation val="minMax"/>
        </c:scaling>
        <c:delete val="1"/>
        <c:axPos val="b"/>
        <c:title>
          <c:tx>
            <c:rich>
              <a:bodyPr/>
              <a:lstStyle/>
              <a:p>
                <a:pPr>
                  <a:defRPr/>
                </a:pPr>
                <a:r>
                  <a:rPr lang="en-US" sz="1400"/>
                  <a:t>TRIMESTER</a:t>
                </a:r>
              </a:p>
            </c:rich>
          </c:tx>
          <c:layout/>
          <c:overlay val="1"/>
        </c:title>
        <c:numFmt formatCode="General" sourceLinked="1"/>
        <c:majorTickMark val="cross"/>
        <c:minorTickMark val="cross"/>
        <c:tickLblPos val="nextTo"/>
        <c:crossAx val="50413568"/>
        <c:crosses val="autoZero"/>
        <c:auto val="1"/>
        <c:lblAlgn val="ctr"/>
        <c:lblOffset val="100"/>
        <c:noMultiLvlLbl val="1"/>
      </c:catAx>
      <c:valAx>
        <c:axId val="50413568"/>
        <c:scaling>
          <c:orientation val="minMax"/>
        </c:scaling>
        <c:delete val="1"/>
        <c:axPos val="l"/>
        <c:majorGridlines>
          <c:spPr>
            <a:ln w="0">
              <a:solidFill>
                <a:schemeClr val="bg1"/>
              </a:solidFill>
            </a:ln>
          </c:spPr>
        </c:majorGridlines>
        <c:title>
          <c:tx>
            <c:rich>
              <a:bodyPr rot="-5400000" vert="horz"/>
              <a:lstStyle/>
              <a:p>
                <a:pPr>
                  <a:defRPr sz="1400"/>
                </a:pPr>
                <a:r>
                  <a:rPr lang="en-US" sz="1400"/>
                  <a:t>HAEMOGLOBIN </a:t>
                </a:r>
                <a:r>
                  <a:rPr lang="en-US" sz="1400" baseline="0"/>
                  <a:t> </a:t>
                </a:r>
                <a:r>
                  <a:rPr lang="en-US" sz="1400"/>
                  <a:t>LEVEL (g/dL)</a:t>
                </a:r>
              </a:p>
            </c:rich>
          </c:tx>
          <c:layout>
            <c:manualLayout>
              <c:xMode val="edge"/>
              <c:yMode val="edge"/>
              <c:x val="1.5054986993708738E-2"/>
              <c:y val="0.21487055691072318"/>
            </c:manualLayout>
          </c:layout>
          <c:overlay val="1"/>
        </c:title>
        <c:numFmt formatCode="General" sourceLinked="1"/>
        <c:majorTickMark val="cross"/>
        <c:minorTickMark val="cross"/>
        <c:tickLblPos val="nextTo"/>
        <c:crossAx val="50403200"/>
        <c:crosses val="autoZero"/>
        <c:crossBetween val="between"/>
      </c:valAx>
      <c:spPr>
        <a:noFill/>
        <a:ln w="25400">
          <a:noFill/>
        </a:ln>
      </c:spPr>
    </c:plotArea>
    <c:legend>
      <c:legendPos val="b"/>
      <c:legendEntry>
        <c:idx val="0"/>
        <c:txPr>
          <a:bodyPr/>
          <a:lstStyle/>
          <a:p>
            <a:pPr>
              <a:defRPr sz="1300" baseline="0"/>
            </a:pPr>
            <a:endParaRPr lang="en-US"/>
          </a:p>
        </c:txPr>
      </c:legendEntry>
      <c:legendEntry>
        <c:idx val="1"/>
        <c:txPr>
          <a:bodyPr/>
          <a:lstStyle/>
          <a:p>
            <a:pPr>
              <a:defRPr sz="1300" baseline="0"/>
            </a:pPr>
            <a:endParaRPr lang="en-US"/>
          </a:p>
        </c:txPr>
      </c:legendEntry>
      <c:layout/>
      <c:overlay val="1"/>
    </c:legend>
    <c:plotVisOnly val="1"/>
    <c:dispBlanksAs val="gap"/>
    <c:showDLblsOverMax val="1"/>
  </c:chart>
  <c:spPr>
    <a:blipFill>
      <a:blip xmlns:r="http://schemas.openxmlformats.org/officeDocument/2006/relationships" r:embed="rId1"/>
      <a:tile tx="0" ty="0" sx="100000" sy="100000" flip="none" algn="tl"/>
    </a:blipFill>
  </c:spPr>
  <c:externalData r:id="rId2"/>
  <c:userShapes r:id="rId3"/>
</c:chartSpace>
</file>

<file path=word/drawings/_rels/drawing1.xml.rels><?xml version="1.0" encoding="UTF-8" standalone="yes"?>
<Relationships xmlns="http://schemas.openxmlformats.org/package/2006/relationships"><Relationship Id="rId1" Type="http://schemas.openxmlformats.org/officeDocument/2006/relationships/image" Target="../media/image3.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7504762" cy="4561905"/>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7057143" cy="4552381"/>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101</Pages>
  <Words>21866</Words>
  <Characters>124641</Characters>
  <Application>Microsoft Office Word</Application>
  <DocSecurity>0</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SYSTEM2</dc:creator>
  <cp:keywords/>
  <dc:description/>
  <cp:lastModifiedBy>SYSTEM2</cp:lastModifiedBy>
  <cp:revision>5</cp:revision>
  <dcterms:created xsi:type="dcterms:W3CDTF">2011-04-29T08:51:00Z</dcterms:created>
  <dcterms:modified xsi:type="dcterms:W3CDTF">2011-04-29T09:41:00Z</dcterms:modified>
</cp:coreProperties>
</file>