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7443F" w:rsidRDefault="005A1CD5" w:rsidP="007E35E9">
      <w:pPr>
        <w:tabs>
          <w:tab w:val="left" w:pos="1215"/>
        </w:tabs>
      </w:pPr>
      <w:r>
        <w:rPr>
          <w:noProof/>
          <w:lang w:val="en-US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8" type="#_x0000_t202" style="position:absolute;margin-left:401.5pt;margin-top:-13.5pt;width:103.5pt;height:33.75pt;z-index:251659264">
            <v:textbox>
              <w:txbxContent>
                <w:p w:rsidR="00485007" w:rsidRDefault="004E4699">
                  <w:r w:rsidRPr="004E4699">
                    <w:drawing>
                      <wp:inline distT="0" distB="0" distL="0" distR="0">
                        <wp:extent cx="1122045" cy="367470"/>
                        <wp:effectExtent l="19050" t="0" r="1905" b="0"/>
                        <wp:docPr id="1" name="Picture 1" descr="C:\Users\SYS\Desktop\sign.jpg"/>
                        <wp:cNvGraphicFramePr/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1" descr="C:\Users\SYS\Desktop\sign.jpg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5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122045" cy="367470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xbxContent>
            </v:textbox>
          </v:shape>
        </w:pict>
      </w:r>
      <w:r w:rsidR="00904162">
        <w:rPr>
          <w:noProof/>
          <w:lang w:val="en-US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3060700</wp:posOffset>
            </wp:positionH>
            <wp:positionV relativeFrom="paragraph">
              <wp:posOffset>-285750</wp:posOffset>
            </wp:positionV>
            <wp:extent cx="685800" cy="752475"/>
            <wp:effectExtent l="19050" t="0" r="0" b="0"/>
            <wp:wrapSquare wrapText="bothSides"/>
            <wp:docPr id="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 l="14423" t="15063" r="14104" b="1698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85800" cy="7524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07443F" w:rsidRDefault="0007443F" w:rsidP="007E35E9">
      <w:pPr>
        <w:pStyle w:val="NoSpacing"/>
        <w:rPr>
          <w:b/>
          <w:bCs/>
        </w:rPr>
      </w:pPr>
    </w:p>
    <w:p w:rsidR="0007443F" w:rsidRPr="002860C3" w:rsidRDefault="0007443F" w:rsidP="007E35E9">
      <w:pPr>
        <w:pStyle w:val="NoSpacing"/>
        <w:jc w:val="center"/>
        <w:rPr>
          <w:b/>
          <w:bCs/>
          <w:sz w:val="30"/>
          <w:szCs w:val="30"/>
        </w:rPr>
      </w:pPr>
      <w:r w:rsidRPr="002860C3">
        <w:rPr>
          <w:b/>
          <w:bCs/>
          <w:sz w:val="30"/>
          <w:szCs w:val="30"/>
        </w:rPr>
        <w:t>Avinashilingam Institute for Home Science and Higher Education for Women</w:t>
      </w:r>
    </w:p>
    <w:p w:rsidR="0007443F" w:rsidRDefault="0007443F" w:rsidP="007E35E9">
      <w:pPr>
        <w:pStyle w:val="NoSpacing"/>
        <w:jc w:val="center"/>
        <w:rPr>
          <w:b/>
          <w:bCs/>
        </w:rPr>
      </w:pPr>
      <w:r w:rsidRPr="008956EB">
        <w:rPr>
          <w:b/>
          <w:bCs/>
        </w:rPr>
        <w:t>(Deemed to be University</w:t>
      </w:r>
      <w:r>
        <w:rPr>
          <w:b/>
          <w:bCs/>
        </w:rPr>
        <w:t xml:space="preserve"> under Category ‘A’ by MHRD, </w:t>
      </w:r>
      <w:r w:rsidRPr="008956EB">
        <w:rPr>
          <w:b/>
          <w:bCs/>
        </w:rPr>
        <w:t>Estd. u/s 3 of UGC Act 1956)</w:t>
      </w:r>
    </w:p>
    <w:p w:rsidR="0007443F" w:rsidRDefault="0007443F" w:rsidP="007E35E9">
      <w:pPr>
        <w:pStyle w:val="NoSpacing"/>
        <w:jc w:val="center"/>
        <w:rPr>
          <w:b/>
          <w:bCs/>
          <w:color w:val="292526"/>
        </w:rPr>
      </w:pPr>
      <w:r w:rsidRPr="008956EB">
        <w:rPr>
          <w:b/>
          <w:bCs/>
        </w:rPr>
        <w:t>Re-accredited with ‘A</w:t>
      </w:r>
      <w:r>
        <w:rPr>
          <w:b/>
          <w:bCs/>
        </w:rPr>
        <w:t>+</w:t>
      </w:r>
      <w:r w:rsidRPr="008956EB">
        <w:rPr>
          <w:b/>
          <w:bCs/>
        </w:rPr>
        <w:t>’ Grade by NAAC</w:t>
      </w:r>
      <w:r>
        <w:rPr>
          <w:b/>
          <w:bCs/>
        </w:rPr>
        <w:t>. Recognised by UGC Under Section 12B</w:t>
      </w:r>
    </w:p>
    <w:p w:rsidR="0007443F" w:rsidRDefault="0007443F" w:rsidP="007E35E9">
      <w:pPr>
        <w:pStyle w:val="NoSpacing"/>
        <w:jc w:val="center"/>
        <w:rPr>
          <w:b/>
          <w:bCs/>
        </w:rPr>
      </w:pPr>
      <w:r w:rsidRPr="008956EB">
        <w:rPr>
          <w:b/>
          <w:bCs/>
        </w:rPr>
        <w:t>Coimbatore - 641 043, Tamil Nadu, India</w:t>
      </w:r>
    </w:p>
    <w:p w:rsidR="0007443F" w:rsidRPr="003A6B49" w:rsidRDefault="0007443F" w:rsidP="00197224">
      <w:pPr>
        <w:pStyle w:val="NoSpacing"/>
        <w:spacing w:line="276" w:lineRule="auto"/>
        <w:jc w:val="center"/>
        <w:rPr>
          <w:rFonts w:ascii="Tahoma" w:hAnsi="Tahoma" w:cs="Tahoma"/>
          <w:b/>
          <w:bCs/>
        </w:rPr>
      </w:pPr>
    </w:p>
    <w:p w:rsidR="0007443F" w:rsidRPr="003A6B49" w:rsidRDefault="00485007" w:rsidP="00197224">
      <w:pPr>
        <w:spacing w:after="0"/>
        <w:ind w:right="-54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Master’s Degree</w:t>
      </w:r>
      <w:r w:rsidR="0007443F" w:rsidRPr="003A6B49">
        <w:rPr>
          <w:rFonts w:ascii="Tahoma" w:hAnsi="Tahoma" w:cs="Tahoma"/>
          <w:b/>
          <w:bCs/>
        </w:rPr>
        <w:t xml:space="preserve"> Examination –</w:t>
      </w:r>
      <w:r w:rsidR="00904162">
        <w:rPr>
          <w:rFonts w:ascii="Tahoma" w:hAnsi="Tahoma" w:cs="Tahoma"/>
          <w:b/>
          <w:bCs/>
        </w:rPr>
        <w:t xml:space="preserve"> </w:t>
      </w:r>
      <w:r w:rsidR="00F57DB3">
        <w:rPr>
          <w:rFonts w:ascii="Tahoma" w:hAnsi="Tahoma" w:cs="Tahoma"/>
          <w:b/>
          <w:bCs/>
        </w:rPr>
        <w:t>March</w:t>
      </w:r>
      <w:r>
        <w:rPr>
          <w:rFonts w:ascii="Tahoma" w:hAnsi="Tahoma" w:cs="Tahoma"/>
          <w:b/>
          <w:bCs/>
        </w:rPr>
        <w:t xml:space="preserve"> 2021</w:t>
      </w:r>
    </w:p>
    <w:p w:rsidR="0007443F" w:rsidRPr="003A6B49" w:rsidRDefault="00F57DB3" w:rsidP="00197224">
      <w:pPr>
        <w:pStyle w:val="NoSpacing"/>
        <w:spacing w:line="276" w:lineRule="auto"/>
        <w:jc w:val="center"/>
        <w:rPr>
          <w:rFonts w:ascii="Tahoma" w:hAnsi="Tahoma" w:cs="Tahoma"/>
        </w:rPr>
      </w:pPr>
      <w:r>
        <w:rPr>
          <w:rFonts w:ascii="Arial" w:hAnsi="Arial" w:cs="Arial"/>
          <w:b/>
          <w:bCs/>
        </w:rPr>
        <w:t>I</w:t>
      </w:r>
      <w:r w:rsidR="0007443F">
        <w:rPr>
          <w:rFonts w:ascii="Arial" w:hAnsi="Arial" w:cs="Arial"/>
          <w:b/>
          <w:bCs/>
        </w:rPr>
        <w:t xml:space="preserve"> </w:t>
      </w:r>
      <w:r w:rsidR="0007443F" w:rsidRPr="003A6B49">
        <w:rPr>
          <w:rFonts w:ascii="Tahoma" w:hAnsi="Tahoma" w:cs="Tahoma"/>
          <w:b/>
          <w:bCs/>
        </w:rPr>
        <w:t>Semester</w:t>
      </w:r>
      <w:r w:rsidR="0007443F">
        <w:rPr>
          <w:rFonts w:ascii="Tahoma" w:hAnsi="Tahoma" w:cs="Tahoma"/>
          <w:b/>
          <w:bCs/>
        </w:rPr>
        <w:t xml:space="preserve"> </w:t>
      </w:r>
    </w:p>
    <w:p w:rsidR="0007443F" w:rsidRPr="003A6B49" w:rsidRDefault="0007443F" w:rsidP="00197224">
      <w:pPr>
        <w:pStyle w:val="NoSpacing"/>
        <w:spacing w:line="276" w:lineRule="auto"/>
        <w:rPr>
          <w:rFonts w:ascii="Tahoma" w:hAnsi="Tahoma" w:cs="Tahoma"/>
        </w:rPr>
      </w:pPr>
    </w:p>
    <w:p w:rsidR="0007443F" w:rsidRPr="003A6B49" w:rsidRDefault="0007443F" w:rsidP="00197224">
      <w:pPr>
        <w:pStyle w:val="NoSpacing"/>
        <w:spacing w:line="276" w:lineRule="auto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Class</w:t>
      </w:r>
      <w:r>
        <w:rPr>
          <w:rFonts w:ascii="Tahoma" w:hAnsi="Tahoma" w:cs="Tahoma"/>
          <w:b/>
          <w:bCs/>
        </w:rPr>
        <w:tab/>
        <w:t xml:space="preserve">    :  </w:t>
      </w:r>
      <w:r w:rsidR="00FC40A6">
        <w:rPr>
          <w:rFonts w:ascii="Tahoma" w:hAnsi="Tahoma" w:cs="Tahoma"/>
          <w:b/>
          <w:bCs/>
        </w:rPr>
        <w:t>I</w:t>
      </w:r>
      <w:r w:rsidR="00F57DB3">
        <w:rPr>
          <w:rFonts w:ascii="Tahoma" w:hAnsi="Tahoma" w:cs="Tahoma"/>
          <w:b/>
          <w:bCs/>
        </w:rPr>
        <w:t xml:space="preserve"> M.Sc </w:t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 w:rsidR="00F57DB3">
        <w:rPr>
          <w:rFonts w:ascii="Tahoma" w:hAnsi="Tahoma" w:cs="Tahoma"/>
          <w:b/>
          <w:bCs/>
        </w:rPr>
        <w:tab/>
      </w:r>
      <w:r w:rsidR="00F57DB3">
        <w:rPr>
          <w:rFonts w:ascii="Tahoma" w:hAnsi="Tahoma" w:cs="Tahoma"/>
          <w:b/>
          <w:bCs/>
        </w:rPr>
        <w:tab/>
      </w:r>
      <w:r w:rsidR="00F57DB3">
        <w:rPr>
          <w:rFonts w:ascii="Tahoma" w:hAnsi="Tahoma" w:cs="Tahoma"/>
          <w:b/>
          <w:bCs/>
        </w:rPr>
        <w:tab/>
      </w:r>
      <w:r w:rsidR="00F57DB3">
        <w:rPr>
          <w:rFonts w:ascii="Tahoma" w:hAnsi="Tahoma" w:cs="Tahoma"/>
          <w:b/>
          <w:bCs/>
        </w:rPr>
        <w:tab/>
      </w:r>
      <w:r w:rsidR="00F57DB3">
        <w:rPr>
          <w:rFonts w:ascii="Tahoma" w:hAnsi="Tahoma" w:cs="Tahoma"/>
          <w:b/>
          <w:bCs/>
        </w:rPr>
        <w:tab/>
      </w:r>
      <w:r w:rsidR="00F57DB3">
        <w:rPr>
          <w:rFonts w:ascii="Tahoma" w:hAnsi="Tahoma" w:cs="Tahoma"/>
          <w:b/>
          <w:bCs/>
        </w:rPr>
        <w:tab/>
        <w:t xml:space="preserve">               </w:t>
      </w:r>
      <w:r w:rsidRPr="003A6B49">
        <w:rPr>
          <w:rFonts w:ascii="Tahoma" w:hAnsi="Tahoma" w:cs="Tahoma"/>
          <w:b/>
          <w:bCs/>
        </w:rPr>
        <w:t>Time</w:t>
      </w:r>
      <w:r w:rsidR="00F57DB3">
        <w:rPr>
          <w:rFonts w:ascii="Tahoma" w:hAnsi="Tahoma" w:cs="Tahoma"/>
          <w:b/>
          <w:bCs/>
        </w:rPr>
        <w:t xml:space="preserve">           </w:t>
      </w:r>
      <w:r w:rsidRPr="003A6B49">
        <w:rPr>
          <w:rFonts w:ascii="Tahoma" w:hAnsi="Tahoma" w:cs="Tahoma"/>
          <w:b/>
          <w:bCs/>
        </w:rPr>
        <w:t xml:space="preserve">: 3 </w:t>
      </w:r>
      <w:r w:rsidR="00292440">
        <w:rPr>
          <w:rFonts w:ascii="Tahoma" w:hAnsi="Tahoma" w:cs="Tahoma"/>
          <w:b/>
          <w:bCs/>
        </w:rPr>
        <w:t>H</w:t>
      </w:r>
      <w:r w:rsidRPr="003A6B49">
        <w:rPr>
          <w:rFonts w:ascii="Tahoma" w:hAnsi="Tahoma" w:cs="Tahoma"/>
          <w:b/>
          <w:bCs/>
        </w:rPr>
        <w:t xml:space="preserve">ours                                                                                               Major     :  </w:t>
      </w:r>
      <w:r w:rsidR="00F57DB3">
        <w:rPr>
          <w:rFonts w:ascii="Tahoma" w:hAnsi="Tahoma" w:cs="Tahoma"/>
          <w:b/>
          <w:bCs/>
        </w:rPr>
        <w:t>Zoology</w:t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="00F57DB3">
        <w:rPr>
          <w:rFonts w:ascii="Tahoma" w:hAnsi="Tahoma" w:cs="Tahoma"/>
          <w:b/>
          <w:bCs/>
        </w:rPr>
        <w:t xml:space="preserve">   </w:t>
      </w:r>
      <w:r w:rsidRPr="003A6B49">
        <w:rPr>
          <w:rFonts w:ascii="Tahoma" w:hAnsi="Tahoma" w:cs="Tahoma"/>
          <w:b/>
          <w:bCs/>
        </w:rPr>
        <w:t>Max. Marks: 100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</w:p>
    <w:p w:rsidR="0007443F" w:rsidRPr="00F57DB3" w:rsidRDefault="00F57DB3" w:rsidP="00197224">
      <w:pPr>
        <w:spacing w:after="0"/>
        <w:jc w:val="center"/>
        <w:rPr>
          <w:rFonts w:ascii="Tahoma" w:hAnsi="Tahoma" w:cs="Tahoma"/>
          <w:b/>
          <w:bCs/>
          <w:sz w:val="24"/>
        </w:rPr>
      </w:pPr>
      <w:r w:rsidRPr="00F57DB3">
        <w:rPr>
          <w:rFonts w:ascii="Tahoma" w:hAnsi="Tahoma" w:cs="Tahoma"/>
          <w:b/>
          <w:bCs/>
          <w:sz w:val="24"/>
        </w:rPr>
        <w:t>20MZOC03 Cell and Molecular Biology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</w:p>
    <w:p w:rsidR="0007443F" w:rsidRDefault="00BC12F2" w:rsidP="00BC12F2">
      <w:pPr>
        <w:tabs>
          <w:tab w:val="center" w:pos="5298"/>
          <w:tab w:val="left" w:pos="8480"/>
        </w:tabs>
        <w:spacing w:after="0" w:line="240" w:lineRule="auto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 xml:space="preserve">                                                                       </w:t>
      </w:r>
      <w:r w:rsidR="0002078F">
        <w:rPr>
          <w:rFonts w:ascii="Tahoma" w:hAnsi="Tahoma" w:cs="Tahoma"/>
          <w:b/>
          <w:bCs/>
        </w:rPr>
        <w:t xml:space="preserve">   </w:t>
      </w:r>
      <w:r>
        <w:rPr>
          <w:rFonts w:ascii="Tahoma" w:hAnsi="Tahoma" w:cs="Tahoma"/>
          <w:b/>
          <w:bCs/>
        </w:rPr>
        <w:t xml:space="preserve">  PART A                                       </w:t>
      </w:r>
      <w:r w:rsidR="0002078F">
        <w:rPr>
          <w:rFonts w:ascii="Tahoma" w:hAnsi="Tahoma" w:cs="Tahoma"/>
          <w:b/>
          <w:bCs/>
        </w:rPr>
        <w:t xml:space="preserve">    </w:t>
      </w:r>
      <w:r w:rsidR="0007443F" w:rsidRPr="003A6B49">
        <w:rPr>
          <w:rFonts w:ascii="Tahoma" w:hAnsi="Tahoma" w:cs="Tahoma"/>
          <w:b/>
          <w:bCs/>
        </w:rPr>
        <w:t xml:space="preserve">10 x 1 = 10       </w:t>
      </w:r>
    </w:p>
    <w:p w:rsidR="0007443F" w:rsidRPr="003A6B49" w:rsidRDefault="0007443F" w:rsidP="00BC12F2">
      <w:pPr>
        <w:tabs>
          <w:tab w:val="center" w:pos="5298"/>
          <w:tab w:val="left" w:pos="8480"/>
        </w:tabs>
        <w:spacing w:after="0" w:line="240" w:lineRule="auto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           </w:t>
      </w:r>
      <w:r w:rsidRPr="003A6B49">
        <w:rPr>
          <w:rFonts w:ascii="Tahoma" w:hAnsi="Tahoma" w:cs="Tahoma"/>
          <w:b/>
          <w:bCs/>
        </w:rPr>
        <w:tab/>
      </w:r>
      <w:r w:rsidR="00BC12F2">
        <w:rPr>
          <w:rFonts w:ascii="Tahoma" w:hAnsi="Tahoma" w:cs="Tahoma"/>
          <w:b/>
          <w:bCs/>
        </w:rPr>
        <w:t>Choose the C</w:t>
      </w:r>
      <w:r w:rsidRPr="003A6B49">
        <w:rPr>
          <w:rFonts w:ascii="Tahoma" w:hAnsi="Tahoma" w:cs="Tahoma"/>
          <w:b/>
          <w:bCs/>
        </w:rPr>
        <w:t xml:space="preserve">orrect </w:t>
      </w:r>
      <w:r w:rsidR="00BC12F2">
        <w:rPr>
          <w:rFonts w:ascii="Tahoma" w:hAnsi="Tahoma" w:cs="Tahoma"/>
          <w:b/>
          <w:bCs/>
        </w:rPr>
        <w:t>A</w:t>
      </w:r>
      <w:r w:rsidRPr="003A6B49">
        <w:rPr>
          <w:rFonts w:ascii="Tahoma" w:hAnsi="Tahoma" w:cs="Tahoma"/>
          <w:b/>
          <w:bCs/>
        </w:rPr>
        <w:t>nswer</w:t>
      </w:r>
    </w:p>
    <w:p w:rsidR="0007443F" w:rsidRPr="003A6B49" w:rsidRDefault="0007443F" w:rsidP="00197224">
      <w:pPr>
        <w:tabs>
          <w:tab w:val="center" w:pos="5298"/>
          <w:tab w:val="left" w:pos="8480"/>
        </w:tabs>
        <w:spacing w:after="0"/>
        <w:rPr>
          <w:rFonts w:ascii="Tahoma" w:hAnsi="Tahoma" w:cs="Tahoma"/>
        </w:rPr>
      </w:pPr>
    </w:p>
    <w:p w:rsidR="00B23B0F" w:rsidRDefault="0007443F" w:rsidP="00290DB3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290DB3">
        <w:rPr>
          <w:rFonts w:ascii="Arial" w:hAnsi="Arial" w:cs="Arial"/>
          <w:sz w:val="24"/>
          <w:szCs w:val="24"/>
        </w:rPr>
        <w:t xml:space="preserve">     1.</w:t>
      </w:r>
      <w:r w:rsidR="00290DB3" w:rsidRPr="00290DB3">
        <w:rPr>
          <w:rFonts w:ascii="Arial" w:hAnsi="Arial" w:cs="Arial"/>
          <w:sz w:val="24"/>
          <w:szCs w:val="24"/>
        </w:rPr>
        <w:t xml:space="preserve">    </w:t>
      </w:r>
      <w:r w:rsidR="00B23B0F" w:rsidRPr="00290DB3">
        <w:rPr>
          <w:rFonts w:ascii="Arial" w:hAnsi="Arial" w:cs="Arial"/>
          <w:sz w:val="24"/>
          <w:szCs w:val="24"/>
        </w:rPr>
        <w:t>The uptake of glucose in the intestine of humans is a ________ transport.</w:t>
      </w:r>
      <w:r w:rsidR="00B23B0F" w:rsidRPr="00290DB3">
        <w:rPr>
          <w:rFonts w:ascii="Arial" w:hAnsi="Arial" w:cs="Arial"/>
          <w:sz w:val="24"/>
          <w:szCs w:val="24"/>
        </w:rPr>
        <w:tab/>
      </w:r>
      <w:r w:rsidR="00B23B0F" w:rsidRPr="00290DB3">
        <w:rPr>
          <w:rFonts w:ascii="Arial" w:hAnsi="Arial" w:cs="Arial"/>
          <w:sz w:val="24"/>
          <w:szCs w:val="24"/>
        </w:rPr>
        <w:tab/>
      </w:r>
      <w:r w:rsidR="00B23B0F" w:rsidRPr="00290DB3">
        <w:rPr>
          <w:rFonts w:ascii="Arial" w:hAnsi="Arial" w:cs="Arial"/>
          <w:sz w:val="24"/>
          <w:szCs w:val="24"/>
        </w:rPr>
        <w:tab/>
      </w:r>
      <w:r w:rsidR="00B23B0F" w:rsidRPr="00290DB3">
        <w:rPr>
          <w:rFonts w:ascii="Arial" w:hAnsi="Arial" w:cs="Arial"/>
          <w:sz w:val="24"/>
          <w:szCs w:val="24"/>
        </w:rPr>
        <w:tab/>
      </w:r>
      <w:r w:rsidR="00290DB3">
        <w:rPr>
          <w:rFonts w:ascii="Arial" w:hAnsi="Arial" w:cs="Arial"/>
          <w:sz w:val="24"/>
          <w:szCs w:val="24"/>
        </w:rPr>
        <w:t xml:space="preserve"> a. </w:t>
      </w:r>
      <w:r w:rsidR="00B23B0F" w:rsidRPr="00290DB3">
        <w:rPr>
          <w:rFonts w:ascii="Arial" w:hAnsi="Arial" w:cs="Arial"/>
          <w:sz w:val="24"/>
          <w:szCs w:val="24"/>
        </w:rPr>
        <w:t>Active</w:t>
      </w:r>
      <w:r w:rsidR="00B23B0F" w:rsidRPr="00290DB3">
        <w:rPr>
          <w:rFonts w:ascii="Arial" w:hAnsi="Arial" w:cs="Arial"/>
          <w:sz w:val="24"/>
          <w:szCs w:val="24"/>
        </w:rPr>
        <w:tab/>
        <w:t xml:space="preserve">           b. Passive </w:t>
      </w:r>
      <w:r w:rsidR="00B23B0F" w:rsidRPr="00290DB3">
        <w:rPr>
          <w:rFonts w:ascii="Arial" w:hAnsi="Arial" w:cs="Arial"/>
          <w:sz w:val="24"/>
          <w:szCs w:val="24"/>
        </w:rPr>
        <w:tab/>
      </w:r>
      <w:r w:rsidR="00290DB3">
        <w:rPr>
          <w:rFonts w:ascii="Arial" w:hAnsi="Arial" w:cs="Arial"/>
          <w:sz w:val="24"/>
          <w:szCs w:val="24"/>
        </w:rPr>
        <w:tab/>
      </w:r>
      <w:r w:rsidR="00B23B0F" w:rsidRPr="00290DB3">
        <w:rPr>
          <w:rFonts w:ascii="Arial" w:hAnsi="Arial" w:cs="Arial"/>
          <w:sz w:val="24"/>
          <w:szCs w:val="24"/>
        </w:rPr>
        <w:t>c. Diffusion</w:t>
      </w:r>
      <w:r w:rsidR="00B23B0F" w:rsidRPr="00290DB3">
        <w:rPr>
          <w:rFonts w:ascii="Arial" w:hAnsi="Arial" w:cs="Arial"/>
          <w:sz w:val="24"/>
          <w:szCs w:val="24"/>
        </w:rPr>
        <w:tab/>
        <w:t xml:space="preserve">          </w:t>
      </w:r>
      <w:r w:rsidR="00290DB3">
        <w:rPr>
          <w:rFonts w:ascii="Arial" w:hAnsi="Arial" w:cs="Arial"/>
          <w:sz w:val="24"/>
          <w:szCs w:val="24"/>
        </w:rPr>
        <w:tab/>
      </w:r>
      <w:r w:rsidR="00290DB3">
        <w:rPr>
          <w:rFonts w:ascii="Arial" w:hAnsi="Arial" w:cs="Arial"/>
          <w:sz w:val="24"/>
          <w:szCs w:val="24"/>
        </w:rPr>
        <w:tab/>
      </w:r>
      <w:r w:rsidR="00B23B0F" w:rsidRPr="00290DB3">
        <w:rPr>
          <w:rFonts w:ascii="Arial" w:hAnsi="Arial" w:cs="Arial"/>
          <w:sz w:val="24"/>
          <w:szCs w:val="24"/>
        </w:rPr>
        <w:t>d.  Osmosis</w:t>
      </w:r>
    </w:p>
    <w:p w:rsidR="00290DB3" w:rsidRPr="00290DB3" w:rsidRDefault="00290DB3" w:rsidP="00290DB3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290DB3" w:rsidRDefault="00B23B0F" w:rsidP="00290DB3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290DB3">
        <w:rPr>
          <w:rFonts w:ascii="Arial" w:hAnsi="Arial" w:cs="Arial"/>
          <w:sz w:val="24"/>
          <w:szCs w:val="24"/>
        </w:rPr>
        <w:t xml:space="preserve">     2. </w:t>
      </w:r>
      <w:r w:rsidRPr="00290DB3">
        <w:rPr>
          <w:rFonts w:ascii="Arial" w:hAnsi="Arial" w:cs="Arial"/>
          <w:sz w:val="24"/>
          <w:szCs w:val="24"/>
        </w:rPr>
        <w:tab/>
        <w:t> The binding of extracellular </w:t>
      </w:r>
      <w:r w:rsidRPr="00290DB3">
        <w:rPr>
          <w:rFonts w:ascii="Arial" w:hAnsi="Arial" w:cs="Arial"/>
          <w:bCs/>
          <w:sz w:val="24"/>
          <w:szCs w:val="24"/>
        </w:rPr>
        <w:t>signaling</w:t>
      </w:r>
      <w:r w:rsidRPr="00290DB3">
        <w:rPr>
          <w:rFonts w:ascii="Arial" w:hAnsi="Arial" w:cs="Arial"/>
          <w:sz w:val="24"/>
          <w:szCs w:val="24"/>
        </w:rPr>
        <w:t xml:space="preserve"> molecules and ligands to receptors on cell surface is </w:t>
      </w:r>
    </w:p>
    <w:p w:rsidR="00B23B0F" w:rsidRPr="00290DB3" w:rsidRDefault="00290DB3" w:rsidP="00290DB3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</w:t>
      </w:r>
      <w:r w:rsidR="00B23B0F" w:rsidRPr="00290DB3">
        <w:rPr>
          <w:rFonts w:ascii="Arial" w:hAnsi="Arial" w:cs="Arial"/>
          <w:sz w:val="24"/>
          <w:szCs w:val="24"/>
        </w:rPr>
        <w:t>called ___</w:t>
      </w:r>
      <w:r w:rsidR="00B23B0F" w:rsidRPr="00290DB3">
        <w:rPr>
          <w:rFonts w:ascii="Arial" w:hAnsi="Arial" w:cs="Arial"/>
          <w:sz w:val="24"/>
          <w:szCs w:val="24"/>
        </w:rPr>
        <w:tab/>
      </w:r>
    </w:p>
    <w:p w:rsidR="00B23B0F" w:rsidRPr="00290DB3" w:rsidRDefault="00290DB3" w:rsidP="00290DB3">
      <w:pPr>
        <w:pStyle w:val="ListParagraph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</w:t>
      </w:r>
      <w:r w:rsidR="00B23B0F" w:rsidRPr="00290DB3">
        <w:rPr>
          <w:rFonts w:ascii="Arial" w:hAnsi="Arial" w:cs="Arial"/>
          <w:sz w:val="24"/>
          <w:szCs w:val="24"/>
        </w:rPr>
        <w:t xml:space="preserve">a. </w:t>
      </w:r>
      <w:r w:rsidR="00B23B0F" w:rsidRPr="00290DB3">
        <w:rPr>
          <w:rFonts w:ascii="Arial" w:hAnsi="Arial" w:cs="Arial"/>
          <w:bCs/>
          <w:sz w:val="24"/>
          <w:szCs w:val="24"/>
        </w:rPr>
        <w:t>paracrine signaling</w:t>
      </w:r>
      <w:r w:rsidR="00B23B0F" w:rsidRPr="00290DB3">
        <w:rPr>
          <w:rFonts w:ascii="Arial" w:hAnsi="Arial" w:cs="Arial"/>
          <w:sz w:val="24"/>
          <w:szCs w:val="24"/>
        </w:rPr>
        <w:tab/>
        <w:t xml:space="preserve">                      b.</w:t>
      </w:r>
      <w:r>
        <w:rPr>
          <w:rFonts w:ascii="Arial" w:hAnsi="Arial" w:cs="Arial"/>
          <w:sz w:val="24"/>
          <w:szCs w:val="24"/>
        </w:rPr>
        <w:t xml:space="preserve"> </w:t>
      </w:r>
      <w:r w:rsidR="00B23B0F" w:rsidRPr="00290DB3">
        <w:rPr>
          <w:rFonts w:ascii="Arial" w:hAnsi="Arial" w:cs="Arial"/>
          <w:sz w:val="24"/>
          <w:szCs w:val="24"/>
        </w:rPr>
        <w:t>Signal transduction pathway</w:t>
      </w:r>
      <w:r w:rsidR="00B23B0F" w:rsidRPr="00290DB3">
        <w:rPr>
          <w:rFonts w:ascii="Arial" w:hAnsi="Arial" w:cs="Arial"/>
          <w:sz w:val="24"/>
          <w:szCs w:val="24"/>
        </w:rPr>
        <w:tab/>
      </w:r>
    </w:p>
    <w:p w:rsidR="00290DB3" w:rsidRDefault="00B23B0F" w:rsidP="00290DB3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290DB3">
        <w:rPr>
          <w:rFonts w:ascii="Arial" w:hAnsi="Arial" w:cs="Arial"/>
          <w:sz w:val="24"/>
          <w:szCs w:val="24"/>
        </w:rPr>
        <w:tab/>
      </w:r>
      <w:r w:rsidR="00290DB3">
        <w:rPr>
          <w:rFonts w:ascii="Arial" w:hAnsi="Arial" w:cs="Arial"/>
          <w:sz w:val="24"/>
          <w:szCs w:val="24"/>
        </w:rPr>
        <w:t xml:space="preserve"> </w:t>
      </w:r>
      <w:r w:rsidRPr="00290DB3">
        <w:rPr>
          <w:rFonts w:ascii="Arial" w:hAnsi="Arial" w:cs="Arial"/>
          <w:sz w:val="24"/>
          <w:szCs w:val="24"/>
        </w:rPr>
        <w:t xml:space="preserve">c. </w:t>
      </w:r>
      <w:r w:rsidRPr="00290DB3">
        <w:rPr>
          <w:rFonts w:ascii="Arial" w:hAnsi="Arial" w:cs="Arial"/>
          <w:bCs/>
          <w:color w:val="202124"/>
          <w:sz w:val="24"/>
          <w:szCs w:val="24"/>
          <w:shd w:val="clear" w:color="auto" w:fill="FFFFFF"/>
        </w:rPr>
        <w:t xml:space="preserve">endocrine signalling    </w:t>
      </w:r>
      <w:r w:rsidR="00290DB3">
        <w:rPr>
          <w:rFonts w:ascii="Arial" w:hAnsi="Arial" w:cs="Arial"/>
          <w:bCs/>
          <w:color w:val="202124"/>
          <w:sz w:val="24"/>
          <w:szCs w:val="24"/>
          <w:shd w:val="clear" w:color="auto" w:fill="FFFFFF"/>
        </w:rPr>
        <w:t xml:space="preserve">                         </w:t>
      </w:r>
      <w:r w:rsidRPr="00290DB3">
        <w:rPr>
          <w:rFonts w:ascii="Arial" w:hAnsi="Arial" w:cs="Arial"/>
          <w:sz w:val="24"/>
          <w:szCs w:val="24"/>
        </w:rPr>
        <w:t xml:space="preserve">d. </w:t>
      </w:r>
      <w:r w:rsidR="00290DB3">
        <w:rPr>
          <w:rFonts w:ascii="Arial" w:hAnsi="Arial" w:cs="Arial"/>
          <w:sz w:val="24"/>
          <w:szCs w:val="24"/>
        </w:rPr>
        <w:t xml:space="preserve"> </w:t>
      </w:r>
      <w:r w:rsidRPr="00290DB3">
        <w:rPr>
          <w:rFonts w:ascii="Arial" w:hAnsi="Arial" w:cs="Arial"/>
          <w:bCs/>
          <w:color w:val="202124"/>
          <w:sz w:val="24"/>
          <w:szCs w:val="24"/>
          <w:shd w:val="clear" w:color="auto" w:fill="FFFFFF"/>
        </w:rPr>
        <w:t>autocrine signaling</w:t>
      </w:r>
      <w:r w:rsidRPr="00290DB3">
        <w:rPr>
          <w:rFonts w:ascii="Arial" w:hAnsi="Arial" w:cs="Arial"/>
          <w:sz w:val="24"/>
          <w:szCs w:val="24"/>
        </w:rPr>
        <w:tab/>
      </w:r>
    </w:p>
    <w:p w:rsidR="00B23B0F" w:rsidRPr="00290DB3" w:rsidRDefault="00B23B0F" w:rsidP="00290DB3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290DB3">
        <w:rPr>
          <w:rFonts w:ascii="Arial" w:hAnsi="Arial" w:cs="Arial"/>
          <w:sz w:val="24"/>
          <w:szCs w:val="24"/>
        </w:rPr>
        <w:tab/>
      </w:r>
    </w:p>
    <w:p w:rsidR="00B23B0F" w:rsidRDefault="00B23B0F" w:rsidP="00290DB3">
      <w:pPr>
        <w:spacing w:after="0" w:line="240" w:lineRule="auto"/>
        <w:ind w:left="709" w:hanging="709"/>
        <w:rPr>
          <w:rFonts w:ascii="Arial" w:hAnsi="Arial" w:cs="Arial"/>
          <w:sz w:val="24"/>
          <w:szCs w:val="24"/>
        </w:rPr>
      </w:pPr>
      <w:r w:rsidRPr="00290DB3">
        <w:rPr>
          <w:rFonts w:ascii="Arial" w:hAnsi="Arial" w:cs="Arial"/>
          <w:sz w:val="24"/>
          <w:szCs w:val="24"/>
        </w:rPr>
        <w:t xml:space="preserve">     3.  </w:t>
      </w:r>
      <w:r w:rsidRPr="00290DB3">
        <w:rPr>
          <w:rFonts w:ascii="Arial" w:hAnsi="Arial" w:cs="Arial"/>
          <w:sz w:val="24"/>
          <w:szCs w:val="24"/>
        </w:rPr>
        <w:tab/>
        <w:t>Terminalization is completed in ________stage of meiotic division.</w:t>
      </w:r>
      <w:r w:rsidR="00290DB3">
        <w:rPr>
          <w:rFonts w:ascii="Arial" w:hAnsi="Arial" w:cs="Arial"/>
          <w:sz w:val="24"/>
          <w:szCs w:val="24"/>
        </w:rPr>
        <w:t xml:space="preserve">  </w:t>
      </w:r>
      <w:r w:rsidR="00290DB3">
        <w:rPr>
          <w:rFonts w:ascii="Arial" w:hAnsi="Arial" w:cs="Arial"/>
          <w:sz w:val="24"/>
          <w:szCs w:val="24"/>
        </w:rPr>
        <w:tab/>
      </w:r>
      <w:r w:rsidR="00290DB3">
        <w:rPr>
          <w:rFonts w:ascii="Arial" w:hAnsi="Arial" w:cs="Arial"/>
          <w:sz w:val="24"/>
          <w:szCs w:val="24"/>
        </w:rPr>
        <w:tab/>
      </w:r>
      <w:r w:rsidR="00290DB3">
        <w:rPr>
          <w:rFonts w:ascii="Arial" w:hAnsi="Arial" w:cs="Arial"/>
          <w:sz w:val="24"/>
          <w:szCs w:val="24"/>
        </w:rPr>
        <w:tab/>
      </w:r>
      <w:r w:rsidR="00290DB3">
        <w:rPr>
          <w:rFonts w:ascii="Arial" w:hAnsi="Arial" w:cs="Arial"/>
          <w:sz w:val="24"/>
          <w:szCs w:val="24"/>
        </w:rPr>
        <w:tab/>
      </w:r>
      <w:r w:rsidR="00290DB3">
        <w:rPr>
          <w:rFonts w:ascii="Arial" w:hAnsi="Arial" w:cs="Arial"/>
          <w:sz w:val="24"/>
          <w:szCs w:val="24"/>
        </w:rPr>
        <w:tab/>
      </w:r>
      <w:r w:rsidRPr="00290DB3">
        <w:rPr>
          <w:rFonts w:ascii="Arial" w:hAnsi="Arial" w:cs="Arial"/>
          <w:sz w:val="24"/>
          <w:szCs w:val="24"/>
        </w:rPr>
        <w:t>a. Pachytene</w:t>
      </w:r>
      <w:r w:rsidRPr="00290DB3">
        <w:rPr>
          <w:rFonts w:ascii="Arial" w:hAnsi="Arial" w:cs="Arial"/>
          <w:sz w:val="24"/>
          <w:szCs w:val="24"/>
        </w:rPr>
        <w:tab/>
      </w:r>
      <w:r w:rsidRPr="00290DB3">
        <w:rPr>
          <w:rFonts w:ascii="Arial" w:hAnsi="Arial" w:cs="Arial"/>
          <w:sz w:val="24"/>
          <w:szCs w:val="24"/>
        </w:rPr>
        <w:tab/>
        <w:t>b. Diplotene</w:t>
      </w:r>
      <w:r w:rsidRPr="00290DB3">
        <w:rPr>
          <w:rFonts w:ascii="Arial" w:hAnsi="Arial" w:cs="Arial"/>
          <w:sz w:val="24"/>
          <w:szCs w:val="24"/>
        </w:rPr>
        <w:tab/>
      </w:r>
      <w:r w:rsidRPr="00290DB3">
        <w:rPr>
          <w:rFonts w:ascii="Arial" w:hAnsi="Arial" w:cs="Arial"/>
          <w:sz w:val="24"/>
          <w:szCs w:val="24"/>
        </w:rPr>
        <w:tab/>
        <w:t>c. Diakinesis</w:t>
      </w:r>
      <w:r w:rsidRPr="00290DB3">
        <w:rPr>
          <w:rFonts w:ascii="Arial" w:hAnsi="Arial" w:cs="Arial"/>
          <w:sz w:val="24"/>
          <w:szCs w:val="24"/>
        </w:rPr>
        <w:tab/>
      </w:r>
      <w:r w:rsidRPr="00290DB3">
        <w:rPr>
          <w:rFonts w:ascii="Arial" w:hAnsi="Arial" w:cs="Arial"/>
          <w:sz w:val="24"/>
          <w:szCs w:val="24"/>
        </w:rPr>
        <w:tab/>
      </w:r>
      <w:r w:rsidR="00290DB3">
        <w:rPr>
          <w:rFonts w:ascii="Arial" w:hAnsi="Arial" w:cs="Arial"/>
          <w:sz w:val="24"/>
          <w:szCs w:val="24"/>
        </w:rPr>
        <w:tab/>
      </w:r>
      <w:r w:rsidRPr="00290DB3">
        <w:rPr>
          <w:rFonts w:ascii="Arial" w:hAnsi="Arial" w:cs="Arial"/>
          <w:sz w:val="24"/>
          <w:szCs w:val="24"/>
        </w:rPr>
        <w:t>d. Zygotene</w:t>
      </w:r>
    </w:p>
    <w:p w:rsidR="00290DB3" w:rsidRPr="00290DB3" w:rsidRDefault="00290DB3" w:rsidP="00290DB3">
      <w:pPr>
        <w:spacing w:after="0" w:line="240" w:lineRule="auto"/>
        <w:ind w:left="709" w:hanging="709"/>
        <w:rPr>
          <w:rFonts w:ascii="Arial" w:hAnsi="Arial" w:cs="Arial"/>
          <w:sz w:val="24"/>
          <w:szCs w:val="24"/>
        </w:rPr>
      </w:pPr>
    </w:p>
    <w:p w:rsidR="00290DB3" w:rsidRDefault="00B23B0F" w:rsidP="00290DB3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290DB3">
        <w:rPr>
          <w:rFonts w:ascii="Arial" w:hAnsi="Arial" w:cs="Arial"/>
          <w:sz w:val="24"/>
          <w:szCs w:val="24"/>
        </w:rPr>
        <w:t xml:space="preserve">     4. </w:t>
      </w:r>
      <w:r w:rsidRPr="00290DB3">
        <w:rPr>
          <w:rFonts w:ascii="Arial" w:hAnsi="Arial" w:cs="Arial"/>
          <w:sz w:val="24"/>
          <w:szCs w:val="24"/>
        </w:rPr>
        <w:tab/>
        <w:t>________ is referred to as the power house of the cell.</w:t>
      </w:r>
      <w:r w:rsidRPr="00290DB3">
        <w:rPr>
          <w:rFonts w:ascii="Arial" w:hAnsi="Arial" w:cs="Arial"/>
          <w:sz w:val="24"/>
          <w:szCs w:val="24"/>
        </w:rPr>
        <w:tab/>
      </w:r>
      <w:r w:rsidRPr="00290DB3">
        <w:rPr>
          <w:rFonts w:ascii="Arial" w:hAnsi="Arial" w:cs="Arial"/>
          <w:sz w:val="24"/>
          <w:szCs w:val="24"/>
        </w:rPr>
        <w:tab/>
      </w:r>
      <w:r w:rsidRPr="00290DB3">
        <w:rPr>
          <w:rFonts w:ascii="Arial" w:hAnsi="Arial" w:cs="Arial"/>
          <w:sz w:val="24"/>
          <w:szCs w:val="24"/>
        </w:rPr>
        <w:tab/>
      </w:r>
      <w:r w:rsidRPr="00290DB3">
        <w:rPr>
          <w:rFonts w:ascii="Arial" w:hAnsi="Arial" w:cs="Arial"/>
          <w:sz w:val="24"/>
          <w:szCs w:val="24"/>
        </w:rPr>
        <w:tab/>
      </w:r>
      <w:r w:rsidRPr="00290DB3">
        <w:rPr>
          <w:rFonts w:ascii="Arial" w:hAnsi="Arial" w:cs="Arial"/>
          <w:sz w:val="24"/>
          <w:szCs w:val="24"/>
        </w:rPr>
        <w:tab/>
      </w:r>
      <w:r w:rsidRPr="00290DB3">
        <w:rPr>
          <w:rFonts w:ascii="Arial" w:hAnsi="Arial" w:cs="Arial"/>
          <w:sz w:val="24"/>
          <w:szCs w:val="24"/>
        </w:rPr>
        <w:tab/>
        <w:t>a. Golgi Bodies</w:t>
      </w:r>
      <w:r w:rsidRPr="00290DB3">
        <w:rPr>
          <w:rFonts w:ascii="Arial" w:hAnsi="Arial" w:cs="Arial"/>
          <w:sz w:val="24"/>
          <w:szCs w:val="24"/>
        </w:rPr>
        <w:tab/>
      </w:r>
      <w:r w:rsidR="00290DB3">
        <w:rPr>
          <w:rFonts w:ascii="Arial" w:hAnsi="Arial" w:cs="Arial"/>
          <w:sz w:val="24"/>
          <w:szCs w:val="24"/>
        </w:rPr>
        <w:tab/>
      </w:r>
      <w:r w:rsidR="00290DB3">
        <w:rPr>
          <w:rFonts w:ascii="Arial" w:hAnsi="Arial" w:cs="Arial"/>
          <w:sz w:val="24"/>
          <w:szCs w:val="24"/>
        </w:rPr>
        <w:tab/>
      </w:r>
      <w:r w:rsidR="00290DB3">
        <w:rPr>
          <w:rFonts w:ascii="Arial" w:hAnsi="Arial" w:cs="Arial"/>
          <w:sz w:val="24"/>
          <w:szCs w:val="24"/>
        </w:rPr>
        <w:tab/>
      </w:r>
      <w:r w:rsidRPr="00290DB3">
        <w:rPr>
          <w:rFonts w:ascii="Arial" w:hAnsi="Arial" w:cs="Arial"/>
          <w:sz w:val="24"/>
          <w:szCs w:val="24"/>
        </w:rPr>
        <w:t>b. Endoplasmic reticulum</w:t>
      </w:r>
      <w:r w:rsidRPr="00290DB3">
        <w:rPr>
          <w:rFonts w:ascii="Arial" w:hAnsi="Arial" w:cs="Arial"/>
          <w:sz w:val="24"/>
          <w:szCs w:val="24"/>
        </w:rPr>
        <w:tab/>
      </w:r>
    </w:p>
    <w:p w:rsidR="00B23B0F" w:rsidRDefault="00290DB3" w:rsidP="00290DB3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</w:t>
      </w:r>
      <w:r w:rsidR="00B23B0F" w:rsidRPr="00290DB3">
        <w:rPr>
          <w:rFonts w:ascii="Arial" w:hAnsi="Arial" w:cs="Arial"/>
          <w:sz w:val="24"/>
          <w:szCs w:val="24"/>
        </w:rPr>
        <w:t>c. Nucleus</w:t>
      </w:r>
      <w:r w:rsidR="00B23B0F" w:rsidRPr="00290DB3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B23B0F" w:rsidRPr="00290DB3">
        <w:rPr>
          <w:rFonts w:ascii="Arial" w:hAnsi="Arial" w:cs="Arial"/>
          <w:sz w:val="24"/>
          <w:szCs w:val="24"/>
        </w:rPr>
        <w:t>d. Mitochondria</w:t>
      </w:r>
    </w:p>
    <w:p w:rsidR="00290DB3" w:rsidRPr="00290DB3" w:rsidRDefault="00290DB3" w:rsidP="00290DB3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B23B0F" w:rsidRDefault="00B23B0F" w:rsidP="00290DB3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290DB3">
        <w:rPr>
          <w:rFonts w:ascii="Arial" w:hAnsi="Arial" w:cs="Arial"/>
          <w:sz w:val="24"/>
          <w:szCs w:val="24"/>
        </w:rPr>
        <w:t xml:space="preserve">     5.  </w:t>
      </w:r>
      <w:r w:rsidRPr="00290DB3">
        <w:rPr>
          <w:rFonts w:ascii="Arial" w:hAnsi="Arial" w:cs="Arial"/>
          <w:sz w:val="24"/>
          <w:szCs w:val="24"/>
        </w:rPr>
        <w:tab/>
        <w:t>________ is an unchecked cell growth</w:t>
      </w:r>
      <w:r w:rsidRPr="00290DB3">
        <w:rPr>
          <w:rFonts w:ascii="Arial" w:hAnsi="Arial" w:cs="Arial"/>
          <w:color w:val="FF0000"/>
          <w:sz w:val="24"/>
          <w:szCs w:val="24"/>
        </w:rPr>
        <w:t>.</w:t>
      </w:r>
      <w:r w:rsidRPr="00290DB3">
        <w:rPr>
          <w:rFonts w:ascii="Arial" w:hAnsi="Arial" w:cs="Arial"/>
          <w:color w:val="FF0000"/>
          <w:sz w:val="24"/>
          <w:szCs w:val="24"/>
        </w:rPr>
        <w:tab/>
      </w:r>
      <w:r w:rsidRPr="00290DB3">
        <w:rPr>
          <w:rFonts w:ascii="Arial" w:hAnsi="Arial" w:cs="Arial"/>
          <w:color w:val="FF0000"/>
          <w:sz w:val="24"/>
          <w:szCs w:val="24"/>
        </w:rPr>
        <w:tab/>
      </w:r>
      <w:r w:rsidRPr="00290DB3">
        <w:rPr>
          <w:rFonts w:ascii="Arial" w:hAnsi="Arial" w:cs="Arial"/>
          <w:color w:val="FF0000"/>
          <w:sz w:val="24"/>
          <w:szCs w:val="24"/>
        </w:rPr>
        <w:tab/>
      </w:r>
      <w:r w:rsidRPr="00290DB3">
        <w:rPr>
          <w:rFonts w:ascii="Arial" w:hAnsi="Arial" w:cs="Arial"/>
          <w:color w:val="FF0000"/>
          <w:sz w:val="24"/>
          <w:szCs w:val="24"/>
        </w:rPr>
        <w:tab/>
      </w:r>
      <w:r w:rsidRPr="00290DB3">
        <w:rPr>
          <w:rFonts w:ascii="Arial" w:hAnsi="Arial" w:cs="Arial"/>
          <w:color w:val="FF0000"/>
          <w:sz w:val="24"/>
          <w:szCs w:val="24"/>
        </w:rPr>
        <w:tab/>
      </w:r>
      <w:r w:rsidRPr="00290DB3">
        <w:rPr>
          <w:rFonts w:ascii="Arial" w:hAnsi="Arial" w:cs="Arial"/>
          <w:color w:val="FF0000"/>
          <w:sz w:val="24"/>
          <w:szCs w:val="24"/>
        </w:rPr>
        <w:tab/>
      </w:r>
      <w:r w:rsidRPr="00290DB3">
        <w:rPr>
          <w:rFonts w:ascii="Arial" w:hAnsi="Arial" w:cs="Arial"/>
          <w:color w:val="FF0000"/>
          <w:sz w:val="24"/>
          <w:szCs w:val="24"/>
        </w:rPr>
        <w:tab/>
      </w:r>
      <w:r w:rsidRPr="00290DB3">
        <w:rPr>
          <w:rFonts w:ascii="Arial" w:hAnsi="Arial" w:cs="Arial"/>
          <w:color w:val="FF0000"/>
          <w:sz w:val="24"/>
          <w:szCs w:val="24"/>
        </w:rPr>
        <w:tab/>
      </w:r>
      <w:r w:rsidRPr="00290DB3">
        <w:rPr>
          <w:rFonts w:ascii="Arial" w:hAnsi="Arial" w:cs="Arial"/>
          <w:color w:val="FF0000"/>
          <w:sz w:val="24"/>
          <w:szCs w:val="24"/>
        </w:rPr>
        <w:tab/>
      </w:r>
      <w:r w:rsidRPr="00290DB3">
        <w:rPr>
          <w:rFonts w:ascii="Arial" w:hAnsi="Arial" w:cs="Arial"/>
          <w:sz w:val="24"/>
          <w:szCs w:val="24"/>
        </w:rPr>
        <w:t xml:space="preserve">a. Replication   </w:t>
      </w:r>
      <w:r w:rsidRPr="00290DB3">
        <w:rPr>
          <w:rFonts w:ascii="Arial" w:hAnsi="Arial" w:cs="Arial"/>
          <w:sz w:val="24"/>
          <w:szCs w:val="24"/>
        </w:rPr>
        <w:tab/>
        <w:t>b. Transcription</w:t>
      </w:r>
      <w:r w:rsidRPr="00290DB3">
        <w:rPr>
          <w:rFonts w:ascii="Arial" w:hAnsi="Arial" w:cs="Arial"/>
          <w:sz w:val="24"/>
          <w:szCs w:val="24"/>
        </w:rPr>
        <w:tab/>
        <w:t xml:space="preserve">c.  Protein synthesis    </w:t>
      </w:r>
      <w:r w:rsidRPr="00290DB3">
        <w:rPr>
          <w:rFonts w:ascii="Arial" w:hAnsi="Arial" w:cs="Arial"/>
          <w:sz w:val="24"/>
          <w:szCs w:val="24"/>
        </w:rPr>
        <w:tab/>
        <w:t>d. Cancer</w:t>
      </w:r>
    </w:p>
    <w:p w:rsidR="00B23B0F" w:rsidRPr="00290DB3" w:rsidRDefault="00B23B0F" w:rsidP="00290DB3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B23B0F" w:rsidRPr="00290DB3" w:rsidRDefault="00B23B0F" w:rsidP="00290DB3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290DB3">
        <w:rPr>
          <w:rFonts w:ascii="Arial" w:hAnsi="Arial" w:cs="Arial"/>
          <w:color w:val="FF0000"/>
          <w:sz w:val="24"/>
          <w:szCs w:val="24"/>
        </w:rPr>
        <w:t xml:space="preserve">     </w:t>
      </w:r>
      <w:r w:rsidRPr="00290DB3">
        <w:rPr>
          <w:rFonts w:ascii="Arial" w:hAnsi="Arial" w:cs="Arial"/>
          <w:sz w:val="24"/>
          <w:szCs w:val="24"/>
        </w:rPr>
        <w:t xml:space="preserve">6. </w:t>
      </w:r>
      <w:r w:rsidRPr="00290DB3">
        <w:rPr>
          <w:rFonts w:ascii="Arial" w:hAnsi="Arial" w:cs="Arial"/>
          <w:sz w:val="24"/>
          <w:szCs w:val="24"/>
        </w:rPr>
        <w:tab/>
        <w:t xml:space="preserve">The phenomenon of cells stopping movement and division when contact with other </w:t>
      </w:r>
    </w:p>
    <w:p w:rsidR="00B23B0F" w:rsidRPr="00290DB3" w:rsidRDefault="00B23B0F" w:rsidP="00290DB3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290DB3">
        <w:rPr>
          <w:rFonts w:ascii="Arial" w:hAnsi="Arial" w:cs="Arial"/>
          <w:sz w:val="24"/>
          <w:szCs w:val="24"/>
        </w:rPr>
        <w:t xml:space="preserve">            cell is known as  _______. </w:t>
      </w:r>
      <w:r w:rsidRPr="00290DB3">
        <w:rPr>
          <w:rFonts w:ascii="Arial" w:hAnsi="Arial" w:cs="Arial"/>
          <w:sz w:val="24"/>
          <w:szCs w:val="24"/>
        </w:rPr>
        <w:tab/>
      </w:r>
      <w:r w:rsidRPr="00290DB3">
        <w:rPr>
          <w:rFonts w:ascii="Arial" w:hAnsi="Arial" w:cs="Arial"/>
          <w:sz w:val="24"/>
          <w:szCs w:val="24"/>
        </w:rPr>
        <w:tab/>
      </w:r>
      <w:r w:rsidRPr="00290DB3">
        <w:rPr>
          <w:rFonts w:ascii="Arial" w:hAnsi="Arial" w:cs="Arial"/>
          <w:sz w:val="24"/>
          <w:szCs w:val="24"/>
        </w:rPr>
        <w:tab/>
      </w:r>
      <w:r w:rsidRPr="00290DB3">
        <w:rPr>
          <w:rFonts w:ascii="Arial" w:hAnsi="Arial" w:cs="Arial"/>
          <w:sz w:val="24"/>
          <w:szCs w:val="24"/>
        </w:rPr>
        <w:tab/>
      </w:r>
      <w:r w:rsidRPr="00290DB3">
        <w:rPr>
          <w:rFonts w:ascii="Arial" w:hAnsi="Arial" w:cs="Arial"/>
          <w:sz w:val="24"/>
          <w:szCs w:val="24"/>
        </w:rPr>
        <w:tab/>
      </w:r>
      <w:r w:rsidRPr="00290DB3">
        <w:rPr>
          <w:rFonts w:ascii="Arial" w:hAnsi="Arial" w:cs="Arial"/>
          <w:sz w:val="24"/>
          <w:szCs w:val="24"/>
        </w:rPr>
        <w:tab/>
      </w:r>
      <w:r w:rsidRPr="00290DB3">
        <w:rPr>
          <w:rFonts w:ascii="Arial" w:hAnsi="Arial" w:cs="Arial"/>
          <w:sz w:val="24"/>
          <w:szCs w:val="24"/>
        </w:rPr>
        <w:tab/>
      </w:r>
      <w:r w:rsidRPr="00290DB3">
        <w:rPr>
          <w:rFonts w:ascii="Arial" w:hAnsi="Arial" w:cs="Arial"/>
          <w:sz w:val="24"/>
          <w:szCs w:val="24"/>
        </w:rPr>
        <w:tab/>
      </w:r>
      <w:r w:rsidRPr="00290DB3">
        <w:rPr>
          <w:rFonts w:ascii="Arial" w:hAnsi="Arial" w:cs="Arial"/>
          <w:sz w:val="24"/>
          <w:szCs w:val="24"/>
        </w:rPr>
        <w:tab/>
        <w:t xml:space="preserve"> </w:t>
      </w:r>
    </w:p>
    <w:p w:rsidR="00B23B0F" w:rsidRDefault="00290DB3" w:rsidP="00290DB3">
      <w:pPr>
        <w:spacing w:after="0" w:line="240" w:lineRule="auto"/>
        <w:ind w:firstLine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</w:t>
      </w:r>
      <w:r w:rsidR="00B23B0F" w:rsidRPr="00290DB3">
        <w:rPr>
          <w:rFonts w:ascii="Arial" w:hAnsi="Arial" w:cs="Arial"/>
          <w:sz w:val="24"/>
          <w:szCs w:val="24"/>
        </w:rPr>
        <w:t>a. Initiation</w:t>
      </w:r>
      <w:r w:rsidR="00B23B0F" w:rsidRPr="00290DB3">
        <w:rPr>
          <w:rFonts w:ascii="Arial" w:hAnsi="Arial" w:cs="Arial"/>
          <w:sz w:val="24"/>
          <w:szCs w:val="24"/>
        </w:rPr>
        <w:tab/>
        <w:t xml:space="preserve">    </w:t>
      </w:r>
      <w:r w:rsidR="00B23B0F" w:rsidRPr="00290DB3">
        <w:rPr>
          <w:rFonts w:ascii="Arial" w:hAnsi="Arial" w:cs="Arial"/>
          <w:sz w:val="24"/>
          <w:szCs w:val="24"/>
        </w:rPr>
        <w:tab/>
        <w:t xml:space="preserve">b. Promotion    </w:t>
      </w:r>
      <w:r w:rsidR="00B23B0F" w:rsidRPr="00290DB3">
        <w:rPr>
          <w:rFonts w:ascii="Arial" w:hAnsi="Arial" w:cs="Arial"/>
          <w:sz w:val="24"/>
          <w:szCs w:val="24"/>
        </w:rPr>
        <w:tab/>
        <w:t xml:space="preserve">c. Contact Inhibition   </w:t>
      </w:r>
      <w:r w:rsidR="00B23B0F" w:rsidRPr="00290DB3">
        <w:rPr>
          <w:rFonts w:ascii="Arial" w:hAnsi="Arial" w:cs="Arial"/>
          <w:sz w:val="24"/>
          <w:szCs w:val="24"/>
        </w:rPr>
        <w:tab/>
        <w:t>d.  Progression</w:t>
      </w:r>
      <w:r w:rsidR="00B23B0F" w:rsidRPr="00290DB3">
        <w:rPr>
          <w:rFonts w:ascii="Arial" w:hAnsi="Arial" w:cs="Arial"/>
          <w:sz w:val="24"/>
          <w:szCs w:val="24"/>
        </w:rPr>
        <w:tab/>
      </w:r>
    </w:p>
    <w:p w:rsidR="00290DB3" w:rsidRPr="00290DB3" w:rsidRDefault="00290DB3" w:rsidP="00290DB3">
      <w:pPr>
        <w:spacing w:after="0" w:line="240" w:lineRule="auto"/>
        <w:ind w:firstLine="720"/>
        <w:rPr>
          <w:rFonts w:ascii="Arial" w:hAnsi="Arial" w:cs="Arial"/>
          <w:sz w:val="24"/>
          <w:szCs w:val="24"/>
        </w:rPr>
      </w:pPr>
    </w:p>
    <w:p w:rsidR="00290DB3" w:rsidRDefault="00B23B0F" w:rsidP="00290DB3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290DB3">
        <w:rPr>
          <w:rFonts w:ascii="Arial" w:hAnsi="Arial" w:cs="Arial"/>
          <w:sz w:val="24"/>
          <w:szCs w:val="24"/>
        </w:rPr>
        <w:t xml:space="preserve">     7. </w:t>
      </w:r>
      <w:r w:rsidRPr="00290DB3">
        <w:rPr>
          <w:rFonts w:ascii="Arial" w:hAnsi="Arial" w:cs="Arial"/>
          <w:sz w:val="24"/>
          <w:szCs w:val="24"/>
        </w:rPr>
        <w:tab/>
        <w:t>The RNA is synthesized from-----------</w:t>
      </w:r>
      <w:r w:rsidRPr="00290DB3">
        <w:rPr>
          <w:rFonts w:ascii="Arial" w:hAnsi="Arial" w:cs="Arial"/>
          <w:sz w:val="24"/>
          <w:szCs w:val="24"/>
        </w:rPr>
        <w:tab/>
      </w:r>
      <w:r w:rsidRPr="00290DB3">
        <w:rPr>
          <w:rFonts w:ascii="Arial" w:hAnsi="Arial" w:cs="Arial"/>
          <w:sz w:val="24"/>
          <w:szCs w:val="24"/>
        </w:rPr>
        <w:tab/>
      </w:r>
      <w:r w:rsidRPr="00290DB3">
        <w:rPr>
          <w:rFonts w:ascii="Arial" w:hAnsi="Arial" w:cs="Arial"/>
          <w:sz w:val="24"/>
          <w:szCs w:val="24"/>
        </w:rPr>
        <w:tab/>
      </w:r>
      <w:r w:rsidRPr="00290DB3">
        <w:rPr>
          <w:rFonts w:ascii="Arial" w:hAnsi="Arial" w:cs="Arial"/>
          <w:sz w:val="24"/>
          <w:szCs w:val="24"/>
        </w:rPr>
        <w:tab/>
      </w:r>
      <w:r w:rsidRPr="00290DB3">
        <w:rPr>
          <w:rFonts w:ascii="Arial" w:hAnsi="Arial" w:cs="Arial"/>
          <w:sz w:val="24"/>
          <w:szCs w:val="24"/>
        </w:rPr>
        <w:tab/>
      </w:r>
      <w:r w:rsidRPr="00290DB3">
        <w:rPr>
          <w:rFonts w:ascii="Arial" w:hAnsi="Arial" w:cs="Arial"/>
          <w:sz w:val="24"/>
          <w:szCs w:val="24"/>
        </w:rPr>
        <w:tab/>
      </w:r>
      <w:r w:rsidRPr="00290DB3">
        <w:rPr>
          <w:rFonts w:ascii="Arial" w:hAnsi="Arial" w:cs="Arial"/>
          <w:sz w:val="24"/>
          <w:szCs w:val="24"/>
        </w:rPr>
        <w:tab/>
      </w:r>
      <w:r w:rsidRPr="00290DB3">
        <w:rPr>
          <w:rFonts w:ascii="Arial" w:hAnsi="Arial" w:cs="Arial"/>
          <w:sz w:val="24"/>
          <w:szCs w:val="24"/>
        </w:rPr>
        <w:tab/>
      </w:r>
      <w:r w:rsidRPr="00290DB3">
        <w:rPr>
          <w:rFonts w:ascii="Arial" w:hAnsi="Arial" w:cs="Arial"/>
          <w:sz w:val="24"/>
          <w:szCs w:val="24"/>
        </w:rPr>
        <w:tab/>
        <w:t>a. DNA</w:t>
      </w:r>
      <w:r w:rsidRPr="00290DB3">
        <w:rPr>
          <w:rFonts w:ascii="Arial" w:hAnsi="Arial" w:cs="Arial"/>
          <w:sz w:val="24"/>
          <w:szCs w:val="24"/>
        </w:rPr>
        <w:tab/>
        <w:t xml:space="preserve">       </w:t>
      </w:r>
      <w:r w:rsidR="00290DB3">
        <w:rPr>
          <w:rFonts w:ascii="Arial" w:hAnsi="Arial" w:cs="Arial"/>
          <w:sz w:val="24"/>
          <w:szCs w:val="24"/>
        </w:rPr>
        <w:tab/>
      </w:r>
      <w:r w:rsidR="00290DB3">
        <w:rPr>
          <w:rFonts w:ascii="Arial" w:hAnsi="Arial" w:cs="Arial"/>
          <w:sz w:val="24"/>
          <w:szCs w:val="24"/>
        </w:rPr>
        <w:tab/>
      </w:r>
      <w:r w:rsidR="00290DB3">
        <w:rPr>
          <w:rFonts w:ascii="Arial" w:hAnsi="Arial" w:cs="Arial"/>
          <w:sz w:val="24"/>
          <w:szCs w:val="24"/>
        </w:rPr>
        <w:tab/>
      </w:r>
      <w:r w:rsidR="00290DB3">
        <w:rPr>
          <w:rFonts w:ascii="Arial" w:hAnsi="Arial" w:cs="Arial"/>
          <w:sz w:val="24"/>
          <w:szCs w:val="24"/>
        </w:rPr>
        <w:tab/>
        <w:t>b. Plasma membrane</w:t>
      </w:r>
    </w:p>
    <w:p w:rsidR="00B23B0F" w:rsidRDefault="00290DB3" w:rsidP="00290DB3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</w:t>
      </w:r>
      <w:r w:rsidR="00B23B0F" w:rsidRPr="00290DB3">
        <w:rPr>
          <w:rFonts w:ascii="Arial" w:hAnsi="Arial" w:cs="Arial"/>
          <w:sz w:val="24"/>
          <w:szCs w:val="24"/>
        </w:rPr>
        <w:t>c. RNA</w:t>
      </w:r>
      <w:r w:rsidR="00B23B0F" w:rsidRPr="00290DB3">
        <w:rPr>
          <w:rFonts w:ascii="Arial" w:hAnsi="Arial" w:cs="Arial"/>
          <w:sz w:val="24"/>
          <w:szCs w:val="24"/>
        </w:rPr>
        <w:tab/>
      </w:r>
      <w:r w:rsidR="00B23B0F" w:rsidRPr="00290DB3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B23B0F" w:rsidRPr="00290DB3">
        <w:rPr>
          <w:rFonts w:ascii="Arial" w:hAnsi="Arial" w:cs="Arial"/>
          <w:sz w:val="24"/>
          <w:szCs w:val="24"/>
        </w:rPr>
        <w:t>d. Nucleus</w:t>
      </w:r>
    </w:p>
    <w:p w:rsidR="00290DB3" w:rsidRPr="00290DB3" w:rsidRDefault="00290DB3" w:rsidP="00290DB3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B23B0F" w:rsidRDefault="00B23B0F" w:rsidP="00290DB3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290DB3">
        <w:rPr>
          <w:rFonts w:ascii="Arial" w:hAnsi="Arial" w:cs="Arial"/>
          <w:color w:val="FF0000"/>
          <w:sz w:val="24"/>
          <w:szCs w:val="24"/>
        </w:rPr>
        <w:t xml:space="preserve">     </w:t>
      </w:r>
      <w:r w:rsidRPr="00290DB3">
        <w:rPr>
          <w:rFonts w:ascii="Arial" w:hAnsi="Arial" w:cs="Arial"/>
          <w:sz w:val="24"/>
          <w:szCs w:val="24"/>
        </w:rPr>
        <w:t xml:space="preserve">8. </w:t>
      </w:r>
      <w:r w:rsidRPr="00290DB3">
        <w:rPr>
          <w:rFonts w:ascii="Arial" w:hAnsi="Arial" w:cs="Arial"/>
          <w:sz w:val="24"/>
          <w:szCs w:val="24"/>
        </w:rPr>
        <w:tab/>
        <w:t xml:space="preserve">The pyrimidine that is present only in the RNA is----------- </w:t>
      </w:r>
      <w:r w:rsidRPr="00290DB3">
        <w:rPr>
          <w:rFonts w:ascii="Arial" w:hAnsi="Arial" w:cs="Arial"/>
          <w:sz w:val="24"/>
          <w:szCs w:val="24"/>
        </w:rPr>
        <w:tab/>
      </w:r>
      <w:r w:rsidRPr="00290DB3">
        <w:rPr>
          <w:rFonts w:ascii="Arial" w:hAnsi="Arial" w:cs="Arial"/>
          <w:sz w:val="24"/>
          <w:szCs w:val="24"/>
        </w:rPr>
        <w:tab/>
      </w:r>
      <w:r w:rsidRPr="00290DB3">
        <w:rPr>
          <w:rFonts w:ascii="Arial" w:hAnsi="Arial" w:cs="Arial"/>
          <w:sz w:val="24"/>
          <w:szCs w:val="24"/>
        </w:rPr>
        <w:tab/>
      </w:r>
      <w:r w:rsidRPr="00290DB3">
        <w:rPr>
          <w:rFonts w:ascii="Arial" w:hAnsi="Arial" w:cs="Arial"/>
          <w:sz w:val="24"/>
          <w:szCs w:val="24"/>
        </w:rPr>
        <w:tab/>
      </w:r>
      <w:r w:rsidRPr="00290DB3">
        <w:rPr>
          <w:rFonts w:ascii="Arial" w:hAnsi="Arial" w:cs="Arial"/>
          <w:sz w:val="24"/>
          <w:szCs w:val="24"/>
        </w:rPr>
        <w:tab/>
      </w:r>
      <w:r w:rsidRPr="00290DB3">
        <w:rPr>
          <w:rFonts w:ascii="Arial" w:hAnsi="Arial" w:cs="Arial"/>
          <w:sz w:val="24"/>
          <w:szCs w:val="24"/>
        </w:rPr>
        <w:tab/>
        <w:t>a. Uracil</w:t>
      </w:r>
      <w:r w:rsidRPr="00290DB3">
        <w:rPr>
          <w:rFonts w:ascii="Arial" w:hAnsi="Arial" w:cs="Arial"/>
          <w:sz w:val="24"/>
          <w:szCs w:val="24"/>
        </w:rPr>
        <w:tab/>
      </w:r>
      <w:r w:rsidRPr="00290DB3">
        <w:rPr>
          <w:rFonts w:ascii="Arial" w:hAnsi="Arial" w:cs="Arial"/>
          <w:sz w:val="24"/>
          <w:szCs w:val="24"/>
        </w:rPr>
        <w:tab/>
        <w:t>b. Adenine</w:t>
      </w:r>
      <w:r w:rsidRPr="00290DB3">
        <w:rPr>
          <w:rFonts w:ascii="Arial" w:hAnsi="Arial" w:cs="Arial"/>
          <w:sz w:val="24"/>
          <w:szCs w:val="24"/>
        </w:rPr>
        <w:tab/>
        <w:t xml:space="preserve">     </w:t>
      </w:r>
      <w:r w:rsidR="00290DB3">
        <w:rPr>
          <w:rFonts w:ascii="Arial" w:hAnsi="Arial" w:cs="Arial"/>
          <w:sz w:val="24"/>
          <w:szCs w:val="24"/>
        </w:rPr>
        <w:tab/>
      </w:r>
      <w:r w:rsidRPr="00290DB3">
        <w:rPr>
          <w:rFonts w:ascii="Arial" w:hAnsi="Arial" w:cs="Arial"/>
          <w:sz w:val="24"/>
          <w:szCs w:val="24"/>
        </w:rPr>
        <w:t xml:space="preserve"> c. Thymine</w:t>
      </w:r>
      <w:r w:rsidRPr="00290DB3">
        <w:rPr>
          <w:rFonts w:ascii="Arial" w:hAnsi="Arial" w:cs="Arial"/>
          <w:sz w:val="24"/>
          <w:szCs w:val="24"/>
        </w:rPr>
        <w:tab/>
      </w:r>
      <w:r w:rsidRPr="00290DB3">
        <w:rPr>
          <w:rFonts w:ascii="Arial" w:hAnsi="Arial" w:cs="Arial"/>
          <w:sz w:val="24"/>
          <w:szCs w:val="24"/>
        </w:rPr>
        <w:tab/>
      </w:r>
      <w:r w:rsidR="00290DB3">
        <w:rPr>
          <w:rFonts w:ascii="Arial" w:hAnsi="Arial" w:cs="Arial"/>
          <w:sz w:val="24"/>
          <w:szCs w:val="24"/>
        </w:rPr>
        <w:tab/>
      </w:r>
      <w:r w:rsidRPr="00290DB3">
        <w:rPr>
          <w:rFonts w:ascii="Arial" w:hAnsi="Arial" w:cs="Arial"/>
          <w:sz w:val="24"/>
          <w:szCs w:val="24"/>
        </w:rPr>
        <w:t>d. Guanine</w:t>
      </w:r>
    </w:p>
    <w:p w:rsidR="00290DB3" w:rsidRPr="00290DB3" w:rsidRDefault="00290DB3" w:rsidP="00290DB3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B23B0F" w:rsidRPr="00290DB3" w:rsidRDefault="00B23B0F" w:rsidP="00290DB3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290DB3">
        <w:rPr>
          <w:rFonts w:ascii="Arial" w:hAnsi="Arial" w:cs="Arial"/>
          <w:sz w:val="24"/>
          <w:szCs w:val="24"/>
        </w:rPr>
        <w:t xml:space="preserve">     9.</w:t>
      </w:r>
      <w:r w:rsidRPr="00290DB3">
        <w:rPr>
          <w:rFonts w:ascii="Arial" w:hAnsi="Arial" w:cs="Arial"/>
          <w:sz w:val="24"/>
          <w:szCs w:val="24"/>
        </w:rPr>
        <w:tab/>
        <w:t>The set of closely linked genes regulating a metabolic pathway in prokaryotes is --------------</w:t>
      </w:r>
      <w:r w:rsidRPr="00290DB3">
        <w:rPr>
          <w:rFonts w:ascii="Arial" w:hAnsi="Arial" w:cs="Arial"/>
          <w:sz w:val="24"/>
          <w:szCs w:val="24"/>
        </w:rPr>
        <w:tab/>
        <w:t>a. Plasmids</w:t>
      </w:r>
      <w:r w:rsidRPr="00290DB3">
        <w:rPr>
          <w:rFonts w:ascii="Arial" w:hAnsi="Arial" w:cs="Arial"/>
          <w:sz w:val="24"/>
          <w:szCs w:val="24"/>
        </w:rPr>
        <w:tab/>
      </w:r>
      <w:r w:rsidRPr="00290DB3">
        <w:rPr>
          <w:rFonts w:ascii="Arial" w:hAnsi="Arial" w:cs="Arial"/>
          <w:sz w:val="24"/>
          <w:szCs w:val="24"/>
        </w:rPr>
        <w:tab/>
        <w:t>b. DNA</w:t>
      </w:r>
      <w:r w:rsidRPr="00290DB3">
        <w:rPr>
          <w:rFonts w:ascii="Arial" w:hAnsi="Arial" w:cs="Arial"/>
          <w:sz w:val="24"/>
          <w:szCs w:val="24"/>
        </w:rPr>
        <w:tab/>
        <w:t xml:space="preserve">       </w:t>
      </w:r>
      <w:r w:rsidR="00290DB3">
        <w:rPr>
          <w:rFonts w:ascii="Arial" w:hAnsi="Arial" w:cs="Arial"/>
          <w:sz w:val="24"/>
          <w:szCs w:val="24"/>
        </w:rPr>
        <w:tab/>
      </w:r>
      <w:r w:rsidRPr="00290DB3">
        <w:rPr>
          <w:rFonts w:ascii="Arial" w:hAnsi="Arial" w:cs="Arial"/>
          <w:sz w:val="24"/>
          <w:szCs w:val="24"/>
        </w:rPr>
        <w:t>c. Operon</w:t>
      </w:r>
      <w:r w:rsidRPr="00290DB3">
        <w:rPr>
          <w:rFonts w:ascii="Arial" w:hAnsi="Arial" w:cs="Arial"/>
          <w:sz w:val="24"/>
          <w:szCs w:val="24"/>
        </w:rPr>
        <w:tab/>
        <w:t xml:space="preserve">            </w:t>
      </w:r>
      <w:r w:rsidRPr="00290DB3">
        <w:rPr>
          <w:rFonts w:ascii="Arial" w:hAnsi="Arial" w:cs="Arial"/>
          <w:sz w:val="24"/>
          <w:szCs w:val="24"/>
        </w:rPr>
        <w:tab/>
        <w:t>d. Puff</w:t>
      </w:r>
    </w:p>
    <w:p w:rsidR="00B23B0F" w:rsidRPr="00290DB3" w:rsidRDefault="00B23B0F" w:rsidP="00290DB3">
      <w:pPr>
        <w:spacing w:after="0" w:line="240" w:lineRule="auto"/>
        <w:rPr>
          <w:rFonts w:ascii="Arial" w:hAnsi="Arial" w:cs="Arial"/>
          <w:color w:val="FF0000"/>
          <w:sz w:val="24"/>
          <w:szCs w:val="24"/>
        </w:rPr>
      </w:pPr>
    </w:p>
    <w:p w:rsidR="00B23B0F" w:rsidRPr="00290DB3" w:rsidRDefault="00B23B0F" w:rsidP="00290DB3">
      <w:pPr>
        <w:pStyle w:val="ListParagraph"/>
        <w:spacing w:after="0" w:line="240" w:lineRule="auto"/>
        <w:ind w:left="-360"/>
        <w:contextualSpacing/>
        <w:rPr>
          <w:rFonts w:ascii="Arial" w:hAnsi="Arial" w:cs="Arial"/>
          <w:sz w:val="24"/>
          <w:szCs w:val="24"/>
        </w:rPr>
      </w:pPr>
      <w:r w:rsidRPr="00290DB3">
        <w:rPr>
          <w:rFonts w:ascii="Arial" w:hAnsi="Arial" w:cs="Arial"/>
          <w:color w:val="FF0000"/>
          <w:sz w:val="24"/>
          <w:szCs w:val="24"/>
        </w:rPr>
        <w:t xml:space="preserve">     </w:t>
      </w:r>
      <w:r w:rsidR="00290DB3">
        <w:rPr>
          <w:rFonts w:ascii="Arial" w:hAnsi="Arial" w:cs="Arial"/>
          <w:color w:val="FF0000"/>
          <w:sz w:val="24"/>
          <w:szCs w:val="24"/>
        </w:rPr>
        <w:t xml:space="preserve">   </w:t>
      </w:r>
      <w:r w:rsidRPr="00290DB3">
        <w:rPr>
          <w:rFonts w:ascii="Arial" w:hAnsi="Arial" w:cs="Arial"/>
          <w:sz w:val="24"/>
          <w:szCs w:val="24"/>
        </w:rPr>
        <w:t>10.</w:t>
      </w:r>
      <w:r w:rsidRPr="00290DB3">
        <w:rPr>
          <w:rFonts w:ascii="Arial" w:hAnsi="Arial" w:cs="Arial"/>
          <w:sz w:val="24"/>
          <w:szCs w:val="24"/>
        </w:rPr>
        <w:tab/>
        <w:t>The formation of RNA complementary to a DNA strand is called ________.</w:t>
      </w:r>
    </w:p>
    <w:p w:rsidR="00B23B0F" w:rsidRPr="00290DB3" w:rsidRDefault="00B23B0F" w:rsidP="00290DB3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290DB3">
        <w:rPr>
          <w:rFonts w:ascii="Arial" w:hAnsi="Arial" w:cs="Arial"/>
          <w:sz w:val="24"/>
          <w:szCs w:val="24"/>
        </w:rPr>
        <w:tab/>
      </w:r>
      <w:r w:rsidR="00290DB3">
        <w:rPr>
          <w:rFonts w:ascii="Arial" w:hAnsi="Arial" w:cs="Arial"/>
          <w:sz w:val="24"/>
          <w:szCs w:val="24"/>
        </w:rPr>
        <w:t xml:space="preserve"> </w:t>
      </w:r>
      <w:r w:rsidRPr="00290DB3">
        <w:rPr>
          <w:rFonts w:ascii="Arial" w:hAnsi="Arial" w:cs="Arial"/>
          <w:sz w:val="24"/>
          <w:szCs w:val="24"/>
        </w:rPr>
        <w:t>a</w:t>
      </w:r>
      <w:r w:rsidR="00290DB3">
        <w:rPr>
          <w:rFonts w:ascii="Arial" w:hAnsi="Arial" w:cs="Arial"/>
          <w:sz w:val="24"/>
          <w:szCs w:val="24"/>
        </w:rPr>
        <w:t>. Transcription</w:t>
      </w:r>
      <w:r w:rsidR="00290DB3">
        <w:rPr>
          <w:rFonts w:ascii="Arial" w:hAnsi="Arial" w:cs="Arial"/>
          <w:sz w:val="24"/>
          <w:szCs w:val="24"/>
        </w:rPr>
        <w:tab/>
        <w:t>b. Translation</w:t>
      </w:r>
      <w:r w:rsidR="00290DB3">
        <w:rPr>
          <w:rFonts w:ascii="Arial" w:hAnsi="Arial" w:cs="Arial"/>
          <w:sz w:val="24"/>
          <w:szCs w:val="24"/>
        </w:rPr>
        <w:tab/>
      </w:r>
      <w:r w:rsidRPr="00290DB3">
        <w:rPr>
          <w:rFonts w:ascii="Arial" w:hAnsi="Arial" w:cs="Arial"/>
          <w:sz w:val="24"/>
          <w:szCs w:val="24"/>
        </w:rPr>
        <w:t>c. Methylation</w:t>
      </w:r>
      <w:r w:rsidRPr="00290DB3">
        <w:rPr>
          <w:rFonts w:ascii="Arial" w:hAnsi="Arial" w:cs="Arial"/>
          <w:sz w:val="24"/>
          <w:szCs w:val="24"/>
        </w:rPr>
        <w:tab/>
      </w:r>
      <w:r w:rsidRPr="00290DB3">
        <w:rPr>
          <w:rFonts w:ascii="Arial" w:hAnsi="Arial" w:cs="Arial"/>
          <w:sz w:val="24"/>
          <w:szCs w:val="24"/>
        </w:rPr>
        <w:tab/>
        <w:t>d.  Elongation</w:t>
      </w:r>
    </w:p>
    <w:p w:rsidR="00B23B0F" w:rsidRPr="00290DB3" w:rsidRDefault="00B23B0F" w:rsidP="00290DB3">
      <w:pPr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  <w:r w:rsidRPr="00290DB3">
        <w:rPr>
          <w:rFonts w:ascii="Arial" w:hAnsi="Arial" w:cs="Arial"/>
          <w:b/>
          <w:bCs/>
          <w:sz w:val="24"/>
          <w:szCs w:val="24"/>
        </w:rPr>
        <w:tab/>
      </w:r>
      <w:r w:rsidRPr="00290DB3">
        <w:rPr>
          <w:rFonts w:ascii="Arial" w:hAnsi="Arial" w:cs="Arial"/>
          <w:b/>
          <w:bCs/>
          <w:sz w:val="24"/>
          <w:szCs w:val="24"/>
        </w:rPr>
        <w:tab/>
      </w:r>
      <w:r w:rsidRPr="00290DB3">
        <w:rPr>
          <w:rFonts w:ascii="Arial" w:hAnsi="Arial" w:cs="Arial"/>
          <w:b/>
          <w:bCs/>
          <w:sz w:val="24"/>
          <w:szCs w:val="24"/>
        </w:rPr>
        <w:tab/>
      </w:r>
      <w:r w:rsidRPr="00290DB3">
        <w:rPr>
          <w:rFonts w:ascii="Arial" w:hAnsi="Arial" w:cs="Arial"/>
          <w:b/>
          <w:bCs/>
          <w:sz w:val="24"/>
          <w:szCs w:val="24"/>
        </w:rPr>
        <w:tab/>
        <w:t xml:space="preserve">                            </w:t>
      </w:r>
    </w:p>
    <w:p w:rsidR="0007443F" w:rsidRDefault="0007443F" w:rsidP="00B23B0F">
      <w:pPr>
        <w:spacing w:after="0" w:line="240" w:lineRule="auto"/>
        <w:rPr>
          <w:rFonts w:ascii="Tahoma" w:hAnsi="Tahoma" w:cs="Tahoma"/>
          <w:b/>
          <w:bCs/>
        </w:rPr>
      </w:pPr>
    </w:p>
    <w:p w:rsidR="00290DB3" w:rsidRDefault="00290DB3" w:rsidP="00050619">
      <w:pPr>
        <w:ind w:left="4320" w:firstLine="720"/>
        <w:rPr>
          <w:rFonts w:ascii="Tahoma" w:hAnsi="Tahoma" w:cs="Tahoma"/>
          <w:b/>
          <w:bCs/>
        </w:rPr>
      </w:pPr>
    </w:p>
    <w:p w:rsidR="00290DB3" w:rsidRDefault="00290DB3" w:rsidP="00050619">
      <w:pPr>
        <w:ind w:left="4320" w:firstLine="720"/>
        <w:rPr>
          <w:rFonts w:ascii="Tahoma" w:hAnsi="Tahoma" w:cs="Tahoma"/>
          <w:b/>
          <w:bCs/>
        </w:rPr>
      </w:pPr>
    </w:p>
    <w:p w:rsidR="00290DB3" w:rsidRDefault="00290DB3" w:rsidP="00050619">
      <w:pPr>
        <w:ind w:left="4320" w:firstLine="720"/>
        <w:rPr>
          <w:rFonts w:ascii="Tahoma" w:hAnsi="Tahoma" w:cs="Tahoma"/>
          <w:b/>
          <w:bCs/>
        </w:rPr>
      </w:pPr>
    </w:p>
    <w:p w:rsidR="00290DB3" w:rsidRDefault="00290DB3" w:rsidP="00050619">
      <w:pPr>
        <w:ind w:left="4320" w:firstLine="720"/>
        <w:rPr>
          <w:rFonts w:ascii="Tahoma" w:hAnsi="Tahoma" w:cs="Tahoma"/>
          <w:b/>
          <w:bCs/>
        </w:rPr>
      </w:pPr>
    </w:p>
    <w:p w:rsidR="00290DB3" w:rsidRDefault="00290DB3" w:rsidP="00050619">
      <w:pPr>
        <w:ind w:left="4320" w:firstLine="720"/>
        <w:rPr>
          <w:rFonts w:ascii="Tahoma" w:hAnsi="Tahoma" w:cs="Tahoma"/>
          <w:b/>
          <w:bCs/>
        </w:rPr>
      </w:pPr>
    </w:p>
    <w:p w:rsidR="00290DB3" w:rsidRDefault="00290DB3" w:rsidP="004E4699">
      <w:pPr>
        <w:rPr>
          <w:rFonts w:ascii="Tahoma" w:hAnsi="Tahoma" w:cs="Tahoma"/>
          <w:b/>
          <w:bCs/>
        </w:rPr>
      </w:pPr>
    </w:p>
    <w:p w:rsidR="004E4699" w:rsidRDefault="004E4699" w:rsidP="004E4699">
      <w:pPr>
        <w:rPr>
          <w:rFonts w:ascii="Tahoma" w:hAnsi="Tahoma" w:cs="Tahoma"/>
          <w:b/>
          <w:bCs/>
        </w:rPr>
      </w:pPr>
    </w:p>
    <w:p w:rsidR="0007443F" w:rsidRPr="003A6B49" w:rsidRDefault="0007443F" w:rsidP="004E4699">
      <w:pPr>
        <w:spacing w:after="0"/>
        <w:ind w:left="4320" w:firstLine="720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>Part B</w:t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  <w:t xml:space="preserve">                        </w:t>
      </w:r>
      <w:r w:rsidR="00BC12F2">
        <w:rPr>
          <w:rFonts w:ascii="Tahoma" w:hAnsi="Tahoma" w:cs="Tahoma"/>
          <w:b/>
          <w:bCs/>
        </w:rPr>
        <w:t xml:space="preserve">   </w:t>
      </w:r>
      <w:r w:rsidRPr="003A6B49">
        <w:rPr>
          <w:rFonts w:ascii="Tahoma" w:hAnsi="Tahoma" w:cs="Tahoma"/>
          <w:b/>
          <w:bCs/>
        </w:rPr>
        <w:t xml:space="preserve">     5 x 6 = 30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>Answer ALL questions</w:t>
      </w:r>
    </w:p>
    <w:p w:rsidR="0007443F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Each answer should not exceed </w:t>
      </w:r>
      <w:r w:rsidR="00F813BD">
        <w:rPr>
          <w:rFonts w:ascii="Tahoma" w:hAnsi="Tahoma" w:cs="Tahoma"/>
          <w:b/>
          <w:bCs/>
        </w:rPr>
        <w:t xml:space="preserve">400 </w:t>
      </w:r>
      <w:r w:rsidRPr="003A6B49">
        <w:rPr>
          <w:rFonts w:ascii="Tahoma" w:hAnsi="Tahoma" w:cs="Tahoma"/>
          <w:b/>
          <w:bCs/>
        </w:rPr>
        <w:t xml:space="preserve">words or </w:t>
      </w:r>
      <w:r w:rsidR="007743E4">
        <w:rPr>
          <w:rFonts w:ascii="Tahoma" w:hAnsi="Tahoma" w:cs="Tahoma"/>
          <w:b/>
          <w:bCs/>
        </w:rPr>
        <w:t>two</w:t>
      </w:r>
      <w:r w:rsidRPr="003A6B49">
        <w:rPr>
          <w:rFonts w:ascii="Tahoma" w:hAnsi="Tahoma" w:cs="Tahoma"/>
          <w:b/>
          <w:bCs/>
        </w:rPr>
        <w:t xml:space="preserve"> pages</w:t>
      </w:r>
    </w:p>
    <w:p w:rsidR="004E4699" w:rsidRPr="003A6B49" w:rsidRDefault="004E4699" w:rsidP="00197224">
      <w:pPr>
        <w:spacing w:after="0"/>
        <w:jc w:val="center"/>
        <w:rPr>
          <w:rFonts w:ascii="Tahoma" w:hAnsi="Tahoma" w:cs="Tahoma"/>
          <w:b/>
          <w:bCs/>
        </w:rPr>
      </w:pPr>
    </w:p>
    <w:p w:rsidR="0007443F" w:rsidRPr="003A6B49" w:rsidRDefault="0007443F" w:rsidP="00197224">
      <w:pPr>
        <w:pStyle w:val="ListParagraph"/>
        <w:spacing w:after="0"/>
        <w:ind w:left="360"/>
        <w:rPr>
          <w:rFonts w:ascii="Tahoma" w:hAnsi="Tahoma" w:cs="Tahoma"/>
        </w:rPr>
      </w:pPr>
    </w:p>
    <w:p w:rsidR="00B23B0F" w:rsidRPr="00920A76" w:rsidRDefault="0007443F" w:rsidP="00920A76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920A76">
        <w:rPr>
          <w:rFonts w:ascii="Arial" w:hAnsi="Arial" w:cs="Arial"/>
          <w:sz w:val="24"/>
          <w:szCs w:val="24"/>
        </w:rPr>
        <w:t>11.a.</w:t>
      </w:r>
      <w:r w:rsidR="00B23B0F" w:rsidRPr="00920A76">
        <w:rPr>
          <w:rFonts w:ascii="Arial" w:hAnsi="Arial" w:cs="Arial"/>
          <w:sz w:val="24"/>
          <w:szCs w:val="24"/>
        </w:rPr>
        <w:t xml:space="preserve"> Prove the process of osmosis with an experiment.</w:t>
      </w:r>
      <w:r w:rsidR="00B23B0F" w:rsidRPr="00920A76">
        <w:rPr>
          <w:rFonts w:ascii="Arial" w:hAnsi="Arial" w:cs="Arial"/>
          <w:sz w:val="24"/>
          <w:szCs w:val="24"/>
        </w:rPr>
        <w:tab/>
      </w:r>
      <w:r w:rsidR="00B23B0F" w:rsidRPr="00920A76">
        <w:rPr>
          <w:rFonts w:ascii="Arial" w:hAnsi="Arial" w:cs="Arial"/>
          <w:sz w:val="24"/>
          <w:szCs w:val="24"/>
        </w:rPr>
        <w:tab/>
      </w:r>
      <w:r w:rsidR="00B23B0F" w:rsidRPr="00920A76">
        <w:rPr>
          <w:rFonts w:ascii="Arial" w:hAnsi="Arial" w:cs="Arial"/>
          <w:sz w:val="24"/>
          <w:szCs w:val="24"/>
        </w:rPr>
        <w:tab/>
      </w:r>
      <w:r w:rsidR="00B23B0F" w:rsidRPr="00920A76">
        <w:rPr>
          <w:rFonts w:ascii="Arial" w:hAnsi="Arial" w:cs="Arial"/>
          <w:sz w:val="24"/>
          <w:szCs w:val="24"/>
        </w:rPr>
        <w:tab/>
      </w:r>
      <w:r w:rsidR="00B23B0F" w:rsidRPr="00920A76">
        <w:rPr>
          <w:rFonts w:ascii="Arial" w:hAnsi="Arial" w:cs="Arial"/>
          <w:sz w:val="24"/>
          <w:szCs w:val="24"/>
        </w:rPr>
        <w:tab/>
      </w:r>
      <w:r w:rsidR="00B23B0F" w:rsidRPr="00920A76">
        <w:rPr>
          <w:rFonts w:ascii="Arial" w:hAnsi="Arial" w:cs="Arial"/>
          <w:sz w:val="24"/>
          <w:szCs w:val="24"/>
        </w:rPr>
        <w:tab/>
      </w:r>
      <w:r w:rsidR="00B23B0F" w:rsidRPr="00920A76">
        <w:rPr>
          <w:rFonts w:ascii="Arial" w:hAnsi="Arial" w:cs="Arial"/>
          <w:sz w:val="24"/>
          <w:szCs w:val="24"/>
        </w:rPr>
        <w:tab/>
        <w:t xml:space="preserve"> </w:t>
      </w:r>
      <w:r w:rsidR="00920A76">
        <w:rPr>
          <w:rFonts w:ascii="Arial" w:hAnsi="Arial" w:cs="Arial"/>
          <w:sz w:val="24"/>
          <w:szCs w:val="24"/>
        </w:rPr>
        <w:tab/>
      </w:r>
      <w:r w:rsidR="00920A76">
        <w:rPr>
          <w:rFonts w:ascii="Arial" w:hAnsi="Arial" w:cs="Arial"/>
          <w:sz w:val="24"/>
          <w:szCs w:val="24"/>
        </w:rPr>
        <w:tab/>
      </w:r>
      <w:r w:rsidR="00920A76">
        <w:rPr>
          <w:rFonts w:ascii="Arial" w:hAnsi="Arial" w:cs="Arial"/>
          <w:sz w:val="24"/>
          <w:szCs w:val="24"/>
        </w:rPr>
        <w:tab/>
      </w:r>
      <w:r w:rsidR="00920A76">
        <w:rPr>
          <w:rFonts w:ascii="Arial" w:hAnsi="Arial" w:cs="Arial"/>
          <w:sz w:val="24"/>
          <w:szCs w:val="24"/>
        </w:rPr>
        <w:tab/>
      </w:r>
      <w:r w:rsidR="00B23B0F" w:rsidRPr="00920A76">
        <w:rPr>
          <w:rFonts w:ascii="Arial" w:hAnsi="Arial" w:cs="Arial"/>
          <w:sz w:val="24"/>
          <w:szCs w:val="24"/>
        </w:rPr>
        <w:t>(or)</w:t>
      </w:r>
    </w:p>
    <w:p w:rsidR="00B23B0F" w:rsidRPr="00920A76" w:rsidRDefault="00B23B0F" w:rsidP="00920A76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920A76">
        <w:rPr>
          <w:rFonts w:ascii="Arial" w:hAnsi="Arial" w:cs="Arial"/>
          <w:sz w:val="24"/>
          <w:szCs w:val="24"/>
        </w:rPr>
        <w:t>11.b. Comment on the electrical properties of membranes.</w:t>
      </w:r>
      <w:r w:rsidRPr="00920A76">
        <w:rPr>
          <w:rFonts w:ascii="Arial" w:hAnsi="Arial" w:cs="Arial"/>
          <w:sz w:val="24"/>
          <w:szCs w:val="24"/>
        </w:rPr>
        <w:tab/>
      </w:r>
      <w:r w:rsidRPr="00920A76">
        <w:rPr>
          <w:rFonts w:ascii="Arial" w:hAnsi="Arial" w:cs="Arial"/>
          <w:sz w:val="24"/>
          <w:szCs w:val="24"/>
        </w:rPr>
        <w:tab/>
      </w:r>
      <w:r w:rsidRPr="00920A76">
        <w:rPr>
          <w:rFonts w:ascii="Arial" w:hAnsi="Arial" w:cs="Arial"/>
          <w:sz w:val="24"/>
          <w:szCs w:val="24"/>
        </w:rPr>
        <w:tab/>
      </w:r>
      <w:r w:rsidRPr="00920A76">
        <w:rPr>
          <w:rFonts w:ascii="Arial" w:hAnsi="Arial" w:cs="Arial"/>
          <w:sz w:val="24"/>
          <w:szCs w:val="24"/>
        </w:rPr>
        <w:tab/>
        <w:t xml:space="preserve"> </w:t>
      </w:r>
      <w:r w:rsidRPr="00920A76">
        <w:rPr>
          <w:rFonts w:ascii="Arial" w:hAnsi="Arial" w:cs="Arial"/>
          <w:sz w:val="24"/>
          <w:szCs w:val="24"/>
        </w:rPr>
        <w:tab/>
      </w:r>
      <w:r w:rsidRPr="00920A76">
        <w:rPr>
          <w:rFonts w:ascii="Arial" w:hAnsi="Arial" w:cs="Arial"/>
          <w:sz w:val="24"/>
          <w:szCs w:val="24"/>
        </w:rPr>
        <w:tab/>
      </w:r>
      <w:r w:rsidRPr="00920A76">
        <w:rPr>
          <w:rFonts w:ascii="Arial" w:hAnsi="Arial" w:cs="Arial"/>
          <w:sz w:val="24"/>
          <w:szCs w:val="24"/>
        </w:rPr>
        <w:tab/>
      </w:r>
      <w:r w:rsidRPr="00920A76">
        <w:rPr>
          <w:rFonts w:ascii="Arial" w:hAnsi="Arial" w:cs="Arial"/>
          <w:sz w:val="24"/>
          <w:szCs w:val="24"/>
        </w:rPr>
        <w:tab/>
      </w:r>
      <w:r w:rsidRPr="00920A76">
        <w:rPr>
          <w:rFonts w:ascii="Arial" w:hAnsi="Arial" w:cs="Arial"/>
          <w:sz w:val="24"/>
          <w:szCs w:val="24"/>
        </w:rPr>
        <w:tab/>
      </w:r>
      <w:r w:rsidRPr="00920A76">
        <w:rPr>
          <w:rFonts w:ascii="Arial" w:hAnsi="Arial" w:cs="Arial"/>
          <w:sz w:val="24"/>
          <w:szCs w:val="24"/>
        </w:rPr>
        <w:tab/>
      </w:r>
      <w:r w:rsidRPr="00920A76">
        <w:rPr>
          <w:rFonts w:ascii="Arial" w:hAnsi="Arial" w:cs="Arial"/>
          <w:sz w:val="24"/>
          <w:szCs w:val="24"/>
        </w:rPr>
        <w:tab/>
        <w:t xml:space="preserve"> </w:t>
      </w:r>
    </w:p>
    <w:p w:rsidR="00920A76" w:rsidRDefault="00B23B0F" w:rsidP="00920A76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920A76">
        <w:rPr>
          <w:rFonts w:ascii="Arial" w:hAnsi="Arial" w:cs="Arial"/>
          <w:sz w:val="24"/>
          <w:szCs w:val="24"/>
        </w:rPr>
        <w:t xml:space="preserve">12.a. Record the salient features of cell cycle.  </w:t>
      </w:r>
      <w:r w:rsidRPr="00920A76">
        <w:rPr>
          <w:rFonts w:ascii="Arial" w:hAnsi="Arial" w:cs="Arial"/>
          <w:sz w:val="24"/>
          <w:szCs w:val="24"/>
        </w:rPr>
        <w:tab/>
      </w:r>
      <w:r w:rsidRPr="00920A76">
        <w:rPr>
          <w:rFonts w:ascii="Arial" w:hAnsi="Arial" w:cs="Arial"/>
          <w:sz w:val="24"/>
          <w:szCs w:val="24"/>
        </w:rPr>
        <w:tab/>
      </w:r>
      <w:r w:rsidRPr="00920A76">
        <w:rPr>
          <w:rFonts w:ascii="Arial" w:hAnsi="Arial" w:cs="Arial"/>
          <w:sz w:val="24"/>
          <w:szCs w:val="24"/>
        </w:rPr>
        <w:tab/>
      </w:r>
      <w:r w:rsidRPr="00920A76">
        <w:rPr>
          <w:rFonts w:ascii="Arial" w:hAnsi="Arial" w:cs="Arial"/>
          <w:sz w:val="24"/>
          <w:szCs w:val="24"/>
        </w:rPr>
        <w:tab/>
      </w:r>
      <w:r w:rsidRPr="00920A76">
        <w:rPr>
          <w:rFonts w:ascii="Arial" w:hAnsi="Arial" w:cs="Arial"/>
          <w:sz w:val="24"/>
          <w:szCs w:val="24"/>
        </w:rPr>
        <w:tab/>
      </w:r>
      <w:r w:rsidRPr="00920A76">
        <w:rPr>
          <w:rFonts w:ascii="Arial" w:hAnsi="Arial" w:cs="Arial"/>
          <w:sz w:val="24"/>
          <w:szCs w:val="24"/>
        </w:rPr>
        <w:tab/>
      </w:r>
      <w:r w:rsidRPr="00920A76">
        <w:rPr>
          <w:rFonts w:ascii="Arial" w:hAnsi="Arial" w:cs="Arial"/>
          <w:sz w:val="24"/>
          <w:szCs w:val="24"/>
        </w:rPr>
        <w:tab/>
        <w:t xml:space="preserve"> </w:t>
      </w:r>
    </w:p>
    <w:p w:rsidR="00B23B0F" w:rsidRPr="00920A76" w:rsidRDefault="00B23B0F" w:rsidP="00920A76">
      <w:pPr>
        <w:pStyle w:val="ListParagraph"/>
        <w:spacing w:after="0" w:line="240" w:lineRule="auto"/>
        <w:ind w:left="3600"/>
        <w:rPr>
          <w:rFonts w:ascii="Arial" w:hAnsi="Arial" w:cs="Arial"/>
          <w:sz w:val="24"/>
          <w:szCs w:val="24"/>
        </w:rPr>
      </w:pPr>
      <w:r w:rsidRPr="00920A76">
        <w:rPr>
          <w:rFonts w:ascii="Arial" w:hAnsi="Arial" w:cs="Arial"/>
          <w:sz w:val="24"/>
          <w:szCs w:val="24"/>
        </w:rPr>
        <w:t>(or)</w:t>
      </w:r>
    </w:p>
    <w:p w:rsidR="00B23B0F" w:rsidRPr="00920A76" w:rsidRDefault="00B23B0F" w:rsidP="00920A76">
      <w:pPr>
        <w:pStyle w:val="ListParagraph"/>
        <w:tabs>
          <w:tab w:val="center" w:pos="5479"/>
        </w:tabs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920A76">
        <w:rPr>
          <w:rFonts w:ascii="Arial" w:hAnsi="Arial" w:cs="Arial"/>
          <w:sz w:val="24"/>
          <w:szCs w:val="24"/>
        </w:rPr>
        <w:t>12.b. State any three functions of Golgi apparatus.</w:t>
      </w:r>
    </w:p>
    <w:p w:rsidR="00B23B0F" w:rsidRPr="00920A76" w:rsidRDefault="00B23B0F" w:rsidP="00920A76">
      <w:pPr>
        <w:pStyle w:val="ListParagraph"/>
        <w:tabs>
          <w:tab w:val="center" w:pos="5479"/>
        </w:tabs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920A76">
        <w:rPr>
          <w:rFonts w:ascii="Arial" w:hAnsi="Arial" w:cs="Arial"/>
          <w:sz w:val="24"/>
          <w:szCs w:val="24"/>
        </w:rPr>
        <w:tab/>
      </w:r>
      <w:r w:rsidRPr="00920A76">
        <w:rPr>
          <w:rFonts w:ascii="Arial" w:hAnsi="Arial" w:cs="Arial"/>
          <w:sz w:val="24"/>
          <w:szCs w:val="24"/>
        </w:rPr>
        <w:tab/>
      </w:r>
      <w:r w:rsidRPr="00920A76">
        <w:rPr>
          <w:rFonts w:ascii="Arial" w:hAnsi="Arial" w:cs="Arial"/>
          <w:sz w:val="24"/>
          <w:szCs w:val="24"/>
        </w:rPr>
        <w:tab/>
      </w:r>
      <w:r w:rsidRPr="00920A76">
        <w:rPr>
          <w:rFonts w:ascii="Arial" w:hAnsi="Arial" w:cs="Arial"/>
          <w:sz w:val="24"/>
          <w:szCs w:val="24"/>
        </w:rPr>
        <w:tab/>
      </w:r>
      <w:r w:rsidRPr="00920A76">
        <w:rPr>
          <w:rFonts w:ascii="Arial" w:hAnsi="Arial" w:cs="Arial"/>
          <w:sz w:val="24"/>
          <w:szCs w:val="24"/>
        </w:rPr>
        <w:tab/>
      </w:r>
      <w:r w:rsidRPr="00920A76">
        <w:rPr>
          <w:rFonts w:ascii="Arial" w:hAnsi="Arial" w:cs="Arial"/>
          <w:sz w:val="24"/>
          <w:szCs w:val="24"/>
        </w:rPr>
        <w:tab/>
        <w:t xml:space="preserve"> </w:t>
      </w:r>
      <w:r w:rsidRPr="00920A76">
        <w:rPr>
          <w:rFonts w:ascii="Arial" w:hAnsi="Arial" w:cs="Arial"/>
          <w:sz w:val="24"/>
          <w:szCs w:val="24"/>
        </w:rPr>
        <w:tab/>
      </w:r>
      <w:r w:rsidRPr="00920A76">
        <w:rPr>
          <w:rFonts w:ascii="Arial" w:hAnsi="Arial" w:cs="Arial"/>
          <w:sz w:val="24"/>
          <w:szCs w:val="24"/>
        </w:rPr>
        <w:tab/>
      </w:r>
    </w:p>
    <w:p w:rsidR="00B23B0F" w:rsidRPr="00920A76" w:rsidRDefault="00B23B0F" w:rsidP="00920A76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920A76">
        <w:rPr>
          <w:rFonts w:ascii="Arial" w:hAnsi="Arial" w:cs="Arial"/>
          <w:sz w:val="24"/>
          <w:szCs w:val="24"/>
        </w:rPr>
        <w:t>13.a.  Highlight the fidelity of replication.</w:t>
      </w:r>
      <w:r w:rsidRPr="00920A76">
        <w:rPr>
          <w:rFonts w:ascii="Arial" w:hAnsi="Arial" w:cs="Arial"/>
          <w:sz w:val="24"/>
          <w:szCs w:val="24"/>
        </w:rPr>
        <w:tab/>
      </w:r>
      <w:r w:rsidRPr="00920A76">
        <w:rPr>
          <w:rFonts w:ascii="Arial" w:hAnsi="Arial" w:cs="Arial"/>
          <w:sz w:val="24"/>
          <w:szCs w:val="24"/>
        </w:rPr>
        <w:tab/>
      </w:r>
      <w:r w:rsidRPr="00920A76">
        <w:rPr>
          <w:rFonts w:ascii="Arial" w:hAnsi="Arial" w:cs="Arial"/>
          <w:sz w:val="24"/>
          <w:szCs w:val="24"/>
        </w:rPr>
        <w:tab/>
      </w:r>
      <w:r w:rsidRPr="00920A76">
        <w:rPr>
          <w:rFonts w:ascii="Arial" w:hAnsi="Arial" w:cs="Arial"/>
          <w:sz w:val="24"/>
          <w:szCs w:val="24"/>
        </w:rPr>
        <w:tab/>
      </w:r>
      <w:r w:rsidRPr="00920A76">
        <w:rPr>
          <w:rFonts w:ascii="Arial" w:hAnsi="Arial" w:cs="Arial"/>
          <w:sz w:val="24"/>
          <w:szCs w:val="24"/>
        </w:rPr>
        <w:tab/>
      </w:r>
      <w:r w:rsidRPr="00920A76">
        <w:rPr>
          <w:rFonts w:ascii="Arial" w:hAnsi="Arial" w:cs="Arial"/>
          <w:sz w:val="24"/>
          <w:szCs w:val="24"/>
        </w:rPr>
        <w:tab/>
      </w:r>
      <w:r w:rsidRPr="00920A76">
        <w:rPr>
          <w:rFonts w:ascii="Arial" w:hAnsi="Arial" w:cs="Arial"/>
          <w:sz w:val="24"/>
          <w:szCs w:val="24"/>
        </w:rPr>
        <w:tab/>
      </w:r>
      <w:r w:rsidRPr="00920A76">
        <w:rPr>
          <w:rFonts w:ascii="Arial" w:hAnsi="Arial" w:cs="Arial"/>
          <w:sz w:val="24"/>
          <w:szCs w:val="24"/>
        </w:rPr>
        <w:tab/>
      </w:r>
      <w:r w:rsidRPr="00920A76">
        <w:rPr>
          <w:rFonts w:ascii="Arial" w:hAnsi="Arial" w:cs="Arial"/>
          <w:sz w:val="24"/>
          <w:szCs w:val="24"/>
        </w:rPr>
        <w:tab/>
      </w:r>
      <w:r w:rsidRPr="00920A76">
        <w:rPr>
          <w:rFonts w:ascii="Arial" w:hAnsi="Arial" w:cs="Arial"/>
          <w:sz w:val="24"/>
          <w:szCs w:val="24"/>
        </w:rPr>
        <w:tab/>
      </w:r>
      <w:r w:rsidRPr="00920A76">
        <w:rPr>
          <w:rFonts w:ascii="Arial" w:hAnsi="Arial" w:cs="Arial"/>
          <w:sz w:val="24"/>
          <w:szCs w:val="24"/>
        </w:rPr>
        <w:tab/>
        <w:t xml:space="preserve"> </w:t>
      </w:r>
      <w:r w:rsidRPr="00920A76">
        <w:rPr>
          <w:rFonts w:ascii="Arial" w:hAnsi="Arial" w:cs="Arial"/>
          <w:sz w:val="24"/>
          <w:szCs w:val="24"/>
        </w:rPr>
        <w:tab/>
        <w:t xml:space="preserve">         </w:t>
      </w:r>
      <w:r w:rsidR="00920A76">
        <w:rPr>
          <w:rFonts w:ascii="Arial" w:hAnsi="Arial" w:cs="Arial"/>
          <w:sz w:val="24"/>
          <w:szCs w:val="24"/>
        </w:rPr>
        <w:t xml:space="preserve">  </w:t>
      </w:r>
      <w:r w:rsidRPr="00920A76">
        <w:rPr>
          <w:rFonts w:ascii="Arial" w:hAnsi="Arial" w:cs="Arial"/>
          <w:sz w:val="24"/>
          <w:szCs w:val="24"/>
        </w:rPr>
        <w:t>(or)</w:t>
      </w:r>
    </w:p>
    <w:p w:rsidR="00B23B0F" w:rsidRPr="00920A76" w:rsidRDefault="00B23B0F" w:rsidP="00920A76">
      <w:pPr>
        <w:pStyle w:val="ListParagraph"/>
        <w:spacing w:after="0" w:line="240" w:lineRule="auto"/>
        <w:ind w:left="360"/>
        <w:rPr>
          <w:rFonts w:ascii="Arial" w:hAnsi="Arial" w:cs="Arial"/>
          <w:color w:val="FF0000"/>
          <w:sz w:val="24"/>
          <w:szCs w:val="24"/>
        </w:rPr>
      </w:pPr>
      <w:r w:rsidRPr="00920A76">
        <w:rPr>
          <w:rFonts w:ascii="Arial" w:hAnsi="Arial" w:cs="Arial"/>
          <w:sz w:val="24"/>
          <w:szCs w:val="24"/>
        </w:rPr>
        <w:t>13.b. Differentiate homologous and site specific recombination.</w:t>
      </w:r>
      <w:r w:rsidRPr="00920A76">
        <w:rPr>
          <w:rFonts w:ascii="Arial" w:hAnsi="Arial" w:cs="Arial"/>
          <w:color w:val="FF0000"/>
          <w:sz w:val="24"/>
          <w:szCs w:val="24"/>
        </w:rPr>
        <w:tab/>
      </w:r>
      <w:r w:rsidRPr="00920A76">
        <w:rPr>
          <w:rFonts w:ascii="Arial" w:hAnsi="Arial" w:cs="Arial"/>
          <w:color w:val="FF0000"/>
          <w:sz w:val="24"/>
          <w:szCs w:val="24"/>
        </w:rPr>
        <w:tab/>
      </w:r>
      <w:r w:rsidRPr="00920A76">
        <w:rPr>
          <w:rFonts w:ascii="Arial" w:hAnsi="Arial" w:cs="Arial"/>
          <w:color w:val="FF0000"/>
          <w:sz w:val="24"/>
          <w:szCs w:val="24"/>
        </w:rPr>
        <w:tab/>
      </w:r>
      <w:r w:rsidRPr="00920A76">
        <w:rPr>
          <w:rFonts w:ascii="Arial" w:hAnsi="Arial" w:cs="Arial"/>
          <w:color w:val="FF0000"/>
          <w:sz w:val="24"/>
          <w:szCs w:val="24"/>
        </w:rPr>
        <w:tab/>
      </w:r>
      <w:r w:rsidRPr="00920A76">
        <w:rPr>
          <w:rFonts w:ascii="Arial" w:hAnsi="Arial" w:cs="Arial"/>
          <w:color w:val="FF0000"/>
          <w:sz w:val="24"/>
          <w:szCs w:val="24"/>
        </w:rPr>
        <w:tab/>
      </w:r>
      <w:r w:rsidRPr="00920A76">
        <w:rPr>
          <w:rFonts w:ascii="Arial" w:hAnsi="Arial" w:cs="Arial"/>
          <w:color w:val="FF0000"/>
          <w:sz w:val="24"/>
          <w:szCs w:val="24"/>
        </w:rPr>
        <w:tab/>
      </w:r>
      <w:r w:rsidRPr="00920A76">
        <w:rPr>
          <w:rFonts w:ascii="Arial" w:hAnsi="Arial" w:cs="Arial"/>
          <w:color w:val="FF0000"/>
          <w:sz w:val="24"/>
          <w:szCs w:val="24"/>
        </w:rPr>
        <w:tab/>
      </w:r>
      <w:r w:rsidRPr="00920A76">
        <w:rPr>
          <w:rFonts w:ascii="Arial" w:hAnsi="Arial" w:cs="Arial"/>
          <w:color w:val="FF0000"/>
          <w:sz w:val="24"/>
          <w:szCs w:val="24"/>
        </w:rPr>
        <w:tab/>
      </w:r>
      <w:r w:rsidRPr="00920A76">
        <w:rPr>
          <w:rFonts w:ascii="Arial" w:hAnsi="Arial" w:cs="Arial"/>
          <w:color w:val="FF0000"/>
          <w:sz w:val="24"/>
          <w:szCs w:val="24"/>
        </w:rPr>
        <w:tab/>
      </w:r>
      <w:r w:rsidRPr="00920A76">
        <w:rPr>
          <w:rFonts w:ascii="Arial" w:hAnsi="Arial" w:cs="Arial"/>
          <w:color w:val="FF0000"/>
          <w:sz w:val="24"/>
          <w:szCs w:val="24"/>
        </w:rPr>
        <w:tab/>
      </w:r>
      <w:r w:rsidRPr="00920A76">
        <w:rPr>
          <w:rFonts w:ascii="Arial" w:hAnsi="Arial" w:cs="Arial"/>
          <w:color w:val="FF0000"/>
          <w:sz w:val="24"/>
          <w:szCs w:val="24"/>
        </w:rPr>
        <w:tab/>
        <w:t xml:space="preserve"> </w:t>
      </w:r>
    </w:p>
    <w:p w:rsidR="00B23B0F" w:rsidRPr="00920A76" w:rsidRDefault="00B23B0F" w:rsidP="00920A76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920A76">
        <w:rPr>
          <w:rFonts w:ascii="Arial" w:hAnsi="Arial" w:cs="Arial"/>
          <w:sz w:val="24"/>
          <w:szCs w:val="24"/>
        </w:rPr>
        <w:t xml:space="preserve">14.a. Mention the role of transcription factors </w:t>
      </w:r>
      <w:r w:rsidR="00920A76">
        <w:rPr>
          <w:rFonts w:ascii="Arial" w:hAnsi="Arial" w:cs="Arial"/>
          <w:sz w:val="24"/>
          <w:szCs w:val="24"/>
        </w:rPr>
        <w:t>and machinery in RNA.</w:t>
      </w:r>
      <w:r w:rsidR="00920A76">
        <w:rPr>
          <w:rFonts w:ascii="Arial" w:hAnsi="Arial" w:cs="Arial"/>
          <w:sz w:val="24"/>
          <w:szCs w:val="24"/>
        </w:rPr>
        <w:tab/>
      </w:r>
      <w:r w:rsidR="00920A76">
        <w:rPr>
          <w:rFonts w:ascii="Arial" w:hAnsi="Arial" w:cs="Arial"/>
          <w:sz w:val="24"/>
          <w:szCs w:val="24"/>
        </w:rPr>
        <w:tab/>
      </w:r>
      <w:r w:rsidR="00920A76">
        <w:rPr>
          <w:rFonts w:ascii="Arial" w:hAnsi="Arial" w:cs="Arial"/>
          <w:sz w:val="24"/>
          <w:szCs w:val="24"/>
        </w:rPr>
        <w:tab/>
      </w:r>
      <w:r w:rsidR="00920A76">
        <w:rPr>
          <w:rFonts w:ascii="Arial" w:hAnsi="Arial" w:cs="Arial"/>
          <w:sz w:val="24"/>
          <w:szCs w:val="24"/>
        </w:rPr>
        <w:tab/>
      </w:r>
      <w:r w:rsidR="00920A76">
        <w:rPr>
          <w:rFonts w:ascii="Arial" w:hAnsi="Arial" w:cs="Arial"/>
          <w:sz w:val="24"/>
          <w:szCs w:val="24"/>
        </w:rPr>
        <w:tab/>
      </w:r>
      <w:r w:rsidR="00920A76">
        <w:rPr>
          <w:rFonts w:ascii="Arial" w:hAnsi="Arial" w:cs="Arial"/>
          <w:sz w:val="24"/>
          <w:szCs w:val="24"/>
        </w:rPr>
        <w:tab/>
      </w:r>
      <w:r w:rsidR="00920A76">
        <w:rPr>
          <w:rFonts w:ascii="Arial" w:hAnsi="Arial" w:cs="Arial"/>
          <w:sz w:val="24"/>
          <w:szCs w:val="24"/>
        </w:rPr>
        <w:tab/>
      </w:r>
      <w:r w:rsidR="00920A76">
        <w:rPr>
          <w:rFonts w:ascii="Arial" w:hAnsi="Arial" w:cs="Arial"/>
          <w:sz w:val="24"/>
          <w:szCs w:val="24"/>
        </w:rPr>
        <w:tab/>
      </w:r>
      <w:r w:rsidR="00920A76">
        <w:rPr>
          <w:rFonts w:ascii="Arial" w:hAnsi="Arial" w:cs="Arial"/>
          <w:sz w:val="24"/>
          <w:szCs w:val="24"/>
        </w:rPr>
        <w:tab/>
      </w:r>
      <w:r w:rsidRPr="00920A76">
        <w:rPr>
          <w:rFonts w:ascii="Arial" w:hAnsi="Arial" w:cs="Arial"/>
          <w:sz w:val="24"/>
          <w:szCs w:val="24"/>
        </w:rPr>
        <w:t>(or)</w:t>
      </w:r>
    </w:p>
    <w:p w:rsidR="00B23B0F" w:rsidRPr="00920A76" w:rsidRDefault="00B23B0F" w:rsidP="00920A76">
      <w:pPr>
        <w:pStyle w:val="ListParagraph"/>
        <w:spacing w:after="0" w:line="240" w:lineRule="auto"/>
        <w:ind w:left="360"/>
        <w:rPr>
          <w:rFonts w:ascii="Arial" w:hAnsi="Arial" w:cs="Arial"/>
          <w:color w:val="FF0000"/>
          <w:sz w:val="24"/>
          <w:szCs w:val="24"/>
        </w:rPr>
      </w:pPr>
      <w:r w:rsidRPr="00920A76">
        <w:rPr>
          <w:rFonts w:ascii="Arial" w:hAnsi="Arial" w:cs="Arial"/>
          <w:sz w:val="24"/>
          <w:szCs w:val="24"/>
        </w:rPr>
        <w:t>14.b.</w:t>
      </w:r>
      <w:r w:rsidRPr="00920A76">
        <w:rPr>
          <w:rFonts w:ascii="Arial" w:hAnsi="Arial" w:cs="Arial"/>
          <w:color w:val="FF0000"/>
          <w:sz w:val="24"/>
          <w:szCs w:val="24"/>
        </w:rPr>
        <w:t xml:space="preserve">  </w:t>
      </w:r>
      <w:r w:rsidRPr="00920A76">
        <w:rPr>
          <w:rFonts w:ascii="Arial" w:hAnsi="Arial" w:cs="Arial"/>
          <w:sz w:val="24"/>
          <w:szCs w:val="24"/>
        </w:rPr>
        <w:t>Discuss about different types of RNA and their functions.</w:t>
      </w:r>
      <w:r w:rsidRPr="00920A76">
        <w:rPr>
          <w:rFonts w:ascii="Arial" w:hAnsi="Arial" w:cs="Arial"/>
          <w:color w:val="FF0000"/>
          <w:sz w:val="24"/>
          <w:szCs w:val="24"/>
        </w:rPr>
        <w:tab/>
      </w:r>
      <w:r w:rsidRPr="00920A76">
        <w:rPr>
          <w:rFonts w:ascii="Arial" w:hAnsi="Arial" w:cs="Arial"/>
          <w:color w:val="FF0000"/>
          <w:sz w:val="24"/>
          <w:szCs w:val="24"/>
        </w:rPr>
        <w:tab/>
      </w:r>
      <w:r w:rsidRPr="00920A76">
        <w:rPr>
          <w:rFonts w:ascii="Arial" w:hAnsi="Arial" w:cs="Arial"/>
          <w:color w:val="FF0000"/>
          <w:sz w:val="24"/>
          <w:szCs w:val="24"/>
        </w:rPr>
        <w:tab/>
      </w:r>
      <w:r w:rsidRPr="00920A76">
        <w:rPr>
          <w:rFonts w:ascii="Arial" w:hAnsi="Arial" w:cs="Arial"/>
          <w:color w:val="FF0000"/>
          <w:sz w:val="24"/>
          <w:szCs w:val="24"/>
        </w:rPr>
        <w:tab/>
      </w:r>
      <w:r w:rsidRPr="00920A76">
        <w:rPr>
          <w:rFonts w:ascii="Arial" w:hAnsi="Arial" w:cs="Arial"/>
          <w:color w:val="FF0000"/>
          <w:sz w:val="24"/>
          <w:szCs w:val="24"/>
        </w:rPr>
        <w:tab/>
        <w:t xml:space="preserve"> </w:t>
      </w:r>
      <w:r w:rsidRPr="00920A76">
        <w:rPr>
          <w:rFonts w:ascii="Arial" w:hAnsi="Arial" w:cs="Arial"/>
          <w:color w:val="FF0000"/>
          <w:sz w:val="24"/>
          <w:szCs w:val="24"/>
        </w:rPr>
        <w:tab/>
      </w:r>
      <w:r w:rsidRPr="00920A76">
        <w:rPr>
          <w:rFonts w:ascii="Arial" w:hAnsi="Arial" w:cs="Arial"/>
          <w:color w:val="FF0000"/>
          <w:sz w:val="24"/>
          <w:szCs w:val="24"/>
        </w:rPr>
        <w:tab/>
      </w:r>
    </w:p>
    <w:p w:rsidR="00B23B0F" w:rsidRPr="00920A76" w:rsidRDefault="00B23B0F" w:rsidP="00920A76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920A76">
        <w:rPr>
          <w:rFonts w:ascii="Arial" w:hAnsi="Arial" w:cs="Arial"/>
          <w:sz w:val="24"/>
          <w:szCs w:val="24"/>
        </w:rPr>
        <w:t>15.a. Categorize the mechanism of transport of  RNA out of the nucleus.</w:t>
      </w:r>
      <w:r w:rsidRPr="00920A76">
        <w:rPr>
          <w:rFonts w:ascii="Arial" w:hAnsi="Arial" w:cs="Arial"/>
          <w:sz w:val="24"/>
          <w:szCs w:val="24"/>
        </w:rPr>
        <w:tab/>
      </w:r>
      <w:r w:rsidRPr="00920A76">
        <w:rPr>
          <w:rFonts w:ascii="Arial" w:hAnsi="Arial" w:cs="Arial"/>
          <w:sz w:val="24"/>
          <w:szCs w:val="24"/>
        </w:rPr>
        <w:tab/>
      </w:r>
      <w:r w:rsidRPr="00920A76">
        <w:rPr>
          <w:rFonts w:ascii="Arial" w:hAnsi="Arial" w:cs="Arial"/>
          <w:sz w:val="24"/>
          <w:szCs w:val="24"/>
        </w:rPr>
        <w:tab/>
      </w:r>
      <w:r w:rsidRPr="00920A76">
        <w:rPr>
          <w:rFonts w:ascii="Arial" w:hAnsi="Arial" w:cs="Arial"/>
          <w:sz w:val="24"/>
          <w:szCs w:val="24"/>
        </w:rPr>
        <w:tab/>
      </w:r>
      <w:r w:rsidRPr="00920A76">
        <w:rPr>
          <w:rFonts w:ascii="Arial" w:hAnsi="Arial" w:cs="Arial"/>
          <w:sz w:val="24"/>
          <w:szCs w:val="24"/>
        </w:rPr>
        <w:tab/>
        <w:t xml:space="preserve"> </w:t>
      </w:r>
      <w:r w:rsidRPr="00920A76">
        <w:rPr>
          <w:rFonts w:ascii="Arial" w:hAnsi="Arial" w:cs="Arial"/>
          <w:sz w:val="24"/>
          <w:szCs w:val="24"/>
        </w:rPr>
        <w:tab/>
      </w:r>
      <w:r w:rsidR="00920A76">
        <w:rPr>
          <w:rFonts w:ascii="Arial" w:hAnsi="Arial" w:cs="Arial"/>
          <w:sz w:val="24"/>
          <w:szCs w:val="24"/>
        </w:rPr>
        <w:tab/>
      </w:r>
      <w:r w:rsidR="00920A76">
        <w:rPr>
          <w:rFonts w:ascii="Arial" w:hAnsi="Arial" w:cs="Arial"/>
          <w:sz w:val="24"/>
          <w:szCs w:val="24"/>
        </w:rPr>
        <w:tab/>
      </w:r>
      <w:r w:rsidRPr="00920A76">
        <w:rPr>
          <w:rFonts w:ascii="Arial" w:hAnsi="Arial" w:cs="Arial"/>
          <w:sz w:val="24"/>
          <w:szCs w:val="24"/>
        </w:rPr>
        <w:t>(or)</w:t>
      </w:r>
    </w:p>
    <w:p w:rsidR="00B23B0F" w:rsidRPr="00920A76" w:rsidRDefault="00B23B0F" w:rsidP="00920A76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920A76">
        <w:rPr>
          <w:rFonts w:ascii="Arial" w:hAnsi="Arial" w:cs="Arial"/>
          <w:sz w:val="24"/>
          <w:szCs w:val="24"/>
        </w:rPr>
        <w:t xml:space="preserve">      15.b. Explain the translation of mRNA.</w:t>
      </w:r>
    </w:p>
    <w:p w:rsidR="00920A76" w:rsidRPr="004E4699" w:rsidRDefault="0007443F" w:rsidP="004E4699">
      <w:pPr>
        <w:pStyle w:val="ListParagraph"/>
        <w:spacing w:after="0"/>
        <w:ind w:left="360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  <w:t xml:space="preserve">  </w:t>
      </w:r>
      <w:r w:rsidR="00BC12F2">
        <w:rPr>
          <w:rFonts w:ascii="Tahoma" w:hAnsi="Tahoma" w:cs="Tahoma"/>
          <w:b/>
          <w:bCs/>
        </w:rPr>
        <w:t xml:space="preserve"> </w:t>
      </w:r>
    </w:p>
    <w:p w:rsidR="00920A76" w:rsidRDefault="00920A76" w:rsidP="00B23B0F">
      <w:pPr>
        <w:pStyle w:val="ListParagraph"/>
        <w:spacing w:after="0"/>
        <w:ind w:left="360"/>
        <w:rPr>
          <w:rFonts w:ascii="Tahoma" w:hAnsi="Tahoma" w:cs="Tahoma"/>
          <w:b/>
          <w:bCs/>
        </w:rPr>
      </w:pPr>
    </w:p>
    <w:p w:rsidR="0007443F" w:rsidRPr="003A6B49" w:rsidRDefault="00920A76" w:rsidP="00B23B0F">
      <w:pPr>
        <w:pStyle w:val="ListParagraph"/>
        <w:spacing w:after="0"/>
        <w:ind w:left="360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 xml:space="preserve">                                                                       </w:t>
      </w:r>
      <w:r w:rsidR="00BC12F2">
        <w:rPr>
          <w:rFonts w:ascii="Tahoma" w:hAnsi="Tahoma" w:cs="Tahoma"/>
          <w:b/>
          <w:bCs/>
        </w:rPr>
        <w:t xml:space="preserve"> </w:t>
      </w:r>
      <w:r w:rsidR="0007443F" w:rsidRPr="003A6B49">
        <w:rPr>
          <w:rFonts w:ascii="Tahoma" w:hAnsi="Tahoma" w:cs="Tahoma"/>
          <w:b/>
          <w:bCs/>
        </w:rPr>
        <w:t xml:space="preserve">Part C                         </w:t>
      </w:r>
      <w:r w:rsidR="0007443F">
        <w:rPr>
          <w:rFonts w:ascii="Tahoma" w:hAnsi="Tahoma" w:cs="Tahoma"/>
          <w:b/>
          <w:bCs/>
        </w:rPr>
        <w:t xml:space="preserve">                  </w:t>
      </w:r>
      <w:r w:rsidR="0007443F" w:rsidRPr="003A6B49">
        <w:rPr>
          <w:rFonts w:ascii="Tahoma" w:hAnsi="Tahoma" w:cs="Tahoma"/>
          <w:b/>
          <w:bCs/>
        </w:rPr>
        <w:t>5 x 12 = 60</w:t>
      </w:r>
    </w:p>
    <w:p w:rsidR="0007443F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 Answer ALL questions</w:t>
      </w:r>
    </w:p>
    <w:p w:rsidR="0007443F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Each answer should not exceed </w:t>
      </w:r>
      <w:r w:rsidR="00F813BD">
        <w:rPr>
          <w:rFonts w:ascii="Tahoma" w:hAnsi="Tahoma" w:cs="Tahoma"/>
          <w:b/>
          <w:bCs/>
        </w:rPr>
        <w:t>800</w:t>
      </w:r>
      <w:r w:rsidRPr="003A6B49">
        <w:rPr>
          <w:rFonts w:ascii="Tahoma" w:hAnsi="Tahoma" w:cs="Tahoma"/>
          <w:b/>
          <w:bCs/>
        </w:rPr>
        <w:t xml:space="preserve"> words or </w:t>
      </w:r>
      <w:r w:rsidR="007743E4">
        <w:rPr>
          <w:rFonts w:ascii="Tahoma" w:hAnsi="Tahoma" w:cs="Tahoma"/>
          <w:b/>
          <w:bCs/>
        </w:rPr>
        <w:t>four</w:t>
      </w:r>
      <w:r w:rsidR="00F813BD">
        <w:rPr>
          <w:rFonts w:ascii="Tahoma" w:hAnsi="Tahoma" w:cs="Tahoma"/>
          <w:b/>
          <w:bCs/>
        </w:rPr>
        <w:t xml:space="preserve"> </w:t>
      </w:r>
      <w:r w:rsidRPr="003A6B49">
        <w:rPr>
          <w:rFonts w:ascii="Tahoma" w:hAnsi="Tahoma" w:cs="Tahoma"/>
          <w:b/>
          <w:bCs/>
        </w:rPr>
        <w:t>pages</w:t>
      </w:r>
    </w:p>
    <w:p w:rsidR="004E4699" w:rsidRPr="003A6B49" w:rsidRDefault="004E4699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</w:p>
    <w:p w:rsidR="0007443F" w:rsidRPr="003A6B49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</w:p>
    <w:p w:rsidR="00B23B0F" w:rsidRPr="00920A76" w:rsidRDefault="0007443F" w:rsidP="00920A76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920A76">
        <w:rPr>
          <w:rFonts w:ascii="Arial" w:hAnsi="Arial" w:cs="Arial"/>
          <w:sz w:val="24"/>
          <w:szCs w:val="24"/>
        </w:rPr>
        <w:t>16.a.</w:t>
      </w:r>
      <w:r w:rsidR="00B23B0F" w:rsidRPr="00920A76">
        <w:rPr>
          <w:rFonts w:ascii="Arial" w:hAnsi="Arial" w:cs="Arial"/>
          <w:sz w:val="24"/>
          <w:szCs w:val="24"/>
        </w:rPr>
        <w:t xml:space="preserve"> </w:t>
      </w:r>
      <w:r w:rsidR="00920A76">
        <w:rPr>
          <w:rFonts w:ascii="Arial" w:hAnsi="Arial" w:cs="Arial"/>
          <w:sz w:val="24"/>
          <w:szCs w:val="24"/>
        </w:rPr>
        <w:t xml:space="preserve">In detail explain the </w:t>
      </w:r>
      <w:r w:rsidR="00B23B0F" w:rsidRPr="00920A76">
        <w:rPr>
          <w:rFonts w:ascii="Arial" w:hAnsi="Arial" w:cs="Arial"/>
          <w:sz w:val="24"/>
          <w:szCs w:val="24"/>
        </w:rPr>
        <w:t>structure of model membrane.</w:t>
      </w:r>
      <w:r w:rsidR="00B23B0F" w:rsidRPr="00920A76">
        <w:rPr>
          <w:rFonts w:ascii="Arial" w:hAnsi="Arial" w:cs="Arial"/>
          <w:sz w:val="24"/>
          <w:szCs w:val="24"/>
        </w:rPr>
        <w:tab/>
      </w:r>
      <w:r w:rsidR="00B23B0F" w:rsidRPr="00920A76">
        <w:rPr>
          <w:rFonts w:ascii="Arial" w:hAnsi="Arial" w:cs="Arial"/>
          <w:sz w:val="24"/>
          <w:szCs w:val="24"/>
        </w:rPr>
        <w:tab/>
      </w:r>
      <w:r w:rsidR="00B23B0F" w:rsidRPr="00920A76">
        <w:rPr>
          <w:rFonts w:ascii="Arial" w:hAnsi="Arial" w:cs="Arial"/>
          <w:sz w:val="24"/>
          <w:szCs w:val="24"/>
        </w:rPr>
        <w:tab/>
      </w:r>
      <w:r w:rsidR="00B23B0F" w:rsidRPr="00920A76">
        <w:rPr>
          <w:rFonts w:ascii="Arial" w:hAnsi="Arial" w:cs="Arial"/>
          <w:sz w:val="24"/>
          <w:szCs w:val="24"/>
        </w:rPr>
        <w:tab/>
        <w:t xml:space="preserve"> </w:t>
      </w:r>
    </w:p>
    <w:p w:rsidR="00B23B0F" w:rsidRPr="00920A76" w:rsidRDefault="00B23B0F" w:rsidP="00920A76">
      <w:pPr>
        <w:pStyle w:val="ListParagraph"/>
        <w:spacing w:after="0" w:line="240" w:lineRule="auto"/>
        <w:ind w:left="3240" w:firstLine="360"/>
        <w:rPr>
          <w:rFonts w:ascii="Arial" w:hAnsi="Arial" w:cs="Arial"/>
          <w:sz w:val="24"/>
          <w:szCs w:val="24"/>
        </w:rPr>
      </w:pPr>
      <w:r w:rsidRPr="00920A76">
        <w:rPr>
          <w:rFonts w:ascii="Arial" w:hAnsi="Arial" w:cs="Arial"/>
          <w:sz w:val="24"/>
          <w:szCs w:val="24"/>
        </w:rPr>
        <w:t>(or)</w:t>
      </w:r>
    </w:p>
    <w:p w:rsidR="00B23B0F" w:rsidRPr="00920A76" w:rsidRDefault="00B23B0F" w:rsidP="00920A76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920A76">
        <w:rPr>
          <w:rFonts w:ascii="Arial" w:hAnsi="Arial" w:cs="Arial"/>
          <w:sz w:val="24"/>
          <w:szCs w:val="24"/>
        </w:rPr>
        <w:t>16.b. Explain the three types of cell surface receptors.</w:t>
      </w:r>
      <w:r w:rsidRPr="00920A76">
        <w:rPr>
          <w:rFonts w:ascii="Arial" w:hAnsi="Arial" w:cs="Arial"/>
          <w:sz w:val="24"/>
          <w:szCs w:val="24"/>
        </w:rPr>
        <w:tab/>
      </w:r>
      <w:r w:rsidRPr="00920A76">
        <w:rPr>
          <w:rFonts w:ascii="Arial" w:hAnsi="Arial" w:cs="Arial"/>
          <w:sz w:val="24"/>
          <w:szCs w:val="24"/>
        </w:rPr>
        <w:tab/>
      </w:r>
      <w:r w:rsidRPr="00920A76">
        <w:rPr>
          <w:rFonts w:ascii="Arial" w:hAnsi="Arial" w:cs="Arial"/>
          <w:sz w:val="24"/>
          <w:szCs w:val="24"/>
        </w:rPr>
        <w:tab/>
      </w:r>
      <w:r w:rsidRPr="00920A76">
        <w:rPr>
          <w:rFonts w:ascii="Arial" w:hAnsi="Arial" w:cs="Arial"/>
          <w:sz w:val="24"/>
          <w:szCs w:val="24"/>
        </w:rPr>
        <w:tab/>
      </w:r>
      <w:r w:rsidRPr="00920A76">
        <w:rPr>
          <w:rFonts w:ascii="Arial" w:hAnsi="Arial" w:cs="Arial"/>
          <w:sz w:val="24"/>
          <w:szCs w:val="24"/>
        </w:rPr>
        <w:tab/>
      </w:r>
      <w:r w:rsidRPr="00920A76">
        <w:rPr>
          <w:rFonts w:ascii="Arial" w:hAnsi="Arial" w:cs="Arial"/>
          <w:sz w:val="24"/>
          <w:szCs w:val="24"/>
        </w:rPr>
        <w:tab/>
      </w:r>
      <w:r w:rsidRPr="00920A76">
        <w:rPr>
          <w:rFonts w:ascii="Arial" w:hAnsi="Arial" w:cs="Arial"/>
          <w:sz w:val="24"/>
          <w:szCs w:val="24"/>
        </w:rPr>
        <w:tab/>
      </w:r>
      <w:r w:rsidRPr="00920A76">
        <w:rPr>
          <w:rFonts w:ascii="Arial" w:hAnsi="Arial" w:cs="Arial"/>
          <w:sz w:val="24"/>
          <w:szCs w:val="24"/>
        </w:rPr>
        <w:tab/>
      </w:r>
      <w:r w:rsidRPr="00920A76">
        <w:rPr>
          <w:rFonts w:ascii="Arial" w:hAnsi="Arial" w:cs="Arial"/>
          <w:sz w:val="24"/>
          <w:szCs w:val="24"/>
        </w:rPr>
        <w:tab/>
      </w:r>
      <w:r w:rsidRPr="00920A76">
        <w:rPr>
          <w:rFonts w:ascii="Arial" w:hAnsi="Arial" w:cs="Arial"/>
          <w:sz w:val="24"/>
          <w:szCs w:val="24"/>
        </w:rPr>
        <w:tab/>
        <w:t xml:space="preserve"> </w:t>
      </w:r>
      <w:r w:rsidRPr="00920A76">
        <w:rPr>
          <w:rFonts w:ascii="Arial" w:hAnsi="Arial" w:cs="Arial"/>
          <w:sz w:val="24"/>
          <w:szCs w:val="24"/>
        </w:rPr>
        <w:tab/>
      </w:r>
    </w:p>
    <w:p w:rsidR="00920A76" w:rsidRDefault="00B23B0F" w:rsidP="00920A76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920A76">
        <w:rPr>
          <w:rFonts w:ascii="Arial" w:hAnsi="Arial" w:cs="Arial"/>
          <w:sz w:val="24"/>
          <w:szCs w:val="24"/>
        </w:rPr>
        <w:t>17.a. Compare and contrast the mitosis and meiosis.</w:t>
      </w:r>
      <w:r w:rsidRPr="00920A76">
        <w:rPr>
          <w:rFonts w:ascii="Arial" w:hAnsi="Arial" w:cs="Arial"/>
          <w:sz w:val="24"/>
          <w:szCs w:val="24"/>
        </w:rPr>
        <w:tab/>
        <w:t xml:space="preserve"> </w:t>
      </w:r>
      <w:r w:rsidRPr="00920A76">
        <w:rPr>
          <w:rFonts w:ascii="Arial" w:hAnsi="Arial" w:cs="Arial"/>
          <w:sz w:val="24"/>
          <w:szCs w:val="24"/>
        </w:rPr>
        <w:tab/>
      </w:r>
    </w:p>
    <w:p w:rsidR="00B23B0F" w:rsidRPr="00920A76" w:rsidRDefault="00B23B0F" w:rsidP="00920A76">
      <w:pPr>
        <w:pStyle w:val="ListParagraph"/>
        <w:spacing w:after="0" w:line="240" w:lineRule="auto"/>
        <w:ind w:left="3240" w:firstLine="360"/>
        <w:rPr>
          <w:rFonts w:ascii="Arial" w:hAnsi="Arial" w:cs="Arial"/>
          <w:sz w:val="24"/>
          <w:szCs w:val="24"/>
        </w:rPr>
      </w:pPr>
      <w:r w:rsidRPr="00920A76">
        <w:rPr>
          <w:rFonts w:ascii="Arial" w:hAnsi="Arial" w:cs="Arial"/>
          <w:sz w:val="24"/>
          <w:szCs w:val="24"/>
        </w:rPr>
        <w:t>(or)</w:t>
      </w:r>
    </w:p>
    <w:p w:rsidR="00B23B0F" w:rsidRPr="00920A76" w:rsidRDefault="00B23B0F" w:rsidP="00920A76">
      <w:pPr>
        <w:pStyle w:val="ListParagraph"/>
        <w:tabs>
          <w:tab w:val="left" w:pos="270"/>
        </w:tabs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920A76">
        <w:rPr>
          <w:rFonts w:ascii="Arial" w:hAnsi="Arial" w:cs="Arial"/>
          <w:sz w:val="24"/>
          <w:szCs w:val="24"/>
        </w:rPr>
        <w:t>17.b. Summarize the functions of endoplasmic reticulum.</w:t>
      </w:r>
    </w:p>
    <w:p w:rsidR="00B23B0F" w:rsidRPr="00920A76" w:rsidRDefault="00B23B0F" w:rsidP="00920A76">
      <w:pPr>
        <w:pStyle w:val="ListParagraph"/>
        <w:tabs>
          <w:tab w:val="left" w:pos="270"/>
        </w:tabs>
        <w:spacing w:after="0" w:line="240" w:lineRule="auto"/>
        <w:ind w:left="360"/>
        <w:rPr>
          <w:rFonts w:ascii="Arial" w:hAnsi="Arial" w:cs="Arial"/>
          <w:color w:val="FF0000"/>
          <w:sz w:val="24"/>
          <w:szCs w:val="24"/>
        </w:rPr>
      </w:pPr>
      <w:r w:rsidRPr="00920A76">
        <w:rPr>
          <w:rFonts w:ascii="Arial" w:hAnsi="Arial" w:cs="Arial"/>
          <w:sz w:val="24"/>
          <w:szCs w:val="24"/>
        </w:rPr>
        <w:tab/>
      </w:r>
      <w:r w:rsidRPr="00920A76">
        <w:rPr>
          <w:rFonts w:ascii="Arial" w:hAnsi="Arial" w:cs="Arial"/>
          <w:color w:val="FF0000"/>
          <w:sz w:val="24"/>
          <w:szCs w:val="24"/>
        </w:rPr>
        <w:tab/>
      </w:r>
      <w:r w:rsidRPr="00920A76">
        <w:rPr>
          <w:rFonts w:ascii="Arial" w:hAnsi="Arial" w:cs="Arial"/>
          <w:color w:val="FF0000"/>
          <w:sz w:val="24"/>
          <w:szCs w:val="24"/>
        </w:rPr>
        <w:tab/>
      </w:r>
      <w:r w:rsidRPr="00920A76">
        <w:rPr>
          <w:rFonts w:ascii="Arial" w:hAnsi="Arial" w:cs="Arial"/>
          <w:color w:val="FF0000"/>
          <w:sz w:val="24"/>
          <w:szCs w:val="24"/>
        </w:rPr>
        <w:tab/>
      </w:r>
      <w:r w:rsidRPr="00920A76">
        <w:rPr>
          <w:rFonts w:ascii="Arial" w:hAnsi="Arial" w:cs="Arial"/>
          <w:color w:val="FF0000"/>
          <w:sz w:val="24"/>
          <w:szCs w:val="24"/>
        </w:rPr>
        <w:tab/>
      </w:r>
    </w:p>
    <w:p w:rsidR="00B23B0F" w:rsidRPr="00920A76" w:rsidRDefault="00B23B0F" w:rsidP="00920A76">
      <w:pPr>
        <w:pStyle w:val="ListParagraph"/>
        <w:tabs>
          <w:tab w:val="left" w:pos="270"/>
        </w:tabs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920A76">
        <w:rPr>
          <w:rFonts w:ascii="Arial" w:hAnsi="Arial" w:cs="Arial"/>
          <w:sz w:val="24"/>
          <w:szCs w:val="24"/>
        </w:rPr>
        <w:t>18.a. Outline the DNA damage and t</w:t>
      </w:r>
      <w:r w:rsidR="00920A76">
        <w:rPr>
          <w:rFonts w:ascii="Arial" w:hAnsi="Arial" w:cs="Arial"/>
          <w:sz w:val="24"/>
          <w:szCs w:val="24"/>
        </w:rPr>
        <w:t>he repair mechanism.</w:t>
      </w:r>
      <w:r w:rsidR="00920A76">
        <w:rPr>
          <w:rFonts w:ascii="Arial" w:hAnsi="Arial" w:cs="Arial"/>
          <w:sz w:val="24"/>
          <w:szCs w:val="24"/>
        </w:rPr>
        <w:tab/>
      </w:r>
      <w:r w:rsidR="00920A76">
        <w:rPr>
          <w:rFonts w:ascii="Arial" w:hAnsi="Arial" w:cs="Arial"/>
          <w:sz w:val="24"/>
          <w:szCs w:val="24"/>
        </w:rPr>
        <w:tab/>
      </w:r>
      <w:r w:rsidR="00920A76">
        <w:rPr>
          <w:rFonts w:ascii="Arial" w:hAnsi="Arial" w:cs="Arial"/>
          <w:sz w:val="24"/>
          <w:szCs w:val="24"/>
        </w:rPr>
        <w:tab/>
      </w:r>
      <w:r w:rsidR="00920A76">
        <w:rPr>
          <w:rFonts w:ascii="Arial" w:hAnsi="Arial" w:cs="Arial"/>
          <w:sz w:val="24"/>
          <w:szCs w:val="24"/>
        </w:rPr>
        <w:tab/>
      </w:r>
      <w:r w:rsidR="00920A76">
        <w:rPr>
          <w:rFonts w:ascii="Arial" w:hAnsi="Arial" w:cs="Arial"/>
          <w:sz w:val="24"/>
          <w:szCs w:val="24"/>
        </w:rPr>
        <w:tab/>
      </w:r>
      <w:r w:rsidR="00920A76">
        <w:rPr>
          <w:rFonts w:ascii="Arial" w:hAnsi="Arial" w:cs="Arial"/>
          <w:sz w:val="24"/>
          <w:szCs w:val="24"/>
        </w:rPr>
        <w:tab/>
      </w:r>
      <w:r w:rsidR="00920A76">
        <w:rPr>
          <w:rFonts w:ascii="Arial" w:hAnsi="Arial" w:cs="Arial"/>
          <w:sz w:val="24"/>
          <w:szCs w:val="24"/>
        </w:rPr>
        <w:tab/>
      </w:r>
      <w:r w:rsidR="00920A76">
        <w:rPr>
          <w:rFonts w:ascii="Arial" w:hAnsi="Arial" w:cs="Arial"/>
          <w:sz w:val="24"/>
          <w:szCs w:val="24"/>
        </w:rPr>
        <w:tab/>
      </w:r>
      <w:r w:rsidR="00920A76">
        <w:rPr>
          <w:rFonts w:ascii="Arial" w:hAnsi="Arial" w:cs="Arial"/>
          <w:sz w:val="24"/>
          <w:szCs w:val="24"/>
        </w:rPr>
        <w:tab/>
      </w:r>
      <w:r w:rsidR="00920A76">
        <w:rPr>
          <w:rFonts w:ascii="Arial" w:hAnsi="Arial" w:cs="Arial"/>
          <w:sz w:val="24"/>
          <w:szCs w:val="24"/>
        </w:rPr>
        <w:tab/>
      </w:r>
      <w:r w:rsidRPr="00920A76">
        <w:rPr>
          <w:rFonts w:ascii="Arial" w:hAnsi="Arial" w:cs="Arial"/>
          <w:sz w:val="24"/>
          <w:szCs w:val="24"/>
        </w:rPr>
        <w:t>(or)</w:t>
      </w:r>
    </w:p>
    <w:p w:rsidR="00B23B0F" w:rsidRPr="00920A76" w:rsidRDefault="00B23B0F" w:rsidP="00920A76">
      <w:pPr>
        <w:autoSpaceDE w:val="0"/>
        <w:autoSpaceDN w:val="0"/>
        <w:adjustRightInd w:val="0"/>
        <w:spacing w:after="0" w:line="240" w:lineRule="auto"/>
        <w:ind w:left="360" w:hanging="90"/>
        <w:rPr>
          <w:rFonts w:ascii="Arial" w:hAnsi="Arial" w:cs="Arial"/>
          <w:sz w:val="24"/>
          <w:szCs w:val="24"/>
        </w:rPr>
      </w:pPr>
      <w:r w:rsidRPr="00920A76">
        <w:rPr>
          <w:rFonts w:ascii="Arial" w:hAnsi="Arial" w:cs="Arial"/>
          <w:sz w:val="24"/>
          <w:szCs w:val="24"/>
        </w:rPr>
        <w:t xml:space="preserve"> 18.b. Elaborate the process of replication and its models.</w:t>
      </w:r>
    </w:p>
    <w:p w:rsidR="00B23B0F" w:rsidRPr="00920A76" w:rsidRDefault="00B23B0F" w:rsidP="00920A76">
      <w:pPr>
        <w:autoSpaceDE w:val="0"/>
        <w:autoSpaceDN w:val="0"/>
        <w:adjustRightInd w:val="0"/>
        <w:spacing w:after="0" w:line="240" w:lineRule="auto"/>
        <w:ind w:left="360" w:hanging="90"/>
        <w:rPr>
          <w:rFonts w:ascii="Arial" w:hAnsi="Arial" w:cs="Arial"/>
          <w:sz w:val="24"/>
          <w:szCs w:val="24"/>
        </w:rPr>
      </w:pPr>
      <w:r w:rsidRPr="00920A76">
        <w:rPr>
          <w:rFonts w:ascii="Arial" w:hAnsi="Arial" w:cs="Arial"/>
          <w:sz w:val="24"/>
          <w:szCs w:val="24"/>
        </w:rPr>
        <w:tab/>
      </w:r>
      <w:r w:rsidRPr="00920A76">
        <w:rPr>
          <w:rFonts w:ascii="Arial" w:hAnsi="Arial" w:cs="Arial"/>
          <w:sz w:val="24"/>
          <w:szCs w:val="24"/>
        </w:rPr>
        <w:tab/>
      </w:r>
      <w:r w:rsidRPr="00920A76">
        <w:rPr>
          <w:rFonts w:ascii="Arial" w:hAnsi="Arial" w:cs="Arial"/>
          <w:sz w:val="24"/>
          <w:szCs w:val="24"/>
        </w:rPr>
        <w:tab/>
      </w:r>
      <w:r w:rsidRPr="00920A76">
        <w:rPr>
          <w:rFonts w:ascii="Arial" w:hAnsi="Arial" w:cs="Arial"/>
          <w:sz w:val="24"/>
          <w:szCs w:val="24"/>
        </w:rPr>
        <w:tab/>
      </w:r>
    </w:p>
    <w:p w:rsidR="00B23B0F" w:rsidRPr="00920A76" w:rsidRDefault="00B23B0F" w:rsidP="00920A76">
      <w:pPr>
        <w:autoSpaceDE w:val="0"/>
        <w:autoSpaceDN w:val="0"/>
        <w:adjustRightInd w:val="0"/>
        <w:spacing w:after="0" w:line="240" w:lineRule="auto"/>
        <w:ind w:left="360" w:hanging="90"/>
        <w:rPr>
          <w:rFonts w:ascii="Arial" w:hAnsi="Arial" w:cs="Arial"/>
          <w:sz w:val="24"/>
          <w:szCs w:val="24"/>
        </w:rPr>
      </w:pPr>
      <w:r w:rsidRPr="00920A76">
        <w:rPr>
          <w:rFonts w:ascii="Arial" w:hAnsi="Arial" w:cs="Arial"/>
          <w:sz w:val="24"/>
          <w:szCs w:val="24"/>
        </w:rPr>
        <w:t xml:space="preserve"> 19.a. Determine the RNA processing in eukaryotes.</w:t>
      </w:r>
    </w:p>
    <w:p w:rsidR="00B23B0F" w:rsidRPr="00920A76" w:rsidRDefault="00920A76" w:rsidP="00920A76">
      <w:pPr>
        <w:autoSpaceDE w:val="0"/>
        <w:autoSpaceDN w:val="0"/>
        <w:adjustRightInd w:val="0"/>
        <w:spacing w:after="0" w:line="240" w:lineRule="auto"/>
        <w:ind w:left="360" w:hanging="9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B23B0F" w:rsidRPr="00920A76">
        <w:rPr>
          <w:rFonts w:ascii="Arial" w:hAnsi="Arial" w:cs="Arial"/>
          <w:sz w:val="24"/>
          <w:szCs w:val="24"/>
        </w:rPr>
        <w:t>(or)</w:t>
      </w:r>
    </w:p>
    <w:p w:rsidR="00B23B0F" w:rsidRPr="00920A76" w:rsidRDefault="00B23B0F" w:rsidP="00920A76">
      <w:pPr>
        <w:autoSpaceDE w:val="0"/>
        <w:autoSpaceDN w:val="0"/>
        <w:adjustRightInd w:val="0"/>
        <w:spacing w:after="0" w:line="240" w:lineRule="auto"/>
        <w:ind w:left="360" w:hanging="90"/>
        <w:rPr>
          <w:rFonts w:ascii="Arial" w:hAnsi="Arial" w:cs="Arial"/>
          <w:sz w:val="24"/>
          <w:szCs w:val="24"/>
        </w:rPr>
      </w:pPr>
      <w:r w:rsidRPr="00920A76">
        <w:rPr>
          <w:rFonts w:ascii="Arial" w:hAnsi="Arial" w:cs="Arial"/>
          <w:sz w:val="24"/>
          <w:szCs w:val="24"/>
        </w:rPr>
        <w:t xml:space="preserve"> 19.b. Explain the stages of transcription of RNA polymerase.</w:t>
      </w:r>
      <w:r w:rsidRPr="00920A76">
        <w:rPr>
          <w:rFonts w:ascii="Arial" w:hAnsi="Arial" w:cs="Arial"/>
          <w:sz w:val="24"/>
          <w:szCs w:val="24"/>
        </w:rPr>
        <w:tab/>
      </w:r>
      <w:r w:rsidRPr="00920A76">
        <w:rPr>
          <w:rFonts w:ascii="Arial" w:hAnsi="Arial" w:cs="Arial"/>
          <w:sz w:val="24"/>
          <w:szCs w:val="24"/>
        </w:rPr>
        <w:tab/>
      </w:r>
      <w:r w:rsidRPr="00920A76">
        <w:rPr>
          <w:rFonts w:ascii="Arial" w:hAnsi="Arial" w:cs="Arial"/>
          <w:sz w:val="24"/>
          <w:szCs w:val="24"/>
        </w:rPr>
        <w:tab/>
      </w:r>
      <w:r w:rsidRPr="00920A76">
        <w:rPr>
          <w:rFonts w:ascii="Arial" w:hAnsi="Arial" w:cs="Arial"/>
          <w:sz w:val="24"/>
          <w:szCs w:val="24"/>
        </w:rPr>
        <w:tab/>
      </w:r>
      <w:r w:rsidRPr="00920A76">
        <w:rPr>
          <w:rFonts w:ascii="Arial" w:hAnsi="Arial" w:cs="Arial"/>
          <w:sz w:val="24"/>
          <w:szCs w:val="24"/>
        </w:rPr>
        <w:tab/>
      </w:r>
      <w:r w:rsidRPr="00920A76">
        <w:rPr>
          <w:rFonts w:ascii="Arial" w:hAnsi="Arial" w:cs="Arial"/>
          <w:sz w:val="24"/>
          <w:szCs w:val="24"/>
        </w:rPr>
        <w:tab/>
      </w:r>
      <w:r w:rsidRPr="00920A76">
        <w:rPr>
          <w:rFonts w:ascii="Arial" w:hAnsi="Arial" w:cs="Arial"/>
          <w:sz w:val="24"/>
          <w:szCs w:val="24"/>
        </w:rPr>
        <w:tab/>
      </w:r>
      <w:r w:rsidRPr="00920A76">
        <w:rPr>
          <w:rFonts w:ascii="Arial" w:hAnsi="Arial" w:cs="Arial"/>
          <w:sz w:val="24"/>
          <w:szCs w:val="24"/>
        </w:rPr>
        <w:tab/>
      </w:r>
      <w:r w:rsidRPr="00920A76">
        <w:rPr>
          <w:rFonts w:ascii="Arial" w:hAnsi="Arial" w:cs="Arial"/>
          <w:sz w:val="24"/>
          <w:szCs w:val="24"/>
        </w:rPr>
        <w:tab/>
      </w:r>
      <w:r w:rsidRPr="00920A76">
        <w:rPr>
          <w:rFonts w:ascii="Arial" w:hAnsi="Arial" w:cs="Arial"/>
          <w:sz w:val="24"/>
          <w:szCs w:val="24"/>
        </w:rPr>
        <w:tab/>
        <w:t xml:space="preserve"> </w:t>
      </w:r>
    </w:p>
    <w:p w:rsidR="00B23B0F" w:rsidRPr="00920A76" w:rsidRDefault="00B23B0F" w:rsidP="00920A76">
      <w:pPr>
        <w:autoSpaceDE w:val="0"/>
        <w:autoSpaceDN w:val="0"/>
        <w:adjustRightInd w:val="0"/>
        <w:spacing w:after="0" w:line="240" w:lineRule="auto"/>
        <w:ind w:left="360" w:hanging="90"/>
        <w:rPr>
          <w:rFonts w:ascii="Arial" w:hAnsi="Arial" w:cs="Arial"/>
          <w:sz w:val="24"/>
          <w:szCs w:val="24"/>
        </w:rPr>
      </w:pPr>
      <w:r w:rsidRPr="00920A76">
        <w:rPr>
          <w:rFonts w:ascii="Arial" w:hAnsi="Arial" w:cs="Arial"/>
          <w:sz w:val="24"/>
          <w:szCs w:val="24"/>
        </w:rPr>
        <w:t xml:space="preserve"> 20.a. Demonstrate the prokaryotic control of gene expression Lac Operon hypothesis in detail.</w:t>
      </w:r>
      <w:r w:rsidR="00920A76">
        <w:rPr>
          <w:rFonts w:ascii="Arial" w:hAnsi="Arial" w:cs="Arial"/>
          <w:sz w:val="24"/>
          <w:szCs w:val="24"/>
        </w:rPr>
        <w:tab/>
      </w:r>
      <w:r w:rsidR="00920A76">
        <w:rPr>
          <w:rFonts w:ascii="Arial" w:hAnsi="Arial" w:cs="Arial"/>
          <w:sz w:val="24"/>
          <w:szCs w:val="24"/>
        </w:rPr>
        <w:tab/>
      </w:r>
      <w:r w:rsidR="00920A76">
        <w:rPr>
          <w:rFonts w:ascii="Arial" w:hAnsi="Arial" w:cs="Arial"/>
          <w:sz w:val="24"/>
          <w:szCs w:val="24"/>
        </w:rPr>
        <w:tab/>
      </w:r>
      <w:r w:rsidR="00920A76">
        <w:rPr>
          <w:rFonts w:ascii="Arial" w:hAnsi="Arial" w:cs="Arial"/>
          <w:sz w:val="24"/>
          <w:szCs w:val="24"/>
        </w:rPr>
        <w:tab/>
      </w:r>
      <w:r w:rsidR="00920A76">
        <w:rPr>
          <w:rFonts w:ascii="Arial" w:hAnsi="Arial" w:cs="Arial"/>
          <w:sz w:val="24"/>
          <w:szCs w:val="24"/>
        </w:rPr>
        <w:tab/>
      </w:r>
      <w:r w:rsidRPr="00920A76">
        <w:rPr>
          <w:rFonts w:ascii="Arial" w:hAnsi="Arial" w:cs="Arial"/>
          <w:sz w:val="24"/>
          <w:szCs w:val="24"/>
        </w:rPr>
        <w:t>(or)</w:t>
      </w:r>
    </w:p>
    <w:p w:rsidR="00B23B0F" w:rsidRPr="00920A76" w:rsidRDefault="00B23B0F" w:rsidP="00920A76">
      <w:pPr>
        <w:autoSpaceDE w:val="0"/>
        <w:autoSpaceDN w:val="0"/>
        <w:adjustRightInd w:val="0"/>
        <w:spacing w:after="0" w:line="240" w:lineRule="auto"/>
        <w:ind w:left="360" w:hanging="90"/>
        <w:rPr>
          <w:rFonts w:ascii="Arial" w:hAnsi="Arial" w:cs="Arial"/>
          <w:b/>
          <w:bCs/>
          <w:sz w:val="24"/>
          <w:szCs w:val="24"/>
        </w:rPr>
      </w:pPr>
      <w:r w:rsidRPr="00920A76">
        <w:rPr>
          <w:rFonts w:ascii="Arial" w:hAnsi="Arial" w:cs="Arial"/>
          <w:sz w:val="24"/>
          <w:szCs w:val="24"/>
        </w:rPr>
        <w:t xml:space="preserve"> 20.b. Express the regulation of gene expression in eukaryotes.</w:t>
      </w:r>
      <w:r w:rsidRPr="00920A76">
        <w:rPr>
          <w:rFonts w:ascii="Arial" w:hAnsi="Arial" w:cs="Arial"/>
          <w:sz w:val="24"/>
          <w:szCs w:val="24"/>
        </w:rPr>
        <w:tab/>
      </w:r>
      <w:r w:rsidRPr="00920A76">
        <w:rPr>
          <w:rFonts w:ascii="Arial" w:hAnsi="Arial" w:cs="Arial"/>
          <w:sz w:val="24"/>
          <w:szCs w:val="24"/>
        </w:rPr>
        <w:tab/>
      </w:r>
      <w:r w:rsidRPr="00920A76">
        <w:rPr>
          <w:rFonts w:ascii="Arial" w:hAnsi="Arial" w:cs="Arial"/>
          <w:sz w:val="24"/>
          <w:szCs w:val="24"/>
        </w:rPr>
        <w:tab/>
      </w:r>
      <w:r w:rsidRPr="00920A76">
        <w:rPr>
          <w:rFonts w:ascii="Arial" w:hAnsi="Arial" w:cs="Arial"/>
          <w:sz w:val="24"/>
          <w:szCs w:val="24"/>
        </w:rPr>
        <w:tab/>
      </w:r>
      <w:r w:rsidRPr="00920A76">
        <w:rPr>
          <w:rFonts w:ascii="Arial" w:hAnsi="Arial" w:cs="Arial"/>
          <w:sz w:val="24"/>
          <w:szCs w:val="24"/>
        </w:rPr>
        <w:tab/>
      </w:r>
      <w:r w:rsidRPr="00920A76">
        <w:rPr>
          <w:rFonts w:ascii="Arial" w:hAnsi="Arial" w:cs="Arial"/>
          <w:sz w:val="24"/>
          <w:szCs w:val="24"/>
        </w:rPr>
        <w:tab/>
      </w:r>
      <w:r w:rsidRPr="00920A76">
        <w:rPr>
          <w:rFonts w:ascii="Arial" w:hAnsi="Arial" w:cs="Arial"/>
          <w:sz w:val="24"/>
          <w:szCs w:val="24"/>
        </w:rPr>
        <w:tab/>
      </w:r>
      <w:r w:rsidRPr="00920A76">
        <w:rPr>
          <w:rFonts w:ascii="Arial" w:hAnsi="Arial" w:cs="Arial"/>
          <w:sz w:val="24"/>
          <w:szCs w:val="24"/>
        </w:rPr>
        <w:tab/>
      </w:r>
      <w:r w:rsidRPr="00920A76">
        <w:rPr>
          <w:rFonts w:ascii="Arial" w:hAnsi="Arial" w:cs="Arial"/>
          <w:sz w:val="24"/>
          <w:szCs w:val="24"/>
        </w:rPr>
        <w:tab/>
      </w:r>
      <w:r w:rsidRPr="00920A76">
        <w:rPr>
          <w:rFonts w:ascii="Arial" w:hAnsi="Arial" w:cs="Arial"/>
          <w:sz w:val="24"/>
          <w:szCs w:val="24"/>
        </w:rPr>
        <w:tab/>
        <w:t xml:space="preserve"> </w:t>
      </w:r>
    </w:p>
    <w:p w:rsidR="0007443F" w:rsidRPr="003A6B49" w:rsidRDefault="0007443F" w:rsidP="00B23B0F">
      <w:pPr>
        <w:pStyle w:val="ListParagraph"/>
        <w:spacing w:after="0"/>
        <w:ind w:left="360"/>
        <w:rPr>
          <w:rFonts w:ascii="Tahoma" w:hAnsi="Tahoma" w:cs="Tahoma"/>
        </w:rPr>
      </w:pPr>
      <w:r>
        <w:rPr>
          <w:rFonts w:ascii="Tahoma" w:hAnsi="Tahoma" w:cs="Tahoma"/>
        </w:rPr>
        <w:tab/>
      </w:r>
      <w:r w:rsidR="0099261D">
        <w:rPr>
          <w:rFonts w:ascii="Tahoma" w:hAnsi="Tahoma" w:cs="Tahoma"/>
        </w:rPr>
        <w:t xml:space="preserve"> </w:t>
      </w:r>
    </w:p>
    <w:p w:rsidR="0007443F" w:rsidRPr="003A6B49" w:rsidRDefault="0007443F" w:rsidP="006E3C29">
      <w:pPr>
        <w:autoSpaceDE w:val="0"/>
        <w:autoSpaceDN w:val="0"/>
        <w:adjustRightInd w:val="0"/>
        <w:spacing w:after="0"/>
        <w:ind w:left="360" w:hanging="90"/>
        <w:rPr>
          <w:rFonts w:ascii="Tahoma" w:hAnsi="Tahoma" w:cs="Tahoma"/>
        </w:rPr>
      </w:pPr>
      <w:r>
        <w:rPr>
          <w:rFonts w:ascii="Tahoma" w:hAnsi="Tahoma" w:cs="Tahoma"/>
        </w:rPr>
        <w:tab/>
      </w:r>
      <w:r w:rsidR="004E4699">
        <w:rPr>
          <w:rFonts w:ascii="Tahoma" w:hAnsi="Tahoma" w:cs="Tahoma"/>
        </w:rPr>
        <w:tab/>
      </w:r>
      <w:r w:rsidR="004E4699">
        <w:rPr>
          <w:rFonts w:ascii="Tahoma" w:hAnsi="Tahoma" w:cs="Tahoma"/>
        </w:rPr>
        <w:tab/>
      </w:r>
      <w:r w:rsidR="004E4699">
        <w:rPr>
          <w:rFonts w:ascii="Tahoma" w:hAnsi="Tahoma" w:cs="Tahoma"/>
        </w:rPr>
        <w:tab/>
      </w:r>
      <w:r w:rsidR="004E4699"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 w:rsidR="0099261D">
        <w:rPr>
          <w:rFonts w:ascii="Tahoma" w:hAnsi="Tahoma" w:cs="Tahoma"/>
        </w:rPr>
        <w:t xml:space="preserve"> 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*****</w:t>
      </w:r>
    </w:p>
    <w:p w:rsidR="0007443F" w:rsidRPr="003A6B49" w:rsidRDefault="0007443F" w:rsidP="00197224">
      <w:pPr>
        <w:spacing w:after="0"/>
        <w:rPr>
          <w:rFonts w:ascii="Tahoma" w:hAnsi="Tahoma" w:cs="Tahoma"/>
        </w:rPr>
      </w:pP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</w:p>
    <w:p w:rsidR="0007443F" w:rsidRPr="003A6B49" w:rsidRDefault="0007443F" w:rsidP="00197224">
      <w:pPr>
        <w:pStyle w:val="ListParagraph"/>
        <w:spacing w:after="0"/>
        <w:jc w:val="right"/>
        <w:rPr>
          <w:rFonts w:ascii="Tahoma" w:hAnsi="Tahoma" w:cs="Tahoma"/>
        </w:rPr>
      </w:pPr>
    </w:p>
    <w:sectPr w:rsidR="0007443F" w:rsidRPr="003A6B49" w:rsidSect="007E35E9">
      <w:pgSz w:w="12240" w:h="20160" w:code="5"/>
      <w:pgMar w:top="1080" w:right="792" w:bottom="792" w:left="850" w:header="706" w:footer="706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37D3D6A"/>
    <w:multiLevelType w:val="hybridMultilevel"/>
    <w:tmpl w:val="17F6ADB0"/>
    <w:lvl w:ilvl="0" w:tplc="82AA36A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">
    <w:nsid w:val="534F37A6"/>
    <w:multiLevelType w:val="hybridMultilevel"/>
    <w:tmpl w:val="02C0BF74"/>
    <w:lvl w:ilvl="0" w:tplc="0809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B4A7D89"/>
    <w:multiLevelType w:val="hybridMultilevel"/>
    <w:tmpl w:val="E5768924"/>
    <w:lvl w:ilvl="0" w:tplc="C768767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>
      <w:start w:val="1"/>
      <w:numFmt w:val="lowerRoman"/>
      <w:lvlText w:val="%3."/>
      <w:lvlJc w:val="right"/>
      <w:pPr>
        <w:ind w:left="2520" w:hanging="180"/>
      </w:pPr>
    </w:lvl>
    <w:lvl w:ilvl="3" w:tplc="0809000F">
      <w:start w:val="1"/>
      <w:numFmt w:val="decimal"/>
      <w:lvlText w:val="%4."/>
      <w:lvlJc w:val="left"/>
      <w:pPr>
        <w:ind w:left="3240" w:hanging="360"/>
      </w:pPr>
    </w:lvl>
    <w:lvl w:ilvl="4" w:tplc="08090019">
      <w:start w:val="1"/>
      <w:numFmt w:val="lowerLetter"/>
      <w:lvlText w:val="%5."/>
      <w:lvlJc w:val="left"/>
      <w:pPr>
        <w:ind w:left="3960" w:hanging="360"/>
      </w:pPr>
    </w:lvl>
    <w:lvl w:ilvl="5" w:tplc="0809001B">
      <w:start w:val="1"/>
      <w:numFmt w:val="lowerRoman"/>
      <w:lvlText w:val="%6."/>
      <w:lvlJc w:val="right"/>
      <w:pPr>
        <w:ind w:left="4680" w:hanging="180"/>
      </w:pPr>
    </w:lvl>
    <w:lvl w:ilvl="6" w:tplc="0809000F">
      <w:start w:val="1"/>
      <w:numFmt w:val="decimal"/>
      <w:lvlText w:val="%7."/>
      <w:lvlJc w:val="left"/>
      <w:pPr>
        <w:ind w:left="5400" w:hanging="360"/>
      </w:pPr>
    </w:lvl>
    <w:lvl w:ilvl="7" w:tplc="08090019">
      <w:start w:val="1"/>
      <w:numFmt w:val="lowerLetter"/>
      <w:lvlText w:val="%8."/>
      <w:lvlJc w:val="left"/>
      <w:pPr>
        <w:ind w:left="6120" w:hanging="360"/>
      </w:pPr>
    </w:lvl>
    <w:lvl w:ilvl="8" w:tplc="0809001B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76450AE8"/>
    <w:multiLevelType w:val="hybridMultilevel"/>
    <w:tmpl w:val="AB6E1B94"/>
    <w:lvl w:ilvl="0" w:tplc="08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080" w:hanging="360"/>
      </w:pPr>
    </w:lvl>
    <w:lvl w:ilvl="2" w:tplc="0809001B">
      <w:start w:val="1"/>
      <w:numFmt w:val="lowerRoman"/>
      <w:lvlText w:val="%3."/>
      <w:lvlJc w:val="right"/>
      <w:pPr>
        <w:ind w:left="1800" w:hanging="180"/>
      </w:pPr>
    </w:lvl>
    <w:lvl w:ilvl="3" w:tplc="0809000F">
      <w:start w:val="1"/>
      <w:numFmt w:val="decimal"/>
      <w:lvlText w:val="%4."/>
      <w:lvlJc w:val="left"/>
      <w:pPr>
        <w:ind w:left="2520" w:hanging="360"/>
      </w:pPr>
    </w:lvl>
    <w:lvl w:ilvl="4" w:tplc="08090019">
      <w:start w:val="1"/>
      <w:numFmt w:val="lowerLetter"/>
      <w:lvlText w:val="%5."/>
      <w:lvlJc w:val="left"/>
      <w:pPr>
        <w:ind w:left="3240" w:hanging="360"/>
      </w:pPr>
    </w:lvl>
    <w:lvl w:ilvl="5" w:tplc="0809001B">
      <w:start w:val="1"/>
      <w:numFmt w:val="lowerRoman"/>
      <w:lvlText w:val="%6."/>
      <w:lvlJc w:val="right"/>
      <w:pPr>
        <w:ind w:left="3960" w:hanging="180"/>
      </w:pPr>
    </w:lvl>
    <w:lvl w:ilvl="6" w:tplc="0809000F">
      <w:start w:val="1"/>
      <w:numFmt w:val="decimal"/>
      <w:lvlText w:val="%7."/>
      <w:lvlJc w:val="left"/>
      <w:pPr>
        <w:ind w:left="4680" w:hanging="360"/>
      </w:pPr>
    </w:lvl>
    <w:lvl w:ilvl="7" w:tplc="08090019">
      <w:start w:val="1"/>
      <w:numFmt w:val="lowerLetter"/>
      <w:lvlText w:val="%8."/>
      <w:lvlJc w:val="left"/>
      <w:pPr>
        <w:ind w:left="5400" w:hanging="360"/>
      </w:pPr>
    </w:lvl>
    <w:lvl w:ilvl="8" w:tplc="0809001B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3"/>
  </w:num>
  <w:num w:numId="2">
    <w:abstractNumId w:val="2"/>
  </w:num>
  <w:num w:numId="3">
    <w:abstractNumId w:val="1"/>
  </w:num>
  <w:num w:numId="4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20"/>
  <w:doNotHyphenateCaps/>
  <w:characterSpacingControl w:val="doNotCompress"/>
  <w:doNotValidateAgainstSchema/>
  <w:doNotDemarcateInvalidXml/>
  <w:compat/>
  <w:rsids>
    <w:rsidRoot w:val="00B57A14"/>
    <w:rsid w:val="0002078F"/>
    <w:rsid w:val="00046841"/>
    <w:rsid w:val="00050619"/>
    <w:rsid w:val="000557A2"/>
    <w:rsid w:val="000611FD"/>
    <w:rsid w:val="00061B69"/>
    <w:rsid w:val="0007443F"/>
    <w:rsid w:val="00087D2D"/>
    <w:rsid w:val="00090AFD"/>
    <w:rsid w:val="000B3236"/>
    <w:rsid w:val="000B4DBD"/>
    <w:rsid w:val="000B782C"/>
    <w:rsid w:val="000D6217"/>
    <w:rsid w:val="000E2F9B"/>
    <w:rsid w:val="000E6FA0"/>
    <w:rsid w:val="001571CF"/>
    <w:rsid w:val="00175D68"/>
    <w:rsid w:val="00183CB5"/>
    <w:rsid w:val="00197224"/>
    <w:rsid w:val="001B1093"/>
    <w:rsid w:val="001E2E9C"/>
    <w:rsid w:val="001F2BB9"/>
    <w:rsid w:val="001F49F7"/>
    <w:rsid w:val="0021565B"/>
    <w:rsid w:val="00222B68"/>
    <w:rsid w:val="00226256"/>
    <w:rsid w:val="00231107"/>
    <w:rsid w:val="00233001"/>
    <w:rsid w:val="002337E8"/>
    <w:rsid w:val="00235137"/>
    <w:rsid w:val="0023588F"/>
    <w:rsid w:val="00262661"/>
    <w:rsid w:val="00271205"/>
    <w:rsid w:val="002860C3"/>
    <w:rsid w:val="00290DB3"/>
    <w:rsid w:val="00292123"/>
    <w:rsid w:val="00292440"/>
    <w:rsid w:val="002A09BB"/>
    <w:rsid w:val="002A22A6"/>
    <w:rsid w:val="002B172E"/>
    <w:rsid w:val="002C3801"/>
    <w:rsid w:val="0030042A"/>
    <w:rsid w:val="00307024"/>
    <w:rsid w:val="003521D5"/>
    <w:rsid w:val="00352525"/>
    <w:rsid w:val="00355F9B"/>
    <w:rsid w:val="003823D0"/>
    <w:rsid w:val="003915B2"/>
    <w:rsid w:val="003A2F23"/>
    <w:rsid w:val="003A6B49"/>
    <w:rsid w:val="003C4CDD"/>
    <w:rsid w:val="003D1371"/>
    <w:rsid w:val="003D5220"/>
    <w:rsid w:val="003E716E"/>
    <w:rsid w:val="00400417"/>
    <w:rsid w:val="004141C4"/>
    <w:rsid w:val="0042599C"/>
    <w:rsid w:val="0044408C"/>
    <w:rsid w:val="00455EDC"/>
    <w:rsid w:val="004666BE"/>
    <w:rsid w:val="00481BE1"/>
    <w:rsid w:val="00485007"/>
    <w:rsid w:val="004C6F76"/>
    <w:rsid w:val="004D094B"/>
    <w:rsid w:val="004D4388"/>
    <w:rsid w:val="004E4699"/>
    <w:rsid w:val="004F4F5C"/>
    <w:rsid w:val="00517E8E"/>
    <w:rsid w:val="00525462"/>
    <w:rsid w:val="00551254"/>
    <w:rsid w:val="00562817"/>
    <w:rsid w:val="00583BD8"/>
    <w:rsid w:val="00596423"/>
    <w:rsid w:val="005A0A3B"/>
    <w:rsid w:val="005A1CD5"/>
    <w:rsid w:val="005C3F79"/>
    <w:rsid w:val="005C544B"/>
    <w:rsid w:val="0061035A"/>
    <w:rsid w:val="00620917"/>
    <w:rsid w:val="006361A4"/>
    <w:rsid w:val="0067370A"/>
    <w:rsid w:val="006C6F57"/>
    <w:rsid w:val="006E3C29"/>
    <w:rsid w:val="007105F8"/>
    <w:rsid w:val="00712AED"/>
    <w:rsid w:val="007743E4"/>
    <w:rsid w:val="0079501F"/>
    <w:rsid w:val="007A422C"/>
    <w:rsid w:val="007E35E9"/>
    <w:rsid w:val="007E7F43"/>
    <w:rsid w:val="008255B2"/>
    <w:rsid w:val="00844F4E"/>
    <w:rsid w:val="008521DD"/>
    <w:rsid w:val="00884DC5"/>
    <w:rsid w:val="00894410"/>
    <w:rsid w:val="008956EB"/>
    <w:rsid w:val="008D2C29"/>
    <w:rsid w:val="008E7840"/>
    <w:rsid w:val="00904162"/>
    <w:rsid w:val="00907655"/>
    <w:rsid w:val="009108B0"/>
    <w:rsid w:val="00913BF9"/>
    <w:rsid w:val="009151B0"/>
    <w:rsid w:val="00920A76"/>
    <w:rsid w:val="00964F21"/>
    <w:rsid w:val="00971496"/>
    <w:rsid w:val="0097551E"/>
    <w:rsid w:val="0099261D"/>
    <w:rsid w:val="009A4AAB"/>
    <w:rsid w:val="009B70C2"/>
    <w:rsid w:val="009F2C4E"/>
    <w:rsid w:val="00A1239B"/>
    <w:rsid w:val="00A12883"/>
    <w:rsid w:val="00A17A0C"/>
    <w:rsid w:val="00A21015"/>
    <w:rsid w:val="00A454FD"/>
    <w:rsid w:val="00A45C10"/>
    <w:rsid w:val="00A661B4"/>
    <w:rsid w:val="00A706ED"/>
    <w:rsid w:val="00A81C18"/>
    <w:rsid w:val="00AA5847"/>
    <w:rsid w:val="00AD5797"/>
    <w:rsid w:val="00AE5C4B"/>
    <w:rsid w:val="00AF5D01"/>
    <w:rsid w:val="00B116FF"/>
    <w:rsid w:val="00B23B0F"/>
    <w:rsid w:val="00B24C3D"/>
    <w:rsid w:val="00B377FB"/>
    <w:rsid w:val="00B43E55"/>
    <w:rsid w:val="00B55E4D"/>
    <w:rsid w:val="00B57A14"/>
    <w:rsid w:val="00B66387"/>
    <w:rsid w:val="00B7579E"/>
    <w:rsid w:val="00B81ED5"/>
    <w:rsid w:val="00B92591"/>
    <w:rsid w:val="00BC12F2"/>
    <w:rsid w:val="00BD0E62"/>
    <w:rsid w:val="00C100A6"/>
    <w:rsid w:val="00C53E0D"/>
    <w:rsid w:val="00C63A94"/>
    <w:rsid w:val="00C75A12"/>
    <w:rsid w:val="00C91EAD"/>
    <w:rsid w:val="00CC4FEA"/>
    <w:rsid w:val="00D00121"/>
    <w:rsid w:val="00D06528"/>
    <w:rsid w:val="00D06CE2"/>
    <w:rsid w:val="00D21479"/>
    <w:rsid w:val="00D3219C"/>
    <w:rsid w:val="00D44F48"/>
    <w:rsid w:val="00D45414"/>
    <w:rsid w:val="00D45BED"/>
    <w:rsid w:val="00D514F3"/>
    <w:rsid w:val="00D73ADF"/>
    <w:rsid w:val="00D86BE4"/>
    <w:rsid w:val="00DB07FC"/>
    <w:rsid w:val="00DB3C2E"/>
    <w:rsid w:val="00DF4731"/>
    <w:rsid w:val="00E14894"/>
    <w:rsid w:val="00E44966"/>
    <w:rsid w:val="00E81F05"/>
    <w:rsid w:val="00E82CB9"/>
    <w:rsid w:val="00E861CE"/>
    <w:rsid w:val="00E936CA"/>
    <w:rsid w:val="00EC0AB7"/>
    <w:rsid w:val="00EC6BA9"/>
    <w:rsid w:val="00EE5C15"/>
    <w:rsid w:val="00EF4EEB"/>
    <w:rsid w:val="00EF52E9"/>
    <w:rsid w:val="00F20090"/>
    <w:rsid w:val="00F254CE"/>
    <w:rsid w:val="00F42CAB"/>
    <w:rsid w:val="00F47BB5"/>
    <w:rsid w:val="00F57DB3"/>
    <w:rsid w:val="00F813BD"/>
    <w:rsid w:val="00FC40A6"/>
    <w:rsid w:val="00FD1A58"/>
    <w:rsid w:val="00FF7C2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57A14"/>
    <w:pPr>
      <w:spacing w:after="200" w:line="276" w:lineRule="auto"/>
    </w:pPr>
    <w:rPr>
      <w:rFonts w:cs="Calibri"/>
      <w:lang w:val="en-IN"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B57A14"/>
    <w:pPr>
      <w:ind w:left="720"/>
    </w:pPr>
  </w:style>
  <w:style w:type="paragraph" w:styleId="NoSpacing">
    <w:name w:val="No Spacing"/>
    <w:uiPriority w:val="99"/>
    <w:qFormat/>
    <w:rsid w:val="00B57A14"/>
    <w:rPr>
      <w:rFonts w:cs="Calibri"/>
      <w:lang w:val="en-IN" w:eastAsia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4E469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E4699"/>
    <w:rPr>
      <w:rFonts w:ascii="Tahoma" w:hAnsi="Tahoma" w:cs="Tahoma"/>
      <w:sz w:val="16"/>
      <w:szCs w:val="16"/>
      <w:lang w:val="en-IN"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2</Pages>
  <Words>633</Words>
  <Characters>3614</Characters>
  <Application>Microsoft Office Word</Application>
  <DocSecurity>0</DocSecurity>
  <Lines>30</Lines>
  <Paragraphs>8</Paragraphs>
  <ScaleCrop>false</ScaleCrop>
  <Company/>
  <LinksUpToDate>false</LinksUpToDate>
  <CharactersWithSpaces>4239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Avinashilingam Institute for Home Science and Higher Education for Women</dc:title>
  <dc:creator>Hp</dc:creator>
  <cp:lastModifiedBy>intel</cp:lastModifiedBy>
  <cp:revision>18</cp:revision>
  <cp:lastPrinted>2019-07-12T06:42:00Z</cp:lastPrinted>
  <dcterms:created xsi:type="dcterms:W3CDTF">2020-10-15T04:39:00Z</dcterms:created>
  <dcterms:modified xsi:type="dcterms:W3CDTF">2021-02-18T06:46:00Z</dcterms:modified>
</cp:coreProperties>
</file>