
<file path=[Content_Types].xml><?xml version="1.0" encoding="utf-8"?>
<Types xmlns="http://schemas.openxmlformats.org/package/2006/content-types">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5B2" w:rsidRPr="004047F2" w:rsidRDefault="004047F2" w:rsidP="006834EC">
      <w:pPr>
        <w:spacing w:after="0" w:line="360" w:lineRule="auto"/>
        <w:jc w:val="center"/>
        <w:rPr>
          <w:rFonts w:ascii="Arial" w:hAnsi="Arial" w:cs="Arial"/>
          <w:b/>
          <w:sz w:val="28"/>
          <w:szCs w:val="32"/>
        </w:rPr>
      </w:pPr>
      <w:r>
        <w:rPr>
          <w:rFonts w:ascii="Arial" w:hAnsi="Arial" w:cs="Arial"/>
          <w:b/>
          <w:sz w:val="28"/>
          <w:szCs w:val="32"/>
        </w:rPr>
        <w:t>ULTRASO</w:t>
      </w:r>
      <w:r w:rsidR="004861F0">
        <w:rPr>
          <w:rFonts w:ascii="Arial" w:hAnsi="Arial" w:cs="Arial"/>
          <w:b/>
          <w:sz w:val="28"/>
          <w:szCs w:val="32"/>
        </w:rPr>
        <w:t xml:space="preserve">NIC </w:t>
      </w:r>
      <w:r>
        <w:rPr>
          <w:rFonts w:ascii="Arial" w:hAnsi="Arial" w:cs="Arial"/>
          <w:b/>
          <w:sz w:val="28"/>
          <w:szCs w:val="32"/>
        </w:rPr>
        <w:t xml:space="preserve">ENZYME </w:t>
      </w:r>
      <w:r w:rsidR="004861F0">
        <w:rPr>
          <w:rFonts w:ascii="Arial" w:hAnsi="Arial" w:cs="Arial"/>
          <w:b/>
          <w:sz w:val="28"/>
          <w:szCs w:val="32"/>
        </w:rPr>
        <w:t xml:space="preserve">MEDIATED </w:t>
      </w:r>
      <w:r>
        <w:rPr>
          <w:rFonts w:ascii="Arial" w:hAnsi="Arial" w:cs="Arial"/>
          <w:b/>
          <w:sz w:val="28"/>
          <w:szCs w:val="32"/>
        </w:rPr>
        <w:t xml:space="preserve">EXTRACTION OF NATURAL DYE FROM </w:t>
      </w:r>
      <w:r>
        <w:rPr>
          <w:rFonts w:ascii="Arial" w:hAnsi="Arial" w:cs="Arial"/>
          <w:b/>
          <w:i/>
          <w:sz w:val="28"/>
          <w:szCs w:val="32"/>
        </w:rPr>
        <w:t>Bixa orellana</w:t>
      </w:r>
    </w:p>
    <w:p w:rsidR="007845B2" w:rsidRPr="006834EC" w:rsidRDefault="007845B2" w:rsidP="006834EC">
      <w:pPr>
        <w:spacing w:after="0" w:line="360" w:lineRule="auto"/>
        <w:rPr>
          <w:rFonts w:ascii="Arial" w:hAnsi="Arial" w:cs="Arial"/>
          <w:b/>
        </w:rPr>
      </w:pPr>
      <w:r w:rsidRPr="006834EC">
        <w:rPr>
          <w:rFonts w:ascii="Arial" w:hAnsi="Arial" w:cs="Arial"/>
          <w:b/>
        </w:rPr>
        <w:t xml:space="preserve">                                                                               </w:t>
      </w:r>
    </w:p>
    <w:p w:rsidR="007845B2" w:rsidRDefault="007845B2"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E92EA1" w:rsidRDefault="00E92EA1" w:rsidP="006834EC">
      <w:pPr>
        <w:spacing w:after="0" w:line="360" w:lineRule="auto"/>
        <w:rPr>
          <w:rFonts w:ascii="Arial" w:hAnsi="Arial" w:cs="Arial"/>
          <w:b/>
        </w:rPr>
      </w:pPr>
    </w:p>
    <w:p w:rsidR="00E92EA1" w:rsidRPr="006834EC" w:rsidRDefault="00E92EA1" w:rsidP="006834EC">
      <w:pPr>
        <w:spacing w:after="0" w:line="360" w:lineRule="auto"/>
        <w:rPr>
          <w:rFonts w:ascii="Arial" w:hAnsi="Arial" w:cs="Arial"/>
          <w:b/>
        </w:rPr>
      </w:pPr>
    </w:p>
    <w:p w:rsidR="007845B2" w:rsidRPr="006834EC" w:rsidRDefault="007845B2" w:rsidP="006834EC">
      <w:pPr>
        <w:spacing w:after="0" w:line="360" w:lineRule="auto"/>
        <w:rPr>
          <w:rFonts w:ascii="Arial" w:hAnsi="Arial" w:cs="Arial"/>
          <w:b/>
        </w:rPr>
      </w:pPr>
    </w:p>
    <w:p w:rsidR="007845B2" w:rsidRPr="006834EC" w:rsidRDefault="007845B2" w:rsidP="006834EC">
      <w:pPr>
        <w:spacing w:after="0" w:line="360" w:lineRule="auto"/>
        <w:jc w:val="center"/>
        <w:rPr>
          <w:rFonts w:ascii="Arial" w:hAnsi="Arial" w:cs="Arial"/>
          <w:b/>
        </w:rPr>
      </w:pPr>
      <w:r w:rsidRPr="006834EC">
        <w:rPr>
          <w:rFonts w:ascii="Arial" w:hAnsi="Arial" w:cs="Arial"/>
          <w:sz w:val="26"/>
          <w:szCs w:val="26"/>
        </w:rPr>
        <w:t>By</w:t>
      </w:r>
    </w:p>
    <w:p w:rsidR="007845B2" w:rsidRPr="004047F2" w:rsidRDefault="004047F2" w:rsidP="004047F2">
      <w:pPr>
        <w:spacing w:after="0" w:line="360" w:lineRule="auto"/>
        <w:jc w:val="center"/>
        <w:rPr>
          <w:rFonts w:ascii="Arial" w:hAnsi="Arial" w:cs="Arial"/>
          <w:b/>
          <w:sz w:val="32"/>
          <w:szCs w:val="26"/>
        </w:rPr>
      </w:pPr>
      <w:r>
        <w:rPr>
          <w:rFonts w:ascii="Arial" w:hAnsi="Arial" w:cs="Arial"/>
          <w:b/>
          <w:sz w:val="32"/>
          <w:szCs w:val="26"/>
        </w:rPr>
        <w:t xml:space="preserve">A. </w:t>
      </w:r>
      <w:r w:rsidRPr="004047F2">
        <w:rPr>
          <w:rFonts w:ascii="Arial" w:hAnsi="Arial" w:cs="Arial"/>
          <w:b/>
          <w:sz w:val="32"/>
          <w:szCs w:val="26"/>
        </w:rPr>
        <w:t>SUMATHI</w:t>
      </w:r>
    </w:p>
    <w:p w:rsidR="007845B2" w:rsidRPr="006834EC" w:rsidRDefault="00831CB7" w:rsidP="006834EC">
      <w:pPr>
        <w:tabs>
          <w:tab w:val="left" w:pos="2550"/>
        </w:tabs>
        <w:spacing w:after="0" w:line="360" w:lineRule="auto"/>
        <w:jc w:val="center"/>
        <w:rPr>
          <w:rFonts w:ascii="Arial" w:hAnsi="Arial" w:cs="Arial"/>
          <w:b/>
          <w:sz w:val="26"/>
          <w:szCs w:val="26"/>
        </w:rPr>
      </w:pPr>
      <w:r>
        <w:rPr>
          <w:rFonts w:ascii="Arial" w:hAnsi="Arial" w:cs="Arial"/>
          <w:b/>
          <w:sz w:val="26"/>
          <w:szCs w:val="26"/>
        </w:rPr>
        <w:t xml:space="preserve"> (Reg. No. 11PFA1</w:t>
      </w:r>
      <w:r w:rsidR="004047F2">
        <w:rPr>
          <w:rFonts w:ascii="Arial" w:hAnsi="Arial" w:cs="Arial"/>
          <w:b/>
          <w:sz w:val="26"/>
          <w:szCs w:val="26"/>
        </w:rPr>
        <w:t>4</w:t>
      </w:r>
      <w:r w:rsidR="007845B2" w:rsidRPr="006834EC">
        <w:rPr>
          <w:rFonts w:ascii="Arial" w:hAnsi="Arial" w:cs="Arial"/>
          <w:b/>
          <w:sz w:val="26"/>
          <w:szCs w:val="26"/>
        </w:rPr>
        <w:t>)</w:t>
      </w:r>
    </w:p>
    <w:p w:rsidR="007845B2" w:rsidRDefault="007845B2" w:rsidP="006834EC">
      <w:pPr>
        <w:spacing w:after="0" w:line="360" w:lineRule="auto"/>
        <w:jc w:val="center"/>
        <w:rPr>
          <w:rFonts w:ascii="Arial" w:hAnsi="Arial" w:cs="Arial"/>
          <w:sz w:val="24"/>
          <w:szCs w:val="26"/>
        </w:rPr>
      </w:pPr>
    </w:p>
    <w:p w:rsidR="008F1C3A" w:rsidRDefault="008F1C3A" w:rsidP="006834EC">
      <w:pPr>
        <w:spacing w:after="0" w:line="360" w:lineRule="auto"/>
        <w:jc w:val="center"/>
        <w:rPr>
          <w:rFonts w:ascii="Arial" w:hAnsi="Arial" w:cs="Arial"/>
          <w:sz w:val="24"/>
          <w:szCs w:val="26"/>
        </w:rPr>
      </w:pPr>
    </w:p>
    <w:p w:rsidR="008F1C3A" w:rsidRPr="008F1C3A" w:rsidRDefault="008F1C3A" w:rsidP="006834EC">
      <w:pPr>
        <w:spacing w:after="0" w:line="360" w:lineRule="auto"/>
        <w:jc w:val="center"/>
        <w:rPr>
          <w:rFonts w:ascii="Arial" w:hAnsi="Arial" w:cs="Arial"/>
          <w:sz w:val="24"/>
          <w:szCs w:val="26"/>
        </w:rPr>
      </w:pPr>
    </w:p>
    <w:p w:rsidR="007845B2" w:rsidRPr="008F1C3A" w:rsidRDefault="007845B2" w:rsidP="006834EC">
      <w:pPr>
        <w:spacing w:after="0" w:line="360" w:lineRule="auto"/>
        <w:jc w:val="center"/>
        <w:rPr>
          <w:rFonts w:ascii="Arial" w:hAnsi="Arial" w:cs="Arial"/>
          <w:sz w:val="24"/>
          <w:szCs w:val="26"/>
        </w:rPr>
      </w:pPr>
    </w:p>
    <w:p w:rsidR="007845B2" w:rsidRPr="006834EC" w:rsidRDefault="007845B2" w:rsidP="006834EC">
      <w:pPr>
        <w:spacing w:after="0" w:line="360" w:lineRule="auto"/>
        <w:jc w:val="center"/>
        <w:rPr>
          <w:rFonts w:ascii="Arial" w:hAnsi="Arial" w:cs="Arial"/>
          <w:sz w:val="26"/>
          <w:szCs w:val="26"/>
        </w:rPr>
      </w:pPr>
    </w:p>
    <w:p w:rsidR="007845B2" w:rsidRPr="006834EC" w:rsidRDefault="007845B2" w:rsidP="006834EC">
      <w:pPr>
        <w:pStyle w:val="BodyText"/>
        <w:spacing w:line="360" w:lineRule="auto"/>
        <w:rPr>
          <w:rFonts w:cs="Arial"/>
          <w:b/>
          <w:szCs w:val="26"/>
        </w:rPr>
      </w:pPr>
      <w:r w:rsidRPr="006834EC">
        <w:rPr>
          <w:rFonts w:cs="Arial"/>
          <w:b/>
          <w:szCs w:val="26"/>
        </w:rPr>
        <w:t xml:space="preserve">A </w:t>
      </w:r>
      <w:r w:rsidR="00E92EA1">
        <w:rPr>
          <w:rFonts w:cs="Arial"/>
          <w:b/>
          <w:szCs w:val="26"/>
        </w:rPr>
        <w:t>THESIS</w:t>
      </w:r>
      <w:r w:rsidRPr="006834EC">
        <w:rPr>
          <w:rFonts w:cs="Arial"/>
          <w:b/>
          <w:szCs w:val="26"/>
        </w:rPr>
        <w:t xml:space="preserve"> SUBMITTED TO</w:t>
      </w:r>
      <w:r w:rsidR="008F1C3A">
        <w:rPr>
          <w:rFonts w:cs="Arial"/>
          <w:b/>
          <w:szCs w:val="26"/>
        </w:rPr>
        <w:t xml:space="preserve"> THE</w:t>
      </w:r>
    </w:p>
    <w:p w:rsidR="008F1C3A" w:rsidRDefault="007845B2" w:rsidP="006834EC">
      <w:pPr>
        <w:pStyle w:val="BodyText"/>
        <w:spacing w:line="360" w:lineRule="auto"/>
        <w:rPr>
          <w:rFonts w:cs="Arial"/>
          <w:b/>
          <w:szCs w:val="26"/>
        </w:rPr>
      </w:pPr>
      <w:r w:rsidRPr="006834EC">
        <w:rPr>
          <w:rFonts w:cs="Arial"/>
          <w:b/>
          <w:szCs w:val="26"/>
        </w:rPr>
        <w:t xml:space="preserve">AVINASHILINGAM </w:t>
      </w:r>
      <w:r w:rsidR="008F1C3A">
        <w:rPr>
          <w:rFonts w:cs="Arial"/>
          <w:b/>
          <w:szCs w:val="26"/>
        </w:rPr>
        <w:t xml:space="preserve">INSTITUTE FOR HOME SCIENCE AND </w:t>
      </w:r>
    </w:p>
    <w:p w:rsidR="007845B2" w:rsidRPr="006834EC" w:rsidRDefault="008F1C3A" w:rsidP="006834EC">
      <w:pPr>
        <w:pStyle w:val="BodyText"/>
        <w:spacing w:line="360" w:lineRule="auto"/>
        <w:rPr>
          <w:rFonts w:cs="Arial"/>
          <w:b/>
          <w:szCs w:val="26"/>
        </w:rPr>
      </w:pPr>
      <w:r>
        <w:rPr>
          <w:rFonts w:cs="Arial"/>
          <w:b/>
          <w:szCs w:val="26"/>
        </w:rPr>
        <w:t xml:space="preserve">HIGHER EDUCATION </w:t>
      </w:r>
      <w:r w:rsidR="007845B2" w:rsidRPr="006834EC">
        <w:rPr>
          <w:rFonts w:cs="Arial"/>
          <w:b/>
          <w:szCs w:val="26"/>
        </w:rPr>
        <w:t>FOR WOMEN</w:t>
      </w:r>
      <w:r w:rsidR="00E92EA1">
        <w:rPr>
          <w:rFonts w:cs="Arial"/>
          <w:b/>
          <w:szCs w:val="26"/>
        </w:rPr>
        <w:t>, UNIVERSITY, COIMBATORE</w:t>
      </w:r>
    </w:p>
    <w:p w:rsidR="007845B2" w:rsidRDefault="007845B2" w:rsidP="006834EC">
      <w:pPr>
        <w:pStyle w:val="BodyText"/>
        <w:spacing w:line="360" w:lineRule="auto"/>
        <w:rPr>
          <w:rFonts w:cs="Arial"/>
          <w:b/>
          <w:szCs w:val="26"/>
        </w:rPr>
      </w:pPr>
      <w:r w:rsidRPr="006834EC">
        <w:rPr>
          <w:rFonts w:cs="Arial"/>
          <w:b/>
          <w:szCs w:val="26"/>
        </w:rPr>
        <w:t>COIM</w:t>
      </w:r>
      <w:r w:rsidR="008C0E2C" w:rsidRPr="006834EC">
        <w:rPr>
          <w:rFonts w:cs="Arial"/>
          <w:b/>
          <w:szCs w:val="26"/>
        </w:rPr>
        <w:t>BATORE – 641 043</w:t>
      </w:r>
    </w:p>
    <w:p w:rsidR="00E92EA1" w:rsidRDefault="00E92EA1" w:rsidP="006834EC">
      <w:pPr>
        <w:pStyle w:val="BodyText"/>
        <w:spacing w:line="360" w:lineRule="auto"/>
        <w:rPr>
          <w:rFonts w:cs="Arial"/>
          <w:b/>
          <w:szCs w:val="26"/>
        </w:rPr>
      </w:pPr>
    </w:p>
    <w:p w:rsidR="00E92EA1" w:rsidRPr="006834EC" w:rsidRDefault="00E92EA1" w:rsidP="006834EC">
      <w:pPr>
        <w:pStyle w:val="BodyText"/>
        <w:spacing w:line="360" w:lineRule="auto"/>
        <w:rPr>
          <w:rFonts w:cs="Arial"/>
          <w:b/>
          <w:szCs w:val="26"/>
        </w:rPr>
      </w:pPr>
    </w:p>
    <w:p w:rsidR="00831CB7" w:rsidRDefault="008C0E2C" w:rsidP="00E92EA1">
      <w:pPr>
        <w:spacing w:after="0" w:line="360" w:lineRule="auto"/>
        <w:jc w:val="center"/>
        <w:rPr>
          <w:rFonts w:ascii="Arial" w:hAnsi="Arial" w:cs="Arial"/>
          <w:b/>
          <w:sz w:val="28"/>
          <w:szCs w:val="26"/>
        </w:rPr>
      </w:pPr>
      <w:r w:rsidRPr="006834EC">
        <w:rPr>
          <w:rFonts w:ascii="Arial" w:hAnsi="Arial" w:cs="Arial"/>
          <w:b/>
          <w:szCs w:val="26"/>
        </w:rPr>
        <w:t xml:space="preserve">IN PARTIAL FULFILLMENT OF THE REQUIREMENTS FOR THE DEGREE OF </w:t>
      </w:r>
      <w:r w:rsidRPr="006834EC">
        <w:rPr>
          <w:rFonts w:ascii="Arial" w:hAnsi="Arial" w:cs="Arial"/>
          <w:b/>
          <w:szCs w:val="26"/>
        </w:rPr>
        <w:br/>
      </w:r>
      <w:r w:rsidR="007845B2" w:rsidRPr="006834EC">
        <w:rPr>
          <w:rFonts w:ascii="Arial" w:hAnsi="Arial" w:cs="Arial"/>
          <w:b/>
          <w:sz w:val="28"/>
          <w:szCs w:val="26"/>
        </w:rPr>
        <w:t xml:space="preserve">MASTER OF SCIENCE </w:t>
      </w:r>
    </w:p>
    <w:p w:rsidR="00831CB7" w:rsidRDefault="007845B2" w:rsidP="00E92EA1">
      <w:pPr>
        <w:spacing w:after="0" w:line="360" w:lineRule="auto"/>
        <w:jc w:val="center"/>
        <w:rPr>
          <w:rFonts w:ascii="Arial" w:hAnsi="Arial" w:cs="Arial"/>
          <w:b/>
          <w:sz w:val="28"/>
          <w:szCs w:val="26"/>
        </w:rPr>
      </w:pPr>
      <w:r w:rsidRPr="006834EC">
        <w:rPr>
          <w:rFonts w:ascii="Arial" w:hAnsi="Arial" w:cs="Arial"/>
          <w:b/>
          <w:sz w:val="28"/>
          <w:szCs w:val="26"/>
        </w:rPr>
        <w:t>IN</w:t>
      </w:r>
      <w:r w:rsidR="00E92EA1">
        <w:rPr>
          <w:rFonts w:ascii="Arial" w:hAnsi="Arial" w:cs="Arial"/>
          <w:b/>
          <w:sz w:val="28"/>
          <w:szCs w:val="26"/>
        </w:rPr>
        <w:t xml:space="preserve"> </w:t>
      </w:r>
    </w:p>
    <w:p w:rsidR="007845B2" w:rsidRPr="006834EC" w:rsidRDefault="00E92EA1" w:rsidP="00E92EA1">
      <w:pPr>
        <w:spacing w:after="0" w:line="360" w:lineRule="auto"/>
        <w:jc w:val="center"/>
        <w:rPr>
          <w:rFonts w:cs="Arial"/>
          <w:sz w:val="28"/>
          <w:szCs w:val="26"/>
        </w:rPr>
      </w:pPr>
      <w:r>
        <w:rPr>
          <w:rFonts w:ascii="Arial" w:hAnsi="Arial" w:cs="Arial"/>
          <w:b/>
          <w:sz w:val="28"/>
          <w:szCs w:val="26"/>
        </w:rPr>
        <w:t>TEXTILES</w:t>
      </w:r>
      <w:r w:rsidR="00831CB7">
        <w:rPr>
          <w:rFonts w:ascii="Arial" w:hAnsi="Arial" w:cs="Arial"/>
          <w:b/>
          <w:sz w:val="28"/>
          <w:szCs w:val="26"/>
        </w:rPr>
        <w:t xml:space="preserve"> AND FASHION APPAREL</w:t>
      </w:r>
    </w:p>
    <w:p w:rsidR="008F1C3A" w:rsidRDefault="008F1C3A" w:rsidP="008F1C3A">
      <w:pPr>
        <w:rPr>
          <w:rFonts w:ascii="Arial" w:hAnsi="Arial" w:cs="Arial"/>
          <w:sz w:val="24"/>
        </w:rPr>
      </w:pPr>
    </w:p>
    <w:p w:rsidR="004047F2" w:rsidRDefault="004047F2" w:rsidP="008F1C3A">
      <w:pPr>
        <w:rPr>
          <w:rFonts w:ascii="Arial" w:hAnsi="Arial" w:cs="Arial"/>
          <w:sz w:val="24"/>
        </w:rPr>
      </w:pPr>
    </w:p>
    <w:p w:rsidR="004047F2" w:rsidRPr="004047F2" w:rsidRDefault="004047F2" w:rsidP="008F1C3A">
      <w:pPr>
        <w:rPr>
          <w:rFonts w:ascii="Arial" w:hAnsi="Arial" w:cs="Arial"/>
        </w:rPr>
      </w:pPr>
    </w:p>
    <w:p w:rsidR="007845B2" w:rsidRPr="006834EC" w:rsidRDefault="008F1C3A" w:rsidP="004047F2">
      <w:pPr>
        <w:pStyle w:val="Heading1"/>
        <w:spacing w:line="360" w:lineRule="auto"/>
        <w:rPr>
          <w:rFonts w:cs="Arial"/>
          <w:sz w:val="34"/>
        </w:rPr>
      </w:pPr>
      <w:r>
        <w:rPr>
          <w:rFonts w:cs="Arial"/>
          <w:sz w:val="32"/>
          <w:szCs w:val="26"/>
        </w:rPr>
        <w:t>MAY 2013</w:t>
      </w:r>
    </w:p>
    <w:p w:rsidR="007845B2" w:rsidRPr="006834EC" w:rsidRDefault="007845B2" w:rsidP="006834EC">
      <w:pPr>
        <w:spacing w:after="0" w:line="360" w:lineRule="auto"/>
        <w:rPr>
          <w:rFonts w:ascii="Arial" w:hAnsi="Arial" w:cs="Arial"/>
        </w:rPr>
      </w:pPr>
    </w:p>
    <w:p w:rsidR="00AA14A2" w:rsidRDefault="00AA14A2" w:rsidP="008B1F92">
      <w:pPr>
        <w:spacing w:after="0" w:line="360" w:lineRule="auto"/>
        <w:jc w:val="center"/>
        <w:rPr>
          <w:rFonts w:ascii="Arial" w:hAnsi="Arial" w:cs="Arial"/>
          <w:b/>
          <w:sz w:val="28"/>
          <w:szCs w:val="24"/>
        </w:rPr>
      </w:pPr>
      <w:r>
        <w:rPr>
          <w:rFonts w:ascii="Arial" w:hAnsi="Arial" w:cs="Arial"/>
          <w:b/>
          <w:noProof/>
          <w:sz w:val="28"/>
          <w:szCs w:val="24"/>
        </w:rPr>
        <w:lastRenderedPageBreak/>
        <w:drawing>
          <wp:inline distT="0" distB="0" distL="0" distR="0">
            <wp:extent cx="5276215" cy="7462455"/>
            <wp:effectExtent l="19050" t="0" r="635" b="0"/>
            <wp:docPr id="12" name="Picture 1" descr="F:\M.Sc. 2013\TFA\A. Sumathi\img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Sc. 2013\TFA\A. Sumathi\img131.jpg"/>
                    <pic:cNvPicPr>
                      <a:picLocks noChangeAspect="1" noChangeArrowheads="1"/>
                    </pic:cNvPicPr>
                  </pic:nvPicPr>
                  <pic:blipFill>
                    <a:blip r:embed="rId6"/>
                    <a:srcRect/>
                    <a:stretch>
                      <a:fillRect/>
                    </a:stretch>
                  </pic:blipFill>
                  <pic:spPr bwMode="auto">
                    <a:xfrm>
                      <a:off x="0" y="0"/>
                      <a:ext cx="5276215" cy="7462455"/>
                    </a:xfrm>
                    <a:prstGeom prst="rect">
                      <a:avLst/>
                    </a:prstGeom>
                    <a:noFill/>
                    <a:ln w="9525">
                      <a:noFill/>
                      <a:miter lim="800000"/>
                      <a:headEnd/>
                      <a:tailEnd/>
                    </a:ln>
                  </pic:spPr>
                </pic:pic>
              </a:graphicData>
            </a:graphic>
          </wp:inline>
        </w:drawing>
      </w:r>
    </w:p>
    <w:p w:rsidR="00AA14A2" w:rsidRDefault="00AA14A2" w:rsidP="008B1F92">
      <w:pPr>
        <w:spacing w:after="0" w:line="360" w:lineRule="auto"/>
        <w:jc w:val="center"/>
        <w:rPr>
          <w:rFonts w:ascii="Arial" w:hAnsi="Arial" w:cs="Arial"/>
          <w:b/>
          <w:sz w:val="28"/>
          <w:szCs w:val="24"/>
        </w:rPr>
      </w:pPr>
    </w:p>
    <w:p w:rsidR="00AA14A2" w:rsidRDefault="00AA14A2" w:rsidP="008B1F92">
      <w:pPr>
        <w:spacing w:after="0" w:line="360" w:lineRule="auto"/>
        <w:jc w:val="center"/>
        <w:rPr>
          <w:rFonts w:ascii="Arial" w:hAnsi="Arial" w:cs="Arial"/>
          <w:b/>
          <w:sz w:val="28"/>
          <w:szCs w:val="24"/>
        </w:rPr>
      </w:pPr>
    </w:p>
    <w:p w:rsidR="00AA14A2" w:rsidRDefault="00AA14A2" w:rsidP="008B1F92">
      <w:pPr>
        <w:spacing w:after="0" w:line="360" w:lineRule="auto"/>
        <w:jc w:val="center"/>
        <w:rPr>
          <w:rFonts w:ascii="Arial" w:hAnsi="Arial" w:cs="Arial"/>
          <w:b/>
          <w:sz w:val="28"/>
          <w:szCs w:val="24"/>
        </w:rPr>
      </w:pPr>
    </w:p>
    <w:p w:rsidR="008B1F92" w:rsidRPr="008B1F92" w:rsidRDefault="008B1F92" w:rsidP="008B1F92">
      <w:pPr>
        <w:spacing w:after="0" w:line="360" w:lineRule="auto"/>
        <w:jc w:val="center"/>
        <w:rPr>
          <w:rFonts w:ascii="Arial" w:hAnsi="Arial" w:cs="Arial"/>
          <w:b/>
          <w:sz w:val="28"/>
          <w:szCs w:val="24"/>
        </w:rPr>
      </w:pPr>
      <w:r w:rsidRPr="008B1F92">
        <w:rPr>
          <w:rFonts w:ascii="Arial" w:hAnsi="Arial" w:cs="Arial"/>
          <w:b/>
          <w:sz w:val="28"/>
          <w:szCs w:val="24"/>
        </w:rPr>
        <w:lastRenderedPageBreak/>
        <w:t>ACKNOWLEDGEMENT</w:t>
      </w:r>
    </w:p>
    <w:p w:rsidR="008B1F92" w:rsidRPr="008B1F92" w:rsidRDefault="008B1F92" w:rsidP="008B1F92">
      <w:pPr>
        <w:spacing w:after="0" w:line="360" w:lineRule="auto"/>
        <w:jc w:val="both"/>
        <w:rPr>
          <w:rFonts w:ascii="Arial" w:hAnsi="Arial" w:cs="Arial"/>
          <w:b/>
          <w:sz w:val="24"/>
          <w:szCs w:val="24"/>
        </w:rPr>
      </w:pPr>
    </w:p>
    <w:p w:rsidR="008B1F92" w:rsidRPr="008B1F92" w:rsidRDefault="008B1F92" w:rsidP="008B1F92">
      <w:pPr>
        <w:spacing w:after="0" w:line="360" w:lineRule="auto"/>
        <w:jc w:val="both"/>
        <w:rPr>
          <w:rFonts w:ascii="Arial" w:hAnsi="Arial" w:cs="Arial"/>
          <w:sz w:val="24"/>
          <w:szCs w:val="24"/>
        </w:rPr>
      </w:pPr>
      <w:r w:rsidRPr="008B1F92">
        <w:rPr>
          <w:rFonts w:ascii="Arial" w:hAnsi="Arial" w:cs="Arial"/>
          <w:sz w:val="24"/>
          <w:szCs w:val="24"/>
        </w:rPr>
        <w:tab/>
        <w:t xml:space="preserve">The investigator places her humble salutations and prayer to the </w:t>
      </w:r>
      <w:r w:rsidRPr="008B1F92">
        <w:rPr>
          <w:rFonts w:ascii="Arial" w:hAnsi="Arial" w:cs="Arial"/>
          <w:b/>
          <w:sz w:val="24"/>
          <w:szCs w:val="24"/>
        </w:rPr>
        <w:t>ALMIGHTY</w:t>
      </w:r>
      <w:r w:rsidRPr="008B1F92">
        <w:rPr>
          <w:rFonts w:ascii="Arial" w:hAnsi="Arial" w:cs="Arial"/>
          <w:sz w:val="24"/>
          <w:szCs w:val="24"/>
        </w:rPr>
        <w:t xml:space="preserve"> </w:t>
      </w:r>
      <w:r w:rsidRPr="008B1F92">
        <w:rPr>
          <w:rFonts w:ascii="Arial" w:hAnsi="Arial" w:cs="Arial"/>
          <w:b/>
          <w:sz w:val="24"/>
          <w:szCs w:val="24"/>
        </w:rPr>
        <w:t xml:space="preserve">GOD </w:t>
      </w:r>
      <w:r w:rsidRPr="008B1F92">
        <w:rPr>
          <w:rFonts w:ascii="Arial" w:hAnsi="Arial" w:cs="Arial"/>
          <w:sz w:val="24"/>
          <w:szCs w:val="24"/>
        </w:rPr>
        <w:t>for his uncountable blessings showered upon her throughout the study.</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expresses her sincere thanks to the former chancellors of Avinashilingam Institute for Home Science and Higher Education for Women, Coimbatore, </w:t>
      </w:r>
      <w:r w:rsidRPr="008B1F92">
        <w:rPr>
          <w:rFonts w:ascii="Arial" w:hAnsi="Arial" w:cs="Arial"/>
          <w:b/>
          <w:sz w:val="24"/>
          <w:szCs w:val="24"/>
        </w:rPr>
        <w:t>AYYA THIRU.Dr.T.S. AVINASHILINGAM</w:t>
      </w:r>
      <w:r w:rsidRPr="008B1F92">
        <w:rPr>
          <w:rFonts w:ascii="Arial" w:hAnsi="Arial" w:cs="Arial"/>
          <w:sz w:val="24"/>
          <w:szCs w:val="24"/>
        </w:rPr>
        <w:t xml:space="preserve"> and </w:t>
      </w:r>
      <w:r w:rsidRPr="008B1F92">
        <w:rPr>
          <w:rFonts w:ascii="Arial" w:hAnsi="Arial" w:cs="Arial"/>
          <w:b/>
          <w:sz w:val="24"/>
          <w:szCs w:val="24"/>
        </w:rPr>
        <w:t>HONY.COL.PADMASHRI, AMMA, Dr.(Tmt.) RAJAMMAL P. DEVADAS</w:t>
      </w:r>
      <w:r w:rsidRPr="008B1F92">
        <w:rPr>
          <w:rFonts w:ascii="Arial" w:hAnsi="Arial" w:cs="Arial"/>
          <w:sz w:val="24"/>
          <w:szCs w:val="24"/>
        </w:rPr>
        <w:t xml:space="preserve">, M.A., M.Sc., Ph.D. (Ohio State), Hon. D.Sc. (Azad Agri. University, Kanpur), Avinashilingam Institute for Home Science and Higher Education for Women, Coimbatore, for heavenly blessings.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expresses her sincere thanks to </w:t>
      </w:r>
      <w:r w:rsidRPr="008B1F92">
        <w:rPr>
          <w:rFonts w:ascii="Arial" w:hAnsi="Arial" w:cs="Arial"/>
          <w:b/>
          <w:sz w:val="24"/>
          <w:szCs w:val="24"/>
        </w:rPr>
        <w:t>(THIRU) T.S.K.MEENAKSHI SUNDARAM</w:t>
      </w:r>
      <w:r w:rsidRPr="008B1F92">
        <w:rPr>
          <w:rFonts w:ascii="Arial" w:hAnsi="Arial" w:cs="Arial"/>
          <w:sz w:val="24"/>
          <w:szCs w:val="24"/>
        </w:rPr>
        <w:t xml:space="preserve">, M.A., M.Phil., Ph.D., Chancellor, Avinashilingam Institute for Home Science and Higher Education for Women, Coimbatore, for providing the infrastructural facilities required for the conduct of the study.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indebted to </w:t>
      </w:r>
      <w:r w:rsidRPr="008B1F92">
        <w:rPr>
          <w:rFonts w:ascii="Arial" w:hAnsi="Arial" w:cs="Arial"/>
          <w:b/>
          <w:spacing w:val="-6"/>
          <w:sz w:val="24"/>
          <w:szCs w:val="24"/>
        </w:rPr>
        <w:t>Dr.(Tmt.) SHEELA RAMACHANDRAN</w:t>
      </w:r>
      <w:r w:rsidRPr="008B1F92">
        <w:rPr>
          <w:rFonts w:ascii="Arial" w:hAnsi="Arial" w:cs="Arial"/>
          <w:spacing w:val="-6"/>
          <w:sz w:val="24"/>
          <w:szCs w:val="24"/>
        </w:rPr>
        <w:t>, M.Sc., P.G.Dip., Ph.D.,</w:t>
      </w:r>
      <w:r w:rsidRPr="008B1F92">
        <w:rPr>
          <w:rFonts w:ascii="Arial" w:hAnsi="Arial" w:cs="Arial"/>
          <w:sz w:val="24"/>
          <w:szCs w:val="24"/>
        </w:rPr>
        <w:t xml:space="preserve"> Vice-Chancellor of Avinashilingam Institute for Home Science and Higher Education for Women, Coimbatore, for providing all the amenities required for the conduct of the study.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records her gratitude to </w:t>
      </w:r>
      <w:r w:rsidRPr="008B1F92">
        <w:rPr>
          <w:rFonts w:ascii="Arial" w:hAnsi="Arial" w:cs="Arial"/>
          <w:b/>
          <w:sz w:val="24"/>
          <w:szCs w:val="24"/>
        </w:rPr>
        <w:t>Dr.(Tmt.) GOWRI RAMAKRISHNAN</w:t>
      </w:r>
      <w:r w:rsidRPr="008B1F92">
        <w:rPr>
          <w:rFonts w:ascii="Arial" w:hAnsi="Arial" w:cs="Arial"/>
          <w:sz w:val="24"/>
          <w:szCs w:val="24"/>
        </w:rPr>
        <w:t xml:space="preserve">, M.Sc. (Madras), M.Phil., Ph.D. (Avinashilingam), Registrar, Avinashilingam Institute for Home Science and Higher Education for Women, Coimbatore, for providing all the help for the smooth conduct of the study.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records her respectful regards and tribute to </w:t>
      </w:r>
      <w:r w:rsidRPr="008B1F92">
        <w:rPr>
          <w:rFonts w:ascii="Arial" w:hAnsi="Arial" w:cs="Arial"/>
          <w:b/>
          <w:sz w:val="24"/>
          <w:szCs w:val="24"/>
        </w:rPr>
        <w:t>Dr.(Tmt.) K.THANGAMANI,</w:t>
      </w:r>
      <w:r w:rsidRPr="008B1F92">
        <w:rPr>
          <w:rFonts w:ascii="Arial" w:hAnsi="Arial" w:cs="Arial"/>
          <w:sz w:val="24"/>
          <w:szCs w:val="24"/>
        </w:rPr>
        <w:t xml:space="preserve"> M.Sc., Dip. Ed., M.Phil., Ph.D., Dean, Faculty of Home Science, Avinashilingam Institute for Home Science and Higher </w:t>
      </w:r>
      <w:r w:rsidRPr="008B1F92">
        <w:rPr>
          <w:rFonts w:ascii="Arial" w:hAnsi="Arial" w:cs="Arial"/>
          <w:sz w:val="24"/>
          <w:szCs w:val="24"/>
        </w:rPr>
        <w:lastRenderedPageBreak/>
        <w:t xml:space="preserve">Education for Women, Coimbatore, for constant support, guidance and encouragement rendered to enable us to complete the research work.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She records her deep sense of gratitude to </w:t>
      </w:r>
      <w:r w:rsidRPr="008B1F92">
        <w:rPr>
          <w:rFonts w:ascii="Arial" w:hAnsi="Arial" w:cs="Arial"/>
          <w:b/>
          <w:sz w:val="24"/>
          <w:szCs w:val="24"/>
        </w:rPr>
        <w:t>Dr.(Tmt.)N.VASUGI RAAJA</w:t>
      </w:r>
      <w:r w:rsidRPr="008B1F92">
        <w:rPr>
          <w:rFonts w:ascii="Arial" w:hAnsi="Arial" w:cs="Arial"/>
          <w:sz w:val="24"/>
          <w:szCs w:val="24"/>
        </w:rPr>
        <w:t>, M.Sc., M.B.A., M.Phil. (Madras), Ph.D. (Avinashilingam), Professor and Head, Department of Textiles and Clothing, Avinashilingam Institute for Home Science and Higher Education for Women, Coimbatore, for her concern and encouragement which have helped in the successful completion of this study.</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The investigator feels extremely proud and privileged for having worked under the guidance of her esteemed guide </w:t>
      </w:r>
      <w:r w:rsidRPr="008B1F92">
        <w:rPr>
          <w:rFonts w:ascii="Arial" w:hAnsi="Arial" w:cs="Arial"/>
          <w:b/>
          <w:sz w:val="24"/>
          <w:szCs w:val="24"/>
        </w:rPr>
        <w:t>Dr.(Tmt.)K.KALAIARASI</w:t>
      </w:r>
      <w:r w:rsidRPr="008B1F92">
        <w:rPr>
          <w:rFonts w:ascii="Arial" w:hAnsi="Arial" w:cs="Arial"/>
          <w:sz w:val="24"/>
          <w:szCs w:val="24"/>
        </w:rPr>
        <w:t xml:space="preserve">, M.Sc., M.Phil., Ph.D., Assistant Professor, Department of Textiles and Clothing, Avinashilingam Institute for Home Science and Higher Education for Women, Coimbatore, for her constant motivation, keen interest, restless support, untiring patience, innovative ideas, suggestion, constant love and easy approach throughout the study. </w:t>
      </w:r>
    </w:p>
    <w:p w:rsidR="008B1F92" w:rsidRPr="008B1F92" w:rsidRDefault="008B1F92" w:rsidP="008B1F92">
      <w:pPr>
        <w:spacing w:before="240" w:after="0" w:line="360" w:lineRule="auto"/>
        <w:jc w:val="both"/>
        <w:rPr>
          <w:rFonts w:ascii="Arial" w:hAnsi="Arial" w:cs="Arial"/>
          <w:sz w:val="24"/>
          <w:szCs w:val="24"/>
        </w:rPr>
      </w:pPr>
      <w:r w:rsidRPr="008B1F92">
        <w:rPr>
          <w:rFonts w:ascii="Arial" w:hAnsi="Arial" w:cs="Arial"/>
          <w:sz w:val="24"/>
          <w:szCs w:val="24"/>
        </w:rPr>
        <w:tab/>
        <w:t xml:space="preserve">She also wishes to thank all the </w:t>
      </w:r>
      <w:r w:rsidRPr="008B1F92">
        <w:rPr>
          <w:rFonts w:ascii="Arial" w:hAnsi="Arial" w:cs="Arial"/>
          <w:b/>
          <w:sz w:val="24"/>
          <w:szCs w:val="24"/>
        </w:rPr>
        <w:t xml:space="preserve">TEACHING AND NON-TEACHING STAFF </w:t>
      </w:r>
      <w:r w:rsidRPr="008B1F92">
        <w:rPr>
          <w:rFonts w:ascii="Arial" w:hAnsi="Arial" w:cs="Arial"/>
          <w:sz w:val="24"/>
          <w:szCs w:val="24"/>
        </w:rPr>
        <w:t>of the department</w:t>
      </w:r>
      <w:r w:rsidRPr="008B1F92">
        <w:rPr>
          <w:rFonts w:ascii="Arial" w:hAnsi="Arial" w:cs="Arial"/>
          <w:sz w:val="24"/>
          <w:szCs w:val="24"/>
        </w:rPr>
        <w:tab/>
        <w:t>who helped her to carry out the research work.</w:t>
      </w:r>
    </w:p>
    <w:p w:rsidR="008B1F92" w:rsidRPr="008B1F92" w:rsidRDefault="008B1F92" w:rsidP="008B1F92">
      <w:pPr>
        <w:spacing w:before="240" w:after="0" w:line="360" w:lineRule="auto"/>
        <w:ind w:firstLine="720"/>
        <w:jc w:val="both"/>
        <w:rPr>
          <w:rFonts w:ascii="Arial" w:hAnsi="Arial" w:cs="Arial"/>
          <w:sz w:val="24"/>
          <w:szCs w:val="24"/>
        </w:rPr>
      </w:pPr>
      <w:r w:rsidRPr="008B1F92">
        <w:rPr>
          <w:rFonts w:ascii="Arial" w:hAnsi="Arial" w:cs="Arial"/>
          <w:sz w:val="24"/>
          <w:szCs w:val="24"/>
        </w:rPr>
        <w:t xml:space="preserve">The investigator expresses her sincere thanks to the </w:t>
      </w:r>
      <w:r w:rsidRPr="008B1F92">
        <w:rPr>
          <w:rFonts w:ascii="Arial" w:hAnsi="Arial" w:cs="Arial"/>
          <w:b/>
          <w:sz w:val="24"/>
          <w:szCs w:val="24"/>
        </w:rPr>
        <w:t xml:space="preserve">DEPARTMENT OF CHEMISTRY, </w:t>
      </w:r>
      <w:r w:rsidRPr="008B1F92">
        <w:rPr>
          <w:rFonts w:ascii="Arial" w:hAnsi="Arial" w:cs="Arial"/>
          <w:sz w:val="24"/>
          <w:szCs w:val="24"/>
        </w:rPr>
        <w:t xml:space="preserve">Avinashilingam Institute for Home Science and Higher Education for Women, Coimbatore, for providing facilities for this study. </w:t>
      </w:r>
    </w:p>
    <w:p w:rsidR="008B1F92" w:rsidRDefault="008B1F92" w:rsidP="008B1F92">
      <w:pPr>
        <w:spacing w:before="240" w:after="0" w:line="360" w:lineRule="auto"/>
        <w:ind w:firstLine="720"/>
        <w:jc w:val="both"/>
        <w:rPr>
          <w:rFonts w:ascii="Arial" w:hAnsi="Arial" w:cs="Arial"/>
          <w:sz w:val="24"/>
          <w:szCs w:val="24"/>
        </w:rPr>
      </w:pPr>
      <w:r w:rsidRPr="008B1F92">
        <w:rPr>
          <w:rFonts w:ascii="Arial" w:hAnsi="Arial" w:cs="Arial"/>
          <w:sz w:val="24"/>
          <w:szCs w:val="24"/>
        </w:rPr>
        <w:t xml:space="preserve">The investigator gratefully acknowledges the encouragement, timely help and support received from her friends. She expresses her deepest sense of gratitude to her </w:t>
      </w:r>
      <w:r w:rsidRPr="008B1F92">
        <w:rPr>
          <w:rFonts w:ascii="Arial" w:hAnsi="Arial" w:cs="Arial"/>
          <w:b/>
          <w:sz w:val="24"/>
          <w:szCs w:val="24"/>
        </w:rPr>
        <w:t xml:space="preserve">FATHER T.ARUMUGAM, MOTHER KASIAMMAL AND BROTHER </w:t>
      </w:r>
      <w:r w:rsidRPr="008B1F92">
        <w:rPr>
          <w:rFonts w:ascii="Arial" w:hAnsi="Arial" w:cs="Arial"/>
          <w:sz w:val="24"/>
          <w:szCs w:val="24"/>
        </w:rPr>
        <w:t>for extending their support without them the study would never have seen to the light of the day.</w:t>
      </w:r>
    </w:p>
    <w:p w:rsidR="008B1F92" w:rsidRDefault="008B1F92" w:rsidP="008B1F92">
      <w:pPr>
        <w:spacing w:before="240" w:after="0" w:line="360" w:lineRule="auto"/>
        <w:jc w:val="both"/>
        <w:rPr>
          <w:rFonts w:ascii="Arial" w:hAnsi="Arial" w:cs="Arial"/>
          <w:sz w:val="24"/>
          <w:szCs w:val="24"/>
        </w:rPr>
      </w:pPr>
    </w:p>
    <w:p w:rsidR="008B1F92" w:rsidRDefault="008B1F92" w:rsidP="008B1F92">
      <w:pPr>
        <w:spacing w:before="240" w:after="0" w:line="360" w:lineRule="auto"/>
        <w:jc w:val="both"/>
        <w:rPr>
          <w:rFonts w:ascii="Arial" w:hAnsi="Arial" w:cs="Arial"/>
          <w:sz w:val="24"/>
          <w:szCs w:val="24"/>
        </w:rPr>
      </w:pPr>
    </w:p>
    <w:p w:rsidR="00C20000" w:rsidRDefault="00C20000" w:rsidP="001E18CA">
      <w:pPr>
        <w:spacing w:line="240" w:lineRule="auto"/>
        <w:rPr>
          <w:rFonts w:ascii="Arial" w:hAnsi="Arial" w:cs="Arial"/>
          <w:b/>
          <w:sz w:val="24"/>
          <w:szCs w:val="24"/>
        </w:rPr>
      </w:pPr>
    </w:p>
    <w:p w:rsidR="00C20000" w:rsidRPr="00C20000" w:rsidRDefault="00C20000" w:rsidP="00C20000">
      <w:pPr>
        <w:spacing w:after="0" w:line="240" w:lineRule="auto"/>
        <w:jc w:val="center"/>
        <w:rPr>
          <w:rFonts w:ascii="Arial" w:hAnsi="Arial" w:cs="Arial"/>
          <w:b/>
          <w:sz w:val="28"/>
          <w:szCs w:val="24"/>
        </w:rPr>
      </w:pPr>
      <w:r w:rsidRPr="00C20000">
        <w:rPr>
          <w:rFonts w:ascii="Arial" w:hAnsi="Arial" w:cs="Arial"/>
          <w:b/>
          <w:sz w:val="28"/>
          <w:szCs w:val="24"/>
        </w:rPr>
        <w:lastRenderedPageBreak/>
        <w:t>CONTENTS</w:t>
      </w: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7"/>
        <w:gridCol w:w="5751"/>
        <w:gridCol w:w="1397"/>
      </w:tblGrid>
      <w:tr w:rsidR="00C20000" w:rsidRPr="00C20000" w:rsidTr="001E18CA">
        <w:tc>
          <w:tcPr>
            <w:tcW w:w="1377" w:type="dxa"/>
            <w:vAlign w:val="center"/>
          </w:tcPr>
          <w:p w:rsidR="00C20000" w:rsidRPr="00C20000" w:rsidRDefault="00C20000" w:rsidP="00C20000">
            <w:pPr>
              <w:spacing w:before="240" w:after="240"/>
              <w:rPr>
                <w:rFonts w:ascii="Arial" w:hAnsi="Arial" w:cs="Arial"/>
                <w:b/>
                <w:sz w:val="24"/>
                <w:szCs w:val="24"/>
              </w:rPr>
            </w:pPr>
            <w:r w:rsidRPr="00C20000">
              <w:rPr>
                <w:rFonts w:ascii="Arial" w:hAnsi="Arial" w:cs="Arial"/>
                <w:b/>
                <w:sz w:val="24"/>
                <w:szCs w:val="24"/>
              </w:rPr>
              <w:t>CHAPTER</w:t>
            </w:r>
          </w:p>
        </w:tc>
        <w:tc>
          <w:tcPr>
            <w:tcW w:w="5751" w:type="dxa"/>
            <w:vAlign w:val="center"/>
          </w:tcPr>
          <w:p w:rsidR="00C20000" w:rsidRPr="00C20000" w:rsidRDefault="00C20000" w:rsidP="00C20000">
            <w:pPr>
              <w:spacing w:before="240" w:after="240"/>
              <w:rPr>
                <w:rFonts w:ascii="Arial" w:hAnsi="Arial" w:cs="Arial"/>
                <w:b/>
                <w:sz w:val="24"/>
                <w:szCs w:val="24"/>
              </w:rPr>
            </w:pPr>
            <w:r w:rsidRPr="00C20000">
              <w:rPr>
                <w:rFonts w:ascii="Arial" w:hAnsi="Arial" w:cs="Arial"/>
                <w:b/>
                <w:sz w:val="24"/>
                <w:szCs w:val="24"/>
              </w:rPr>
              <w:t>TITLE</w:t>
            </w:r>
          </w:p>
        </w:tc>
        <w:tc>
          <w:tcPr>
            <w:tcW w:w="1397" w:type="dxa"/>
            <w:vAlign w:val="center"/>
          </w:tcPr>
          <w:p w:rsidR="00C20000" w:rsidRPr="00C20000" w:rsidRDefault="00C20000" w:rsidP="00C20000">
            <w:pPr>
              <w:spacing w:before="240" w:after="240"/>
              <w:rPr>
                <w:rFonts w:ascii="Arial" w:hAnsi="Arial" w:cs="Arial"/>
                <w:b/>
                <w:sz w:val="24"/>
                <w:szCs w:val="24"/>
              </w:rPr>
            </w:pPr>
            <w:r w:rsidRPr="00C20000">
              <w:rPr>
                <w:rFonts w:ascii="Arial" w:hAnsi="Arial" w:cs="Arial"/>
                <w:b/>
                <w:sz w:val="24"/>
                <w:szCs w:val="24"/>
              </w:rPr>
              <w:t>PAGE NO.</w:t>
            </w:r>
          </w:p>
        </w:tc>
      </w:tr>
      <w:tr w:rsidR="00C20000" w:rsidRPr="00C20000" w:rsidTr="001E18CA">
        <w:tc>
          <w:tcPr>
            <w:tcW w:w="1377" w:type="dxa"/>
          </w:tcPr>
          <w:p w:rsidR="00C20000" w:rsidRPr="00C20000" w:rsidRDefault="00C20000" w:rsidP="00C20000">
            <w:pPr>
              <w:spacing w:before="240" w:after="240"/>
              <w:jc w:val="both"/>
              <w:rPr>
                <w:rFonts w:ascii="Arial" w:hAnsi="Arial" w:cs="Arial"/>
                <w:sz w:val="24"/>
                <w:szCs w:val="24"/>
              </w:rPr>
            </w:pPr>
          </w:p>
        </w:tc>
        <w:tc>
          <w:tcPr>
            <w:tcW w:w="5751" w:type="dxa"/>
          </w:tcPr>
          <w:p w:rsidR="00C20000" w:rsidRPr="00C20000" w:rsidRDefault="00C20000" w:rsidP="00C20000">
            <w:pPr>
              <w:spacing w:before="240" w:after="240"/>
              <w:jc w:val="both"/>
              <w:rPr>
                <w:rFonts w:ascii="Arial" w:hAnsi="Arial" w:cs="Arial"/>
                <w:sz w:val="24"/>
                <w:szCs w:val="24"/>
              </w:rPr>
            </w:pP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jc w:val="both"/>
              <w:rPr>
                <w:rFonts w:ascii="Arial" w:hAnsi="Arial" w:cs="Arial"/>
                <w:sz w:val="24"/>
                <w:szCs w:val="24"/>
              </w:rPr>
            </w:pPr>
          </w:p>
        </w:tc>
        <w:tc>
          <w:tcPr>
            <w:tcW w:w="5751" w:type="dxa"/>
          </w:tcPr>
          <w:p w:rsidR="00C20000" w:rsidRPr="00C20000" w:rsidRDefault="00C20000" w:rsidP="00C20000">
            <w:pPr>
              <w:spacing w:before="240" w:after="240"/>
              <w:jc w:val="both"/>
              <w:rPr>
                <w:rFonts w:ascii="Arial" w:hAnsi="Arial" w:cs="Arial"/>
                <w:sz w:val="24"/>
                <w:szCs w:val="24"/>
              </w:rPr>
            </w:pP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jc w:val="both"/>
              <w:rPr>
                <w:rFonts w:ascii="Arial" w:hAnsi="Arial" w:cs="Arial"/>
                <w:sz w:val="24"/>
                <w:szCs w:val="24"/>
              </w:rPr>
            </w:pP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LIST OF TABLES</w:t>
            </w: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jc w:val="both"/>
              <w:rPr>
                <w:rFonts w:ascii="Arial" w:hAnsi="Arial" w:cs="Arial"/>
                <w:sz w:val="24"/>
                <w:szCs w:val="24"/>
              </w:rPr>
            </w:pP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LIST OF FIGURES</w:t>
            </w: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jc w:val="both"/>
              <w:rPr>
                <w:rFonts w:ascii="Arial" w:hAnsi="Arial" w:cs="Arial"/>
                <w:sz w:val="24"/>
                <w:szCs w:val="24"/>
              </w:rPr>
            </w:pP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LIST OF PLATES</w:t>
            </w: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1</w:t>
            </w: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INTRODUCTION</w:t>
            </w:r>
          </w:p>
        </w:tc>
        <w:tc>
          <w:tcPr>
            <w:tcW w:w="139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1</w:t>
            </w: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2</w:t>
            </w: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REVIEW OF LITERATURE</w:t>
            </w:r>
          </w:p>
        </w:tc>
        <w:tc>
          <w:tcPr>
            <w:tcW w:w="139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4</w:t>
            </w: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3</w:t>
            </w: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METHODOLOGY</w:t>
            </w:r>
          </w:p>
        </w:tc>
        <w:tc>
          <w:tcPr>
            <w:tcW w:w="139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14</w:t>
            </w: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4</w:t>
            </w: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RESULTS AND DISCUSSION</w:t>
            </w:r>
          </w:p>
        </w:tc>
        <w:tc>
          <w:tcPr>
            <w:tcW w:w="139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23</w:t>
            </w: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5</w:t>
            </w: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SUMMARY AND CONCLUSION</w:t>
            </w:r>
          </w:p>
        </w:tc>
        <w:tc>
          <w:tcPr>
            <w:tcW w:w="1397" w:type="dxa"/>
          </w:tcPr>
          <w:p w:rsidR="00C20000" w:rsidRPr="00C20000" w:rsidRDefault="00C20000" w:rsidP="00C20000">
            <w:pPr>
              <w:spacing w:before="240" w:after="240"/>
              <w:rPr>
                <w:rFonts w:ascii="Arial" w:hAnsi="Arial" w:cs="Arial"/>
                <w:sz w:val="24"/>
                <w:szCs w:val="24"/>
              </w:rPr>
            </w:pPr>
            <w:r w:rsidRPr="00C20000">
              <w:rPr>
                <w:rFonts w:ascii="Arial" w:hAnsi="Arial" w:cs="Arial"/>
                <w:sz w:val="24"/>
                <w:szCs w:val="24"/>
              </w:rPr>
              <w:t>40</w:t>
            </w: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BIBLIOGRAPHY</w:t>
            </w:r>
          </w:p>
        </w:tc>
        <w:tc>
          <w:tcPr>
            <w:tcW w:w="1397" w:type="dxa"/>
          </w:tcPr>
          <w:p w:rsidR="00C20000" w:rsidRPr="00C20000" w:rsidRDefault="00C20000" w:rsidP="00C20000">
            <w:pPr>
              <w:spacing w:before="240" w:after="240"/>
              <w:rPr>
                <w:rFonts w:ascii="Arial" w:hAnsi="Arial" w:cs="Arial"/>
                <w:sz w:val="24"/>
                <w:szCs w:val="24"/>
              </w:rPr>
            </w:pPr>
          </w:p>
        </w:tc>
      </w:tr>
      <w:tr w:rsidR="00C20000" w:rsidRPr="00C20000" w:rsidTr="001E18CA">
        <w:tc>
          <w:tcPr>
            <w:tcW w:w="1377" w:type="dxa"/>
          </w:tcPr>
          <w:p w:rsidR="00C20000" w:rsidRPr="00C20000" w:rsidRDefault="00C20000" w:rsidP="00C20000">
            <w:pPr>
              <w:spacing w:before="240" w:after="240"/>
              <w:rPr>
                <w:rFonts w:ascii="Arial" w:hAnsi="Arial" w:cs="Arial"/>
                <w:sz w:val="24"/>
                <w:szCs w:val="24"/>
              </w:rPr>
            </w:pPr>
          </w:p>
        </w:tc>
        <w:tc>
          <w:tcPr>
            <w:tcW w:w="5751" w:type="dxa"/>
          </w:tcPr>
          <w:p w:rsidR="00C20000" w:rsidRPr="00C20000" w:rsidRDefault="00C20000" w:rsidP="00C20000">
            <w:pPr>
              <w:spacing w:before="240" w:after="240"/>
              <w:ind w:left="720"/>
              <w:jc w:val="both"/>
              <w:rPr>
                <w:rFonts w:ascii="Arial" w:hAnsi="Arial" w:cs="Arial"/>
                <w:sz w:val="24"/>
                <w:szCs w:val="24"/>
              </w:rPr>
            </w:pPr>
            <w:r w:rsidRPr="00C20000">
              <w:rPr>
                <w:rFonts w:ascii="Arial" w:hAnsi="Arial" w:cs="Arial"/>
                <w:sz w:val="24"/>
                <w:szCs w:val="24"/>
              </w:rPr>
              <w:t>APPENDIX</w:t>
            </w:r>
          </w:p>
        </w:tc>
        <w:tc>
          <w:tcPr>
            <w:tcW w:w="1397" w:type="dxa"/>
          </w:tcPr>
          <w:p w:rsidR="00C20000" w:rsidRPr="00C20000" w:rsidRDefault="00C20000" w:rsidP="00C20000">
            <w:pPr>
              <w:spacing w:before="240" w:after="240"/>
              <w:rPr>
                <w:rFonts w:ascii="Arial" w:hAnsi="Arial" w:cs="Arial"/>
                <w:sz w:val="24"/>
                <w:szCs w:val="24"/>
              </w:rPr>
            </w:pPr>
          </w:p>
        </w:tc>
      </w:tr>
    </w:tbl>
    <w:p w:rsidR="00C20000" w:rsidRPr="00C20000" w:rsidRDefault="00C20000" w:rsidP="00C20000">
      <w:pPr>
        <w:spacing w:after="0" w:line="240" w:lineRule="auto"/>
        <w:jc w:val="both"/>
        <w:rPr>
          <w:rFonts w:ascii="Arial" w:hAnsi="Arial" w:cs="Arial"/>
          <w:sz w:val="24"/>
          <w:szCs w:val="24"/>
        </w:rPr>
      </w:pPr>
    </w:p>
    <w:p w:rsidR="00C20000" w:rsidRPr="00C20000" w:rsidRDefault="00C20000" w:rsidP="00C20000">
      <w:pPr>
        <w:spacing w:after="0" w:line="240" w:lineRule="auto"/>
        <w:jc w:val="both"/>
        <w:rPr>
          <w:rFonts w:ascii="Arial" w:hAnsi="Arial" w:cs="Arial"/>
          <w:sz w:val="24"/>
          <w:szCs w:val="24"/>
        </w:rPr>
      </w:pPr>
    </w:p>
    <w:p w:rsidR="00C20000" w:rsidRPr="00C20000" w:rsidRDefault="00C20000" w:rsidP="00C20000">
      <w:pPr>
        <w:spacing w:after="0" w:line="240" w:lineRule="auto"/>
        <w:jc w:val="both"/>
        <w:rPr>
          <w:rFonts w:ascii="Arial" w:hAnsi="Arial" w:cs="Arial"/>
          <w:sz w:val="24"/>
          <w:szCs w:val="24"/>
        </w:rPr>
      </w:pPr>
    </w:p>
    <w:p w:rsidR="00C20000" w:rsidRPr="00C20000" w:rsidRDefault="00C20000" w:rsidP="00C20000">
      <w:pPr>
        <w:spacing w:after="0" w:line="240" w:lineRule="auto"/>
        <w:jc w:val="both"/>
        <w:rPr>
          <w:rFonts w:ascii="Arial" w:hAnsi="Arial" w:cs="Arial"/>
          <w:sz w:val="24"/>
          <w:szCs w:val="24"/>
        </w:rPr>
      </w:pPr>
    </w:p>
    <w:p w:rsidR="00C20000" w:rsidRPr="00C20000" w:rsidRDefault="00C20000" w:rsidP="00C20000">
      <w:pPr>
        <w:spacing w:after="0" w:line="240" w:lineRule="auto"/>
        <w:jc w:val="both"/>
        <w:rPr>
          <w:rFonts w:ascii="Arial" w:hAnsi="Arial" w:cs="Arial"/>
          <w:sz w:val="24"/>
          <w:szCs w:val="24"/>
        </w:rPr>
      </w:pPr>
    </w:p>
    <w:p w:rsidR="00C20000" w:rsidRPr="00C20000" w:rsidRDefault="00C20000" w:rsidP="00C20000">
      <w:pPr>
        <w:spacing w:after="0" w:line="240" w:lineRule="auto"/>
        <w:jc w:val="center"/>
        <w:rPr>
          <w:rFonts w:ascii="Arial" w:hAnsi="Arial" w:cs="Arial"/>
          <w:b/>
          <w:sz w:val="28"/>
          <w:szCs w:val="24"/>
        </w:rPr>
      </w:pPr>
      <w:r w:rsidRPr="00C20000">
        <w:rPr>
          <w:rFonts w:ascii="Arial" w:hAnsi="Arial" w:cs="Arial"/>
          <w:b/>
          <w:sz w:val="28"/>
          <w:szCs w:val="24"/>
        </w:rPr>
        <w:lastRenderedPageBreak/>
        <w:t>LIST OF TABLES</w:t>
      </w: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5580"/>
        <w:gridCol w:w="1397"/>
      </w:tblGrid>
      <w:tr w:rsidR="00C20000" w:rsidRPr="00C20000" w:rsidTr="001E18CA">
        <w:tc>
          <w:tcPr>
            <w:tcW w:w="1548"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TABLE NO.</w:t>
            </w:r>
          </w:p>
        </w:tc>
        <w:tc>
          <w:tcPr>
            <w:tcW w:w="5580"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TITLE</w:t>
            </w:r>
          </w:p>
        </w:tc>
        <w:tc>
          <w:tcPr>
            <w:tcW w:w="1397"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PAGE NO.</w:t>
            </w:r>
          </w:p>
        </w:tc>
      </w:tr>
      <w:tr w:rsidR="00C20000" w:rsidRPr="00C20000" w:rsidTr="001E18CA">
        <w:tc>
          <w:tcPr>
            <w:tcW w:w="1548" w:type="dxa"/>
          </w:tcPr>
          <w:p w:rsidR="00C20000" w:rsidRPr="00C20000" w:rsidRDefault="00C20000" w:rsidP="00C20000">
            <w:pPr>
              <w:spacing w:before="120" w:after="120" w:line="240" w:lineRule="auto"/>
              <w:jc w:val="both"/>
              <w:rPr>
                <w:rFonts w:ascii="Arial" w:hAnsi="Arial" w:cs="Arial"/>
                <w:sz w:val="24"/>
                <w:szCs w:val="24"/>
              </w:rPr>
            </w:pPr>
          </w:p>
        </w:tc>
        <w:tc>
          <w:tcPr>
            <w:tcW w:w="5580" w:type="dxa"/>
          </w:tcPr>
          <w:p w:rsidR="00C20000" w:rsidRPr="00C20000" w:rsidRDefault="00C20000" w:rsidP="00C20000">
            <w:pPr>
              <w:spacing w:before="120" w:after="120" w:line="240" w:lineRule="auto"/>
              <w:jc w:val="both"/>
              <w:rPr>
                <w:rFonts w:ascii="Arial" w:hAnsi="Arial" w:cs="Arial"/>
                <w:sz w:val="24"/>
                <w:szCs w:val="24"/>
              </w:rPr>
            </w:pP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Selection of solvent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24</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Dye concentration</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25</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Contact time</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26</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4</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Optimization of pH</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27</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5</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Extraction of natural dye under optimized conditions</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28</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6</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Optimization of dyeing time</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29</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7</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Subjective evaluation</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30</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8</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thickness</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31</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9</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stiffness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32</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10</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stiffness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33</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11</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strength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34</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12</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strength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35</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13</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elongation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36</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14</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elongation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37</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15</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weight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38</w:t>
            </w:r>
          </w:p>
        </w:tc>
      </w:tr>
      <w:tr w:rsidR="00C20000" w:rsidRPr="00C20000" w:rsidTr="001E18CA">
        <w:tc>
          <w:tcPr>
            <w:tcW w:w="154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16</w:t>
            </w:r>
          </w:p>
        </w:tc>
        <w:tc>
          <w:tcPr>
            <w:tcW w:w="558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 xml:space="preserve">Colour fastness </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39</w:t>
            </w:r>
          </w:p>
        </w:tc>
      </w:tr>
    </w:tbl>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center"/>
        <w:rPr>
          <w:rFonts w:ascii="Arial" w:hAnsi="Arial" w:cs="Arial"/>
          <w:b/>
          <w:sz w:val="28"/>
          <w:szCs w:val="24"/>
        </w:rPr>
      </w:pPr>
      <w:r w:rsidRPr="00C20000">
        <w:rPr>
          <w:rFonts w:ascii="Arial" w:hAnsi="Arial" w:cs="Arial"/>
          <w:b/>
          <w:sz w:val="28"/>
          <w:szCs w:val="24"/>
        </w:rPr>
        <w:lastRenderedPageBreak/>
        <w:t>LIST OF FIGURES</w:t>
      </w: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5400"/>
        <w:gridCol w:w="1397"/>
      </w:tblGrid>
      <w:tr w:rsidR="00C20000" w:rsidRPr="00C20000" w:rsidTr="001E18CA">
        <w:tc>
          <w:tcPr>
            <w:tcW w:w="1728"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FIGURE NO.</w:t>
            </w:r>
          </w:p>
        </w:tc>
        <w:tc>
          <w:tcPr>
            <w:tcW w:w="5400"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TITLE</w:t>
            </w:r>
          </w:p>
        </w:tc>
        <w:tc>
          <w:tcPr>
            <w:tcW w:w="1397"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PAGE NO.</w:t>
            </w:r>
          </w:p>
        </w:tc>
      </w:tr>
      <w:tr w:rsidR="00C20000" w:rsidRPr="00C20000" w:rsidTr="001E18CA">
        <w:tc>
          <w:tcPr>
            <w:tcW w:w="1728" w:type="dxa"/>
          </w:tcPr>
          <w:p w:rsidR="00C20000" w:rsidRPr="00C20000" w:rsidRDefault="00C20000" w:rsidP="00C20000">
            <w:pPr>
              <w:spacing w:before="120" w:after="120" w:line="240" w:lineRule="auto"/>
              <w:jc w:val="both"/>
              <w:rPr>
                <w:rFonts w:ascii="Arial" w:hAnsi="Arial" w:cs="Arial"/>
                <w:sz w:val="24"/>
                <w:szCs w:val="24"/>
              </w:rPr>
            </w:pPr>
          </w:p>
        </w:tc>
        <w:tc>
          <w:tcPr>
            <w:tcW w:w="5400" w:type="dxa"/>
          </w:tcPr>
          <w:p w:rsidR="00C20000" w:rsidRPr="00C20000" w:rsidRDefault="00C20000" w:rsidP="00C20000">
            <w:pPr>
              <w:spacing w:before="120" w:after="120" w:line="240" w:lineRule="auto"/>
              <w:jc w:val="both"/>
              <w:rPr>
                <w:rFonts w:ascii="Arial" w:hAnsi="Arial" w:cs="Arial"/>
                <w:sz w:val="24"/>
                <w:szCs w:val="24"/>
              </w:rPr>
            </w:pP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Selection of solvent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24</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Dye concentration</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25</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Contact time</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26</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4</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Optimization of pH</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27</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5</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Optimization of dyeing time</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29</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6</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thickness</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31</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7</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stiffness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32</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8</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stiffness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33</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9</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strength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34</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10</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strength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35</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11</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elongation (warp)</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36</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12</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Fabric elongation (weft)</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37</w:t>
            </w:r>
          </w:p>
        </w:tc>
      </w:tr>
      <w:tr w:rsidR="00C20000" w:rsidRPr="00C20000" w:rsidTr="001E18CA">
        <w:tc>
          <w:tcPr>
            <w:tcW w:w="172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13</w:t>
            </w:r>
          </w:p>
        </w:tc>
        <w:tc>
          <w:tcPr>
            <w:tcW w:w="5400" w:type="dxa"/>
          </w:tcPr>
          <w:p w:rsidR="00C20000" w:rsidRPr="00C20000" w:rsidRDefault="00C20000" w:rsidP="00C20000">
            <w:pPr>
              <w:spacing w:before="120" w:after="120" w:line="240" w:lineRule="auto"/>
              <w:jc w:val="both"/>
              <w:rPr>
                <w:rFonts w:ascii="Arial" w:hAnsi="Arial" w:cs="Arial"/>
                <w:sz w:val="24"/>
                <w:szCs w:val="24"/>
              </w:rPr>
            </w:pPr>
            <w:r w:rsidRPr="00C20000">
              <w:rPr>
                <w:rFonts w:ascii="Arial" w:hAnsi="Arial" w:cs="Arial"/>
                <w:sz w:val="24"/>
                <w:szCs w:val="24"/>
              </w:rPr>
              <w:t xml:space="preserve">Fabric weight </w:t>
            </w:r>
          </w:p>
        </w:tc>
        <w:tc>
          <w:tcPr>
            <w:tcW w:w="1397"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38</w:t>
            </w:r>
          </w:p>
        </w:tc>
      </w:tr>
    </w:tbl>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center"/>
        <w:rPr>
          <w:rFonts w:ascii="Arial" w:hAnsi="Arial" w:cs="Arial"/>
          <w:b/>
          <w:sz w:val="28"/>
          <w:szCs w:val="24"/>
        </w:rPr>
      </w:pPr>
      <w:r w:rsidRPr="00C20000">
        <w:rPr>
          <w:rFonts w:ascii="Arial" w:hAnsi="Arial" w:cs="Arial"/>
          <w:b/>
          <w:sz w:val="28"/>
          <w:szCs w:val="24"/>
        </w:rPr>
        <w:lastRenderedPageBreak/>
        <w:t>LIST OF PLATES</w:t>
      </w: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90"/>
        <w:gridCol w:w="1397"/>
      </w:tblGrid>
      <w:tr w:rsidR="00C20000" w:rsidRPr="00C20000" w:rsidTr="001E18CA">
        <w:tc>
          <w:tcPr>
            <w:tcW w:w="1638"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PLATE NO.</w:t>
            </w:r>
          </w:p>
        </w:tc>
        <w:tc>
          <w:tcPr>
            <w:tcW w:w="5490" w:type="dxa"/>
            <w:vAlign w:val="center"/>
          </w:tcPr>
          <w:p w:rsidR="00C20000" w:rsidRPr="00C20000" w:rsidRDefault="00C20000" w:rsidP="00C20000">
            <w:pPr>
              <w:spacing w:before="120" w:after="120" w:line="240" w:lineRule="auto"/>
              <w:rPr>
                <w:rFonts w:ascii="Arial" w:hAnsi="Arial" w:cs="Arial"/>
                <w:b/>
                <w:sz w:val="24"/>
                <w:szCs w:val="24"/>
              </w:rPr>
            </w:pPr>
            <w:r w:rsidRPr="00C20000">
              <w:rPr>
                <w:rFonts w:ascii="Arial" w:hAnsi="Arial" w:cs="Arial"/>
                <w:b/>
                <w:sz w:val="24"/>
                <w:szCs w:val="24"/>
              </w:rPr>
              <w:t>TITLE</w:t>
            </w:r>
          </w:p>
        </w:tc>
        <w:tc>
          <w:tcPr>
            <w:tcW w:w="1397" w:type="dxa"/>
            <w:vAlign w:val="center"/>
          </w:tcPr>
          <w:p w:rsidR="00C20000" w:rsidRPr="00C20000" w:rsidRDefault="00C20000" w:rsidP="00C20000">
            <w:pPr>
              <w:spacing w:before="120" w:after="120" w:line="240" w:lineRule="auto"/>
              <w:rPr>
                <w:rFonts w:ascii="Arial" w:hAnsi="Arial" w:cs="Arial"/>
                <w:b/>
                <w:sz w:val="24"/>
                <w:szCs w:val="24"/>
              </w:rPr>
            </w:pPr>
          </w:p>
        </w:tc>
      </w:tr>
      <w:tr w:rsidR="00C20000" w:rsidRPr="00C20000" w:rsidTr="001E18CA">
        <w:tc>
          <w:tcPr>
            <w:tcW w:w="1638" w:type="dxa"/>
          </w:tcPr>
          <w:p w:rsidR="00C20000" w:rsidRPr="00C20000" w:rsidRDefault="00C20000" w:rsidP="00C20000">
            <w:pPr>
              <w:spacing w:before="120" w:after="120" w:line="240" w:lineRule="auto"/>
              <w:jc w:val="both"/>
              <w:rPr>
                <w:rFonts w:ascii="Arial" w:hAnsi="Arial" w:cs="Arial"/>
                <w:sz w:val="24"/>
                <w:szCs w:val="24"/>
              </w:rPr>
            </w:pPr>
          </w:p>
        </w:tc>
        <w:tc>
          <w:tcPr>
            <w:tcW w:w="5490" w:type="dxa"/>
          </w:tcPr>
          <w:p w:rsidR="00C20000" w:rsidRPr="00C20000" w:rsidRDefault="00C20000" w:rsidP="00C20000">
            <w:pPr>
              <w:spacing w:before="120" w:after="120" w:line="240" w:lineRule="auto"/>
              <w:jc w:val="both"/>
              <w:rPr>
                <w:rFonts w:ascii="Arial" w:hAnsi="Arial" w:cs="Arial"/>
                <w:sz w:val="24"/>
                <w:szCs w:val="24"/>
              </w:rPr>
            </w:pP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jc w:val="both"/>
              <w:rPr>
                <w:rFonts w:ascii="Arial" w:hAnsi="Arial" w:cs="Arial"/>
                <w:sz w:val="24"/>
                <w:szCs w:val="24"/>
              </w:rPr>
            </w:pPr>
          </w:p>
        </w:tc>
        <w:tc>
          <w:tcPr>
            <w:tcW w:w="5490" w:type="dxa"/>
          </w:tcPr>
          <w:p w:rsidR="00C20000" w:rsidRPr="00C20000" w:rsidRDefault="00C20000" w:rsidP="00C20000">
            <w:pPr>
              <w:spacing w:before="120" w:after="120" w:line="240" w:lineRule="auto"/>
              <w:jc w:val="both"/>
              <w:rPr>
                <w:rFonts w:ascii="Arial" w:hAnsi="Arial" w:cs="Arial"/>
                <w:sz w:val="24"/>
                <w:szCs w:val="24"/>
              </w:rPr>
            </w:pP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1</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Annatto seed</w:t>
            </w: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2</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Annatto powder</w:t>
            </w: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3</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Pectinase (enzyme)</w:t>
            </w: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4</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Orange peel powder (mordant)</w:t>
            </w: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5</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 xml:space="preserve">Extraction of natural dye </w:t>
            </w:r>
          </w:p>
        </w:tc>
        <w:tc>
          <w:tcPr>
            <w:tcW w:w="1397" w:type="dxa"/>
          </w:tcPr>
          <w:p w:rsidR="00C20000" w:rsidRPr="00C20000" w:rsidRDefault="00C20000" w:rsidP="00C20000">
            <w:pPr>
              <w:spacing w:before="120" w:after="120" w:line="240" w:lineRule="auto"/>
              <w:rPr>
                <w:rFonts w:ascii="Arial" w:hAnsi="Arial" w:cs="Arial"/>
                <w:sz w:val="24"/>
                <w:szCs w:val="24"/>
              </w:rPr>
            </w:pPr>
          </w:p>
        </w:tc>
      </w:tr>
      <w:tr w:rsidR="00C20000" w:rsidRPr="00C20000" w:rsidTr="001E18CA">
        <w:tc>
          <w:tcPr>
            <w:tcW w:w="1638" w:type="dxa"/>
          </w:tcPr>
          <w:p w:rsidR="00C20000" w:rsidRPr="00C20000" w:rsidRDefault="00C20000" w:rsidP="00C20000">
            <w:pPr>
              <w:spacing w:before="120" w:after="120" w:line="240" w:lineRule="auto"/>
              <w:rPr>
                <w:rFonts w:ascii="Arial" w:hAnsi="Arial" w:cs="Arial"/>
                <w:sz w:val="24"/>
                <w:szCs w:val="24"/>
              </w:rPr>
            </w:pPr>
            <w:r w:rsidRPr="00C20000">
              <w:rPr>
                <w:rFonts w:ascii="Arial" w:hAnsi="Arial" w:cs="Arial"/>
                <w:sz w:val="24"/>
                <w:szCs w:val="24"/>
              </w:rPr>
              <w:t>6</w:t>
            </w:r>
          </w:p>
        </w:tc>
        <w:tc>
          <w:tcPr>
            <w:tcW w:w="5490" w:type="dxa"/>
          </w:tcPr>
          <w:p w:rsidR="00C20000" w:rsidRPr="00C20000" w:rsidRDefault="00C20000" w:rsidP="00C20000">
            <w:pPr>
              <w:spacing w:before="120" w:after="120" w:line="240" w:lineRule="auto"/>
              <w:ind w:left="720"/>
              <w:jc w:val="both"/>
              <w:rPr>
                <w:rFonts w:ascii="Arial" w:hAnsi="Arial" w:cs="Arial"/>
                <w:sz w:val="24"/>
                <w:szCs w:val="24"/>
              </w:rPr>
            </w:pPr>
            <w:r w:rsidRPr="00C20000">
              <w:rPr>
                <w:rFonts w:ascii="Arial" w:hAnsi="Arial" w:cs="Arial"/>
                <w:sz w:val="24"/>
                <w:szCs w:val="24"/>
              </w:rPr>
              <w:t>Selection of solvent</w:t>
            </w:r>
          </w:p>
        </w:tc>
        <w:tc>
          <w:tcPr>
            <w:tcW w:w="1397" w:type="dxa"/>
          </w:tcPr>
          <w:p w:rsidR="00C20000" w:rsidRPr="00C20000" w:rsidRDefault="00C20000" w:rsidP="00C20000">
            <w:pPr>
              <w:spacing w:before="120" w:after="120" w:line="240" w:lineRule="auto"/>
              <w:rPr>
                <w:rFonts w:ascii="Arial" w:hAnsi="Arial" w:cs="Arial"/>
                <w:sz w:val="24"/>
                <w:szCs w:val="24"/>
              </w:rPr>
            </w:pPr>
          </w:p>
        </w:tc>
      </w:tr>
    </w:tbl>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p w:rsidR="00C20000" w:rsidRPr="00C20000" w:rsidRDefault="00C20000" w:rsidP="00C20000">
      <w:pPr>
        <w:spacing w:after="0" w:line="240" w:lineRule="auto"/>
        <w:jc w:val="center"/>
        <w:rPr>
          <w:rFonts w:ascii="Arial" w:hAnsi="Arial" w:cs="Arial"/>
          <w:b/>
          <w:sz w:val="28"/>
          <w:szCs w:val="24"/>
        </w:rPr>
      </w:pPr>
      <w:r w:rsidRPr="00C20000">
        <w:rPr>
          <w:rFonts w:ascii="Arial" w:hAnsi="Arial" w:cs="Arial"/>
          <w:b/>
          <w:sz w:val="28"/>
          <w:szCs w:val="24"/>
        </w:rPr>
        <w:lastRenderedPageBreak/>
        <w:t>LIST OF APPENDICES</w:t>
      </w: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rPr>
          <w:rFonts w:ascii="Arial" w:hAnsi="Arial" w:cs="Arial"/>
          <w:b/>
          <w:sz w:val="24"/>
          <w:szCs w:val="24"/>
        </w:rPr>
      </w:pPr>
    </w:p>
    <w:p w:rsidR="00C20000" w:rsidRPr="00C20000" w:rsidRDefault="00C20000" w:rsidP="00C20000">
      <w:pPr>
        <w:spacing w:after="0" w:line="240" w:lineRule="auto"/>
        <w:jc w:val="both"/>
        <w:rPr>
          <w:rFonts w:ascii="Arial" w:hAnsi="Arial" w:cs="Arial"/>
          <w:b/>
          <w:sz w:val="24"/>
          <w:szCs w:val="24"/>
        </w:rPr>
      </w:pPr>
    </w:p>
    <w:tbl>
      <w:tblPr>
        <w:tblStyle w:val="TableGrid"/>
        <w:tblW w:w="8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98"/>
        <w:gridCol w:w="5490"/>
        <w:gridCol w:w="1397"/>
      </w:tblGrid>
      <w:tr w:rsidR="00C20000" w:rsidRPr="00C20000" w:rsidTr="001E18CA">
        <w:tc>
          <w:tcPr>
            <w:tcW w:w="1998" w:type="dxa"/>
            <w:vAlign w:val="center"/>
          </w:tcPr>
          <w:p w:rsidR="00C20000" w:rsidRPr="00C20000" w:rsidRDefault="00C20000" w:rsidP="00C20000">
            <w:pPr>
              <w:spacing w:before="120" w:after="120"/>
              <w:rPr>
                <w:rFonts w:ascii="Arial" w:hAnsi="Arial" w:cs="Arial"/>
                <w:b/>
                <w:sz w:val="24"/>
                <w:szCs w:val="24"/>
              </w:rPr>
            </w:pPr>
            <w:r w:rsidRPr="00C20000">
              <w:rPr>
                <w:rFonts w:ascii="Arial" w:hAnsi="Arial" w:cs="Arial"/>
                <w:b/>
                <w:sz w:val="24"/>
                <w:szCs w:val="24"/>
              </w:rPr>
              <w:t>APPENDIX NO.</w:t>
            </w:r>
          </w:p>
        </w:tc>
        <w:tc>
          <w:tcPr>
            <w:tcW w:w="5490" w:type="dxa"/>
            <w:vAlign w:val="center"/>
          </w:tcPr>
          <w:p w:rsidR="00C20000" w:rsidRPr="00C20000" w:rsidRDefault="00C20000" w:rsidP="00C20000">
            <w:pPr>
              <w:spacing w:before="120" w:after="120"/>
              <w:rPr>
                <w:rFonts w:ascii="Arial" w:hAnsi="Arial" w:cs="Arial"/>
                <w:b/>
                <w:sz w:val="24"/>
                <w:szCs w:val="24"/>
              </w:rPr>
            </w:pPr>
            <w:r w:rsidRPr="00C20000">
              <w:rPr>
                <w:rFonts w:ascii="Arial" w:hAnsi="Arial" w:cs="Arial"/>
                <w:b/>
                <w:sz w:val="24"/>
                <w:szCs w:val="24"/>
              </w:rPr>
              <w:t>TITLE</w:t>
            </w:r>
          </w:p>
        </w:tc>
        <w:tc>
          <w:tcPr>
            <w:tcW w:w="1397" w:type="dxa"/>
            <w:vAlign w:val="center"/>
          </w:tcPr>
          <w:p w:rsidR="00C20000" w:rsidRPr="00C20000" w:rsidRDefault="00C20000" w:rsidP="00C20000">
            <w:pPr>
              <w:spacing w:before="120" w:after="120"/>
              <w:rPr>
                <w:rFonts w:ascii="Arial" w:hAnsi="Arial" w:cs="Arial"/>
                <w:b/>
                <w:sz w:val="24"/>
                <w:szCs w:val="24"/>
              </w:rPr>
            </w:pPr>
          </w:p>
        </w:tc>
      </w:tr>
      <w:tr w:rsidR="00C20000" w:rsidRPr="00C20000" w:rsidTr="001E18CA">
        <w:tc>
          <w:tcPr>
            <w:tcW w:w="1998" w:type="dxa"/>
          </w:tcPr>
          <w:p w:rsidR="00C20000" w:rsidRPr="00C20000" w:rsidRDefault="00C20000" w:rsidP="00C20000">
            <w:pPr>
              <w:spacing w:before="120" w:after="120"/>
              <w:jc w:val="both"/>
              <w:rPr>
                <w:rFonts w:ascii="Arial" w:hAnsi="Arial" w:cs="Arial"/>
                <w:sz w:val="24"/>
                <w:szCs w:val="24"/>
              </w:rPr>
            </w:pPr>
          </w:p>
        </w:tc>
        <w:tc>
          <w:tcPr>
            <w:tcW w:w="5490" w:type="dxa"/>
          </w:tcPr>
          <w:p w:rsidR="00C20000" w:rsidRPr="00C20000" w:rsidRDefault="00C20000" w:rsidP="00C20000">
            <w:pPr>
              <w:spacing w:before="120" w:after="120"/>
              <w:jc w:val="both"/>
              <w:rPr>
                <w:rFonts w:ascii="Arial" w:hAnsi="Arial" w:cs="Arial"/>
                <w:sz w:val="24"/>
                <w:szCs w:val="24"/>
              </w:rPr>
            </w:pPr>
          </w:p>
        </w:tc>
        <w:tc>
          <w:tcPr>
            <w:tcW w:w="1397" w:type="dxa"/>
          </w:tcPr>
          <w:p w:rsidR="00C20000" w:rsidRPr="00C20000" w:rsidRDefault="00C20000" w:rsidP="00C20000">
            <w:pPr>
              <w:spacing w:before="120" w:after="120"/>
              <w:rPr>
                <w:rFonts w:ascii="Arial" w:hAnsi="Arial" w:cs="Arial"/>
                <w:sz w:val="24"/>
                <w:szCs w:val="24"/>
              </w:rPr>
            </w:pPr>
          </w:p>
        </w:tc>
      </w:tr>
      <w:tr w:rsidR="00C20000" w:rsidRPr="00C20000" w:rsidTr="001E18CA">
        <w:tc>
          <w:tcPr>
            <w:tcW w:w="1998" w:type="dxa"/>
          </w:tcPr>
          <w:p w:rsidR="00C20000" w:rsidRPr="00C20000" w:rsidRDefault="00C20000" w:rsidP="00C20000">
            <w:pPr>
              <w:spacing w:before="120" w:after="120"/>
              <w:jc w:val="both"/>
              <w:rPr>
                <w:rFonts w:ascii="Arial" w:hAnsi="Arial" w:cs="Arial"/>
                <w:sz w:val="24"/>
                <w:szCs w:val="24"/>
              </w:rPr>
            </w:pPr>
          </w:p>
        </w:tc>
        <w:tc>
          <w:tcPr>
            <w:tcW w:w="5490" w:type="dxa"/>
          </w:tcPr>
          <w:p w:rsidR="00C20000" w:rsidRPr="00C20000" w:rsidRDefault="00C20000" w:rsidP="00C20000">
            <w:pPr>
              <w:spacing w:before="120" w:after="120"/>
              <w:jc w:val="both"/>
              <w:rPr>
                <w:rFonts w:ascii="Arial" w:hAnsi="Arial" w:cs="Arial"/>
                <w:sz w:val="24"/>
                <w:szCs w:val="24"/>
              </w:rPr>
            </w:pPr>
          </w:p>
        </w:tc>
        <w:tc>
          <w:tcPr>
            <w:tcW w:w="1397" w:type="dxa"/>
          </w:tcPr>
          <w:p w:rsidR="00C20000" w:rsidRPr="00C20000" w:rsidRDefault="00C20000" w:rsidP="00C20000">
            <w:pPr>
              <w:spacing w:before="120" w:after="120"/>
              <w:rPr>
                <w:rFonts w:ascii="Arial" w:hAnsi="Arial" w:cs="Arial"/>
                <w:sz w:val="24"/>
                <w:szCs w:val="24"/>
              </w:rPr>
            </w:pPr>
          </w:p>
        </w:tc>
      </w:tr>
      <w:tr w:rsidR="00C20000" w:rsidRPr="00C20000" w:rsidTr="001E18CA">
        <w:tc>
          <w:tcPr>
            <w:tcW w:w="1998" w:type="dxa"/>
          </w:tcPr>
          <w:p w:rsidR="00C20000" w:rsidRPr="00C20000" w:rsidRDefault="00C20000" w:rsidP="00C20000">
            <w:pPr>
              <w:spacing w:before="120" w:after="120"/>
              <w:rPr>
                <w:rFonts w:ascii="Arial" w:hAnsi="Arial" w:cs="Arial"/>
                <w:sz w:val="24"/>
                <w:szCs w:val="24"/>
              </w:rPr>
            </w:pPr>
            <w:r w:rsidRPr="00C20000">
              <w:rPr>
                <w:rFonts w:ascii="Arial" w:hAnsi="Arial" w:cs="Arial"/>
                <w:sz w:val="24"/>
                <w:szCs w:val="24"/>
              </w:rPr>
              <w:t>1</w:t>
            </w:r>
          </w:p>
        </w:tc>
        <w:tc>
          <w:tcPr>
            <w:tcW w:w="5490" w:type="dxa"/>
          </w:tcPr>
          <w:p w:rsidR="00C20000" w:rsidRPr="00C20000" w:rsidRDefault="00C20000" w:rsidP="00C20000">
            <w:pPr>
              <w:spacing w:before="120" w:after="120"/>
              <w:ind w:left="720"/>
              <w:jc w:val="both"/>
              <w:rPr>
                <w:rFonts w:ascii="Arial" w:hAnsi="Arial" w:cs="Arial"/>
                <w:sz w:val="24"/>
                <w:szCs w:val="24"/>
              </w:rPr>
            </w:pPr>
            <w:r w:rsidRPr="00C20000">
              <w:rPr>
                <w:rFonts w:ascii="Arial" w:hAnsi="Arial" w:cs="Arial"/>
                <w:sz w:val="24"/>
                <w:szCs w:val="24"/>
              </w:rPr>
              <w:t>Original and Dyed Fabric Samples</w:t>
            </w:r>
          </w:p>
        </w:tc>
        <w:tc>
          <w:tcPr>
            <w:tcW w:w="1397" w:type="dxa"/>
          </w:tcPr>
          <w:p w:rsidR="00C20000" w:rsidRPr="00C20000" w:rsidRDefault="00C20000" w:rsidP="00C20000">
            <w:pPr>
              <w:spacing w:before="120" w:after="120"/>
              <w:rPr>
                <w:rFonts w:ascii="Arial" w:hAnsi="Arial" w:cs="Arial"/>
                <w:sz w:val="24"/>
                <w:szCs w:val="24"/>
              </w:rPr>
            </w:pPr>
          </w:p>
        </w:tc>
      </w:tr>
    </w:tbl>
    <w:p w:rsidR="00C20000" w:rsidRPr="00C20000" w:rsidRDefault="00C20000" w:rsidP="00C20000">
      <w:pPr>
        <w:spacing w:after="0" w:line="240" w:lineRule="auto"/>
        <w:jc w:val="both"/>
        <w:rPr>
          <w:rFonts w:ascii="Arial" w:hAnsi="Arial" w:cs="Arial"/>
          <w:b/>
          <w:sz w:val="24"/>
          <w:szCs w:val="24"/>
        </w:rPr>
      </w:pPr>
    </w:p>
    <w:p w:rsidR="008B1F92" w:rsidRPr="008B1F92" w:rsidRDefault="008B1F92" w:rsidP="00C20000">
      <w:pPr>
        <w:spacing w:before="240" w:after="0" w:line="360" w:lineRule="auto"/>
        <w:jc w:val="both"/>
        <w:rPr>
          <w:rFonts w:ascii="Arial" w:hAnsi="Arial" w:cs="Arial"/>
          <w:sz w:val="24"/>
          <w:szCs w:val="24"/>
        </w:rPr>
      </w:pPr>
    </w:p>
    <w:p w:rsidR="008B1F92" w:rsidRPr="008B1F92" w:rsidRDefault="008B1F92" w:rsidP="00C20000">
      <w:pPr>
        <w:spacing w:before="240" w:after="0" w:line="360" w:lineRule="auto"/>
        <w:ind w:firstLine="720"/>
        <w:jc w:val="both"/>
        <w:rPr>
          <w:rFonts w:ascii="Arial" w:hAnsi="Arial" w:cs="Arial"/>
          <w:b/>
          <w:sz w:val="24"/>
          <w:szCs w:val="24"/>
        </w:rPr>
      </w:pPr>
    </w:p>
    <w:p w:rsidR="008B1F92" w:rsidRDefault="008B1F92"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C20000" w:rsidRDefault="00C20000" w:rsidP="00C20000">
      <w:pPr>
        <w:spacing w:after="0" w:line="360" w:lineRule="auto"/>
        <w:rPr>
          <w:rFonts w:ascii="Arial" w:hAnsi="Arial" w:cs="Arial"/>
        </w:rPr>
      </w:pPr>
    </w:p>
    <w:p w:rsidR="00170BE6" w:rsidRPr="00170BE6" w:rsidRDefault="00170BE6" w:rsidP="00170BE6">
      <w:pPr>
        <w:spacing w:after="120" w:line="360" w:lineRule="auto"/>
        <w:jc w:val="center"/>
        <w:rPr>
          <w:rFonts w:ascii="Arial" w:hAnsi="Arial" w:cs="Arial"/>
          <w:b/>
          <w:sz w:val="28"/>
          <w:szCs w:val="24"/>
        </w:rPr>
      </w:pPr>
      <w:r w:rsidRPr="00170BE6">
        <w:rPr>
          <w:rFonts w:ascii="Arial" w:hAnsi="Arial" w:cs="Arial"/>
          <w:b/>
          <w:sz w:val="28"/>
          <w:szCs w:val="24"/>
        </w:rPr>
        <w:lastRenderedPageBreak/>
        <w:t>1.0  INTRODUCTION</w:t>
      </w:r>
    </w:p>
    <w:p w:rsidR="00170BE6" w:rsidRPr="00170BE6" w:rsidRDefault="00170BE6" w:rsidP="00170BE6">
      <w:pPr>
        <w:spacing w:after="120" w:line="360" w:lineRule="auto"/>
        <w:jc w:val="center"/>
        <w:rPr>
          <w:rFonts w:ascii="Arial" w:hAnsi="Arial" w:cs="Arial"/>
          <w:b/>
          <w:sz w:val="24"/>
          <w:szCs w:val="24"/>
        </w:rPr>
      </w:pPr>
    </w:p>
    <w:p w:rsidR="00170BE6" w:rsidRPr="00170BE6" w:rsidRDefault="00170BE6" w:rsidP="00170BE6">
      <w:pPr>
        <w:spacing w:after="120" w:line="360" w:lineRule="auto"/>
        <w:jc w:val="both"/>
        <w:rPr>
          <w:rFonts w:ascii="Arial" w:hAnsi="Arial" w:cs="Arial"/>
          <w:sz w:val="24"/>
          <w:szCs w:val="24"/>
        </w:rPr>
      </w:pPr>
      <w:r w:rsidRPr="00170BE6">
        <w:rPr>
          <w:rFonts w:ascii="Arial" w:hAnsi="Arial" w:cs="Arial"/>
          <w:sz w:val="24"/>
          <w:szCs w:val="24"/>
        </w:rPr>
        <w:tab/>
        <w:t>The use of natural colours for dyeing fabrics has been in practice from ancient time. The advent of synthetic dye during 1856-1900 jeopardized the market of natural colourants, as synthetic dyes were cheaper and gave excellent fastness and reproducible colour shades. Natural dyes have better biodegradability and generally have higher compatibility with the environment. They are non-toxic, non-allergic to skin, non-carcinogenic, easily available and renewable (Adeel et al., 2009 ; Pruthi et al., 2007 and Siva, 2007).</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 xml:space="preserve">Research has shown that most of the synthetic dyes are highly cytotoxic, carcinogenic to mammalian cells and causes disposable problems. They can also decrease growth and fertility rates, causes damage to liver, spleen, kidney and heart. Due to the toxic and harmful effects associated with these synthetic dyes and also due to environmental awareness, the old tradition of using natural dyes is increasing as these dyes are eco-friendly and produce beautiful attractive shades. Traditional natural pigments are commonly derived from animal, plant, or mineral origin. The application of natural pigments in textile colouration technology attracted worldwide attention because these pigments are biodegradable, causes less disposable problem and less harmful to humans and the environment. It could meet the consumer needs for safe and healthy life. </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Dye from Bixa seed is one type of natural dye which can be used as dyeing agent for colouring textile fibres like cotton, wool, silk, etc. It is non-carcinogenic in nature and does not affect human body or environment. Bixa seeds which are dry, hard, bright red and have a characteristics smell are considered to be good for dyeing (Saha and Datta, 2008).</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There is a growing demand for developing suitable extraction techniques for more efficient and effective extraction of available active matters from the plant materials.</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lastRenderedPageBreak/>
        <w:tab/>
        <w:t xml:space="preserve">Sound wave with a frequency beyond human audible range of 20 KHZ, is defined as ultrasound waves. Ultrasound can be divided into power and diagnostic ultrasound. Power ultrasound is commonly employed for a wide variety of chemical and physical processes, such as accelerating chemical reaction, emulsification, extraction, etc. (Sun and Guo, 2008). </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Mordants are metal salts which produce an affinity between the fabric and the dye (Vanker et al., 2009 and Samantha and Agarwal, 2009).</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Enzymes are widely used in the textile industry owing to their eco-friendliness and suitability of application on different substrates under varying application conditions. The enzymes are now considered to be an integral part of almost every wet processing step of natural fibre, ranging from fabric preparation to the garment finishing (Athalye, 2012). Enzyme catalysed reactions are much faster than chemically catalysed reactions. Enzymes can enhance the reaction rates by 106 to 1013 times. Enzymes work under comparatively mild reaction conditions, such as temperatures below 100</w:t>
      </w:r>
      <w:r w:rsidRPr="00170BE6">
        <w:rPr>
          <w:rFonts w:ascii="Arial" w:hAnsi="Arial" w:cs="Arial"/>
          <w:sz w:val="24"/>
          <w:szCs w:val="24"/>
        </w:rPr>
        <w:sym w:font="Symbol" w:char="F0B0"/>
      </w:r>
      <w:r w:rsidRPr="00170BE6">
        <w:rPr>
          <w:rFonts w:ascii="Arial" w:hAnsi="Arial" w:cs="Arial"/>
          <w:sz w:val="24"/>
          <w:szCs w:val="24"/>
        </w:rPr>
        <w:t>C, low atmospheric pressure and pH neither too acidic nor strong alkaline. Enzymes use significantly less water, energy, time for effective specific action.</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 xml:space="preserve">Enzymes are biological catalyst. They increase the rate of chemical reactions taking place within living cells without themselves suffering any overall change (Trevor, 2004). The first use of enzyme in textile industry is to desize the cotton fabric with amylase where in the starch is hydrolyzed and it is still used extensively (Pawar, 2002). A wide variety of enzymes are used in textile industries, such as lipase to remove triglyceride based lubricants from fabrics, cellulase for bio-stoning of denim fabric, laccase to decolorize the indigo dye stuff and enhance the apparent abrasion effect with little or no impact on cellulosic fibre strength, pectinase to hydrolyse the pectin, catalases, to degrade the residual hydrogen peroxide and protease to remove the sericin from the silk yarn propound (Gulrajani and Agarwal, 2000). </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lastRenderedPageBreak/>
        <w:tab/>
        <w:t xml:space="preserve">Pectinase is a general term for enzyme which hydrolyse the pectin. It is a group of enzyme, which cause degradation of pectin. In textile industry pectinase are used in the treatment of natural fibre such as cotton, linen, jute and ramie fibre. Enzymes (eg : pectinase, cutinase, others) are potentially capable to clean fibre, without damaging their properties. Pectinases are also used for retting. The main sources of pectinase are bacteria, fungi, plant and animal. Many plants contain pectinase enzyme. Pectinase is rich in fruit waste. </w:t>
      </w:r>
    </w:p>
    <w:p w:rsidR="00170BE6" w:rsidRPr="00170BE6" w:rsidRDefault="00170BE6" w:rsidP="00170BE6">
      <w:pPr>
        <w:spacing w:before="240" w:after="120" w:line="360" w:lineRule="auto"/>
        <w:jc w:val="both"/>
        <w:rPr>
          <w:rFonts w:ascii="Arial" w:hAnsi="Arial" w:cs="Arial"/>
          <w:sz w:val="24"/>
          <w:szCs w:val="24"/>
        </w:rPr>
      </w:pPr>
      <w:r w:rsidRPr="00170BE6">
        <w:rPr>
          <w:rFonts w:ascii="Arial" w:hAnsi="Arial" w:cs="Arial"/>
          <w:sz w:val="24"/>
          <w:szCs w:val="24"/>
        </w:rPr>
        <w:tab/>
        <w:t xml:space="preserve">Pectinase are one of the upcoming enzymes of fruit and textile industries. Recently there has been a good number of reports on the application of alkaline pectinases in the textile industry for the retting and degumming of fibre crops, production of good quality paper, fermentation of coffee and tea, oil extraction, treatment of pectin waste water and for natural dyeing. </w:t>
      </w:r>
    </w:p>
    <w:p w:rsidR="00170BE6" w:rsidRPr="00170BE6" w:rsidRDefault="00170BE6" w:rsidP="00170BE6">
      <w:pPr>
        <w:spacing w:before="240" w:after="120" w:line="360" w:lineRule="auto"/>
        <w:ind w:firstLine="720"/>
        <w:jc w:val="both"/>
        <w:rPr>
          <w:rFonts w:ascii="Arial" w:hAnsi="Arial" w:cs="Arial"/>
          <w:sz w:val="24"/>
          <w:szCs w:val="24"/>
        </w:rPr>
      </w:pPr>
      <w:r w:rsidRPr="00170BE6">
        <w:rPr>
          <w:rFonts w:ascii="Arial" w:hAnsi="Arial" w:cs="Arial"/>
          <w:sz w:val="24"/>
          <w:szCs w:val="24"/>
        </w:rPr>
        <w:t xml:space="preserve">Hence the objective of the present study entitled </w:t>
      </w:r>
      <w:r w:rsidRPr="00170BE6">
        <w:rPr>
          <w:rFonts w:ascii="Arial" w:hAnsi="Arial" w:cs="Arial"/>
          <w:b/>
          <w:sz w:val="24"/>
          <w:szCs w:val="24"/>
        </w:rPr>
        <w:t xml:space="preserve">“ULTRASONIC ENZYME MEDIATED EXTRACTION OF NATURAL DYE FROM </w:t>
      </w:r>
      <w:r w:rsidRPr="00170BE6">
        <w:rPr>
          <w:rFonts w:ascii="Arial" w:hAnsi="Arial" w:cs="Arial"/>
          <w:b/>
          <w:i/>
          <w:sz w:val="24"/>
          <w:szCs w:val="24"/>
        </w:rPr>
        <w:t>Bixa orellana</w:t>
      </w:r>
      <w:r w:rsidRPr="00170BE6">
        <w:rPr>
          <w:rFonts w:ascii="Arial" w:hAnsi="Arial" w:cs="Arial"/>
          <w:b/>
          <w:sz w:val="24"/>
          <w:szCs w:val="24"/>
        </w:rPr>
        <w:t xml:space="preserve">” </w:t>
      </w:r>
      <w:r w:rsidRPr="00170BE6">
        <w:rPr>
          <w:rFonts w:ascii="Arial" w:hAnsi="Arial" w:cs="Arial"/>
          <w:sz w:val="24"/>
          <w:szCs w:val="24"/>
        </w:rPr>
        <w:t>is to</w:t>
      </w:r>
    </w:p>
    <w:p w:rsidR="00170BE6" w:rsidRPr="00170BE6" w:rsidRDefault="00170BE6" w:rsidP="00170BE6">
      <w:pPr>
        <w:pStyle w:val="ListParagraph"/>
        <w:numPr>
          <w:ilvl w:val="0"/>
          <w:numId w:val="2"/>
        </w:numPr>
        <w:spacing w:before="240" w:after="120" w:line="360" w:lineRule="auto"/>
        <w:jc w:val="both"/>
        <w:rPr>
          <w:rFonts w:ascii="Arial" w:hAnsi="Arial" w:cs="Arial"/>
          <w:sz w:val="24"/>
          <w:szCs w:val="24"/>
        </w:rPr>
      </w:pPr>
      <w:r w:rsidRPr="00170BE6">
        <w:rPr>
          <w:rFonts w:ascii="Arial" w:hAnsi="Arial" w:cs="Arial"/>
          <w:sz w:val="24"/>
          <w:szCs w:val="24"/>
        </w:rPr>
        <w:t>extract dye from annatto seeds using ultrasonic bath</w:t>
      </w:r>
    </w:p>
    <w:p w:rsidR="00170BE6" w:rsidRPr="00170BE6" w:rsidRDefault="00170BE6" w:rsidP="00170BE6">
      <w:pPr>
        <w:pStyle w:val="ListParagraph"/>
        <w:numPr>
          <w:ilvl w:val="0"/>
          <w:numId w:val="2"/>
        </w:numPr>
        <w:spacing w:before="240" w:after="120" w:line="360" w:lineRule="auto"/>
        <w:jc w:val="both"/>
        <w:rPr>
          <w:rFonts w:ascii="Arial" w:hAnsi="Arial" w:cs="Arial"/>
          <w:sz w:val="24"/>
          <w:szCs w:val="24"/>
        </w:rPr>
      </w:pPr>
      <w:r w:rsidRPr="00170BE6">
        <w:rPr>
          <w:rFonts w:ascii="Arial" w:hAnsi="Arial" w:cs="Arial"/>
          <w:sz w:val="24"/>
          <w:szCs w:val="24"/>
        </w:rPr>
        <w:t>enhance dye extraction using pectinase enzyme</w:t>
      </w:r>
    </w:p>
    <w:p w:rsidR="00170BE6" w:rsidRPr="00170BE6" w:rsidRDefault="00170BE6" w:rsidP="00170BE6">
      <w:pPr>
        <w:pStyle w:val="ListParagraph"/>
        <w:numPr>
          <w:ilvl w:val="0"/>
          <w:numId w:val="2"/>
        </w:numPr>
        <w:spacing w:before="240" w:after="120" w:line="360" w:lineRule="auto"/>
        <w:jc w:val="both"/>
        <w:rPr>
          <w:rFonts w:ascii="Arial" w:hAnsi="Arial" w:cs="Arial"/>
          <w:sz w:val="24"/>
          <w:szCs w:val="24"/>
        </w:rPr>
      </w:pPr>
      <w:r w:rsidRPr="00170BE6">
        <w:rPr>
          <w:rFonts w:ascii="Arial" w:hAnsi="Arial" w:cs="Arial"/>
          <w:sz w:val="24"/>
          <w:szCs w:val="24"/>
        </w:rPr>
        <w:t>extract dye using both ultrasonic bath and enzyme</w:t>
      </w:r>
    </w:p>
    <w:p w:rsidR="00170BE6" w:rsidRPr="00170BE6" w:rsidRDefault="00170BE6" w:rsidP="00170BE6">
      <w:pPr>
        <w:pStyle w:val="ListParagraph"/>
        <w:numPr>
          <w:ilvl w:val="0"/>
          <w:numId w:val="2"/>
        </w:numPr>
        <w:spacing w:before="240" w:after="120" w:line="360" w:lineRule="auto"/>
        <w:jc w:val="both"/>
        <w:rPr>
          <w:rFonts w:ascii="Arial" w:hAnsi="Arial" w:cs="Arial"/>
          <w:sz w:val="24"/>
          <w:szCs w:val="24"/>
        </w:rPr>
      </w:pPr>
      <w:r w:rsidRPr="00170BE6">
        <w:rPr>
          <w:rFonts w:ascii="Arial" w:hAnsi="Arial" w:cs="Arial"/>
          <w:sz w:val="24"/>
          <w:szCs w:val="24"/>
        </w:rPr>
        <w:t>dye the selected fabrics using extracted dye</w:t>
      </w:r>
    </w:p>
    <w:p w:rsidR="00170BE6" w:rsidRPr="00170BE6" w:rsidRDefault="00170BE6" w:rsidP="00170BE6">
      <w:pPr>
        <w:pStyle w:val="ListParagraph"/>
        <w:numPr>
          <w:ilvl w:val="0"/>
          <w:numId w:val="2"/>
        </w:numPr>
        <w:spacing w:before="240" w:after="120" w:line="360" w:lineRule="auto"/>
        <w:jc w:val="both"/>
        <w:rPr>
          <w:rFonts w:ascii="Arial" w:hAnsi="Arial" w:cs="Arial"/>
          <w:sz w:val="24"/>
          <w:szCs w:val="24"/>
        </w:rPr>
      </w:pPr>
      <w:r w:rsidRPr="00170BE6">
        <w:rPr>
          <w:rFonts w:ascii="Arial" w:hAnsi="Arial" w:cs="Arial"/>
          <w:sz w:val="24"/>
          <w:szCs w:val="24"/>
        </w:rPr>
        <w:t>evaluate the characteristics of the dyed fabrics</w:t>
      </w:r>
    </w:p>
    <w:p w:rsidR="00C20000" w:rsidRDefault="00C20000"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170BE6" w:rsidRDefault="00170BE6" w:rsidP="00C20000">
      <w:pPr>
        <w:spacing w:after="0" w:line="360" w:lineRule="auto"/>
        <w:rPr>
          <w:rFonts w:ascii="Arial" w:hAnsi="Arial" w:cs="Arial"/>
        </w:rPr>
      </w:pPr>
    </w:p>
    <w:p w:rsidR="004F0A6A" w:rsidRPr="004F0A6A" w:rsidRDefault="004F0A6A" w:rsidP="004F0A6A">
      <w:pPr>
        <w:spacing w:after="0" w:line="360" w:lineRule="auto"/>
        <w:jc w:val="center"/>
        <w:rPr>
          <w:rFonts w:ascii="Arial" w:hAnsi="Arial" w:cs="Arial"/>
          <w:b/>
          <w:sz w:val="28"/>
        </w:rPr>
      </w:pPr>
      <w:r w:rsidRPr="004F0A6A">
        <w:rPr>
          <w:rFonts w:ascii="Arial" w:hAnsi="Arial" w:cs="Arial"/>
          <w:b/>
          <w:sz w:val="28"/>
        </w:rPr>
        <w:lastRenderedPageBreak/>
        <w:t>2.0  REVIEW OF LITERATURE</w:t>
      </w:r>
    </w:p>
    <w:p w:rsidR="004F0A6A" w:rsidRPr="004F0A6A" w:rsidRDefault="004F0A6A" w:rsidP="004F0A6A">
      <w:pPr>
        <w:spacing w:after="0" w:line="360" w:lineRule="auto"/>
        <w:jc w:val="both"/>
        <w:rPr>
          <w:rFonts w:ascii="Arial" w:hAnsi="Arial" w:cs="Arial"/>
          <w:sz w:val="24"/>
        </w:rPr>
      </w:pPr>
    </w:p>
    <w:p w:rsidR="004F0A6A" w:rsidRPr="004F0A6A" w:rsidRDefault="004F0A6A" w:rsidP="004F0A6A">
      <w:pPr>
        <w:spacing w:before="240" w:after="0" w:line="360" w:lineRule="auto"/>
        <w:ind w:firstLine="720"/>
        <w:jc w:val="both"/>
        <w:rPr>
          <w:rFonts w:ascii="Arial" w:hAnsi="Arial" w:cs="Arial"/>
          <w:sz w:val="24"/>
        </w:rPr>
      </w:pPr>
      <w:r w:rsidRPr="004F0A6A">
        <w:rPr>
          <w:rFonts w:ascii="Arial" w:hAnsi="Arial" w:cs="Arial"/>
          <w:sz w:val="24"/>
        </w:rPr>
        <w:tab/>
        <w:t xml:space="preserve">The review of literature pertaining to the study entitled </w:t>
      </w:r>
      <w:r w:rsidRPr="004F0A6A">
        <w:rPr>
          <w:rFonts w:ascii="Arial" w:hAnsi="Arial" w:cs="Arial"/>
          <w:b/>
          <w:sz w:val="24"/>
        </w:rPr>
        <w:t xml:space="preserve">“ULTRASONIC ENZYME MEDIATED EXTRACTION OF NATURAL DYE FROM </w:t>
      </w:r>
      <w:r w:rsidRPr="004F0A6A">
        <w:rPr>
          <w:rFonts w:ascii="Arial" w:hAnsi="Arial" w:cs="Arial"/>
          <w:b/>
          <w:i/>
          <w:sz w:val="24"/>
        </w:rPr>
        <w:t>Bixa orellana</w:t>
      </w:r>
      <w:r w:rsidRPr="004F0A6A">
        <w:rPr>
          <w:rFonts w:ascii="Arial" w:hAnsi="Arial" w:cs="Arial"/>
          <w:b/>
          <w:sz w:val="24"/>
        </w:rPr>
        <w:t xml:space="preserve">” </w:t>
      </w:r>
      <w:r w:rsidRPr="004F0A6A">
        <w:rPr>
          <w:rFonts w:ascii="Arial" w:hAnsi="Arial" w:cs="Arial"/>
          <w:sz w:val="24"/>
        </w:rPr>
        <w:t>is discussed under the following headings.</w:t>
      </w:r>
    </w:p>
    <w:p w:rsidR="004F0A6A" w:rsidRPr="004F0A6A" w:rsidRDefault="004F0A6A" w:rsidP="004F0A6A">
      <w:pPr>
        <w:spacing w:before="240" w:after="0" w:line="360" w:lineRule="auto"/>
        <w:ind w:firstLine="720"/>
        <w:jc w:val="both"/>
        <w:rPr>
          <w:rFonts w:ascii="Arial" w:hAnsi="Arial" w:cs="Arial"/>
          <w:sz w:val="24"/>
        </w:rPr>
      </w:pPr>
      <w:r w:rsidRPr="004F0A6A">
        <w:rPr>
          <w:rFonts w:ascii="Arial" w:hAnsi="Arial" w:cs="Arial"/>
          <w:sz w:val="24"/>
        </w:rPr>
        <w:t>2.1</w:t>
      </w:r>
      <w:r w:rsidRPr="004F0A6A">
        <w:rPr>
          <w:rFonts w:ascii="Arial" w:hAnsi="Arial" w:cs="Arial"/>
          <w:sz w:val="24"/>
        </w:rPr>
        <w:tab/>
        <w:t>Natural dyes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2.1.1</w:t>
      </w:r>
      <w:r w:rsidRPr="004F0A6A">
        <w:rPr>
          <w:rFonts w:ascii="Arial" w:hAnsi="Arial" w:cs="Arial"/>
          <w:sz w:val="24"/>
        </w:rPr>
        <w:tab/>
        <w:t>Introduction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2.1.2</w:t>
      </w:r>
      <w:r w:rsidRPr="004F0A6A">
        <w:rPr>
          <w:rFonts w:ascii="Arial" w:hAnsi="Arial" w:cs="Arial"/>
          <w:sz w:val="24"/>
        </w:rPr>
        <w:tab/>
        <w:t>Advantages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2.1.3</w:t>
      </w:r>
      <w:r w:rsidRPr="004F0A6A">
        <w:rPr>
          <w:rFonts w:ascii="Arial" w:hAnsi="Arial" w:cs="Arial"/>
          <w:sz w:val="24"/>
        </w:rPr>
        <w:tab/>
        <w:t>Disadvantages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2.1.4</w:t>
      </w:r>
      <w:r w:rsidRPr="004F0A6A">
        <w:rPr>
          <w:rFonts w:ascii="Arial" w:hAnsi="Arial" w:cs="Arial"/>
          <w:sz w:val="24"/>
        </w:rPr>
        <w:tab/>
        <w:t>Classification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2.2</w:t>
      </w:r>
      <w:r w:rsidRPr="004F0A6A">
        <w:rPr>
          <w:rFonts w:ascii="Arial" w:hAnsi="Arial" w:cs="Arial"/>
          <w:sz w:val="24"/>
        </w:rPr>
        <w:tab/>
        <w:t>Extraction of natural dyes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2.2.1</w:t>
      </w:r>
      <w:r w:rsidRPr="004F0A6A">
        <w:rPr>
          <w:rFonts w:ascii="Arial" w:hAnsi="Arial" w:cs="Arial"/>
          <w:sz w:val="24"/>
        </w:rPr>
        <w:tab/>
        <w:t>Conventional 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2.2.2</w:t>
      </w:r>
      <w:r w:rsidRPr="004F0A6A">
        <w:rPr>
          <w:rFonts w:ascii="Arial" w:hAnsi="Arial" w:cs="Arial"/>
          <w:sz w:val="24"/>
        </w:rPr>
        <w:tab/>
        <w:t>Aqueous 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2.2.3</w:t>
      </w:r>
      <w:r w:rsidRPr="004F0A6A">
        <w:rPr>
          <w:rFonts w:ascii="Arial" w:hAnsi="Arial" w:cs="Arial"/>
          <w:sz w:val="24"/>
        </w:rPr>
        <w:tab/>
        <w:t>Microwave 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2.2.4</w:t>
      </w:r>
      <w:r w:rsidRPr="004F0A6A">
        <w:rPr>
          <w:rFonts w:ascii="Arial" w:hAnsi="Arial" w:cs="Arial"/>
          <w:sz w:val="24"/>
        </w:rPr>
        <w:tab/>
        <w:t>Ultrasonic 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r>
      <w:r w:rsidRPr="004F0A6A">
        <w:rPr>
          <w:rFonts w:ascii="Arial" w:hAnsi="Arial" w:cs="Arial"/>
          <w:sz w:val="24"/>
        </w:rPr>
        <w:tab/>
        <w:t>2.2.4.1   Ultrasound</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r>
      <w:r w:rsidRPr="004F0A6A">
        <w:rPr>
          <w:rFonts w:ascii="Arial" w:hAnsi="Arial" w:cs="Arial"/>
          <w:sz w:val="24"/>
        </w:rPr>
        <w:tab/>
        <w:t>2.2.4.2   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2.3</w:t>
      </w:r>
      <w:r w:rsidRPr="004F0A6A">
        <w:rPr>
          <w:rFonts w:ascii="Arial" w:hAnsi="Arial" w:cs="Arial"/>
          <w:sz w:val="24"/>
        </w:rPr>
        <w:tab/>
      </w:r>
      <w:r w:rsidRPr="004F0A6A">
        <w:rPr>
          <w:rFonts w:ascii="Arial" w:hAnsi="Arial" w:cs="Arial"/>
          <w:i/>
          <w:sz w:val="24"/>
        </w:rPr>
        <w:t>Bixa orellana</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2.3.1</w:t>
      </w:r>
      <w:r w:rsidRPr="004F0A6A">
        <w:rPr>
          <w:rFonts w:ascii="Arial" w:hAnsi="Arial" w:cs="Arial"/>
          <w:sz w:val="24"/>
        </w:rPr>
        <w:tab/>
        <w:t>Applications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2.3.2</w:t>
      </w:r>
      <w:r w:rsidRPr="004F0A6A">
        <w:rPr>
          <w:rFonts w:ascii="Arial" w:hAnsi="Arial" w:cs="Arial"/>
          <w:sz w:val="24"/>
        </w:rPr>
        <w:tab/>
        <w:t>Extraction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2.4</w:t>
      </w:r>
      <w:r w:rsidRPr="004F0A6A">
        <w:rPr>
          <w:rFonts w:ascii="Arial" w:hAnsi="Arial" w:cs="Arial"/>
          <w:sz w:val="24"/>
        </w:rPr>
        <w:tab/>
        <w:t>Pectinase</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2.4.1</w:t>
      </w:r>
      <w:r w:rsidRPr="004F0A6A">
        <w:rPr>
          <w:rFonts w:ascii="Arial" w:hAnsi="Arial" w:cs="Arial"/>
          <w:sz w:val="24"/>
        </w:rPr>
        <w:tab/>
        <w:t>Introduction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2.4.2</w:t>
      </w:r>
      <w:r w:rsidRPr="004F0A6A">
        <w:rPr>
          <w:rFonts w:ascii="Arial" w:hAnsi="Arial" w:cs="Arial"/>
          <w:sz w:val="24"/>
        </w:rPr>
        <w:tab/>
        <w:t>Classification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2.4.3</w:t>
      </w:r>
      <w:r w:rsidRPr="004F0A6A">
        <w:rPr>
          <w:rFonts w:ascii="Arial" w:hAnsi="Arial" w:cs="Arial"/>
          <w:sz w:val="24"/>
        </w:rPr>
        <w:tab/>
        <w:t>Application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2.5</w:t>
      </w:r>
      <w:r w:rsidRPr="004F0A6A">
        <w:rPr>
          <w:rFonts w:ascii="Arial" w:hAnsi="Arial" w:cs="Arial"/>
          <w:sz w:val="24"/>
        </w:rPr>
        <w:tab/>
        <w:t>Mordants</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2.6</w:t>
      </w:r>
      <w:r w:rsidRPr="004F0A6A">
        <w:rPr>
          <w:rFonts w:ascii="Arial" w:hAnsi="Arial" w:cs="Arial"/>
          <w:sz w:val="24"/>
        </w:rPr>
        <w:tab/>
        <w:t>Cotton</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2.6.1</w:t>
      </w:r>
      <w:r w:rsidRPr="004F0A6A">
        <w:rPr>
          <w:rFonts w:ascii="Arial" w:hAnsi="Arial" w:cs="Arial"/>
          <w:sz w:val="24"/>
        </w:rPr>
        <w:tab/>
        <w:t xml:space="preserve">Advantages </w:t>
      </w:r>
    </w:p>
    <w:p w:rsidR="004F0A6A" w:rsidRPr="004F0A6A" w:rsidRDefault="004F0A6A" w:rsidP="004F0A6A">
      <w:pPr>
        <w:spacing w:after="0" w:line="360" w:lineRule="auto"/>
        <w:ind w:firstLine="720"/>
        <w:jc w:val="both"/>
        <w:rPr>
          <w:rFonts w:ascii="Arial" w:hAnsi="Arial" w:cs="Arial"/>
          <w:sz w:val="24"/>
        </w:rPr>
      </w:pPr>
      <w:r w:rsidRPr="004F0A6A">
        <w:rPr>
          <w:rFonts w:ascii="Arial" w:hAnsi="Arial" w:cs="Arial"/>
          <w:sz w:val="24"/>
        </w:rPr>
        <w:tab/>
        <w:t>2.6.2</w:t>
      </w:r>
      <w:r w:rsidRPr="004F0A6A">
        <w:rPr>
          <w:rFonts w:ascii="Arial" w:hAnsi="Arial" w:cs="Arial"/>
          <w:sz w:val="24"/>
        </w:rPr>
        <w:tab/>
        <w:t>Dyeing of cotton with natural dyes</w:t>
      </w:r>
    </w:p>
    <w:p w:rsidR="004F0A6A" w:rsidRPr="004F0A6A" w:rsidRDefault="004F0A6A" w:rsidP="004F0A6A">
      <w:pPr>
        <w:spacing w:before="240" w:after="0" w:line="360" w:lineRule="auto"/>
        <w:jc w:val="both"/>
        <w:rPr>
          <w:rFonts w:ascii="Arial" w:hAnsi="Arial" w:cs="Arial"/>
          <w:b/>
          <w:sz w:val="24"/>
        </w:rPr>
      </w:pP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lastRenderedPageBreak/>
        <w:t>2.1</w:t>
      </w:r>
      <w:r w:rsidRPr="004F0A6A">
        <w:rPr>
          <w:rFonts w:ascii="Arial" w:hAnsi="Arial" w:cs="Arial"/>
          <w:b/>
          <w:sz w:val="24"/>
        </w:rPr>
        <w:tab/>
        <w:t>NATURAL DYES</w:t>
      </w:r>
    </w:p>
    <w:p w:rsidR="004F0A6A" w:rsidRPr="004F0A6A" w:rsidRDefault="004F0A6A" w:rsidP="004F0A6A">
      <w:pPr>
        <w:spacing w:after="0" w:line="360" w:lineRule="auto"/>
        <w:jc w:val="both"/>
        <w:rPr>
          <w:rFonts w:ascii="Arial" w:hAnsi="Arial" w:cs="Arial"/>
          <w:b/>
          <w:sz w:val="24"/>
        </w:rPr>
      </w:pPr>
      <w:r w:rsidRPr="004F0A6A">
        <w:rPr>
          <w:rFonts w:ascii="Arial" w:hAnsi="Arial" w:cs="Arial"/>
          <w:b/>
          <w:sz w:val="24"/>
        </w:rPr>
        <w:t>2.1.1</w:t>
      </w:r>
      <w:r w:rsidRPr="004F0A6A">
        <w:rPr>
          <w:rFonts w:ascii="Arial" w:hAnsi="Arial" w:cs="Arial"/>
          <w:b/>
          <w:sz w:val="24"/>
        </w:rPr>
        <w:tab/>
        <w:t>Introduction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Nature expresses itself in a wide spectrum of colours all around us. The alchemy of colours started from early time. From time immemorial, Indians are known for using natural dyes both for dyeing and printing of cotton clothes. The awareness about the environment as well as increasing disputes about the risks of synthetic dyes resulted in growing interest in natural resources, environmentally friendly products and new strategies. The application of natural sources particularly parts as the origin for colourants seems to be a promising approach. Natural dyes are dyes or colourants derived from plants, invertebrates or minerals. The majority of natural dyes are vegetable dyes from plant sources such as roots, berries, bark, leaves and wood (Patil et al., 2012).</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Natural dyes produce very uncommon, soothing and soft shades as compared to synthetic dyes. On the other hand, synthetic dyes, which are widely available at an economical price produce a wide variety of colours, sometimes causes skin allergy and other harmfulness to human body, produces toxicity / chemical hazards during its synthesis, releases undesirable / hazardous / toxic chemicals, etc. (Samanta and Konar, 2009).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Natural dyes are known for their use in colouring of food substrate, leather as well as natural fibres like wool, silk and cotton. Natural dyes are famous for creating variety of shades with the help of natural and metallic mordants (Kulkarni, 2011). Now with the increased environmental awareness and health hazards associated with the use of synthetic dyes had led to the revival of natural dyes (Anjali et al., 2007).</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2.1.2</w:t>
      </w:r>
      <w:r w:rsidRPr="004F0A6A">
        <w:rPr>
          <w:rFonts w:ascii="Arial" w:hAnsi="Arial" w:cs="Arial"/>
          <w:b/>
          <w:sz w:val="24"/>
        </w:rPr>
        <w:tab/>
        <w:t>Advantages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Natural dyes can give subtle and soft colours to the yarn and fabrics. They are obtained from the renewable resources and the raw material for the production of vegetable dyes is plentifully available. No health hazards, </w:t>
      </w:r>
      <w:r w:rsidRPr="004F0A6A">
        <w:rPr>
          <w:rFonts w:ascii="Arial" w:hAnsi="Arial" w:cs="Arial"/>
          <w:sz w:val="24"/>
        </w:rPr>
        <w:lastRenderedPageBreak/>
        <w:t xml:space="preserve">sometimes they act as health cure. Practically no or mild chemical reactions are involved in their preparation. No disposable problems. They are unsophisticated but harmonized with nature. The chemical reaction is almost absent in the manufacture of vegetable dyes. The use of non-renewable resources is minimized. Ecological damage is reduced over the complete production chain. The value of agricultural areas is increased. Additionally, jobs are created and safeguarded with a regional creation of value and a simultaneous use of renewable raw materials (Shiva, 2007).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2.1.3</w:t>
      </w:r>
      <w:r w:rsidRPr="004F0A6A">
        <w:rPr>
          <w:rFonts w:ascii="Arial" w:hAnsi="Arial" w:cs="Arial"/>
          <w:b/>
          <w:sz w:val="24"/>
        </w:rPr>
        <w:tab/>
        <w:t>Disadvantages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It is difficult to standardize a recipe for the use of natural dyes, as the natural dyeing process and its colour development depends not only on colour component but also on materials. Natural dyeing requires skilled workmanship and is therefore expensive. Low colour yield of natural dyes thus necessitates the use of more dyestuffs, larger dyeing time and excess cost for mordants and mordanting. Scientific backup of a large part of the science involved in natural dyeing is still need to be explored (Mohammad et al., 2012).</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The dyed textile may change colour when exposed to the sun, sweat and air. Nearly all natural dyes with a few exceptions require the use of mordants to fix them on to the textile substrate. While dyeing, a substantial portion of the mordant remains unexhausted in the residual dye bath and may pose serious effluent disposal problem. With a few exceptions, most of the natural dyes are fugitive even when applied in conjunction with a mordant. Therefore, sometimes their colour fastness performance ratings are inadequate for modern textile usage. It is time consuming to extract from the raw materials. Availability of the natural dyes is limited (Bhat, 2012).</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2.1.4</w:t>
      </w:r>
      <w:r w:rsidRPr="004F0A6A">
        <w:rPr>
          <w:rFonts w:ascii="Arial" w:hAnsi="Arial" w:cs="Arial"/>
          <w:b/>
          <w:sz w:val="24"/>
        </w:rPr>
        <w:tab/>
        <w:t>Classification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Natural dyes can be additive or substantive. Additive dyes require the addition of a chemical mordant such as metal salt to form bond between the </w:t>
      </w:r>
      <w:r w:rsidRPr="004F0A6A">
        <w:rPr>
          <w:rFonts w:ascii="Arial" w:hAnsi="Arial" w:cs="Arial"/>
          <w:sz w:val="24"/>
        </w:rPr>
        <w:lastRenderedPageBreak/>
        <w:t xml:space="preserve">dyes and the fibres. Substantive dyes are able to form bond with fibres without any chemical assistants (Gulrajani, 2007).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Natural dyes can also be monogenetic and polygenetic. Monogenetic dye materials produce only one colour on textiles irrespective of mordant. Polygenetic dye materials develop different colours according to the mordant applied before dyeing. When used as textile dyes, the natural dyes are mainly mordant dyes although some belong to the other groups such as vat, pigment, direct and acid dyes. Most of the historically important colourants are members of the sulphur, disperse, azoic or ingrain types. These can also be classified based on the chemical nature e.g., anthracenes, carotenoids, flavonoids, betacyanins, flavins and indigoids (Sivaramakrishnan, 2008).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2.2</w:t>
      </w:r>
      <w:r w:rsidRPr="004F0A6A">
        <w:rPr>
          <w:rFonts w:ascii="Arial" w:hAnsi="Arial" w:cs="Arial"/>
          <w:b/>
          <w:sz w:val="24"/>
        </w:rPr>
        <w:tab/>
        <w:t>EXTRACTION OF NATURAL DYES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Extraction involves the separation of active portions of plant or animal tissues from the inactive or inert components by using selective solvents in standard extraction procedures. The products so obtained from plants are relatively impure liquids, semisolids or powders intended only for oral or external use.‘</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2.2.1</w:t>
      </w:r>
      <w:r w:rsidRPr="004F0A6A">
        <w:rPr>
          <w:rFonts w:ascii="Arial" w:hAnsi="Arial" w:cs="Arial"/>
          <w:b/>
          <w:sz w:val="24"/>
        </w:rPr>
        <w:tab/>
        <w:t>Conventional extraction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b/>
          <w:sz w:val="24"/>
        </w:rPr>
        <w:tab/>
      </w:r>
      <w:r w:rsidRPr="004F0A6A">
        <w:rPr>
          <w:rFonts w:ascii="Arial" w:hAnsi="Arial" w:cs="Arial"/>
          <w:sz w:val="24"/>
        </w:rPr>
        <w:t>Conventional dye extraction was carried out using varying amounts of the dye materials (0.1 g – 1.0 g) for different time intervals (15 – 120 mins.) and at different temperatures (50 – 80</w:t>
      </w:r>
      <w:r w:rsidRPr="004F0A6A">
        <w:rPr>
          <w:rFonts w:ascii="Arial" w:hAnsi="Arial" w:cs="Arial"/>
          <w:sz w:val="24"/>
        </w:rPr>
        <w:sym w:font="Symbol" w:char="F0B0"/>
      </w:r>
      <w:r w:rsidRPr="004F0A6A">
        <w:rPr>
          <w:rFonts w:ascii="Arial" w:hAnsi="Arial" w:cs="Arial"/>
          <w:sz w:val="24"/>
        </w:rPr>
        <w:t>C) using water (Kamel et al., 2011).</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2.2.2</w:t>
      </w:r>
      <w:r w:rsidRPr="004F0A6A">
        <w:rPr>
          <w:rFonts w:ascii="Arial" w:hAnsi="Arial" w:cs="Arial"/>
          <w:b/>
          <w:sz w:val="24"/>
        </w:rPr>
        <w:tab/>
        <w:t>Aqueous extraction</w:t>
      </w:r>
    </w:p>
    <w:p w:rsidR="004F0A6A" w:rsidRPr="004F0A6A" w:rsidRDefault="004F0A6A" w:rsidP="004F0A6A">
      <w:pPr>
        <w:spacing w:before="240" w:after="0" w:line="360" w:lineRule="auto"/>
        <w:jc w:val="both"/>
        <w:rPr>
          <w:rFonts w:ascii="Arial" w:hAnsi="Arial" w:cs="Arial"/>
          <w:i/>
          <w:sz w:val="24"/>
        </w:rPr>
      </w:pPr>
      <w:r w:rsidRPr="004F0A6A">
        <w:rPr>
          <w:rFonts w:ascii="Arial" w:hAnsi="Arial" w:cs="Arial"/>
          <w:sz w:val="24"/>
        </w:rPr>
        <w:tab/>
        <w:t>Different amounts of natural dye powder (0.1 g – 1 g) was taken in Erlenmeyer flasks (250 ml) and 50 ml of water was added in each flask and the flasks were incubated at different temperatures (60</w:t>
      </w:r>
      <w:r w:rsidRPr="004F0A6A">
        <w:rPr>
          <w:rFonts w:ascii="Arial" w:hAnsi="Arial" w:cs="Arial"/>
          <w:sz w:val="24"/>
        </w:rPr>
        <w:sym w:font="Symbol" w:char="F0B0"/>
      </w:r>
      <w:r w:rsidRPr="004F0A6A">
        <w:rPr>
          <w:rFonts w:ascii="Arial" w:hAnsi="Arial" w:cs="Arial"/>
          <w:sz w:val="24"/>
        </w:rPr>
        <w:t>C, 70</w:t>
      </w:r>
      <w:r w:rsidRPr="004F0A6A">
        <w:rPr>
          <w:rFonts w:ascii="Arial" w:hAnsi="Arial" w:cs="Arial"/>
          <w:sz w:val="24"/>
        </w:rPr>
        <w:sym w:font="Symbol" w:char="F0B0"/>
      </w:r>
      <w:r w:rsidRPr="004F0A6A">
        <w:rPr>
          <w:rFonts w:ascii="Arial" w:hAnsi="Arial" w:cs="Arial"/>
          <w:sz w:val="24"/>
        </w:rPr>
        <w:t>C, 80</w:t>
      </w:r>
      <w:r w:rsidRPr="004F0A6A">
        <w:rPr>
          <w:rFonts w:ascii="Arial" w:hAnsi="Arial" w:cs="Arial"/>
          <w:sz w:val="24"/>
        </w:rPr>
        <w:sym w:font="Symbol" w:char="F0B0"/>
      </w:r>
      <w:r w:rsidRPr="004F0A6A">
        <w:rPr>
          <w:rFonts w:ascii="Arial" w:hAnsi="Arial" w:cs="Arial"/>
          <w:sz w:val="24"/>
        </w:rPr>
        <w:t>C and 90</w:t>
      </w:r>
      <w:r w:rsidRPr="004F0A6A">
        <w:rPr>
          <w:rFonts w:ascii="Arial" w:hAnsi="Arial" w:cs="Arial"/>
          <w:sz w:val="24"/>
        </w:rPr>
        <w:sym w:font="Symbol" w:char="F0B0"/>
      </w:r>
      <w:r w:rsidRPr="004F0A6A">
        <w:rPr>
          <w:rFonts w:ascii="Arial" w:hAnsi="Arial" w:cs="Arial"/>
          <w:sz w:val="24"/>
        </w:rPr>
        <w:t xml:space="preserve">C) in a shaker incubator. Extract samples were taken at different time intervals (30 min, 45 min, 60 min, 90 min, 120 min and 180 min), filtered and dried. The solution pH was maintained as 1.96 – 9.5. The optical density of </w:t>
      </w:r>
      <w:r w:rsidRPr="004F0A6A">
        <w:rPr>
          <w:rFonts w:ascii="Arial" w:hAnsi="Arial" w:cs="Arial"/>
          <w:sz w:val="24"/>
        </w:rPr>
        <w:lastRenderedPageBreak/>
        <w:t xml:space="preserve">the sample was analysed by the UV visible spectrophotometer and the total weight of the extracted dye per gram was determined (Sinha et al., 2012).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2.2.3</w:t>
      </w:r>
      <w:r w:rsidRPr="004F0A6A">
        <w:rPr>
          <w:rFonts w:ascii="Arial" w:hAnsi="Arial" w:cs="Arial"/>
          <w:b/>
          <w:sz w:val="24"/>
        </w:rPr>
        <w:tab/>
        <w:t>Microwave extraction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The process of microwave assisted extraction method was performed in experimental microwave equipment at a power of 330 W. Different amounts of powdered samples (0.1 g, 0.2 g, .. . 1 g) were weighed and transferred into 100 ml beaker and 50 ml of distilled water was poured. The effect of microwave on the yield of colorant was examined at different time intervals at different pH (1.96 – 9.5) (Sinha et al., 2012).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2.2.4</w:t>
      </w:r>
      <w:r w:rsidRPr="004F0A6A">
        <w:rPr>
          <w:rFonts w:ascii="Arial" w:hAnsi="Arial" w:cs="Arial"/>
          <w:b/>
          <w:sz w:val="24"/>
        </w:rPr>
        <w:tab/>
        <w:t>Ultrasonic extraction</w:t>
      </w:r>
    </w:p>
    <w:p w:rsidR="004F0A6A" w:rsidRPr="004F0A6A" w:rsidRDefault="004F0A6A" w:rsidP="004F0A6A">
      <w:pPr>
        <w:spacing w:after="0" w:line="360" w:lineRule="auto"/>
        <w:jc w:val="both"/>
        <w:rPr>
          <w:rFonts w:ascii="Arial" w:hAnsi="Arial" w:cs="Arial"/>
          <w:b/>
          <w:sz w:val="24"/>
        </w:rPr>
      </w:pPr>
      <w:r w:rsidRPr="004F0A6A">
        <w:rPr>
          <w:rFonts w:ascii="Arial" w:hAnsi="Arial" w:cs="Arial"/>
          <w:b/>
          <w:sz w:val="24"/>
        </w:rPr>
        <w:t>2.2.4.1   Ultrasound</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There is a growing demand for developing suitable extraction techniques for more efficient and effective extraction of available active matters from plant materials (Vijayeeswarri et al., 2009). Power ultrasound is commonly employed for a wide variety of chemical and physical processes, such as accelerating chemical reaction, emulsification, degassed, extraction, etc., wet textile process consumes much energy and water, and releases enormous amounts of effluent to the environment. In textile process, ultrasound can offer a potential benefits for shortening process time, reducing pollution load and getting improvement in product quality (Sun et al., 2010).</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When a liquid is irradiated by ultrasound, micro bubbles appear, grow and oscillate extremely fast and even collapse violently if the acoustic pressure is high enough. The occurrence of these collapses near a solid surface will generate microjets and shockwaves. Moreover, in the liquid phase surrounding the particles, high micro mixing will increase the heat and mass transfer and even the diffusion of species inside the pores of the solid (Vijayeeswarri et al., 2009). </w:t>
      </w:r>
    </w:p>
    <w:p w:rsidR="004F0A6A" w:rsidRPr="004F0A6A" w:rsidRDefault="004F0A6A" w:rsidP="004F0A6A">
      <w:pPr>
        <w:spacing w:before="240" w:after="0" w:line="360" w:lineRule="auto"/>
        <w:jc w:val="both"/>
        <w:rPr>
          <w:rFonts w:ascii="Arial" w:hAnsi="Arial" w:cs="Arial"/>
          <w:b/>
          <w:sz w:val="24"/>
        </w:rPr>
      </w:pP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lastRenderedPageBreak/>
        <w:t>2.2.4.2   Extraction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Ultrasonic extraction was carried out in 100 ml water using varying amounts of the dye materials (2 – 12%) at different temperatures (50 – 80</w:t>
      </w:r>
      <w:r w:rsidRPr="004F0A6A">
        <w:rPr>
          <w:rFonts w:ascii="Arial" w:hAnsi="Arial" w:cs="Arial"/>
          <w:sz w:val="24"/>
        </w:rPr>
        <w:sym w:font="Symbol" w:char="F0B0"/>
      </w:r>
      <w:r w:rsidRPr="004F0A6A">
        <w:rPr>
          <w:rFonts w:ascii="Arial" w:hAnsi="Arial" w:cs="Arial"/>
          <w:sz w:val="24"/>
        </w:rPr>
        <w:t>C) using different sonic powers (100 – 500 W) and for different time intervals (20 – 120 min).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After filtration and certain dilution, the optical density of the dye liquor was measured (Yussef et al., 2005).</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2.3</w:t>
      </w:r>
      <w:r w:rsidRPr="004F0A6A">
        <w:rPr>
          <w:rFonts w:ascii="Arial" w:hAnsi="Arial" w:cs="Arial"/>
          <w:b/>
          <w:sz w:val="24"/>
        </w:rPr>
        <w:tab/>
      </w:r>
      <w:r w:rsidRPr="004F0A6A">
        <w:rPr>
          <w:rFonts w:ascii="Arial" w:hAnsi="Arial" w:cs="Arial"/>
          <w:b/>
          <w:i/>
          <w:sz w:val="24"/>
        </w:rPr>
        <w:t>Bixa orellana</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Bixa is a small tree found throughout the hotter parts of India. Bixa is cultivated for its seeds in Orissa, Andhra Pradesh, Maharashtra, Karnataka, Tamil Nadu, Kerala and West Bengal as orange-red colour is found from its seed, which can be used as dyeing materials to colour fibres and making colourful powder.</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2.3.1</w:t>
      </w:r>
      <w:r w:rsidRPr="004F0A6A">
        <w:rPr>
          <w:rFonts w:ascii="Arial" w:hAnsi="Arial" w:cs="Arial"/>
          <w:b/>
          <w:sz w:val="24"/>
        </w:rPr>
        <w:tab/>
        <w:t>Applications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Dye from Bixa (Annatto) seed is one type of natural dye which can be used as dyeing agent for colouring textile fibres like cotton, wool and silk. Bixin, the pigment extracted from the red-coloured seeds can be used as colouring agent. It is non-carcinogenic in nature and so does not affect human body or environment. The seeds which are dry, hard, bright red and have characteristics smell are considered good for dyeing. The unmordanted cotton gives dull shades but using proper mordant, the colour and brightness of the colouring cloth is increased (Saha and Datta, 2004).</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2.3.2</w:t>
      </w:r>
      <w:r w:rsidRPr="004F0A6A">
        <w:rPr>
          <w:rFonts w:ascii="Arial" w:hAnsi="Arial" w:cs="Arial"/>
          <w:b/>
          <w:sz w:val="24"/>
        </w:rPr>
        <w:tab/>
        <w:t>Extraction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The dye from the seed material was extracted using water. Known amount (5 g) of </w:t>
      </w:r>
      <w:r w:rsidRPr="004F0A6A">
        <w:rPr>
          <w:rFonts w:ascii="Arial" w:hAnsi="Arial" w:cs="Arial"/>
          <w:i/>
          <w:sz w:val="24"/>
        </w:rPr>
        <w:t>Bixa orellana</w:t>
      </w:r>
      <w:r w:rsidRPr="004F0A6A">
        <w:rPr>
          <w:rFonts w:ascii="Arial" w:hAnsi="Arial" w:cs="Arial"/>
          <w:sz w:val="24"/>
        </w:rPr>
        <w:t xml:space="preserve"> seeds were crushed in a mortar and pestle and soaked in water (100 ml) for 10 min. and refluxed at 80</w:t>
      </w:r>
      <w:r w:rsidRPr="004F0A6A">
        <w:rPr>
          <w:rFonts w:ascii="Arial" w:hAnsi="Arial" w:cs="Arial"/>
          <w:sz w:val="24"/>
        </w:rPr>
        <w:sym w:font="Symbol" w:char="F0B0"/>
      </w:r>
      <w:r w:rsidRPr="004F0A6A">
        <w:rPr>
          <w:rFonts w:ascii="Arial" w:hAnsi="Arial" w:cs="Arial"/>
          <w:sz w:val="24"/>
        </w:rPr>
        <w:t xml:space="preserve">C (in a water bath) for an hour. During this period, the colourants get extracted. The extracted </w:t>
      </w:r>
      <w:r w:rsidRPr="004F0A6A">
        <w:rPr>
          <w:rFonts w:ascii="Arial" w:hAnsi="Arial" w:cs="Arial"/>
          <w:sz w:val="24"/>
        </w:rPr>
        <w:lastRenderedPageBreak/>
        <w:t xml:space="preserve">solution was filtered through Whatman No. 1 filter paper (Tamilselvi et al., 2013).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2.4</w:t>
      </w:r>
      <w:r w:rsidRPr="004F0A6A">
        <w:rPr>
          <w:rFonts w:ascii="Arial" w:hAnsi="Arial" w:cs="Arial"/>
          <w:b/>
          <w:sz w:val="24"/>
        </w:rPr>
        <w:tab/>
        <w:t>PECTINASE</w:t>
      </w:r>
    </w:p>
    <w:p w:rsidR="004F0A6A" w:rsidRPr="004F0A6A" w:rsidRDefault="004F0A6A" w:rsidP="004F0A6A">
      <w:pPr>
        <w:spacing w:after="0" w:line="360" w:lineRule="auto"/>
        <w:jc w:val="both"/>
        <w:rPr>
          <w:rFonts w:ascii="Arial" w:hAnsi="Arial" w:cs="Arial"/>
          <w:b/>
          <w:sz w:val="24"/>
        </w:rPr>
      </w:pPr>
      <w:r w:rsidRPr="004F0A6A">
        <w:rPr>
          <w:rFonts w:ascii="Arial" w:hAnsi="Arial" w:cs="Arial"/>
          <w:b/>
          <w:sz w:val="24"/>
        </w:rPr>
        <w:t>2.4.1</w:t>
      </w:r>
      <w:r w:rsidRPr="004F0A6A">
        <w:rPr>
          <w:rFonts w:ascii="Arial" w:hAnsi="Arial" w:cs="Arial"/>
          <w:b/>
          <w:sz w:val="24"/>
        </w:rPr>
        <w:tab/>
        <w:t>Introduction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Enzymes are biological polymers that catalyze the chemical reactions and makes life possible. Pectinases are one of the upcoming enzymes of the commercial sector. Primarily, these enzymes are responsible for the degradation of the long and complex molecules called pectin that occur as structural polysaccharides in the middle lamella and the primary cell walls of young plant cells. Pectinases are now an integral part of fruit juice and textile industries as well as have various biotechnological application (Vohra et al., 2001). </w:t>
      </w:r>
    </w:p>
    <w:p w:rsidR="004F0A6A" w:rsidRPr="004F0A6A" w:rsidRDefault="004F0A6A" w:rsidP="004F0A6A">
      <w:pPr>
        <w:spacing w:before="240" w:after="0" w:line="360" w:lineRule="auto"/>
        <w:ind w:firstLine="720"/>
        <w:jc w:val="both"/>
        <w:rPr>
          <w:rFonts w:ascii="Arial" w:hAnsi="Arial" w:cs="Arial"/>
          <w:sz w:val="24"/>
        </w:rPr>
      </w:pPr>
      <w:r w:rsidRPr="004F0A6A">
        <w:rPr>
          <w:rFonts w:ascii="Arial" w:hAnsi="Arial" w:cs="Arial"/>
          <w:sz w:val="24"/>
        </w:rPr>
        <w:t xml:space="preserve">Pectinase constitute a unique group of enzymes which catalyze the degradation of pectin polymers present in the plant cell wall (Kashyap et al., 2000). Pectinase is an inducible enzyme and thus the presence of inducers such as cellulose and pectin is important for significant production of these enzymes by microorganisms (Mamma et al., 2008). Most of the works on pectinase production have been focused on either submerged fermentation where the pectin is used as the inducer to a preformulated citrus peel, fruit wastes, etc. (Patil and Agasar, 2006).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2.4.2</w:t>
      </w:r>
      <w:r w:rsidRPr="004F0A6A">
        <w:rPr>
          <w:rFonts w:ascii="Arial" w:hAnsi="Arial" w:cs="Arial"/>
          <w:b/>
          <w:sz w:val="24"/>
        </w:rPr>
        <w:tab/>
        <w:t>Classification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The three major types of pectinases are as follows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1.</w:t>
      </w:r>
      <w:r w:rsidRPr="004F0A6A">
        <w:rPr>
          <w:rFonts w:ascii="Arial" w:hAnsi="Arial" w:cs="Arial"/>
          <w:b/>
          <w:sz w:val="24"/>
        </w:rPr>
        <w:tab/>
        <w:t>Pectinesterases (PE)</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Pectinesterases also known as pectinmethyl hydrolase, catalyzes deestrification of the methoxyl group of pectin forming pectic acid. The enzyme acts preferentially on a methyl ester group of galacturonate unit next to a non-esterified galacturonate unit.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lastRenderedPageBreak/>
        <w:t>2.</w:t>
      </w:r>
      <w:r w:rsidRPr="004F0A6A">
        <w:rPr>
          <w:rFonts w:ascii="Arial" w:hAnsi="Arial" w:cs="Arial"/>
          <w:b/>
          <w:sz w:val="24"/>
        </w:rPr>
        <w:tab/>
        <w:t>Polymethylgalacturonases (PMG)</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Catalyze the hydrolytic cleavage of </w:t>
      </w:r>
      <w:r w:rsidRPr="004F0A6A">
        <w:rPr>
          <w:rFonts w:ascii="Arial" w:hAnsi="Arial" w:cs="Arial"/>
          <w:sz w:val="24"/>
        </w:rPr>
        <w:sym w:font="Symbol" w:char="F061"/>
      </w:r>
      <w:r w:rsidRPr="004F0A6A">
        <w:rPr>
          <w:rFonts w:ascii="Arial" w:hAnsi="Arial" w:cs="Arial"/>
          <w:sz w:val="24"/>
        </w:rPr>
        <w:t>-1, 4-glycosidic bonds. They may be :</w:t>
      </w:r>
    </w:p>
    <w:p w:rsidR="004F0A6A" w:rsidRPr="004F0A6A" w:rsidRDefault="004F0A6A" w:rsidP="004F0A6A">
      <w:pPr>
        <w:pStyle w:val="ListParagraph"/>
        <w:numPr>
          <w:ilvl w:val="0"/>
          <w:numId w:val="3"/>
        </w:numPr>
        <w:spacing w:before="240" w:after="0" w:line="360" w:lineRule="auto"/>
        <w:ind w:left="720"/>
        <w:jc w:val="both"/>
        <w:rPr>
          <w:rFonts w:ascii="Arial" w:hAnsi="Arial" w:cs="Arial"/>
          <w:sz w:val="24"/>
        </w:rPr>
      </w:pPr>
      <w:r w:rsidRPr="004F0A6A">
        <w:rPr>
          <w:rFonts w:ascii="Arial" w:hAnsi="Arial" w:cs="Arial"/>
          <w:b/>
          <w:sz w:val="24"/>
        </w:rPr>
        <w:t xml:space="preserve">Endo-PMG : </w:t>
      </w:r>
      <w:r w:rsidRPr="004F0A6A">
        <w:rPr>
          <w:rFonts w:ascii="Arial" w:hAnsi="Arial" w:cs="Arial"/>
          <w:sz w:val="24"/>
        </w:rPr>
        <w:t xml:space="preserve">Endo-PMG causes random cleavage of </w:t>
      </w:r>
      <w:r w:rsidRPr="004F0A6A">
        <w:rPr>
          <w:rFonts w:ascii="Arial" w:hAnsi="Arial" w:cs="Arial"/>
          <w:sz w:val="24"/>
        </w:rPr>
        <w:sym w:font="Symbol" w:char="F061"/>
      </w:r>
      <w:r w:rsidRPr="004F0A6A">
        <w:rPr>
          <w:rFonts w:ascii="Arial" w:hAnsi="Arial" w:cs="Arial"/>
          <w:sz w:val="24"/>
        </w:rPr>
        <w:t>-1, 4-glycosidic linkages of pectin, preferentially highly esterified pectin.</w:t>
      </w:r>
    </w:p>
    <w:p w:rsidR="004F0A6A" w:rsidRPr="004F0A6A" w:rsidRDefault="004F0A6A" w:rsidP="004F0A6A">
      <w:pPr>
        <w:pStyle w:val="ListParagraph"/>
        <w:numPr>
          <w:ilvl w:val="0"/>
          <w:numId w:val="3"/>
        </w:numPr>
        <w:spacing w:before="240" w:after="0" w:line="360" w:lineRule="auto"/>
        <w:ind w:left="720"/>
        <w:contextualSpacing w:val="0"/>
        <w:jc w:val="both"/>
        <w:rPr>
          <w:rFonts w:ascii="Arial" w:hAnsi="Arial" w:cs="Arial"/>
          <w:sz w:val="24"/>
        </w:rPr>
      </w:pPr>
      <w:r w:rsidRPr="004F0A6A">
        <w:rPr>
          <w:rFonts w:ascii="Arial" w:hAnsi="Arial" w:cs="Arial"/>
          <w:b/>
          <w:sz w:val="24"/>
        </w:rPr>
        <w:t>Exo-PMG :</w:t>
      </w:r>
      <w:r w:rsidRPr="004F0A6A">
        <w:rPr>
          <w:rFonts w:ascii="Arial" w:hAnsi="Arial" w:cs="Arial"/>
          <w:sz w:val="24"/>
        </w:rPr>
        <w:t xml:space="preserve"> Exo-PMG causes sequential cleavage of </w:t>
      </w:r>
      <w:r w:rsidRPr="004F0A6A">
        <w:rPr>
          <w:rFonts w:ascii="Arial" w:hAnsi="Arial" w:cs="Arial"/>
          <w:sz w:val="24"/>
        </w:rPr>
        <w:sym w:font="Symbol" w:char="F061"/>
      </w:r>
      <w:r w:rsidRPr="004F0A6A">
        <w:rPr>
          <w:rFonts w:ascii="Arial" w:hAnsi="Arial" w:cs="Arial"/>
          <w:sz w:val="24"/>
        </w:rPr>
        <w:t xml:space="preserve">-1, 4-glycosidic linkage of pectin from the non-reducing end of the pectin chain. </w:t>
      </w:r>
    </w:p>
    <w:p w:rsidR="004F0A6A" w:rsidRPr="004F0A6A" w:rsidRDefault="004F0A6A" w:rsidP="004F0A6A">
      <w:pPr>
        <w:pStyle w:val="ListParagraph"/>
        <w:numPr>
          <w:ilvl w:val="0"/>
          <w:numId w:val="4"/>
        </w:numPr>
        <w:spacing w:before="240" w:after="0" w:line="360" w:lineRule="auto"/>
        <w:ind w:hanging="720"/>
        <w:contextualSpacing w:val="0"/>
        <w:jc w:val="both"/>
        <w:rPr>
          <w:rFonts w:ascii="Arial" w:hAnsi="Arial" w:cs="Arial"/>
          <w:sz w:val="24"/>
        </w:rPr>
      </w:pPr>
      <w:r w:rsidRPr="004F0A6A">
        <w:rPr>
          <w:rFonts w:ascii="Arial" w:hAnsi="Arial" w:cs="Arial"/>
          <w:b/>
          <w:sz w:val="24"/>
        </w:rPr>
        <w:t>Polygalacturonases (PG)</w:t>
      </w:r>
    </w:p>
    <w:p w:rsidR="004F0A6A" w:rsidRPr="004F0A6A" w:rsidRDefault="004F0A6A" w:rsidP="004F0A6A">
      <w:pPr>
        <w:spacing w:before="240" w:after="0" w:line="360" w:lineRule="auto"/>
        <w:ind w:firstLine="720"/>
        <w:jc w:val="both"/>
        <w:rPr>
          <w:rFonts w:ascii="Arial" w:hAnsi="Arial" w:cs="Arial"/>
          <w:sz w:val="24"/>
        </w:rPr>
      </w:pPr>
      <w:r w:rsidRPr="004F0A6A">
        <w:rPr>
          <w:rFonts w:ascii="Arial" w:hAnsi="Arial" w:cs="Arial"/>
          <w:sz w:val="24"/>
        </w:rPr>
        <w:t xml:space="preserve">Catalyze hydrolysis of </w:t>
      </w:r>
      <w:r w:rsidRPr="004F0A6A">
        <w:rPr>
          <w:rFonts w:ascii="Arial" w:hAnsi="Arial" w:cs="Arial"/>
          <w:sz w:val="24"/>
        </w:rPr>
        <w:sym w:font="Symbol" w:char="F061"/>
      </w:r>
      <w:r w:rsidRPr="004F0A6A">
        <w:rPr>
          <w:rFonts w:ascii="Arial" w:hAnsi="Arial" w:cs="Arial"/>
          <w:sz w:val="24"/>
        </w:rPr>
        <w:t>-1, 4-glycosidic linkages in pectin (polygalacturonic acid). They are also of two types.</w:t>
      </w:r>
    </w:p>
    <w:p w:rsidR="004F0A6A" w:rsidRPr="004F0A6A" w:rsidRDefault="004F0A6A" w:rsidP="004F0A6A">
      <w:pPr>
        <w:pStyle w:val="ListParagraph"/>
        <w:numPr>
          <w:ilvl w:val="0"/>
          <w:numId w:val="3"/>
        </w:numPr>
        <w:spacing w:before="240" w:after="0" w:line="360" w:lineRule="auto"/>
        <w:ind w:left="720"/>
        <w:jc w:val="both"/>
        <w:rPr>
          <w:rFonts w:ascii="Arial" w:hAnsi="Arial" w:cs="Arial"/>
          <w:sz w:val="24"/>
        </w:rPr>
      </w:pPr>
      <w:r w:rsidRPr="004F0A6A">
        <w:rPr>
          <w:rFonts w:ascii="Arial" w:hAnsi="Arial" w:cs="Arial"/>
          <w:b/>
          <w:sz w:val="24"/>
        </w:rPr>
        <w:t xml:space="preserve">Endo-PMG : </w:t>
      </w:r>
      <w:r w:rsidRPr="004F0A6A">
        <w:rPr>
          <w:rFonts w:ascii="Arial" w:hAnsi="Arial" w:cs="Arial"/>
          <w:sz w:val="24"/>
        </w:rPr>
        <w:t>Endo-PMG also</w:t>
      </w:r>
      <w:r w:rsidRPr="004F0A6A">
        <w:rPr>
          <w:rFonts w:ascii="Arial" w:hAnsi="Arial" w:cs="Arial"/>
          <w:b/>
          <w:sz w:val="24"/>
        </w:rPr>
        <w:t xml:space="preserve"> </w:t>
      </w:r>
      <w:r w:rsidRPr="004F0A6A">
        <w:rPr>
          <w:rFonts w:ascii="Arial" w:hAnsi="Arial" w:cs="Arial"/>
          <w:sz w:val="24"/>
        </w:rPr>
        <w:t>known</w:t>
      </w:r>
      <w:r w:rsidRPr="004F0A6A">
        <w:rPr>
          <w:rFonts w:ascii="Arial" w:hAnsi="Arial" w:cs="Arial"/>
          <w:b/>
          <w:sz w:val="24"/>
        </w:rPr>
        <w:t xml:space="preserve"> </w:t>
      </w:r>
      <w:r w:rsidRPr="004F0A6A">
        <w:rPr>
          <w:rFonts w:ascii="Arial" w:hAnsi="Arial" w:cs="Arial"/>
          <w:sz w:val="24"/>
        </w:rPr>
        <w:t>as poly (1-4-</w:t>
      </w:r>
      <w:r w:rsidRPr="004F0A6A">
        <w:rPr>
          <w:rFonts w:ascii="Arial" w:hAnsi="Arial" w:cs="Arial"/>
          <w:sz w:val="24"/>
        </w:rPr>
        <w:sym w:font="Symbol" w:char="F061"/>
      </w:r>
      <w:r w:rsidRPr="004F0A6A">
        <w:rPr>
          <w:rFonts w:ascii="Arial" w:hAnsi="Arial" w:cs="Arial"/>
          <w:sz w:val="24"/>
        </w:rPr>
        <w:t xml:space="preserve">-D-galacturonide) glycanohydroase, calalyzes random hydrolysis of  </w:t>
      </w:r>
      <w:r w:rsidRPr="004F0A6A">
        <w:rPr>
          <w:rFonts w:ascii="Arial" w:hAnsi="Arial" w:cs="Arial"/>
          <w:sz w:val="24"/>
        </w:rPr>
        <w:sym w:font="Symbol" w:char="F061"/>
      </w:r>
      <w:r w:rsidRPr="004F0A6A">
        <w:rPr>
          <w:rFonts w:ascii="Arial" w:hAnsi="Arial" w:cs="Arial"/>
          <w:sz w:val="24"/>
        </w:rPr>
        <w:t>-1, 4-glycosidic linkages in pectic acid.</w:t>
      </w:r>
    </w:p>
    <w:p w:rsidR="004F0A6A" w:rsidRPr="004F0A6A" w:rsidRDefault="004F0A6A" w:rsidP="004F0A6A">
      <w:pPr>
        <w:pStyle w:val="ListParagraph"/>
        <w:numPr>
          <w:ilvl w:val="0"/>
          <w:numId w:val="3"/>
        </w:numPr>
        <w:spacing w:before="240" w:after="0" w:line="360" w:lineRule="auto"/>
        <w:ind w:left="720"/>
        <w:contextualSpacing w:val="0"/>
        <w:jc w:val="both"/>
        <w:rPr>
          <w:rFonts w:ascii="Arial" w:hAnsi="Arial" w:cs="Arial"/>
          <w:sz w:val="24"/>
        </w:rPr>
      </w:pPr>
      <w:r w:rsidRPr="004F0A6A">
        <w:rPr>
          <w:rFonts w:ascii="Arial" w:hAnsi="Arial" w:cs="Arial"/>
          <w:b/>
          <w:sz w:val="24"/>
        </w:rPr>
        <w:t>Exo-PMG :</w:t>
      </w:r>
      <w:r w:rsidRPr="004F0A6A">
        <w:rPr>
          <w:rFonts w:ascii="Arial" w:hAnsi="Arial" w:cs="Arial"/>
          <w:sz w:val="24"/>
        </w:rPr>
        <w:t xml:space="preserve"> Exo-PMG also known as poly (1-4-</w:t>
      </w:r>
      <w:r w:rsidRPr="004F0A6A">
        <w:rPr>
          <w:rFonts w:ascii="Arial" w:hAnsi="Arial" w:cs="Arial"/>
          <w:sz w:val="24"/>
        </w:rPr>
        <w:sym w:font="Symbol" w:char="F061"/>
      </w:r>
      <w:r w:rsidRPr="004F0A6A">
        <w:rPr>
          <w:rFonts w:ascii="Arial" w:hAnsi="Arial" w:cs="Arial"/>
          <w:sz w:val="24"/>
        </w:rPr>
        <w:t xml:space="preserve">-D-galacturonide) galacturonohydrolase, catalyzes hydrolysis in a sequential fashion of </w:t>
      </w:r>
      <w:r w:rsidRPr="004F0A6A">
        <w:rPr>
          <w:rFonts w:ascii="Arial" w:hAnsi="Arial" w:cs="Arial"/>
          <w:sz w:val="24"/>
        </w:rPr>
        <w:sym w:font="Symbol" w:char="F061"/>
      </w:r>
      <w:r w:rsidRPr="004F0A6A">
        <w:rPr>
          <w:rFonts w:ascii="Arial" w:hAnsi="Arial" w:cs="Arial"/>
          <w:sz w:val="24"/>
        </w:rPr>
        <w:t>-1, 4-glycosidic linkages on pectic acid.</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2.4.3</w:t>
      </w:r>
      <w:r w:rsidRPr="004F0A6A">
        <w:rPr>
          <w:rFonts w:ascii="Arial" w:hAnsi="Arial" w:cs="Arial"/>
          <w:b/>
          <w:sz w:val="24"/>
        </w:rPr>
        <w:tab/>
        <w:t>Application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Alkaline pectinases are mainly used in the degumming and retting of fibre crops and pretreatment of pectic waste water from fruit juice industries. Pectinolytic enzymes are involved in the retting and degumming of jute, flax, hemp, ramie, kenaff (</w:t>
      </w:r>
      <w:r w:rsidRPr="004F0A6A">
        <w:rPr>
          <w:rFonts w:ascii="Arial" w:hAnsi="Arial" w:cs="Arial"/>
          <w:i/>
          <w:sz w:val="24"/>
        </w:rPr>
        <w:t>Hibiscus sativa</w:t>
      </w:r>
      <w:r w:rsidRPr="004F0A6A">
        <w:rPr>
          <w:rFonts w:ascii="Arial" w:hAnsi="Arial" w:cs="Arial"/>
          <w:sz w:val="24"/>
        </w:rPr>
        <w:t xml:space="preserve">) and coir from coconut husks (Bruhemann et al., 1994).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2.5</w:t>
      </w:r>
      <w:r w:rsidRPr="004F0A6A">
        <w:rPr>
          <w:rFonts w:ascii="Arial" w:hAnsi="Arial" w:cs="Arial"/>
          <w:b/>
          <w:sz w:val="24"/>
        </w:rPr>
        <w:tab/>
        <w:t>MORDANTS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b/>
          <w:sz w:val="24"/>
        </w:rPr>
        <w:tab/>
      </w:r>
      <w:r w:rsidRPr="004F0A6A">
        <w:rPr>
          <w:rFonts w:ascii="Arial" w:hAnsi="Arial" w:cs="Arial"/>
          <w:sz w:val="24"/>
        </w:rPr>
        <w:t xml:space="preserve">The name mordant being derived from Latin world “Modese” to bite. Mordant helps to fix the colours.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lastRenderedPageBreak/>
        <w:tab/>
        <w:t xml:space="preserve">Natural dyes are mostly non-substantive and must be applied on textiles by the help of mordants, usually a metallic salt, having an affinity for both the colouring matter and the fibre. Transition metal ions usually have strong coordinating power and capable of forming week to medium attraction / interaction forces and thus can act as bridging material to create substantivity of natural dyes / colourants (Samanta and Konar, 2009).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When a textile material being impregnated with such metallic salt (i.e., mordanted) is subjected to dyeing with different natural dyes, usually having some mordantable groups facilitating fixation of such dye / colorant. These metallic mordants after combining with dye in the fibre, forms an insoluble precipitate or lake and thus both the dye and mordant get fixed to become wash fast to a reasonable level (Samanta and Konar, 2009).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Natural mordants include pomegranate rind, orange peel, alum, guava leaves, mirobalan etc. (Rani, 2004). Metallic mordants include tannic acid, alum, urine, chrome alum, sodium chloride and certain salts of aluminium, chromium, copper, iron, iodine, potassium, sodium and tin (Rani, 2004). </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2.6</w:t>
      </w:r>
      <w:r w:rsidRPr="004F0A6A">
        <w:rPr>
          <w:rFonts w:ascii="Arial" w:hAnsi="Arial" w:cs="Arial"/>
          <w:b/>
          <w:sz w:val="24"/>
        </w:rPr>
        <w:tab/>
        <w:t>COTTON</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Cotton chemically consists of 88.96 per cent pure cellulose along with protein, pectin substances (Naik, 2009). Cotton fibres are made up of cellulose. The fibre length varies with type and quality within the ranges from 11 to 20 (Gienandt, 2006).</w:t>
      </w: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t>2.6.1</w:t>
      </w:r>
      <w:r w:rsidRPr="004F0A6A">
        <w:rPr>
          <w:rFonts w:ascii="Arial" w:hAnsi="Arial" w:cs="Arial"/>
          <w:b/>
          <w:sz w:val="24"/>
        </w:rPr>
        <w:tab/>
        <w:t xml:space="preserve">Advantages </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Cotton fibres has 8.5 per cent of moisture but it has the ability to absorb 15 per cent to 20 per cent of the moisture due to these properties it takes time while drying (Vankar, 2008). This natural fibre has good strength when wet. Its strength may increase temporarily by as much as 30 per cent. It also has good absorbency and good abrasion resistance (Bernard, 2009).</w:t>
      </w:r>
    </w:p>
    <w:p w:rsidR="004F0A6A" w:rsidRPr="004F0A6A" w:rsidRDefault="004F0A6A" w:rsidP="004F0A6A">
      <w:pPr>
        <w:spacing w:before="240" w:after="0" w:line="360" w:lineRule="auto"/>
        <w:jc w:val="both"/>
        <w:rPr>
          <w:rFonts w:ascii="Arial" w:hAnsi="Arial" w:cs="Arial"/>
          <w:b/>
          <w:sz w:val="24"/>
        </w:rPr>
      </w:pPr>
    </w:p>
    <w:p w:rsidR="004F0A6A" w:rsidRPr="004F0A6A" w:rsidRDefault="004F0A6A" w:rsidP="004F0A6A">
      <w:pPr>
        <w:spacing w:before="240" w:after="0" w:line="360" w:lineRule="auto"/>
        <w:jc w:val="both"/>
        <w:rPr>
          <w:rFonts w:ascii="Arial" w:hAnsi="Arial" w:cs="Arial"/>
          <w:b/>
          <w:sz w:val="24"/>
        </w:rPr>
      </w:pPr>
      <w:r w:rsidRPr="004F0A6A">
        <w:rPr>
          <w:rFonts w:ascii="Arial" w:hAnsi="Arial" w:cs="Arial"/>
          <w:b/>
          <w:sz w:val="24"/>
        </w:rPr>
        <w:lastRenderedPageBreak/>
        <w:t>2.6.2</w:t>
      </w:r>
      <w:r w:rsidRPr="004F0A6A">
        <w:rPr>
          <w:rFonts w:ascii="Arial" w:hAnsi="Arial" w:cs="Arial"/>
          <w:b/>
          <w:sz w:val="24"/>
        </w:rPr>
        <w:tab/>
        <w:t>Dyeing of cotton with natural dyes</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Dyeing is the process of colouring fibres, yarns or fabric by using a liquid containing colouring matter for imparting a particular hue to a substance (Jayashree, 2007).</w:t>
      </w:r>
    </w:p>
    <w:p w:rsidR="004F0A6A" w:rsidRPr="004F0A6A" w:rsidRDefault="004F0A6A" w:rsidP="004F0A6A">
      <w:pPr>
        <w:spacing w:before="240" w:after="0" w:line="360" w:lineRule="auto"/>
        <w:jc w:val="both"/>
        <w:rPr>
          <w:rFonts w:ascii="Arial" w:hAnsi="Arial" w:cs="Arial"/>
          <w:sz w:val="24"/>
        </w:rPr>
      </w:pPr>
      <w:r w:rsidRPr="004F0A6A">
        <w:rPr>
          <w:rFonts w:ascii="Arial" w:hAnsi="Arial" w:cs="Arial"/>
          <w:sz w:val="24"/>
        </w:rPr>
        <w:tab/>
        <w:t xml:space="preserve">The essential process of dyeing requires soaking the material containing the dye in water, adding the textile to be dyed to the resulting solution and bringing the solution to a simmer for an extended period, often measured in days or even weeks, stirring occasionally until the colour has evenly transferred to the textiles. Usage of these natural dyes was drastically reduced due to the introduction of synthetic or chemical dyes. Due to the pollution problems in synthetic dyes and pigment industry, the whole world is shifting towards the manufacturing of natural dyes and pigments. The natural dyes and pigments has huge demand in domestic as well as foreign market (Singh, 2000). </w:t>
      </w: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F0A6A" w:rsidRDefault="004F0A6A" w:rsidP="004F0A6A">
      <w:pPr>
        <w:spacing w:before="240" w:after="0" w:line="360" w:lineRule="auto"/>
        <w:jc w:val="both"/>
        <w:rPr>
          <w:rFonts w:ascii="Arial" w:hAnsi="Arial" w:cs="Arial"/>
          <w:b/>
          <w:sz w:val="24"/>
        </w:rPr>
      </w:pPr>
    </w:p>
    <w:p w:rsidR="00462366" w:rsidRDefault="00462366" w:rsidP="001E18CA">
      <w:pPr>
        <w:spacing w:line="360" w:lineRule="auto"/>
        <w:jc w:val="center"/>
        <w:rPr>
          <w:b/>
          <w:sz w:val="28"/>
        </w:rPr>
      </w:pPr>
    </w:p>
    <w:p w:rsidR="00462366" w:rsidRPr="00462366" w:rsidRDefault="00462366" w:rsidP="00462366">
      <w:pPr>
        <w:spacing w:after="0" w:line="360" w:lineRule="auto"/>
        <w:jc w:val="center"/>
        <w:rPr>
          <w:rFonts w:ascii="Arial" w:hAnsi="Arial" w:cs="Arial"/>
          <w:b/>
          <w:sz w:val="28"/>
        </w:rPr>
      </w:pPr>
      <w:r w:rsidRPr="00462366">
        <w:rPr>
          <w:rFonts w:ascii="Arial" w:hAnsi="Arial" w:cs="Arial"/>
          <w:b/>
          <w:sz w:val="28"/>
        </w:rPr>
        <w:lastRenderedPageBreak/>
        <w:t>3.0  METHODOLOGY</w:t>
      </w:r>
    </w:p>
    <w:p w:rsidR="00462366" w:rsidRPr="00462366" w:rsidRDefault="00462366" w:rsidP="00462366">
      <w:pPr>
        <w:spacing w:after="0" w:line="360" w:lineRule="auto"/>
        <w:jc w:val="both"/>
        <w:rPr>
          <w:rFonts w:ascii="Arial" w:hAnsi="Arial" w:cs="Arial"/>
          <w:sz w:val="24"/>
        </w:rPr>
      </w:pP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 xml:space="preserve">The methodology pertaining to the study </w:t>
      </w:r>
      <w:r w:rsidRPr="00462366">
        <w:rPr>
          <w:rFonts w:ascii="Arial" w:hAnsi="Arial" w:cs="Arial"/>
          <w:b/>
          <w:sz w:val="24"/>
        </w:rPr>
        <w:t xml:space="preserve">“ULTRASONIC ENZYME MEDIATED EXTRACTION OF NATURAL DYE FROM </w:t>
      </w:r>
      <w:r w:rsidRPr="00462366">
        <w:rPr>
          <w:rFonts w:ascii="Arial" w:hAnsi="Arial" w:cs="Arial"/>
          <w:b/>
          <w:i/>
          <w:sz w:val="24"/>
        </w:rPr>
        <w:t>Bixa orellana</w:t>
      </w:r>
      <w:r w:rsidRPr="00462366">
        <w:rPr>
          <w:rFonts w:ascii="Arial" w:hAnsi="Arial" w:cs="Arial"/>
          <w:b/>
          <w:sz w:val="24"/>
        </w:rPr>
        <w:t>”</w:t>
      </w:r>
      <w:r w:rsidRPr="00462366">
        <w:rPr>
          <w:rFonts w:ascii="Arial" w:hAnsi="Arial" w:cs="Arial"/>
          <w:sz w:val="24"/>
        </w:rPr>
        <w:t xml:space="preserve"> is discussed under the following headings :</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3.1</w:t>
      </w:r>
      <w:r w:rsidRPr="00462366">
        <w:rPr>
          <w:rFonts w:ascii="Arial" w:hAnsi="Arial" w:cs="Arial"/>
          <w:sz w:val="24"/>
        </w:rPr>
        <w:tab/>
        <w:t>Extraction of natural dye</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3.1.1</w:t>
      </w:r>
      <w:r w:rsidRPr="00462366">
        <w:rPr>
          <w:rFonts w:ascii="Arial" w:hAnsi="Arial" w:cs="Arial"/>
          <w:sz w:val="24"/>
        </w:rPr>
        <w:tab/>
        <w:t>Selection of dye source</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3.1.2</w:t>
      </w:r>
      <w:r w:rsidRPr="00462366">
        <w:rPr>
          <w:rFonts w:ascii="Arial" w:hAnsi="Arial" w:cs="Arial"/>
          <w:sz w:val="24"/>
        </w:rPr>
        <w:tab/>
        <w:t>Selection of fabric</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3.1.3</w:t>
      </w:r>
      <w:r w:rsidRPr="00462366">
        <w:rPr>
          <w:rFonts w:ascii="Arial" w:hAnsi="Arial" w:cs="Arial"/>
          <w:sz w:val="24"/>
        </w:rPr>
        <w:tab/>
        <w:t>Conventional extraction</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3.1.4</w:t>
      </w:r>
      <w:r w:rsidRPr="00462366">
        <w:rPr>
          <w:rFonts w:ascii="Arial" w:hAnsi="Arial" w:cs="Arial"/>
          <w:sz w:val="24"/>
        </w:rPr>
        <w:tab/>
        <w:t>Ultrasonic dye extraction</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3.1.5</w:t>
      </w:r>
      <w:r w:rsidRPr="00462366">
        <w:rPr>
          <w:rFonts w:ascii="Arial" w:hAnsi="Arial" w:cs="Arial"/>
          <w:sz w:val="24"/>
        </w:rPr>
        <w:tab/>
        <w:t>Enzyme assisted extraction</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3.2</w:t>
      </w:r>
      <w:r w:rsidRPr="00462366">
        <w:rPr>
          <w:rFonts w:ascii="Arial" w:hAnsi="Arial" w:cs="Arial"/>
          <w:sz w:val="24"/>
        </w:rPr>
        <w:tab/>
        <w:t>Optimization of various parameters for dye extraction</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3.2.1</w:t>
      </w:r>
      <w:r w:rsidRPr="00462366">
        <w:rPr>
          <w:rFonts w:ascii="Arial" w:hAnsi="Arial" w:cs="Arial"/>
          <w:sz w:val="24"/>
        </w:rPr>
        <w:tab/>
        <w:t>Solvents</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3.2.2</w:t>
      </w:r>
      <w:r w:rsidRPr="00462366">
        <w:rPr>
          <w:rFonts w:ascii="Arial" w:hAnsi="Arial" w:cs="Arial"/>
          <w:sz w:val="24"/>
        </w:rPr>
        <w:tab/>
        <w:t>Dye concentration</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3.2.3</w:t>
      </w:r>
      <w:r w:rsidRPr="00462366">
        <w:rPr>
          <w:rFonts w:ascii="Arial" w:hAnsi="Arial" w:cs="Arial"/>
          <w:sz w:val="24"/>
        </w:rPr>
        <w:tab/>
        <w:t>Time</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3.2.4</w:t>
      </w:r>
      <w:r w:rsidRPr="00462366">
        <w:rPr>
          <w:rFonts w:ascii="Arial" w:hAnsi="Arial" w:cs="Arial"/>
          <w:sz w:val="24"/>
        </w:rPr>
        <w:tab/>
        <w:t>pH</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3.3</w:t>
      </w:r>
      <w:r w:rsidRPr="00462366">
        <w:rPr>
          <w:rFonts w:ascii="Arial" w:hAnsi="Arial" w:cs="Arial"/>
          <w:sz w:val="24"/>
        </w:rPr>
        <w:tab/>
        <w:t>Dyeing</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3.3.1</w:t>
      </w:r>
      <w:r w:rsidRPr="00462366">
        <w:rPr>
          <w:rFonts w:ascii="Arial" w:hAnsi="Arial" w:cs="Arial"/>
          <w:sz w:val="24"/>
        </w:rPr>
        <w:tab/>
        <w:t>Selection of mordants</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3.3.2</w:t>
      </w:r>
      <w:r w:rsidRPr="00462366">
        <w:rPr>
          <w:rFonts w:ascii="Arial" w:hAnsi="Arial" w:cs="Arial"/>
          <w:sz w:val="24"/>
        </w:rPr>
        <w:tab/>
        <w:t>Selection of mordanting techniques</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r>
      <w:r w:rsidRPr="00462366">
        <w:rPr>
          <w:rFonts w:ascii="Arial" w:hAnsi="Arial" w:cs="Arial"/>
          <w:sz w:val="24"/>
        </w:rPr>
        <w:tab/>
        <w:t>3.3.3</w:t>
      </w:r>
      <w:r w:rsidRPr="00462366">
        <w:rPr>
          <w:rFonts w:ascii="Arial" w:hAnsi="Arial" w:cs="Arial"/>
          <w:sz w:val="24"/>
        </w:rPr>
        <w:tab/>
        <w:t>Dyeing parameters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3.4</w:t>
      </w:r>
      <w:r w:rsidRPr="00462366">
        <w:rPr>
          <w:rFonts w:ascii="Arial" w:hAnsi="Arial" w:cs="Arial"/>
          <w:sz w:val="24"/>
        </w:rPr>
        <w:tab/>
        <w:t xml:space="preserve">Dyeing of selected fabric using dyes extracted by conventional,       </w:t>
      </w:r>
      <w:r w:rsidRPr="00462366">
        <w:rPr>
          <w:rFonts w:ascii="Arial" w:hAnsi="Arial" w:cs="Arial"/>
          <w:sz w:val="24"/>
        </w:rPr>
        <w:tab/>
        <w:t>ultrasonic and enzyme assisted methods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3.5</w:t>
      </w:r>
      <w:r w:rsidRPr="00462366">
        <w:rPr>
          <w:rFonts w:ascii="Arial" w:hAnsi="Arial" w:cs="Arial"/>
          <w:sz w:val="24"/>
        </w:rPr>
        <w:tab/>
        <w:t>Evaluation of dyed fabrics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t>3.5.1</w:t>
      </w:r>
      <w:r w:rsidRPr="00462366">
        <w:rPr>
          <w:rFonts w:ascii="Arial" w:hAnsi="Arial" w:cs="Arial"/>
          <w:sz w:val="24"/>
        </w:rPr>
        <w:tab/>
        <w:t>Subjective evaluation – Visual inspection</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t>3.5.2</w:t>
      </w:r>
      <w:r w:rsidRPr="00462366">
        <w:rPr>
          <w:rFonts w:ascii="Arial" w:hAnsi="Arial" w:cs="Arial"/>
          <w:sz w:val="24"/>
        </w:rPr>
        <w:tab/>
        <w:t>Objective evaluation</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r>
      <w:r w:rsidRPr="00462366">
        <w:rPr>
          <w:rFonts w:ascii="Arial" w:hAnsi="Arial" w:cs="Arial"/>
          <w:sz w:val="24"/>
        </w:rPr>
        <w:tab/>
        <w:t>3.5.2.1   Fabric weight</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r>
      <w:r w:rsidRPr="00462366">
        <w:rPr>
          <w:rFonts w:ascii="Arial" w:hAnsi="Arial" w:cs="Arial"/>
          <w:sz w:val="24"/>
        </w:rPr>
        <w:tab/>
        <w:t>3.5.2.2   Fabric thickness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r>
      <w:r w:rsidRPr="00462366">
        <w:rPr>
          <w:rFonts w:ascii="Arial" w:hAnsi="Arial" w:cs="Arial"/>
          <w:sz w:val="24"/>
        </w:rPr>
        <w:tab/>
        <w:t>3.5.2.3   Fabric strength and elongation</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r>
      <w:r w:rsidRPr="00462366">
        <w:rPr>
          <w:rFonts w:ascii="Arial" w:hAnsi="Arial" w:cs="Arial"/>
          <w:sz w:val="24"/>
        </w:rPr>
        <w:tab/>
        <w:t>3.5.2.4   Fabric stiffness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3.6</w:t>
      </w:r>
      <w:r w:rsidRPr="00462366">
        <w:rPr>
          <w:rFonts w:ascii="Arial" w:hAnsi="Arial" w:cs="Arial"/>
          <w:sz w:val="24"/>
        </w:rPr>
        <w:tab/>
        <w:t>Colour fastness tests</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t>3.6.1</w:t>
      </w:r>
      <w:r w:rsidRPr="00462366">
        <w:rPr>
          <w:rFonts w:ascii="Arial" w:hAnsi="Arial" w:cs="Arial"/>
          <w:sz w:val="24"/>
        </w:rPr>
        <w:tab/>
        <w:t>Fastness to sunlight</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lastRenderedPageBreak/>
        <w:tab/>
        <w:t>3.6.2</w:t>
      </w:r>
      <w:r w:rsidRPr="00462366">
        <w:rPr>
          <w:rFonts w:ascii="Arial" w:hAnsi="Arial" w:cs="Arial"/>
          <w:sz w:val="24"/>
        </w:rPr>
        <w:tab/>
        <w:t>Fastness to Wet and dry crocking</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ab/>
        <w:t>3.6.3</w:t>
      </w:r>
      <w:r w:rsidRPr="00462366">
        <w:rPr>
          <w:rFonts w:ascii="Arial" w:hAnsi="Arial" w:cs="Arial"/>
          <w:sz w:val="24"/>
        </w:rPr>
        <w:tab/>
        <w:t xml:space="preserve">Fastness to washing </w:t>
      </w:r>
    </w:p>
    <w:p w:rsidR="00462366" w:rsidRPr="00462366" w:rsidRDefault="00462366" w:rsidP="00462366">
      <w:pPr>
        <w:spacing w:after="0" w:line="360" w:lineRule="auto"/>
        <w:ind w:left="720"/>
        <w:jc w:val="both"/>
        <w:rPr>
          <w:rFonts w:ascii="Arial" w:hAnsi="Arial" w:cs="Arial"/>
          <w:sz w:val="24"/>
        </w:rPr>
      </w:pPr>
      <w:r w:rsidRPr="00462366">
        <w:rPr>
          <w:rFonts w:ascii="Arial" w:hAnsi="Arial" w:cs="Arial"/>
          <w:sz w:val="24"/>
        </w:rPr>
        <w:t>3.7</w:t>
      </w:r>
      <w:r w:rsidRPr="00462366">
        <w:rPr>
          <w:rFonts w:ascii="Arial" w:hAnsi="Arial" w:cs="Arial"/>
          <w:sz w:val="24"/>
        </w:rPr>
        <w:tab/>
        <w:t xml:space="preserve">Statistical analysis </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3.1</w:t>
      </w:r>
      <w:r w:rsidRPr="00462366">
        <w:rPr>
          <w:rFonts w:ascii="Arial" w:hAnsi="Arial" w:cs="Arial"/>
          <w:b/>
          <w:sz w:val="24"/>
        </w:rPr>
        <w:tab/>
        <w:t>EXTRACTION OF NATURAL DYE</w:t>
      </w:r>
    </w:p>
    <w:p w:rsidR="00462366" w:rsidRPr="00462366" w:rsidRDefault="00462366" w:rsidP="00462366">
      <w:pPr>
        <w:spacing w:after="0" w:line="360" w:lineRule="auto"/>
        <w:jc w:val="both"/>
        <w:rPr>
          <w:rFonts w:ascii="Arial" w:hAnsi="Arial" w:cs="Arial"/>
          <w:b/>
          <w:sz w:val="24"/>
        </w:rPr>
      </w:pPr>
      <w:r w:rsidRPr="00462366">
        <w:rPr>
          <w:rFonts w:ascii="Arial" w:hAnsi="Arial" w:cs="Arial"/>
          <w:b/>
          <w:sz w:val="24"/>
        </w:rPr>
        <w:t>3.1.1</w:t>
      </w:r>
      <w:r w:rsidRPr="00462366">
        <w:rPr>
          <w:rFonts w:ascii="Arial" w:hAnsi="Arial" w:cs="Arial"/>
          <w:b/>
          <w:sz w:val="24"/>
        </w:rPr>
        <w:tab/>
        <w:t>Selection of Dye Source</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Natural dyes are colorants extracted from vegetable matter, minerals (or) insects. These dyes are considered as eco-friendly dyes (or) mordant dyes as they require the inclusion of one or more metallic salts (Chinta, 2007). The natural dye namely </w:t>
      </w:r>
      <w:r w:rsidRPr="00462366">
        <w:rPr>
          <w:rFonts w:ascii="Arial" w:hAnsi="Arial" w:cs="Arial"/>
          <w:i/>
          <w:sz w:val="24"/>
        </w:rPr>
        <w:t>Bixa orellana</w:t>
      </w:r>
      <w:r w:rsidRPr="00462366">
        <w:rPr>
          <w:rFonts w:ascii="Arial" w:hAnsi="Arial" w:cs="Arial"/>
          <w:sz w:val="24"/>
        </w:rPr>
        <w:t xml:space="preserve"> (Annato) shown in Plate – 1 can be used as a brighter shade of natural dye on textiles especially silk and cotton. It is non-carcinogenic in nature and so does not affect human body or environment. Hence, it was selected for the study.</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3.1.2</w:t>
      </w:r>
      <w:r w:rsidRPr="00462366">
        <w:rPr>
          <w:rFonts w:ascii="Arial" w:hAnsi="Arial" w:cs="Arial"/>
          <w:b/>
          <w:sz w:val="24"/>
        </w:rPr>
        <w:tab/>
        <w:t>Selection of Fabric</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b/>
          <w:sz w:val="24"/>
        </w:rPr>
        <w:tab/>
      </w:r>
      <w:r w:rsidRPr="00462366">
        <w:rPr>
          <w:rFonts w:ascii="Arial" w:hAnsi="Arial" w:cs="Arial"/>
          <w:sz w:val="24"/>
        </w:rPr>
        <w:t>Natural cellulosic fibres are biodegradable fibres. Cotton the “King of Fibres” is the most famous textile material (Amsamani et al., 2005). It has unique characters such as soft, comfortable, good colour retention and has a high degree of acceptability to wear next to skin such as shirts, blouses, etc. because of its high absorption and swelling capacity. Plain weave is relatively inexpensive for construction and can be extensively used for cotton fabrics. They ravel out less than other weaves (Kalpana, 2002). So cotton fabric made out of plain weave was selected for present study.</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3.1.3</w:t>
      </w:r>
      <w:r w:rsidRPr="00462366">
        <w:rPr>
          <w:rFonts w:ascii="Arial" w:hAnsi="Arial" w:cs="Arial"/>
          <w:b/>
          <w:sz w:val="24"/>
        </w:rPr>
        <w:tab/>
        <w:t>Conventional Extraction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10 g of annatto powder which was shown in Plate – 2 was taken in a beaker containing 100 ml of NaOH and allowed to boil for one hour at 90</w:t>
      </w:r>
      <w:r w:rsidRPr="00462366">
        <w:rPr>
          <w:rFonts w:ascii="Arial" w:hAnsi="Arial" w:cs="Arial"/>
          <w:sz w:val="24"/>
        </w:rPr>
        <w:sym w:font="Symbol" w:char="F0B0"/>
      </w:r>
      <w:r w:rsidRPr="00462366">
        <w:rPr>
          <w:rFonts w:ascii="Arial" w:hAnsi="Arial" w:cs="Arial"/>
          <w:sz w:val="24"/>
        </w:rPr>
        <w:t>C. The resulting liquid was used as dye solution. The optimal density of the dye solution was measured using a spectrophotometer at 364 nm (Plate – 5).</w:t>
      </w:r>
    </w:p>
    <w:p w:rsidR="00462366" w:rsidRPr="00462366" w:rsidRDefault="00462366" w:rsidP="00462366">
      <w:pPr>
        <w:spacing w:before="240" w:after="0" w:line="360" w:lineRule="auto"/>
        <w:jc w:val="both"/>
        <w:rPr>
          <w:rFonts w:ascii="Arial" w:hAnsi="Arial" w:cs="Arial"/>
          <w:b/>
          <w:sz w:val="24"/>
        </w:rPr>
      </w:pP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lastRenderedPageBreak/>
        <w:t>3.1.4</w:t>
      </w:r>
      <w:r w:rsidRPr="00462366">
        <w:rPr>
          <w:rFonts w:ascii="Arial" w:hAnsi="Arial" w:cs="Arial"/>
          <w:b/>
          <w:sz w:val="24"/>
        </w:rPr>
        <w:tab/>
        <w:t>Ultrasonic Dye Extraction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10 g of annatto powder was taken and 100 ml of NaOH was added to it and placed in ultrasonic bath for one hour. The optimal density of the ultrasonic dye solution was measured. </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3.1.5</w:t>
      </w:r>
      <w:r w:rsidRPr="00462366">
        <w:rPr>
          <w:rFonts w:ascii="Arial" w:hAnsi="Arial" w:cs="Arial"/>
          <w:b/>
          <w:sz w:val="24"/>
        </w:rPr>
        <w:tab/>
        <w:t>Enzyme Assisted Extraction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A two per cent solution of pectinase (2 : 1) shown in Plate – 3 was sprayed on 10 g of annatto and left overnight. After that 100 ml of NaOH was added to it and placed in an ultrasonic bath for one hour. Color intensity was determined using spectrophotometer at 364 nm.</w:t>
      </w:r>
    </w:p>
    <w:p w:rsidR="00462366" w:rsidRPr="00462366" w:rsidRDefault="00462366" w:rsidP="00462366">
      <w:pPr>
        <w:spacing w:before="240" w:after="0" w:line="360" w:lineRule="auto"/>
        <w:ind w:left="720" w:hanging="720"/>
        <w:jc w:val="both"/>
        <w:rPr>
          <w:rFonts w:ascii="Arial" w:hAnsi="Arial" w:cs="Arial"/>
          <w:b/>
          <w:sz w:val="24"/>
        </w:rPr>
      </w:pPr>
      <w:r w:rsidRPr="00462366">
        <w:rPr>
          <w:rFonts w:ascii="Arial" w:hAnsi="Arial" w:cs="Arial"/>
          <w:b/>
          <w:sz w:val="24"/>
        </w:rPr>
        <w:t>3.2</w:t>
      </w:r>
      <w:r w:rsidRPr="00462366">
        <w:rPr>
          <w:rFonts w:ascii="Arial" w:hAnsi="Arial" w:cs="Arial"/>
          <w:b/>
          <w:sz w:val="24"/>
        </w:rPr>
        <w:tab/>
        <w:t>OPTIMIZATION OF VARIOUS PARAMETERS FOR DYE EXTRACTION</w:t>
      </w:r>
    </w:p>
    <w:p w:rsidR="00462366" w:rsidRPr="00462366" w:rsidRDefault="00462366" w:rsidP="00462366">
      <w:pPr>
        <w:spacing w:after="0" w:line="360" w:lineRule="auto"/>
        <w:jc w:val="both"/>
        <w:rPr>
          <w:rFonts w:ascii="Arial" w:hAnsi="Arial" w:cs="Arial"/>
          <w:b/>
          <w:sz w:val="24"/>
        </w:rPr>
      </w:pPr>
      <w:r w:rsidRPr="00462366">
        <w:rPr>
          <w:rFonts w:ascii="Arial" w:hAnsi="Arial" w:cs="Arial"/>
          <w:b/>
          <w:sz w:val="24"/>
        </w:rPr>
        <w:t>3.2.1</w:t>
      </w:r>
      <w:r w:rsidRPr="00462366">
        <w:rPr>
          <w:rFonts w:ascii="Arial" w:hAnsi="Arial" w:cs="Arial"/>
          <w:b/>
          <w:sz w:val="24"/>
        </w:rPr>
        <w:tab/>
        <w:t>Solvents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To determine the suitable solvent for dye extraction, 10 g of annatto seeds were mixed with different solvents such as H</w:t>
      </w:r>
      <w:r w:rsidRPr="00462366">
        <w:rPr>
          <w:rFonts w:ascii="Arial" w:hAnsi="Arial" w:cs="Arial"/>
          <w:sz w:val="24"/>
          <w:vertAlign w:val="subscript"/>
        </w:rPr>
        <w:t>2</w:t>
      </w:r>
      <w:r w:rsidRPr="00462366">
        <w:rPr>
          <w:rFonts w:ascii="Arial" w:hAnsi="Arial" w:cs="Arial"/>
          <w:sz w:val="24"/>
        </w:rPr>
        <w:t>O, ethanol, methanol, 2% NaOH and 0.1 N HCl individually and placed in both conventional and ultrasonic bath for one hour. The absorbance was measured at 364 nm using spectrophotometer. The solvent which showed higher absorbance was selected as the suitable solvent and used for further study (Plate – 6).</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3.2.2</w:t>
      </w:r>
      <w:r w:rsidRPr="00462366">
        <w:rPr>
          <w:rFonts w:ascii="Arial" w:hAnsi="Arial" w:cs="Arial"/>
          <w:b/>
          <w:sz w:val="24"/>
        </w:rPr>
        <w:tab/>
        <w:t>Dye Concentration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To determine the optimum concentration of the dye source annatto seeds at various concentrations such as (2, 4, 6, 8, 10%) were taken individually and placed in ultrasonic bath and conventional dye bath for one hour. The optical density of the dye solution was analysed spectrophotometrically at 364 nm. The concentration at which the absorbance was maximum was fixed for the subsequent study.</w:t>
      </w:r>
    </w:p>
    <w:p w:rsidR="00462366" w:rsidRPr="00462366" w:rsidRDefault="00462366" w:rsidP="00462366">
      <w:pPr>
        <w:spacing w:before="240" w:after="0" w:line="360" w:lineRule="auto"/>
        <w:jc w:val="both"/>
        <w:rPr>
          <w:rFonts w:ascii="Arial" w:hAnsi="Arial" w:cs="Arial"/>
          <w:b/>
          <w:sz w:val="24"/>
        </w:rPr>
      </w:pPr>
    </w:p>
    <w:p w:rsidR="00462366" w:rsidRPr="00462366" w:rsidRDefault="00462366" w:rsidP="00462366">
      <w:pPr>
        <w:spacing w:before="240" w:after="0" w:line="360" w:lineRule="auto"/>
        <w:jc w:val="both"/>
        <w:rPr>
          <w:rFonts w:ascii="Arial" w:hAnsi="Arial" w:cs="Arial"/>
          <w:b/>
          <w:sz w:val="24"/>
        </w:rPr>
      </w:pP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lastRenderedPageBreak/>
        <w:t>3.2.3</w:t>
      </w:r>
      <w:r w:rsidRPr="00462366">
        <w:rPr>
          <w:rFonts w:ascii="Arial" w:hAnsi="Arial" w:cs="Arial"/>
          <w:b/>
          <w:sz w:val="24"/>
        </w:rPr>
        <w:tab/>
        <w:t>Time</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To determine the optimum incubation time, the dye extraction was carried out at different time intervals such as 10 – 90 mins. in both ultrasonic and conventional dye bath. The dye solutions were analysed spectrophotometrically at 364 nm. The time at which the absorbance was maximum was selected as optimum time. </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3.2.4</w:t>
      </w:r>
      <w:r w:rsidRPr="00462366">
        <w:rPr>
          <w:rFonts w:ascii="Arial" w:hAnsi="Arial" w:cs="Arial"/>
          <w:b/>
          <w:sz w:val="24"/>
        </w:rPr>
        <w:tab/>
        <w:t>pH</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b/>
          <w:sz w:val="24"/>
        </w:rPr>
        <w:tab/>
      </w:r>
      <w:r w:rsidRPr="00462366">
        <w:rPr>
          <w:rFonts w:ascii="Arial" w:hAnsi="Arial" w:cs="Arial"/>
          <w:sz w:val="24"/>
        </w:rPr>
        <w:t xml:space="preserve">To determine the optimum pH for dye extraction, the pH of the solvent was adjusted to 5, 6, 7, 8 and 9 using 1N HCl or 1 N NaOH. Optical density of the dye solution was determined. </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3.3</w:t>
      </w:r>
      <w:r w:rsidRPr="00462366">
        <w:rPr>
          <w:rFonts w:ascii="Arial" w:hAnsi="Arial" w:cs="Arial"/>
          <w:b/>
          <w:sz w:val="24"/>
        </w:rPr>
        <w:tab/>
        <w:t>DYEING</w:t>
      </w:r>
    </w:p>
    <w:p w:rsidR="00462366" w:rsidRPr="00462366" w:rsidRDefault="00462366" w:rsidP="00462366">
      <w:pPr>
        <w:spacing w:after="0" w:line="360" w:lineRule="auto"/>
        <w:jc w:val="both"/>
        <w:rPr>
          <w:rFonts w:ascii="Arial" w:hAnsi="Arial" w:cs="Arial"/>
          <w:b/>
          <w:sz w:val="24"/>
        </w:rPr>
      </w:pPr>
      <w:r w:rsidRPr="00462366">
        <w:rPr>
          <w:rFonts w:ascii="Arial" w:hAnsi="Arial" w:cs="Arial"/>
          <w:b/>
          <w:sz w:val="24"/>
        </w:rPr>
        <w:t>3.3.1</w:t>
      </w:r>
      <w:r w:rsidRPr="00462366">
        <w:rPr>
          <w:rFonts w:ascii="Arial" w:hAnsi="Arial" w:cs="Arial"/>
          <w:b/>
          <w:sz w:val="24"/>
        </w:rPr>
        <w:tab/>
        <w:t>Selection of Mordants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A mordant is a substance used to set dyes on fabrics or tissue sections by forming a co-ordinating complex with the dye which then attaches to the fabric or tissue.</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The selected metal mordants for this study are chloride, ferrous sulphate, potassium alum, aluminium sulphate and copper sulphate.</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The selected natural mordants for this study are pomegranate rind, guava leaves, myrobolan and orange peel. Pilot study was carried out by conventional method.</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Among natural and metallic mordants, orange peel gave better colour when pre-mordnting technique was followed, so orange peel was selected for this study.</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3.3.2</w:t>
      </w:r>
      <w:r w:rsidRPr="00462366">
        <w:rPr>
          <w:rFonts w:ascii="Arial" w:hAnsi="Arial" w:cs="Arial"/>
          <w:b/>
          <w:sz w:val="24"/>
        </w:rPr>
        <w:tab/>
        <w:t>Selection of Mordanting Techniques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Mordanting is a process of impregnating textiles with a mordant usually salt or acid to faster the dye stuff, which is applied before (or) after the dye </w:t>
      </w:r>
      <w:r w:rsidRPr="00462366">
        <w:rPr>
          <w:rFonts w:ascii="Arial" w:hAnsi="Arial" w:cs="Arial"/>
          <w:sz w:val="24"/>
        </w:rPr>
        <w:lastRenderedPageBreak/>
        <w:t>stuff. The three ways of mordanting or pre-mordating, post-mordanting and simultaneous mordanting.</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In the pre-mordanting technique the sample is mordanted and then dyed. In post-mordanting technique the sample is first dyed and then mordanted. Simultaneous mordanting is which mordanting and dyeing are carried out at the same time (Katyayini and Jacob, 2006). </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Among these three mordanting techniques, the pre-mordanting technique which gave better results when treated with orange peel, which is a natural mordant was selected for this study which was shown in Plate – 4. </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3.3.3</w:t>
      </w:r>
      <w:r w:rsidRPr="00462366">
        <w:rPr>
          <w:rFonts w:ascii="Arial" w:hAnsi="Arial" w:cs="Arial"/>
          <w:b/>
          <w:sz w:val="24"/>
        </w:rPr>
        <w:tab/>
        <w:t>Dyeing Parameters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As suggested by Lakshmi and Purushothaman (2007), dyeing parameters namely dye concentration, dyeing time, mordant concentration and mordanting time were selected and followed for the study. The parameters for dyeing the selected cotton fabric is as follows :</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Material : liquor ratio</w:t>
      </w:r>
      <w:r w:rsidRPr="00462366">
        <w:rPr>
          <w:rFonts w:ascii="Arial" w:hAnsi="Arial" w:cs="Arial"/>
          <w:sz w:val="24"/>
        </w:rPr>
        <w:tab/>
        <w:t>:</w:t>
      </w:r>
      <w:r w:rsidRPr="00462366">
        <w:rPr>
          <w:rFonts w:ascii="Arial" w:hAnsi="Arial" w:cs="Arial"/>
          <w:sz w:val="24"/>
        </w:rPr>
        <w:tab/>
        <w:t>1 : 20</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Dye soaking time</w:t>
      </w:r>
      <w:r w:rsidRPr="00462366">
        <w:rPr>
          <w:rFonts w:ascii="Arial" w:hAnsi="Arial" w:cs="Arial"/>
          <w:sz w:val="24"/>
        </w:rPr>
        <w:tab/>
      </w:r>
      <w:r w:rsidRPr="00462366">
        <w:rPr>
          <w:rFonts w:ascii="Arial" w:hAnsi="Arial" w:cs="Arial"/>
          <w:sz w:val="24"/>
        </w:rPr>
        <w:tab/>
        <w:t>:</w:t>
      </w:r>
      <w:r w:rsidRPr="00462366">
        <w:rPr>
          <w:rFonts w:ascii="Arial" w:hAnsi="Arial" w:cs="Arial"/>
          <w:sz w:val="24"/>
        </w:rPr>
        <w:tab/>
        <w:t>1 hour</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Dyeing temperature</w:t>
      </w:r>
      <w:r w:rsidRPr="00462366">
        <w:rPr>
          <w:rFonts w:ascii="Arial" w:hAnsi="Arial" w:cs="Arial"/>
          <w:sz w:val="24"/>
        </w:rPr>
        <w:tab/>
      </w:r>
      <w:r w:rsidRPr="00462366">
        <w:rPr>
          <w:rFonts w:ascii="Arial" w:hAnsi="Arial" w:cs="Arial"/>
          <w:sz w:val="24"/>
        </w:rPr>
        <w:tab/>
        <w:t>:</w:t>
      </w:r>
      <w:r w:rsidRPr="00462366">
        <w:rPr>
          <w:rFonts w:ascii="Arial" w:hAnsi="Arial" w:cs="Arial"/>
          <w:sz w:val="24"/>
        </w:rPr>
        <w:tab/>
        <w:t>90</w:t>
      </w:r>
      <w:r w:rsidRPr="00462366">
        <w:rPr>
          <w:rFonts w:ascii="Arial" w:hAnsi="Arial" w:cs="Arial"/>
          <w:sz w:val="24"/>
        </w:rPr>
        <w:sym w:font="Symbol" w:char="F0B0"/>
      </w:r>
      <w:r w:rsidRPr="00462366">
        <w:rPr>
          <w:rFonts w:ascii="Arial" w:hAnsi="Arial" w:cs="Arial"/>
          <w:sz w:val="24"/>
        </w:rPr>
        <w:t>C</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Mordant soaking time</w:t>
      </w:r>
      <w:r w:rsidRPr="00462366">
        <w:rPr>
          <w:rFonts w:ascii="Arial" w:hAnsi="Arial" w:cs="Arial"/>
          <w:sz w:val="24"/>
        </w:rPr>
        <w:tab/>
        <w:t>:</w:t>
      </w:r>
      <w:r w:rsidRPr="00462366">
        <w:rPr>
          <w:rFonts w:ascii="Arial" w:hAnsi="Arial" w:cs="Arial"/>
          <w:sz w:val="24"/>
        </w:rPr>
        <w:tab/>
        <w:t>1 hour</w:t>
      </w:r>
    </w:p>
    <w:p w:rsidR="00462366" w:rsidRPr="00462366" w:rsidRDefault="00462366" w:rsidP="00462366">
      <w:pPr>
        <w:spacing w:after="0" w:line="360" w:lineRule="auto"/>
        <w:jc w:val="both"/>
        <w:rPr>
          <w:rFonts w:ascii="Arial" w:hAnsi="Arial" w:cs="Arial"/>
          <w:sz w:val="24"/>
        </w:rPr>
      </w:pPr>
      <w:r w:rsidRPr="00462366">
        <w:rPr>
          <w:rFonts w:ascii="Arial" w:hAnsi="Arial" w:cs="Arial"/>
          <w:sz w:val="24"/>
        </w:rPr>
        <w:tab/>
        <w:t>Mordanting temperature</w:t>
      </w:r>
      <w:r w:rsidRPr="00462366">
        <w:rPr>
          <w:rFonts w:ascii="Arial" w:hAnsi="Arial" w:cs="Arial"/>
          <w:sz w:val="24"/>
        </w:rPr>
        <w:tab/>
        <w:t>:</w:t>
      </w:r>
      <w:r w:rsidRPr="00462366">
        <w:rPr>
          <w:rFonts w:ascii="Arial" w:hAnsi="Arial" w:cs="Arial"/>
          <w:sz w:val="24"/>
        </w:rPr>
        <w:tab/>
        <w:t>90</w:t>
      </w:r>
      <w:r w:rsidRPr="00462366">
        <w:rPr>
          <w:rFonts w:ascii="Arial" w:hAnsi="Arial" w:cs="Arial"/>
          <w:sz w:val="24"/>
        </w:rPr>
        <w:sym w:font="Symbol" w:char="F0B0"/>
      </w:r>
      <w:r w:rsidRPr="00462366">
        <w:rPr>
          <w:rFonts w:ascii="Arial" w:hAnsi="Arial" w:cs="Arial"/>
          <w:sz w:val="24"/>
        </w:rPr>
        <w:t>C</w:t>
      </w:r>
    </w:p>
    <w:p w:rsidR="00462366" w:rsidRPr="00462366" w:rsidRDefault="00462366" w:rsidP="00462366">
      <w:pPr>
        <w:spacing w:before="240" w:after="0" w:line="360" w:lineRule="auto"/>
        <w:ind w:left="720" w:hanging="720"/>
        <w:jc w:val="both"/>
        <w:rPr>
          <w:rFonts w:ascii="Arial" w:hAnsi="Arial" w:cs="Arial"/>
          <w:b/>
          <w:sz w:val="24"/>
        </w:rPr>
      </w:pPr>
      <w:r w:rsidRPr="00462366">
        <w:rPr>
          <w:rFonts w:ascii="Arial" w:hAnsi="Arial" w:cs="Arial"/>
          <w:b/>
          <w:sz w:val="24"/>
        </w:rPr>
        <w:t>3.4</w:t>
      </w:r>
      <w:r w:rsidRPr="00462366">
        <w:rPr>
          <w:rFonts w:ascii="Arial" w:hAnsi="Arial" w:cs="Arial"/>
          <w:b/>
          <w:sz w:val="24"/>
        </w:rPr>
        <w:tab/>
        <w:t>DYEING OF SELECTED FABRIC USING DYES EXTRACTED BY CONVENTIONAL, ULTRASOUNIC AND ENZYME ASSISTED METHODS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The dye solution extracted from conventional, ultrasonic and enzyme assisted method was filtered. The selected cotton fabric was dyed with dye solution obtained by the three methods. ie., conventional, ultrasonic and enzyme assisted methods. Dyeing was carried out for one hour at 90</w:t>
      </w:r>
      <w:r w:rsidRPr="00462366">
        <w:rPr>
          <w:rFonts w:ascii="Arial" w:hAnsi="Arial" w:cs="Arial"/>
          <w:sz w:val="24"/>
        </w:rPr>
        <w:sym w:font="Symbol" w:char="F0B0"/>
      </w:r>
      <w:r w:rsidRPr="00462366">
        <w:rPr>
          <w:rFonts w:ascii="Arial" w:hAnsi="Arial" w:cs="Arial"/>
          <w:sz w:val="24"/>
        </w:rPr>
        <w:t>C with a m:L ratio of 1:20.</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lastRenderedPageBreak/>
        <w:t>3.5</w:t>
      </w:r>
      <w:r w:rsidRPr="00462366">
        <w:rPr>
          <w:rFonts w:ascii="Arial" w:hAnsi="Arial" w:cs="Arial"/>
          <w:b/>
          <w:sz w:val="24"/>
        </w:rPr>
        <w:tab/>
        <w:t>EVALUATION OF DYED FABRICS</w:t>
      </w:r>
    </w:p>
    <w:p w:rsidR="00462366" w:rsidRPr="00462366" w:rsidRDefault="00462366" w:rsidP="00462366">
      <w:pPr>
        <w:spacing w:after="0" w:line="360" w:lineRule="auto"/>
        <w:jc w:val="both"/>
        <w:rPr>
          <w:rFonts w:ascii="Arial" w:hAnsi="Arial" w:cs="Arial"/>
          <w:b/>
          <w:sz w:val="24"/>
        </w:rPr>
      </w:pPr>
      <w:r w:rsidRPr="00462366">
        <w:rPr>
          <w:rFonts w:ascii="Arial" w:hAnsi="Arial" w:cs="Arial"/>
          <w:b/>
          <w:sz w:val="24"/>
        </w:rPr>
        <w:t>3.5.1</w:t>
      </w:r>
      <w:r w:rsidRPr="00462366">
        <w:rPr>
          <w:rFonts w:ascii="Arial" w:hAnsi="Arial" w:cs="Arial"/>
          <w:b/>
          <w:sz w:val="24"/>
        </w:rPr>
        <w:tab/>
        <w:t>Subjective Evaluation – Visual Inspection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The fabric samples dyed with annatto was evaluated visually by the panel members comprising of 28 PG students specializing in the field of Textiles and Clothing, evaluated the fabric for general appearance, brilliancy of shade and evenness of dyeing.</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3.5.2</w:t>
      </w:r>
      <w:r w:rsidRPr="00462366">
        <w:rPr>
          <w:rFonts w:ascii="Arial" w:hAnsi="Arial" w:cs="Arial"/>
          <w:b/>
          <w:sz w:val="24"/>
        </w:rPr>
        <w:tab/>
        <w:t>Objective Evaluation</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Textile testing as a whole refers to the vigorous testing done on textile materials which may be inside the laboratory as well as natural setting (Raul, 2005).</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3.5.2.1   Fabric Weight</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Fabric weight as the relative weight of the fabric and expressed as the weight of a particular size of piece as grams / square meter or ounces / square yard.</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Fabric weight of the original and dyed samples was determined using GSM cutter. It is a device to cut circular specimen of 100 square centimeters of a fabric very accurately. It has four blades that cut the fabric, when the hand wheel is rotated by applying light pressure. The samples were cut and weighed accurately using digital balance having 0.01 sensitivity. The value in grams multiplied by 100 gives grams / square meter of the fabric.</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The samples were weighed for five times and the mean value was calculated and recorded.</w:t>
      </w:r>
    </w:p>
    <w:p w:rsidR="00462366" w:rsidRPr="00462366" w:rsidRDefault="00462366" w:rsidP="00462366">
      <w:pPr>
        <w:spacing w:before="240" w:after="0" w:line="360" w:lineRule="auto"/>
        <w:jc w:val="both"/>
        <w:rPr>
          <w:rFonts w:ascii="Arial" w:hAnsi="Arial" w:cs="Arial"/>
          <w:b/>
          <w:sz w:val="24"/>
        </w:rPr>
      </w:pPr>
      <w:r w:rsidRPr="00462366">
        <w:rPr>
          <w:rFonts w:ascii="Arial" w:hAnsi="Arial" w:cs="Arial"/>
          <w:b/>
          <w:sz w:val="24"/>
        </w:rPr>
        <w:t>3.5.2.2   Fabric Thickness</w:t>
      </w:r>
    </w:p>
    <w:p w:rsidR="00462366" w:rsidRPr="00462366" w:rsidRDefault="00462366" w:rsidP="00462366">
      <w:pPr>
        <w:spacing w:before="240" w:after="0" w:line="360" w:lineRule="auto"/>
        <w:jc w:val="both"/>
        <w:rPr>
          <w:rFonts w:ascii="Arial" w:hAnsi="Arial" w:cs="Arial"/>
          <w:sz w:val="24"/>
        </w:rPr>
      </w:pPr>
      <w:r w:rsidRPr="00462366">
        <w:rPr>
          <w:rFonts w:ascii="Arial" w:hAnsi="Arial" w:cs="Arial"/>
          <w:sz w:val="24"/>
        </w:rPr>
        <w:tab/>
        <w:t xml:space="preserve">Fabric thickness is defined as the distance between lower and upper surface of the material measured under a standard pressure, using Shirley Thickness Tester with an accuracy of 0.01 mm (Stocker et al., 2005). Fabric thickness gauge are used to measure thickness of the sample. It has two </w:t>
      </w:r>
      <w:r w:rsidRPr="00462366">
        <w:rPr>
          <w:rFonts w:ascii="Arial" w:hAnsi="Arial" w:cs="Arial"/>
          <w:sz w:val="24"/>
        </w:rPr>
        <w:lastRenderedPageBreak/>
        <w:t xml:space="preserve">parts of anvil and pressure foot. Pressure was given at the foot to make the gauge zero. The sample was placed between the cleaned pressure foot and anvil. The reading shown by the dial was noted. For each sample, thickness was determined at five different places away from two inches of the selvedge. </w:t>
      </w:r>
    </w:p>
    <w:p w:rsidR="00462366" w:rsidRPr="00462366" w:rsidRDefault="00462366" w:rsidP="00462366">
      <w:pPr>
        <w:spacing w:before="220" w:after="0" w:line="360" w:lineRule="auto"/>
        <w:jc w:val="both"/>
        <w:rPr>
          <w:rFonts w:ascii="Arial" w:hAnsi="Arial" w:cs="Arial"/>
          <w:b/>
          <w:sz w:val="24"/>
        </w:rPr>
      </w:pPr>
      <w:r w:rsidRPr="00462366">
        <w:rPr>
          <w:rFonts w:ascii="Arial" w:hAnsi="Arial" w:cs="Arial"/>
          <w:b/>
          <w:sz w:val="24"/>
        </w:rPr>
        <w:t>3.5.2.3   Fabric Strength and Elongation</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Breaking strength is the measure of resistance of the fabric to a tensile load or stress in both warp and weft direction. Elongation measures the extent of deformation along the axis of a material under a tensile stress and expressed in units of length of the fabric when loaded.</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 xml:space="preserve">The original and dyed fabrics were tested for tensile strength using Eureka Cloth Tensile Strength Tester. 12 inches x 12 inches specimen from each samples were cut in both warp and weft direction of the fabric, 2 inches apart from selvedge. The specimen was placed between the upper and lower clamp. The dial reading was set to zero by adjusting the pendulum over the quadrant scale. The elongation pointer was checked for its position zero. Before starting the machine the pendulum lock was released and the machine was stated to run. A certain point the fabric starts to break, the machine was switched off and the dial reading in lb was taken. </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Elongation reading was noted from the elongation scale. The specimen was removed and the machine positioned back to original and the five specimens of both directions from each samples were tested and readings were noted.</w:t>
      </w:r>
    </w:p>
    <w:p w:rsidR="00462366" w:rsidRPr="00462366" w:rsidRDefault="00462366" w:rsidP="00462366">
      <w:pPr>
        <w:spacing w:before="220" w:after="0" w:line="360" w:lineRule="auto"/>
        <w:jc w:val="both"/>
        <w:rPr>
          <w:rFonts w:ascii="Arial" w:hAnsi="Arial" w:cs="Arial"/>
          <w:b/>
          <w:sz w:val="24"/>
        </w:rPr>
      </w:pPr>
      <w:r w:rsidRPr="00462366">
        <w:rPr>
          <w:rFonts w:ascii="Arial" w:hAnsi="Arial" w:cs="Arial"/>
          <w:b/>
          <w:sz w:val="24"/>
        </w:rPr>
        <w:t>3.5.2.4   Fabric Stiffness</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 xml:space="preserve">Fabric stiffness indicates the resistance of the fabric to bending and it is a key factor in the study of handle and drape (Angappan and Gopalakrishnan 2000). Shirley Stiffness Tester was used to test the stiffness of the fabric. Sample A was cut to the size of 15 cm x 2.5 cm using the template. The sample was placed on the platform with the template at the top of it, so that the leading edges coincide. Both were slowly pushed forward </w:t>
      </w:r>
      <w:r w:rsidRPr="00462366">
        <w:rPr>
          <w:rFonts w:ascii="Arial" w:hAnsi="Arial" w:cs="Arial"/>
          <w:sz w:val="24"/>
        </w:rPr>
        <w:lastRenderedPageBreak/>
        <w:t>until the leading edges of the sample and the template project beyond the edge of the platform. The sliding of the sample was stopped when it cut both the index lines. Then the bending length of the sample read from the scale opposite a datum line engraved on the side of the platform. Four readings were taken.</w:t>
      </w:r>
    </w:p>
    <w:p w:rsidR="00462366" w:rsidRPr="00462366" w:rsidRDefault="00462366" w:rsidP="00462366">
      <w:pPr>
        <w:spacing w:before="220" w:after="0" w:line="360" w:lineRule="auto"/>
        <w:jc w:val="both"/>
        <w:rPr>
          <w:rFonts w:ascii="Arial" w:hAnsi="Arial" w:cs="Arial"/>
          <w:b/>
          <w:sz w:val="24"/>
        </w:rPr>
      </w:pPr>
      <w:r w:rsidRPr="00462366">
        <w:rPr>
          <w:rFonts w:ascii="Arial" w:hAnsi="Arial" w:cs="Arial"/>
          <w:b/>
          <w:sz w:val="24"/>
        </w:rPr>
        <w:t>3.6</w:t>
      </w:r>
      <w:r w:rsidRPr="00462366">
        <w:rPr>
          <w:rFonts w:ascii="Arial" w:hAnsi="Arial" w:cs="Arial"/>
          <w:b/>
          <w:sz w:val="24"/>
        </w:rPr>
        <w:tab/>
        <w:t>Colour Fastness Tests</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 xml:space="preserve">Dye fibre interactions are varied and their strength or combined strength determine both the outcome and performance of the dyeing. </w:t>
      </w:r>
    </w:p>
    <w:p w:rsidR="00462366" w:rsidRPr="00462366" w:rsidRDefault="00462366" w:rsidP="00462366">
      <w:pPr>
        <w:spacing w:before="220" w:after="0" w:line="360" w:lineRule="auto"/>
        <w:jc w:val="both"/>
        <w:rPr>
          <w:rFonts w:ascii="Arial" w:hAnsi="Arial" w:cs="Arial"/>
          <w:spacing w:val="-2"/>
          <w:sz w:val="24"/>
        </w:rPr>
      </w:pPr>
      <w:r w:rsidRPr="00462366">
        <w:rPr>
          <w:rFonts w:ascii="Arial" w:hAnsi="Arial" w:cs="Arial"/>
          <w:spacing w:val="-2"/>
          <w:sz w:val="24"/>
        </w:rPr>
        <w:tab/>
        <w:t>Colour fastness properties, of the dyed textile material depend upon the nature of dye, dyeing procedure, washing methods and after treatment methods. The grey scale employed for colour fastness test is 1-5 grade In this scale one means poor and 5 represents excellent colour fastness (Smith, 2006)</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Three colour fastness tests were carried out. They are colour fastness to sunlight, washing and crocking.</w:t>
      </w:r>
    </w:p>
    <w:p w:rsidR="00462366" w:rsidRPr="00462366" w:rsidRDefault="00462366" w:rsidP="00462366">
      <w:pPr>
        <w:spacing w:before="220" w:after="0" w:line="360" w:lineRule="auto"/>
        <w:jc w:val="both"/>
        <w:rPr>
          <w:rFonts w:ascii="Arial" w:hAnsi="Arial" w:cs="Arial"/>
          <w:b/>
          <w:sz w:val="24"/>
        </w:rPr>
      </w:pPr>
      <w:r w:rsidRPr="00462366">
        <w:rPr>
          <w:rFonts w:ascii="Arial" w:hAnsi="Arial" w:cs="Arial"/>
          <w:b/>
          <w:sz w:val="24"/>
        </w:rPr>
        <w:t>3.6.1</w:t>
      </w:r>
      <w:r w:rsidRPr="00462366">
        <w:rPr>
          <w:rFonts w:ascii="Arial" w:hAnsi="Arial" w:cs="Arial"/>
          <w:b/>
          <w:sz w:val="24"/>
        </w:rPr>
        <w:tab/>
        <w:t>Fastness to Sunlight</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b/>
          <w:sz w:val="24"/>
        </w:rPr>
        <w:tab/>
      </w:r>
      <w:r w:rsidRPr="00462366">
        <w:rPr>
          <w:rFonts w:ascii="Arial" w:hAnsi="Arial" w:cs="Arial"/>
          <w:sz w:val="24"/>
        </w:rPr>
        <w:t>The colour fastness of textile material to day light is very important property.</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 xml:space="preserve">Colour fastness determines the resistance of a material to change its colour characteristics as a result of exposure to light source (AATCC, 2007). </w:t>
      </w:r>
    </w:p>
    <w:p w:rsidR="00462366" w:rsidRPr="00462366" w:rsidRDefault="00462366" w:rsidP="00462366">
      <w:pPr>
        <w:spacing w:before="220" w:after="0" w:line="360" w:lineRule="auto"/>
        <w:jc w:val="both"/>
        <w:rPr>
          <w:rFonts w:ascii="Arial" w:hAnsi="Arial" w:cs="Arial"/>
          <w:sz w:val="24"/>
        </w:rPr>
      </w:pPr>
      <w:r w:rsidRPr="00462366">
        <w:rPr>
          <w:rFonts w:ascii="Arial" w:hAnsi="Arial" w:cs="Arial"/>
          <w:sz w:val="24"/>
        </w:rPr>
        <w:tab/>
        <w:t>To test the fastness to sunlight the specimens of 16 cm x 5 cm were cut from each sample of dyed fabrics and divided into 8 equal parts measured as 20 cm each, the specimens were covered with black chart. For the successive 7 days the specimens were exposed to direct sunlight. First day first portion of the specimens were exposed and accordingly seven portions were exposed to sunlight. The first portion was exposed for 7 days and the 7</w:t>
      </w:r>
      <w:r w:rsidRPr="00462366">
        <w:rPr>
          <w:rFonts w:ascii="Arial" w:hAnsi="Arial" w:cs="Arial"/>
          <w:sz w:val="24"/>
          <w:vertAlign w:val="superscript"/>
        </w:rPr>
        <w:t>th</w:t>
      </w:r>
      <w:r w:rsidRPr="00462366">
        <w:rPr>
          <w:rFonts w:ascii="Arial" w:hAnsi="Arial" w:cs="Arial"/>
          <w:sz w:val="24"/>
        </w:rPr>
        <w:t xml:space="preserve"> portion was exposed for a day. The last portion was not exposed to sunlight and considered as standard. Comparisons were done using grey scale and the specimens were rated.</w:t>
      </w:r>
    </w:p>
    <w:p w:rsidR="00462366" w:rsidRPr="00462366" w:rsidRDefault="00462366" w:rsidP="00462366">
      <w:pPr>
        <w:spacing w:before="200" w:after="0" w:line="360" w:lineRule="auto"/>
        <w:jc w:val="both"/>
        <w:rPr>
          <w:rFonts w:ascii="Arial" w:hAnsi="Arial" w:cs="Arial"/>
          <w:b/>
          <w:sz w:val="24"/>
        </w:rPr>
      </w:pPr>
      <w:r w:rsidRPr="00462366">
        <w:rPr>
          <w:rFonts w:ascii="Arial" w:hAnsi="Arial" w:cs="Arial"/>
          <w:b/>
          <w:sz w:val="24"/>
        </w:rPr>
        <w:lastRenderedPageBreak/>
        <w:t>3.6.2</w:t>
      </w:r>
      <w:r w:rsidRPr="00462366">
        <w:rPr>
          <w:rFonts w:ascii="Arial" w:hAnsi="Arial" w:cs="Arial"/>
          <w:b/>
          <w:sz w:val="24"/>
        </w:rPr>
        <w:tab/>
        <w:t>Fastness to Wet and Dry Crocking</w:t>
      </w:r>
    </w:p>
    <w:p w:rsidR="00462366" w:rsidRPr="00462366" w:rsidRDefault="00462366" w:rsidP="00462366">
      <w:pPr>
        <w:spacing w:before="200" w:after="0" w:line="360" w:lineRule="auto"/>
        <w:jc w:val="both"/>
        <w:rPr>
          <w:rFonts w:ascii="Arial" w:hAnsi="Arial" w:cs="Arial"/>
          <w:sz w:val="24"/>
        </w:rPr>
      </w:pPr>
      <w:r w:rsidRPr="00462366">
        <w:rPr>
          <w:rFonts w:ascii="Arial" w:hAnsi="Arial" w:cs="Arial"/>
          <w:sz w:val="24"/>
        </w:rPr>
        <w:tab/>
        <w:t>Crocking is the rubbing fastness of dyes. Crocking is the transfer of colourant from the surface of the coloured fabric to an adjacent area of sample fabric or to another surface, principally by rubbing action. Fastness to crocking is important in both apparel as well as upholstery crocking test determine the extent to which colour may be transferred from the surface of the dyed fabric to another by rubbing.</w:t>
      </w:r>
    </w:p>
    <w:p w:rsidR="00462366" w:rsidRPr="00462366" w:rsidRDefault="00462366" w:rsidP="00462366">
      <w:pPr>
        <w:spacing w:before="200" w:after="0" w:line="360" w:lineRule="auto"/>
        <w:jc w:val="both"/>
        <w:rPr>
          <w:rFonts w:ascii="Arial" w:hAnsi="Arial" w:cs="Arial"/>
          <w:sz w:val="24"/>
        </w:rPr>
      </w:pPr>
      <w:r w:rsidRPr="00462366">
        <w:rPr>
          <w:rFonts w:ascii="Arial" w:hAnsi="Arial" w:cs="Arial"/>
          <w:sz w:val="24"/>
        </w:rPr>
        <w:tab/>
        <w:t xml:space="preserve">Sasmira Crocking Meter was used to determine the fastness to crocking. Each of dyed samples was cut in the measurement of 25 cm x 20 cm and mounted on flat base. The desized white cotton fabric was mounted in a ring on rubbing finger. Each sample was given to rubs based on standardization. The colour transfer from the dyed sample to the white material was used for wet crocking. The procedure adopted was same as that of dry crocking. The colour transfer from the dyed sample to the white material was assessed using grey scale. </w:t>
      </w:r>
    </w:p>
    <w:p w:rsidR="00462366" w:rsidRPr="00462366" w:rsidRDefault="00462366" w:rsidP="00462366">
      <w:pPr>
        <w:spacing w:before="200" w:after="0" w:line="360" w:lineRule="auto"/>
        <w:jc w:val="both"/>
        <w:rPr>
          <w:rFonts w:ascii="Arial" w:hAnsi="Arial" w:cs="Arial"/>
          <w:b/>
          <w:sz w:val="24"/>
        </w:rPr>
      </w:pPr>
      <w:r w:rsidRPr="00462366">
        <w:rPr>
          <w:rFonts w:ascii="Arial" w:hAnsi="Arial" w:cs="Arial"/>
          <w:b/>
          <w:sz w:val="24"/>
        </w:rPr>
        <w:t>3.6.3</w:t>
      </w:r>
      <w:r w:rsidRPr="00462366">
        <w:rPr>
          <w:rFonts w:ascii="Arial" w:hAnsi="Arial" w:cs="Arial"/>
          <w:b/>
          <w:sz w:val="24"/>
        </w:rPr>
        <w:tab/>
        <w:t xml:space="preserve">Fastness to Washing </w:t>
      </w:r>
    </w:p>
    <w:p w:rsidR="00462366" w:rsidRPr="00462366" w:rsidRDefault="00462366" w:rsidP="00462366">
      <w:pPr>
        <w:spacing w:before="200" w:after="0" w:line="360" w:lineRule="auto"/>
        <w:jc w:val="both"/>
        <w:rPr>
          <w:rFonts w:ascii="Arial" w:hAnsi="Arial" w:cs="Arial"/>
          <w:sz w:val="24"/>
        </w:rPr>
      </w:pPr>
      <w:r w:rsidRPr="00462366">
        <w:rPr>
          <w:rFonts w:ascii="Arial" w:hAnsi="Arial" w:cs="Arial"/>
          <w:sz w:val="24"/>
        </w:rPr>
        <w:tab/>
        <w:t>Major loss of colour from the fabric is due to washing and results in staining over the adjacent fabric. Test sample of the dyed fabric measuring 5 x 10 cm size were cut. Each of them was sandwiched between the undyed white cloth which was desized well. Specimen were completely soaked in the soap solution about 5 g / l for 30 minutes at 40</w:t>
      </w:r>
      <w:r w:rsidRPr="00462366">
        <w:rPr>
          <w:rFonts w:ascii="Arial" w:hAnsi="Arial" w:cs="Arial"/>
          <w:sz w:val="24"/>
        </w:rPr>
        <w:sym w:font="Symbol" w:char="F0B0"/>
      </w:r>
      <w:r w:rsidRPr="00462366">
        <w:rPr>
          <w:rFonts w:ascii="Arial" w:hAnsi="Arial" w:cs="Arial"/>
          <w:sz w:val="24"/>
        </w:rPr>
        <w:t xml:space="preserve">C, after that the samples were removed rinsed in old water, squeezed well and dried. Evaluations of staining on the white adjacent fabrics were found using a grey scale. The same procedure was carried out for other dyed samples. </w:t>
      </w:r>
    </w:p>
    <w:p w:rsidR="00462366" w:rsidRPr="00462366" w:rsidRDefault="00462366" w:rsidP="00462366">
      <w:pPr>
        <w:spacing w:before="200" w:after="0" w:line="360" w:lineRule="auto"/>
        <w:jc w:val="both"/>
        <w:rPr>
          <w:rFonts w:ascii="Arial" w:hAnsi="Arial" w:cs="Arial"/>
          <w:b/>
          <w:sz w:val="24"/>
        </w:rPr>
      </w:pPr>
      <w:r w:rsidRPr="00462366">
        <w:rPr>
          <w:rFonts w:ascii="Arial" w:hAnsi="Arial" w:cs="Arial"/>
          <w:b/>
          <w:sz w:val="24"/>
        </w:rPr>
        <w:t>3.7</w:t>
      </w:r>
      <w:r w:rsidRPr="00462366">
        <w:rPr>
          <w:rFonts w:ascii="Arial" w:hAnsi="Arial" w:cs="Arial"/>
          <w:b/>
          <w:sz w:val="24"/>
        </w:rPr>
        <w:tab/>
        <w:t>STATISTICAL ANALYSIS</w:t>
      </w:r>
    </w:p>
    <w:p w:rsidR="00462366" w:rsidRPr="00462366" w:rsidRDefault="00462366" w:rsidP="00462366">
      <w:pPr>
        <w:spacing w:before="200" w:after="0" w:line="360" w:lineRule="auto"/>
        <w:jc w:val="both"/>
        <w:rPr>
          <w:rFonts w:ascii="Arial" w:hAnsi="Arial" w:cs="Arial"/>
          <w:sz w:val="24"/>
        </w:rPr>
      </w:pPr>
      <w:r w:rsidRPr="00462366">
        <w:rPr>
          <w:rFonts w:ascii="Arial" w:hAnsi="Arial" w:cs="Arial"/>
          <w:sz w:val="24"/>
        </w:rPr>
        <w:tab/>
        <w:t>The data obtained were statistically analysed by one way analysis of variance using statistical software Sigma Stat 3.1.</w:t>
      </w:r>
    </w:p>
    <w:p w:rsidR="00462366" w:rsidRDefault="00462366" w:rsidP="00462366">
      <w:pPr>
        <w:spacing w:before="240" w:after="0" w:line="360" w:lineRule="auto"/>
        <w:jc w:val="both"/>
        <w:rPr>
          <w:rFonts w:ascii="Arial" w:hAnsi="Arial" w:cs="Arial"/>
          <w:sz w:val="24"/>
        </w:rPr>
      </w:pPr>
    </w:p>
    <w:p w:rsidR="00391D4E" w:rsidRPr="00391D4E" w:rsidRDefault="00391D4E" w:rsidP="00391D4E">
      <w:pPr>
        <w:spacing w:after="0"/>
        <w:jc w:val="center"/>
        <w:rPr>
          <w:rFonts w:ascii="Arial" w:hAnsi="Arial" w:cs="Arial"/>
          <w:b/>
          <w:sz w:val="28"/>
        </w:rPr>
      </w:pPr>
      <w:r w:rsidRPr="00391D4E">
        <w:rPr>
          <w:rFonts w:ascii="Arial" w:hAnsi="Arial" w:cs="Arial"/>
          <w:b/>
          <w:sz w:val="28"/>
        </w:rPr>
        <w:lastRenderedPageBreak/>
        <w:t>4.0  RESULTS AND DISCUSSION</w:t>
      </w:r>
    </w:p>
    <w:p w:rsidR="00391D4E" w:rsidRPr="00391D4E" w:rsidRDefault="00391D4E" w:rsidP="00391D4E">
      <w:pPr>
        <w:spacing w:after="0" w:line="360" w:lineRule="auto"/>
        <w:jc w:val="both"/>
        <w:rPr>
          <w:rFonts w:ascii="Arial" w:hAnsi="Arial" w:cs="Arial"/>
          <w:sz w:val="24"/>
        </w:rPr>
      </w:pPr>
    </w:p>
    <w:p w:rsidR="00391D4E" w:rsidRPr="00391D4E" w:rsidRDefault="00391D4E" w:rsidP="00391D4E">
      <w:pPr>
        <w:spacing w:after="0" w:line="360" w:lineRule="auto"/>
        <w:jc w:val="both"/>
        <w:rPr>
          <w:rFonts w:ascii="Arial" w:hAnsi="Arial" w:cs="Arial"/>
          <w:sz w:val="24"/>
        </w:rPr>
      </w:pPr>
      <w:r w:rsidRPr="00391D4E">
        <w:rPr>
          <w:rFonts w:ascii="Arial" w:hAnsi="Arial" w:cs="Arial"/>
          <w:sz w:val="24"/>
        </w:rPr>
        <w:tab/>
        <w:t>The results of the present study are discussed under the following headings :</w:t>
      </w:r>
    </w:p>
    <w:p w:rsidR="00391D4E" w:rsidRPr="00391D4E" w:rsidRDefault="00391D4E" w:rsidP="00391D4E">
      <w:pPr>
        <w:spacing w:before="240" w:after="0" w:line="360" w:lineRule="auto"/>
        <w:ind w:firstLine="720"/>
        <w:jc w:val="both"/>
        <w:rPr>
          <w:rFonts w:ascii="Arial" w:hAnsi="Arial" w:cs="Arial"/>
          <w:sz w:val="24"/>
        </w:rPr>
      </w:pPr>
      <w:r w:rsidRPr="00391D4E">
        <w:rPr>
          <w:rFonts w:ascii="Arial" w:hAnsi="Arial" w:cs="Arial"/>
          <w:sz w:val="24"/>
        </w:rPr>
        <w:t>4.1</w:t>
      </w:r>
      <w:r w:rsidRPr="00391D4E">
        <w:rPr>
          <w:rFonts w:ascii="Arial" w:hAnsi="Arial" w:cs="Arial"/>
          <w:sz w:val="24"/>
        </w:rPr>
        <w:tab/>
        <w:t xml:space="preserve">Optimization of various parameters for extraction of dye </w:t>
      </w:r>
    </w:p>
    <w:p w:rsidR="00391D4E" w:rsidRPr="00391D4E" w:rsidRDefault="00391D4E" w:rsidP="00391D4E">
      <w:pPr>
        <w:spacing w:after="0" w:line="360" w:lineRule="auto"/>
        <w:ind w:firstLine="720"/>
        <w:jc w:val="both"/>
        <w:rPr>
          <w:rFonts w:ascii="Arial" w:hAnsi="Arial" w:cs="Arial"/>
          <w:sz w:val="24"/>
        </w:rPr>
      </w:pPr>
      <w:r w:rsidRPr="00391D4E">
        <w:rPr>
          <w:rFonts w:ascii="Arial" w:hAnsi="Arial" w:cs="Arial"/>
          <w:sz w:val="24"/>
        </w:rPr>
        <w:tab/>
        <w:t>4.1.1</w:t>
      </w:r>
      <w:r w:rsidRPr="00391D4E">
        <w:rPr>
          <w:rFonts w:ascii="Arial" w:hAnsi="Arial" w:cs="Arial"/>
          <w:sz w:val="24"/>
        </w:rPr>
        <w:tab/>
        <w:t xml:space="preserve">Solvent </w:t>
      </w:r>
    </w:p>
    <w:p w:rsidR="00391D4E" w:rsidRPr="00391D4E" w:rsidRDefault="00391D4E" w:rsidP="00391D4E">
      <w:pPr>
        <w:spacing w:after="0" w:line="360" w:lineRule="auto"/>
        <w:ind w:firstLine="720"/>
        <w:jc w:val="both"/>
        <w:rPr>
          <w:rFonts w:ascii="Arial" w:hAnsi="Arial" w:cs="Arial"/>
          <w:sz w:val="24"/>
        </w:rPr>
      </w:pPr>
      <w:r w:rsidRPr="00391D4E">
        <w:rPr>
          <w:rFonts w:ascii="Arial" w:hAnsi="Arial" w:cs="Arial"/>
          <w:sz w:val="24"/>
        </w:rPr>
        <w:tab/>
        <w:t>4.1.2</w:t>
      </w:r>
      <w:r w:rsidRPr="00391D4E">
        <w:rPr>
          <w:rFonts w:ascii="Arial" w:hAnsi="Arial" w:cs="Arial"/>
          <w:sz w:val="24"/>
        </w:rPr>
        <w:tab/>
        <w:t>Dye concentration</w:t>
      </w:r>
    </w:p>
    <w:p w:rsidR="00391D4E" w:rsidRPr="00391D4E" w:rsidRDefault="00391D4E" w:rsidP="00391D4E">
      <w:pPr>
        <w:spacing w:after="0" w:line="360" w:lineRule="auto"/>
        <w:ind w:firstLine="720"/>
        <w:jc w:val="both"/>
        <w:rPr>
          <w:rFonts w:ascii="Arial" w:hAnsi="Arial" w:cs="Arial"/>
          <w:sz w:val="24"/>
        </w:rPr>
      </w:pPr>
      <w:r w:rsidRPr="00391D4E">
        <w:rPr>
          <w:rFonts w:ascii="Arial" w:hAnsi="Arial" w:cs="Arial"/>
          <w:sz w:val="24"/>
        </w:rPr>
        <w:tab/>
        <w:t>4.1.3</w:t>
      </w:r>
      <w:r w:rsidRPr="00391D4E">
        <w:rPr>
          <w:rFonts w:ascii="Arial" w:hAnsi="Arial" w:cs="Arial"/>
          <w:sz w:val="24"/>
        </w:rPr>
        <w:tab/>
        <w:t>Time</w:t>
      </w:r>
    </w:p>
    <w:p w:rsidR="00391D4E" w:rsidRPr="00391D4E" w:rsidRDefault="00391D4E" w:rsidP="00391D4E">
      <w:pPr>
        <w:spacing w:after="0" w:line="360" w:lineRule="auto"/>
        <w:ind w:firstLine="720"/>
        <w:jc w:val="both"/>
        <w:rPr>
          <w:rFonts w:ascii="Arial" w:hAnsi="Arial" w:cs="Arial"/>
          <w:sz w:val="24"/>
        </w:rPr>
      </w:pPr>
      <w:r w:rsidRPr="00391D4E">
        <w:rPr>
          <w:rFonts w:ascii="Arial" w:hAnsi="Arial" w:cs="Arial"/>
          <w:sz w:val="24"/>
        </w:rPr>
        <w:tab/>
        <w:t>4.1.4</w:t>
      </w:r>
      <w:r w:rsidRPr="00391D4E">
        <w:rPr>
          <w:rFonts w:ascii="Arial" w:hAnsi="Arial" w:cs="Arial"/>
          <w:sz w:val="24"/>
        </w:rPr>
        <w:tab/>
        <w:t>pH</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4.2</w:t>
      </w:r>
      <w:r w:rsidRPr="00391D4E">
        <w:rPr>
          <w:rFonts w:ascii="Arial" w:hAnsi="Arial" w:cs="Arial"/>
          <w:sz w:val="24"/>
        </w:rPr>
        <w:tab/>
        <w:t>Extraction of natural dye under optimized conditions</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4.3</w:t>
      </w:r>
      <w:r w:rsidRPr="00391D4E">
        <w:rPr>
          <w:rFonts w:ascii="Arial" w:hAnsi="Arial" w:cs="Arial"/>
          <w:sz w:val="24"/>
        </w:rPr>
        <w:tab/>
        <w:t>Optimization of dyeing time</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4.4</w:t>
      </w:r>
      <w:r w:rsidRPr="00391D4E">
        <w:rPr>
          <w:rFonts w:ascii="Arial" w:hAnsi="Arial" w:cs="Arial"/>
          <w:sz w:val="24"/>
        </w:rPr>
        <w:tab/>
        <w:t>Evaluation of dyed fabrics</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t>4.4.1</w:t>
      </w:r>
      <w:r w:rsidRPr="00391D4E">
        <w:rPr>
          <w:rFonts w:ascii="Arial" w:hAnsi="Arial" w:cs="Arial"/>
          <w:sz w:val="24"/>
        </w:rPr>
        <w:tab/>
        <w:t>Subjective evaluation – Visual Inspection</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t>4.4.2</w:t>
      </w:r>
      <w:r w:rsidRPr="00391D4E">
        <w:rPr>
          <w:rFonts w:ascii="Arial" w:hAnsi="Arial" w:cs="Arial"/>
          <w:sz w:val="24"/>
        </w:rPr>
        <w:tab/>
        <w:t>Objective evaluation</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4.4.2.1   Fabric thickness</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4.4.2.2   Fabric stiffness – warp and weft</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4.4.2.3   Fabric strength – warp and weft</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4.4.2.4   Fabric elongation – warp and weft</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4.4.2.5   Fabric weight</w:t>
      </w:r>
    </w:p>
    <w:p w:rsidR="00391D4E" w:rsidRPr="00391D4E" w:rsidRDefault="00391D4E" w:rsidP="00391D4E">
      <w:pPr>
        <w:spacing w:after="0" w:line="360" w:lineRule="auto"/>
        <w:ind w:left="1440" w:hanging="720"/>
        <w:jc w:val="both"/>
        <w:rPr>
          <w:rFonts w:ascii="Arial" w:hAnsi="Arial" w:cs="Arial"/>
          <w:sz w:val="24"/>
        </w:rPr>
      </w:pPr>
      <w:r w:rsidRPr="00391D4E">
        <w:rPr>
          <w:rFonts w:ascii="Arial" w:hAnsi="Arial" w:cs="Arial"/>
          <w:sz w:val="24"/>
        </w:rPr>
        <w:tab/>
      </w:r>
      <w:r w:rsidRPr="00391D4E">
        <w:rPr>
          <w:rFonts w:ascii="Arial" w:hAnsi="Arial" w:cs="Arial"/>
          <w:sz w:val="24"/>
        </w:rPr>
        <w:tab/>
        <w:t xml:space="preserve">4.4.2.6   Colour fastness test </w:t>
      </w:r>
    </w:p>
    <w:p w:rsidR="00391D4E" w:rsidRPr="00391D4E" w:rsidRDefault="00391D4E" w:rsidP="00391D4E">
      <w:pPr>
        <w:pStyle w:val="ListParagraph"/>
        <w:numPr>
          <w:ilvl w:val="0"/>
          <w:numId w:val="5"/>
        </w:numPr>
        <w:spacing w:after="0" w:line="360" w:lineRule="auto"/>
        <w:jc w:val="both"/>
        <w:rPr>
          <w:rFonts w:ascii="Arial" w:hAnsi="Arial" w:cs="Arial"/>
          <w:sz w:val="24"/>
        </w:rPr>
      </w:pPr>
      <w:r w:rsidRPr="00391D4E">
        <w:rPr>
          <w:rFonts w:ascii="Arial" w:hAnsi="Arial" w:cs="Arial"/>
          <w:sz w:val="24"/>
        </w:rPr>
        <w:t>Fastness to sunlight</w:t>
      </w:r>
    </w:p>
    <w:p w:rsidR="00391D4E" w:rsidRPr="00391D4E" w:rsidRDefault="00391D4E" w:rsidP="00391D4E">
      <w:pPr>
        <w:pStyle w:val="ListParagraph"/>
        <w:numPr>
          <w:ilvl w:val="0"/>
          <w:numId w:val="5"/>
        </w:numPr>
        <w:spacing w:after="0" w:line="360" w:lineRule="auto"/>
        <w:jc w:val="both"/>
        <w:rPr>
          <w:rFonts w:ascii="Arial" w:hAnsi="Arial" w:cs="Arial"/>
          <w:sz w:val="24"/>
        </w:rPr>
      </w:pPr>
      <w:r w:rsidRPr="00391D4E">
        <w:rPr>
          <w:rFonts w:ascii="Arial" w:hAnsi="Arial" w:cs="Arial"/>
          <w:sz w:val="24"/>
        </w:rPr>
        <w:t>Wet and dry crocking</w:t>
      </w:r>
    </w:p>
    <w:p w:rsidR="00391D4E" w:rsidRPr="00391D4E" w:rsidRDefault="00391D4E" w:rsidP="00391D4E">
      <w:pPr>
        <w:pStyle w:val="ListParagraph"/>
        <w:numPr>
          <w:ilvl w:val="0"/>
          <w:numId w:val="5"/>
        </w:numPr>
        <w:spacing w:after="0" w:line="360" w:lineRule="auto"/>
        <w:jc w:val="both"/>
        <w:rPr>
          <w:rFonts w:ascii="Arial" w:hAnsi="Arial" w:cs="Arial"/>
          <w:sz w:val="24"/>
        </w:rPr>
      </w:pPr>
      <w:r w:rsidRPr="00391D4E">
        <w:rPr>
          <w:rFonts w:ascii="Arial" w:hAnsi="Arial" w:cs="Arial"/>
          <w:sz w:val="24"/>
        </w:rPr>
        <w:t xml:space="preserve">Fastness to washing </w:t>
      </w:r>
    </w:p>
    <w:p w:rsidR="00391D4E" w:rsidRPr="00391D4E" w:rsidRDefault="00391D4E" w:rsidP="00391D4E">
      <w:pPr>
        <w:spacing w:before="240" w:after="0" w:line="360" w:lineRule="auto"/>
        <w:ind w:left="720" w:hanging="720"/>
        <w:jc w:val="both"/>
        <w:rPr>
          <w:rFonts w:ascii="Arial" w:hAnsi="Arial" w:cs="Arial"/>
          <w:b/>
          <w:sz w:val="24"/>
        </w:rPr>
      </w:pPr>
      <w:r w:rsidRPr="00391D4E">
        <w:rPr>
          <w:rFonts w:ascii="Arial" w:hAnsi="Arial" w:cs="Arial"/>
          <w:b/>
          <w:sz w:val="24"/>
        </w:rPr>
        <w:t>4.1</w:t>
      </w:r>
      <w:r w:rsidRPr="00391D4E">
        <w:rPr>
          <w:rFonts w:ascii="Arial" w:hAnsi="Arial" w:cs="Arial"/>
          <w:b/>
          <w:sz w:val="24"/>
        </w:rPr>
        <w:tab/>
        <w:t>OPTIMIZATION OF VARIOUS PARAMETERS FOR EXTRACTION OF NATURAL DYE</w:t>
      </w:r>
    </w:p>
    <w:p w:rsidR="00391D4E" w:rsidRPr="00391D4E" w:rsidRDefault="00391D4E" w:rsidP="00391D4E">
      <w:pPr>
        <w:spacing w:after="0" w:line="360" w:lineRule="auto"/>
        <w:ind w:left="720" w:hanging="720"/>
        <w:jc w:val="both"/>
        <w:rPr>
          <w:rFonts w:ascii="Arial" w:hAnsi="Arial" w:cs="Arial"/>
          <w:b/>
          <w:sz w:val="24"/>
        </w:rPr>
      </w:pPr>
      <w:r w:rsidRPr="00391D4E">
        <w:rPr>
          <w:rFonts w:ascii="Arial" w:hAnsi="Arial" w:cs="Arial"/>
          <w:b/>
          <w:sz w:val="24"/>
        </w:rPr>
        <w:t>4.1.1</w:t>
      </w:r>
      <w:r w:rsidRPr="00391D4E">
        <w:rPr>
          <w:rFonts w:ascii="Arial" w:hAnsi="Arial" w:cs="Arial"/>
          <w:b/>
          <w:sz w:val="24"/>
        </w:rPr>
        <w:tab/>
        <w:t xml:space="preserve">Solvent </w:t>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The effect of various solvents on dye extraction was studied and the results are presented in Table  1 and Figure  1.</w:t>
      </w:r>
    </w:p>
    <w:p w:rsidR="00391D4E" w:rsidRPr="00391D4E" w:rsidRDefault="00391D4E" w:rsidP="00391D4E">
      <w:pPr>
        <w:spacing w:before="240" w:after="0" w:line="360" w:lineRule="auto"/>
        <w:rPr>
          <w:rFonts w:ascii="Arial" w:hAnsi="Arial" w:cs="Arial"/>
          <w:b/>
          <w:sz w:val="24"/>
        </w:rPr>
      </w:pP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lastRenderedPageBreak/>
        <w:t>TABLE  1</w:t>
      </w:r>
    </w:p>
    <w:p w:rsidR="00391D4E" w:rsidRPr="00391D4E" w:rsidRDefault="00391D4E" w:rsidP="00391D4E">
      <w:pPr>
        <w:spacing w:after="0" w:line="360" w:lineRule="auto"/>
        <w:jc w:val="center"/>
        <w:rPr>
          <w:rFonts w:ascii="Arial" w:hAnsi="Arial" w:cs="Arial"/>
          <w:b/>
        </w:rPr>
      </w:pPr>
      <w:r w:rsidRPr="00391D4E">
        <w:rPr>
          <w:rFonts w:ascii="Arial" w:hAnsi="Arial" w:cs="Arial"/>
          <w:b/>
        </w:rPr>
        <w:t>SELECTION OF SOLVENT</w:t>
      </w:r>
    </w:p>
    <w:tbl>
      <w:tblPr>
        <w:tblStyle w:val="TableGrid"/>
        <w:tblW w:w="0" w:type="auto"/>
        <w:tblLook w:val="04A0"/>
      </w:tblPr>
      <w:tblGrid>
        <w:gridCol w:w="2131"/>
        <w:gridCol w:w="2027"/>
        <w:gridCol w:w="1890"/>
        <w:gridCol w:w="2477"/>
      </w:tblGrid>
      <w:tr w:rsidR="00391D4E" w:rsidRPr="00391D4E" w:rsidTr="001E18CA">
        <w:tc>
          <w:tcPr>
            <w:tcW w:w="2131" w:type="dxa"/>
            <w:vMerge w:val="restart"/>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 xml:space="preserve">Solvents </w:t>
            </w:r>
          </w:p>
        </w:tc>
        <w:tc>
          <w:tcPr>
            <w:tcW w:w="6394" w:type="dxa"/>
            <w:gridSpan w:val="3"/>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Optical density at 360 nm</w:t>
            </w:r>
          </w:p>
        </w:tc>
      </w:tr>
      <w:tr w:rsidR="00391D4E" w:rsidRPr="00391D4E" w:rsidTr="001E18CA">
        <w:tc>
          <w:tcPr>
            <w:tcW w:w="2131" w:type="dxa"/>
            <w:vMerge/>
            <w:vAlign w:val="center"/>
          </w:tcPr>
          <w:p w:rsidR="00391D4E" w:rsidRPr="00391D4E" w:rsidRDefault="00391D4E" w:rsidP="00391D4E">
            <w:pPr>
              <w:spacing w:before="120" w:after="120" w:line="240" w:lineRule="auto"/>
              <w:rPr>
                <w:rFonts w:ascii="Arial" w:hAnsi="Arial" w:cs="Arial"/>
                <w:b/>
              </w:rPr>
            </w:pPr>
          </w:p>
        </w:tc>
        <w:tc>
          <w:tcPr>
            <w:tcW w:w="2027" w:type="dxa"/>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Conventional extraction</w:t>
            </w:r>
          </w:p>
        </w:tc>
        <w:tc>
          <w:tcPr>
            <w:tcW w:w="1890" w:type="dxa"/>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Ultrasonic extraction</w:t>
            </w:r>
          </w:p>
        </w:tc>
        <w:tc>
          <w:tcPr>
            <w:tcW w:w="2477" w:type="dxa"/>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Enzyme-assisted ultrasonic extraction</w:t>
            </w:r>
          </w:p>
        </w:tc>
      </w:tr>
      <w:tr w:rsidR="00391D4E" w:rsidRPr="00391D4E" w:rsidTr="001E18CA">
        <w:tc>
          <w:tcPr>
            <w:tcW w:w="2131" w:type="dxa"/>
          </w:tcPr>
          <w:p w:rsidR="00391D4E" w:rsidRPr="00391D4E" w:rsidRDefault="00391D4E" w:rsidP="00391D4E">
            <w:pPr>
              <w:spacing w:before="120" w:after="120" w:line="240" w:lineRule="auto"/>
              <w:rPr>
                <w:rFonts w:ascii="Arial" w:hAnsi="Arial" w:cs="Arial"/>
              </w:rPr>
            </w:pPr>
            <w:r w:rsidRPr="00391D4E">
              <w:rPr>
                <w:rFonts w:ascii="Arial" w:hAnsi="Arial" w:cs="Arial"/>
              </w:rPr>
              <w:t>H</w:t>
            </w:r>
            <w:r w:rsidRPr="00391D4E">
              <w:rPr>
                <w:rFonts w:ascii="Arial" w:hAnsi="Arial" w:cs="Arial"/>
                <w:vertAlign w:val="subscript"/>
              </w:rPr>
              <w:t>2</w:t>
            </w:r>
            <w:r w:rsidRPr="00391D4E">
              <w:rPr>
                <w:rFonts w:ascii="Arial" w:hAnsi="Arial" w:cs="Arial"/>
              </w:rPr>
              <w:t>O</w:t>
            </w:r>
          </w:p>
        </w:tc>
        <w:tc>
          <w:tcPr>
            <w:tcW w:w="2027" w:type="dxa"/>
          </w:tcPr>
          <w:p w:rsidR="00391D4E" w:rsidRPr="00391D4E" w:rsidRDefault="00391D4E" w:rsidP="00391D4E">
            <w:pPr>
              <w:spacing w:before="120" w:after="120" w:line="240" w:lineRule="auto"/>
              <w:rPr>
                <w:rFonts w:ascii="Arial" w:hAnsi="Arial" w:cs="Arial"/>
              </w:rPr>
            </w:pPr>
            <w:r w:rsidRPr="00391D4E">
              <w:rPr>
                <w:rFonts w:ascii="Arial" w:hAnsi="Arial" w:cs="Arial"/>
              </w:rPr>
              <w:t>0.231</w:t>
            </w:r>
          </w:p>
        </w:tc>
        <w:tc>
          <w:tcPr>
            <w:tcW w:w="1890" w:type="dxa"/>
          </w:tcPr>
          <w:p w:rsidR="00391D4E" w:rsidRPr="00391D4E" w:rsidRDefault="00391D4E" w:rsidP="00391D4E">
            <w:pPr>
              <w:spacing w:before="120" w:after="120" w:line="240" w:lineRule="auto"/>
              <w:rPr>
                <w:rFonts w:ascii="Arial" w:hAnsi="Arial" w:cs="Arial"/>
              </w:rPr>
            </w:pPr>
            <w:r w:rsidRPr="00391D4E">
              <w:rPr>
                <w:rFonts w:ascii="Arial" w:hAnsi="Arial" w:cs="Arial"/>
              </w:rPr>
              <w:t>0.289</w:t>
            </w:r>
          </w:p>
        </w:tc>
        <w:tc>
          <w:tcPr>
            <w:tcW w:w="2477" w:type="dxa"/>
          </w:tcPr>
          <w:p w:rsidR="00391D4E" w:rsidRPr="00391D4E" w:rsidRDefault="00391D4E" w:rsidP="00391D4E">
            <w:pPr>
              <w:spacing w:before="120" w:after="120" w:line="240" w:lineRule="auto"/>
              <w:rPr>
                <w:rFonts w:ascii="Arial" w:hAnsi="Arial" w:cs="Arial"/>
              </w:rPr>
            </w:pPr>
            <w:r w:rsidRPr="00391D4E">
              <w:rPr>
                <w:rFonts w:ascii="Arial" w:hAnsi="Arial" w:cs="Arial"/>
              </w:rPr>
              <w:t>0.301</w:t>
            </w:r>
          </w:p>
        </w:tc>
      </w:tr>
      <w:tr w:rsidR="00391D4E" w:rsidRPr="00391D4E" w:rsidTr="001E18CA">
        <w:tc>
          <w:tcPr>
            <w:tcW w:w="2131" w:type="dxa"/>
          </w:tcPr>
          <w:p w:rsidR="00391D4E" w:rsidRPr="00391D4E" w:rsidRDefault="00391D4E" w:rsidP="00391D4E">
            <w:pPr>
              <w:spacing w:before="120" w:after="120" w:line="240" w:lineRule="auto"/>
              <w:rPr>
                <w:rFonts w:ascii="Arial" w:hAnsi="Arial" w:cs="Arial"/>
              </w:rPr>
            </w:pPr>
            <w:r w:rsidRPr="00391D4E">
              <w:rPr>
                <w:rFonts w:ascii="Arial" w:hAnsi="Arial" w:cs="Arial"/>
              </w:rPr>
              <w:t>Ethanol</w:t>
            </w:r>
          </w:p>
        </w:tc>
        <w:tc>
          <w:tcPr>
            <w:tcW w:w="2027" w:type="dxa"/>
          </w:tcPr>
          <w:p w:rsidR="00391D4E" w:rsidRPr="00391D4E" w:rsidRDefault="00391D4E" w:rsidP="00391D4E">
            <w:pPr>
              <w:spacing w:before="120" w:after="120" w:line="240" w:lineRule="auto"/>
              <w:rPr>
                <w:rFonts w:ascii="Arial" w:hAnsi="Arial" w:cs="Arial"/>
              </w:rPr>
            </w:pPr>
            <w:r w:rsidRPr="00391D4E">
              <w:rPr>
                <w:rFonts w:ascii="Arial" w:hAnsi="Arial" w:cs="Arial"/>
              </w:rPr>
              <w:t>0.198</w:t>
            </w:r>
          </w:p>
        </w:tc>
        <w:tc>
          <w:tcPr>
            <w:tcW w:w="1890" w:type="dxa"/>
          </w:tcPr>
          <w:p w:rsidR="00391D4E" w:rsidRPr="00391D4E" w:rsidRDefault="00391D4E" w:rsidP="00391D4E">
            <w:pPr>
              <w:spacing w:before="120" w:after="120" w:line="240" w:lineRule="auto"/>
              <w:rPr>
                <w:rFonts w:ascii="Arial" w:hAnsi="Arial" w:cs="Arial"/>
              </w:rPr>
            </w:pPr>
            <w:r w:rsidRPr="00391D4E">
              <w:rPr>
                <w:rFonts w:ascii="Arial" w:hAnsi="Arial" w:cs="Arial"/>
              </w:rPr>
              <w:t>0.286</w:t>
            </w:r>
          </w:p>
        </w:tc>
        <w:tc>
          <w:tcPr>
            <w:tcW w:w="2477" w:type="dxa"/>
          </w:tcPr>
          <w:p w:rsidR="00391D4E" w:rsidRPr="00391D4E" w:rsidRDefault="00391D4E" w:rsidP="00391D4E">
            <w:pPr>
              <w:spacing w:before="120" w:after="120" w:line="240" w:lineRule="auto"/>
              <w:rPr>
                <w:rFonts w:ascii="Arial" w:hAnsi="Arial" w:cs="Arial"/>
              </w:rPr>
            </w:pPr>
            <w:r w:rsidRPr="00391D4E">
              <w:rPr>
                <w:rFonts w:ascii="Arial" w:hAnsi="Arial" w:cs="Arial"/>
              </w:rPr>
              <w:t>0.491</w:t>
            </w:r>
          </w:p>
        </w:tc>
      </w:tr>
      <w:tr w:rsidR="00391D4E" w:rsidRPr="00391D4E" w:rsidTr="001E18CA">
        <w:tc>
          <w:tcPr>
            <w:tcW w:w="2131" w:type="dxa"/>
          </w:tcPr>
          <w:p w:rsidR="00391D4E" w:rsidRPr="00391D4E" w:rsidRDefault="00391D4E" w:rsidP="00391D4E">
            <w:pPr>
              <w:spacing w:before="120" w:after="120" w:line="240" w:lineRule="auto"/>
              <w:rPr>
                <w:rFonts w:ascii="Arial" w:hAnsi="Arial" w:cs="Arial"/>
              </w:rPr>
            </w:pPr>
            <w:r w:rsidRPr="00391D4E">
              <w:rPr>
                <w:rFonts w:ascii="Arial" w:hAnsi="Arial" w:cs="Arial"/>
              </w:rPr>
              <w:t>Methanol</w:t>
            </w:r>
          </w:p>
        </w:tc>
        <w:tc>
          <w:tcPr>
            <w:tcW w:w="2027" w:type="dxa"/>
          </w:tcPr>
          <w:p w:rsidR="00391D4E" w:rsidRPr="00391D4E" w:rsidRDefault="00391D4E" w:rsidP="00391D4E">
            <w:pPr>
              <w:spacing w:before="120" w:after="120" w:line="240" w:lineRule="auto"/>
              <w:rPr>
                <w:rFonts w:ascii="Arial" w:hAnsi="Arial" w:cs="Arial"/>
              </w:rPr>
            </w:pPr>
            <w:r w:rsidRPr="00391D4E">
              <w:rPr>
                <w:rFonts w:ascii="Arial" w:hAnsi="Arial" w:cs="Arial"/>
              </w:rPr>
              <w:t>0.096</w:t>
            </w:r>
          </w:p>
        </w:tc>
        <w:tc>
          <w:tcPr>
            <w:tcW w:w="1890" w:type="dxa"/>
          </w:tcPr>
          <w:p w:rsidR="00391D4E" w:rsidRPr="00391D4E" w:rsidRDefault="00391D4E" w:rsidP="00391D4E">
            <w:pPr>
              <w:spacing w:before="120" w:after="120" w:line="240" w:lineRule="auto"/>
              <w:rPr>
                <w:rFonts w:ascii="Arial" w:hAnsi="Arial" w:cs="Arial"/>
              </w:rPr>
            </w:pPr>
            <w:r w:rsidRPr="00391D4E">
              <w:rPr>
                <w:rFonts w:ascii="Arial" w:hAnsi="Arial" w:cs="Arial"/>
              </w:rPr>
              <w:t>0.124</w:t>
            </w:r>
          </w:p>
        </w:tc>
        <w:tc>
          <w:tcPr>
            <w:tcW w:w="2477" w:type="dxa"/>
          </w:tcPr>
          <w:p w:rsidR="00391D4E" w:rsidRPr="00391D4E" w:rsidRDefault="00391D4E" w:rsidP="00391D4E">
            <w:pPr>
              <w:spacing w:before="120" w:after="120" w:line="240" w:lineRule="auto"/>
              <w:rPr>
                <w:rFonts w:ascii="Arial" w:hAnsi="Arial" w:cs="Arial"/>
              </w:rPr>
            </w:pPr>
            <w:r w:rsidRPr="00391D4E">
              <w:rPr>
                <w:rFonts w:ascii="Arial" w:hAnsi="Arial" w:cs="Arial"/>
              </w:rPr>
              <w:t>0.512</w:t>
            </w:r>
          </w:p>
        </w:tc>
      </w:tr>
      <w:tr w:rsidR="00391D4E" w:rsidRPr="00391D4E" w:rsidTr="001E18CA">
        <w:tc>
          <w:tcPr>
            <w:tcW w:w="2131" w:type="dxa"/>
          </w:tcPr>
          <w:p w:rsidR="00391D4E" w:rsidRPr="00391D4E" w:rsidRDefault="00391D4E" w:rsidP="00391D4E">
            <w:pPr>
              <w:spacing w:before="120" w:after="120" w:line="240" w:lineRule="auto"/>
              <w:rPr>
                <w:rFonts w:ascii="Arial" w:hAnsi="Arial" w:cs="Arial"/>
              </w:rPr>
            </w:pPr>
            <w:r w:rsidRPr="00391D4E">
              <w:rPr>
                <w:rFonts w:ascii="Arial" w:hAnsi="Arial" w:cs="Arial"/>
              </w:rPr>
              <w:t>NaOH</w:t>
            </w:r>
          </w:p>
        </w:tc>
        <w:tc>
          <w:tcPr>
            <w:tcW w:w="2027" w:type="dxa"/>
          </w:tcPr>
          <w:p w:rsidR="00391D4E" w:rsidRPr="00391D4E" w:rsidRDefault="00391D4E" w:rsidP="00391D4E">
            <w:pPr>
              <w:spacing w:before="120" w:after="120" w:line="240" w:lineRule="auto"/>
              <w:rPr>
                <w:rFonts w:ascii="Arial" w:hAnsi="Arial" w:cs="Arial"/>
              </w:rPr>
            </w:pPr>
            <w:r w:rsidRPr="00391D4E">
              <w:rPr>
                <w:rFonts w:ascii="Arial" w:hAnsi="Arial" w:cs="Arial"/>
              </w:rPr>
              <w:t>3.988</w:t>
            </w:r>
          </w:p>
        </w:tc>
        <w:tc>
          <w:tcPr>
            <w:tcW w:w="1890" w:type="dxa"/>
          </w:tcPr>
          <w:p w:rsidR="00391D4E" w:rsidRPr="00391D4E" w:rsidRDefault="00391D4E" w:rsidP="00391D4E">
            <w:pPr>
              <w:spacing w:before="120" w:after="120" w:line="240" w:lineRule="auto"/>
              <w:rPr>
                <w:rFonts w:ascii="Arial" w:hAnsi="Arial" w:cs="Arial"/>
              </w:rPr>
            </w:pPr>
            <w:r w:rsidRPr="00391D4E">
              <w:rPr>
                <w:rFonts w:ascii="Arial" w:hAnsi="Arial" w:cs="Arial"/>
              </w:rPr>
              <w:t>4.151</w:t>
            </w:r>
          </w:p>
        </w:tc>
        <w:tc>
          <w:tcPr>
            <w:tcW w:w="2477" w:type="dxa"/>
          </w:tcPr>
          <w:p w:rsidR="00391D4E" w:rsidRPr="00391D4E" w:rsidRDefault="00391D4E" w:rsidP="00391D4E">
            <w:pPr>
              <w:spacing w:before="120" w:after="120" w:line="240" w:lineRule="auto"/>
              <w:rPr>
                <w:rFonts w:ascii="Arial" w:hAnsi="Arial" w:cs="Arial"/>
              </w:rPr>
            </w:pPr>
            <w:r w:rsidRPr="00391D4E">
              <w:rPr>
                <w:rFonts w:ascii="Arial" w:hAnsi="Arial" w:cs="Arial"/>
              </w:rPr>
              <w:t>5.575</w:t>
            </w:r>
          </w:p>
        </w:tc>
      </w:tr>
      <w:tr w:rsidR="00391D4E" w:rsidRPr="00391D4E" w:rsidTr="001E18CA">
        <w:tc>
          <w:tcPr>
            <w:tcW w:w="2131" w:type="dxa"/>
          </w:tcPr>
          <w:p w:rsidR="00391D4E" w:rsidRPr="00391D4E" w:rsidRDefault="00391D4E" w:rsidP="00391D4E">
            <w:pPr>
              <w:spacing w:before="120" w:after="120" w:line="240" w:lineRule="auto"/>
              <w:rPr>
                <w:rFonts w:ascii="Arial" w:hAnsi="Arial" w:cs="Arial"/>
              </w:rPr>
            </w:pPr>
            <w:r w:rsidRPr="00391D4E">
              <w:rPr>
                <w:rFonts w:ascii="Arial" w:hAnsi="Arial" w:cs="Arial"/>
              </w:rPr>
              <w:t>HCl</w:t>
            </w:r>
          </w:p>
        </w:tc>
        <w:tc>
          <w:tcPr>
            <w:tcW w:w="2027" w:type="dxa"/>
          </w:tcPr>
          <w:p w:rsidR="00391D4E" w:rsidRPr="00391D4E" w:rsidRDefault="00391D4E" w:rsidP="00391D4E">
            <w:pPr>
              <w:spacing w:before="120" w:after="120" w:line="240" w:lineRule="auto"/>
              <w:rPr>
                <w:rFonts w:ascii="Arial" w:hAnsi="Arial" w:cs="Arial"/>
              </w:rPr>
            </w:pPr>
            <w:r w:rsidRPr="00391D4E">
              <w:rPr>
                <w:rFonts w:ascii="Arial" w:hAnsi="Arial" w:cs="Arial"/>
              </w:rPr>
              <w:t>0.049</w:t>
            </w:r>
          </w:p>
        </w:tc>
        <w:tc>
          <w:tcPr>
            <w:tcW w:w="1890" w:type="dxa"/>
          </w:tcPr>
          <w:p w:rsidR="00391D4E" w:rsidRPr="00391D4E" w:rsidRDefault="00391D4E" w:rsidP="00391D4E">
            <w:pPr>
              <w:spacing w:before="120" w:after="120" w:line="240" w:lineRule="auto"/>
              <w:rPr>
                <w:rFonts w:ascii="Arial" w:hAnsi="Arial" w:cs="Arial"/>
              </w:rPr>
            </w:pPr>
            <w:r w:rsidRPr="00391D4E">
              <w:rPr>
                <w:rFonts w:ascii="Arial" w:hAnsi="Arial" w:cs="Arial"/>
              </w:rPr>
              <w:t>0.052</w:t>
            </w:r>
          </w:p>
        </w:tc>
        <w:tc>
          <w:tcPr>
            <w:tcW w:w="2477" w:type="dxa"/>
          </w:tcPr>
          <w:p w:rsidR="00391D4E" w:rsidRPr="00391D4E" w:rsidRDefault="00391D4E" w:rsidP="00391D4E">
            <w:pPr>
              <w:spacing w:before="120" w:after="120" w:line="240" w:lineRule="auto"/>
              <w:rPr>
                <w:rFonts w:ascii="Arial" w:hAnsi="Arial" w:cs="Arial"/>
              </w:rPr>
            </w:pPr>
            <w:r w:rsidRPr="00391D4E">
              <w:rPr>
                <w:rFonts w:ascii="Arial" w:hAnsi="Arial" w:cs="Arial"/>
              </w:rPr>
              <w:t>0.075</w:t>
            </w:r>
          </w:p>
        </w:tc>
      </w:tr>
    </w:tbl>
    <w:p w:rsidR="00391D4E" w:rsidRPr="00391D4E" w:rsidRDefault="00391D4E" w:rsidP="001E18CA">
      <w:pPr>
        <w:jc w:val="both"/>
        <w:rPr>
          <w:rFonts w:ascii="Arial" w:hAnsi="Arial" w:cs="Arial"/>
        </w:rPr>
      </w:pPr>
    </w:p>
    <w:p w:rsidR="00391D4E" w:rsidRPr="00391D4E" w:rsidRDefault="00391D4E" w:rsidP="00391D4E">
      <w:pPr>
        <w:spacing w:after="0" w:line="360" w:lineRule="auto"/>
        <w:jc w:val="center"/>
        <w:rPr>
          <w:rFonts w:ascii="Arial" w:hAnsi="Arial" w:cs="Arial"/>
          <w:b/>
        </w:rPr>
      </w:pPr>
      <w:r w:rsidRPr="00391D4E">
        <w:rPr>
          <w:rFonts w:ascii="Arial" w:hAnsi="Arial" w:cs="Arial"/>
          <w:b/>
        </w:rPr>
        <w:t>FIGURE  1</w:t>
      </w:r>
    </w:p>
    <w:p w:rsidR="00391D4E" w:rsidRPr="00391D4E" w:rsidRDefault="00391D4E" w:rsidP="00391D4E">
      <w:pPr>
        <w:spacing w:after="0" w:line="360" w:lineRule="auto"/>
        <w:jc w:val="center"/>
        <w:rPr>
          <w:rFonts w:ascii="Arial" w:hAnsi="Arial" w:cs="Arial"/>
          <w:b/>
        </w:rPr>
      </w:pPr>
      <w:r w:rsidRPr="00391D4E">
        <w:rPr>
          <w:rFonts w:ascii="Arial" w:hAnsi="Arial" w:cs="Arial"/>
          <w:b/>
        </w:rPr>
        <w:t>SELECTION OF SOLVENT</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215" cy="3657600"/>
            <wp:effectExtent l="19050" t="0" r="63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 xml:space="preserve">From Table 1 and Figure 1, it is clear that maximum absorbance was shown in NaOH extraction irrespective of the methods. </w:t>
      </w:r>
    </w:p>
    <w:p w:rsidR="00391D4E" w:rsidRPr="00391D4E" w:rsidRDefault="00391D4E" w:rsidP="00391D4E">
      <w:pPr>
        <w:spacing w:before="240" w:after="0" w:line="360" w:lineRule="auto"/>
        <w:ind w:left="720" w:hanging="720"/>
        <w:jc w:val="both"/>
        <w:rPr>
          <w:rFonts w:ascii="Arial" w:hAnsi="Arial" w:cs="Arial"/>
          <w:b/>
          <w:sz w:val="24"/>
        </w:rPr>
      </w:pPr>
    </w:p>
    <w:p w:rsidR="00391D4E" w:rsidRPr="00391D4E" w:rsidRDefault="00391D4E" w:rsidP="00391D4E">
      <w:pPr>
        <w:spacing w:before="240" w:after="0" w:line="360" w:lineRule="auto"/>
        <w:ind w:left="720" w:hanging="720"/>
        <w:jc w:val="both"/>
        <w:rPr>
          <w:rFonts w:ascii="Arial" w:hAnsi="Arial" w:cs="Arial"/>
          <w:b/>
          <w:sz w:val="24"/>
        </w:rPr>
      </w:pPr>
      <w:r w:rsidRPr="00391D4E">
        <w:rPr>
          <w:rFonts w:ascii="Arial" w:hAnsi="Arial" w:cs="Arial"/>
          <w:b/>
          <w:sz w:val="24"/>
        </w:rPr>
        <w:lastRenderedPageBreak/>
        <w:t>4.1.2</w:t>
      </w:r>
      <w:r w:rsidRPr="00391D4E">
        <w:rPr>
          <w:rFonts w:ascii="Arial" w:hAnsi="Arial" w:cs="Arial"/>
          <w:b/>
          <w:sz w:val="24"/>
        </w:rPr>
        <w:tab/>
        <w:t>Dye Concentration</w:t>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 xml:space="preserve">The effect of various concentration of annatto powder was studied and the results are presented in Table 2 and Figure 2. </w:t>
      </w: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t>TABLE  2</w:t>
      </w:r>
    </w:p>
    <w:p w:rsidR="00391D4E" w:rsidRPr="00391D4E" w:rsidRDefault="00391D4E" w:rsidP="00391D4E">
      <w:pPr>
        <w:spacing w:after="0" w:line="360" w:lineRule="auto"/>
        <w:jc w:val="center"/>
        <w:rPr>
          <w:rFonts w:ascii="Arial" w:hAnsi="Arial" w:cs="Arial"/>
          <w:b/>
        </w:rPr>
      </w:pPr>
      <w:r w:rsidRPr="00391D4E">
        <w:rPr>
          <w:rFonts w:ascii="Arial" w:hAnsi="Arial" w:cs="Arial"/>
          <w:b/>
        </w:rPr>
        <w:t>DYE CONCENTRATION</w:t>
      </w:r>
    </w:p>
    <w:tbl>
      <w:tblPr>
        <w:tblStyle w:val="TableGrid"/>
        <w:tblW w:w="0" w:type="auto"/>
        <w:tblLook w:val="04A0"/>
      </w:tblPr>
      <w:tblGrid>
        <w:gridCol w:w="2131"/>
        <w:gridCol w:w="2027"/>
        <w:gridCol w:w="1890"/>
        <w:gridCol w:w="2477"/>
      </w:tblGrid>
      <w:tr w:rsidR="00391D4E" w:rsidRPr="00391D4E" w:rsidTr="001E18CA">
        <w:tc>
          <w:tcPr>
            <w:tcW w:w="2131" w:type="dxa"/>
            <w:vMerge w:val="restart"/>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Concentration of annato powder (%)</w:t>
            </w:r>
          </w:p>
        </w:tc>
        <w:tc>
          <w:tcPr>
            <w:tcW w:w="6394" w:type="dxa"/>
            <w:gridSpan w:val="3"/>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Optical density at 360 nm</w:t>
            </w:r>
          </w:p>
        </w:tc>
      </w:tr>
      <w:tr w:rsidR="00391D4E" w:rsidRPr="00391D4E" w:rsidTr="001E18CA">
        <w:tc>
          <w:tcPr>
            <w:tcW w:w="2131" w:type="dxa"/>
            <w:vMerge/>
            <w:vAlign w:val="center"/>
          </w:tcPr>
          <w:p w:rsidR="00391D4E" w:rsidRPr="00391D4E" w:rsidRDefault="00391D4E" w:rsidP="00391D4E">
            <w:pPr>
              <w:spacing w:before="60" w:after="60" w:line="240" w:lineRule="auto"/>
              <w:rPr>
                <w:rFonts w:ascii="Arial" w:hAnsi="Arial" w:cs="Arial"/>
                <w:b/>
              </w:rPr>
            </w:pPr>
          </w:p>
        </w:tc>
        <w:tc>
          <w:tcPr>
            <w:tcW w:w="202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Conventional extraction</w:t>
            </w:r>
          </w:p>
        </w:tc>
        <w:tc>
          <w:tcPr>
            <w:tcW w:w="1890"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Ultrasonic extraction</w:t>
            </w:r>
          </w:p>
        </w:tc>
        <w:tc>
          <w:tcPr>
            <w:tcW w:w="247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Enzyme-assisted ultrasonic extraction</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2</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0.251</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0.752</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0.935</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4</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0.566</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1.505</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1.921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6</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0.682</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1.915</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1.998</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8</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0.807</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2.558</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2.689</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10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1.086</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3.109</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3.516</w:t>
            </w:r>
          </w:p>
        </w:tc>
      </w:tr>
    </w:tbl>
    <w:p w:rsidR="00391D4E" w:rsidRPr="00391D4E" w:rsidRDefault="00391D4E" w:rsidP="001E18CA">
      <w:pPr>
        <w:jc w:val="both"/>
        <w:rPr>
          <w:rFonts w:ascii="Arial" w:hAnsi="Arial" w:cs="Arial"/>
        </w:rPr>
      </w:pPr>
    </w:p>
    <w:p w:rsidR="00391D4E" w:rsidRPr="00391D4E" w:rsidRDefault="00391D4E" w:rsidP="00391D4E">
      <w:pPr>
        <w:spacing w:after="0" w:line="360" w:lineRule="auto"/>
        <w:jc w:val="center"/>
        <w:rPr>
          <w:rFonts w:ascii="Arial" w:hAnsi="Arial" w:cs="Arial"/>
          <w:b/>
        </w:rPr>
      </w:pPr>
      <w:r w:rsidRPr="00391D4E">
        <w:rPr>
          <w:rFonts w:ascii="Arial" w:hAnsi="Arial" w:cs="Arial"/>
          <w:b/>
        </w:rPr>
        <w:t>FIGURE  2</w:t>
      </w:r>
    </w:p>
    <w:p w:rsidR="00391D4E" w:rsidRPr="00391D4E" w:rsidRDefault="00391D4E" w:rsidP="00391D4E">
      <w:pPr>
        <w:spacing w:after="0" w:line="360" w:lineRule="auto"/>
        <w:jc w:val="center"/>
        <w:rPr>
          <w:rFonts w:ascii="Arial" w:hAnsi="Arial" w:cs="Arial"/>
          <w:b/>
        </w:rPr>
      </w:pPr>
      <w:r w:rsidRPr="00391D4E">
        <w:rPr>
          <w:rFonts w:ascii="Arial" w:hAnsi="Arial" w:cs="Arial"/>
          <w:b/>
        </w:rPr>
        <w:t>DYE CONCENTRATION</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200400"/>
            <wp:effectExtent l="1905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 xml:space="preserve">Table 2 and Figure 2, clearly indicates that the optimum dye concentration is 10 per cent with the colour intensity of 1.086, 3.109 and 3.516 respectively in conventional, ultrasonic and enzyme-assisted extraction. </w:t>
      </w:r>
    </w:p>
    <w:p w:rsidR="00391D4E" w:rsidRPr="00391D4E" w:rsidRDefault="00391D4E" w:rsidP="00391D4E">
      <w:pPr>
        <w:spacing w:before="240" w:after="0" w:line="360" w:lineRule="auto"/>
        <w:ind w:left="720" w:hanging="720"/>
        <w:jc w:val="both"/>
        <w:rPr>
          <w:rFonts w:ascii="Arial" w:hAnsi="Arial" w:cs="Arial"/>
          <w:b/>
          <w:sz w:val="24"/>
        </w:rPr>
      </w:pPr>
      <w:r w:rsidRPr="00391D4E">
        <w:rPr>
          <w:rFonts w:ascii="Arial" w:hAnsi="Arial" w:cs="Arial"/>
          <w:b/>
          <w:sz w:val="24"/>
        </w:rPr>
        <w:lastRenderedPageBreak/>
        <w:t>4.1.3</w:t>
      </w:r>
      <w:r w:rsidRPr="00391D4E">
        <w:rPr>
          <w:rFonts w:ascii="Arial" w:hAnsi="Arial" w:cs="Arial"/>
          <w:b/>
          <w:sz w:val="24"/>
        </w:rPr>
        <w:tab/>
        <w:t>Time</w:t>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The effect of time on the extraction of dye was determined and the results are shown in Table 3 and Figure 3.</w:t>
      </w: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t>TABLE 3</w:t>
      </w:r>
    </w:p>
    <w:p w:rsidR="00391D4E" w:rsidRPr="00391D4E" w:rsidRDefault="00391D4E" w:rsidP="00391D4E">
      <w:pPr>
        <w:spacing w:after="0" w:line="360" w:lineRule="auto"/>
        <w:jc w:val="center"/>
        <w:rPr>
          <w:rFonts w:ascii="Arial" w:hAnsi="Arial" w:cs="Arial"/>
          <w:b/>
        </w:rPr>
      </w:pPr>
      <w:r w:rsidRPr="00391D4E">
        <w:rPr>
          <w:rFonts w:ascii="Arial" w:hAnsi="Arial" w:cs="Arial"/>
          <w:b/>
        </w:rPr>
        <w:t>CONTACT TIME</w:t>
      </w:r>
    </w:p>
    <w:tbl>
      <w:tblPr>
        <w:tblStyle w:val="TableGrid"/>
        <w:tblW w:w="0" w:type="auto"/>
        <w:tblLook w:val="04A0"/>
      </w:tblPr>
      <w:tblGrid>
        <w:gridCol w:w="2131"/>
        <w:gridCol w:w="2027"/>
        <w:gridCol w:w="1890"/>
        <w:gridCol w:w="2477"/>
      </w:tblGrid>
      <w:tr w:rsidR="00391D4E" w:rsidRPr="00391D4E" w:rsidTr="001E18CA">
        <w:tc>
          <w:tcPr>
            <w:tcW w:w="2131" w:type="dxa"/>
            <w:vMerge w:val="restart"/>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Time (min)</w:t>
            </w:r>
          </w:p>
        </w:tc>
        <w:tc>
          <w:tcPr>
            <w:tcW w:w="6394" w:type="dxa"/>
            <w:gridSpan w:val="3"/>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Optical density at 360 nm</w:t>
            </w:r>
          </w:p>
        </w:tc>
      </w:tr>
      <w:tr w:rsidR="00391D4E" w:rsidRPr="00391D4E" w:rsidTr="001E18CA">
        <w:tc>
          <w:tcPr>
            <w:tcW w:w="2131" w:type="dxa"/>
            <w:vMerge/>
            <w:vAlign w:val="center"/>
          </w:tcPr>
          <w:p w:rsidR="00391D4E" w:rsidRPr="00391D4E" w:rsidRDefault="00391D4E" w:rsidP="00391D4E">
            <w:pPr>
              <w:spacing w:before="60" w:after="60" w:line="240" w:lineRule="auto"/>
              <w:rPr>
                <w:rFonts w:ascii="Arial" w:hAnsi="Arial" w:cs="Arial"/>
                <w:b/>
              </w:rPr>
            </w:pPr>
          </w:p>
        </w:tc>
        <w:tc>
          <w:tcPr>
            <w:tcW w:w="202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Conventional extraction</w:t>
            </w:r>
          </w:p>
        </w:tc>
        <w:tc>
          <w:tcPr>
            <w:tcW w:w="1890"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Ultrasonic extraction</w:t>
            </w:r>
          </w:p>
        </w:tc>
        <w:tc>
          <w:tcPr>
            <w:tcW w:w="247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Enzyme-assisted ultrasonic extraction</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10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0.891</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1.074</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1.131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20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0.921</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1.352</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1.496</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30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1.017</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1.505</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1.981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40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1.98</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1.792</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2.101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50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1.287</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2.081</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2.381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60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1.293</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2.233</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2.989</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70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1.390</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2.334</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3.001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80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1.454</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2.589</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3.098</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90</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1.982</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2.827</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3.101</w:t>
            </w:r>
          </w:p>
        </w:tc>
      </w:tr>
    </w:tbl>
    <w:p w:rsidR="00391D4E" w:rsidRPr="00391D4E" w:rsidRDefault="00391D4E" w:rsidP="00391D4E">
      <w:pPr>
        <w:spacing w:after="0"/>
        <w:jc w:val="both"/>
        <w:rPr>
          <w:rFonts w:ascii="Arial" w:hAnsi="Arial" w:cs="Arial"/>
        </w:rPr>
      </w:pPr>
    </w:p>
    <w:p w:rsidR="00391D4E" w:rsidRPr="00391D4E" w:rsidRDefault="00391D4E" w:rsidP="00391D4E">
      <w:pPr>
        <w:spacing w:after="0" w:line="360" w:lineRule="auto"/>
        <w:jc w:val="center"/>
        <w:rPr>
          <w:rFonts w:ascii="Arial" w:hAnsi="Arial" w:cs="Arial"/>
          <w:b/>
        </w:rPr>
      </w:pPr>
      <w:r w:rsidRPr="00391D4E">
        <w:rPr>
          <w:rFonts w:ascii="Arial" w:hAnsi="Arial" w:cs="Arial"/>
          <w:b/>
        </w:rPr>
        <w:t>FIGURE  3</w:t>
      </w:r>
    </w:p>
    <w:p w:rsidR="00391D4E" w:rsidRPr="00391D4E" w:rsidRDefault="00391D4E" w:rsidP="00391D4E">
      <w:pPr>
        <w:spacing w:after="0" w:line="360" w:lineRule="auto"/>
        <w:jc w:val="center"/>
        <w:rPr>
          <w:rFonts w:ascii="Arial" w:hAnsi="Arial" w:cs="Arial"/>
          <w:b/>
        </w:rPr>
      </w:pPr>
      <w:r w:rsidRPr="00391D4E">
        <w:rPr>
          <w:rFonts w:ascii="Arial" w:hAnsi="Arial" w:cs="Arial"/>
          <w:b/>
        </w:rPr>
        <w:t>OPTIMIZATION OF CONTACT TIME</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200400"/>
            <wp:effectExtent l="1905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lastRenderedPageBreak/>
        <w:tab/>
        <w:t xml:space="preserve">From Table 3 and Figure 3, it is evident that there was not much difference in optical density between 60, 70, 80 and 90 mins. Hence, the optimum time for extraction of dye was selected as 60 min for all the three extraction methods. </w:t>
      </w:r>
    </w:p>
    <w:p w:rsidR="00391D4E" w:rsidRPr="00391D4E" w:rsidRDefault="00391D4E" w:rsidP="00391D4E">
      <w:pPr>
        <w:spacing w:before="240" w:after="0" w:line="360" w:lineRule="auto"/>
        <w:jc w:val="both"/>
        <w:rPr>
          <w:rFonts w:ascii="Arial" w:hAnsi="Arial" w:cs="Arial"/>
          <w:b/>
          <w:sz w:val="24"/>
        </w:rPr>
      </w:pPr>
      <w:r w:rsidRPr="00391D4E">
        <w:rPr>
          <w:rFonts w:ascii="Arial" w:hAnsi="Arial" w:cs="Arial"/>
          <w:b/>
          <w:sz w:val="24"/>
        </w:rPr>
        <w:t>4.1.4</w:t>
      </w:r>
      <w:r w:rsidRPr="00391D4E">
        <w:rPr>
          <w:rFonts w:ascii="Arial" w:hAnsi="Arial" w:cs="Arial"/>
          <w:b/>
          <w:sz w:val="24"/>
        </w:rPr>
        <w:tab/>
        <w:t>pH</w:t>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tab/>
        <w:t>To determine the optimum pH for the effective colourization of natural dye, the adsorption capacities of the adsorbents were studied at different pH range from 5 – 9 and results are shown in Table 4 and Figure  4.</w:t>
      </w: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t>TABLE  4</w:t>
      </w:r>
    </w:p>
    <w:p w:rsidR="00391D4E" w:rsidRPr="00391D4E" w:rsidRDefault="00391D4E" w:rsidP="00391D4E">
      <w:pPr>
        <w:spacing w:after="0"/>
        <w:jc w:val="center"/>
        <w:rPr>
          <w:rFonts w:ascii="Arial" w:hAnsi="Arial" w:cs="Arial"/>
          <w:b/>
        </w:rPr>
      </w:pPr>
      <w:r w:rsidRPr="00391D4E">
        <w:rPr>
          <w:rFonts w:ascii="Arial" w:hAnsi="Arial" w:cs="Arial"/>
          <w:b/>
        </w:rPr>
        <w:t>OPTIMIZATION OF pH</w:t>
      </w:r>
    </w:p>
    <w:tbl>
      <w:tblPr>
        <w:tblStyle w:val="TableGrid"/>
        <w:tblW w:w="0" w:type="auto"/>
        <w:tblLook w:val="04A0"/>
      </w:tblPr>
      <w:tblGrid>
        <w:gridCol w:w="2131"/>
        <w:gridCol w:w="2027"/>
        <w:gridCol w:w="1890"/>
        <w:gridCol w:w="2477"/>
      </w:tblGrid>
      <w:tr w:rsidR="00391D4E" w:rsidRPr="00391D4E" w:rsidTr="001E18CA">
        <w:tc>
          <w:tcPr>
            <w:tcW w:w="2131" w:type="dxa"/>
            <w:vMerge w:val="restart"/>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pH</w:t>
            </w:r>
          </w:p>
        </w:tc>
        <w:tc>
          <w:tcPr>
            <w:tcW w:w="6394" w:type="dxa"/>
            <w:gridSpan w:val="3"/>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Optical density at 360 nm</w:t>
            </w:r>
          </w:p>
        </w:tc>
      </w:tr>
      <w:tr w:rsidR="00391D4E" w:rsidRPr="00391D4E" w:rsidTr="001E18CA">
        <w:tc>
          <w:tcPr>
            <w:tcW w:w="2131" w:type="dxa"/>
            <w:vMerge/>
            <w:vAlign w:val="center"/>
          </w:tcPr>
          <w:p w:rsidR="00391D4E" w:rsidRPr="00391D4E" w:rsidRDefault="00391D4E" w:rsidP="00391D4E">
            <w:pPr>
              <w:spacing w:before="60" w:after="60" w:line="240" w:lineRule="auto"/>
              <w:rPr>
                <w:rFonts w:ascii="Arial" w:hAnsi="Arial" w:cs="Arial"/>
                <w:b/>
              </w:rPr>
            </w:pPr>
          </w:p>
        </w:tc>
        <w:tc>
          <w:tcPr>
            <w:tcW w:w="202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Conventional extraction</w:t>
            </w:r>
          </w:p>
        </w:tc>
        <w:tc>
          <w:tcPr>
            <w:tcW w:w="1890"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Ultrasonic extraction</w:t>
            </w:r>
          </w:p>
        </w:tc>
        <w:tc>
          <w:tcPr>
            <w:tcW w:w="2477" w:type="dxa"/>
            <w:vAlign w:val="center"/>
          </w:tcPr>
          <w:p w:rsidR="00391D4E" w:rsidRPr="00391D4E" w:rsidRDefault="00391D4E" w:rsidP="00391D4E">
            <w:pPr>
              <w:spacing w:before="60" w:after="60" w:line="240" w:lineRule="auto"/>
              <w:rPr>
                <w:rFonts w:ascii="Arial" w:hAnsi="Arial" w:cs="Arial"/>
                <w:b/>
              </w:rPr>
            </w:pPr>
            <w:r w:rsidRPr="00391D4E">
              <w:rPr>
                <w:rFonts w:ascii="Arial" w:hAnsi="Arial" w:cs="Arial"/>
                <w:b/>
              </w:rPr>
              <w:t>Enzyme-assisted ultrasonic extraction</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5</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1.982</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2.827</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3.101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6</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1.454</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2.589</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3.098</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7</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1.390</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2.334</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3.001</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8</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1.293</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2.333</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2.989</w:t>
            </w:r>
          </w:p>
        </w:tc>
      </w:tr>
      <w:tr w:rsidR="00391D4E" w:rsidRPr="00391D4E" w:rsidTr="001E18CA">
        <w:tc>
          <w:tcPr>
            <w:tcW w:w="2131" w:type="dxa"/>
          </w:tcPr>
          <w:p w:rsidR="00391D4E" w:rsidRPr="00391D4E" w:rsidRDefault="00391D4E" w:rsidP="00391D4E">
            <w:pPr>
              <w:spacing w:before="60" w:after="60" w:line="240" w:lineRule="auto"/>
              <w:rPr>
                <w:rFonts w:ascii="Arial" w:hAnsi="Arial" w:cs="Arial"/>
              </w:rPr>
            </w:pPr>
            <w:r w:rsidRPr="00391D4E">
              <w:rPr>
                <w:rFonts w:ascii="Arial" w:hAnsi="Arial" w:cs="Arial"/>
              </w:rPr>
              <w:t>9</w:t>
            </w:r>
          </w:p>
        </w:tc>
        <w:tc>
          <w:tcPr>
            <w:tcW w:w="2027" w:type="dxa"/>
          </w:tcPr>
          <w:p w:rsidR="00391D4E" w:rsidRPr="00391D4E" w:rsidRDefault="00391D4E" w:rsidP="00391D4E">
            <w:pPr>
              <w:spacing w:before="60" w:after="60" w:line="240" w:lineRule="auto"/>
              <w:rPr>
                <w:rFonts w:ascii="Arial" w:hAnsi="Arial" w:cs="Arial"/>
              </w:rPr>
            </w:pPr>
            <w:r w:rsidRPr="00391D4E">
              <w:rPr>
                <w:rFonts w:ascii="Arial" w:hAnsi="Arial" w:cs="Arial"/>
              </w:rPr>
              <w:t>1.287</w:t>
            </w:r>
          </w:p>
        </w:tc>
        <w:tc>
          <w:tcPr>
            <w:tcW w:w="1890" w:type="dxa"/>
          </w:tcPr>
          <w:p w:rsidR="00391D4E" w:rsidRPr="00391D4E" w:rsidRDefault="00391D4E" w:rsidP="00391D4E">
            <w:pPr>
              <w:spacing w:before="60" w:after="60" w:line="240" w:lineRule="auto"/>
              <w:rPr>
                <w:rFonts w:ascii="Arial" w:hAnsi="Arial" w:cs="Arial"/>
              </w:rPr>
            </w:pPr>
            <w:r w:rsidRPr="00391D4E">
              <w:rPr>
                <w:rFonts w:ascii="Arial" w:hAnsi="Arial" w:cs="Arial"/>
              </w:rPr>
              <w:t>2.081</w:t>
            </w:r>
          </w:p>
        </w:tc>
        <w:tc>
          <w:tcPr>
            <w:tcW w:w="2477" w:type="dxa"/>
          </w:tcPr>
          <w:p w:rsidR="00391D4E" w:rsidRPr="00391D4E" w:rsidRDefault="00391D4E" w:rsidP="00391D4E">
            <w:pPr>
              <w:spacing w:before="60" w:after="60" w:line="240" w:lineRule="auto"/>
              <w:rPr>
                <w:rFonts w:ascii="Arial" w:hAnsi="Arial" w:cs="Arial"/>
              </w:rPr>
            </w:pPr>
            <w:r w:rsidRPr="00391D4E">
              <w:rPr>
                <w:rFonts w:ascii="Arial" w:hAnsi="Arial" w:cs="Arial"/>
              </w:rPr>
              <w:t>2.381</w:t>
            </w:r>
          </w:p>
        </w:tc>
      </w:tr>
    </w:tbl>
    <w:p w:rsidR="00391D4E" w:rsidRPr="00391D4E" w:rsidRDefault="00391D4E" w:rsidP="00391D4E">
      <w:pPr>
        <w:spacing w:before="240" w:after="0" w:line="360" w:lineRule="auto"/>
        <w:jc w:val="center"/>
        <w:rPr>
          <w:rFonts w:ascii="Arial" w:hAnsi="Arial" w:cs="Arial"/>
          <w:b/>
        </w:rPr>
      </w:pPr>
      <w:r w:rsidRPr="00391D4E">
        <w:rPr>
          <w:rFonts w:ascii="Arial" w:hAnsi="Arial" w:cs="Arial"/>
          <w:b/>
        </w:rPr>
        <w:t>FIGURE  4</w:t>
      </w:r>
    </w:p>
    <w:p w:rsidR="00391D4E" w:rsidRPr="00391D4E" w:rsidRDefault="00391D4E" w:rsidP="00391D4E">
      <w:pPr>
        <w:spacing w:after="0" w:line="360" w:lineRule="auto"/>
        <w:jc w:val="center"/>
        <w:rPr>
          <w:rFonts w:ascii="Arial" w:hAnsi="Arial" w:cs="Arial"/>
          <w:b/>
        </w:rPr>
      </w:pPr>
      <w:r w:rsidRPr="00391D4E">
        <w:rPr>
          <w:rFonts w:ascii="Arial" w:hAnsi="Arial" w:cs="Arial"/>
          <w:b/>
        </w:rPr>
        <w:t>OPTIMIZATION OF pH</w:t>
      </w:r>
    </w:p>
    <w:p w:rsidR="00391D4E" w:rsidRPr="00391D4E" w:rsidRDefault="00391D4E" w:rsidP="001E18CA">
      <w:pPr>
        <w:rPr>
          <w:rFonts w:ascii="Arial" w:hAnsi="Arial" w:cs="Arial"/>
        </w:rPr>
      </w:pPr>
      <w:r w:rsidRPr="00391D4E">
        <w:rPr>
          <w:rFonts w:ascii="Arial" w:hAnsi="Arial" w:cs="Arial"/>
          <w:noProof/>
        </w:rPr>
        <w:drawing>
          <wp:inline distT="0" distB="0" distL="0" distR="0">
            <wp:extent cx="5276850" cy="2834640"/>
            <wp:effectExtent l="19050" t="0" r="0" b="0"/>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sz w:val="24"/>
        </w:rPr>
        <w:lastRenderedPageBreak/>
        <w:tab/>
        <w:t>Table 4 and Figure 4 clearly indicates that pH 5 is the optimum pH for maximum dye colourization (93%) and further increase in pH decreases the per cent colourization. Hence pH 5 was fixed for the extraction.</w:t>
      </w:r>
    </w:p>
    <w:p w:rsidR="00391D4E" w:rsidRPr="00391D4E" w:rsidRDefault="00391D4E" w:rsidP="00391D4E">
      <w:pPr>
        <w:spacing w:before="240" w:after="0" w:line="360" w:lineRule="auto"/>
        <w:ind w:left="720" w:hanging="720"/>
        <w:jc w:val="both"/>
        <w:rPr>
          <w:rFonts w:ascii="Arial" w:hAnsi="Arial" w:cs="Arial"/>
          <w:b/>
          <w:sz w:val="24"/>
        </w:rPr>
      </w:pPr>
      <w:r w:rsidRPr="00391D4E">
        <w:rPr>
          <w:rFonts w:ascii="Arial" w:hAnsi="Arial" w:cs="Arial"/>
          <w:b/>
          <w:sz w:val="24"/>
        </w:rPr>
        <w:t>4.2</w:t>
      </w:r>
      <w:r w:rsidRPr="00391D4E">
        <w:rPr>
          <w:rFonts w:ascii="Arial" w:hAnsi="Arial" w:cs="Arial"/>
          <w:b/>
          <w:sz w:val="24"/>
        </w:rPr>
        <w:tab/>
        <w:t>EXTRACTION OF NATURAL DYE UNDER OPTIMIZED CONDITIONS</w:t>
      </w:r>
    </w:p>
    <w:p w:rsidR="00391D4E" w:rsidRPr="00391D4E" w:rsidRDefault="00391D4E" w:rsidP="00391D4E">
      <w:pPr>
        <w:spacing w:before="240" w:after="0" w:line="360" w:lineRule="auto"/>
        <w:jc w:val="both"/>
        <w:rPr>
          <w:rFonts w:ascii="Arial" w:hAnsi="Arial" w:cs="Arial"/>
          <w:sz w:val="24"/>
        </w:rPr>
      </w:pPr>
      <w:r w:rsidRPr="00391D4E">
        <w:rPr>
          <w:rFonts w:ascii="Arial" w:hAnsi="Arial" w:cs="Arial"/>
          <w:b/>
          <w:sz w:val="24"/>
        </w:rPr>
        <w:tab/>
      </w:r>
      <w:r w:rsidRPr="00391D4E">
        <w:rPr>
          <w:rFonts w:ascii="Arial" w:hAnsi="Arial" w:cs="Arial"/>
          <w:sz w:val="24"/>
        </w:rPr>
        <w:t>Various parameters such as solvent, time, temperature and concentration were optimized and the results are presented in Table  5.</w:t>
      </w: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t>TABLE  5</w:t>
      </w:r>
    </w:p>
    <w:p w:rsidR="00391D4E" w:rsidRPr="00391D4E" w:rsidRDefault="00391D4E" w:rsidP="00391D4E">
      <w:pPr>
        <w:spacing w:after="0" w:line="360" w:lineRule="auto"/>
        <w:jc w:val="center"/>
        <w:rPr>
          <w:rFonts w:ascii="Arial" w:hAnsi="Arial" w:cs="Arial"/>
          <w:b/>
        </w:rPr>
      </w:pPr>
      <w:r w:rsidRPr="00391D4E">
        <w:rPr>
          <w:rFonts w:ascii="Arial" w:hAnsi="Arial" w:cs="Arial"/>
          <w:b/>
        </w:rPr>
        <w:t>EXTRACTION OF NATURAL DYE UNDER OPTIMIZED CONDITIONS</w:t>
      </w:r>
    </w:p>
    <w:tbl>
      <w:tblPr>
        <w:tblStyle w:val="TableGrid"/>
        <w:tblW w:w="0" w:type="auto"/>
        <w:jc w:val="center"/>
        <w:tblLook w:val="04A0"/>
      </w:tblPr>
      <w:tblGrid>
        <w:gridCol w:w="1586"/>
        <w:gridCol w:w="2453"/>
      </w:tblGrid>
      <w:tr w:rsidR="00391D4E" w:rsidRPr="00391D4E" w:rsidTr="001E18CA">
        <w:trPr>
          <w:jc w:val="center"/>
        </w:trPr>
        <w:tc>
          <w:tcPr>
            <w:tcW w:w="0" w:type="auto"/>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Parameters</w:t>
            </w:r>
          </w:p>
        </w:tc>
        <w:tc>
          <w:tcPr>
            <w:tcW w:w="0" w:type="auto"/>
            <w:vAlign w:val="center"/>
          </w:tcPr>
          <w:p w:rsidR="00391D4E" w:rsidRPr="00391D4E" w:rsidRDefault="00391D4E" w:rsidP="00391D4E">
            <w:pPr>
              <w:spacing w:before="120" w:after="120" w:line="240" w:lineRule="auto"/>
              <w:rPr>
                <w:rFonts w:ascii="Arial" w:hAnsi="Arial" w:cs="Arial"/>
                <w:b/>
              </w:rPr>
            </w:pPr>
            <w:r w:rsidRPr="00391D4E">
              <w:rPr>
                <w:rFonts w:ascii="Arial" w:hAnsi="Arial" w:cs="Arial"/>
                <w:b/>
              </w:rPr>
              <w:t>Optimized conditions</w:t>
            </w:r>
          </w:p>
        </w:tc>
      </w:tr>
      <w:tr w:rsidR="00391D4E" w:rsidRPr="00391D4E" w:rsidTr="001E18CA">
        <w:trPr>
          <w:jc w:val="center"/>
        </w:trPr>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Solvent</w:t>
            </w:r>
          </w:p>
        </w:tc>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NaOH</w:t>
            </w:r>
          </w:p>
        </w:tc>
      </w:tr>
      <w:tr w:rsidR="00391D4E" w:rsidRPr="00391D4E" w:rsidTr="001E18CA">
        <w:trPr>
          <w:jc w:val="center"/>
        </w:trPr>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Time</w:t>
            </w:r>
          </w:p>
        </w:tc>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60 mins.</w:t>
            </w:r>
          </w:p>
        </w:tc>
      </w:tr>
      <w:tr w:rsidR="00391D4E" w:rsidRPr="00391D4E" w:rsidTr="001E18CA">
        <w:trPr>
          <w:jc w:val="center"/>
        </w:trPr>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Temperature</w:t>
            </w:r>
          </w:p>
        </w:tc>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90</w:t>
            </w:r>
            <w:r w:rsidRPr="00391D4E">
              <w:rPr>
                <w:rFonts w:ascii="Arial" w:hAnsi="Arial" w:cs="Arial"/>
              </w:rPr>
              <w:sym w:font="Symbol" w:char="F0B0"/>
            </w:r>
            <w:r w:rsidRPr="00391D4E">
              <w:rPr>
                <w:rFonts w:ascii="Arial" w:hAnsi="Arial" w:cs="Arial"/>
              </w:rPr>
              <w:t>C</w:t>
            </w:r>
          </w:p>
        </w:tc>
      </w:tr>
      <w:tr w:rsidR="00391D4E" w:rsidRPr="00391D4E" w:rsidTr="001E18CA">
        <w:trPr>
          <w:jc w:val="center"/>
        </w:trPr>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 xml:space="preserve">Concentration </w:t>
            </w:r>
          </w:p>
        </w:tc>
        <w:tc>
          <w:tcPr>
            <w:tcW w:w="0" w:type="auto"/>
            <w:vAlign w:val="center"/>
          </w:tcPr>
          <w:p w:rsidR="00391D4E" w:rsidRPr="00391D4E" w:rsidRDefault="00391D4E" w:rsidP="00391D4E">
            <w:pPr>
              <w:spacing w:before="120" w:after="120" w:line="240" w:lineRule="auto"/>
              <w:rPr>
                <w:rFonts w:ascii="Arial" w:hAnsi="Arial" w:cs="Arial"/>
              </w:rPr>
            </w:pPr>
            <w:r w:rsidRPr="00391D4E">
              <w:rPr>
                <w:rFonts w:ascii="Arial" w:hAnsi="Arial" w:cs="Arial"/>
              </w:rPr>
              <w:t>10%</w:t>
            </w:r>
          </w:p>
        </w:tc>
      </w:tr>
    </w:tbl>
    <w:p w:rsidR="00391D4E" w:rsidRPr="00391D4E" w:rsidRDefault="00391D4E" w:rsidP="00391D4E">
      <w:pPr>
        <w:spacing w:before="240" w:line="360" w:lineRule="auto"/>
        <w:jc w:val="both"/>
        <w:rPr>
          <w:rFonts w:ascii="Arial" w:hAnsi="Arial" w:cs="Arial"/>
          <w:sz w:val="24"/>
        </w:rPr>
      </w:pPr>
      <w:r w:rsidRPr="00391D4E">
        <w:rPr>
          <w:rFonts w:ascii="Arial" w:hAnsi="Arial" w:cs="Arial"/>
          <w:sz w:val="24"/>
        </w:rPr>
        <w:tab/>
        <w:t>The dye was extracted under optimized conditions. The natural dye was extracted from annatto using NaOH as solvent at 90</w:t>
      </w:r>
      <w:r w:rsidRPr="00391D4E">
        <w:rPr>
          <w:rFonts w:ascii="Arial" w:hAnsi="Arial" w:cs="Arial"/>
          <w:sz w:val="24"/>
        </w:rPr>
        <w:sym w:font="Symbol" w:char="F0B0"/>
      </w:r>
      <w:r w:rsidRPr="00391D4E">
        <w:rPr>
          <w:rFonts w:ascii="Arial" w:hAnsi="Arial" w:cs="Arial"/>
          <w:sz w:val="24"/>
        </w:rPr>
        <w:t xml:space="preserve"> for 1 hour. </w:t>
      </w:r>
    </w:p>
    <w:p w:rsidR="00391D4E" w:rsidRPr="00391D4E" w:rsidRDefault="00391D4E" w:rsidP="00391D4E">
      <w:pPr>
        <w:spacing w:before="240" w:line="360" w:lineRule="auto"/>
        <w:ind w:left="720" w:hanging="720"/>
        <w:jc w:val="both"/>
        <w:rPr>
          <w:rFonts w:ascii="Arial" w:hAnsi="Arial" w:cs="Arial"/>
          <w:b/>
          <w:sz w:val="24"/>
        </w:rPr>
      </w:pPr>
      <w:r w:rsidRPr="00391D4E">
        <w:rPr>
          <w:rFonts w:ascii="Arial" w:hAnsi="Arial" w:cs="Arial"/>
          <w:b/>
          <w:sz w:val="24"/>
        </w:rPr>
        <w:t>4.3</w:t>
      </w:r>
      <w:r w:rsidRPr="00391D4E">
        <w:rPr>
          <w:rFonts w:ascii="Arial" w:hAnsi="Arial" w:cs="Arial"/>
          <w:b/>
          <w:sz w:val="24"/>
        </w:rPr>
        <w:tab/>
        <w:t>OPTIMIZATION OF DYEING TIME</w:t>
      </w:r>
    </w:p>
    <w:p w:rsidR="00391D4E" w:rsidRPr="00391D4E" w:rsidRDefault="00391D4E" w:rsidP="00391D4E">
      <w:pPr>
        <w:spacing w:before="240" w:line="360" w:lineRule="auto"/>
        <w:ind w:firstLine="720"/>
        <w:jc w:val="both"/>
        <w:rPr>
          <w:rFonts w:ascii="Arial" w:hAnsi="Arial" w:cs="Arial"/>
          <w:sz w:val="24"/>
        </w:rPr>
      </w:pPr>
      <w:r w:rsidRPr="00391D4E">
        <w:rPr>
          <w:rFonts w:ascii="Arial" w:hAnsi="Arial" w:cs="Arial"/>
          <w:sz w:val="24"/>
        </w:rPr>
        <w:t>The dye was extracted under optimized conditions. The natural dye was extracted from annatto using NaOH as solvent at 90</w:t>
      </w:r>
      <w:r w:rsidRPr="00391D4E">
        <w:rPr>
          <w:rFonts w:ascii="Arial" w:hAnsi="Arial" w:cs="Arial"/>
          <w:sz w:val="24"/>
        </w:rPr>
        <w:sym w:font="Symbol" w:char="F0B0"/>
      </w:r>
      <w:r w:rsidRPr="00391D4E">
        <w:rPr>
          <w:rFonts w:ascii="Arial" w:hAnsi="Arial" w:cs="Arial"/>
          <w:sz w:val="24"/>
        </w:rPr>
        <w:t xml:space="preserve"> for 1 hour was shown in Table 6 and Figure 5</w:t>
      </w:r>
    </w:p>
    <w:p w:rsidR="00391D4E" w:rsidRPr="00391D4E" w:rsidRDefault="00391D4E" w:rsidP="001E18CA">
      <w:pPr>
        <w:spacing w:before="240"/>
        <w:jc w:val="both"/>
        <w:rPr>
          <w:rFonts w:ascii="Arial" w:hAnsi="Arial" w:cs="Arial"/>
        </w:rPr>
      </w:pPr>
    </w:p>
    <w:p w:rsidR="00391D4E" w:rsidRPr="00391D4E" w:rsidRDefault="00391D4E" w:rsidP="001E18CA">
      <w:pPr>
        <w:spacing w:before="240"/>
        <w:jc w:val="both"/>
        <w:rPr>
          <w:rFonts w:ascii="Arial" w:hAnsi="Arial" w:cs="Arial"/>
        </w:rPr>
      </w:pPr>
    </w:p>
    <w:p w:rsidR="00391D4E" w:rsidRPr="00391D4E" w:rsidRDefault="00391D4E" w:rsidP="001E18CA">
      <w:pPr>
        <w:spacing w:before="240"/>
        <w:jc w:val="both"/>
        <w:rPr>
          <w:rFonts w:ascii="Arial" w:hAnsi="Arial" w:cs="Arial"/>
        </w:rPr>
      </w:pPr>
    </w:p>
    <w:p w:rsidR="00391D4E" w:rsidRPr="00391D4E" w:rsidRDefault="00391D4E" w:rsidP="001E18CA">
      <w:pPr>
        <w:spacing w:before="240"/>
        <w:jc w:val="both"/>
        <w:rPr>
          <w:rFonts w:ascii="Arial" w:hAnsi="Arial" w:cs="Arial"/>
        </w:rPr>
      </w:pPr>
    </w:p>
    <w:p w:rsidR="00391D4E" w:rsidRDefault="00391D4E" w:rsidP="001E18CA">
      <w:pPr>
        <w:spacing w:before="240"/>
        <w:rPr>
          <w:rFonts w:ascii="Arial" w:hAnsi="Arial" w:cs="Arial"/>
          <w:b/>
        </w:rPr>
      </w:pPr>
    </w:p>
    <w:p w:rsidR="00391D4E" w:rsidRPr="00391D4E" w:rsidRDefault="00391D4E" w:rsidP="00391D4E">
      <w:pPr>
        <w:spacing w:before="240" w:after="0" w:line="360" w:lineRule="auto"/>
        <w:jc w:val="center"/>
        <w:rPr>
          <w:rFonts w:ascii="Arial" w:hAnsi="Arial" w:cs="Arial"/>
          <w:b/>
        </w:rPr>
      </w:pPr>
      <w:r w:rsidRPr="00391D4E">
        <w:rPr>
          <w:rFonts w:ascii="Arial" w:hAnsi="Arial" w:cs="Arial"/>
          <w:b/>
        </w:rPr>
        <w:lastRenderedPageBreak/>
        <w:t>TABLE 6</w:t>
      </w:r>
    </w:p>
    <w:p w:rsidR="00391D4E" w:rsidRPr="00391D4E" w:rsidRDefault="00391D4E" w:rsidP="00391D4E">
      <w:pPr>
        <w:spacing w:after="0" w:line="360" w:lineRule="auto"/>
        <w:jc w:val="center"/>
        <w:rPr>
          <w:rFonts w:ascii="Arial" w:hAnsi="Arial" w:cs="Arial"/>
          <w:b/>
        </w:rPr>
      </w:pPr>
      <w:r w:rsidRPr="00391D4E">
        <w:rPr>
          <w:rFonts w:ascii="Arial" w:hAnsi="Arial" w:cs="Arial"/>
          <w:b/>
        </w:rPr>
        <w:t>OPTIMIZATION OF DYEING TIME</w:t>
      </w:r>
    </w:p>
    <w:tbl>
      <w:tblPr>
        <w:tblStyle w:val="TableGrid"/>
        <w:tblW w:w="0" w:type="auto"/>
        <w:jc w:val="center"/>
        <w:tblLook w:val="04A0"/>
      </w:tblPr>
      <w:tblGrid>
        <w:gridCol w:w="2131"/>
        <w:gridCol w:w="2131"/>
        <w:gridCol w:w="2131"/>
        <w:gridCol w:w="2132"/>
      </w:tblGrid>
      <w:tr w:rsidR="00391D4E" w:rsidRPr="00391D4E" w:rsidTr="001E18CA">
        <w:trPr>
          <w:jc w:val="center"/>
        </w:trPr>
        <w:tc>
          <w:tcPr>
            <w:tcW w:w="2131" w:type="dxa"/>
            <w:vMerge w:val="restart"/>
            <w:vAlign w:val="center"/>
          </w:tcPr>
          <w:p w:rsidR="00391D4E" w:rsidRPr="00391D4E" w:rsidRDefault="00391D4E" w:rsidP="00391D4E">
            <w:pPr>
              <w:spacing w:before="80" w:after="80" w:line="240" w:lineRule="auto"/>
              <w:rPr>
                <w:rFonts w:ascii="Arial" w:hAnsi="Arial" w:cs="Arial"/>
                <w:b/>
              </w:rPr>
            </w:pPr>
            <w:r w:rsidRPr="00391D4E">
              <w:rPr>
                <w:rFonts w:ascii="Arial" w:hAnsi="Arial" w:cs="Arial"/>
                <w:b/>
              </w:rPr>
              <w:t>Time</w:t>
            </w:r>
          </w:p>
        </w:tc>
        <w:tc>
          <w:tcPr>
            <w:tcW w:w="6394" w:type="dxa"/>
            <w:gridSpan w:val="3"/>
            <w:vAlign w:val="center"/>
          </w:tcPr>
          <w:p w:rsidR="00391D4E" w:rsidRPr="00391D4E" w:rsidRDefault="00391D4E" w:rsidP="00391D4E">
            <w:pPr>
              <w:spacing w:before="80" w:after="80" w:line="240" w:lineRule="auto"/>
              <w:rPr>
                <w:rFonts w:ascii="Arial" w:hAnsi="Arial" w:cs="Arial"/>
                <w:b/>
              </w:rPr>
            </w:pPr>
            <w:r w:rsidRPr="00391D4E">
              <w:rPr>
                <w:rFonts w:ascii="Arial" w:hAnsi="Arial" w:cs="Arial"/>
                <w:b/>
              </w:rPr>
              <w:t>Optical density at 360 nm</w:t>
            </w:r>
          </w:p>
        </w:tc>
      </w:tr>
      <w:tr w:rsidR="00391D4E" w:rsidRPr="00391D4E" w:rsidTr="001E18CA">
        <w:trPr>
          <w:jc w:val="center"/>
        </w:trPr>
        <w:tc>
          <w:tcPr>
            <w:tcW w:w="2131" w:type="dxa"/>
            <w:vMerge/>
            <w:vAlign w:val="center"/>
          </w:tcPr>
          <w:p w:rsidR="00391D4E" w:rsidRPr="00391D4E" w:rsidRDefault="00391D4E" w:rsidP="00391D4E">
            <w:pPr>
              <w:spacing w:before="80" w:after="80" w:line="240" w:lineRule="auto"/>
              <w:rPr>
                <w:rFonts w:ascii="Arial" w:hAnsi="Arial" w:cs="Arial"/>
                <w:b/>
              </w:rPr>
            </w:pPr>
          </w:p>
        </w:tc>
        <w:tc>
          <w:tcPr>
            <w:tcW w:w="2131" w:type="dxa"/>
            <w:vAlign w:val="center"/>
          </w:tcPr>
          <w:p w:rsidR="00391D4E" w:rsidRPr="00391D4E" w:rsidRDefault="00391D4E" w:rsidP="00391D4E">
            <w:pPr>
              <w:spacing w:before="80" w:after="80" w:line="240" w:lineRule="auto"/>
              <w:rPr>
                <w:rFonts w:ascii="Arial" w:hAnsi="Arial" w:cs="Arial"/>
                <w:b/>
              </w:rPr>
            </w:pPr>
            <w:r w:rsidRPr="00391D4E">
              <w:rPr>
                <w:rFonts w:ascii="Arial" w:hAnsi="Arial" w:cs="Arial"/>
                <w:b/>
              </w:rPr>
              <w:t>Conventional extraction</w:t>
            </w:r>
          </w:p>
        </w:tc>
        <w:tc>
          <w:tcPr>
            <w:tcW w:w="2131" w:type="dxa"/>
            <w:vAlign w:val="center"/>
          </w:tcPr>
          <w:p w:rsidR="00391D4E" w:rsidRPr="00391D4E" w:rsidRDefault="00391D4E" w:rsidP="00391D4E">
            <w:pPr>
              <w:spacing w:before="80" w:after="80" w:line="240" w:lineRule="auto"/>
              <w:rPr>
                <w:rFonts w:ascii="Arial" w:hAnsi="Arial" w:cs="Arial"/>
                <w:b/>
              </w:rPr>
            </w:pPr>
            <w:r w:rsidRPr="00391D4E">
              <w:rPr>
                <w:rFonts w:ascii="Arial" w:hAnsi="Arial" w:cs="Arial"/>
                <w:b/>
              </w:rPr>
              <w:t>Ultrasonic extraction</w:t>
            </w:r>
          </w:p>
        </w:tc>
        <w:tc>
          <w:tcPr>
            <w:tcW w:w="2132" w:type="dxa"/>
            <w:vAlign w:val="center"/>
          </w:tcPr>
          <w:p w:rsidR="00391D4E" w:rsidRPr="00391D4E" w:rsidRDefault="00391D4E" w:rsidP="00391D4E">
            <w:pPr>
              <w:spacing w:before="80" w:after="80" w:line="240" w:lineRule="auto"/>
              <w:rPr>
                <w:rFonts w:ascii="Arial" w:hAnsi="Arial" w:cs="Arial"/>
                <w:b/>
              </w:rPr>
            </w:pPr>
            <w:r w:rsidRPr="00391D4E">
              <w:rPr>
                <w:rFonts w:ascii="Arial" w:hAnsi="Arial" w:cs="Arial"/>
                <w:b/>
              </w:rPr>
              <w:t>Enzyme assisted ultrasonic extraction</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1.074</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1.099</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2.001</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30</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1.352</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1.982</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3.109</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45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1.505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1.999</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3.128</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60</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2.233</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2.589</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3.274</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75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2.245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2.599</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3.381</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90</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2.260</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2.610</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3.390</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105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2.265</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2.615</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3.395</w:t>
            </w:r>
          </w:p>
        </w:tc>
      </w:tr>
      <w:tr w:rsidR="00391D4E" w:rsidRPr="00391D4E" w:rsidTr="001E18CA">
        <w:trPr>
          <w:jc w:val="center"/>
        </w:trPr>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120</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2.269</w:t>
            </w:r>
          </w:p>
        </w:tc>
        <w:tc>
          <w:tcPr>
            <w:tcW w:w="2131"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2.618</w:t>
            </w:r>
          </w:p>
        </w:tc>
        <w:tc>
          <w:tcPr>
            <w:tcW w:w="2132" w:type="dxa"/>
            <w:vAlign w:val="center"/>
          </w:tcPr>
          <w:p w:rsidR="00391D4E" w:rsidRPr="00391D4E" w:rsidRDefault="00391D4E" w:rsidP="00391D4E">
            <w:pPr>
              <w:spacing w:before="80" w:after="80" w:line="240" w:lineRule="auto"/>
              <w:rPr>
                <w:rFonts w:ascii="Arial" w:hAnsi="Arial" w:cs="Arial"/>
              </w:rPr>
            </w:pPr>
            <w:r w:rsidRPr="00391D4E">
              <w:rPr>
                <w:rFonts w:ascii="Arial" w:hAnsi="Arial" w:cs="Arial"/>
              </w:rPr>
              <w:t>3.401</w:t>
            </w:r>
          </w:p>
        </w:tc>
      </w:tr>
    </w:tbl>
    <w:p w:rsidR="00391D4E" w:rsidRPr="00391D4E" w:rsidRDefault="00391D4E" w:rsidP="00391D4E">
      <w:pPr>
        <w:spacing w:after="0" w:line="360" w:lineRule="auto"/>
        <w:jc w:val="center"/>
        <w:rPr>
          <w:rFonts w:ascii="Arial" w:hAnsi="Arial" w:cs="Arial"/>
        </w:rPr>
      </w:pPr>
    </w:p>
    <w:p w:rsidR="00391D4E" w:rsidRPr="00391D4E" w:rsidRDefault="00391D4E" w:rsidP="00391D4E">
      <w:pPr>
        <w:spacing w:after="0" w:line="360" w:lineRule="auto"/>
        <w:jc w:val="center"/>
        <w:rPr>
          <w:rFonts w:ascii="Arial" w:hAnsi="Arial" w:cs="Arial"/>
          <w:b/>
        </w:rPr>
      </w:pPr>
      <w:r w:rsidRPr="00391D4E">
        <w:rPr>
          <w:rFonts w:ascii="Arial" w:hAnsi="Arial" w:cs="Arial"/>
          <w:b/>
        </w:rPr>
        <w:t>FIGURE 5</w:t>
      </w:r>
    </w:p>
    <w:p w:rsidR="00391D4E" w:rsidRPr="00391D4E" w:rsidRDefault="00391D4E" w:rsidP="00391D4E">
      <w:pPr>
        <w:spacing w:after="0" w:line="360" w:lineRule="auto"/>
        <w:jc w:val="center"/>
        <w:rPr>
          <w:rFonts w:ascii="Arial" w:hAnsi="Arial" w:cs="Arial"/>
          <w:b/>
        </w:rPr>
      </w:pPr>
      <w:r w:rsidRPr="00391D4E">
        <w:rPr>
          <w:rFonts w:ascii="Arial" w:hAnsi="Arial" w:cs="Arial"/>
          <w:b/>
        </w:rPr>
        <w:t>OPTIMIZATION OF DYEING TIME</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657600"/>
            <wp:effectExtent l="19050" t="0" r="0" b="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91D4E" w:rsidRPr="00391D4E" w:rsidRDefault="00391D4E" w:rsidP="001E18CA">
      <w:pPr>
        <w:spacing w:before="240"/>
        <w:ind w:left="720" w:hanging="720"/>
        <w:jc w:val="both"/>
        <w:rPr>
          <w:rFonts w:ascii="Arial" w:hAnsi="Arial" w:cs="Arial"/>
          <w:b/>
        </w:rPr>
      </w:pPr>
    </w:p>
    <w:p w:rsidR="00391D4E" w:rsidRPr="00513E01" w:rsidRDefault="00391D4E" w:rsidP="00513E01">
      <w:pPr>
        <w:spacing w:before="240" w:after="0" w:line="360" w:lineRule="auto"/>
        <w:jc w:val="both"/>
        <w:rPr>
          <w:rFonts w:ascii="Arial" w:hAnsi="Arial" w:cs="Arial"/>
          <w:sz w:val="24"/>
        </w:rPr>
      </w:pPr>
      <w:r w:rsidRPr="00513E01">
        <w:rPr>
          <w:rFonts w:ascii="Arial" w:hAnsi="Arial" w:cs="Arial"/>
          <w:sz w:val="24"/>
        </w:rPr>
        <w:lastRenderedPageBreak/>
        <w:tab/>
        <w:t>Hence the optimum time for dyeing was select as 60 min, irrespective of the dyeing methods. There was not much difference in optimal density 60, 75, 90, 105 and 120 minutes.</w:t>
      </w:r>
    </w:p>
    <w:p w:rsidR="00391D4E" w:rsidRPr="00513E01" w:rsidRDefault="00391D4E" w:rsidP="00513E01">
      <w:pPr>
        <w:spacing w:before="240" w:after="0" w:line="360" w:lineRule="auto"/>
        <w:ind w:left="720" w:hanging="720"/>
        <w:jc w:val="both"/>
        <w:rPr>
          <w:rFonts w:ascii="Arial" w:hAnsi="Arial" w:cs="Arial"/>
          <w:b/>
          <w:sz w:val="24"/>
        </w:rPr>
      </w:pPr>
      <w:r w:rsidRPr="00513E01">
        <w:rPr>
          <w:rFonts w:ascii="Arial" w:hAnsi="Arial" w:cs="Arial"/>
          <w:b/>
          <w:sz w:val="24"/>
        </w:rPr>
        <w:t>4.4</w:t>
      </w:r>
      <w:r w:rsidRPr="00513E01">
        <w:rPr>
          <w:rFonts w:ascii="Arial" w:hAnsi="Arial" w:cs="Arial"/>
          <w:b/>
          <w:sz w:val="24"/>
        </w:rPr>
        <w:tab/>
        <w:t>EVALUATION OF DYED FABRIC</w:t>
      </w:r>
    </w:p>
    <w:p w:rsidR="00391D4E" w:rsidRPr="00513E01" w:rsidRDefault="00391D4E" w:rsidP="00513E01">
      <w:pPr>
        <w:spacing w:after="0" w:line="360" w:lineRule="auto"/>
        <w:ind w:left="720" w:hanging="720"/>
        <w:jc w:val="both"/>
        <w:rPr>
          <w:rFonts w:ascii="Arial" w:hAnsi="Arial" w:cs="Arial"/>
          <w:b/>
          <w:sz w:val="24"/>
        </w:rPr>
      </w:pPr>
      <w:r w:rsidRPr="00513E01">
        <w:rPr>
          <w:rFonts w:ascii="Arial" w:hAnsi="Arial" w:cs="Arial"/>
          <w:b/>
          <w:sz w:val="24"/>
        </w:rPr>
        <w:t>4.4.1</w:t>
      </w:r>
      <w:r w:rsidRPr="00513E01">
        <w:rPr>
          <w:rFonts w:ascii="Arial" w:hAnsi="Arial" w:cs="Arial"/>
          <w:b/>
          <w:sz w:val="24"/>
        </w:rPr>
        <w:tab/>
        <w:t>Subjective Evaluation – Visual Inspection</w:t>
      </w:r>
    </w:p>
    <w:p w:rsidR="00391D4E" w:rsidRPr="00513E01" w:rsidRDefault="00391D4E" w:rsidP="00513E01">
      <w:pPr>
        <w:spacing w:before="240" w:after="0" w:line="360" w:lineRule="auto"/>
        <w:jc w:val="both"/>
        <w:rPr>
          <w:rFonts w:ascii="Arial" w:hAnsi="Arial" w:cs="Arial"/>
          <w:sz w:val="24"/>
        </w:rPr>
      </w:pPr>
      <w:r w:rsidRPr="00513E01">
        <w:rPr>
          <w:rFonts w:ascii="Arial" w:hAnsi="Arial" w:cs="Arial"/>
          <w:sz w:val="24"/>
        </w:rPr>
        <w:tab/>
        <w:t>Subjective evaluation of conventionally dyed, ultrasonic dyed and enzyme assisted ultrasonic dyed samples were carried out and the results are presented in Table 7.</w:t>
      </w:r>
    </w:p>
    <w:p w:rsidR="00391D4E" w:rsidRPr="00391D4E" w:rsidRDefault="00391D4E" w:rsidP="00513E01">
      <w:pPr>
        <w:spacing w:before="240" w:after="0" w:line="360" w:lineRule="auto"/>
        <w:jc w:val="center"/>
        <w:rPr>
          <w:rFonts w:ascii="Arial" w:hAnsi="Arial" w:cs="Arial"/>
          <w:b/>
        </w:rPr>
      </w:pPr>
      <w:r w:rsidRPr="00391D4E">
        <w:rPr>
          <w:rFonts w:ascii="Arial" w:hAnsi="Arial" w:cs="Arial"/>
          <w:b/>
        </w:rPr>
        <w:t>TABLE 7</w:t>
      </w:r>
    </w:p>
    <w:p w:rsidR="00391D4E" w:rsidRPr="00391D4E" w:rsidRDefault="00391D4E" w:rsidP="00513E01">
      <w:pPr>
        <w:spacing w:after="0" w:line="360" w:lineRule="auto"/>
        <w:jc w:val="center"/>
        <w:rPr>
          <w:rFonts w:ascii="Arial" w:hAnsi="Arial" w:cs="Arial"/>
          <w:b/>
        </w:rPr>
      </w:pPr>
      <w:r w:rsidRPr="00391D4E">
        <w:rPr>
          <w:rFonts w:ascii="Arial" w:hAnsi="Arial" w:cs="Arial"/>
          <w:b/>
        </w:rPr>
        <w:t>SUBJECTIVE EVALUATION</w:t>
      </w:r>
    </w:p>
    <w:tbl>
      <w:tblPr>
        <w:tblStyle w:val="TableGrid"/>
        <w:tblW w:w="0" w:type="auto"/>
        <w:jc w:val="center"/>
        <w:tblCellMar>
          <w:left w:w="58" w:type="dxa"/>
          <w:right w:w="58" w:type="dxa"/>
        </w:tblCellMar>
        <w:tblLook w:val="04A0"/>
      </w:tblPr>
      <w:tblGrid>
        <w:gridCol w:w="764"/>
        <w:gridCol w:w="1021"/>
        <w:gridCol w:w="1083"/>
        <w:gridCol w:w="770"/>
        <w:gridCol w:w="684"/>
        <w:gridCol w:w="808"/>
        <w:gridCol w:w="948"/>
        <w:gridCol w:w="690"/>
        <w:gridCol w:w="746"/>
        <w:gridCol w:w="911"/>
      </w:tblGrid>
      <w:tr w:rsidR="00391D4E" w:rsidRPr="00391D4E" w:rsidTr="001E18CA">
        <w:trPr>
          <w:jc w:val="center"/>
        </w:trPr>
        <w:tc>
          <w:tcPr>
            <w:tcW w:w="764" w:type="dxa"/>
            <w:vMerge w:val="restart"/>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S.No.</w:t>
            </w:r>
          </w:p>
        </w:tc>
        <w:tc>
          <w:tcPr>
            <w:tcW w:w="1021" w:type="dxa"/>
            <w:vMerge w:val="restart"/>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Samples</w:t>
            </w:r>
          </w:p>
        </w:tc>
        <w:tc>
          <w:tcPr>
            <w:tcW w:w="4983" w:type="dxa"/>
            <w:gridSpan w:val="6"/>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Presented in percentage</w:t>
            </w:r>
          </w:p>
        </w:tc>
        <w:tc>
          <w:tcPr>
            <w:tcW w:w="1657" w:type="dxa"/>
            <w:gridSpan w:val="2"/>
            <w:vMerge w:val="restart"/>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Evenness of dyeing</w:t>
            </w:r>
          </w:p>
        </w:tc>
      </w:tr>
      <w:tr w:rsidR="00391D4E" w:rsidRPr="00391D4E" w:rsidTr="001E18CA">
        <w:trPr>
          <w:jc w:val="center"/>
        </w:trPr>
        <w:tc>
          <w:tcPr>
            <w:tcW w:w="764" w:type="dxa"/>
            <w:vMerge/>
            <w:vAlign w:val="center"/>
          </w:tcPr>
          <w:p w:rsidR="00391D4E" w:rsidRPr="00391D4E" w:rsidRDefault="00391D4E" w:rsidP="00513E01">
            <w:pPr>
              <w:spacing w:before="120" w:after="120" w:line="240" w:lineRule="auto"/>
              <w:rPr>
                <w:rFonts w:ascii="Arial" w:hAnsi="Arial" w:cs="Arial"/>
                <w:b/>
              </w:rPr>
            </w:pPr>
          </w:p>
        </w:tc>
        <w:tc>
          <w:tcPr>
            <w:tcW w:w="1021" w:type="dxa"/>
            <w:vMerge/>
            <w:vAlign w:val="center"/>
          </w:tcPr>
          <w:p w:rsidR="00391D4E" w:rsidRPr="00391D4E" w:rsidRDefault="00391D4E" w:rsidP="00513E01">
            <w:pPr>
              <w:spacing w:before="120" w:after="120" w:line="240" w:lineRule="auto"/>
              <w:rPr>
                <w:rFonts w:ascii="Arial" w:hAnsi="Arial" w:cs="Arial"/>
                <w:b/>
              </w:rPr>
            </w:pPr>
          </w:p>
        </w:tc>
        <w:tc>
          <w:tcPr>
            <w:tcW w:w="2537" w:type="dxa"/>
            <w:gridSpan w:val="3"/>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General appearance</w:t>
            </w:r>
          </w:p>
        </w:tc>
        <w:tc>
          <w:tcPr>
            <w:tcW w:w="2446" w:type="dxa"/>
            <w:gridSpan w:val="3"/>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Brightness of shade</w:t>
            </w:r>
          </w:p>
        </w:tc>
        <w:tc>
          <w:tcPr>
            <w:tcW w:w="1657" w:type="dxa"/>
            <w:gridSpan w:val="2"/>
            <w:vMerge/>
            <w:vAlign w:val="center"/>
          </w:tcPr>
          <w:p w:rsidR="00391D4E" w:rsidRPr="00391D4E" w:rsidRDefault="00391D4E" w:rsidP="00513E01">
            <w:pPr>
              <w:spacing w:before="120" w:after="120" w:line="240" w:lineRule="auto"/>
              <w:rPr>
                <w:rFonts w:ascii="Arial" w:hAnsi="Arial" w:cs="Arial"/>
                <w:b/>
              </w:rPr>
            </w:pPr>
          </w:p>
        </w:tc>
      </w:tr>
      <w:tr w:rsidR="00391D4E" w:rsidRPr="00391D4E" w:rsidTr="001E18CA">
        <w:trPr>
          <w:jc w:val="center"/>
        </w:trPr>
        <w:tc>
          <w:tcPr>
            <w:tcW w:w="764" w:type="dxa"/>
            <w:vMerge/>
            <w:vAlign w:val="center"/>
          </w:tcPr>
          <w:p w:rsidR="00391D4E" w:rsidRPr="00391D4E" w:rsidRDefault="00391D4E" w:rsidP="00513E01">
            <w:pPr>
              <w:spacing w:before="120" w:after="120" w:line="240" w:lineRule="auto"/>
              <w:rPr>
                <w:rFonts w:ascii="Arial" w:hAnsi="Arial" w:cs="Arial"/>
                <w:b/>
              </w:rPr>
            </w:pPr>
          </w:p>
        </w:tc>
        <w:tc>
          <w:tcPr>
            <w:tcW w:w="1021" w:type="dxa"/>
            <w:vMerge/>
            <w:vAlign w:val="center"/>
          </w:tcPr>
          <w:p w:rsidR="00391D4E" w:rsidRPr="00391D4E" w:rsidRDefault="00391D4E" w:rsidP="00513E01">
            <w:pPr>
              <w:spacing w:before="120" w:after="120" w:line="240" w:lineRule="auto"/>
              <w:rPr>
                <w:rFonts w:ascii="Arial" w:hAnsi="Arial" w:cs="Arial"/>
                <w:b/>
              </w:rPr>
            </w:pPr>
          </w:p>
        </w:tc>
        <w:tc>
          <w:tcPr>
            <w:tcW w:w="1083"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Excellent</w:t>
            </w:r>
          </w:p>
        </w:tc>
        <w:tc>
          <w:tcPr>
            <w:tcW w:w="770"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Good</w:t>
            </w:r>
          </w:p>
        </w:tc>
        <w:tc>
          <w:tcPr>
            <w:tcW w:w="684"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Fair</w:t>
            </w:r>
          </w:p>
        </w:tc>
        <w:tc>
          <w:tcPr>
            <w:tcW w:w="808"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Bright</w:t>
            </w:r>
          </w:p>
        </w:tc>
        <w:tc>
          <w:tcPr>
            <w:tcW w:w="948"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Medium</w:t>
            </w:r>
          </w:p>
        </w:tc>
        <w:tc>
          <w:tcPr>
            <w:tcW w:w="690"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Dull</w:t>
            </w:r>
          </w:p>
        </w:tc>
        <w:tc>
          <w:tcPr>
            <w:tcW w:w="746"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Even</w:t>
            </w:r>
          </w:p>
        </w:tc>
        <w:tc>
          <w:tcPr>
            <w:tcW w:w="911" w:type="dxa"/>
            <w:vAlign w:val="center"/>
          </w:tcPr>
          <w:p w:rsidR="00391D4E" w:rsidRPr="00391D4E" w:rsidRDefault="00391D4E" w:rsidP="00513E01">
            <w:pPr>
              <w:spacing w:before="120" w:after="120" w:line="240" w:lineRule="auto"/>
              <w:rPr>
                <w:rFonts w:ascii="Arial" w:hAnsi="Arial" w:cs="Arial"/>
                <w:b/>
              </w:rPr>
            </w:pPr>
            <w:r w:rsidRPr="00391D4E">
              <w:rPr>
                <w:rFonts w:ascii="Arial" w:hAnsi="Arial" w:cs="Arial"/>
                <w:b/>
              </w:rPr>
              <w:t>Uneven</w:t>
            </w:r>
          </w:p>
        </w:tc>
      </w:tr>
      <w:tr w:rsidR="00391D4E" w:rsidRPr="00391D4E" w:rsidTr="001E18CA">
        <w:trPr>
          <w:jc w:val="center"/>
        </w:trPr>
        <w:tc>
          <w:tcPr>
            <w:tcW w:w="764" w:type="dxa"/>
          </w:tcPr>
          <w:p w:rsidR="00391D4E" w:rsidRPr="00391D4E" w:rsidRDefault="00391D4E" w:rsidP="00513E01">
            <w:pPr>
              <w:spacing w:before="120" w:after="120" w:line="240" w:lineRule="auto"/>
              <w:rPr>
                <w:rFonts w:ascii="Arial" w:hAnsi="Arial" w:cs="Arial"/>
              </w:rPr>
            </w:pPr>
            <w:r w:rsidRPr="00391D4E">
              <w:rPr>
                <w:rFonts w:ascii="Arial" w:hAnsi="Arial" w:cs="Arial"/>
              </w:rPr>
              <w:t>1.</w:t>
            </w:r>
          </w:p>
        </w:tc>
        <w:tc>
          <w:tcPr>
            <w:tcW w:w="1021" w:type="dxa"/>
          </w:tcPr>
          <w:p w:rsidR="00391D4E" w:rsidRPr="00391D4E" w:rsidRDefault="00391D4E" w:rsidP="00513E01">
            <w:pPr>
              <w:spacing w:before="120" w:after="120" w:line="240" w:lineRule="auto"/>
              <w:rPr>
                <w:rFonts w:ascii="Arial" w:hAnsi="Arial" w:cs="Arial"/>
              </w:rPr>
            </w:pPr>
            <w:r w:rsidRPr="00391D4E">
              <w:rPr>
                <w:rFonts w:ascii="Arial" w:hAnsi="Arial" w:cs="Arial"/>
              </w:rPr>
              <w:t>CDC</w:t>
            </w:r>
          </w:p>
        </w:tc>
        <w:tc>
          <w:tcPr>
            <w:tcW w:w="1083" w:type="dxa"/>
          </w:tcPr>
          <w:p w:rsidR="00391D4E" w:rsidRPr="00391D4E" w:rsidRDefault="00391D4E" w:rsidP="00513E01">
            <w:pPr>
              <w:spacing w:before="120" w:after="120" w:line="240" w:lineRule="auto"/>
              <w:rPr>
                <w:rFonts w:ascii="Arial" w:hAnsi="Arial" w:cs="Arial"/>
              </w:rPr>
            </w:pPr>
            <w:r w:rsidRPr="00391D4E">
              <w:rPr>
                <w:rFonts w:ascii="Arial" w:hAnsi="Arial" w:cs="Arial"/>
              </w:rPr>
              <w:t>5</w:t>
            </w:r>
          </w:p>
        </w:tc>
        <w:tc>
          <w:tcPr>
            <w:tcW w:w="770" w:type="dxa"/>
          </w:tcPr>
          <w:p w:rsidR="00391D4E" w:rsidRPr="00391D4E" w:rsidRDefault="00391D4E" w:rsidP="00513E01">
            <w:pPr>
              <w:spacing w:before="120" w:after="120" w:line="240" w:lineRule="auto"/>
              <w:rPr>
                <w:rFonts w:ascii="Arial" w:hAnsi="Arial" w:cs="Arial"/>
              </w:rPr>
            </w:pPr>
            <w:r w:rsidRPr="00391D4E">
              <w:rPr>
                <w:rFonts w:ascii="Arial" w:hAnsi="Arial" w:cs="Arial"/>
              </w:rPr>
              <w:t>3</w:t>
            </w:r>
          </w:p>
        </w:tc>
        <w:tc>
          <w:tcPr>
            <w:tcW w:w="684"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808" w:type="dxa"/>
          </w:tcPr>
          <w:p w:rsidR="00391D4E" w:rsidRPr="00391D4E" w:rsidRDefault="00391D4E" w:rsidP="00513E01">
            <w:pPr>
              <w:spacing w:before="120" w:after="120" w:line="240" w:lineRule="auto"/>
              <w:rPr>
                <w:rFonts w:ascii="Arial" w:hAnsi="Arial" w:cs="Arial"/>
              </w:rPr>
            </w:pPr>
            <w:r w:rsidRPr="00391D4E">
              <w:rPr>
                <w:rFonts w:ascii="Arial" w:hAnsi="Arial" w:cs="Arial"/>
              </w:rPr>
              <w:t>6</w:t>
            </w:r>
          </w:p>
        </w:tc>
        <w:tc>
          <w:tcPr>
            <w:tcW w:w="948"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690"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746" w:type="dxa"/>
          </w:tcPr>
          <w:p w:rsidR="00391D4E" w:rsidRPr="00391D4E" w:rsidRDefault="00391D4E" w:rsidP="00513E01">
            <w:pPr>
              <w:spacing w:before="120" w:after="120" w:line="240" w:lineRule="auto"/>
              <w:rPr>
                <w:rFonts w:ascii="Arial" w:hAnsi="Arial" w:cs="Arial"/>
              </w:rPr>
            </w:pPr>
            <w:r w:rsidRPr="00391D4E">
              <w:rPr>
                <w:rFonts w:ascii="Arial" w:hAnsi="Arial" w:cs="Arial"/>
              </w:rPr>
              <w:t>10</w:t>
            </w:r>
          </w:p>
        </w:tc>
        <w:tc>
          <w:tcPr>
            <w:tcW w:w="911" w:type="dxa"/>
          </w:tcPr>
          <w:p w:rsidR="00391D4E" w:rsidRPr="00391D4E" w:rsidRDefault="00391D4E" w:rsidP="00513E01">
            <w:pPr>
              <w:spacing w:before="120" w:after="120" w:line="240" w:lineRule="auto"/>
              <w:rPr>
                <w:rFonts w:ascii="Arial" w:hAnsi="Arial" w:cs="Arial"/>
              </w:rPr>
            </w:pPr>
            <w:r w:rsidRPr="00391D4E">
              <w:rPr>
                <w:rFonts w:ascii="Arial" w:hAnsi="Arial" w:cs="Arial"/>
              </w:rPr>
              <w:t>-</w:t>
            </w:r>
          </w:p>
        </w:tc>
      </w:tr>
      <w:tr w:rsidR="00391D4E" w:rsidRPr="00391D4E" w:rsidTr="001E18CA">
        <w:trPr>
          <w:jc w:val="center"/>
        </w:trPr>
        <w:tc>
          <w:tcPr>
            <w:tcW w:w="764"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1021" w:type="dxa"/>
          </w:tcPr>
          <w:p w:rsidR="00391D4E" w:rsidRPr="00391D4E" w:rsidRDefault="00391D4E" w:rsidP="00513E01">
            <w:pPr>
              <w:spacing w:before="120" w:after="120" w:line="240" w:lineRule="auto"/>
              <w:rPr>
                <w:rFonts w:ascii="Arial" w:hAnsi="Arial" w:cs="Arial"/>
              </w:rPr>
            </w:pPr>
            <w:r w:rsidRPr="00391D4E">
              <w:rPr>
                <w:rFonts w:ascii="Arial" w:hAnsi="Arial" w:cs="Arial"/>
              </w:rPr>
              <w:t>UDC</w:t>
            </w:r>
          </w:p>
        </w:tc>
        <w:tc>
          <w:tcPr>
            <w:tcW w:w="1083" w:type="dxa"/>
          </w:tcPr>
          <w:p w:rsidR="00391D4E" w:rsidRPr="00391D4E" w:rsidRDefault="00391D4E" w:rsidP="00513E01">
            <w:pPr>
              <w:spacing w:before="120" w:after="120" w:line="240" w:lineRule="auto"/>
              <w:rPr>
                <w:rFonts w:ascii="Arial" w:hAnsi="Arial" w:cs="Arial"/>
              </w:rPr>
            </w:pPr>
            <w:r w:rsidRPr="00391D4E">
              <w:rPr>
                <w:rFonts w:ascii="Arial" w:hAnsi="Arial" w:cs="Arial"/>
              </w:rPr>
              <w:t>7</w:t>
            </w:r>
          </w:p>
        </w:tc>
        <w:tc>
          <w:tcPr>
            <w:tcW w:w="770" w:type="dxa"/>
          </w:tcPr>
          <w:p w:rsidR="00391D4E" w:rsidRPr="00391D4E" w:rsidRDefault="00391D4E" w:rsidP="00513E01">
            <w:pPr>
              <w:spacing w:before="120" w:after="120" w:line="240" w:lineRule="auto"/>
              <w:rPr>
                <w:rFonts w:ascii="Arial" w:hAnsi="Arial" w:cs="Arial"/>
              </w:rPr>
            </w:pPr>
            <w:r w:rsidRPr="00391D4E">
              <w:rPr>
                <w:rFonts w:ascii="Arial" w:hAnsi="Arial" w:cs="Arial"/>
              </w:rPr>
              <w:t>3</w:t>
            </w:r>
          </w:p>
        </w:tc>
        <w:tc>
          <w:tcPr>
            <w:tcW w:w="684" w:type="dxa"/>
          </w:tcPr>
          <w:p w:rsidR="00391D4E" w:rsidRPr="00391D4E" w:rsidRDefault="00391D4E" w:rsidP="00513E01">
            <w:pPr>
              <w:spacing w:before="120" w:after="120" w:line="240" w:lineRule="auto"/>
              <w:rPr>
                <w:rFonts w:ascii="Arial" w:hAnsi="Arial" w:cs="Arial"/>
              </w:rPr>
            </w:pPr>
            <w:r w:rsidRPr="00391D4E">
              <w:rPr>
                <w:rFonts w:ascii="Arial" w:hAnsi="Arial" w:cs="Arial"/>
              </w:rPr>
              <w:t>-</w:t>
            </w:r>
          </w:p>
        </w:tc>
        <w:tc>
          <w:tcPr>
            <w:tcW w:w="808" w:type="dxa"/>
          </w:tcPr>
          <w:p w:rsidR="00391D4E" w:rsidRPr="00391D4E" w:rsidRDefault="00391D4E" w:rsidP="00513E01">
            <w:pPr>
              <w:spacing w:before="120" w:after="120" w:line="240" w:lineRule="auto"/>
              <w:rPr>
                <w:rFonts w:ascii="Arial" w:hAnsi="Arial" w:cs="Arial"/>
              </w:rPr>
            </w:pPr>
            <w:r w:rsidRPr="00391D4E">
              <w:rPr>
                <w:rFonts w:ascii="Arial" w:hAnsi="Arial" w:cs="Arial"/>
              </w:rPr>
              <w:t>8</w:t>
            </w:r>
          </w:p>
        </w:tc>
        <w:tc>
          <w:tcPr>
            <w:tcW w:w="948"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690" w:type="dxa"/>
          </w:tcPr>
          <w:p w:rsidR="00391D4E" w:rsidRPr="00391D4E" w:rsidRDefault="00391D4E" w:rsidP="00513E01">
            <w:pPr>
              <w:spacing w:before="120" w:after="120" w:line="240" w:lineRule="auto"/>
              <w:rPr>
                <w:rFonts w:ascii="Arial" w:hAnsi="Arial" w:cs="Arial"/>
              </w:rPr>
            </w:pPr>
            <w:r w:rsidRPr="00391D4E">
              <w:rPr>
                <w:rFonts w:ascii="Arial" w:hAnsi="Arial" w:cs="Arial"/>
              </w:rPr>
              <w:t>0</w:t>
            </w:r>
          </w:p>
        </w:tc>
        <w:tc>
          <w:tcPr>
            <w:tcW w:w="746" w:type="dxa"/>
          </w:tcPr>
          <w:p w:rsidR="00391D4E" w:rsidRPr="00391D4E" w:rsidRDefault="00391D4E" w:rsidP="00513E01">
            <w:pPr>
              <w:spacing w:before="120" w:after="120" w:line="240" w:lineRule="auto"/>
              <w:rPr>
                <w:rFonts w:ascii="Arial" w:hAnsi="Arial" w:cs="Arial"/>
              </w:rPr>
            </w:pPr>
            <w:r w:rsidRPr="00391D4E">
              <w:rPr>
                <w:rFonts w:ascii="Arial" w:hAnsi="Arial" w:cs="Arial"/>
              </w:rPr>
              <w:t>10</w:t>
            </w:r>
          </w:p>
        </w:tc>
        <w:tc>
          <w:tcPr>
            <w:tcW w:w="911" w:type="dxa"/>
          </w:tcPr>
          <w:p w:rsidR="00391D4E" w:rsidRPr="00391D4E" w:rsidRDefault="00391D4E" w:rsidP="00513E01">
            <w:pPr>
              <w:spacing w:before="120" w:after="120" w:line="240" w:lineRule="auto"/>
              <w:rPr>
                <w:rFonts w:ascii="Arial" w:hAnsi="Arial" w:cs="Arial"/>
              </w:rPr>
            </w:pPr>
            <w:r w:rsidRPr="00391D4E">
              <w:rPr>
                <w:rFonts w:ascii="Arial" w:hAnsi="Arial" w:cs="Arial"/>
              </w:rPr>
              <w:t>-</w:t>
            </w:r>
          </w:p>
        </w:tc>
      </w:tr>
      <w:tr w:rsidR="00391D4E" w:rsidRPr="00391D4E" w:rsidTr="001E18CA">
        <w:trPr>
          <w:jc w:val="center"/>
        </w:trPr>
        <w:tc>
          <w:tcPr>
            <w:tcW w:w="764" w:type="dxa"/>
          </w:tcPr>
          <w:p w:rsidR="00391D4E" w:rsidRPr="00391D4E" w:rsidRDefault="00391D4E" w:rsidP="00513E01">
            <w:pPr>
              <w:spacing w:before="120" w:after="120" w:line="240" w:lineRule="auto"/>
              <w:rPr>
                <w:rFonts w:ascii="Arial" w:hAnsi="Arial" w:cs="Arial"/>
              </w:rPr>
            </w:pPr>
            <w:r w:rsidRPr="00391D4E">
              <w:rPr>
                <w:rFonts w:ascii="Arial" w:hAnsi="Arial" w:cs="Arial"/>
              </w:rPr>
              <w:t>3.</w:t>
            </w:r>
          </w:p>
        </w:tc>
        <w:tc>
          <w:tcPr>
            <w:tcW w:w="1021" w:type="dxa"/>
          </w:tcPr>
          <w:p w:rsidR="00391D4E" w:rsidRPr="00391D4E" w:rsidRDefault="00391D4E" w:rsidP="00513E01">
            <w:pPr>
              <w:spacing w:before="120" w:after="120" w:line="240" w:lineRule="auto"/>
              <w:rPr>
                <w:rFonts w:ascii="Arial" w:hAnsi="Arial" w:cs="Arial"/>
              </w:rPr>
            </w:pPr>
            <w:r w:rsidRPr="00391D4E">
              <w:rPr>
                <w:rFonts w:ascii="Arial" w:hAnsi="Arial" w:cs="Arial"/>
              </w:rPr>
              <w:t>EUDC</w:t>
            </w:r>
          </w:p>
        </w:tc>
        <w:tc>
          <w:tcPr>
            <w:tcW w:w="1083" w:type="dxa"/>
          </w:tcPr>
          <w:p w:rsidR="00391D4E" w:rsidRPr="00391D4E" w:rsidRDefault="00391D4E" w:rsidP="00513E01">
            <w:pPr>
              <w:spacing w:before="120" w:after="120" w:line="240" w:lineRule="auto"/>
              <w:rPr>
                <w:rFonts w:ascii="Arial" w:hAnsi="Arial" w:cs="Arial"/>
              </w:rPr>
            </w:pPr>
            <w:r w:rsidRPr="00391D4E">
              <w:rPr>
                <w:rFonts w:ascii="Arial" w:hAnsi="Arial" w:cs="Arial"/>
              </w:rPr>
              <w:t>8</w:t>
            </w:r>
          </w:p>
        </w:tc>
        <w:tc>
          <w:tcPr>
            <w:tcW w:w="770" w:type="dxa"/>
          </w:tcPr>
          <w:p w:rsidR="00391D4E" w:rsidRPr="00391D4E" w:rsidRDefault="00391D4E" w:rsidP="00513E01">
            <w:pPr>
              <w:spacing w:before="120" w:after="120" w:line="240" w:lineRule="auto"/>
              <w:rPr>
                <w:rFonts w:ascii="Arial" w:hAnsi="Arial" w:cs="Arial"/>
              </w:rPr>
            </w:pPr>
            <w:r w:rsidRPr="00391D4E">
              <w:rPr>
                <w:rFonts w:ascii="Arial" w:hAnsi="Arial" w:cs="Arial"/>
              </w:rPr>
              <w:t>2</w:t>
            </w:r>
          </w:p>
        </w:tc>
        <w:tc>
          <w:tcPr>
            <w:tcW w:w="684" w:type="dxa"/>
          </w:tcPr>
          <w:p w:rsidR="00391D4E" w:rsidRPr="00391D4E" w:rsidRDefault="00391D4E" w:rsidP="00513E01">
            <w:pPr>
              <w:spacing w:before="120" w:after="120" w:line="240" w:lineRule="auto"/>
              <w:rPr>
                <w:rFonts w:ascii="Arial" w:hAnsi="Arial" w:cs="Arial"/>
              </w:rPr>
            </w:pPr>
            <w:r w:rsidRPr="00391D4E">
              <w:rPr>
                <w:rFonts w:ascii="Arial" w:hAnsi="Arial" w:cs="Arial"/>
              </w:rPr>
              <w:t>-</w:t>
            </w:r>
          </w:p>
        </w:tc>
        <w:tc>
          <w:tcPr>
            <w:tcW w:w="808" w:type="dxa"/>
          </w:tcPr>
          <w:p w:rsidR="00391D4E" w:rsidRPr="00391D4E" w:rsidRDefault="00391D4E" w:rsidP="00513E01">
            <w:pPr>
              <w:spacing w:before="120" w:after="120" w:line="240" w:lineRule="auto"/>
              <w:rPr>
                <w:rFonts w:ascii="Arial" w:hAnsi="Arial" w:cs="Arial"/>
              </w:rPr>
            </w:pPr>
            <w:r w:rsidRPr="00391D4E">
              <w:rPr>
                <w:rFonts w:ascii="Arial" w:hAnsi="Arial" w:cs="Arial"/>
              </w:rPr>
              <w:t>8</w:t>
            </w:r>
          </w:p>
        </w:tc>
        <w:tc>
          <w:tcPr>
            <w:tcW w:w="948" w:type="dxa"/>
          </w:tcPr>
          <w:p w:rsidR="00391D4E" w:rsidRPr="00391D4E" w:rsidRDefault="00391D4E" w:rsidP="00513E01">
            <w:pPr>
              <w:spacing w:before="120" w:after="120" w:line="240" w:lineRule="auto"/>
              <w:rPr>
                <w:rFonts w:ascii="Arial" w:hAnsi="Arial" w:cs="Arial"/>
              </w:rPr>
            </w:pPr>
            <w:r w:rsidRPr="00391D4E">
              <w:rPr>
                <w:rFonts w:ascii="Arial" w:hAnsi="Arial" w:cs="Arial"/>
              </w:rPr>
              <w:t>1</w:t>
            </w:r>
          </w:p>
        </w:tc>
        <w:tc>
          <w:tcPr>
            <w:tcW w:w="690" w:type="dxa"/>
          </w:tcPr>
          <w:p w:rsidR="00391D4E" w:rsidRPr="00391D4E" w:rsidRDefault="00391D4E" w:rsidP="00513E01">
            <w:pPr>
              <w:spacing w:before="120" w:after="120" w:line="240" w:lineRule="auto"/>
              <w:rPr>
                <w:rFonts w:ascii="Arial" w:hAnsi="Arial" w:cs="Arial"/>
              </w:rPr>
            </w:pPr>
            <w:r w:rsidRPr="00391D4E">
              <w:rPr>
                <w:rFonts w:ascii="Arial" w:hAnsi="Arial" w:cs="Arial"/>
              </w:rPr>
              <w:t>1</w:t>
            </w:r>
          </w:p>
        </w:tc>
        <w:tc>
          <w:tcPr>
            <w:tcW w:w="746" w:type="dxa"/>
          </w:tcPr>
          <w:p w:rsidR="00391D4E" w:rsidRPr="00391D4E" w:rsidRDefault="00391D4E" w:rsidP="00513E01">
            <w:pPr>
              <w:spacing w:before="120" w:after="120" w:line="240" w:lineRule="auto"/>
              <w:rPr>
                <w:rFonts w:ascii="Arial" w:hAnsi="Arial" w:cs="Arial"/>
              </w:rPr>
            </w:pPr>
            <w:r w:rsidRPr="00391D4E">
              <w:rPr>
                <w:rFonts w:ascii="Arial" w:hAnsi="Arial" w:cs="Arial"/>
              </w:rPr>
              <w:t>10</w:t>
            </w:r>
          </w:p>
        </w:tc>
        <w:tc>
          <w:tcPr>
            <w:tcW w:w="911" w:type="dxa"/>
          </w:tcPr>
          <w:p w:rsidR="00391D4E" w:rsidRPr="00391D4E" w:rsidRDefault="00391D4E" w:rsidP="00513E01">
            <w:pPr>
              <w:spacing w:before="120" w:after="120" w:line="240" w:lineRule="auto"/>
              <w:rPr>
                <w:rFonts w:ascii="Arial" w:hAnsi="Arial" w:cs="Arial"/>
              </w:rPr>
            </w:pPr>
            <w:r w:rsidRPr="00391D4E">
              <w:rPr>
                <w:rFonts w:ascii="Arial" w:hAnsi="Arial" w:cs="Arial"/>
              </w:rPr>
              <w:t>-</w:t>
            </w:r>
          </w:p>
        </w:tc>
      </w:tr>
    </w:tbl>
    <w:p w:rsidR="00391D4E" w:rsidRPr="00513E01" w:rsidRDefault="00391D4E" w:rsidP="00513E01">
      <w:pPr>
        <w:spacing w:before="240" w:after="0" w:line="360" w:lineRule="auto"/>
        <w:jc w:val="both"/>
        <w:rPr>
          <w:rFonts w:ascii="Arial" w:hAnsi="Arial" w:cs="Arial"/>
          <w:sz w:val="24"/>
        </w:rPr>
      </w:pPr>
      <w:r w:rsidRPr="00513E01">
        <w:rPr>
          <w:rFonts w:ascii="Arial" w:hAnsi="Arial" w:cs="Arial"/>
          <w:sz w:val="24"/>
        </w:rPr>
        <w:tab/>
        <w:t xml:space="preserve">From Table 7, it is clear that the enzyme assisted ultrasonic dyed sample was rated as excellent in general appearance by 80 per cent of the judges followed by UDC and CDC. With regard to brightness of shade both UDC and EUDC was rated as bright by 80 per cent of judges. With respect to evenness of dyeing all the samples were rated to be evenly dyed. </w:t>
      </w:r>
    </w:p>
    <w:p w:rsidR="00391D4E" w:rsidRPr="00513E01" w:rsidRDefault="00391D4E" w:rsidP="00513E01">
      <w:pPr>
        <w:spacing w:before="240" w:after="0" w:line="360" w:lineRule="auto"/>
        <w:ind w:left="720" w:hanging="720"/>
        <w:jc w:val="both"/>
        <w:rPr>
          <w:rFonts w:ascii="Arial" w:hAnsi="Arial" w:cs="Arial"/>
          <w:b/>
          <w:sz w:val="24"/>
        </w:rPr>
      </w:pPr>
      <w:r w:rsidRPr="00513E01">
        <w:rPr>
          <w:rFonts w:ascii="Arial" w:hAnsi="Arial" w:cs="Arial"/>
          <w:b/>
          <w:sz w:val="24"/>
        </w:rPr>
        <w:t>4.4.2</w:t>
      </w:r>
      <w:r w:rsidRPr="00513E01">
        <w:rPr>
          <w:rFonts w:ascii="Arial" w:hAnsi="Arial" w:cs="Arial"/>
          <w:b/>
          <w:sz w:val="24"/>
        </w:rPr>
        <w:tab/>
        <w:t xml:space="preserve">Objective Evaluation </w:t>
      </w:r>
    </w:p>
    <w:p w:rsidR="00391D4E" w:rsidRPr="00513E01" w:rsidRDefault="00391D4E" w:rsidP="00513E01">
      <w:pPr>
        <w:spacing w:after="0" w:line="360" w:lineRule="auto"/>
        <w:ind w:left="720" w:hanging="720"/>
        <w:jc w:val="both"/>
        <w:rPr>
          <w:rFonts w:ascii="Arial" w:hAnsi="Arial" w:cs="Arial"/>
          <w:b/>
          <w:sz w:val="24"/>
        </w:rPr>
      </w:pPr>
      <w:r w:rsidRPr="00513E01">
        <w:rPr>
          <w:rFonts w:ascii="Arial" w:hAnsi="Arial" w:cs="Arial"/>
          <w:b/>
          <w:sz w:val="24"/>
        </w:rPr>
        <w:t>4.4.2.1   Fabric Thickness</w:t>
      </w:r>
    </w:p>
    <w:p w:rsidR="00391D4E" w:rsidRPr="00513E01" w:rsidRDefault="00391D4E" w:rsidP="00513E01">
      <w:pPr>
        <w:spacing w:before="240" w:after="0" w:line="360" w:lineRule="auto"/>
        <w:jc w:val="both"/>
        <w:rPr>
          <w:rFonts w:ascii="Arial" w:hAnsi="Arial" w:cs="Arial"/>
          <w:sz w:val="24"/>
        </w:rPr>
      </w:pPr>
      <w:r w:rsidRPr="00513E01">
        <w:rPr>
          <w:rFonts w:ascii="Arial" w:hAnsi="Arial" w:cs="Arial"/>
          <w:sz w:val="24"/>
        </w:rPr>
        <w:tab/>
        <w:t>The fabric thickness and analysis of variance of the samples OC, CDC, UDC and EUDC are shown in Table 8 and Figure 6.</w:t>
      </w:r>
    </w:p>
    <w:p w:rsidR="00391D4E" w:rsidRPr="00513E01" w:rsidRDefault="00391D4E" w:rsidP="00513E01">
      <w:pPr>
        <w:spacing w:before="240" w:after="0" w:line="360" w:lineRule="auto"/>
        <w:jc w:val="both"/>
        <w:rPr>
          <w:rFonts w:ascii="Arial" w:hAnsi="Arial" w:cs="Arial"/>
          <w:sz w:val="24"/>
        </w:rPr>
      </w:pPr>
    </w:p>
    <w:p w:rsidR="00391D4E" w:rsidRPr="00391D4E" w:rsidRDefault="00391D4E" w:rsidP="00513E01">
      <w:pPr>
        <w:spacing w:before="240" w:after="0" w:line="360" w:lineRule="auto"/>
        <w:jc w:val="center"/>
        <w:rPr>
          <w:rFonts w:ascii="Arial" w:hAnsi="Arial" w:cs="Arial"/>
          <w:b/>
        </w:rPr>
      </w:pPr>
      <w:r w:rsidRPr="00391D4E">
        <w:rPr>
          <w:rFonts w:ascii="Arial" w:hAnsi="Arial" w:cs="Arial"/>
          <w:b/>
        </w:rPr>
        <w:lastRenderedPageBreak/>
        <w:t>TABLE 8</w:t>
      </w:r>
    </w:p>
    <w:p w:rsidR="00391D4E" w:rsidRPr="00391D4E" w:rsidRDefault="00391D4E" w:rsidP="00513E01">
      <w:pPr>
        <w:spacing w:after="0" w:line="360" w:lineRule="auto"/>
        <w:jc w:val="center"/>
        <w:rPr>
          <w:rFonts w:ascii="Arial" w:hAnsi="Arial" w:cs="Arial"/>
          <w:b/>
        </w:rPr>
      </w:pPr>
      <w:r w:rsidRPr="00391D4E">
        <w:rPr>
          <w:rFonts w:ascii="Arial" w:hAnsi="Arial" w:cs="Arial"/>
          <w:b/>
        </w:rPr>
        <w:t>FABRIC THICKNESS</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Mean value (mm)</w:t>
            </w:r>
          </w:p>
        </w:tc>
        <w:tc>
          <w:tcPr>
            <w:tcW w:w="1710"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513E01">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38.6</w:t>
            </w:r>
          </w:p>
        </w:tc>
        <w:tc>
          <w:tcPr>
            <w:tcW w:w="171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513E01">
            <w:pPr>
              <w:spacing w:before="60" w:after="60" w:line="240" w:lineRule="auto"/>
              <w:rPr>
                <w:rFonts w:ascii="Arial" w:hAnsi="Arial" w:cs="Arial"/>
                <w:vertAlign w:val="superscript"/>
              </w:rPr>
            </w:pPr>
            <w:r w:rsidRPr="00391D4E">
              <w:rPr>
                <w:rFonts w:ascii="Arial" w:hAnsi="Arial" w:cs="Arial"/>
              </w:rPr>
              <w:t>1.2840</w:t>
            </w:r>
            <w:r w:rsidRPr="00391D4E">
              <w:rPr>
                <w:rFonts w:ascii="Arial" w:hAnsi="Arial" w:cs="Arial"/>
                <w:vertAlign w:val="superscript"/>
              </w:rPr>
              <w:t>NS</w:t>
            </w:r>
          </w:p>
        </w:tc>
      </w:tr>
      <w:tr w:rsidR="00391D4E" w:rsidRPr="00391D4E" w:rsidTr="001E18CA">
        <w:trPr>
          <w:jc w:val="center"/>
        </w:trPr>
        <w:tc>
          <w:tcPr>
            <w:tcW w:w="828"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39.4</w:t>
            </w:r>
          </w:p>
        </w:tc>
        <w:tc>
          <w:tcPr>
            <w:tcW w:w="171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-0.8</w:t>
            </w:r>
          </w:p>
        </w:tc>
        <w:tc>
          <w:tcPr>
            <w:tcW w:w="1866"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-2.07</w:t>
            </w:r>
          </w:p>
        </w:tc>
        <w:tc>
          <w:tcPr>
            <w:tcW w:w="1421" w:type="dxa"/>
            <w:vMerge/>
            <w:vAlign w:val="center"/>
          </w:tcPr>
          <w:p w:rsidR="00391D4E" w:rsidRPr="00391D4E" w:rsidRDefault="00391D4E" w:rsidP="00513E01">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39.6</w:t>
            </w:r>
          </w:p>
        </w:tc>
        <w:tc>
          <w:tcPr>
            <w:tcW w:w="171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-1</w:t>
            </w:r>
          </w:p>
        </w:tc>
        <w:tc>
          <w:tcPr>
            <w:tcW w:w="1866"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-2.59</w:t>
            </w:r>
          </w:p>
        </w:tc>
        <w:tc>
          <w:tcPr>
            <w:tcW w:w="1421" w:type="dxa"/>
            <w:vMerge/>
            <w:vAlign w:val="center"/>
          </w:tcPr>
          <w:p w:rsidR="00391D4E" w:rsidRPr="00391D4E" w:rsidRDefault="00391D4E" w:rsidP="00513E01">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40.0</w:t>
            </w:r>
          </w:p>
        </w:tc>
        <w:tc>
          <w:tcPr>
            <w:tcW w:w="1710"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-1.4</w:t>
            </w:r>
          </w:p>
        </w:tc>
        <w:tc>
          <w:tcPr>
            <w:tcW w:w="1866" w:type="dxa"/>
            <w:vAlign w:val="center"/>
          </w:tcPr>
          <w:p w:rsidR="00391D4E" w:rsidRPr="00391D4E" w:rsidRDefault="00391D4E" w:rsidP="00513E01">
            <w:pPr>
              <w:spacing w:before="60" w:after="60" w:line="240" w:lineRule="auto"/>
              <w:rPr>
                <w:rFonts w:ascii="Arial" w:hAnsi="Arial" w:cs="Arial"/>
              </w:rPr>
            </w:pPr>
            <w:r w:rsidRPr="00391D4E">
              <w:rPr>
                <w:rFonts w:ascii="Arial" w:hAnsi="Arial" w:cs="Arial"/>
              </w:rPr>
              <w:t>-3.62</w:t>
            </w:r>
          </w:p>
        </w:tc>
        <w:tc>
          <w:tcPr>
            <w:tcW w:w="1421" w:type="dxa"/>
            <w:vMerge/>
            <w:vAlign w:val="center"/>
          </w:tcPr>
          <w:p w:rsidR="00391D4E" w:rsidRPr="00391D4E" w:rsidRDefault="00391D4E" w:rsidP="00513E01">
            <w:pPr>
              <w:spacing w:before="60" w:after="60" w:line="240" w:lineRule="auto"/>
              <w:rPr>
                <w:rFonts w:ascii="Arial" w:hAnsi="Arial" w:cs="Arial"/>
              </w:rPr>
            </w:pPr>
          </w:p>
        </w:tc>
      </w:tr>
    </w:tbl>
    <w:p w:rsidR="00391D4E" w:rsidRPr="00391D4E" w:rsidRDefault="00391D4E" w:rsidP="001E18CA">
      <w:pPr>
        <w:spacing w:before="120"/>
        <w:jc w:val="both"/>
        <w:rPr>
          <w:rFonts w:ascii="Arial" w:hAnsi="Arial" w:cs="Arial"/>
        </w:rPr>
      </w:pPr>
      <w:r w:rsidRPr="00391D4E">
        <w:rPr>
          <w:rFonts w:ascii="Arial" w:hAnsi="Arial" w:cs="Arial"/>
        </w:rPr>
        <w:t>NS – Not Significant</w:t>
      </w:r>
    </w:p>
    <w:p w:rsidR="00391D4E" w:rsidRPr="00391D4E" w:rsidRDefault="00391D4E" w:rsidP="00513E01">
      <w:pPr>
        <w:spacing w:after="0" w:line="360" w:lineRule="auto"/>
        <w:jc w:val="center"/>
        <w:rPr>
          <w:rFonts w:ascii="Arial" w:hAnsi="Arial" w:cs="Arial"/>
          <w:b/>
        </w:rPr>
      </w:pPr>
      <w:r w:rsidRPr="00391D4E">
        <w:rPr>
          <w:rFonts w:ascii="Arial" w:hAnsi="Arial" w:cs="Arial"/>
          <w:b/>
        </w:rPr>
        <w:t>FIGURE 6</w:t>
      </w:r>
    </w:p>
    <w:p w:rsidR="00391D4E" w:rsidRPr="00391D4E" w:rsidRDefault="00391D4E" w:rsidP="00513E01">
      <w:pPr>
        <w:spacing w:after="0" w:line="360" w:lineRule="auto"/>
        <w:jc w:val="center"/>
        <w:rPr>
          <w:rFonts w:ascii="Arial" w:hAnsi="Arial" w:cs="Arial"/>
          <w:b/>
        </w:rPr>
      </w:pPr>
      <w:r w:rsidRPr="00391D4E">
        <w:rPr>
          <w:rFonts w:ascii="Arial" w:hAnsi="Arial" w:cs="Arial"/>
          <w:b/>
        </w:rPr>
        <w:t>FABRIC THICKNESS</w:t>
      </w:r>
    </w:p>
    <w:p w:rsidR="00391D4E" w:rsidRPr="00391D4E" w:rsidRDefault="00391D4E" w:rsidP="00EF6684">
      <w:pPr>
        <w:spacing w:after="0"/>
        <w:rPr>
          <w:rFonts w:ascii="Arial" w:hAnsi="Arial" w:cs="Arial"/>
          <w:b/>
        </w:rPr>
      </w:pPr>
      <w:r w:rsidRPr="00391D4E">
        <w:rPr>
          <w:rFonts w:ascii="Arial" w:hAnsi="Arial" w:cs="Arial"/>
          <w:b/>
          <w:noProof/>
        </w:rPr>
        <w:drawing>
          <wp:inline distT="0" distB="0" distL="0" distR="0">
            <wp:extent cx="5276850" cy="2926080"/>
            <wp:effectExtent l="19050" t="0" r="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91D4E" w:rsidRPr="00513E01" w:rsidRDefault="00391D4E" w:rsidP="00EF6684">
      <w:pPr>
        <w:tabs>
          <w:tab w:val="left" w:pos="3330"/>
        </w:tabs>
        <w:spacing w:after="0" w:line="240" w:lineRule="auto"/>
        <w:rPr>
          <w:rFonts w:ascii="Arial" w:hAnsi="Arial" w:cs="Arial"/>
          <w:b/>
          <w:sz w:val="20"/>
        </w:rPr>
      </w:pPr>
      <w:r w:rsidRPr="00513E01">
        <w:rPr>
          <w:rFonts w:ascii="Arial" w:hAnsi="Arial" w:cs="Arial"/>
          <w:b/>
          <w:sz w:val="20"/>
        </w:rPr>
        <w:t xml:space="preserve">OC – Original Cotton  </w:t>
      </w:r>
      <w:r w:rsidRPr="00513E01">
        <w:rPr>
          <w:rFonts w:ascii="Arial" w:hAnsi="Arial" w:cs="Arial"/>
          <w:b/>
          <w:sz w:val="20"/>
        </w:rPr>
        <w:tab/>
        <w:t xml:space="preserve">CDC – Conventional Dyed Cotton  </w:t>
      </w:r>
    </w:p>
    <w:p w:rsidR="00391D4E" w:rsidRPr="00513E01" w:rsidRDefault="00391D4E" w:rsidP="00513E01">
      <w:pPr>
        <w:tabs>
          <w:tab w:val="left" w:pos="3330"/>
        </w:tabs>
        <w:spacing w:after="0" w:line="360" w:lineRule="auto"/>
        <w:rPr>
          <w:rFonts w:ascii="Arial" w:hAnsi="Arial" w:cs="Arial"/>
          <w:b/>
          <w:sz w:val="20"/>
        </w:rPr>
      </w:pPr>
      <w:r w:rsidRPr="00513E01">
        <w:rPr>
          <w:rFonts w:ascii="Arial" w:hAnsi="Arial" w:cs="Arial"/>
          <w:b/>
          <w:sz w:val="20"/>
        </w:rPr>
        <w:t xml:space="preserve">UDC – Ultrasonic Dyed Cotton    </w:t>
      </w:r>
      <w:r w:rsidRPr="00513E01">
        <w:rPr>
          <w:rFonts w:ascii="Arial" w:hAnsi="Arial" w:cs="Arial"/>
          <w:b/>
          <w:sz w:val="20"/>
        </w:rPr>
        <w:tab/>
        <w:t>EUDC – Enzyme Mediated Ultrasonic Dyed Cotton</w:t>
      </w:r>
    </w:p>
    <w:p w:rsidR="00391D4E" w:rsidRPr="00513E01" w:rsidRDefault="00391D4E" w:rsidP="00513E01">
      <w:pPr>
        <w:spacing w:after="0" w:line="360" w:lineRule="auto"/>
        <w:jc w:val="both"/>
        <w:rPr>
          <w:rFonts w:ascii="Arial" w:hAnsi="Arial" w:cs="Arial"/>
          <w:b/>
          <w:sz w:val="24"/>
        </w:rPr>
      </w:pPr>
    </w:p>
    <w:p w:rsidR="00391D4E" w:rsidRPr="00513E01" w:rsidRDefault="00391D4E" w:rsidP="00513E01">
      <w:pPr>
        <w:spacing w:after="0" w:line="360" w:lineRule="auto"/>
        <w:jc w:val="both"/>
        <w:rPr>
          <w:rFonts w:ascii="Arial" w:hAnsi="Arial" w:cs="Arial"/>
          <w:sz w:val="24"/>
        </w:rPr>
      </w:pPr>
      <w:r w:rsidRPr="00513E01">
        <w:rPr>
          <w:rFonts w:ascii="Arial" w:hAnsi="Arial" w:cs="Arial"/>
          <w:b/>
          <w:sz w:val="24"/>
        </w:rPr>
        <w:tab/>
      </w:r>
      <w:r w:rsidRPr="00513E01">
        <w:rPr>
          <w:rFonts w:ascii="Arial" w:hAnsi="Arial" w:cs="Arial"/>
          <w:sz w:val="24"/>
        </w:rPr>
        <w:t xml:space="preserve">From Table 8 and Figure 6, it is clear that the thickness of the samples CDC, UDC and EUDC increased when compared to the control. The increase in fabric thickness was maximum in sample dyed with enzyme assisted ultrasonic method. The increase was 2.07 per cent in CDC sample, 2.59 per cent for UDC and 3.62 per cent for EUDC. The results indicate that the dye absorption was maximum for enzyme assisted ultrasonic method. The increase in fabric thickness when compared with the original was found to be no significance. </w:t>
      </w:r>
    </w:p>
    <w:p w:rsidR="00391D4E" w:rsidRPr="00513E01" w:rsidRDefault="00391D4E" w:rsidP="00513E01">
      <w:pPr>
        <w:spacing w:before="240" w:after="0" w:line="360" w:lineRule="auto"/>
        <w:ind w:left="720" w:hanging="720"/>
        <w:jc w:val="both"/>
        <w:rPr>
          <w:rFonts w:ascii="Arial" w:hAnsi="Arial" w:cs="Arial"/>
          <w:b/>
          <w:sz w:val="24"/>
        </w:rPr>
      </w:pPr>
      <w:r w:rsidRPr="00513E01">
        <w:rPr>
          <w:rFonts w:ascii="Arial" w:hAnsi="Arial" w:cs="Arial"/>
          <w:b/>
          <w:sz w:val="24"/>
        </w:rPr>
        <w:lastRenderedPageBreak/>
        <w:t>4.4.2.2   Fabric Stiffness</w:t>
      </w:r>
    </w:p>
    <w:p w:rsidR="00391D4E" w:rsidRPr="00513E01" w:rsidRDefault="00391D4E" w:rsidP="00513E01">
      <w:pPr>
        <w:spacing w:after="0" w:line="360" w:lineRule="auto"/>
        <w:ind w:left="720" w:hanging="720"/>
        <w:jc w:val="both"/>
        <w:rPr>
          <w:rFonts w:ascii="Arial" w:hAnsi="Arial" w:cs="Arial"/>
          <w:b/>
          <w:sz w:val="24"/>
        </w:rPr>
      </w:pPr>
      <w:r w:rsidRPr="00513E01">
        <w:rPr>
          <w:rFonts w:ascii="Arial" w:hAnsi="Arial" w:cs="Arial"/>
          <w:b/>
          <w:sz w:val="24"/>
        </w:rPr>
        <w:t>(Warp)</w:t>
      </w:r>
    </w:p>
    <w:p w:rsidR="00391D4E" w:rsidRPr="00513E01" w:rsidRDefault="00391D4E" w:rsidP="00513E01">
      <w:pPr>
        <w:spacing w:before="240" w:after="0" w:line="360" w:lineRule="auto"/>
        <w:jc w:val="both"/>
        <w:rPr>
          <w:rFonts w:ascii="Arial" w:hAnsi="Arial" w:cs="Arial"/>
          <w:sz w:val="24"/>
        </w:rPr>
      </w:pPr>
      <w:r w:rsidRPr="00513E01">
        <w:rPr>
          <w:rFonts w:ascii="Arial" w:hAnsi="Arial" w:cs="Arial"/>
          <w:sz w:val="24"/>
        </w:rPr>
        <w:tab/>
        <w:t>Fabric stiffness and analysis of variance of the samples OC, CDC, UDC and EUDC in warp direction are shown in Table 9 and Figure 7.</w:t>
      </w:r>
    </w:p>
    <w:p w:rsidR="00391D4E" w:rsidRPr="00391D4E" w:rsidRDefault="00391D4E" w:rsidP="00513E01">
      <w:pPr>
        <w:spacing w:before="240" w:after="0" w:line="360" w:lineRule="auto"/>
        <w:jc w:val="center"/>
        <w:rPr>
          <w:rFonts w:ascii="Arial" w:hAnsi="Arial" w:cs="Arial"/>
          <w:b/>
        </w:rPr>
      </w:pPr>
      <w:r w:rsidRPr="00391D4E">
        <w:rPr>
          <w:rFonts w:ascii="Arial" w:hAnsi="Arial" w:cs="Arial"/>
          <w:b/>
        </w:rPr>
        <w:t>TABLE 9</w:t>
      </w:r>
    </w:p>
    <w:p w:rsidR="00391D4E" w:rsidRPr="00391D4E" w:rsidRDefault="00391D4E" w:rsidP="00513E01">
      <w:pPr>
        <w:spacing w:after="0" w:line="360" w:lineRule="auto"/>
        <w:jc w:val="center"/>
        <w:rPr>
          <w:rFonts w:ascii="Arial" w:hAnsi="Arial" w:cs="Arial"/>
          <w:b/>
        </w:rPr>
      </w:pPr>
      <w:r w:rsidRPr="00391D4E">
        <w:rPr>
          <w:rFonts w:ascii="Arial" w:hAnsi="Arial" w:cs="Arial"/>
          <w:b/>
        </w:rPr>
        <w:t>FABRIC STIFFNESS (WARP)</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1E18CA">
            <w:pPr>
              <w:spacing w:before="60" w:after="60"/>
              <w:rPr>
                <w:rFonts w:ascii="Arial" w:hAnsi="Arial" w:cs="Arial"/>
                <w:b/>
              </w:rPr>
            </w:pPr>
            <w:r w:rsidRPr="00391D4E">
              <w:rPr>
                <w:rFonts w:ascii="Arial" w:hAnsi="Arial" w:cs="Arial"/>
                <w:b/>
              </w:rPr>
              <w:t>S.No.</w:t>
            </w:r>
          </w:p>
        </w:tc>
        <w:tc>
          <w:tcPr>
            <w:tcW w:w="1260" w:type="dxa"/>
            <w:vAlign w:val="center"/>
          </w:tcPr>
          <w:p w:rsidR="00391D4E" w:rsidRPr="00391D4E" w:rsidRDefault="00391D4E" w:rsidP="001E18CA">
            <w:pPr>
              <w:spacing w:before="60" w:after="60"/>
              <w:rPr>
                <w:rFonts w:ascii="Arial" w:hAnsi="Arial" w:cs="Arial"/>
                <w:b/>
              </w:rPr>
            </w:pPr>
            <w:r w:rsidRPr="00391D4E">
              <w:rPr>
                <w:rFonts w:ascii="Arial" w:hAnsi="Arial" w:cs="Arial"/>
                <w:b/>
              </w:rPr>
              <w:t>Sample</w:t>
            </w:r>
          </w:p>
        </w:tc>
        <w:tc>
          <w:tcPr>
            <w:tcW w:w="1440" w:type="dxa"/>
            <w:vAlign w:val="center"/>
          </w:tcPr>
          <w:p w:rsidR="00391D4E" w:rsidRPr="00391D4E" w:rsidRDefault="00391D4E" w:rsidP="001E18CA">
            <w:pPr>
              <w:spacing w:before="60" w:after="60"/>
              <w:rPr>
                <w:rFonts w:ascii="Arial" w:hAnsi="Arial" w:cs="Arial"/>
                <w:b/>
              </w:rPr>
            </w:pPr>
            <w:r w:rsidRPr="00391D4E">
              <w:rPr>
                <w:rFonts w:ascii="Arial" w:hAnsi="Arial" w:cs="Arial"/>
                <w:b/>
              </w:rPr>
              <w:t xml:space="preserve">Mean value (cm) </w:t>
            </w:r>
          </w:p>
        </w:tc>
        <w:tc>
          <w:tcPr>
            <w:tcW w:w="1710" w:type="dxa"/>
            <w:vAlign w:val="center"/>
          </w:tcPr>
          <w:p w:rsidR="00391D4E" w:rsidRPr="00391D4E" w:rsidRDefault="00391D4E" w:rsidP="001E18CA">
            <w:pPr>
              <w:spacing w:before="60" w:after="60"/>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1E18CA">
            <w:pPr>
              <w:spacing w:before="60" w:after="60"/>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1E18CA">
            <w:pPr>
              <w:spacing w:before="60" w:after="60"/>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1E18CA">
            <w:pPr>
              <w:spacing w:before="60" w:after="60"/>
              <w:rPr>
                <w:rFonts w:ascii="Arial" w:hAnsi="Arial" w:cs="Arial"/>
              </w:rPr>
            </w:pPr>
            <w:r w:rsidRPr="00391D4E">
              <w:rPr>
                <w:rFonts w:ascii="Arial" w:hAnsi="Arial" w:cs="Arial"/>
              </w:rPr>
              <w:t>1.</w:t>
            </w:r>
          </w:p>
        </w:tc>
        <w:tc>
          <w:tcPr>
            <w:tcW w:w="1260" w:type="dxa"/>
            <w:vAlign w:val="center"/>
          </w:tcPr>
          <w:p w:rsidR="00391D4E" w:rsidRPr="00391D4E" w:rsidRDefault="00391D4E" w:rsidP="001E18CA">
            <w:pPr>
              <w:spacing w:before="60" w:after="60"/>
              <w:rPr>
                <w:rFonts w:ascii="Arial" w:hAnsi="Arial" w:cs="Arial"/>
              </w:rPr>
            </w:pPr>
            <w:r w:rsidRPr="00391D4E">
              <w:rPr>
                <w:rFonts w:ascii="Arial" w:hAnsi="Arial" w:cs="Arial"/>
              </w:rPr>
              <w:t>OC</w:t>
            </w:r>
          </w:p>
        </w:tc>
        <w:tc>
          <w:tcPr>
            <w:tcW w:w="1440" w:type="dxa"/>
            <w:vAlign w:val="center"/>
          </w:tcPr>
          <w:p w:rsidR="00391D4E" w:rsidRPr="00391D4E" w:rsidRDefault="00391D4E" w:rsidP="001E18CA">
            <w:pPr>
              <w:spacing w:before="60" w:after="60"/>
              <w:rPr>
                <w:rFonts w:ascii="Arial" w:hAnsi="Arial" w:cs="Arial"/>
              </w:rPr>
            </w:pPr>
            <w:r w:rsidRPr="00391D4E">
              <w:rPr>
                <w:rFonts w:ascii="Arial" w:hAnsi="Arial" w:cs="Arial"/>
              </w:rPr>
              <w:t>1.98</w:t>
            </w:r>
          </w:p>
        </w:tc>
        <w:tc>
          <w:tcPr>
            <w:tcW w:w="1710" w:type="dxa"/>
            <w:vAlign w:val="center"/>
          </w:tcPr>
          <w:p w:rsidR="00391D4E" w:rsidRPr="00391D4E" w:rsidRDefault="00391D4E" w:rsidP="001E18CA">
            <w:pPr>
              <w:spacing w:before="60" w:after="60"/>
              <w:rPr>
                <w:rFonts w:ascii="Arial" w:hAnsi="Arial" w:cs="Arial"/>
              </w:rPr>
            </w:pPr>
            <w:r w:rsidRPr="00391D4E">
              <w:rPr>
                <w:rFonts w:ascii="Arial" w:hAnsi="Arial" w:cs="Arial"/>
              </w:rPr>
              <w:t>-</w:t>
            </w:r>
          </w:p>
        </w:tc>
        <w:tc>
          <w:tcPr>
            <w:tcW w:w="1866" w:type="dxa"/>
            <w:vAlign w:val="center"/>
          </w:tcPr>
          <w:p w:rsidR="00391D4E" w:rsidRPr="00391D4E" w:rsidRDefault="00391D4E" w:rsidP="001E18CA">
            <w:pPr>
              <w:spacing w:before="60" w:after="60"/>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1E18CA">
            <w:pPr>
              <w:spacing w:before="60" w:after="60"/>
              <w:rPr>
                <w:rFonts w:ascii="Arial" w:hAnsi="Arial" w:cs="Arial"/>
              </w:rPr>
            </w:pPr>
            <w:r w:rsidRPr="00391D4E">
              <w:rPr>
                <w:rFonts w:ascii="Arial" w:hAnsi="Arial" w:cs="Arial"/>
              </w:rPr>
              <w:t>32.7043**</w:t>
            </w:r>
          </w:p>
        </w:tc>
      </w:tr>
      <w:tr w:rsidR="00391D4E" w:rsidRPr="00391D4E" w:rsidTr="001E18CA">
        <w:trPr>
          <w:jc w:val="center"/>
        </w:trPr>
        <w:tc>
          <w:tcPr>
            <w:tcW w:w="828" w:type="dxa"/>
            <w:vAlign w:val="center"/>
          </w:tcPr>
          <w:p w:rsidR="00391D4E" w:rsidRPr="00391D4E" w:rsidRDefault="00391D4E" w:rsidP="001E18CA">
            <w:pPr>
              <w:spacing w:before="60" w:after="60"/>
              <w:rPr>
                <w:rFonts w:ascii="Arial" w:hAnsi="Arial" w:cs="Arial"/>
              </w:rPr>
            </w:pPr>
            <w:r w:rsidRPr="00391D4E">
              <w:rPr>
                <w:rFonts w:ascii="Arial" w:hAnsi="Arial" w:cs="Arial"/>
              </w:rPr>
              <w:t>2.</w:t>
            </w:r>
          </w:p>
        </w:tc>
        <w:tc>
          <w:tcPr>
            <w:tcW w:w="1260" w:type="dxa"/>
            <w:vAlign w:val="center"/>
          </w:tcPr>
          <w:p w:rsidR="00391D4E" w:rsidRPr="00391D4E" w:rsidRDefault="00391D4E" w:rsidP="001E18CA">
            <w:pPr>
              <w:spacing w:before="60" w:after="60"/>
              <w:rPr>
                <w:rFonts w:ascii="Arial" w:hAnsi="Arial" w:cs="Arial"/>
              </w:rPr>
            </w:pPr>
            <w:r w:rsidRPr="00391D4E">
              <w:rPr>
                <w:rFonts w:ascii="Arial" w:hAnsi="Arial" w:cs="Arial"/>
              </w:rPr>
              <w:t>CDC</w:t>
            </w:r>
          </w:p>
        </w:tc>
        <w:tc>
          <w:tcPr>
            <w:tcW w:w="1440" w:type="dxa"/>
            <w:vAlign w:val="center"/>
          </w:tcPr>
          <w:p w:rsidR="00391D4E" w:rsidRPr="00391D4E" w:rsidRDefault="00391D4E" w:rsidP="001E18CA">
            <w:pPr>
              <w:spacing w:before="60" w:after="60"/>
              <w:rPr>
                <w:rFonts w:ascii="Arial" w:hAnsi="Arial" w:cs="Arial"/>
              </w:rPr>
            </w:pPr>
            <w:r w:rsidRPr="00391D4E">
              <w:rPr>
                <w:rFonts w:ascii="Arial" w:hAnsi="Arial" w:cs="Arial"/>
              </w:rPr>
              <w:t>8.9</w:t>
            </w:r>
          </w:p>
        </w:tc>
        <w:tc>
          <w:tcPr>
            <w:tcW w:w="1710" w:type="dxa"/>
            <w:vAlign w:val="center"/>
          </w:tcPr>
          <w:p w:rsidR="00391D4E" w:rsidRPr="00391D4E" w:rsidRDefault="00391D4E" w:rsidP="001E18CA">
            <w:pPr>
              <w:spacing w:before="60" w:after="60"/>
              <w:rPr>
                <w:rFonts w:ascii="Arial" w:hAnsi="Arial" w:cs="Arial"/>
              </w:rPr>
            </w:pPr>
            <w:r w:rsidRPr="00391D4E">
              <w:rPr>
                <w:rFonts w:ascii="Arial" w:hAnsi="Arial" w:cs="Arial"/>
              </w:rPr>
              <w:t>-0.92</w:t>
            </w:r>
          </w:p>
        </w:tc>
        <w:tc>
          <w:tcPr>
            <w:tcW w:w="1866" w:type="dxa"/>
            <w:vAlign w:val="center"/>
          </w:tcPr>
          <w:p w:rsidR="00391D4E" w:rsidRPr="00391D4E" w:rsidRDefault="00391D4E" w:rsidP="001E18CA">
            <w:pPr>
              <w:spacing w:before="60" w:after="60"/>
              <w:rPr>
                <w:rFonts w:ascii="Arial" w:hAnsi="Arial" w:cs="Arial"/>
              </w:rPr>
            </w:pPr>
            <w:r w:rsidRPr="00391D4E">
              <w:rPr>
                <w:rFonts w:ascii="Arial" w:hAnsi="Arial" w:cs="Arial"/>
              </w:rPr>
              <w:t>-46.4</w:t>
            </w:r>
          </w:p>
        </w:tc>
        <w:tc>
          <w:tcPr>
            <w:tcW w:w="1421" w:type="dxa"/>
            <w:vMerge/>
            <w:vAlign w:val="center"/>
          </w:tcPr>
          <w:p w:rsidR="00391D4E" w:rsidRPr="00391D4E" w:rsidRDefault="00391D4E" w:rsidP="001E18CA">
            <w:pPr>
              <w:spacing w:before="60" w:after="60"/>
              <w:rPr>
                <w:rFonts w:ascii="Arial" w:hAnsi="Arial" w:cs="Arial"/>
              </w:rPr>
            </w:pPr>
          </w:p>
        </w:tc>
      </w:tr>
      <w:tr w:rsidR="00391D4E" w:rsidRPr="00391D4E" w:rsidTr="001E18CA">
        <w:trPr>
          <w:jc w:val="center"/>
        </w:trPr>
        <w:tc>
          <w:tcPr>
            <w:tcW w:w="828" w:type="dxa"/>
            <w:vAlign w:val="center"/>
          </w:tcPr>
          <w:p w:rsidR="00391D4E" w:rsidRPr="00391D4E" w:rsidRDefault="00391D4E" w:rsidP="001E18CA">
            <w:pPr>
              <w:spacing w:before="60" w:after="60"/>
              <w:rPr>
                <w:rFonts w:ascii="Arial" w:hAnsi="Arial" w:cs="Arial"/>
              </w:rPr>
            </w:pPr>
            <w:r w:rsidRPr="00391D4E">
              <w:rPr>
                <w:rFonts w:ascii="Arial" w:hAnsi="Arial" w:cs="Arial"/>
              </w:rPr>
              <w:t>3.</w:t>
            </w:r>
          </w:p>
        </w:tc>
        <w:tc>
          <w:tcPr>
            <w:tcW w:w="1260" w:type="dxa"/>
            <w:vAlign w:val="center"/>
          </w:tcPr>
          <w:p w:rsidR="00391D4E" w:rsidRPr="00391D4E" w:rsidRDefault="00391D4E" w:rsidP="001E18CA">
            <w:pPr>
              <w:spacing w:before="60" w:after="60"/>
              <w:rPr>
                <w:rFonts w:ascii="Arial" w:hAnsi="Arial" w:cs="Arial"/>
              </w:rPr>
            </w:pPr>
            <w:r w:rsidRPr="00391D4E">
              <w:rPr>
                <w:rFonts w:ascii="Arial" w:hAnsi="Arial" w:cs="Arial"/>
              </w:rPr>
              <w:t>UDC</w:t>
            </w:r>
          </w:p>
        </w:tc>
        <w:tc>
          <w:tcPr>
            <w:tcW w:w="1440" w:type="dxa"/>
            <w:vAlign w:val="center"/>
          </w:tcPr>
          <w:p w:rsidR="00391D4E" w:rsidRPr="00391D4E" w:rsidRDefault="00391D4E" w:rsidP="001E18CA">
            <w:pPr>
              <w:spacing w:before="60" w:after="60"/>
              <w:rPr>
                <w:rFonts w:ascii="Arial" w:hAnsi="Arial" w:cs="Arial"/>
              </w:rPr>
            </w:pPr>
            <w:r w:rsidRPr="00391D4E">
              <w:rPr>
                <w:rFonts w:ascii="Arial" w:hAnsi="Arial" w:cs="Arial"/>
              </w:rPr>
              <w:t>2.36</w:t>
            </w:r>
          </w:p>
        </w:tc>
        <w:tc>
          <w:tcPr>
            <w:tcW w:w="1710" w:type="dxa"/>
            <w:vAlign w:val="center"/>
          </w:tcPr>
          <w:p w:rsidR="00391D4E" w:rsidRPr="00391D4E" w:rsidRDefault="00391D4E" w:rsidP="001E18CA">
            <w:pPr>
              <w:spacing w:before="60" w:after="60"/>
              <w:rPr>
                <w:rFonts w:ascii="Arial" w:hAnsi="Arial" w:cs="Arial"/>
              </w:rPr>
            </w:pPr>
            <w:r w:rsidRPr="00391D4E">
              <w:rPr>
                <w:rFonts w:ascii="Arial" w:hAnsi="Arial" w:cs="Arial"/>
              </w:rPr>
              <w:t>-0.38</w:t>
            </w:r>
          </w:p>
        </w:tc>
        <w:tc>
          <w:tcPr>
            <w:tcW w:w="1866" w:type="dxa"/>
            <w:vAlign w:val="center"/>
          </w:tcPr>
          <w:p w:rsidR="00391D4E" w:rsidRPr="00391D4E" w:rsidRDefault="00391D4E" w:rsidP="001E18CA">
            <w:pPr>
              <w:spacing w:before="60" w:after="60"/>
              <w:rPr>
                <w:rFonts w:ascii="Arial" w:hAnsi="Arial" w:cs="Arial"/>
              </w:rPr>
            </w:pPr>
            <w:r w:rsidRPr="00391D4E">
              <w:rPr>
                <w:rFonts w:ascii="Arial" w:hAnsi="Arial" w:cs="Arial"/>
              </w:rPr>
              <w:t>-19.1</w:t>
            </w:r>
          </w:p>
        </w:tc>
        <w:tc>
          <w:tcPr>
            <w:tcW w:w="1421" w:type="dxa"/>
            <w:vMerge/>
            <w:vAlign w:val="center"/>
          </w:tcPr>
          <w:p w:rsidR="00391D4E" w:rsidRPr="00391D4E" w:rsidRDefault="00391D4E" w:rsidP="001E18CA">
            <w:pPr>
              <w:spacing w:before="60" w:after="60"/>
              <w:rPr>
                <w:rFonts w:ascii="Arial" w:hAnsi="Arial" w:cs="Arial"/>
              </w:rPr>
            </w:pPr>
          </w:p>
        </w:tc>
      </w:tr>
      <w:tr w:rsidR="00391D4E" w:rsidRPr="00391D4E" w:rsidTr="001E18CA">
        <w:trPr>
          <w:jc w:val="center"/>
        </w:trPr>
        <w:tc>
          <w:tcPr>
            <w:tcW w:w="828" w:type="dxa"/>
            <w:vAlign w:val="center"/>
          </w:tcPr>
          <w:p w:rsidR="00391D4E" w:rsidRPr="00391D4E" w:rsidRDefault="00391D4E" w:rsidP="001E18CA">
            <w:pPr>
              <w:spacing w:before="60" w:after="60"/>
              <w:rPr>
                <w:rFonts w:ascii="Arial" w:hAnsi="Arial" w:cs="Arial"/>
              </w:rPr>
            </w:pPr>
            <w:r w:rsidRPr="00391D4E">
              <w:rPr>
                <w:rFonts w:ascii="Arial" w:hAnsi="Arial" w:cs="Arial"/>
              </w:rPr>
              <w:t>4.</w:t>
            </w:r>
          </w:p>
        </w:tc>
        <w:tc>
          <w:tcPr>
            <w:tcW w:w="1260" w:type="dxa"/>
            <w:vAlign w:val="center"/>
          </w:tcPr>
          <w:p w:rsidR="00391D4E" w:rsidRPr="00391D4E" w:rsidRDefault="00391D4E" w:rsidP="001E18CA">
            <w:pPr>
              <w:spacing w:before="60" w:after="60"/>
              <w:rPr>
                <w:rFonts w:ascii="Arial" w:hAnsi="Arial" w:cs="Arial"/>
              </w:rPr>
            </w:pPr>
            <w:r w:rsidRPr="00391D4E">
              <w:rPr>
                <w:rFonts w:ascii="Arial" w:hAnsi="Arial" w:cs="Arial"/>
              </w:rPr>
              <w:t>EUDC</w:t>
            </w:r>
          </w:p>
        </w:tc>
        <w:tc>
          <w:tcPr>
            <w:tcW w:w="1440" w:type="dxa"/>
            <w:vAlign w:val="center"/>
          </w:tcPr>
          <w:p w:rsidR="00391D4E" w:rsidRPr="00391D4E" w:rsidRDefault="00391D4E" w:rsidP="001E18CA">
            <w:pPr>
              <w:spacing w:before="60" w:after="60"/>
              <w:rPr>
                <w:rFonts w:ascii="Arial" w:hAnsi="Arial" w:cs="Arial"/>
              </w:rPr>
            </w:pPr>
            <w:r w:rsidRPr="00391D4E">
              <w:rPr>
                <w:rFonts w:ascii="Arial" w:hAnsi="Arial" w:cs="Arial"/>
              </w:rPr>
              <w:t>3.18</w:t>
            </w:r>
          </w:p>
        </w:tc>
        <w:tc>
          <w:tcPr>
            <w:tcW w:w="1710" w:type="dxa"/>
            <w:vAlign w:val="center"/>
          </w:tcPr>
          <w:p w:rsidR="00391D4E" w:rsidRPr="00391D4E" w:rsidRDefault="00391D4E" w:rsidP="001E18CA">
            <w:pPr>
              <w:spacing w:before="60" w:after="60"/>
              <w:rPr>
                <w:rFonts w:ascii="Arial" w:hAnsi="Arial" w:cs="Arial"/>
              </w:rPr>
            </w:pPr>
            <w:r w:rsidRPr="00391D4E">
              <w:rPr>
                <w:rFonts w:ascii="Arial" w:hAnsi="Arial" w:cs="Arial"/>
              </w:rPr>
              <w:t>-1.2</w:t>
            </w:r>
          </w:p>
        </w:tc>
        <w:tc>
          <w:tcPr>
            <w:tcW w:w="1866" w:type="dxa"/>
            <w:vAlign w:val="center"/>
          </w:tcPr>
          <w:p w:rsidR="00391D4E" w:rsidRPr="00391D4E" w:rsidRDefault="00391D4E" w:rsidP="001E18CA">
            <w:pPr>
              <w:spacing w:before="60" w:after="60"/>
              <w:rPr>
                <w:rFonts w:ascii="Arial" w:hAnsi="Arial" w:cs="Arial"/>
              </w:rPr>
            </w:pPr>
            <w:r w:rsidRPr="00391D4E">
              <w:rPr>
                <w:rFonts w:ascii="Arial" w:hAnsi="Arial" w:cs="Arial"/>
              </w:rPr>
              <w:t>-60.6</w:t>
            </w:r>
          </w:p>
        </w:tc>
        <w:tc>
          <w:tcPr>
            <w:tcW w:w="1421" w:type="dxa"/>
            <w:vMerge/>
            <w:vAlign w:val="center"/>
          </w:tcPr>
          <w:p w:rsidR="00391D4E" w:rsidRPr="00391D4E" w:rsidRDefault="00391D4E" w:rsidP="001E18CA">
            <w:pPr>
              <w:spacing w:before="60" w:after="60"/>
              <w:rPr>
                <w:rFonts w:ascii="Arial" w:hAnsi="Arial" w:cs="Arial"/>
              </w:rPr>
            </w:pPr>
          </w:p>
        </w:tc>
      </w:tr>
    </w:tbl>
    <w:p w:rsidR="00391D4E" w:rsidRPr="00391D4E" w:rsidRDefault="00391D4E" w:rsidP="00EF6684">
      <w:pPr>
        <w:spacing w:before="120" w:after="0"/>
        <w:jc w:val="both"/>
        <w:rPr>
          <w:rFonts w:ascii="Arial" w:hAnsi="Arial" w:cs="Arial"/>
        </w:rPr>
      </w:pPr>
      <w:r w:rsidRPr="00391D4E">
        <w:rPr>
          <w:rFonts w:ascii="Arial" w:hAnsi="Arial" w:cs="Arial"/>
        </w:rPr>
        <w:t>** - Significant at 1% level.</w:t>
      </w:r>
    </w:p>
    <w:p w:rsidR="00391D4E" w:rsidRPr="00391D4E" w:rsidRDefault="00391D4E" w:rsidP="00513E01">
      <w:pPr>
        <w:spacing w:after="0" w:line="360" w:lineRule="auto"/>
        <w:jc w:val="center"/>
        <w:rPr>
          <w:rFonts w:ascii="Arial" w:hAnsi="Arial" w:cs="Arial"/>
          <w:b/>
        </w:rPr>
      </w:pPr>
      <w:r w:rsidRPr="00391D4E">
        <w:rPr>
          <w:rFonts w:ascii="Arial" w:hAnsi="Arial" w:cs="Arial"/>
          <w:b/>
        </w:rPr>
        <w:t>FIGURE 7</w:t>
      </w:r>
    </w:p>
    <w:p w:rsidR="00391D4E" w:rsidRPr="00391D4E" w:rsidRDefault="00391D4E" w:rsidP="00513E01">
      <w:pPr>
        <w:spacing w:after="0" w:line="360" w:lineRule="auto"/>
        <w:jc w:val="center"/>
        <w:rPr>
          <w:rFonts w:ascii="Arial" w:hAnsi="Arial" w:cs="Arial"/>
          <w:b/>
        </w:rPr>
      </w:pPr>
      <w:r w:rsidRPr="00391D4E">
        <w:rPr>
          <w:rFonts w:ascii="Arial" w:hAnsi="Arial" w:cs="Arial"/>
          <w:b/>
        </w:rPr>
        <w:t>FABRIC STIFFNESS (WARP)</w:t>
      </w:r>
    </w:p>
    <w:p w:rsidR="00391D4E" w:rsidRPr="00391D4E" w:rsidRDefault="00391D4E" w:rsidP="00EF6684">
      <w:pPr>
        <w:spacing w:after="0"/>
        <w:rPr>
          <w:rFonts w:ascii="Arial" w:hAnsi="Arial" w:cs="Arial"/>
          <w:b/>
        </w:rPr>
      </w:pPr>
      <w:r w:rsidRPr="00391D4E">
        <w:rPr>
          <w:rFonts w:ascii="Arial" w:hAnsi="Arial" w:cs="Arial"/>
          <w:b/>
          <w:noProof/>
        </w:rPr>
        <w:drawing>
          <wp:inline distT="0" distB="0" distL="0" distR="0">
            <wp:extent cx="5276850" cy="3017520"/>
            <wp:effectExtent l="1905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91D4E" w:rsidRPr="001E18CA" w:rsidRDefault="00391D4E" w:rsidP="001E18CA">
      <w:pPr>
        <w:spacing w:after="0" w:line="360" w:lineRule="auto"/>
        <w:jc w:val="both"/>
        <w:rPr>
          <w:rFonts w:ascii="Arial" w:hAnsi="Arial" w:cs="Arial"/>
          <w:sz w:val="24"/>
        </w:rPr>
      </w:pPr>
      <w:r w:rsidRPr="001E18CA">
        <w:rPr>
          <w:rFonts w:ascii="Arial" w:hAnsi="Arial" w:cs="Arial"/>
          <w:sz w:val="24"/>
        </w:rPr>
        <w:tab/>
        <w:t xml:space="preserve">From Table 9 and Figure 7, it is clear that the stiffness of the fabrics increased when compared with original. The increase in fabric stiffness was found to be 9 per cent in CDC, 0.38 per cent in UDC and 1.2 per cent in EUDC. The increase in the fabric stiffness when compared with the original was found to be significant at one per cent level. </w:t>
      </w:r>
    </w:p>
    <w:p w:rsidR="00391D4E" w:rsidRPr="001E18CA" w:rsidRDefault="00391D4E" w:rsidP="001E18CA">
      <w:pPr>
        <w:spacing w:before="240" w:after="0" w:line="360" w:lineRule="auto"/>
        <w:ind w:left="720" w:hanging="720"/>
        <w:jc w:val="both"/>
        <w:rPr>
          <w:rFonts w:ascii="Arial" w:hAnsi="Arial" w:cs="Arial"/>
          <w:b/>
          <w:sz w:val="24"/>
        </w:rPr>
      </w:pPr>
      <w:r w:rsidRPr="001E18CA">
        <w:rPr>
          <w:rFonts w:ascii="Arial" w:hAnsi="Arial" w:cs="Arial"/>
          <w:b/>
          <w:sz w:val="24"/>
        </w:rPr>
        <w:lastRenderedPageBreak/>
        <w:t>Fabric Stiffness (Weft)</w:t>
      </w:r>
    </w:p>
    <w:p w:rsidR="00391D4E" w:rsidRPr="001E18CA" w:rsidRDefault="00391D4E" w:rsidP="001E18CA">
      <w:pPr>
        <w:spacing w:before="240" w:after="0" w:line="360" w:lineRule="auto"/>
        <w:jc w:val="both"/>
        <w:rPr>
          <w:rFonts w:ascii="Arial" w:hAnsi="Arial" w:cs="Arial"/>
          <w:sz w:val="24"/>
        </w:rPr>
      </w:pPr>
      <w:r w:rsidRPr="001E18CA">
        <w:rPr>
          <w:rFonts w:ascii="Arial" w:hAnsi="Arial" w:cs="Arial"/>
          <w:sz w:val="24"/>
        </w:rPr>
        <w:tab/>
        <w:t>Fabric stiffness and the analysis of variance of the samples OC, CDC, UDC and EUDC in weft direction are presented in Table 10 and Figure 8.</w:t>
      </w:r>
    </w:p>
    <w:p w:rsidR="00391D4E" w:rsidRPr="00391D4E" w:rsidRDefault="00391D4E" w:rsidP="001E18CA">
      <w:pPr>
        <w:spacing w:before="240" w:after="0" w:line="360" w:lineRule="auto"/>
        <w:jc w:val="center"/>
        <w:rPr>
          <w:rFonts w:ascii="Arial" w:hAnsi="Arial" w:cs="Arial"/>
          <w:b/>
        </w:rPr>
      </w:pPr>
      <w:r w:rsidRPr="00391D4E">
        <w:rPr>
          <w:rFonts w:ascii="Arial" w:hAnsi="Arial" w:cs="Arial"/>
          <w:b/>
        </w:rPr>
        <w:t>TABLE 10</w:t>
      </w:r>
    </w:p>
    <w:p w:rsidR="00391D4E" w:rsidRPr="00391D4E" w:rsidRDefault="00391D4E" w:rsidP="001E18CA">
      <w:pPr>
        <w:spacing w:after="0" w:line="360" w:lineRule="auto"/>
        <w:jc w:val="center"/>
        <w:rPr>
          <w:rFonts w:ascii="Arial" w:hAnsi="Arial" w:cs="Arial"/>
          <w:b/>
        </w:rPr>
      </w:pPr>
      <w:r w:rsidRPr="00391D4E">
        <w:rPr>
          <w:rFonts w:ascii="Arial" w:hAnsi="Arial" w:cs="Arial"/>
          <w:b/>
        </w:rPr>
        <w:t>FABRIC STIFFNESS (WEFT)</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Mean value (cm)</w:t>
            </w:r>
          </w:p>
        </w:tc>
        <w:tc>
          <w:tcPr>
            <w:tcW w:w="1710"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1E18CA">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1.78</w:t>
            </w:r>
          </w:p>
        </w:tc>
        <w:tc>
          <w:tcPr>
            <w:tcW w:w="171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16.6968**</w:t>
            </w:r>
          </w:p>
        </w:tc>
      </w:tr>
      <w:tr w:rsidR="00391D4E" w:rsidRPr="00391D4E" w:rsidTr="001E18CA">
        <w:trPr>
          <w:jc w:val="center"/>
        </w:trPr>
        <w:tc>
          <w:tcPr>
            <w:tcW w:w="828"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2.6</w:t>
            </w:r>
          </w:p>
        </w:tc>
        <w:tc>
          <w:tcPr>
            <w:tcW w:w="171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-0.82</w:t>
            </w:r>
          </w:p>
        </w:tc>
        <w:tc>
          <w:tcPr>
            <w:tcW w:w="1866"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-46.06</w:t>
            </w:r>
          </w:p>
        </w:tc>
        <w:tc>
          <w:tcPr>
            <w:tcW w:w="1421" w:type="dxa"/>
            <w:vMerge/>
            <w:vAlign w:val="center"/>
          </w:tcPr>
          <w:p w:rsidR="00391D4E" w:rsidRPr="00391D4E" w:rsidRDefault="00391D4E" w:rsidP="001E18CA">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2.3</w:t>
            </w:r>
          </w:p>
        </w:tc>
        <w:tc>
          <w:tcPr>
            <w:tcW w:w="171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-0.52</w:t>
            </w:r>
          </w:p>
        </w:tc>
        <w:tc>
          <w:tcPr>
            <w:tcW w:w="1866"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-29.2</w:t>
            </w:r>
          </w:p>
        </w:tc>
        <w:tc>
          <w:tcPr>
            <w:tcW w:w="1421" w:type="dxa"/>
            <w:vMerge/>
            <w:vAlign w:val="center"/>
          </w:tcPr>
          <w:p w:rsidR="00391D4E" w:rsidRPr="00391D4E" w:rsidRDefault="00391D4E" w:rsidP="001E18CA">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2.68</w:t>
            </w:r>
          </w:p>
        </w:tc>
        <w:tc>
          <w:tcPr>
            <w:tcW w:w="1710"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-0.9</w:t>
            </w:r>
          </w:p>
        </w:tc>
        <w:tc>
          <w:tcPr>
            <w:tcW w:w="1866" w:type="dxa"/>
            <w:vAlign w:val="center"/>
          </w:tcPr>
          <w:p w:rsidR="00391D4E" w:rsidRPr="00391D4E" w:rsidRDefault="00391D4E" w:rsidP="001E18CA">
            <w:pPr>
              <w:spacing w:before="60" w:after="60" w:line="240" w:lineRule="auto"/>
              <w:rPr>
                <w:rFonts w:ascii="Arial" w:hAnsi="Arial" w:cs="Arial"/>
              </w:rPr>
            </w:pPr>
            <w:r w:rsidRPr="00391D4E">
              <w:rPr>
                <w:rFonts w:ascii="Arial" w:hAnsi="Arial" w:cs="Arial"/>
              </w:rPr>
              <w:t>-50.5</w:t>
            </w:r>
          </w:p>
        </w:tc>
        <w:tc>
          <w:tcPr>
            <w:tcW w:w="1421" w:type="dxa"/>
            <w:vMerge/>
            <w:vAlign w:val="center"/>
          </w:tcPr>
          <w:p w:rsidR="00391D4E" w:rsidRPr="00391D4E" w:rsidRDefault="00391D4E" w:rsidP="001E18CA">
            <w:pPr>
              <w:spacing w:before="60" w:after="60" w:line="240" w:lineRule="auto"/>
              <w:rPr>
                <w:rFonts w:ascii="Arial" w:hAnsi="Arial" w:cs="Arial"/>
              </w:rPr>
            </w:pPr>
          </w:p>
        </w:tc>
      </w:tr>
    </w:tbl>
    <w:p w:rsidR="00391D4E" w:rsidRPr="00391D4E" w:rsidRDefault="00391D4E" w:rsidP="001E18CA">
      <w:pPr>
        <w:spacing w:before="120"/>
        <w:jc w:val="both"/>
        <w:rPr>
          <w:rFonts w:ascii="Arial" w:hAnsi="Arial" w:cs="Arial"/>
        </w:rPr>
      </w:pPr>
      <w:r w:rsidRPr="00391D4E">
        <w:rPr>
          <w:rFonts w:ascii="Arial" w:hAnsi="Arial" w:cs="Arial"/>
        </w:rPr>
        <w:t>** - Significant at 1% level.</w:t>
      </w:r>
    </w:p>
    <w:p w:rsidR="00391D4E" w:rsidRPr="00391D4E" w:rsidRDefault="00391D4E" w:rsidP="001E18CA">
      <w:pPr>
        <w:spacing w:after="0" w:line="360" w:lineRule="auto"/>
        <w:jc w:val="center"/>
        <w:rPr>
          <w:rFonts w:ascii="Arial" w:hAnsi="Arial" w:cs="Arial"/>
          <w:b/>
        </w:rPr>
      </w:pPr>
      <w:r w:rsidRPr="00391D4E">
        <w:rPr>
          <w:rFonts w:ascii="Arial" w:hAnsi="Arial" w:cs="Arial"/>
          <w:b/>
        </w:rPr>
        <w:t>FIGURE 8</w:t>
      </w:r>
    </w:p>
    <w:p w:rsidR="00391D4E" w:rsidRPr="00391D4E" w:rsidRDefault="00391D4E" w:rsidP="001E18CA">
      <w:pPr>
        <w:spacing w:after="0" w:line="360" w:lineRule="auto"/>
        <w:jc w:val="center"/>
        <w:rPr>
          <w:rFonts w:ascii="Arial" w:hAnsi="Arial" w:cs="Arial"/>
          <w:b/>
        </w:rPr>
      </w:pPr>
      <w:r w:rsidRPr="00391D4E">
        <w:rPr>
          <w:rFonts w:ascii="Arial" w:hAnsi="Arial" w:cs="Arial"/>
          <w:b/>
        </w:rPr>
        <w:t>FABRIC STIFFNESS (WEFT)</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017520"/>
            <wp:effectExtent l="19050" t="0" r="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91D4E" w:rsidRPr="00EF6684" w:rsidRDefault="00391D4E" w:rsidP="00EF6684">
      <w:pPr>
        <w:spacing w:after="0" w:line="360" w:lineRule="auto"/>
        <w:jc w:val="both"/>
        <w:rPr>
          <w:rFonts w:ascii="Arial" w:hAnsi="Arial" w:cs="Arial"/>
          <w:sz w:val="24"/>
        </w:rPr>
      </w:pPr>
      <w:r w:rsidRPr="00EF6684">
        <w:rPr>
          <w:rFonts w:ascii="Arial" w:hAnsi="Arial" w:cs="Arial"/>
          <w:sz w:val="24"/>
        </w:rPr>
        <w:tab/>
        <w:t xml:space="preserve">From Table 10 and Figure 8, it is clear that the fabric stiffness of CDC sample was increased by 0.92 per cent, UDC sample was increased by 0.38 per cent and EUDC sample was increased by 1.2 per cent over original. The increase in stiffness was found to be maximum in EUDC followed by UDC. </w:t>
      </w:r>
      <w:r w:rsidRPr="00EF6684">
        <w:rPr>
          <w:rFonts w:ascii="Arial" w:hAnsi="Arial" w:cs="Arial"/>
          <w:sz w:val="24"/>
        </w:rPr>
        <w:lastRenderedPageBreak/>
        <w:t xml:space="preserve">The difference in fabric stiffness when compared with original was found to be significant at one per cent level. </w:t>
      </w:r>
    </w:p>
    <w:p w:rsidR="00391D4E" w:rsidRPr="00EF6684" w:rsidRDefault="00391D4E" w:rsidP="00EF6684">
      <w:pPr>
        <w:spacing w:before="120" w:after="0" w:line="360" w:lineRule="auto"/>
        <w:ind w:left="720" w:hanging="720"/>
        <w:jc w:val="both"/>
        <w:rPr>
          <w:rFonts w:ascii="Arial" w:hAnsi="Arial" w:cs="Arial"/>
          <w:b/>
          <w:sz w:val="24"/>
        </w:rPr>
      </w:pPr>
      <w:r w:rsidRPr="00EF6684">
        <w:rPr>
          <w:rFonts w:ascii="Arial" w:hAnsi="Arial" w:cs="Arial"/>
          <w:b/>
          <w:sz w:val="24"/>
        </w:rPr>
        <w:t xml:space="preserve">4.4.2.3   Fabric Strength </w:t>
      </w:r>
    </w:p>
    <w:p w:rsidR="00391D4E" w:rsidRPr="00EF6684" w:rsidRDefault="00391D4E" w:rsidP="00EF6684">
      <w:pPr>
        <w:spacing w:after="0" w:line="360" w:lineRule="auto"/>
        <w:ind w:left="720" w:hanging="720"/>
        <w:jc w:val="both"/>
        <w:rPr>
          <w:rFonts w:ascii="Arial" w:hAnsi="Arial" w:cs="Arial"/>
          <w:b/>
          <w:sz w:val="24"/>
        </w:rPr>
      </w:pPr>
      <w:r w:rsidRPr="00EF6684">
        <w:rPr>
          <w:rFonts w:ascii="Arial" w:hAnsi="Arial" w:cs="Arial"/>
          <w:b/>
          <w:sz w:val="24"/>
        </w:rPr>
        <w:t>(Warp)</w:t>
      </w:r>
    </w:p>
    <w:p w:rsidR="00391D4E" w:rsidRPr="00EF6684" w:rsidRDefault="00391D4E" w:rsidP="00EF6684">
      <w:pPr>
        <w:spacing w:before="120" w:after="0" w:line="360" w:lineRule="auto"/>
        <w:jc w:val="both"/>
        <w:rPr>
          <w:rFonts w:ascii="Arial" w:hAnsi="Arial" w:cs="Arial"/>
          <w:sz w:val="24"/>
        </w:rPr>
      </w:pPr>
      <w:r w:rsidRPr="00EF6684">
        <w:rPr>
          <w:rFonts w:ascii="Arial" w:hAnsi="Arial" w:cs="Arial"/>
          <w:sz w:val="24"/>
        </w:rPr>
        <w:tab/>
        <w:t>Fabric strength and analysis of variance of the samples OC, CDC, UDC and EUDC in warp direction is presented in Table 11 and Figure 9.</w:t>
      </w:r>
    </w:p>
    <w:p w:rsidR="00391D4E" w:rsidRPr="00391D4E" w:rsidRDefault="00391D4E" w:rsidP="00EF6684">
      <w:pPr>
        <w:spacing w:before="120" w:after="0" w:line="360" w:lineRule="auto"/>
        <w:jc w:val="center"/>
        <w:rPr>
          <w:rFonts w:ascii="Arial" w:hAnsi="Arial" w:cs="Arial"/>
          <w:b/>
        </w:rPr>
      </w:pPr>
      <w:r w:rsidRPr="00391D4E">
        <w:rPr>
          <w:rFonts w:ascii="Arial" w:hAnsi="Arial" w:cs="Arial"/>
          <w:b/>
        </w:rPr>
        <w:t>TABLE 11</w:t>
      </w:r>
    </w:p>
    <w:p w:rsidR="00391D4E" w:rsidRPr="00391D4E" w:rsidRDefault="00391D4E" w:rsidP="00EF6684">
      <w:pPr>
        <w:spacing w:after="0" w:line="360" w:lineRule="auto"/>
        <w:jc w:val="center"/>
        <w:rPr>
          <w:rFonts w:ascii="Arial" w:hAnsi="Arial" w:cs="Arial"/>
          <w:b/>
        </w:rPr>
      </w:pPr>
      <w:r w:rsidRPr="00391D4E">
        <w:rPr>
          <w:rFonts w:ascii="Arial" w:hAnsi="Arial" w:cs="Arial"/>
          <w:b/>
        </w:rPr>
        <w:t>FABRIC STRENGTH (WARP)</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Mean value (gms)</w:t>
            </w:r>
          </w:p>
        </w:tc>
        <w:tc>
          <w:tcPr>
            <w:tcW w:w="171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51</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10.4250**</w:t>
            </w: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54</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-3</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-5.8</w:t>
            </w:r>
          </w:p>
        </w:tc>
        <w:tc>
          <w:tcPr>
            <w:tcW w:w="1421" w:type="dxa"/>
            <w:vMerge/>
            <w:vAlign w:val="center"/>
          </w:tcPr>
          <w:p w:rsidR="00391D4E" w:rsidRPr="00391D4E" w:rsidRDefault="00391D4E" w:rsidP="00EF6684">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54.6</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-3.6</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-7.0</w:t>
            </w:r>
          </w:p>
        </w:tc>
        <w:tc>
          <w:tcPr>
            <w:tcW w:w="1421" w:type="dxa"/>
            <w:vMerge/>
            <w:vAlign w:val="center"/>
          </w:tcPr>
          <w:p w:rsidR="00391D4E" w:rsidRPr="00391D4E" w:rsidRDefault="00391D4E" w:rsidP="00EF6684">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55.8</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-4.8</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-9.41</w:t>
            </w:r>
          </w:p>
        </w:tc>
        <w:tc>
          <w:tcPr>
            <w:tcW w:w="1421" w:type="dxa"/>
            <w:vMerge/>
            <w:vAlign w:val="center"/>
          </w:tcPr>
          <w:p w:rsidR="00391D4E" w:rsidRPr="00391D4E" w:rsidRDefault="00391D4E" w:rsidP="00EF6684">
            <w:pPr>
              <w:spacing w:before="60" w:after="60" w:line="240" w:lineRule="auto"/>
              <w:rPr>
                <w:rFonts w:ascii="Arial" w:hAnsi="Arial" w:cs="Arial"/>
              </w:rPr>
            </w:pPr>
          </w:p>
        </w:tc>
      </w:tr>
    </w:tbl>
    <w:p w:rsidR="00391D4E" w:rsidRPr="00391D4E" w:rsidRDefault="00391D4E" w:rsidP="001E18CA">
      <w:pPr>
        <w:spacing w:before="120"/>
        <w:jc w:val="both"/>
        <w:rPr>
          <w:rFonts w:ascii="Arial" w:hAnsi="Arial" w:cs="Arial"/>
        </w:rPr>
      </w:pPr>
      <w:r w:rsidRPr="00391D4E">
        <w:rPr>
          <w:rFonts w:ascii="Arial" w:hAnsi="Arial" w:cs="Arial"/>
        </w:rPr>
        <w:t>** - Significant at 1% level.</w:t>
      </w:r>
    </w:p>
    <w:p w:rsidR="00391D4E" w:rsidRPr="00391D4E" w:rsidRDefault="00391D4E" w:rsidP="00EF6684">
      <w:pPr>
        <w:spacing w:after="0" w:line="360" w:lineRule="auto"/>
        <w:jc w:val="center"/>
        <w:rPr>
          <w:rFonts w:ascii="Arial" w:hAnsi="Arial" w:cs="Arial"/>
          <w:b/>
        </w:rPr>
      </w:pPr>
      <w:r w:rsidRPr="00391D4E">
        <w:rPr>
          <w:rFonts w:ascii="Arial" w:hAnsi="Arial" w:cs="Arial"/>
          <w:b/>
        </w:rPr>
        <w:t>FIGURE 9</w:t>
      </w:r>
    </w:p>
    <w:p w:rsidR="00391D4E" w:rsidRPr="00391D4E" w:rsidRDefault="00391D4E" w:rsidP="00EF6684">
      <w:pPr>
        <w:spacing w:after="0" w:line="360" w:lineRule="auto"/>
        <w:jc w:val="center"/>
        <w:rPr>
          <w:rFonts w:ascii="Arial" w:hAnsi="Arial" w:cs="Arial"/>
          <w:b/>
        </w:rPr>
      </w:pPr>
      <w:r w:rsidRPr="00391D4E">
        <w:rPr>
          <w:rFonts w:ascii="Arial" w:hAnsi="Arial" w:cs="Arial"/>
          <w:b/>
        </w:rPr>
        <w:t>FABRIC STRENGTH (WARP)</w:t>
      </w:r>
    </w:p>
    <w:p w:rsidR="00391D4E" w:rsidRPr="00391D4E" w:rsidRDefault="00391D4E" w:rsidP="00EF6684">
      <w:pPr>
        <w:spacing w:after="0"/>
        <w:rPr>
          <w:rFonts w:ascii="Arial" w:hAnsi="Arial" w:cs="Arial"/>
          <w:b/>
        </w:rPr>
      </w:pPr>
      <w:r w:rsidRPr="00391D4E">
        <w:rPr>
          <w:rFonts w:ascii="Arial" w:hAnsi="Arial" w:cs="Arial"/>
          <w:b/>
          <w:noProof/>
        </w:rPr>
        <w:drawing>
          <wp:inline distT="0" distB="0" distL="0" distR="0">
            <wp:extent cx="5276850" cy="2743200"/>
            <wp:effectExtent l="19050" t="0" r="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91D4E" w:rsidRPr="00EF6684" w:rsidRDefault="00391D4E" w:rsidP="00EF6684">
      <w:pPr>
        <w:spacing w:line="360" w:lineRule="auto"/>
        <w:jc w:val="both"/>
        <w:rPr>
          <w:rFonts w:ascii="Arial" w:hAnsi="Arial" w:cs="Arial"/>
          <w:sz w:val="24"/>
        </w:rPr>
      </w:pPr>
      <w:r w:rsidRPr="00EF6684">
        <w:rPr>
          <w:rFonts w:ascii="Arial" w:hAnsi="Arial" w:cs="Arial"/>
          <w:sz w:val="24"/>
        </w:rPr>
        <w:tab/>
        <w:t xml:space="preserve">From Table 11 and Figure 9, it is clear that the strength of CDC fabric is increased by 5.8 per cent, UDC fabric by 7 per cent and EUDC by 9.41 per cent, when compared with original fabric. The fabric strength was found to be maximum in enzyme assisted ultrasonic dyed sample followed by ultrasonic </w:t>
      </w:r>
      <w:r w:rsidRPr="00EF6684">
        <w:rPr>
          <w:rFonts w:ascii="Arial" w:hAnsi="Arial" w:cs="Arial"/>
          <w:sz w:val="24"/>
        </w:rPr>
        <w:lastRenderedPageBreak/>
        <w:t xml:space="preserve">dyed sample. The results clearly indicates that the enzyme assisted ultrasonic dyeing was best when compared with other methods. The increase in fabric strength when compared to the original sample was found to be significant at one per cent level. </w:t>
      </w:r>
    </w:p>
    <w:p w:rsidR="00391D4E" w:rsidRPr="00EF6684" w:rsidRDefault="00391D4E" w:rsidP="00EF6684">
      <w:pPr>
        <w:spacing w:before="240" w:line="360" w:lineRule="auto"/>
        <w:ind w:left="720" w:hanging="720"/>
        <w:jc w:val="both"/>
        <w:rPr>
          <w:rFonts w:ascii="Arial" w:hAnsi="Arial" w:cs="Arial"/>
          <w:b/>
          <w:sz w:val="24"/>
        </w:rPr>
      </w:pPr>
      <w:r w:rsidRPr="00EF6684">
        <w:rPr>
          <w:rFonts w:ascii="Arial" w:hAnsi="Arial" w:cs="Arial"/>
          <w:b/>
          <w:sz w:val="24"/>
        </w:rPr>
        <w:t>Fabric Strength (Weft)</w:t>
      </w:r>
    </w:p>
    <w:p w:rsidR="00391D4E" w:rsidRPr="00EF6684" w:rsidRDefault="00391D4E" w:rsidP="00EF6684">
      <w:pPr>
        <w:spacing w:before="240" w:line="360" w:lineRule="auto"/>
        <w:jc w:val="both"/>
        <w:rPr>
          <w:rFonts w:ascii="Arial" w:hAnsi="Arial" w:cs="Arial"/>
          <w:sz w:val="24"/>
        </w:rPr>
      </w:pPr>
      <w:r w:rsidRPr="00EF6684">
        <w:rPr>
          <w:rFonts w:ascii="Arial" w:hAnsi="Arial" w:cs="Arial"/>
          <w:sz w:val="24"/>
        </w:rPr>
        <w:tab/>
        <w:t>Fabric strength and the analysis of the variance of the samples OC, CDC, UDC and EUDC in the weft direction are shown in Table 12 and Figure 10.</w:t>
      </w:r>
    </w:p>
    <w:p w:rsidR="00391D4E" w:rsidRPr="00391D4E" w:rsidRDefault="00391D4E" w:rsidP="00EF6684">
      <w:pPr>
        <w:spacing w:before="240" w:after="0" w:line="360" w:lineRule="auto"/>
        <w:jc w:val="center"/>
        <w:rPr>
          <w:rFonts w:ascii="Arial" w:hAnsi="Arial" w:cs="Arial"/>
          <w:b/>
        </w:rPr>
      </w:pPr>
      <w:r w:rsidRPr="00391D4E">
        <w:rPr>
          <w:rFonts w:ascii="Arial" w:hAnsi="Arial" w:cs="Arial"/>
          <w:b/>
        </w:rPr>
        <w:t>TABLE 12</w:t>
      </w:r>
    </w:p>
    <w:p w:rsidR="00391D4E" w:rsidRPr="00391D4E" w:rsidRDefault="00391D4E" w:rsidP="00EF6684">
      <w:pPr>
        <w:spacing w:after="0" w:line="360" w:lineRule="auto"/>
        <w:jc w:val="center"/>
        <w:rPr>
          <w:rFonts w:ascii="Arial" w:hAnsi="Arial" w:cs="Arial"/>
          <w:b/>
        </w:rPr>
      </w:pPr>
      <w:r w:rsidRPr="00391D4E">
        <w:rPr>
          <w:rFonts w:ascii="Arial" w:hAnsi="Arial" w:cs="Arial"/>
          <w:b/>
        </w:rPr>
        <w:t>FABRIC STRENGTH (WEFT)</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 xml:space="preserve">Mean value (gms) </w:t>
            </w:r>
          </w:p>
        </w:tc>
        <w:tc>
          <w:tcPr>
            <w:tcW w:w="1710"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EF6684">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39.4</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194.4248**</w:t>
            </w: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43.6</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-4.2</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-10.6</w:t>
            </w:r>
          </w:p>
        </w:tc>
        <w:tc>
          <w:tcPr>
            <w:tcW w:w="1421" w:type="dxa"/>
            <w:vMerge/>
            <w:vAlign w:val="center"/>
          </w:tcPr>
          <w:p w:rsidR="00391D4E" w:rsidRPr="00391D4E" w:rsidRDefault="00391D4E" w:rsidP="00EF6684">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59.0</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-19.6</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-49.7</w:t>
            </w:r>
          </w:p>
        </w:tc>
        <w:tc>
          <w:tcPr>
            <w:tcW w:w="1421" w:type="dxa"/>
            <w:vMerge/>
            <w:vAlign w:val="center"/>
          </w:tcPr>
          <w:p w:rsidR="00391D4E" w:rsidRPr="00391D4E" w:rsidRDefault="00391D4E" w:rsidP="00EF6684">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59.8</w:t>
            </w:r>
          </w:p>
        </w:tc>
        <w:tc>
          <w:tcPr>
            <w:tcW w:w="1710"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-20.4</w:t>
            </w:r>
          </w:p>
        </w:tc>
        <w:tc>
          <w:tcPr>
            <w:tcW w:w="1866" w:type="dxa"/>
            <w:vAlign w:val="center"/>
          </w:tcPr>
          <w:p w:rsidR="00391D4E" w:rsidRPr="00391D4E" w:rsidRDefault="00391D4E" w:rsidP="00EF6684">
            <w:pPr>
              <w:spacing w:before="60" w:after="60" w:line="240" w:lineRule="auto"/>
              <w:rPr>
                <w:rFonts w:ascii="Arial" w:hAnsi="Arial" w:cs="Arial"/>
              </w:rPr>
            </w:pPr>
            <w:r w:rsidRPr="00391D4E">
              <w:rPr>
                <w:rFonts w:ascii="Arial" w:hAnsi="Arial" w:cs="Arial"/>
              </w:rPr>
              <w:t>-51.7</w:t>
            </w:r>
          </w:p>
        </w:tc>
        <w:tc>
          <w:tcPr>
            <w:tcW w:w="1421" w:type="dxa"/>
            <w:vMerge/>
            <w:vAlign w:val="center"/>
          </w:tcPr>
          <w:p w:rsidR="00391D4E" w:rsidRPr="00391D4E" w:rsidRDefault="00391D4E" w:rsidP="00EF6684">
            <w:pPr>
              <w:spacing w:before="60" w:after="60" w:line="240" w:lineRule="auto"/>
              <w:rPr>
                <w:rFonts w:ascii="Arial" w:hAnsi="Arial" w:cs="Arial"/>
              </w:rPr>
            </w:pPr>
          </w:p>
        </w:tc>
      </w:tr>
    </w:tbl>
    <w:p w:rsidR="00391D4E" w:rsidRPr="00391D4E" w:rsidRDefault="00391D4E" w:rsidP="00EF6684">
      <w:pPr>
        <w:spacing w:before="120" w:after="0"/>
        <w:jc w:val="both"/>
        <w:rPr>
          <w:rFonts w:ascii="Arial" w:hAnsi="Arial" w:cs="Arial"/>
        </w:rPr>
      </w:pPr>
      <w:r w:rsidRPr="00391D4E">
        <w:rPr>
          <w:rFonts w:ascii="Arial" w:hAnsi="Arial" w:cs="Arial"/>
        </w:rPr>
        <w:t>** - Significant at 1% level.</w:t>
      </w:r>
    </w:p>
    <w:p w:rsidR="00391D4E" w:rsidRPr="00391D4E" w:rsidRDefault="00391D4E" w:rsidP="00EF6684">
      <w:pPr>
        <w:spacing w:before="240" w:after="0" w:line="360" w:lineRule="auto"/>
        <w:jc w:val="center"/>
        <w:rPr>
          <w:rFonts w:ascii="Arial" w:hAnsi="Arial" w:cs="Arial"/>
          <w:b/>
        </w:rPr>
      </w:pPr>
      <w:r w:rsidRPr="00391D4E">
        <w:rPr>
          <w:rFonts w:ascii="Arial" w:hAnsi="Arial" w:cs="Arial"/>
          <w:b/>
        </w:rPr>
        <w:t>FIGURE 10</w:t>
      </w:r>
    </w:p>
    <w:p w:rsidR="00391D4E" w:rsidRPr="00391D4E" w:rsidRDefault="00391D4E" w:rsidP="00EF6684">
      <w:pPr>
        <w:spacing w:after="0" w:line="360" w:lineRule="auto"/>
        <w:jc w:val="center"/>
        <w:rPr>
          <w:rFonts w:ascii="Arial" w:hAnsi="Arial" w:cs="Arial"/>
          <w:b/>
        </w:rPr>
      </w:pPr>
      <w:r w:rsidRPr="00391D4E">
        <w:rPr>
          <w:rFonts w:ascii="Arial" w:hAnsi="Arial" w:cs="Arial"/>
          <w:b/>
        </w:rPr>
        <w:t>FABRIC STRENGTH (WEFT)</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017520"/>
            <wp:effectExtent l="19050" t="0" r="0"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91D4E" w:rsidRPr="003A1D72" w:rsidRDefault="00391D4E" w:rsidP="003A1D72">
      <w:pPr>
        <w:spacing w:before="240" w:after="0" w:line="360" w:lineRule="auto"/>
        <w:jc w:val="both"/>
        <w:rPr>
          <w:rFonts w:ascii="Arial" w:hAnsi="Arial" w:cs="Arial"/>
          <w:sz w:val="24"/>
          <w:szCs w:val="24"/>
        </w:rPr>
      </w:pPr>
      <w:r w:rsidRPr="003A1D72">
        <w:rPr>
          <w:rFonts w:ascii="Arial" w:hAnsi="Arial" w:cs="Arial"/>
          <w:sz w:val="24"/>
          <w:szCs w:val="24"/>
        </w:rPr>
        <w:lastRenderedPageBreak/>
        <w:tab/>
        <w:t xml:space="preserve">From Table 12 and Figure 10, it is evident that the fabric strength increased in all the samples. The increase was found to be maximum in EUDC (51.7%) followed by UDC (49.7%). The fabric strength was maximum in enzyme assisted ultrasonic dyed fabric in both warp and weft direction. The increase in fabric strength when compared with the original was found to be significant at one per cent level. </w:t>
      </w:r>
    </w:p>
    <w:p w:rsidR="00391D4E" w:rsidRPr="003A1D72" w:rsidRDefault="00391D4E" w:rsidP="003A1D72">
      <w:pPr>
        <w:spacing w:before="240" w:after="0" w:line="360" w:lineRule="auto"/>
        <w:ind w:left="720" w:hanging="720"/>
        <w:jc w:val="both"/>
        <w:rPr>
          <w:rFonts w:ascii="Arial" w:hAnsi="Arial" w:cs="Arial"/>
          <w:b/>
          <w:sz w:val="24"/>
          <w:szCs w:val="24"/>
        </w:rPr>
      </w:pPr>
      <w:r w:rsidRPr="003A1D72">
        <w:rPr>
          <w:rFonts w:ascii="Arial" w:hAnsi="Arial" w:cs="Arial"/>
          <w:b/>
          <w:sz w:val="24"/>
          <w:szCs w:val="24"/>
        </w:rPr>
        <w:t>4.4.2.4   Fabric Elongation</w:t>
      </w:r>
    </w:p>
    <w:p w:rsidR="00391D4E" w:rsidRPr="003A1D72" w:rsidRDefault="00391D4E" w:rsidP="003A1D72">
      <w:pPr>
        <w:spacing w:after="0" w:line="360" w:lineRule="auto"/>
        <w:ind w:left="720" w:hanging="720"/>
        <w:jc w:val="both"/>
        <w:rPr>
          <w:rFonts w:ascii="Arial" w:hAnsi="Arial" w:cs="Arial"/>
          <w:b/>
          <w:sz w:val="24"/>
          <w:szCs w:val="24"/>
        </w:rPr>
      </w:pPr>
      <w:r w:rsidRPr="003A1D72">
        <w:rPr>
          <w:rFonts w:ascii="Arial" w:hAnsi="Arial" w:cs="Arial"/>
          <w:b/>
          <w:sz w:val="24"/>
          <w:szCs w:val="24"/>
        </w:rPr>
        <w:t>(Warp)</w:t>
      </w:r>
    </w:p>
    <w:p w:rsidR="00391D4E" w:rsidRPr="003A1D72" w:rsidRDefault="00391D4E" w:rsidP="003A1D72">
      <w:pPr>
        <w:spacing w:before="240" w:after="0" w:line="360" w:lineRule="auto"/>
        <w:jc w:val="both"/>
        <w:rPr>
          <w:rFonts w:ascii="Arial" w:hAnsi="Arial" w:cs="Arial"/>
          <w:sz w:val="24"/>
          <w:szCs w:val="24"/>
        </w:rPr>
      </w:pPr>
      <w:r w:rsidRPr="003A1D72">
        <w:rPr>
          <w:rFonts w:ascii="Arial" w:hAnsi="Arial" w:cs="Arial"/>
          <w:sz w:val="24"/>
          <w:szCs w:val="24"/>
        </w:rPr>
        <w:tab/>
        <w:t>Fabric elongation and analysis of variance of the samples OC, CDC, UDC and EUDC in warp direction are shown in Table 13 and Figure 11.</w:t>
      </w:r>
    </w:p>
    <w:p w:rsidR="00391D4E" w:rsidRPr="00391D4E" w:rsidRDefault="00391D4E" w:rsidP="003A1D72">
      <w:pPr>
        <w:spacing w:before="120" w:after="0" w:line="360" w:lineRule="auto"/>
        <w:jc w:val="center"/>
        <w:rPr>
          <w:rFonts w:ascii="Arial" w:hAnsi="Arial" w:cs="Arial"/>
          <w:b/>
        </w:rPr>
      </w:pPr>
      <w:r w:rsidRPr="00391D4E">
        <w:rPr>
          <w:rFonts w:ascii="Arial" w:hAnsi="Arial" w:cs="Arial"/>
          <w:b/>
        </w:rPr>
        <w:t>TABLE 13</w:t>
      </w:r>
    </w:p>
    <w:p w:rsidR="00391D4E" w:rsidRPr="00391D4E" w:rsidRDefault="00391D4E" w:rsidP="003A1D72">
      <w:pPr>
        <w:spacing w:after="0" w:line="360" w:lineRule="auto"/>
        <w:jc w:val="center"/>
        <w:rPr>
          <w:rFonts w:ascii="Arial" w:hAnsi="Arial" w:cs="Arial"/>
          <w:b/>
        </w:rPr>
      </w:pPr>
      <w:r w:rsidRPr="00391D4E">
        <w:rPr>
          <w:rFonts w:ascii="Arial" w:hAnsi="Arial" w:cs="Arial"/>
          <w:b/>
        </w:rPr>
        <w:t>FABRIC ELONGATION (WARP)</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 xml:space="preserve">Mean value (cm) </w:t>
            </w:r>
          </w:p>
        </w:tc>
        <w:tc>
          <w:tcPr>
            <w:tcW w:w="171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2.06</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68.1667**</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2.38</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-0.32</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-15.5</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2.48</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-0.42</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-20.3</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1.62</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0.44</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21.3</w:t>
            </w:r>
          </w:p>
        </w:tc>
        <w:tc>
          <w:tcPr>
            <w:tcW w:w="1421" w:type="dxa"/>
            <w:vMerge/>
            <w:vAlign w:val="center"/>
          </w:tcPr>
          <w:p w:rsidR="00391D4E" w:rsidRPr="00391D4E" w:rsidRDefault="00391D4E" w:rsidP="009C33BD">
            <w:pPr>
              <w:spacing w:before="60" w:after="60" w:line="240" w:lineRule="auto"/>
              <w:rPr>
                <w:rFonts w:ascii="Arial" w:hAnsi="Arial" w:cs="Arial"/>
              </w:rPr>
            </w:pPr>
          </w:p>
        </w:tc>
      </w:tr>
    </w:tbl>
    <w:p w:rsidR="00391D4E" w:rsidRPr="00391D4E" w:rsidRDefault="00391D4E" w:rsidP="003A1D72">
      <w:pPr>
        <w:spacing w:before="120" w:after="0"/>
        <w:jc w:val="both"/>
        <w:rPr>
          <w:rFonts w:ascii="Arial" w:hAnsi="Arial" w:cs="Arial"/>
        </w:rPr>
      </w:pPr>
      <w:r w:rsidRPr="00391D4E">
        <w:rPr>
          <w:rFonts w:ascii="Arial" w:hAnsi="Arial" w:cs="Arial"/>
        </w:rPr>
        <w:t>** - Significant at 1% level.</w:t>
      </w:r>
    </w:p>
    <w:p w:rsidR="00391D4E" w:rsidRPr="00391D4E" w:rsidRDefault="00391D4E" w:rsidP="003A1D72">
      <w:pPr>
        <w:spacing w:after="0" w:line="360" w:lineRule="auto"/>
        <w:jc w:val="center"/>
        <w:rPr>
          <w:rFonts w:ascii="Arial" w:hAnsi="Arial" w:cs="Arial"/>
          <w:b/>
        </w:rPr>
      </w:pPr>
      <w:r w:rsidRPr="00391D4E">
        <w:rPr>
          <w:rFonts w:ascii="Arial" w:hAnsi="Arial" w:cs="Arial"/>
          <w:b/>
        </w:rPr>
        <w:t>FIGURE 11</w:t>
      </w:r>
    </w:p>
    <w:p w:rsidR="00391D4E" w:rsidRPr="00391D4E" w:rsidRDefault="00391D4E" w:rsidP="003A1D72">
      <w:pPr>
        <w:spacing w:after="0" w:line="360" w:lineRule="auto"/>
        <w:jc w:val="center"/>
        <w:rPr>
          <w:rFonts w:ascii="Arial" w:hAnsi="Arial" w:cs="Arial"/>
          <w:b/>
        </w:rPr>
      </w:pPr>
      <w:r w:rsidRPr="00391D4E">
        <w:rPr>
          <w:rFonts w:ascii="Arial" w:hAnsi="Arial" w:cs="Arial"/>
          <w:b/>
        </w:rPr>
        <w:t>FABRIC ELONGATION (WARP)</w:t>
      </w:r>
    </w:p>
    <w:p w:rsidR="00391D4E" w:rsidRPr="00391D4E" w:rsidRDefault="00391D4E" w:rsidP="003A1D72">
      <w:pPr>
        <w:spacing w:after="0"/>
        <w:rPr>
          <w:rFonts w:ascii="Arial" w:hAnsi="Arial" w:cs="Arial"/>
          <w:b/>
        </w:rPr>
      </w:pPr>
      <w:r w:rsidRPr="00391D4E">
        <w:rPr>
          <w:rFonts w:ascii="Arial" w:hAnsi="Arial" w:cs="Arial"/>
          <w:b/>
          <w:noProof/>
        </w:rPr>
        <w:drawing>
          <wp:inline distT="0" distB="0" distL="0" distR="0">
            <wp:extent cx="5276850" cy="2743200"/>
            <wp:effectExtent l="19050" t="0" r="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91D4E" w:rsidRPr="009C33BD" w:rsidRDefault="00391D4E" w:rsidP="009C33BD">
      <w:pPr>
        <w:spacing w:before="240" w:after="0" w:line="360" w:lineRule="auto"/>
        <w:jc w:val="both"/>
        <w:rPr>
          <w:rFonts w:ascii="Arial" w:hAnsi="Arial" w:cs="Arial"/>
          <w:sz w:val="24"/>
        </w:rPr>
      </w:pPr>
      <w:r w:rsidRPr="009C33BD">
        <w:rPr>
          <w:rFonts w:ascii="Arial" w:hAnsi="Arial" w:cs="Arial"/>
          <w:sz w:val="24"/>
        </w:rPr>
        <w:lastRenderedPageBreak/>
        <w:tab/>
        <w:t>From Table 13 and Figure 11, it is clear that the elongation of CDC and UDC sample increased by 15.5 per cent, 20.3 per cent respectively. The elongation of EUDC is decreased by 21.3 per cent, when compared to original fabric.</w:t>
      </w:r>
    </w:p>
    <w:p w:rsidR="00391D4E" w:rsidRPr="009C33BD" w:rsidRDefault="00391D4E" w:rsidP="009C33BD">
      <w:pPr>
        <w:spacing w:before="240" w:after="0" w:line="360" w:lineRule="auto"/>
        <w:ind w:left="720" w:hanging="720"/>
        <w:jc w:val="both"/>
        <w:rPr>
          <w:rFonts w:ascii="Arial" w:hAnsi="Arial" w:cs="Arial"/>
          <w:b/>
          <w:sz w:val="24"/>
        </w:rPr>
      </w:pPr>
      <w:r w:rsidRPr="009C33BD">
        <w:rPr>
          <w:rFonts w:ascii="Arial" w:hAnsi="Arial" w:cs="Arial"/>
          <w:b/>
          <w:sz w:val="24"/>
        </w:rPr>
        <w:t>Fabric Elongation (Weft)</w:t>
      </w:r>
    </w:p>
    <w:p w:rsidR="00391D4E" w:rsidRPr="009C33BD" w:rsidRDefault="00391D4E" w:rsidP="009C33BD">
      <w:pPr>
        <w:spacing w:before="240" w:after="0" w:line="360" w:lineRule="auto"/>
        <w:jc w:val="both"/>
        <w:rPr>
          <w:rFonts w:ascii="Arial" w:hAnsi="Arial" w:cs="Arial"/>
          <w:sz w:val="24"/>
        </w:rPr>
      </w:pPr>
      <w:r w:rsidRPr="009C33BD">
        <w:rPr>
          <w:rFonts w:ascii="Arial" w:hAnsi="Arial" w:cs="Arial"/>
          <w:sz w:val="24"/>
        </w:rPr>
        <w:tab/>
        <w:t>Fabric elongation and analysis of variance of the samples OC, CDC, UDC  and  EUDC in weft direction are shown in Table 14 and Figure 12.</w:t>
      </w:r>
    </w:p>
    <w:p w:rsidR="00391D4E" w:rsidRPr="00391D4E" w:rsidRDefault="00391D4E" w:rsidP="009C33BD">
      <w:pPr>
        <w:spacing w:before="240" w:after="0" w:line="360" w:lineRule="auto"/>
        <w:jc w:val="center"/>
        <w:rPr>
          <w:rFonts w:ascii="Arial" w:hAnsi="Arial" w:cs="Arial"/>
          <w:b/>
        </w:rPr>
      </w:pPr>
      <w:r w:rsidRPr="00391D4E">
        <w:rPr>
          <w:rFonts w:ascii="Arial" w:hAnsi="Arial" w:cs="Arial"/>
          <w:b/>
        </w:rPr>
        <w:t>TABLE 14</w:t>
      </w:r>
    </w:p>
    <w:p w:rsidR="00391D4E" w:rsidRPr="00391D4E" w:rsidRDefault="00391D4E" w:rsidP="009C33BD">
      <w:pPr>
        <w:spacing w:after="0" w:line="360" w:lineRule="auto"/>
        <w:jc w:val="center"/>
        <w:rPr>
          <w:rFonts w:ascii="Arial" w:hAnsi="Arial" w:cs="Arial"/>
          <w:b/>
        </w:rPr>
      </w:pPr>
      <w:r w:rsidRPr="00391D4E">
        <w:rPr>
          <w:rFonts w:ascii="Arial" w:hAnsi="Arial" w:cs="Arial"/>
          <w:b/>
        </w:rPr>
        <w:t>FABRIC ELONGATION (WEFT)</w:t>
      </w:r>
    </w:p>
    <w:tbl>
      <w:tblPr>
        <w:tblStyle w:val="TableGrid"/>
        <w:tblW w:w="0" w:type="auto"/>
        <w:jc w:val="center"/>
        <w:tblLook w:val="04A0"/>
      </w:tblPr>
      <w:tblGrid>
        <w:gridCol w:w="828"/>
        <w:gridCol w:w="1260"/>
        <w:gridCol w:w="1440"/>
        <w:gridCol w:w="1710"/>
        <w:gridCol w:w="1866"/>
        <w:gridCol w:w="1421"/>
      </w:tblGrid>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Mean value (cm)</w:t>
            </w:r>
          </w:p>
        </w:tc>
        <w:tc>
          <w:tcPr>
            <w:tcW w:w="171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1.62</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23.9556**</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1.66</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-0.04</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-2.46</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1.7</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-0.08</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-4.93</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1.4</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0.22</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13.5</w:t>
            </w:r>
          </w:p>
        </w:tc>
        <w:tc>
          <w:tcPr>
            <w:tcW w:w="1421" w:type="dxa"/>
            <w:vMerge/>
            <w:vAlign w:val="center"/>
          </w:tcPr>
          <w:p w:rsidR="00391D4E" w:rsidRPr="00391D4E" w:rsidRDefault="00391D4E" w:rsidP="009C33BD">
            <w:pPr>
              <w:spacing w:before="60" w:after="60" w:line="240" w:lineRule="auto"/>
              <w:rPr>
                <w:rFonts w:ascii="Arial" w:hAnsi="Arial" w:cs="Arial"/>
              </w:rPr>
            </w:pPr>
          </w:p>
        </w:tc>
      </w:tr>
    </w:tbl>
    <w:p w:rsidR="00391D4E" w:rsidRPr="00391D4E" w:rsidRDefault="00391D4E" w:rsidP="001E18CA">
      <w:pPr>
        <w:spacing w:before="120"/>
        <w:jc w:val="both"/>
        <w:rPr>
          <w:rFonts w:ascii="Arial" w:hAnsi="Arial" w:cs="Arial"/>
        </w:rPr>
      </w:pPr>
      <w:r w:rsidRPr="00391D4E">
        <w:rPr>
          <w:rFonts w:ascii="Arial" w:hAnsi="Arial" w:cs="Arial"/>
        </w:rPr>
        <w:t>** - Significant at 1% level.</w:t>
      </w:r>
    </w:p>
    <w:p w:rsidR="00391D4E" w:rsidRPr="00391D4E" w:rsidRDefault="00391D4E" w:rsidP="009C33BD">
      <w:pPr>
        <w:spacing w:before="240" w:after="0" w:line="360" w:lineRule="auto"/>
        <w:jc w:val="center"/>
        <w:rPr>
          <w:rFonts w:ascii="Arial" w:hAnsi="Arial" w:cs="Arial"/>
          <w:b/>
        </w:rPr>
      </w:pPr>
      <w:r w:rsidRPr="00391D4E">
        <w:rPr>
          <w:rFonts w:ascii="Arial" w:hAnsi="Arial" w:cs="Arial"/>
          <w:b/>
        </w:rPr>
        <w:t>FIGURE 12</w:t>
      </w:r>
    </w:p>
    <w:p w:rsidR="00391D4E" w:rsidRPr="00391D4E" w:rsidRDefault="00391D4E" w:rsidP="009C33BD">
      <w:pPr>
        <w:spacing w:after="0" w:line="360" w:lineRule="auto"/>
        <w:jc w:val="center"/>
        <w:rPr>
          <w:rFonts w:ascii="Arial" w:hAnsi="Arial" w:cs="Arial"/>
          <w:b/>
        </w:rPr>
      </w:pPr>
      <w:r w:rsidRPr="00391D4E">
        <w:rPr>
          <w:rFonts w:ascii="Arial" w:hAnsi="Arial" w:cs="Arial"/>
          <w:b/>
        </w:rPr>
        <w:t>FABRIC ELONGATION (WEFT)</w:t>
      </w:r>
    </w:p>
    <w:p w:rsidR="00391D4E" w:rsidRPr="00391D4E" w:rsidRDefault="00391D4E" w:rsidP="009C33BD">
      <w:pPr>
        <w:spacing w:after="0"/>
        <w:rPr>
          <w:rFonts w:ascii="Arial" w:hAnsi="Arial" w:cs="Arial"/>
          <w:b/>
        </w:rPr>
      </w:pPr>
      <w:r w:rsidRPr="00391D4E">
        <w:rPr>
          <w:rFonts w:ascii="Arial" w:hAnsi="Arial" w:cs="Arial"/>
          <w:b/>
          <w:noProof/>
        </w:rPr>
        <w:drawing>
          <wp:inline distT="0" distB="0" distL="0" distR="0">
            <wp:extent cx="5276850" cy="3017520"/>
            <wp:effectExtent l="19050" t="0" r="0"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91D4E" w:rsidRPr="009C33BD" w:rsidRDefault="00391D4E" w:rsidP="009C33BD">
      <w:pPr>
        <w:spacing w:before="240" w:after="0" w:line="360" w:lineRule="auto"/>
        <w:jc w:val="both"/>
        <w:rPr>
          <w:rFonts w:ascii="Arial" w:hAnsi="Arial" w:cs="Arial"/>
          <w:sz w:val="24"/>
        </w:rPr>
      </w:pPr>
      <w:r w:rsidRPr="009C33BD">
        <w:rPr>
          <w:rFonts w:ascii="Arial" w:hAnsi="Arial" w:cs="Arial"/>
          <w:sz w:val="24"/>
        </w:rPr>
        <w:lastRenderedPageBreak/>
        <w:tab/>
        <w:t>From Table 14 and Figure 12, it is clear that the fabric elongation in weft direction is increased by 2.46 per cent and 4.93 per cent for CDC and UDC respectively. The elongation of EUDC is decreased by 13.5 per cent when compared to original fabric. The difference in fabric elongation when compared with original was found to be significant at one per cent level.</w:t>
      </w:r>
    </w:p>
    <w:p w:rsidR="00391D4E" w:rsidRPr="009C33BD" w:rsidRDefault="00391D4E" w:rsidP="009C33BD">
      <w:pPr>
        <w:spacing w:before="240" w:after="0" w:line="360" w:lineRule="auto"/>
        <w:ind w:left="720" w:hanging="720"/>
        <w:jc w:val="both"/>
        <w:rPr>
          <w:rFonts w:ascii="Arial" w:hAnsi="Arial" w:cs="Arial"/>
          <w:b/>
          <w:sz w:val="24"/>
        </w:rPr>
      </w:pPr>
      <w:r w:rsidRPr="009C33BD">
        <w:rPr>
          <w:rFonts w:ascii="Arial" w:hAnsi="Arial" w:cs="Arial"/>
          <w:b/>
          <w:sz w:val="24"/>
        </w:rPr>
        <w:t>4.4.2.5   Fabric Weight</w:t>
      </w:r>
    </w:p>
    <w:p w:rsidR="00391D4E" w:rsidRPr="009C33BD" w:rsidRDefault="00391D4E" w:rsidP="009C33BD">
      <w:pPr>
        <w:spacing w:before="240" w:after="0" w:line="360" w:lineRule="auto"/>
        <w:jc w:val="both"/>
        <w:rPr>
          <w:rFonts w:ascii="Arial" w:hAnsi="Arial" w:cs="Arial"/>
          <w:sz w:val="24"/>
        </w:rPr>
      </w:pPr>
      <w:r w:rsidRPr="009C33BD">
        <w:rPr>
          <w:rFonts w:ascii="Arial" w:hAnsi="Arial" w:cs="Arial"/>
          <w:sz w:val="24"/>
        </w:rPr>
        <w:tab/>
        <w:t xml:space="preserve">The fabric weight and analysis of variance of the samples OC, CDC, UDC and EUDC are given in Table 15 and Figure 13. </w:t>
      </w:r>
    </w:p>
    <w:p w:rsidR="00391D4E" w:rsidRPr="00391D4E" w:rsidRDefault="00391D4E" w:rsidP="009C33BD">
      <w:pPr>
        <w:spacing w:before="240" w:after="0" w:line="360" w:lineRule="auto"/>
        <w:jc w:val="center"/>
        <w:rPr>
          <w:rFonts w:ascii="Arial" w:hAnsi="Arial" w:cs="Arial"/>
          <w:b/>
        </w:rPr>
      </w:pPr>
      <w:r w:rsidRPr="00391D4E">
        <w:rPr>
          <w:rFonts w:ascii="Arial" w:hAnsi="Arial" w:cs="Arial"/>
          <w:b/>
        </w:rPr>
        <w:t>TABLE 15</w:t>
      </w:r>
    </w:p>
    <w:p w:rsidR="00391D4E" w:rsidRPr="00391D4E" w:rsidRDefault="00391D4E" w:rsidP="009C33BD">
      <w:pPr>
        <w:spacing w:after="0" w:line="360" w:lineRule="auto"/>
        <w:jc w:val="center"/>
        <w:rPr>
          <w:rFonts w:ascii="Arial" w:hAnsi="Arial" w:cs="Arial"/>
          <w:b/>
        </w:rPr>
      </w:pPr>
      <w:r w:rsidRPr="00391D4E">
        <w:rPr>
          <w:rFonts w:ascii="Arial" w:hAnsi="Arial" w:cs="Arial"/>
          <w:b/>
        </w:rPr>
        <w:t>FABRIC WEIGHT</w:t>
      </w:r>
    </w:p>
    <w:tbl>
      <w:tblPr>
        <w:tblStyle w:val="TableGrid"/>
        <w:tblW w:w="0" w:type="auto"/>
        <w:jc w:val="center"/>
        <w:tblLook w:val="04A0"/>
      </w:tblPr>
      <w:tblGrid>
        <w:gridCol w:w="826"/>
        <w:gridCol w:w="1247"/>
        <w:gridCol w:w="1406"/>
        <w:gridCol w:w="1674"/>
        <w:gridCol w:w="1822"/>
        <w:gridCol w:w="1550"/>
      </w:tblGrid>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S.No.</w:t>
            </w:r>
          </w:p>
        </w:tc>
        <w:tc>
          <w:tcPr>
            <w:tcW w:w="126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Sample</w:t>
            </w:r>
          </w:p>
        </w:tc>
        <w:tc>
          <w:tcPr>
            <w:tcW w:w="144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Mean value  (kg)</w:t>
            </w:r>
          </w:p>
        </w:tc>
        <w:tc>
          <w:tcPr>
            <w:tcW w:w="1710"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Loss or gain over original</w:t>
            </w:r>
          </w:p>
        </w:tc>
        <w:tc>
          <w:tcPr>
            <w:tcW w:w="1866"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 loss or gain over original</w:t>
            </w:r>
          </w:p>
        </w:tc>
        <w:tc>
          <w:tcPr>
            <w:tcW w:w="1421" w:type="dxa"/>
            <w:vAlign w:val="center"/>
          </w:tcPr>
          <w:p w:rsidR="00391D4E" w:rsidRPr="00391D4E" w:rsidRDefault="00391D4E" w:rsidP="009C33BD">
            <w:pPr>
              <w:spacing w:before="60" w:after="60" w:line="240" w:lineRule="auto"/>
              <w:rPr>
                <w:rFonts w:ascii="Arial" w:hAnsi="Arial" w:cs="Arial"/>
                <w:b/>
              </w:rPr>
            </w:pPr>
            <w:r w:rsidRPr="00391D4E">
              <w:rPr>
                <w:rFonts w:ascii="Arial" w:hAnsi="Arial" w:cs="Arial"/>
                <w:b/>
              </w:rPr>
              <w:t>‘F’ Test</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OC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43</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w:t>
            </w:r>
          </w:p>
        </w:tc>
        <w:tc>
          <w:tcPr>
            <w:tcW w:w="1421" w:type="dxa"/>
            <w:vMerge w:val="restart"/>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15233.9667**</w:t>
            </w: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2.</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CDC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48.2</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-5.2</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-12.0</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3.</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46</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-3</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-6.9</w:t>
            </w:r>
          </w:p>
        </w:tc>
        <w:tc>
          <w:tcPr>
            <w:tcW w:w="1421" w:type="dxa"/>
            <w:vMerge/>
            <w:vAlign w:val="center"/>
          </w:tcPr>
          <w:p w:rsidR="00391D4E" w:rsidRPr="00391D4E" w:rsidRDefault="00391D4E" w:rsidP="009C33BD">
            <w:pPr>
              <w:spacing w:before="60" w:after="60" w:line="240" w:lineRule="auto"/>
              <w:rPr>
                <w:rFonts w:ascii="Arial" w:hAnsi="Arial" w:cs="Arial"/>
              </w:rPr>
            </w:pPr>
          </w:p>
        </w:tc>
      </w:tr>
      <w:tr w:rsidR="00391D4E" w:rsidRPr="00391D4E" w:rsidTr="001E18CA">
        <w:trPr>
          <w:jc w:val="center"/>
        </w:trPr>
        <w:tc>
          <w:tcPr>
            <w:tcW w:w="828"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w:t>
            </w:r>
          </w:p>
        </w:tc>
        <w:tc>
          <w:tcPr>
            <w:tcW w:w="126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EUDC</w:t>
            </w:r>
          </w:p>
        </w:tc>
        <w:tc>
          <w:tcPr>
            <w:tcW w:w="144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49.8</w:t>
            </w:r>
          </w:p>
        </w:tc>
        <w:tc>
          <w:tcPr>
            <w:tcW w:w="1710"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-6.8</w:t>
            </w:r>
          </w:p>
        </w:tc>
        <w:tc>
          <w:tcPr>
            <w:tcW w:w="1866" w:type="dxa"/>
            <w:vAlign w:val="center"/>
          </w:tcPr>
          <w:p w:rsidR="00391D4E" w:rsidRPr="00391D4E" w:rsidRDefault="00391D4E" w:rsidP="009C33BD">
            <w:pPr>
              <w:spacing w:before="60" w:after="60" w:line="240" w:lineRule="auto"/>
              <w:rPr>
                <w:rFonts w:ascii="Arial" w:hAnsi="Arial" w:cs="Arial"/>
              </w:rPr>
            </w:pPr>
            <w:r w:rsidRPr="00391D4E">
              <w:rPr>
                <w:rFonts w:ascii="Arial" w:hAnsi="Arial" w:cs="Arial"/>
              </w:rPr>
              <w:t>-15.8</w:t>
            </w:r>
          </w:p>
        </w:tc>
        <w:tc>
          <w:tcPr>
            <w:tcW w:w="1421" w:type="dxa"/>
            <w:vMerge/>
            <w:vAlign w:val="center"/>
          </w:tcPr>
          <w:p w:rsidR="00391D4E" w:rsidRPr="00391D4E" w:rsidRDefault="00391D4E" w:rsidP="009C33BD">
            <w:pPr>
              <w:spacing w:before="60" w:after="60" w:line="240" w:lineRule="auto"/>
              <w:rPr>
                <w:rFonts w:ascii="Arial" w:hAnsi="Arial" w:cs="Arial"/>
              </w:rPr>
            </w:pPr>
          </w:p>
        </w:tc>
      </w:tr>
    </w:tbl>
    <w:p w:rsidR="00391D4E" w:rsidRPr="00391D4E" w:rsidRDefault="00391D4E" w:rsidP="001E18CA">
      <w:pPr>
        <w:spacing w:before="120"/>
        <w:jc w:val="both"/>
        <w:rPr>
          <w:rFonts w:ascii="Arial" w:hAnsi="Arial" w:cs="Arial"/>
        </w:rPr>
      </w:pPr>
      <w:r w:rsidRPr="00391D4E">
        <w:rPr>
          <w:rFonts w:ascii="Arial" w:hAnsi="Arial" w:cs="Arial"/>
        </w:rPr>
        <w:t>** - Significant at 1% level.</w:t>
      </w:r>
    </w:p>
    <w:p w:rsidR="00391D4E" w:rsidRPr="00391D4E" w:rsidRDefault="00391D4E" w:rsidP="009C33BD">
      <w:pPr>
        <w:spacing w:before="240" w:after="0" w:line="360" w:lineRule="auto"/>
        <w:jc w:val="center"/>
        <w:rPr>
          <w:rFonts w:ascii="Arial" w:hAnsi="Arial" w:cs="Arial"/>
          <w:b/>
        </w:rPr>
      </w:pPr>
      <w:r w:rsidRPr="00391D4E">
        <w:rPr>
          <w:rFonts w:ascii="Arial" w:hAnsi="Arial" w:cs="Arial"/>
          <w:b/>
        </w:rPr>
        <w:t>FIGURE 13</w:t>
      </w:r>
    </w:p>
    <w:p w:rsidR="00391D4E" w:rsidRPr="00391D4E" w:rsidRDefault="00391D4E" w:rsidP="009C33BD">
      <w:pPr>
        <w:spacing w:after="0" w:line="360" w:lineRule="auto"/>
        <w:jc w:val="center"/>
        <w:rPr>
          <w:rFonts w:ascii="Arial" w:hAnsi="Arial" w:cs="Arial"/>
          <w:b/>
        </w:rPr>
      </w:pPr>
      <w:r w:rsidRPr="00391D4E">
        <w:rPr>
          <w:rFonts w:ascii="Arial" w:hAnsi="Arial" w:cs="Arial"/>
          <w:b/>
        </w:rPr>
        <w:t>FABRIC WEIGHT</w:t>
      </w:r>
    </w:p>
    <w:p w:rsidR="00391D4E" w:rsidRPr="00391D4E" w:rsidRDefault="00391D4E" w:rsidP="001E18CA">
      <w:pPr>
        <w:rPr>
          <w:rFonts w:ascii="Arial" w:hAnsi="Arial" w:cs="Arial"/>
          <w:b/>
        </w:rPr>
      </w:pPr>
      <w:r w:rsidRPr="00391D4E">
        <w:rPr>
          <w:rFonts w:ascii="Arial" w:hAnsi="Arial" w:cs="Arial"/>
          <w:b/>
          <w:noProof/>
        </w:rPr>
        <w:drawing>
          <wp:inline distT="0" distB="0" distL="0" distR="0">
            <wp:extent cx="5276850" cy="3017520"/>
            <wp:effectExtent l="19050" t="0" r="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91D4E" w:rsidRPr="005E35A3" w:rsidRDefault="00391D4E" w:rsidP="005E35A3">
      <w:pPr>
        <w:spacing w:before="240" w:after="0" w:line="360" w:lineRule="auto"/>
        <w:jc w:val="both"/>
        <w:rPr>
          <w:rFonts w:ascii="Arial" w:hAnsi="Arial" w:cs="Arial"/>
          <w:sz w:val="24"/>
        </w:rPr>
      </w:pPr>
      <w:r w:rsidRPr="005E35A3">
        <w:rPr>
          <w:rFonts w:ascii="Arial" w:hAnsi="Arial" w:cs="Arial"/>
          <w:sz w:val="24"/>
        </w:rPr>
        <w:lastRenderedPageBreak/>
        <w:tab/>
        <w:t xml:space="preserve">From Table 15 and Figure 13, it is clear that, the fabric weight of all the samples increased when compared to original. The increase in fabric weight is maximum in enzyme assisted ultrasonic dyed samples. This results indicates that the dye absorption is maximum in dye solution extracted by enzyme assisted ultrasonic method. The increase in fabric weight when compared to the original was found to be significant at one per cent level. </w:t>
      </w:r>
    </w:p>
    <w:p w:rsidR="00391D4E" w:rsidRPr="005E35A3" w:rsidRDefault="00391D4E" w:rsidP="005E35A3">
      <w:pPr>
        <w:spacing w:before="240" w:after="0" w:line="360" w:lineRule="auto"/>
        <w:ind w:left="720" w:hanging="720"/>
        <w:jc w:val="both"/>
        <w:rPr>
          <w:rFonts w:ascii="Arial" w:hAnsi="Arial" w:cs="Arial"/>
          <w:b/>
          <w:sz w:val="24"/>
        </w:rPr>
      </w:pPr>
      <w:r w:rsidRPr="005E35A3">
        <w:rPr>
          <w:rFonts w:ascii="Arial" w:hAnsi="Arial" w:cs="Arial"/>
          <w:b/>
          <w:sz w:val="24"/>
        </w:rPr>
        <w:t>4.4.2.6   Colour Fastness Test</w:t>
      </w:r>
    </w:p>
    <w:p w:rsidR="00391D4E" w:rsidRPr="005E35A3" w:rsidRDefault="00391D4E" w:rsidP="005E35A3">
      <w:pPr>
        <w:spacing w:before="240" w:after="0" w:line="360" w:lineRule="auto"/>
        <w:jc w:val="both"/>
        <w:rPr>
          <w:rFonts w:ascii="Arial" w:hAnsi="Arial" w:cs="Arial"/>
          <w:sz w:val="24"/>
        </w:rPr>
      </w:pPr>
      <w:r w:rsidRPr="005E35A3">
        <w:rPr>
          <w:rFonts w:ascii="Arial" w:hAnsi="Arial" w:cs="Arial"/>
          <w:sz w:val="24"/>
        </w:rPr>
        <w:tab/>
        <w:t xml:space="preserve">Colour fastness to sunlight, crocking and washing was determined and the results are presented in Table 16. </w:t>
      </w:r>
    </w:p>
    <w:p w:rsidR="00391D4E" w:rsidRPr="00391D4E" w:rsidRDefault="00391D4E" w:rsidP="005E35A3">
      <w:pPr>
        <w:spacing w:before="240" w:after="0" w:line="360" w:lineRule="auto"/>
        <w:jc w:val="center"/>
        <w:rPr>
          <w:rFonts w:ascii="Arial" w:hAnsi="Arial" w:cs="Arial"/>
          <w:b/>
        </w:rPr>
      </w:pPr>
      <w:r w:rsidRPr="00391D4E">
        <w:rPr>
          <w:rFonts w:ascii="Arial" w:hAnsi="Arial" w:cs="Arial"/>
          <w:b/>
        </w:rPr>
        <w:t>TABLE 16</w:t>
      </w:r>
    </w:p>
    <w:p w:rsidR="00391D4E" w:rsidRPr="00391D4E" w:rsidRDefault="00391D4E" w:rsidP="005E35A3">
      <w:pPr>
        <w:spacing w:after="0" w:line="360" w:lineRule="auto"/>
        <w:jc w:val="center"/>
        <w:rPr>
          <w:rFonts w:ascii="Arial" w:hAnsi="Arial" w:cs="Arial"/>
          <w:b/>
        </w:rPr>
      </w:pPr>
      <w:r w:rsidRPr="00391D4E">
        <w:rPr>
          <w:rFonts w:ascii="Arial" w:hAnsi="Arial" w:cs="Arial"/>
          <w:b/>
        </w:rPr>
        <w:t>COLOUR FASTNESS TO SUNLIGHT, CROCKING AND WASHING</w:t>
      </w:r>
    </w:p>
    <w:tbl>
      <w:tblPr>
        <w:tblStyle w:val="TableGrid"/>
        <w:tblW w:w="0" w:type="auto"/>
        <w:jc w:val="center"/>
        <w:tblLook w:val="04A0"/>
      </w:tblPr>
      <w:tblGrid>
        <w:gridCol w:w="849"/>
        <w:gridCol w:w="999"/>
        <w:gridCol w:w="834"/>
        <w:gridCol w:w="834"/>
        <w:gridCol w:w="834"/>
        <w:gridCol w:w="835"/>
        <w:gridCol w:w="835"/>
        <w:gridCol w:w="835"/>
        <w:gridCol w:w="835"/>
        <w:gridCol w:w="835"/>
      </w:tblGrid>
      <w:tr w:rsidR="00391D4E" w:rsidRPr="00391D4E" w:rsidTr="001E18CA">
        <w:trPr>
          <w:jc w:val="center"/>
        </w:trPr>
        <w:tc>
          <w:tcPr>
            <w:tcW w:w="849" w:type="dxa"/>
            <w:vMerge w:val="restart"/>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S.No.</w:t>
            </w:r>
          </w:p>
        </w:tc>
        <w:tc>
          <w:tcPr>
            <w:tcW w:w="999" w:type="dxa"/>
            <w:vMerge w:val="restart"/>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Sample</w:t>
            </w:r>
          </w:p>
        </w:tc>
        <w:tc>
          <w:tcPr>
            <w:tcW w:w="1668" w:type="dxa"/>
            <w:gridSpan w:val="2"/>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Sunlight</w:t>
            </w:r>
          </w:p>
        </w:tc>
        <w:tc>
          <w:tcPr>
            <w:tcW w:w="1669" w:type="dxa"/>
            <w:gridSpan w:val="2"/>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Washing</w:t>
            </w:r>
          </w:p>
        </w:tc>
        <w:tc>
          <w:tcPr>
            <w:tcW w:w="3340" w:type="dxa"/>
            <w:gridSpan w:val="4"/>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 xml:space="preserve">Crocking </w:t>
            </w:r>
          </w:p>
        </w:tc>
      </w:tr>
      <w:tr w:rsidR="00391D4E" w:rsidRPr="00391D4E" w:rsidTr="001E18CA">
        <w:trPr>
          <w:jc w:val="center"/>
        </w:trPr>
        <w:tc>
          <w:tcPr>
            <w:tcW w:w="849" w:type="dxa"/>
            <w:vMerge/>
            <w:vAlign w:val="center"/>
          </w:tcPr>
          <w:p w:rsidR="00391D4E" w:rsidRPr="00391D4E" w:rsidRDefault="00391D4E" w:rsidP="005E35A3">
            <w:pPr>
              <w:spacing w:before="120" w:after="120" w:line="240" w:lineRule="auto"/>
              <w:rPr>
                <w:rFonts w:ascii="Arial" w:hAnsi="Arial" w:cs="Arial"/>
                <w:b/>
              </w:rPr>
            </w:pPr>
          </w:p>
        </w:tc>
        <w:tc>
          <w:tcPr>
            <w:tcW w:w="999" w:type="dxa"/>
            <w:vMerge/>
            <w:vAlign w:val="center"/>
          </w:tcPr>
          <w:p w:rsidR="00391D4E" w:rsidRPr="00391D4E" w:rsidRDefault="00391D4E" w:rsidP="005E35A3">
            <w:pPr>
              <w:spacing w:before="120" w:after="120" w:line="240" w:lineRule="auto"/>
              <w:rPr>
                <w:rFonts w:ascii="Arial" w:hAnsi="Arial" w:cs="Arial"/>
                <w:b/>
              </w:rPr>
            </w:pPr>
          </w:p>
        </w:tc>
        <w:tc>
          <w:tcPr>
            <w:tcW w:w="834" w:type="dxa"/>
            <w:vMerge w:val="restart"/>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Colour change</w:t>
            </w:r>
          </w:p>
        </w:tc>
        <w:tc>
          <w:tcPr>
            <w:tcW w:w="834" w:type="dxa"/>
            <w:vMerge w:val="restart"/>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Staining</w:t>
            </w:r>
          </w:p>
        </w:tc>
        <w:tc>
          <w:tcPr>
            <w:tcW w:w="834" w:type="dxa"/>
            <w:vMerge w:val="restart"/>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Colour change</w:t>
            </w:r>
          </w:p>
        </w:tc>
        <w:tc>
          <w:tcPr>
            <w:tcW w:w="835" w:type="dxa"/>
            <w:vMerge w:val="restart"/>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Staining</w:t>
            </w:r>
          </w:p>
        </w:tc>
        <w:tc>
          <w:tcPr>
            <w:tcW w:w="1670" w:type="dxa"/>
            <w:gridSpan w:val="2"/>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Dry</w:t>
            </w:r>
          </w:p>
        </w:tc>
        <w:tc>
          <w:tcPr>
            <w:tcW w:w="1670" w:type="dxa"/>
            <w:gridSpan w:val="2"/>
            <w:vAlign w:val="center"/>
          </w:tcPr>
          <w:p w:rsidR="00391D4E" w:rsidRPr="00391D4E" w:rsidRDefault="00391D4E" w:rsidP="005E35A3">
            <w:pPr>
              <w:spacing w:before="120" w:after="120" w:line="240" w:lineRule="auto"/>
              <w:rPr>
                <w:rFonts w:ascii="Arial" w:hAnsi="Arial" w:cs="Arial"/>
                <w:b/>
              </w:rPr>
            </w:pPr>
            <w:r w:rsidRPr="00391D4E">
              <w:rPr>
                <w:rFonts w:ascii="Arial" w:hAnsi="Arial" w:cs="Arial"/>
                <w:b/>
              </w:rPr>
              <w:t>wet</w:t>
            </w:r>
          </w:p>
        </w:tc>
      </w:tr>
      <w:tr w:rsidR="00391D4E" w:rsidRPr="00391D4E" w:rsidTr="001E18CA">
        <w:trPr>
          <w:cantSplit/>
          <w:trHeight w:val="1817"/>
          <w:jc w:val="center"/>
        </w:trPr>
        <w:tc>
          <w:tcPr>
            <w:tcW w:w="849" w:type="dxa"/>
            <w:vMerge/>
            <w:vAlign w:val="center"/>
          </w:tcPr>
          <w:p w:rsidR="00391D4E" w:rsidRPr="00391D4E" w:rsidRDefault="00391D4E" w:rsidP="005E35A3">
            <w:pPr>
              <w:spacing w:before="120" w:after="120" w:line="240" w:lineRule="auto"/>
              <w:rPr>
                <w:rFonts w:ascii="Arial" w:hAnsi="Arial" w:cs="Arial"/>
                <w:b/>
              </w:rPr>
            </w:pPr>
          </w:p>
        </w:tc>
        <w:tc>
          <w:tcPr>
            <w:tcW w:w="999" w:type="dxa"/>
            <w:vMerge/>
            <w:vAlign w:val="center"/>
          </w:tcPr>
          <w:p w:rsidR="00391D4E" w:rsidRPr="00391D4E" w:rsidRDefault="00391D4E" w:rsidP="005E35A3">
            <w:pPr>
              <w:spacing w:before="120" w:after="120" w:line="240" w:lineRule="auto"/>
              <w:rPr>
                <w:rFonts w:ascii="Arial" w:hAnsi="Arial" w:cs="Arial"/>
                <w:b/>
              </w:rPr>
            </w:pPr>
          </w:p>
        </w:tc>
        <w:tc>
          <w:tcPr>
            <w:tcW w:w="834" w:type="dxa"/>
            <w:vMerge/>
            <w:vAlign w:val="center"/>
          </w:tcPr>
          <w:p w:rsidR="00391D4E" w:rsidRPr="00391D4E" w:rsidRDefault="00391D4E" w:rsidP="005E35A3">
            <w:pPr>
              <w:spacing w:before="120" w:after="120" w:line="240" w:lineRule="auto"/>
              <w:rPr>
                <w:rFonts w:ascii="Arial" w:hAnsi="Arial" w:cs="Arial"/>
                <w:b/>
              </w:rPr>
            </w:pPr>
          </w:p>
        </w:tc>
        <w:tc>
          <w:tcPr>
            <w:tcW w:w="834" w:type="dxa"/>
            <w:vMerge/>
            <w:vAlign w:val="center"/>
          </w:tcPr>
          <w:p w:rsidR="00391D4E" w:rsidRPr="00391D4E" w:rsidRDefault="00391D4E" w:rsidP="005E35A3">
            <w:pPr>
              <w:spacing w:before="120" w:after="120" w:line="240" w:lineRule="auto"/>
              <w:rPr>
                <w:rFonts w:ascii="Arial" w:hAnsi="Arial" w:cs="Arial"/>
                <w:b/>
              </w:rPr>
            </w:pPr>
          </w:p>
        </w:tc>
        <w:tc>
          <w:tcPr>
            <w:tcW w:w="834" w:type="dxa"/>
            <w:vMerge/>
            <w:vAlign w:val="center"/>
          </w:tcPr>
          <w:p w:rsidR="00391D4E" w:rsidRPr="00391D4E" w:rsidRDefault="00391D4E" w:rsidP="005E35A3">
            <w:pPr>
              <w:spacing w:before="120" w:after="120" w:line="240" w:lineRule="auto"/>
              <w:rPr>
                <w:rFonts w:ascii="Arial" w:hAnsi="Arial" w:cs="Arial"/>
                <w:b/>
              </w:rPr>
            </w:pPr>
          </w:p>
        </w:tc>
        <w:tc>
          <w:tcPr>
            <w:tcW w:w="835" w:type="dxa"/>
            <w:vMerge/>
            <w:vAlign w:val="center"/>
          </w:tcPr>
          <w:p w:rsidR="00391D4E" w:rsidRPr="00391D4E" w:rsidRDefault="00391D4E" w:rsidP="005E35A3">
            <w:pPr>
              <w:spacing w:before="120" w:after="120" w:line="240" w:lineRule="auto"/>
              <w:rPr>
                <w:rFonts w:ascii="Arial" w:hAnsi="Arial" w:cs="Arial"/>
                <w:b/>
              </w:rPr>
            </w:pPr>
          </w:p>
        </w:tc>
        <w:tc>
          <w:tcPr>
            <w:tcW w:w="835" w:type="dxa"/>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Colour change</w:t>
            </w:r>
          </w:p>
        </w:tc>
        <w:tc>
          <w:tcPr>
            <w:tcW w:w="835" w:type="dxa"/>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Staining</w:t>
            </w:r>
          </w:p>
        </w:tc>
        <w:tc>
          <w:tcPr>
            <w:tcW w:w="835" w:type="dxa"/>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Colour change</w:t>
            </w:r>
          </w:p>
        </w:tc>
        <w:tc>
          <w:tcPr>
            <w:tcW w:w="835" w:type="dxa"/>
            <w:textDirection w:val="btLr"/>
            <w:vAlign w:val="center"/>
          </w:tcPr>
          <w:p w:rsidR="00391D4E" w:rsidRPr="00391D4E" w:rsidRDefault="00391D4E" w:rsidP="005E35A3">
            <w:pPr>
              <w:spacing w:before="120" w:after="120" w:line="240" w:lineRule="auto"/>
              <w:ind w:left="113" w:right="113"/>
              <w:jc w:val="left"/>
              <w:rPr>
                <w:rFonts w:ascii="Arial" w:hAnsi="Arial" w:cs="Arial"/>
                <w:b/>
              </w:rPr>
            </w:pPr>
            <w:r w:rsidRPr="00391D4E">
              <w:rPr>
                <w:rFonts w:ascii="Arial" w:hAnsi="Arial" w:cs="Arial"/>
                <w:b/>
              </w:rPr>
              <w:t xml:space="preserve">Staining </w:t>
            </w:r>
          </w:p>
        </w:tc>
      </w:tr>
      <w:tr w:rsidR="00391D4E" w:rsidRPr="00391D4E" w:rsidTr="001E18CA">
        <w:trPr>
          <w:jc w:val="center"/>
        </w:trPr>
        <w:tc>
          <w:tcPr>
            <w:tcW w:w="84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1.</w:t>
            </w:r>
          </w:p>
        </w:tc>
        <w:tc>
          <w:tcPr>
            <w:tcW w:w="99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CDC</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r>
      <w:tr w:rsidR="00391D4E" w:rsidRPr="00391D4E" w:rsidTr="001E18CA">
        <w:trPr>
          <w:jc w:val="center"/>
        </w:trPr>
        <w:tc>
          <w:tcPr>
            <w:tcW w:w="84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2.</w:t>
            </w:r>
          </w:p>
        </w:tc>
        <w:tc>
          <w:tcPr>
            <w:tcW w:w="99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UDC</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4</w:t>
            </w:r>
          </w:p>
        </w:tc>
      </w:tr>
      <w:tr w:rsidR="00391D4E" w:rsidRPr="00391D4E" w:rsidTr="001E18CA">
        <w:trPr>
          <w:jc w:val="center"/>
        </w:trPr>
        <w:tc>
          <w:tcPr>
            <w:tcW w:w="84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3.</w:t>
            </w:r>
          </w:p>
        </w:tc>
        <w:tc>
          <w:tcPr>
            <w:tcW w:w="999"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EUDC</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4"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c>
          <w:tcPr>
            <w:tcW w:w="835" w:type="dxa"/>
            <w:vAlign w:val="center"/>
          </w:tcPr>
          <w:p w:rsidR="00391D4E" w:rsidRPr="00391D4E" w:rsidRDefault="00391D4E" w:rsidP="005E35A3">
            <w:pPr>
              <w:spacing w:before="120" w:after="120" w:line="240" w:lineRule="auto"/>
              <w:rPr>
                <w:rFonts w:ascii="Arial" w:hAnsi="Arial" w:cs="Arial"/>
              </w:rPr>
            </w:pPr>
            <w:r w:rsidRPr="00391D4E">
              <w:rPr>
                <w:rFonts w:ascii="Arial" w:hAnsi="Arial" w:cs="Arial"/>
              </w:rPr>
              <w:t>5</w:t>
            </w:r>
          </w:p>
        </w:tc>
      </w:tr>
    </w:tbl>
    <w:p w:rsidR="00391D4E" w:rsidRPr="00391D4E" w:rsidRDefault="00391D4E" w:rsidP="001E18CA">
      <w:pPr>
        <w:spacing w:before="120"/>
        <w:jc w:val="both"/>
        <w:rPr>
          <w:rFonts w:ascii="Arial" w:hAnsi="Arial" w:cs="Arial"/>
          <w:sz w:val="20"/>
        </w:rPr>
      </w:pPr>
      <w:r w:rsidRPr="00391D4E">
        <w:rPr>
          <w:rFonts w:ascii="Arial" w:hAnsi="Arial" w:cs="Arial"/>
          <w:sz w:val="20"/>
        </w:rPr>
        <w:t>5 – Excellent ; 4 – Very Good</w:t>
      </w:r>
    </w:p>
    <w:p w:rsidR="00391D4E" w:rsidRPr="005E35A3" w:rsidRDefault="00391D4E" w:rsidP="005E35A3">
      <w:pPr>
        <w:spacing w:line="360" w:lineRule="auto"/>
        <w:jc w:val="both"/>
        <w:rPr>
          <w:rFonts w:ascii="Arial" w:hAnsi="Arial" w:cs="Arial"/>
          <w:sz w:val="24"/>
        </w:rPr>
      </w:pPr>
    </w:p>
    <w:p w:rsidR="00391D4E" w:rsidRPr="005E35A3" w:rsidRDefault="00391D4E" w:rsidP="005E35A3">
      <w:pPr>
        <w:spacing w:line="360" w:lineRule="auto"/>
        <w:jc w:val="both"/>
        <w:rPr>
          <w:rFonts w:ascii="Arial" w:hAnsi="Arial" w:cs="Arial"/>
          <w:sz w:val="24"/>
        </w:rPr>
      </w:pPr>
      <w:r w:rsidRPr="005E35A3">
        <w:rPr>
          <w:rFonts w:ascii="Arial" w:hAnsi="Arial" w:cs="Arial"/>
          <w:sz w:val="24"/>
        </w:rPr>
        <w:tab/>
        <w:t xml:space="preserve">From the Table 16, it is evident that all the dyed samples showed good fastness to sunlight with regard to washing and crocking all the samples showed good fastness when compared to CDC and UDC, EUDC has excellent colour fastness to all the colour fastness tests. </w:t>
      </w:r>
    </w:p>
    <w:p w:rsidR="0036089A" w:rsidRDefault="00391D4E" w:rsidP="0036089A">
      <w:pPr>
        <w:spacing w:before="240"/>
        <w:ind w:left="720" w:hanging="720"/>
        <w:jc w:val="both"/>
        <w:rPr>
          <w:rFonts w:ascii="Arial" w:hAnsi="Arial" w:cs="Arial"/>
          <w:b/>
        </w:rPr>
      </w:pPr>
      <w:r w:rsidRPr="00391D4E">
        <w:rPr>
          <w:rFonts w:ascii="Arial" w:hAnsi="Arial" w:cs="Arial"/>
          <w:b/>
        </w:rPr>
        <w:t xml:space="preserve"> </w:t>
      </w:r>
    </w:p>
    <w:p w:rsidR="0036089A" w:rsidRPr="0036089A" w:rsidRDefault="0036089A" w:rsidP="0036089A">
      <w:pPr>
        <w:spacing w:after="0" w:line="360" w:lineRule="auto"/>
        <w:jc w:val="center"/>
        <w:rPr>
          <w:rFonts w:ascii="Arial" w:hAnsi="Arial" w:cs="Arial"/>
          <w:b/>
          <w:sz w:val="28"/>
          <w:szCs w:val="24"/>
        </w:rPr>
      </w:pPr>
      <w:r w:rsidRPr="0036089A">
        <w:rPr>
          <w:rFonts w:ascii="Arial" w:hAnsi="Arial" w:cs="Arial"/>
          <w:b/>
          <w:sz w:val="28"/>
          <w:szCs w:val="24"/>
        </w:rPr>
        <w:lastRenderedPageBreak/>
        <w:t>5.0  SUMMARY AND CONCLUSION</w:t>
      </w:r>
    </w:p>
    <w:p w:rsidR="0036089A" w:rsidRPr="0036089A" w:rsidRDefault="0036089A" w:rsidP="0036089A">
      <w:pPr>
        <w:spacing w:after="0" w:line="360" w:lineRule="auto"/>
        <w:jc w:val="both"/>
        <w:rPr>
          <w:rFonts w:ascii="Arial" w:hAnsi="Arial" w:cs="Arial"/>
          <w:sz w:val="24"/>
          <w:szCs w:val="24"/>
        </w:rPr>
      </w:pPr>
    </w:p>
    <w:p w:rsidR="0036089A" w:rsidRPr="0036089A" w:rsidRDefault="0036089A" w:rsidP="0036089A">
      <w:pPr>
        <w:spacing w:after="0" w:line="360" w:lineRule="auto"/>
        <w:jc w:val="both"/>
        <w:rPr>
          <w:rFonts w:ascii="Arial" w:hAnsi="Arial" w:cs="Arial"/>
          <w:sz w:val="24"/>
          <w:szCs w:val="24"/>
        </w:rPr>
      </w:pPr>
      <w:r w:rsidRPr="0036089A">
        <w:rPr>
          <w:rFonts w:ascii="Arial" w:hAnsi="Arial" w:cs="Arial"/>
          <w:sz w:val="24"/>
          <w:szCs w:val="24"/>
        </w:rPr>
        <w:tab/>
        <w:t xml:space="preserve">The globalization of markets and increasing demand for products has created a deep interest in the use of raw materials from natural resources. Organic awareness and environmental consciousness of consumers have revived the interest on natural dyed textiles. The major advantages of natural dyes are that they are biodegradable, non-carcinogenic, non-mutagenic and colour soothing to human eyes. Dyeing with natural dyes can be a way of value addition to the textile products. </w:t>
      </w: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tab/>
        <w:t xml:space="preserve">In the present study, colourants extracted from the seeds of the </w:t>
      </w:r>
      <w:r w:rsidRPr="0036089A">
        <w:rPr>
          <w:rFonts w:ascii="Arial" w:hAnsi="Arial" w:cs="Arial"/>
          <w:i/>
          <w:sz w:val="24"/>
          <w:szCs w:val="24"/>
        </w:rPr>
        <w:t>Bixa orellana</w:t>
      </w:r>
      <w:r w:rsidRPr="0036089A">
        <w:rPr>
          <w:rFonts w:ascii="Arial" w:hAnsi="Arial" w:cs="Arial"/>
          <w:sz w:val="24"/>
          <w:szCs w:val="24"/>
        </w:rPr>
        <w:t xml:space="preserve"> tree have been chosen for its dyeability. The coloured constituents of </w:t>
      </w:r>
      <w:r w:rsidRPr="0036089A">
        <w:rPr>
          <w:rFonts w:ascii="Arial" w:hAnsi="Arial" w:cs="Arial"/>
          <w:i/>
          <w:sz w:val="24"/>
          <w:szCs w:val="24"/>
        </w:rPr>
        <w:t>Bixa orellana</w:t>
      </w:r>
      <w:r w:rsidRPr="0036089A">
        <w:rPr>
          <w:rFonts w:ascii="Arial" w:hAnsi="Arial" w:cs="Arial"/>
          <w:sz w:val="24"/>
          <w:szCs w:val="24"/>
        </w:rPr>
        <w:t xml:space="preserve">, commonly known as annatto, possess properties which find good application in textile industry. The properties of annatto colourants include their unstability to oxidation, non-toxicity and flexibility. Traditionally, annatto seeds have been used in medicines to cure wounds, skin eruptions and burns. Annatto colourants are also used for the colouration of wool and silk. The cotton fabric dyed with annatto imparts beautiful shades and fastness properties to cotton fabric. </w:t>
      </w: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tab/>
        <w:t>There is a growing demand for developing suitable extraction techniques for more efficient and effective extraction of available active matters from the plant materials. The main objective of the present study is to determine the suitable method for the extraction of dye from annatto.</w:t>
      </w: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tab/>
        <w:t xml:space="preserve">Pectinases are one of the upcoming enzymes of fruit and textile industries. The main sources of pectinase are bacterial, fungi, plant and animal. Pectinase are used for retting, degumming, oil extraction and also for natural dyeing. </w:t>
      </w:r>
    </w:p>
    <w:p w:rsidR="0036089A" w:rsidRPr="0036089A" w:rsidRDefault="0036089A" w:rsidP="0036089A">
      <w:pPr>
        <w:spacing w:before="240" w:after="0" w:line="360" w:lineRule="auto"/>
        <w:jc w:val="both"/>
        <w:rPr>
          <w:rFonts w:ascii="Arial" w:hAnsi="Arial" w:cs="Arial"/>
          <w:sz w:val="24"/>
          <w:szCs w:val="24"/>
        </w:rPr>
      </w:pP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lastRenderedPageBreak/>
        <w:tab/>
        <w:t xml:space="preserve">Hence the present study </w:t>
      </w:r>
      <w:r w:rsidRPr="0036089A">
        <w:rPr>
          <w:rFonts w:ascii="Arial" w:hAnsi="Arial" w:cs="Arial"/>
          <w:b/>
          <w:sz w:val="24"/>
          <w:szCs w:val="24"/>
        </w:rPr>
        <w:t xml:space="preserve">“ULTRASONIC ENZYME MEDIATED EXTRACTION OF NATURAL DYE FROM </w:t>
      </w:r>
      <w:r w:rsidRPr="0036089A">
        <w:rPr>
          <w:rFonts w:ascii="Arial" w:hAnsi="Arial" w:cs="Arial"/>
          <w:b/>
          <w:i/>
          <w:sz w:val="24"/>
          <w:szCs w:val="24"/>
        </w:rPr>
        <w:t>Bixa orellana</w:t>
      </w:r>
      <w:r w:rsidRPr="0036089A">
        <w:rPr>
          <w:rFonts w:ascii="Arial" w:hAnsi="Arial" w:cs="Arial"/>
          <w:b/>
          <w:sz w:val="24"/>
          <w:szCs w:val="24"/>
        </w:rPr>
        <w:t>”</w:t>
      </w:r>
      <w:r w:rsidRPr="0036089A">
        <w:rPr>
          <w:rFonts w:ascii="Arial" w:hAnsi="Arial" w:cs="Arial"/>
          <w:sz w:val="24"/>
          <w:szCs w:val="24"/>
        </w:rPr>
        <w:t xml:space="preserve"> was carried out with the following objectives : </w:t>
      </w:r>
    </w:p>
    <w:p w:rsidR="0036089A" w:rsidRPr="0036089A" w:rsidRDefault="0036089A" w:rsidP="0036089A">
      <w:pPr>
        <w:pStyle w:val="ListParagraph"/>
        <w:numPr>
          <w:ilvl w:val="0"/>
          <w:numId w:val="2"/>
        </w:numPr>
        <w:spacing w:before="240" w:after="0" w:line="360" w:lineRule="auto"/>
        <w:jc w:val="both"/>
        <w:rPr>
          <w:rFonts w:ascii="Arial" w:hAnsi="Arial" w:cs="Arial"/>
          <w:sz w:val="24"/>
          <w:szCs w:val="24"/>
        </w:rPr>
      </w:pPr>
      <w:r w:rsidRPr="0036089A">
        <w:rPr>
          <w:rFonts w:ascii="Arial" w:hAnsi="Arial" w:cs="Arial"/>
          <w:sz w:val="24"/>
          <w:szCs w:val="24"/>
        </w:rPr>
        <w:t>To extract dye from annatto seeds using ultrasonic bath</w:t>
      </w:r>
    </w:p>
    <w:p w:rsidR="0036089A" w:rsidRPr="0036089A" w:rsidRDefault="0036089A" w:rsidP="0036089A">
      <w:pPr>
        <w:pStyle w:val="ListParagraph"/>
        <w:numPr>
          <w:ilvl w:val="0"/>
          <w:numId w:val="2"/>
        </w:numPr>
        <w:spacing w:before="240" w:after="0" w:line="360" w:lineRule="auto"/>
        <w:jc w:val="both"/>
        <w:rPr>
          <w:rFonts w:ascii="Arial" w:hAnsi="Arial" w:cs="Arial"/>
          <w:sz w:val="24"/>
          <w:szCs w:val="24"/>
        </w:rPr>
      </w:pPr>
      <w:r w:rsidRPr="0036089A">
        <w:rPr>
          <w:rFonts w:ascii="Arial" w:hAnsi="Arial" w:cs="Arial"/>
          <w:sz w:val="24"/>
          <w:szCs w:val="24"/>
        </w:rPr>
        <w:t>To enhance dye extraction using pectinase enzyme</w:t>
      </w:r>
    </w:p>
    <w:p w:rsidR="0036089A" w:rsidRPr="0036089A" w:rsidRDefault="0036089A" w:rsidP="0036089A">
      <w:pPr>
        <w:pStyle w:val="ListParagraph"/>
        <w:numPr>
          <w:ilvl w:val="0"/>
          <w:numId w:val="2"/>
        </w:numPr>
        <w:spacing w:before="240" w:after="0" w:line="360" w:lineRule="auto"/>
        <w:jc w:val="both"/>
        <w:rPr>
          <w:rFonts w:ascii="Arial" w:hAnsi="Arial" w:cs="Arial"/>
          <w:sz w:val="24"/>
          <w:szCs w:val="24"/>
        </w:rPr>
      </w:pPr>
      <w:r w:rsidRPr="0036089A">
        <w:rPr>
          <w:rFonts w:ascii="Arial" w:hAnsi="Arial" w:cs="Arial"/>
          <w:sz w:val="24"/>
          <w:szCs w:val="24"/>
        </w:rPr>
        <w:t>To extract dye using both ultrasonic bath and enzyme</w:t>
      </w:r>
    </w:p>
    <w:p w:rsidR="0036089A" w:rsidRPr="0036089A" w:rsidRDefault="0036089A" w:rsidP="0036089A">
      <w:pPr>
        <w:pStyle w:val="ListParagraph"/>
        <w:numPr>
          <w:ilvl w:val="0"/>
          <w:numId w:val="2"/>
        </w:numPr>
        <w:spacing w:before="240" w:after="0" w:line="360" w:lineRule="auto"/>
        <w:jc w:val="both"/>
        <w:rPr>
          <w:rFonts w:ascii="Arial" w:hAnsi="Arial" w:cs="Arial"/>
          <w:sz w:val="24"/>
          <w:szCs w:val="24"/>
        </w:rPr>
      </w:pPr>
      <w:r w:rsidRPr="0036089A">
        <w:rPr>
          <w:rFonts w:ascii="Arial" w:hAnsi="Arial" w:cs="Arial"/>
          <w:sz w:val="24"/>
          <w:szCs w:val="24"/>
        </w:rPr>
        <w:t>To dye the selected fabrics using extracted dye</w:t>
      </w:r>
    </w:p>
    <w:p w:rsidR="0036089A" w:rsidRPr="0036089A" w:rsidRDefault="0036089A" w:rsidP="0036089A">
      <w:pPr>
        <w:pStyle w:val="ListParagraph"/>
        <w:numPr>
          <w:ilvl w:val="0"/>
          <w:numId w:val="2"/>
        </w:numPr>
        <w:spacing w:before="240" w:after="0" w:line="360" w:lineRule="auto"/>
        <w:jc w:val="both"/>
        <w:rPr>
          <w:rFonts w:ascii="Arial" w:hAnsi="Arial" w:cs="Arial"/>
          <w:sz w:val="24"/>
          <w:szCs w:val="24"/>
        </w:rPr>
      </w:pPr>
      <w:r w:rsidRPr="0036089A">
        <w:rPr>
          <w:rFonts w:ascii="Arial" w:hAnsi="Arial" w:cs="Arial"/>
          <w:sz w:val="24"/>
          <w:szCs w:val="24"/>
        </w:rPr>
        <w:t>To evaluate the characteristics of the dyed fabrics</w:t>
      </w:r>
    </w:p>
    <w:p w:rsidR="0036089A" w:rsidRPr="0036089A" w:rsidRDefault="0036089A" w:rsidP="0036089A">
      <w:pPr>
        <w:spacing w:before="240" w:after="0" w:line="360" w:lineRule="auto"/>
        <w:jc w:val="both"/>
        <w:rPr>
          <w:rFonts w:ascii="Arial" w:hAnsi="Arial" w:cs="Arial"/>
          <w:b/>
          <w:sz w:val="24"/>
          <w:szCs w:val="24"/>
        </w:rPr>
      </w:pPr>
      <w:r w:rsidRPr="0036089A">
        <w:rPr>
          <w:rFonts w:ascii="Arial" w:hAnsi="Arial" w:cs="Arial"/>
          <w:b/>
          <w:sz w:val="24"/>
          <w:szCs w:val="24"/>
        </w:rPr>
        <w:t xml:space="preserve">METHODOLOGY ADOPTED </w:t>
      </w:r>
    </w:p>
    <w:p w:rsidR="0036089A" w:rsidRPr="0036089A" w:rsidRDefault="0036089A" w:rsidP="0036089A">
      <w:pPr>
        <w:pStyle w:val="ListParagraph"/>
        <w:numPr>
          <w:ilvl w:val="0"/>
          <w:numId w:val="7"/>
        </w:numPr>
        <w:spacing w:before="240" w:after="0" w:line="360" w:lineRule="auto"/>
        <w:ind w:hanging="720"/>
        <w:jc w:val="both"/>
        <w:rPr>
          <w:rFonts w:ascii="Arial" w:hAnsi="Arial" w:cs="Arial"/>
          <w:sz w:val="24"/>
          <w:szCs w:val="24"/>
        </w:rPr>
      </w:pPr>
      <w:r w:rsidRPr="0036089A">
        <w:rPr>
          <w:rFonts w:ascii="Arial" w:hAnsi="Arial" w:cs="Arial"/>
          <w:sz w:val="24"/>
          <w:szCs w:val="24"/>
        </w:rPr>
        <w:t xml:space="preserve">Dye from annatto seed were extracted by three different methods – conventional, ultrasonic and enzyme assisted extraction. </w:t>
      </w:r>
    </w:p>
    <w:p w:rsidR="0036089A" w:rsidRPr="0036089A" w:rsidRDefault="0036089A" w:rsidP="0036089A">
      <w:pPr>
        <w:pStyle w:val="ListParagraph"/>
        <w:numPr>
          <w:ilvl w:val="0"/>
          <w:numId w:val="2"/>
        </w:numPr>
        <w:spacing w:before="240" w:after="0" w:line="360" w:lineRule="auto"/>
        <w:ind w:left="360"/>
        <w:contextualSpacing w:val="0"/>
        <w:jc w:val="both"/>
        <w:rPr>
          <w:rFonts w:ascii="Arial" w:hAnsi="Arial" w:cs="Arial"/>
          <w:sz w:val="24"/>
          <w:szCs w:val="24"/>
        </w:rPr>
      </w:pPr>
      <w:r w:rsidRPr="0036089A">
        <w:rPr>
          <w:rFonts w:ascii="Arial" w:hAnsi="Arial" w:cs="Arial"/>
          <w:sz w:val="24"/>
          <w:szCs w:val="24"/>
        </w:rPr>
        <w:t>Optimization of dye extraction</w:t>
      </w:r>
    </w:p>
    <w:p w:rsidR="0036089A" w:rsidRPr="0036089A" w:rsidRDefault="0036089A" w:rsidP="0036089A">
      <w:pPr>
        <w:spacing w:before="240" w:after="0" w:line="360" w:lineRule="auto"/>
        <w:ind w:firstLine="720"/>
        <w:jc w:val="both"/>
        <w:rPr>
          <w:rFonts w:ascii="Arial" w:hAnsi="Arial" w:cs="Arial"/>
          <w:sz w:val="24"/>
          <w:szCs w:val="24"/>
        </w:rPr>
      </w:pPr>
      <w:r w:rsidRPr="0036089A">
        <w:rPr>
          <w:rFonts w:ascii="Arial" w:hAnsi="Arial" w:cs="Arial"/>
          <w:sz w:val="24"/>
          <w:szCs w:val="24"/>
        </w:rPr>
        <w:t>Various parameters such as solvent, dye concentration, pH and temperature were optimized for the extraction of dye.</w:t>
      </w:r>
    </w:p>
    <w:p w:rsidR="0036089A" w:rsidRPr="0036089A" w:rsidRDefault="0036089A" w:rsidP="0036089A">
      <w:pPr>
        <w:pStyle w:val="ListParagraph"/>
        <w:numPr>
          <w:ilvl w:val="0"/>
          <w:numId w:val="2"/>
        </w:numPr>
        <w:spacing w:before="240" w:after="0" w:line="360" w:lineRule="auto"/>
        <w:ind w:left="360"/>
        <w:jc w:val="both"/>
        <w:rPr>
          <w:rFonts w:ascii="Arial" w:hAnsi="Arial" w:cs="Arial"/>
          <w:sz w:val="24"/>
          <w:szCs w:val="24"/>
        </w:rPr>
      </w:pPr>
      <w:r w:rsidRPr="0036089A">
        <w:rPr>
          <w:rFonts w:ascii="Arial" w:hAnsi="Arial" w:cs="Arial"/>
          <w:sz w:val="24"/>
          <w:szCs w:val="24"/>
        </w:rPr>
        <w:t xml:space="preserve">Optimization of dyeing </w:t>
      </w:r>
    </w:p>
    <w:p w:rsidR="0036089A" w:rsidRPr="0036089A" w:rsidRDefault="0036089A" w:rsidP="0036089A">
      <w:pPr>
        <w:spacing w:before="240" w:after="0" w:line="360" w:lineRule="auto"/>
        <w:ind w:firstLine="720"/>
        <w:jc w:val="both"/>
        <w:rPr>
          <w:rFonts w:ascii="Arial" w:hAnsi="Arial" w:cs="Arial"/>
          <w:sz w:val="24"/>
          <w:szCs w:val="24"/>
        </w:rPr>
      </w:pPr>
      <w:r w:rsidRPr="0036089A">
        <w:rPr>
          <w:rFonts w:ascii="Arial" w:hAnsi="Arial" w:cs="Arial"/>
          <w:sz w:val="24"/>
          <w:szCs w:val="24"/>
        </w:rPr>
        <w:t>Dyeing parameters such as time, dye concentration, mordanting techniques were optimized for effective dyeing of the fabric.</w:t>
      </w:r>
    </w:p>
    <w:p w:rsidR="0036089A" w:rsidRPr="0036089A" w:rsidRDefault="0036089A" w:rsidP="0036089A">
      <w:pPr>
        <w:spacing w:before="240" w:after="0" w:line="360" w:lineRule="auto"/>
        <w:ind w:firstLine="720"/>
        <w:jc w:val="both"/>
        <w:rPr>
          <w:rFonts w:ascii="Arial" w:hAnsi="Arial" w:cs="Arial"/>
          <w:sz w:val="24"/>
          <w:szCs w:val="24"/>
        </w:rPr>
      </w:pPr>
      <w:r w:rsidRPr="0036089A">
        <w:rPr>
          <w:rFonts w:ascii="Arial" w:hAnsi="Arial" w:cs="Arial"/>
          <w:sz w:val="24"/>
          <w:szCs w:val="24"/>
        </w:rPr>
        <w:t xml:space="preserve">The dyed fabric were evaluated both subjectively and objectively. </w:t>
      </w:r>
    </w:p>
    <w:p w:rsidR="0036089A" w:rsidRPr="0036089A" w:rsidRDefault="0036089A" w:rsidP="0036089A">
      <w:pPr>
        <w:spacing w:before="240" w:after="0" w:line="360" w:lineRule="auto"/>
        <w:jc w:val="both"/>
        <w:rPr>
          <w:rFonts w:ascii="Arial" w:hAnsi="Arial" w:cs="Arial"/>
          <w:b/>
          <w:sz w:val="24"/>
          <w:szCs w:val="24"/>
        </w:rPr>
      </w:pPr>
      <w:r w:rsidRPr="0036089A">
        <w:rPr>
          <w:rFonts w:ascii="Arial" w:hAnsi="Arial" w:cs="Arial"/>
          <w:b/>
          <w:sz w:val="24"/>
          <w:szCs w:val="24"/>
        </w:rPr>
        <w:t>FINDINGS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The suitable solvent for dye extraction was found to be NaOH for conventional, ultrasonic and enzyme assisted ultrasonic extraction methods.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Annatto powder at a concentration of 5 per cent was found to be the optimum concentration for dye extraction.</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lastRenderedPageBreak/>
        <w:t>A contact time of 60 mins. resulted in maximum colouration irrespective of the methods.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Maximum per cent colourization was noticed at 90</w:t>
      </w:r>
      <w:r w:rsidRPr="0036089A">
        <w:rPr>
          <w:rFonts w:ascii="Arial" w:hAnsi="Arial" w:cs="Arial"/>
          <w:sz w:val="24"/>
          <w:szCs w:val="24"/>
        </w:rPr>
        <w:sym w:font="Symbol" w:char="F0B0"/>
      </w:r>
      <w:r w:rsidRPr="0036089A">
        <w:rPr>
          <w:rFonts w:ascii="Arial" w:hAnsi="Arial" w:cs="Arial"/>
          <w:sz w:val="24"/>
          <w:szCs w:val="24"/>
        </w:rPr>
        <w:t>C for all the three methods.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The optimum pH for dye extraction was found to be 5.</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Dyeing time of 60 minutes resulted in maximum dye absorption by the fabric.</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 xml:space="preserve">One per cent dye concentration was found to be the optimum concentration for dyeing. </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The results of visual evaluation of dyed fabric revealed that the dyed fabrics were rated excellent in appearance, brighter in shade and evenly dyed irrespective of the methods.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Fabric thickness was found to be maximum for the fabric dyed by enzyme assisted ultrasonic method.</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The increase in fabric stiffness was maximum in EUDC sample in both warp and weft directions.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Fabric strength was found to be maximum in EUDC sample followed by UDC fabric in both warp and weft directions.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Decrease in fabric elongation was noticed in EUDC sample in both warp and weft directions.</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 xml:space="preserve">Increase in fabric weight was recorded in EUDC sample when compared with CDC and UDC samples. </w:t>
      </w:r>
    </w:p>
    <w:p w:rsidR="0036089A" w:rsidRPr="0036089A" w:rsidRDefault="0036089A" w:rsidP="0036089A">
      <w:pPr>
        <w:pStyle w:val="ListParagraph"/>
        <w:numPr>
          <w:ilvl w:val="0"/>
          <w:numId w:val="7"/>
        </w:numPr>
        <w:spacing w:before="240" w:after="0" w:line="360" w:lineRule="auto"/>
        <w:ind w:hanging="720"/>
        <w:contextualSpacing w:val="0"/>
        <w:jc w:val="both"/>
        <w:rPr>
          <w:rFonts w:ascii="Arial" w:hAnsi="Arial" w:cs="Arial"/>
          <w:sz w:val="24"/>
          <w:szCs w:val="24"/>
        </w:rPr>
      </w:pPr>
      <w:r w:rsidRPr="0036089A">
        <w:rPr>
          <w:rFonts w:ascii="Arial" w:hAnsi="Arial" w:cs="Arial"/>
          <w:sz w:val="24"/>
          <w:szCs w:val="24"/>
        </w:rPr>
        <w:t>EUDC sample exhibited excellent colour fastness to sunlight, washing and crocking followed by UDC and CDC samples.</w:t>
      </w:r>
    </w:p>
    <w:p w:rsidR="0036089A" w:rsidRPr="0036089A" w:rsidRDefault="0036089A" w:rsidP="0036089A">
      <w:pPr>
        <w:spacing w:before="240" w:after="0" w:line="360" w:lineRule="auto"/>
        <w:jc w:val="both"/>
        <w:rPr>
          <w:rFonts w:ascii="Arial" w:hAnsi="Arial" w:cs="Arial"/>
          <w:b/>
          <w:sz w:val="24"/>
          <w:szCs w:val="24"/>
        </w:rPr>
      </w:pPr>
      <w:r w:rsidRPr="0036089A">
        <w:rPr>
          <w:rFonts w:ascii="Arial" w:hAnsi="Arial" w:cs="Arial"/>
          <w:b/>
          <w:sz w:val="24"/>
          <w:szCs w:val="24"/>
        </w:rPr>
        <w:lastRenderedPageBreak/>
        <w:t>CONCLUSION</w:t>
      </w: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tab/>
        <w:t xml:space="preserve">Today the term eco-friendly sounds everywhere in order to bring back the lost world. The present study clearly hold promise for the effective extraction of natural dyes. The use of enzyme assisted ultrasound is found to have significant improvement in the extraction efficiency of colourant. The mechanism for the enhancement in extraction with enzyme mediated ultrasound maybe due to rupturing of plant cell wall, release and improved transport of dye into the external medium mediated through micro stirring and acoustic streaming effects induced by ultrasonic cavitations. Therefore, the present study clearly offers better extraction methodology from natural dye resources. </w:t>
      </w:r>
    </w:p>
    <w:p w:rsidR="0036089A" w:rsidRPr="0036089A" w:rsidRDefault="0036089A" w:rsidP="0036089A">
      <w:pPr>
        <w:spacing w:before="240" w:after="0" w:line="360" w:lineRule="auto"/>
        <w:jc w:val="both"/>
        <w:rPr>
          <w:rFonts w:ascii="Arial" w:hAnsi="Arial" w:cs="Arial"/>
          <w:b/>
          <w:sz w:val="24"/>
          <w:szCs w:val="24"/>
        </w:rPr>
      </w:pPr>
      <w:r w:rsidRPr="0036089A">
        <w:rPr>
          <w:rFonts w:ascii="Arial" w:hAnsi="Arial" w:cs="Arial"/>
          <w:b/>
          <w:sz w:val="24"/>
          <w:szCs w:val="24"/>
        </w:rPr>
        <w:t>SCOPE FOR FURTHER STUDY</w:t>
      </w:r>
    </w:p>
    <w:p w:rsidR="0036089A" w:rsidRPr="0036089A" w:rsidRDefault="0036089A" w:rsidP="0036089A">
      <w:pPr>
        <w:spacing w:before="240" w:after="0" w:line="360" w:lineRule="auto"/>
        <w:jc w:val="both"/>
        <w:rPr>
          <w:rFonts w:ascii="Arial" w:hAnsi="Arial" w:cs="Arial"/>
          <w:sz w:val="24"/>
          <w:szCs w:val="24"/>
        </w:rPr>
      </w:pPr>
      <w:r w:rsidRPr="0036089A">
        <w:rPr>
          <w:rFonts w:ascii="Arial" w:hAnsi="Arial" w:cs="Arial"/>
          <w:sz w:val="24"/>
          <w:szCs w:val="24"/>
        </w:rPr>
        <w:tab/>
        <w:t xml:space="preserve">The dyeing acceleration efficiency of enzyme assisted ultrasonic extraction method could be carried out for other natural dye sources. </w:t>
      </w:r>
    </w:p>
    <w:p w:rsidR="0036089A" w:rsidRPr="00391D4E" w:rsidRDefault="0036089A" w:rsidP="0036089A">
      <w:pPr>
        <w:spacing w:before="240"/>
        <w:ind w:left="720" w:hanging="720"/>
        <w:jc w:val="both"/>
        <w:rPr>
          <w:rFonts w:ascii="Arial" w:hAnsi="Arial" w:cs="Arial"/>
          <w:b/>
        </w:rPr>
      </w:pPr>
    </w:p>
    <w:p w:rsidR="00462366" w:rsidRDefault="00462366"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36089A" w:rsidRDefault="0036089A" w:rsidP="00462366">
      <w:pPr>
        <w:spacing w:before="240" w:after="0" w:line="360" w:lineRule="auto"/>
        <w:jc w:val="both"/>
        <w:rPr>
          <w:rFonts w:ascii="Arial" w:hAnsi="Arial" w:cs="Arial"/>
          <w:sz w:val="24"/>
        </w:rPr>
      </w:pPr>
    </w:p>
    <w:p w:rsidR="00E535DD" w:rsidRPr="00E535DD" w:rsidRDefault="00E535DD" w:rsidP="00E535DD">
      <w:pPr>
        <w:spacing w:after="0" w:line="360" w:lineRule="auto"/>
        <w:jc w:val="center"/>
        <w:rPr>
          <w:rFonts w:ascii="Arial" w:hAnsi="Arial" w:cs="Arial"/>
          <w:b/>
          <w:sz w:val="28"/>
        </w:rPr>
      </w:pPr>
      <w:r w:rsidRPr="00E535DD">
        <w:rPr>
          <w:rFonts w:ascii="Arial" w:hAnsi="Arial" w:cs="Arial"/>
          <w:b/>
          <w:sz w:val="28"/>
        </w:rPr>
        <w:lastRenderedPageBreak/>
        <w:t>BIBLIOGRAPHY</w:t>
      </w:r>
    </w:p>
    <w:p w:rsidR="00E535DD" w:rsidRPr="00E535DD" w:rsidRDefault="00E535DD" w:rsidP="00E535DD">
      <w:pPr>
        <w:spacing w:after="0" w:line="360" w:lineRule="auto"/>
        <w:ind w:left="720" w:hanging="720"/>
        <w:jc w:val="both"/>
        <w:rPr>
          <w:rFonts w:ascii="Arial" w:hAnsi="Arial" w:cs="Arial"/>
        </w:rPr>
      </w:pPr>
    </w:p>
    <w:p w:rsidR="00E535DD" w:rsidRPr="00E535DD" w:rsidRDefault="00E535DD" w:rsidP="00E535DD">
      <w:pPr>
        <w:spacing w:after="0" w:line="360" w:lineRule="auto"/>
        <w:ind w:left="720" w:hanging="720"/>
        <w:jc w:val="both"/>
        <w:rPr>
          <w:rFonts w:ascii="Arial" w:hAnsi="Arial" w:cs="Arial"/>
          <w:sz w:val="24"/>
          <w:szCs w:val="24"/>
        </w:rPr>
      </w:pPr>
      <w:r w:rsidRPr="00E535DD">
        <w:rPr>
          <w:rFonts w:ascii="Arial" w:hAnsi="Arial" w:cs="Arial"/>
          <w:sz w:val="24"/>
          <w:szCs w:val="24"/>
        </w:rPr>
        <w:t xml:space="preserve">Ajhlawat, S., Dhiman, S.S., Battan, B. and Mandhan, R.P., (2008), “Pectinase production by </w:t>
      </w:r>
      <w:r w:rsidRPr="00E535DD">
        <w:rPr>
          <w:rFonts w:ascii="Arial" w:hAnsi="Arial" w:cs="Arial"/>
          <w:i/>
          <w:sz w:val="24"/>
          <w:szCs w:val="24"/>
        </w:rPr>
        <w:t>Bacillus subtilis</w:t>
      </w:r>
      <w:r w:rsidRPr="00E535DD">
        <w:rPr>
          <w:rFonts w:ascii="Arial" w:hAnsi="Arial" w:cs="Arial"/>
          <w:sz w:val="24"/>
          <w:szCs w:val="24"/>
        </w:rPr>
        <w:t xml:space="preserve"> and its potential application in biopreparation of cotton and micropoly fabric”, Process Biochemistry, Vol. 44, pp. 521-526.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Amsamani, S. and Veena, P., (2005), “Jute cotton union fabric for apparel”, Textile Trends, Vol. XLVII, P. 49.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Athalye, A., Chakrabarti, A. and Shrike, V., (2008), “The art of dyeing – continuously”, Colourage, Vol. 55, P. 82.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Bhat, V., (2012), “Modern dyeing techniques for eco-friendly environment”, Colourage, Vol. 59, pp. 43-48.</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Bhattacharrya, K.G. and Sarma, A., (2003), “Adsorption characteristics of the dye, brilliant green, on neem leaf powder”, Dyes and pigments, Vol. 57, pp. 211-222.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Burkinshaw, S.M. and Jeong, D.S., (2008). “The clearing of poly (reactive acid) fibres dyed with disperse dyes using ultrasound”, Dyes and Pigments, Vol. 77, pp. 387-394.</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Carvalho, P.R., (1999), “Annatto : Technological advances and perspectives”, Archives Latinoamericanos de Nutricion, Vol. 49, P. 71.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Chavan, R.B., (1995), ‘Revival of natural dyes : A word of caution to environmentalists”, Colourage, Vol. 142, pp. 27-30.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Chengaiah, B., (2012), “Medicinal importance of natural dyes – A review”, International Journal of Pharma Tech Research, Vol. 2, P. 144.</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Chowdhari, A.I., Molla, A.I., Sarker, M., Rana, A.A., Ray, S.K., Nur, H.P. and Karim, M.M., (2010), “Preparation of edible grade dye and pigments from natural source </w:t>
      </w:r>
      <w:r w:rsidRPr="00E535DD">
        <w:rPr>
          <w:rFonts w:ascii="Arial" w:hAnsi="Arial" w:cs="Arial"/>
          <w:i/>
          <w:sz w:val="24"/>
          <w:szCs w:val="24"/>
        </w:rPr>
        <w:t>Bixa onellana</w:t>
      </w:r>
      <w:r w:rsidRPr="00E535DD">
        <w:rPr>
          <w:rFonts w:ascii="Arial" w:hAnsi="Arial" w:cs="Arial"/>
          <w:sz w:val="24"/>
          <w:szCs w:val="24"/>
        </w:rPr>
        <w:t xml:space="preserve"> Linn”, International J. Basic and Applied Sciences, Vol. 10, pp. 4-10.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Csiszar, E., Losonczi, A., Szakacs, G., Rusznak, I. and Reicher, J., (2001), “Enzymes and chelating agents in cotton pretreatment”, Biotechnol., Vol. 89, pp. 271-279.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Dalar, G.V., Bankslee, D. and Grady, D.L., (1996), “Acoustical characteristics of fabrics in high intensity ultrasound”, Appl. Acoust., Vol. 48, pp. 33-45.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Das, D., Maulik, S.R. and Bhattacharya, S.C., (2007), “Dyeing of wool and silk with </w:t>
      </w:r>
      <w:r w:rsidRPr="00E535DD">
        <w:rPr>
          <w:rFonts w:ascii="Arial" w:hAnsi="Arial" w:cs="Arial"/>
          <w:i/>
          <w:sz w:val="24"/>
          <w:szCs w:val="24"/>
        </w:rPr>
        <w:t>Bixa orellana</w:t>
      </w:r>
      <w:r w:rsidRPr="00E535DD">
        <w:rPr>
          <w:rFonts w:ascii="Arial" w:hAnsi="Arial" w:cs="Arial"/>
          <w:sz w:val="24"/>
          <w:szCs w:val="24"/>
        </w:rPr>
        <w:t>”, Indian Textile Journal, Textile Association, Vol. 32, pp. 366-372.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Das, D., Maulik, S.R. and Bhattacharya, S.C., (2007), “Dyeing of wool and silk with </w:t>
      </w:r>
      <w:r w:rsidRPr="00E535DD">
        <w:rPr>
          <w:rFonts w:ascii="Arial" w:hAnsi="Arial" w:cs="Arial"/>
          <w:i/>
          <w:sz w:val="24"/>
          <w:szCs w:val="24"/>
        </w:rPr>
        <w:t>Bixa orellana</w:t>
      </w:r>
      <w:r w:rsidRPr="00E535DD">
        <w:rPr>
          <w:rFonts w:ascii="Arial" w:hAnsi="Arial" w:cs="Arial"/>
          <w:sz w:val="24"/>
          <w:szCs w:val="24"/>
        </w:rPr>
        <w:t>”, Indian Journal of Fibre and Textile Research, Vol. 32, P. 366.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Ghorpade, B., Darvekar, M. and Vankar, P.S., (2000), “Eco-friendly cotton dyeing with sappan wood dye using ultrasound energy”, Colourage, Vol. 6, pp. 27-30.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Gienandt, (2006), “Cotton items outlast others”, Textile Magazine, Vol. 47, P. 74.</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Goodarzian, H. and Ekrami, E., (2010), “Wool dyeing with extracted dye from pomegranate peel”, World Applied Science Journal, Vol. 8, pp. 1387-1389.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Guesmi, A., Benhamadi, N., Ladhari, N. and Sakli, E., (2012), “Sonicator dyeing of modified acrylic fabrics with indicarxanthin natural dye”, Industrial Crops and Products, Vol. 42, pp. 63-69.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Gulrajani, M.L., Gupta, D. and Maulik, S.R., (1999), “Studies on dyeing with natural dyes, Part I – Dyeing of annatto on nylon and polyester”, Indian Journal of Fibre and Textile Research, Vol. 24, P. 131.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Heine, E. and Hocker, H., (1995), “Enzyme treatments for wool and cotton”, Rev. Prog. Colouration, Vol. 25, P. 57.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Jayalakshmi, I. and Amasamani, S., (2008), “Dyeing wool using bio-mordants”, Colourage, Vol. 55, P. 102.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Jothi, D., (2008), “Extraction of natural dyes from African mariegold flower for textile colouration”, Textile Trends, Vol. 8, pp. 218-223.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Kalpana, S., Subramanian, M. and Nithyanandan, R., (2005), “Salt and alkali free reactive dyeing on cotton fabric”, The Indian Textile Journal, Vol. 114, P. 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Kamel, M.M., Ei0Shishtawy, R.M. and Hanna, H.L., (2003), “Ultrasonic-assisted dyeing : Nylon dyeability with reactive dyes”, Polym. Int. Vol. 52, pp. 373-380.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Kamel, M.M., El-Shishtawy, R., Youssef, B. and Mashaly H.M., (2005), “Ultrasonic assisted dyeing III : Dyeing of wool with lac as a natural dye”, Dyes and Pigments, Vol. 64, pp. 103-110.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Kamel, M.M., El-Zawahry, M.M., Ahmed, N.S.E. and Abdelghaffar, F., (2011), “Ultrasonic dyeing of cationized cotton fabric with natural dye, Part 2 : Cationization of cotton using Quat 188”, Industrial Crops and Products, Vol. 34, pp. 1410-1417.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Kamel, M.M., El-Zawahry, M.M., Ahmed, N.S.E. and Abdelghaffar, T., (2009), “Ultrasonic dyeing of cationized cotton fabric with natural dye”, Ultrasonics Sonochemistry, Vol. 16, pp. 243-249.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Kawlekar, S.R. and Mukundan, U., (2011), “Dyeing of cotton fabric with annatto”, International Dyer, Vol. 196, P. 37.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Khan, M.I., Shahid, M. and Yusuf, M., (2012), “Studies on application of lac natural dye on wool using eco-friendly metal mordants”, Colourage, Vol. 59, pp. 42-50.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Kharbade, B.V. and Mishra, V.K., (1999), “Extraction, purification and characterization of some Indian natural dyes”, Indian Textile Journal, Vol. 10, pp. 297-310.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Kubelka, P., (1948), “New contributions to the optics of intensely light-scattering materials”, Part I, JOSA, Vol. 38, P. 448.</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Kubelka, P., (1954), “New Contributions to the optics of intensely light-scattering materials, Part II : Nonhomogeneous layers”, JOSA, Vol. 44, P. 330.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Kulkarni, S.S., Gokhale, A.V., Bodake, U.M. and Pathade, G.R., (2011), “Cotton dyeing with natural dye extracted from pomegranate peel”, Universal Journal of Environmental Research and Technology, Vol. 1, pp. 135-139.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Kumar, D., Srivastava, A., Vidyarthi, R., Gupta, D. and Kumar, A., (2011), “Herbal textiles :Green business, green earth!!!”, Colourage, Vol. 58, pp. 48-52.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Lakshmi, K. and Purushothaman, V., (2007), “Improving the efficiency of selected natural dyes on cotton fabrics”, Thesis, P. 53.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Mcneil, S.J. and Mccall, R.A., (2011), “Ultrasound for wool dyeing and finishing”, Ultrasonics Sonochemistry, Vol. 18, pp. 401-406.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Merdan, N., Akalin, M., Kocak, D. and Usta, I., (2004), “Effects of ultrasonic energy on dyeing of polyamide (microfiber) / lycra blends”, Ultrasonics, Vol. 42, pp. 165-168.</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Mishra, P.K., Singh, P., Gupta, K.K., Tiwari, H. and Srivastava, P., (2012), “Extracton of natural dye from </w:t>
      </w:r>
      <w:r w:rsidRPr="00E535DD">
        <w:rPr>
          <w:rFonts w:ascii="Arial" w:hAnsi="Arial" w:cs="Arial"/>
          <w:i/>
          <w:sz w:val="24"/>
          <w:szCs w:val="24"/>
        </w:rPr>
        <w:t>Dahlia variabilid</w:t>
      </w:r>
      <w:r w:rsidRPr="00E535DD">
        <w:rPr>
          <w:rFonts w:ascii="Arial" w:hAnsi="Arial" w:cs="Arial"/>
          <w:sz w:val="24"/>
          <w:szCs w:val="24"/>
        </w:rPr>
        <w:t xml:space="preserve"> using ultrasound”, Indian Journal of Fibre and Textile Research, Vol. 37, pp. 83-86.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Mohammad, F., Yusuf, M. and Shahid, M., (2012), “Dyeing of wool with the extract of henna leaves using mixed metal mordants”, Colourage, Vol. 59, pp. 51-57.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Oner, E., Baser, I. and Acar, K., (1995), “Use of ultrasonic energy in reactive dyeing of cellulosic fabrics”, Colourage, Vol. 3, pp. 279-281.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Patil, P.D., Rao, .R. and Wasif, A.I., (2012), “Revival of natural dyes : Smart use of biodiversity”, Colourage, Vol. 59, pp. 33-37.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Pradeship, D. and Manjrekar, S.G., (2003), “Recent developments in wet processing”, The Indian Textile Journal, Vol. 113, P. 29.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Rani, A. and Singh, O.P., (2004), “History of natural dyes”, Colourage, Vol. 11, P. 45.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Rao, J.R., Prakash, A., Thangaraj, L., Sreeram, K.J., Saravanabhavan, S. and Nair, B.O., (2008), “Natural dyeing of leathers using natural material”, Indian Textile Journal, Vol. 103, pp. 68-75.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Reda, M.E., Kamel, M.M. and Hanna, H.L., (2003), “Ultrasonic – assisted dyeing : Nylon fibre structure and comparative dyeing rate with reactive dyes”, Polym. Int., Vol. 52, pp. 382-388.</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Sabale, A.G. and Rahe, V.M., (2012), “Enzymes for today and tomorrow”, Colourage, Vol. 59, pp. 33-38.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Saha, P. and Datta, S., (2008), “Dyeing of textile fibre using mariegold flower as floral dye”, Coourage, Vol. 55, P. 52.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Samanta, A.K. and Agarwal, P., (2009), “Application of natural dyes on textiles”, Textile Trends, Vol. 34, pp. 384-399.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Sekar, N., (2004), “Annatto colourants”, Colourage, Vol. 51, pp. 67-71.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Shankar, R. and Vankar, P.S., (2007), “Cellulosic : Lac dyeing of cotton fabrics using enzymes and o/w microemulsion”, International Dyers, Vol. 192, pp. 14, 16 and 19.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Shanker, R., Verma, A. and Vankar, P.S., (2007), “Enzymatic natural dyeing of cotton and silk fabrics without metal mordants”, Journal of Cleaner Production, Vol. 15, P. 1441.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Sharadadevi, A., Katyayini, V.K.L.T. and Sumanthy, B.S., (2002), “Annatto – A bright natural colorant for cotton”, Textile Trends, Vol. 45, pp. 29-33.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Sharma, A.,  Rani, A.B.S. and Sood, A., (2007), “Eupatorium – An excellent natural source for mulberry silk”, Colourage, Vol. LIV, P. 45.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Shiva, R., (2007), “Status of natural dyes and dye yielding plants in India”, Current Science, Vol. 92, pp. 916-925.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Sinha, K., Saha, P.D. and Datta, S., (2012), “Response surface optimization and artificial neural network modelling of microwave assisted natural dye extraction from pomegranate rind”, Industrial Crops and Products, Vol. 37, pp. 408-414.</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Sivakumar, V. and Rao, (2001), “Application of power ultrasound in leather processing : An eco-friendly approach”, Colourage, Vol. 1, pp. 25-33.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Sivakumar, V. and Rao, P.G., (2003), “Studies on the use of power ultrasound in leather dyeing”, Ultrason. Sonochemistry, Vol. 10, pp. 85-94.</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Sivakumar, V., Anna, J.L., Vijayeeswari, J. and Swminathan, G., (2009), “Ultrasound assisted enhancement in natural dye extraction from beetroot for industrial applications and natural dyeing of leather”, Ultrason. Sonochemistry, Vol. 16, pp. 782-789.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Sivakumar, V., Jayapriya, J., Shriram, V., Srinandini, P. and Saminathan, G., (2009), “Ultra sound assisted enhancement in watte look vegetable tannin extraction for leather processing”, Leather Chem. Association, Vol. 11, pp. 375-383.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Sivakumar, V., Verma, R.V., Rao, P.G. and Swaminathan, G., (2007), “Studies on the use of power ultrasound in solid-liquid myrobalan extraction process”, Colourage, Vol. 15, pp. 181-185.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Sivaramakrishnan, C.N., (2008), “Effluent treatment – A review”, Colourage, Vol. LV, P. 42.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Sivaramakrishnan, C.N., (2010), “Zero discharge in textile processing”, Colourage, Vol. 57, pp. 58-60.</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Stoker, S., Gava, R. and Mackay, L., (2005), “The biological treatment of waste water for textile and dyeing industry”, Colourge, Vol. LII, P. 45.</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Sujatha, R. and Mukundan, U., (2009), “Dyeing cotton with natural colourant – Marigold”, Textile Trends, Vol. 65, P. 33.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Sun, D., Guo, Q. and Liu, X., (2010), “Investigation into dyeing acceleration efficiency of ultrasound energy”, Ultrasonics, Vol. 50, pp. 441-446.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Tamilselvi, A., Aravindhan, R. and Rao, J.R., (2013), “Studies on the application of natural dye extract from </w:t>
      </w:r>
      <w:r w:rsidRPr="00E535DD">
        <w:rPr>
          <w:rFonts w:ascii="Arial" w:hAnsi="Arial" w:cs="Arial"/>
          <w:i/>
          <w:sz w:val="24"/>
          <w:szCs w:val="24"/>
        </w:rPr>
        <w:t xml:space="preserve">Bixa orellana </w:t>
      </w:r>
      <w:r w:rsidRPr="00E535DD">
        <w:rPr>
          <w:rFonts w:ascii="Arial" w:hAnsi="Arial" w:cs="Arial"/>
          <w:sz w:val="24"/>
          <w:szCs w:val="24"/>
        </w:rPr>
        <w:t>seeds for dyeing and finishing of leather”, Industrial Crops and Products, Vol. 43, pp. 84-86.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Taylor, G.W., (1986), “Natural dyes in textile applications”, Review of Progress in Colouration, Vol. 16, pp. 53-61.</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Thakore, K.A., (1988), “Application of ultrasonics in dyeing of cotton fabrics with direct dyes, Part I : Kinetics of dyeing”, Indian Textile Journal, Vol. 13, pp. 133-139.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Thakore, K.A., (1988), “Application of ultrasonics in dyeing of cotton fabrics with direct dyes, Part II : Diffusion kinetics”, Indian Textile Journal, Vol. 13, pp. 208-212.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Tiwari, H.C., Singh, P., Mishra, P.K. and Shrivastava P., (2010), “Evaluation of various techniques for extraction of natural colorants from pomegranate rind ultrasonic and enzyme assisted extraction”, Indian Textile Journal, Vol. 35, pp. 272-276.</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Tiwari, H.C., Singh, P.K. Mishra and Srivastava, P., (2010), “Evaluation of various techniques for extraction of natural colourants from pomegranate rind – ultrasound and enzyme assisted extraction”, Indian Textile Journal, Vol. 35, pp. 272-276.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 xml:space="preserve">Tiwari, V. and Vankar, P.S., (2001), “Unconventional natural dyeing using microwae and sonicator with alkanet root bark”, Colourage, Vol. 25, pp. 15-20.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Vankar, P.S. and Shanker, R., (2008), “Eco-friendly ultrasonic natural dyeing of cotton fabric with enzyme pretreatments”, Colourage, Vol. 230, pp. 62-69.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Vankar, P.S. and Shanker, R., (2008), “Enhancement of dye uptake by enzymes in natural dyeing”, Desalination, Vol. 230, P. 62.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Vankar, P.S. and Srivastava, J., (2012), “Dyeing of cotton, silk and wool with </w:t>
      </w:r>
      <w:r w:rsidRPr="00E535DD">
        <w:rPr>
          <w:rFonts w:ascii="Arial" w:hAnsi="Arial" w:cs="Arial"/>
          <w:i/>
          <w:sz w:val="24"/>
          <w:szCs w:val="24"/>
        </w:rPr>
        <w:t>Bixa orellana</w:t>
      </w:r>
      <w:r w:rsidRPr="00E535DD">
        <w:rPr>
          <w:rFonts w:ascii="Arial" w:hAnsi="Arial" w:cs="Arial"/>
          <w:sz w:val="24"/>
          <w:szCs w:val="24"/>
        </w:rPr>
        <w:t xml:space="preserve"> in the presence of enzymes”, Industrial Textiles, Vol. 63, pp. 327-333.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Vankar, P.S., Shankar, R., Dixit, S., Mahanta, D. and Tiwari, S.C., (2008), “Sonicator dyeing of modified cotton, wool and silk with </w:t>
      </w:r>
      <w:r w:rsidRPr="00E535DD">
        <w:rPr>
          <w:rFonts w:ascii="Arial" w:hAnsi="Arial" w:cs="Arial"/>
          <w:i/>
          <w:sz w:val="24"/>
          <w:szCs w:val="24"/>
        </w:rPr>
        <w:t>Mahonia napaulensis</w:t>
      </w:r>
      <w:r w:rsidRPr="00E535DD">
        <w:rPr>
          <w:rFonts w:ascii="Arial" w:hAnsi="Arial" w:cs="Arial"/>
          <w:sz w:val="24"/>
          <w:szCs w:val="24"/>
        </w:rPr>
        <w:t xml:space="preserve"> DC and identification of the colourant Mahonia”, Industrial Crops and Products, Vol. 27, pp. 371-379.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Vankar, P.S., Shanker, R. and Srivastava, J., (2007), “Ultrasonic dyeing of cotton fabric with aqueous extract of </w:t>
      </w:r>
      <w:r w:rsidRPr="00E535DD">
        <w:rPr>
          <w:rFonts w:ascii="Arial" w:hAnsi="Arial" w:cs="Arial"/>
          <w:i/>
          <w:sz w:val="24"/>
          <w:szCs w:val="24"/>
        </w:rPr>
        <w:t>Eclipta alba</w:t>
      </w:r>
      <w:r w:rsidRPr="00E535DD">
        <w:rPr>
          <w:rFonts w:ascii="Arial" w:hAnsi="Arial" w:cs="Arial"/>
          <w:sz w:val="24"/>
          <w:szCs w:val="24"/>
        </w:rPr>
        <w:t>”, Dyes and Pigments, Vol. 72, pp. 33-37.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Vankar, P.S., Shanker, R. and Verma, A., (2007), “Enzymatic natural dyeing of cotton and silk fabrics without metal mordant”, J. Clean Production, Vol. 15, pp. 1441-1450.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Vankar, P.S., Shanker, R., Dixit, S. and Mahanta, D., (2009), “Sonicator dyeing of cotton, wool and silk with the leaves extract”, Journal of Textile and Apparel, Technology and Management, Vol. 6, pp. 5-7.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Vankar, P.S., Tiwari, V. and Ghorpade, B., (2001), “Microwave dyeing of cotton fabric – cosmos sulphureus and comparison with sonicator dyeing”, Canadian Textile Journal, Vol. 9, pp. 31-33.</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lastRenderedPageBreak/>
        <w:t>Velmurugan, P. and Kannan, S.K., (2010), “Natural pigment extraction from five filamentous fungi for industrial application and dyeing of leather”, Colourage, Vol. 6, pp. 262-268.</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Verma, N. and Nishkam, A., (2002), “Enzymes in textile wet processing”, Textile Trends, Vol. 45, pp. 27-31.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Vijayeeswari, J., Sivakumar, V.S. and Anna, J.L., (2011), “Effective natural dye extraction from different plant materials using ultrasound”, Industrial Crops and Products, Vol. 33, pp. 116-122.</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Vohra, P.K. and Chopra, S., (2001), “Applications of pectinases in the commercial sector : A review”, Bioresource technology, Vol. 77, pp. 215-227.</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Yachmenev, V.G., Bertoniere, N.R. and Blanchard, E.J., (2001), “Effect of sonication on cotton preparation with alkaline pectinase”, Textile Research Journal, Vol. 71, P. 527.</w:t>
      </w:r>
    </w:p>
    <w:p w:rsidR="00E535DD" w:rsidRPr="00E535DD" w:rsidRDefault="00E535DD" w:rsidP="00E535DD">
      <w:pPr>
        <w:spacing w:before="190" w:after="0" w:line="360" w:lineRule="auto"/>
        <w:ind w:left="720" w:hanging="720"/>
        <w:jc w:val="both"/>
        <w:rPr>
          <w:rFonts w:ascii="Arial" w:hAnsi="Arial" w:cs="Arial"/>
          <w:b/>
          <w:sz w:val="24"/>
          <w:szCs w:val="24"/>
        </w:rPr>
      </w:pPr>
      <w:r w:rsidRPr="00E535DD">
        <w:rPr>
          <w:rFonts w:ascii="Arial" w:hAnsi="Arial" w:cs="Arial"/>
          <w:b/>
          <w:sz w:val="24"/>
          <w:szCs w:val="24"/>
        </w:rPr>
        <w:t>BOOKS</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Angappan and Gopalakrishnan, R., (2006), “Textile testing”, SSM Institute of Textile Technology, pp. 271, 331.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Corbman, B.P., (2005), “Textile fibres to fabric”, Greeg Division Inc., McGraw Hill Book Company, Singapore, pp. 246, 473, 469.</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 xml:space="preserve">Naik, S.D. and Wilson, T.A., (2006), “Surface designing of textiles fabrics”, New Age International Publishers, New Delhi, pp. 16-31. </w:t>
      </w:r>
    </w:p>
    <w:p w:rsidR="00E535DD" w:rsidRPr="00E535DD" w:rsidRDefault="00E535DD" w:rsidP="00E535DD">
      <w:pPr>
        <w:spacing w:before="190" w:after="0" w:line="360" w:lineRule="auto"/>
        <w:ind w:left="720" w:hanging="720"/>
        <w:jc w:val="both"/>
        <w:rPr>
          <w:rFonts w:ascii="Arial" w:hAnsi="Arial" w:cs="Arial"/>
          <w:sz w:val="24"/>
          <w:szCs w:val="24"/>
        </w:rPr>
      </w:pPr>
      <w:r w:rsidRPr="00E535DD">
        <w:rPr>
          <w:rFonts w:ascii="Arial" w:hAnsi="Arial" w:cs="Arial"/>
          <w:sz w:val="24"/>
          <w:szCs w:val="24"/>
        </w:rPr>
        <w:t>Smith, G.S., (2006), “Fundamental concepts of environmental chemistry”, 2</w:t>
      </w:r>
      <w:r w:rsidRPr="00E535DD">
        <w:rPr>
          <w:rFonts w:ascii="Arial" w:hAnsi="Arial" w:cs="Arial"/>
          <w:sz w:val="24"/>
          <w:szCs w:val="24"/>
          <w:vertAlign w:val="superscript"/>
        </w:rPr>
        <w:t>nd</w:t>
      </w:r>
      <w:r w:rsidRPr="00E535DD">
        <w:rPr>
          <w:rFonts w:ascii="Arial" w:hAnsi="Arial" w:cs="Arial"/>
          <w:sz w:val="24"/>
          <w:szCs w:val="24"/>
        </w:rPr>
        <w:t xml:space="preserve"> edition, Noosa Publishing House, P. 371.</w:t>
      </w:r>
    </w:p>
    <w:p w:rsidR="0036089A" w:rsidRPr="00E535DD" w:rsidRDefault="0036089A" w:rsidP="00462366">
      <w:pPr>
        <w:spacing w:before="240" w:after="0" w:line="360" w:lineRule="auto"/>
        <w:jc w:val="both"/>
        <w:rPr>
          <w:rFonts w:ascii="Arial" w:hAnsi="Arial" w:cs="Arial"/>
          <w:sz w:val="24"/>
          <w:szCs w:val="24"/>
        </w:rPr>
      </w:pPr>
    </w:p>
    <w:sectPr w:rsidR="0036089A" w:rsidRPr="00E535DD" w:rsidSect="007845B2">
      <w:pgSz w:w="11909" w:h="16834" w:code="9"/>
      <w:pgMar w:top="2160" w:right="1440" w:bottom="1440" w:left="2160" w:header="1512"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50A75"/>
    <w:multiLevelType w:val="hybridMultilevel"/>
    <w:tmpl w:val="23BA0622"/>
    <w:lvl w:ilvl="0" w:tplc="8F005E7C">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39A47670"/>
    <w:multiLevelType w:val="hybridMultilevel"/>
    <w:tmpl w:val="889EA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18E1916"/>
    <w:multiLevelType w:val="hybridMultilevel"/>
    <w:tmpl w:val="70F6EA96"/>
    <w:lvl w:ilvl="0" w:tplc="BC6C06BA">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FB05DBD"/>
    <w:multiLevelType w:val="hybridMultilevel"/>
    <w:tmpl w:val="0B4E2298"/>
    <w:lvl w:ilvl="0" w:tplc="AA2AA5F4">
      <w:start w:val="1"/>
      <w:numFmt w:val="upperLetter"/>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7551148"/>
    <w:multiLevelType w:val="hybridMultilevel"/>
    <w:tmpl w:val="9B26A82A"/>
    <w:lvl w:ilvl="0" w:tplc="62386C1A">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96A11E8"/>
    <w:multiLevelType w:val="hybridMultilevel"/>
    <w:tmpl w:val="6ECAAB38"/>
    <w:lvl w:ilvl="0" w:tplc="07689DA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CBC2A3C"/>
    <w:multiLevelType w:val="hybridMultilevel"/>
    <w:tmpl w:val="FF2AB83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abstractNumId w:val="3"/>
  </w:num>
  <w:num w:numId="2">
    <w:abstractNumId w:val="0"/>
  </w:num>
  <w:num w:numId="3">
    <w:abstractNumId w:val="4"/>
  </w:num>
  <w:num w:numId="4">
    <w:abstractNumId w:val="2"/>
  </w:num>
  <w:num w:numId="5">
    <w:abstractNumId w:val="6"/>
  </w:num>
  <w:num w:numId="6">
    <w:abstractNumId w:val="5"/>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compat/>
  <w:rsids>
    <w:rsidRoot w:val="007845B2"/>
    <w:rsid w:val="00170BE6"/>
    <w:rsid w:val="001D1075"/>
    <w:rsid w:val="001E18CA"/>
    <w:rsid w:val="00211DB3"/>
    <w:rsid w:val="00306190"/>
    <w:rsid w:val="0036089A"/>
    <w:rsid w:val="00391D4E"/>
    <w:rsid w:val="003A1D72"/>
    <w:rsid w:val="004047F2"/>
    <w:rsid w:val="00462366"/>
    <w:rsid w:val="004632B0"/>
    <w:rsid w:val="004861F0"/>
    <w:rsid w:val="00494059"/>
    <w:rsid w:val="004F0A6A"/>
    <w:rsid w:val="00513E01"/>
    <w:rsid w:val="005B5544"/>
    <w:rsid w:val="005E35A3"/>
    <w:rsid w:val="00636040"/>
    <w:rsid w:val="006834EC"/>
    <w:rsid w:val="006B4FAB"/>
    <w:rsid w:val="007845B2"/>
    <w:rsid w:val="00831CB7"/>
    <w:rsid w:val="008B1F92"/>
    <w:rsid w:val="008C0E2C"/>
    <w:rsid w:val="008D2B61"/>
    <w:rsid w:val="008F1C3A"/>
    <w:rsid w:val="00992BCB"/>
    <w:rsid w:val="009A78FE"/>
    <w:rsid w:val="009C33BD"/>
    <w:rsid w:val="009F6029"/>
    <w:rsid w:val="009F76CE"/>
    <w:rsid w:val="00AA14A2"/>
    <w:rsid w:val="00AE6DB8"/>
    <w:rsid w:val="00BB5807"/>
    <w:rsid w:val="00C20000"/>
    <w:rsid w:val="00C9027E"/>
    <w:rsid w:val="00CB2E60"/>
    <w:rsid w:val="00CF5188"/>
    <w:rsid w:val="00D06DE9"/>
    <w:rsid w:val="00D32258"/>
    <w:rsid w:val="00D42E2C"/>
    <w:rsid w:val="00D744CC"/>
    <w:rsid w:val="00E535DD"/>
    <w:rsid w:val="00E67DF8"/>
    <w:rsid w:val="00E92EA1"/>
    <w:rsid w:val="00EF6684"/>
    <w:rsid w:val="00F72D1D"/>
    <w:rsid w:val="00F96CE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n-US"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5B2"/>
    <w:pPr>
      <w:spacing w:after="200" w:line="276" w:lineRule="auto"/>
      <w:jc w:val="left"/>
    </w:pPr>
    <w:rPr>
      <w:rFonts w:asciiTheme="minorHAnsi" w:hAnsiTheme="minorHAnsi"/>
      <w:sz w:val="22"/>
    </w:rPr>
  </w:style>
  <w:style w:type="paragraph" w:styleId="Heading1">
    <w:name w:val="heading 1"/>
    <w:basedOn w:val="Normal"/>
    <w:next w:val="Normal"/>
    <w:link w:val="Heading1Char"/>
    <w:qFormat/>
    <w:rsid w:val="007845B2"/>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45B2"/>
    <w:rPr>
      <w:rFonts w:eastAsia="Times New Roman" w:cs="Times New Roman"/>
      <w:b/>
      <w:szCs w:val="20"/>
    </w:rPr>
  </w:style>
  <w:style w:type="paragraph" w:styleId="BodyText">
    <w:name w:val="Body Text"/>
    <w:basedOn w:val="Normal"/>
    <w:link w:val="BodyTextChar"/>
    <w:semiHidden/>
    <w:unhideWhenUsed/>
    <w:rsid w:val="007845B2"/>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semiHidden/>
    <w:rsid w:val="007845B2"/>
    <w:rPr>
      <w:rFonts w:eastAsia="Times New Roman" w:cs="Times New Roman"/>
      <w:sz w:val="22"/>
      <w:szCs w:val="20"/>
    </w:rPr>
  </w:style>
  <w:style w:type="table" w:styleId="TableGrid">
    <w:name w:val="Table Grid"/>
    <w:basedOn w:val="TableNormal"/>
    <w:uiPriority w:val="59"/>
    <w:rsid w:val="008C0E2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4047F2"/>
    <w:pPr>
      <w:ind w:left="720"/>
      <w:contextualSpacing/>
    </w:pPr>
  </w:style>
  <w:style w:type="paragraph" w:styleId="Header">
    <w:name w:val="header"/>
    <w:basedOn w:val="Normal"/>
    <w:link w:val="HeaderChar"/>
    <w:uiPriority w:val="99"/>
    <w:unhideWhenUsed/>
    <w:rsid w:val="00391D4E"/>
    <w:pPr>
      <w:tabs>
        <w:tab w:val="center" w:pos="4680"/>
        <w:tab w:val="right" w:pos="9360"/>
      </w:tabs>
      <w:spacing w:after="0" w:line="240" w:lineRule="auto"/>
      <w:jc w:val="center"/>
    </w:pPr>
    <w:rPr>
      <w:rFonts w:ascii="Arial" w:hAnsi="Arial"/>
      <w:sz w:val="24"/>
    </w:rPr>
  </w:style>
  <w:style w:type="character" w:customStyle="1" w:styleId="HeaderChar">
    <w:name w:val="Header Char"/>
    <w:basedOn w:val="DefaultParagraphFont"/>
    <w:link w:val="Header"/>
    <w:uiPriority w:val="99"/>
    <w:rsid w:val="00391D4E"/>
  </w:style>
  <w:style w:type="paragraph" w:styleId="Footer">
    <w:name w:val="footer"/>
    <w:basedOn w:val="Normal"/>
    <w:link w:val="FooterChar"/>
    <w:uiPriority w:val="99"/>
    <w:semiHidden/>
    <w:unhideWhenUsed/>
    <w:rsid w:val="00391D4E"/>
    <w:pPr>
      <w:tabs>
        <w:tab w:val="center" w:pos="4680"/>
        <w:tab w:val="right" w:pos="9360"/>
      </w:tabs>
      <w:spacing w:after="0" w:line="240" w:lineRule="auto"/>
      <w:jc w:val="center"/>
    </w:pPr>
    <w:rPr>
      <w:rFonts w:ascii="Arial" w:hAnsi="Arial"/>
      <w:sz w:val="24"/>
    </w:rPr>
  </w:style>
  <w:style w:type="character" w:customStyle="1" w:styleId="FooterChar">
    <w:name w:val="Footer Char"/>
    <w:basedOn w:val="DefaultParagraphFont"/>
    <w:link w:val="Footer"/>
    <w:uiPriority w:val="99"/>
    <w:semiHidden/>
    <w:rsid w:val="00391D4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10.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chart" Target="charts/chart9.xml"/><Relationship Id="rId10" Type="http://schemas.openxmlformats.org/officeDocument/2006/relationships/chart" Target="charts/chart4.xml"/><Relationship Id="rId19" Type="http://schemas.openxmlformats.org/officeDocument/2006/relationships/chart" Target="charts/chart13.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 extraction</c:v>
                </c:pt>
              </c:strCache>
            </c:strRef>
          </c:tx>
          <c:spPr>
            <a:solidFill>
              <a:srgbClr val="0033CC"/>
            </a:solidFill>
          </c:spPr>
          <c:cat>
            <c:strRef>
              <c:f>Sheet1!$A$2:$A$6</c:f>
              <c:strCache>
                <c:ptCount val="5"/>
                <c:pt idx="0">
                  <c:v>H2O</c:v>
                </c:pt>
                <c:pt idx="1">
                  <c:v>Ethanol</c:v>
                </c:pt>
                <c:pt idx="2">
                  <c:v>Methanol</c:v>
                </c:pt>
                <c:pt idx="3">
                  <c:v>NaOH</c:v>
                </c:pt>
                <c:pt idx="4">
                  <c:v>HCl</c:v>
                </c:pt>
              </c:strCache>
            </c:strRef>
          </c:cat>
          <c:val>
            <c:numRef>
              <c:f>Sheet1!$B$2:$B$6</c:f>
              <c:numCache>
                <c:formatCode>General</c:formatCode>
                <c:ptCount val="5"/>
                <c:pt idx="0">
                  <c:v>0.23100000000000001</c:v>
                </c:pt>
                <c:pt idx="1">
                  <c:v>0.19800000000000009</c:v>
                </c:pt>
                <c:pt idx="2">
                  <c:v>9.6000000000000071E-2</c:v>
                </c:pt>
                <c:pt idx="3">
                  <c:v>3.988</c:v>
                </c:pt>
                <c:pt idx="4">
                  <c:v>4.9000000000000092E-2</c:v>
                </c:pt>
              </c:numCache>
            </c:numRef>
          </c:val>
        </c:ser>
        <c:ser>
          <c:idx val="1"/>
          <c:order val="1"/>
          <c:tx>
            <c:strRef>
              <c:f>Sheet1!$C$1</c:f>
              <c:strCache>
                <c:ptCount val="1"/>
                <c:pt idx="0">
                  <c:v>Ultrasonic extraction</c:v>
                </c:pt>
              </c:strCache>
            </c:strRef>
          </c:tx>
          <c:spPr>
            <a:solidFill>
              <a:schemeClr val="accent2">
                <a:lumMod val="75000"/>
              </a:schemeClr>
            </a:solidFill>
          </c:spPr>
          <c:cat>
            <c:strRef>
              <c:f>Sheet1!$A$2:$A$6</c:f>
              <c:strCache>
                <c:ptCount val="5"/>
                <c:pt idx="0">
                  <c:v>H2O</c:v>
                </c:pt>
                <c:pt idx="1">
                  <c:v>Ethanol</c:v>
                </c:pt>
                <c:pt idx="2">
                  <c:v>Methanol</c:v>
                </c:pt>
                <c:pt idx="3">
                  <c:v>NaOH</c:v>
                </c:pt>
                <c:pt idx="4">
                  <c:v>HCl</c:v>
                </c:pt>
              </c:strCache>
            </c:strRef>
          </c:cat>
          <c:val>
            <c:numRef>
              <c:f>Sheet1!$C$2:$C$6</c:f>
              <c:numCache>
                <c:formatCode>General</c:formatCode>
                <c:ptCount val="5"/>
                <c:pt idx="0">
                  <c:v>0.28900000000000031</c:v>
                </c:pt>
                <c:pt idx="1">
                  <c:v>0.28600000000000031</c:v>
                </c:pt>
                <c:pt idx="2">
                  <c:v>0.12400000000000012</c:v>
                </c:pt>
                <c:pt idx="3">
                  <c:v>4.1509999999999945</c:v>
                </c:pt>
                <c:pt idx="4">
                  <c:v>5.2000000000000067E-2</c:v>
                </c:pt>
              </c:numCache>
            </c:numRef>
          </c:val>
        </c:ser>
        <c:ser>
          <c:idx val="2"/>
          <c:order val="2"/>
          <c:tx>
            <c:strRef>
              <c:f>Sheet1!$D$1</c:f>
              <c:strCache>
                <c:ptCount val="1"/>
                <c:pt idx="0">
                  <c:v>Enzyme-assisted ultrasonic extraction</c:v>
                </c:pt>
              </c:strCache>
            </c:strRef>
          </c:tx>
          <c:spPr>
            <a:solidFill>
              <a:srgbClr val="00FFCC"/>
            </a:solidFill>
          </c:spPr>
          <c:cat>
            <c:strRef>
              <c:f>Sheet1!$A$2:$A$6</c:f>
              <c:strCache>
                <c:ptCount val="5"/>
                <c:pt idx="0">
                  <c:v>H2O</c:v>
                </c:pt>
                <c:pt idx="1">
                  <c:v>Ethanol</c:v>
                </c:pt>
                <c:pt idx="2">
                  <c:v>Methanol</c:v>
                </c:pt>
                <c:pt idx="3">
                  <c:v>NaOH</c:v>
                </c:pt>
                <c:pt idx="4">
                  <c:v>HCl</c:v>
                </c:pt>
              </c:strCache>
            </c:strRef>
          </c:cat>
          <c:val>
            <c:numRef>
              <c:f>Sheet1!$D$2:$D$6</c:f>
              <c:numCache>
                <c:formatCode>General</c:formatCode>
                <c:ptCount val="5"/>
                <c:pt idx="0">
                  <c:v>0.30100000000000032</c:v>
                </c:pt>
                <c:pt idx="1">
                  <c:v>0.49100000000000038</c:v>
                </c:pt>
                <c:pt idx="2">
                  <c:v>0.51200000000000001</c:v>
                </c:pt>
                <c:pt idx="3">
                  <c:v>5.5750000000000002</c:v>
                </c:pt>
                <c:pt idx="4">
                  <c:v>7.5000000000000094E-2</c:v>
                </c:pt>
              </c:numCache>
            </c:numRef>
          </c:val>
        </c:ser>
        <c:shape val="box"/>
        <c:axId val="142138752"/>
        <c:axId val="142140928"/>
        <c:axId val="0"/>
      </c:bar3DChart>
      <c:catAx>
        <c:axId val="142138752"/>
        <c:scaling>
          <c:orientation val="minMax"/>
        </c:scaling>
        <c:axPos val="b"/>
        <c:title>
          <c:tx>
            <c:rich>
              <a:bodyPr/>
              <a:lstStyle/>
              <a:p>
                <a:pPr>
                  <a:defRPr/>
                </a:pPr>
                <a:r>
                  <a:rPr lang="en-US"/>
                  <a:t>Solvents</a:t>
                </a:r>
              </a:p>
            </c:rich>
          </c:tx>
        </c:title>
        <c:tickLblPos val="nextTo"/>
        <c:spPr>
          <a:ln>
            <a:solidFill>
              <a:sysClr val="windowText" lastClr="000000"/>
            </a:solidFill>
          </a:ln>
        </c:spPr>
        <c:crossAx val="142140928"/>
        <c:crosses val="autoZero"/>
        <c:auto val="1"/>
        <c:lblAlgn val="ctr"/>
        <c:lblOffset val="100"/>
      </c:catAx>
      <c:valAx>
        <c:axId val="142140928"/>
        <c:scaling>
          <c:orientation val="minMax"/>
        </c:scaling>
        <c:axPos val="l"/>
        <c:title>
          <c:tx>
            <c:rich>
              <a:bodyPr rot="-5400000" vert="horz"/>
              <a:lstStyle/>
              <a:p>
                <a:pPr>
                  <a:defRPr/>
                </a:pPr>
                <a:r>
                  <a:rPr lang="en-US"/>
                  <a:t>Optical</a:t>
                </a:r>
                <a:r>
                  <a:rPr lang="en-US" baseline="0"/>
                  <a:t> density at 360 nm</a:t>
                </a:r>
                <a:endParaRPr lang="en-US"/>
              </a:p>
            </c:rich>
          </c:tx>
        </c:title>
        <c:numFmt formatCode="General" sourceLinked="1"/>
        <c:tickLblPos val="nextTo"/>
        <c:spPr>
          <a:ln>
            <a:solidFill>
              <a:sysClr val="windowText" lastClr="000000"/>
            </a:solidFill>
          </a:ln>
        </c:spPr>
        <c:crossAx val="142138752"/>
        <c:crosses val="autoZero"/>
        <c:crossBetween val="between"/>
      </c:valAx>
    </c:plotArea>
    <c:legend>
      <c:legendPos val="b"/>
    </c:legend>
    <c:plotVisOnly val="1"/>
  </c:chart>
  <c:spPr>
    <a:solidFill>
      <a:srgbClr val="FF99FF"/>
    </a:solidFill>
    <a:ln>
      <a:noFill/>
    </a:ln>
  </c:spPr>
  <c:txPr>
    <a:bodyPr/>
    <a:lstStyle/>
    <a:p>
      <a:pPr>
        <a:defRPr b="1">
          <a:latin typeface="Arial" pitchFamily="34" charset="0"/>
          <a:cs typeface="Arial" pitchFamily="34"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rgbClr val="3333FF"/>
            </a:solidFill>
          </c:spPr>
          <c:cat>
            <c:strRef>
              <c:f>Sheet1!$A$2:$A$5</c:f>
              <c:strCache>
                <c:ptCount val="4"/>
                <c:pt idx="0">
                  <c:v>OC</c:v>
                </c:pt>
                <c:pt idx="1">
                  <c:v>CDC</c:v>
                </c:pt>
                <c:pt idx="2">
                  <c:v>UDC</c:v>
                </c:pt>
                <c:pt idx="3">
                  <c:v>EUDC</c:v>
                </c:pt>
              </c:strCache>
            </c:strRef>
          </c:cat>
          <c:val>
            <c:numRef>
              <c:f>Sheet1!$B$2:$B$5</c:f>
              <c:numCache>
                <c:formatCode>General</c:formatCode>
                <c:ptCount val="4"/>
                <c:pt idx="0">
                  <c:v>39.4</c:v>
                </c:pt>
                <c:pt idx="1">
                  <c:v>43.6</c:v>
                </c:pt>
                <c:pt idx="2">
                  <c:v>59</c:v>
                </c:pt>
                <c:pt idx="3">
                  <c:v>59.8</c:v>
                </c:pt>
              </c:numCache>
            </c:numRef>
          </c:val>
        </c:ser>
        <c:gapWidth val="168"/>
        <c:shape val="pyramid"/>
        <c:axId val="135846144"/>
        <c:axId val="135881088"/>
        <c:axId val="0"/>
      </c:bar3DChart>
      <c:catAx>
        <c:axId val="135846144"/>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5881088"/>
        <c:crosses val="autoZero"/>
        <c:auto val="1"/>
        <c:lblAlgn val="ctr"/>
        <c:lblOffset val="100"/>
      </c:catAx>
      <c:valAx>
        <c:axId val="135881088"/>
        <c:scaling>
          <c:orientation val="minMax"/>
        </c:scaling>
        <c:axPos val="l"/>
        <c:title>
          <c:tx>
            <c:rich>
              <a:bodyPr rot="-5400000" vert="horz"/>
              <a:lstStyle/>
              <a:p>
                <a:pPr>
                  <a:defRPr/>
                </a:pPr>
                <a:r>
                  <a:rPr lang="en-US"/>
                  <a:t>Fabric</a:t>
                </a:r>
                <a:r>
                  <a:rPr lang="en-US" baseline="0"/>
                  <a:t> strength (gms)</a:t>
                </a:r>
                <a:endParaRPr lang="en-US"/>
              </a:p>
            </c:rich>
          </c:tx>
        </c:title>
        <c:numFmt formatCode="General" sourceLinked="1"/>
        <c:tickLblPos val="nextTo"/>
        <c:spPr>
          <a:ln>
            <a:solidFill>
              <a:sysClr val="windowText" lastClr="000000"/>
            </a:solidFill>
          </a:ln>
        </c:spPr>
        <c:crossAx val="135846144"/>
        <c:crosses val="autoZero"/>
        <c:crossBetween val="between"/>
      </c:valAx>
    </c:plotArea>
    <c:plotVisOnly val="1"/>
  </c:chart>
  <c:spPr>
    <a:solidFill>
      <a:srgbClr val="FF99FF">
        <a:alpha val="43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chemeClr val="accent2">
                <a:lumMod val="75000"/>
              </a:schemeClr>
            </a:solidFill>
          </c:spPr>
          <c:cat>
            <c:strRef>
              <c:f>Sheet1!$A$2:$A$5</c:f>
              <c:strCache>
                <c:ptCount val="4"/>
                <c:pt idx="0">
                  <c:v>OC</c:v>
                </c:pt>
                <c:pt idx="1">
                  <c:v>CDC</c:v>
                </c:pt>
                <c:pt idx="2">
                  <c:v>UDC</c:v>
                </c:pt>
                <c:pt idx="3">
                  <c:v>EUDC</c:v>
                </c:pt>
              </c:strCache>
            </c:strRef>
          </c:cat>
          <c:val>
            <c:numRef>
              <c:f>Sheet1!$B$2:$B$5</c:f>
              <c:numCache>
                <c:formatCode>General</c:formatCode>
                <c:ptCount val="4"/>
                <c:pt idx="0">
                  <c:v>2.06</c:v>
                </c:pt>
                <c:pt idx="1">
                  <c:v>2.38</c:v>
                </c:pt>
                <c:pt idx="2">
                  <c:v>2.48</c:v>
                </c:pt>
                <c:pt idx="3">
                  <c:v>1.62</c:v>
                </c:pt>
              </c:numCache>
            </c:numRef>
          </c:val>
        </c:ser>
        <c:gapWidth val="168"/>
        <c:shape val="box"/>
        <c:axId val="136265728"/>
        <c:axId val="136267648"/>
        <c:axId val="0"/>
      </c:bar3DChart>
      <c:catAx>
        <c:axId val="136265728"/>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6267648"/>
        <c:crosses val="autoZero"/>
        <c:auto val="1"/>
        <c:lblAlgn val="ctr"/>
        <c:lblOffset val="100"/>
      </c:catAx>
      <c:valAx>
        <c:axId val="136267648"/>
        <c:scaling>
          <c:orientation val="minMax"/>
        </c:scaling>
        <c:axPos val="l"/>
        <c:title>
          <c:tx>
            <c:rich>
              <a:bodyPr rot="-5400000" vert="horz"/>
              <a:lstStyle/>
              <a:p>
                <a:pPr>
                  <a:defRPr/>
                </a:pPr>
                <a:r>
                  <a:rPr lang="en-US"/>
                  <a:t>Fabric</a:t>
                </a:r>
                <a:r>
                  <a:rPr lang="en-US" baseline="0"/>
                  <a:t> elongation (cm)</a:t>
                </a:r>
                <a:endParaRPr lang="en-US"/>
              </a:p>
            </c:rich>
          </c:tx>
        </c:title>
        <c:numFmt formatCode="General" sourceLinked="1"/>
        <c:tickLblPos val="nextTo"/>
        <c:spPr>
          <a:ln>
            <a:solidFill>
              <a:sysClr val="windowText" lastClr="000000"/>
            </a:solidFill>
          </a:ln>
        </c:spPr>
        <c:crossAx val="136265728"/>
        <c:crosses val="autoZero"/>
        <c:crossBetween val="between"/>
      </c:valAx>
    </c:plotArea>
    <c:plotVisOnly val="1"/>
  </c:chart>
  <c:spPr>
    <a:solidFill>
      <a:srgbClr val="3333FF">
        <a:alpha val="37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rgbClr val="FFC000"/>
            </a:solidFill>
          </c:spPr>
          <c:cat>
            <c:strRef>
              <c:f>Sheet1!$A$2:$A$5</c:f>
              <c:strCache>
                <c:ptCount val="4"/>
                <c:pt idx="0">
                  <c:v>OC</c:v>
                </c:pt>
                <c:pt idx="1">
                  <c:v>CDC</c:v>
                </c:pt>
                <c:pt idx="2">
                  <c:v>UDC</c:v>
                </c:pt>
                <c:pt idx="3">
                  <c:v>EUDC</c:v>
                </c:pt>
              </c:strCache>
            </c:strRef>
          </c:cat>
          <c:val>
            <c:numRef>
              <c:f>Sheet1!$B$2:$B$5</c:f>
              <c:numCache>
                <c:formatCode>General</c:formatCode>
                <c:ptCount val="4"/>
                <c:pt idx="0">
                  <c:v>1.62</c:v>
                </c:pt>
                <c:pt idx="1">
                  <c:v>1.6600000000000001</c:v>
                </c:pt>
                <c:pt idx="2">
                  <c:v>1.7</c:v>
                </c:pt>
                <c:pt idx="3">
                  <c:v>1.4</c:v>
                </c:pt>
              </c:numCache>
            </c:numRef>
          </c:val>
        </c:ser>
        <c:gapWidth val="168"/>
        <c:shape val="cylinder"/>
        <c:axId val="136226304"/>
        <c:axId val="136228224"/>
        <c:axId val="0"/>
      </c:bar3DChart>
      <c:catAx>
        <c:axId val="136226304"/>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6228224"/>
        <c:crosses val="autoZero"/>
        <c:auto val="1"/>
        <c:lblAlgn val="ctr"/>
        <c:lblOffset val="100"/>
      </c:catAx>
      <c:valAx>
        <c:axId val="136228224"/>
        <c:scaling>
          <c:orientation val="minMax"/>
        </c:scaling>
        <c:axPos val="l"/>
        <c:title>
          <c:tx>
            <c:rich>
              <a:bodyPr rot="-5400000" vert="horz"/>
              <a:lstStyle/>
              <a:p>
                <a:pPr>
                  <a:defRPr/>
                </a:pPr>
                <a:r>
                  <a:rPr lang="en-US"/>
                  <a:t>Fabric</a:t>
                </a:r>
                <a:r>
                  <a:rPr lang="en-US" baseline="0"/>
                  <a:t> elongation (cm)</a:t>
                </a:r>
                <a:endParaRPr lang="en-US"/>
              </a:p>
            </c:rich>
          </c:tx>
        </c:title>
        <c:numFmt formatCode="General" sourceLinked="1"/>
        <c:tickLblPos val="nextTo"/>
        <c:spPr>
          <a:ln>
            <a:solidFill>
              <a:sysClr val="windowText" lastClr="000000"/>
            </a:solidFill>
          </a:ln>
        </c:spPr>
        <c:crossAx val="136226304"/>
        <c:crosses val="autoZero"/>
        <c:crossBetween val="between"/>
      </c:valAx>
    </c:plotArea>
    <c:plotVisOnly val="1"/>
  </c:chart>
  <c:spPr>
    <a:solidFill>
      <a:srgbClr val="C0504D">
        <a:lumMod val="75000"/>
        <a:alpha val="41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rgbClr val="CCFF33"/>
            </a:solidFill>
          </c:spPr>
          <c:cat>
            <c:strRef>
              <c:f>Sheet1!$A$2:$A$5</c:f>
              <c:strCache>
                <c:ptCount val="4"/>
                <c:pt idx="0">
                  <c:v>OC</c:v>
                </c:pt>
                <c:pt idx="1">
                  <c:v>CDC</c:v>
                </c:pt>
                <c:pt idx="2">
                  <c:v>UDC</c:v>
                </c:pt>
                <c:pt idx="3">
                  <c:v>EUDC</c:v>
                </c:pt>
              </c:strCache>
            </c:strRef>
          </c:cat>
          <c:val>
            <c:numRef>
              <c:f>Sheet1!$B$2:$B$5</c:f>
              <c:numCache>
                <c:formatCode>General</c:formatCode>
                <c:ptCount val="4"/>
                <c:pt idx="0">
                  <c:v>43</c:v>
                </c:pt>
                <c:pt idx="1">
                  <c:v>48.2</c:v>
                </c:pt>
                <c:pt idx="2">
                  <c:v>46</c:v>
                </c:pt>
                <c:pt idx="3">
                  <c:v>49.8</c:v>
                </c:pt>
              </c:numCache>
            </c:numRef>
          </c:val>
        </c:ser>
        <c:gapWidth val="168"/>
        <c:shape val="box"/>
        <c:axId val="136211456"/>
        <c:axId val="136238208"/>
        <c:axId val="0"/>
      </c:bar3DChart>
      <c:catAx>
        <c:axId val="136211456"/>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6238208"/>
        <c:crosses val="autoZero"/>
        <c:auto val="1"/>
        <c:lblAlgn val="ctr"/>
        <c:lblOffset val="100"/>
      </c:catAx>
      <c:valAx>
        <c:axId val="136238208"/>
        <c:scaling>
          <c:orientation val="minMax"/>
        </c:scaling>
        <c:axPos val="l"/>
        <c:title>
          <c:tx>
            <c:rich>
              <a:bodyPr rot="-5400000" vert="horz"/>
              <a:lstStyle/>
              <a:p>
                <a:pPr>
                  <a:defRPr/>
                </a:pPr>
                <a:r>
                  <a:rPr lang="en-US"/>
                  <a:t>Fabric</a:t>
                </a:r>
                <a:r>
                  <a:rPr lang="en-US" baseline="0"/>
                  <a:t> weight (kg)</a:t>
                </a:r>
                <a:endParaRPr lang="en-US"/>
              </a:p>
            </c:rich>
          </c:tx>
        </c:title>
        <c:numFmt formatCode="General" sourceLinked="1"/>
        <c:tickLblPos val="nextTo"/>
        <c:spPr>
          <a:ln>
            <a:solidFill>
              <a:sysClr val="windowText" lastClr="000000"/>
            </a:solidFill>
          </a:ln>
        </c:spPr>
        <c:crossAx val="136211456"/>
        <c:crosses val="autoZero"/>
        <c:crossBetween val="between"/>
      </c:valAx>
    </c:plotArea>
    <c:plotVisOnly val="1"/>
  </c:chart>
  <c:spPr>
    <a:solidFill>
      <a:schemeClr val="bg2">
        <a:lumMod val="75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 extraction</c:v>
                </c:pt>
              </c:strCache>
            </c:strRef>
          </c:tx>
          <c:spPr>
            <a:solidFill>
              <a:srgbClr val="C00000"/>
            </a:solidFill>
          </c:spPr>
          <c:cat>
            <c:numRef>
              <c:f>Sheet1!$A$2:$A$6</c:f>
              <c:numCache>
                <c:formatCode>General</c:formatCode>
                <c:ptCount val="5"/>
                <c:pt idx="0">
                  <c:v>1</c:v>
                </c:pt>
                <c:pt idx="1">
                  <c:v>2</c:v>
                </c:pt>
                <c:pt idx="2">
                  <c:v>3</c:v>
                </c:pt>
                <c:pt idx="3">
                  <c:v>4</c:v>
                </c:pt>
                <c:pt idx="4">
                  <c:v>5</c:v>
                </c:pt>
              </c:numCache>
            </c:numRef>
          </c:cat>
          <c:val>
            <c:numRef>
              <c:f>Sheet1!$B$2:$B$6</c:f>
              <c:numCache>
                <c:formatCode>General</c:formatCode>
                <c:ptCount val="5"/>
                <c:pt idx="0">
                  <c:v>0.251</c:v>
                </c:pt>
                <c:pt idx="1">
                  <c:v>0.56599999999999995</c:v>
                </c:pt>
                <c:pt idx="2">
                  <c:v>0.68200000000000005</c:v>
                </c:pt>
                <c:pt idx="3">
                  <c:v>0.80700000000000005</c:v>
                </c:pt>
                <c:pt idx="4">
                  <c:v>1.0860000000000001</c:v>
                </c:pt>
              </c:numCache>
            </c:numRef>
          </c:val>
        </c:ser>
        <c:ser>
          <c:idx val="1"/>
          <c:order val="1"/>
          <c:tx>
            <c:strRef>
              <c:f>Sheet1!$C$1</c:f>
              <c:strCache>
                <c:ptCount val="1"/>
                <c:pt idx="0">
                  <c:v>Ultrasonic extraction</c:v>
                </c:pt>
              </c:strCache>
            </c:strRef>
          </c:tx>
          <c:spPr>
            <a:solidFill>
              <a:srgbClr val="6600CC"/>
            </a:solidFill>
          </c:spPr>
          <c:cat>
            <c:numRef>
              <c:f>Sheet1!$A$2:$A$6</c:f>
              <c:numCache>
                <c:formatCode>General</c:formatCode>
                <c:ptCount val="5"/>
                <c:pt idx="0">
                  <c:v>1</c:v>
                </c:pt>
                <c:pt idx="1">
                  <c:v>2</c:v>
                </c:pt>
                <c:pt idx="2">
                  <c:v>3</c:v>
                </c:pt>
                <c:pt idx="3">
                  <c:v>4</c:v>
                </c:pt>
                <c:pt idx="4">
                  <c:v>5</c:v>
                </c:pt>
              </c:numCache>
            </c:numRef>
          </c:cat>
          <c:val>
            <c:numRef>
              <c:f>Sheet1!$C$2:$C$6</c:f>
              <c:numCache>
                <c:formatCode>General</c:formatCode>
                <c:ptCount val="5"/>
                <c:pt idx="0">
                  <c:v>0.75200000000000122</c:v>
                </c:pt>
                <c:pt idx="1">
                  <c:v>1.5049999999999975</c:v>
                </c:pt>
                <c:pt idx="2">
                  <c:v>1.915</c:v>
                </c:pt>
                <c:pt idx="3">
                  <c:v>2.5579999999999998</c:v>
                </c:pt>
                <c:pt idx="4">
                  <c:v>3.109</c:v>
                </c:pt>
              </c:numCache>
            </c:numRef>
          </c:val>
        </c:ser>
        <c:ser>
          <c:idx val="2"/>
          <c:order val="2"/>
          <c:tx>
            <c:strRef>
              <c:f>Sheet1!$D$1</c:f>
              <c:strCache>
                <c:ptCount val="1"/>
                <c:pt idx="0">
                  <c:v>Enzyme-assisted ultrasonic extraction</c:v>
                </c:pt>
              </c:strCache>
            </c:strRef>
          </c:tx>
          <c:spPr>
            <a:solidFill>
              <a:srgbClr val="FFCC99"/>
            </a:solidFill>
          </c:spPr>
          <c:cat>
            <c:numRef>
              <c:f>Sheet1!$A$2:$A$6</c:f>
              <c:numCache>
                <c:formatCode>General</c:formatCode>
                <c:ptCount val="5"/>
                <c:pt idx="0">
                  <c:v>1</c:v>
                </c:pt>
                <c:pt idx="1">
                  <c:v>2</c:v>
                </c:pt>
                <c:pt idx="2">
                  <c:v>3</c:v>
                </c:pt>
                <c:pt idx="3">
                  <c:v>4</c:v>
                </c:pt>
                <c:pt idx="4">
                  <c:v>5</c:v>
                </c:pt>
              </c:numCache>
            </c:numRef>
          </c:cat>
          <c:val>
            <c:numRef>
              <c:f>Sheet1!$D$2:$D$6</c:f>
              <c:numCache>
                <c:formatCode>General</c:formatCode>
                <c:ptCount val="5"/>
                <c:pt idx="0">
                  <c:v>0.93500000000000005</c:v>
                </c:pt>
                <c:pt idx="1">
                  <c:v>1.921</c:v>
                </c:pt>
                <c:pt idx="2">
                  <c:v>1.9980000000000024</c:v>
                </c:pt>
                <c:pt idx="3">
                  <c:v>2.6890000000000001</c:v>
                </c:pt>
                <c:pt idx="4">
                  <c:v>3.5159999999999987</c:v>
                </c:pt>
              </c:numCache>
            </c:numRef>
          </c:val>
        </c:ser>
        <c:gapWidth val="41"/>
        <c:shape val="cylinder"/>
        <c:axId val="113900544"/>
        <c:axId val="137610368"/>
        <c:axId val="0"/>
      </c:bar3DChart>
      <c:catAx>
        <c:axId val="113900544"/>
        <c:scaling>
          <c:orientation val="minMax"/>
        </c:scaling>
        <c:axPos val="b"/>
        <c:title>
          <c:tx>
            <c:rich>
              <a:bodyPr/>
              <a:lstStyle/>
              <a:p>
                <a:pPr>
                  <a:defRPr/>
                </a:pPr>
                <a:r>
                  <a:rPr lang="en-US"/>
                  <a:t>Concentration of annatto powder (%)</a:t>
                </a:r>
              </a:p>
            </c:rich>
          </c:tx>
        </c:title>
        <c:numFmt formatCode="General" sourceLinked="1"/>
        <c:tickLblPos val="nextTo"/>
        <c:spPr>
          <a:ln>
            <a:solidFill>
              <a:sysClr val="windowText" lastClr="000000"/>
            </a:solidFill>
          </a:ln>
        </c:spPr>
        <c:crossAx val="137610368"/>
        <c:crosses val="autoZero"/>
        <c:auto val="1"/>
        <c:lblAlgn val="ctr"/>
        <c:lblOffset val="100"/>
      </c:catAx>
      <c:valAx>
        <c:axId val="137610368"/>
        <c:scaling>
          <c:orientation val="minMax"/>
        </c:scaling>
        <c:axPos val="l"/>
        <c:title>
          <c:tx>
            <c:rich>
              <a:bodyPr rot="-5400000" vert="horz"/>
              <a:lstStyle/>
              <a:p>
                <a:pPr>
                  <a:defRPr/>
                </a:pPr>
                <a:r>
                  <a:rPr lang="en-US"/>
                  <a:t>Optical density at</a:t>
                </a:r>
                <a:r>
                  <a:rPr lang="en-US" baseline="0"/>
                  <a:t> 360 nm</a:t>
                </a:r>
                <a:endParaRPr lang="en-US"/>
              </a:p>
            </c:rich>
          </c:tx>
        </c:title>
        <c:numFmt formatCode="General" sourceLinked="1"/>
        <c:tickLblPos val="nextTo"/>
        <c:spPr>
          <a:ln>
            <a:solidFill>
              <a:sysClr val="windowText" lastClr="000000"/>
            </a:solidFill>
          </a:ln>
        </c:spPr>
        <c:crossAx val="113900544"/>
        <c:crosses val="autoZero"/>
        <c:crossBetween val="between"/>
      </c:valAx>
    </c:plotArea>
    <c:legend>
      <c:legendPos val="b"/>
    </c:legend>
    <c:plotVisOnly val="1"/>
  </c:chart>
  <c:spPr>
    <a:solidFill>
      <a:srgbClr val="CCCC00"/>
    </a:solidFill>
    <a:ln>
      <a:noFill/>
    </a:ln>
  </c:spPr>
  <c:txPr>
    <a:bodyPr/>
    <a:lstStyle/>
    <a:p>
      <a:pPr>
        <a:defRPr b="1">
          <a:latin typeface="Arial" pitchFamily="34" charset="0"/>
          <a:cs typeface="Arial"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 extraction</c:v>
                </c:pt>
              </c:strCache>
            </c:strRef>
          </c:tx>
          <c:spPr>
            <a:solidFill>
              <a:srgbClr val="CC00CC"/>
            </a:solidFill>
          </c:spPr>
          <c:cat>
            <c:numRef>
              <c:f>Sheet1!$A$2:$A$7</c:f>
              <c:numCache>
                <c:formatCode>General</c:formatCode>
                <c:ptCount val="6"/>
                <c:pt idx="0">
                  <c:v>10</c:v>
                </c:pt>
                <c:pt idx="1">
                  <c:v>20</c:v>
                </c:pt>
                <c:pt idx="2">
                  <c:v>30</c:v>
                </c:pt>
                <c:pt idx="3">
                  <c:v>40</c:v>
                </c:pt>
                <c:pt idx="4">
                  <c:v>50</c:v>
                </c:pt>
                <c:pt idx="5">
                  <c:v>60</c:v>
                </c:pt>
              </c:numCache>
            </c:numRef>
          </c:cat>
          <c:val>
            <c:numRef>
              <c:f>Sheet1!$B$2:$B$7</c:f>
              <c:numCache>
                <c:formatCode>General</c:formatCode>
                <c:ptCount val="6"/>
                <c:pt idx="0">
                  <c:v>0.89100000000000001</c:v>
                </c:pt>
                <c:pt idx="1">
                  <c:v>0.92100000000000004</c:v>
                </c:pt>
                <c:pt idx="2">
                  <c:v>1.0169999999999975</c:v>
                </c:pt>
                <c:pt idx="3">
                  <c:v>1.1980000000000022</c:v>
                </c:pt>
                <c:pt idx="4">
                  <c:v>1.2869999999999975</c:v>
                </c:pt>
                <c:pt idx="5">
                  <c:v>1.2929999999999977</c:v>
                </c:pt>
              </c:numCache>
            </c:numRef>
          </c:val>
        </c:ser>
        <c:ser>
          <c:idx val="1"/>
          <c:order val="1"/>
          <c:tx>
            <c:strRef>
              <c:f>Sheet1!$C$1</c:f>
              <c:strCache>
                <c:ptCount val="1"/>
                <c:pt idx="0">
                  <c:v>Ultrasonic extraction</c:v>
                </c:pt>
              </c:strCache>
            </c:strRef>
          </c:tx>
          <c:spPr>
            <a:solidFill>
              <a:srgbClr val="3333FF"/>
            </a:solidFill>
          </c:spPr>
          <c:cat>
            <c:numRef>
              <c:f>Sheet1!$A$2:$A$7</c:f>
              <c:numCache>
                <c:formatCode>General</c:formatCode>
                <c:ptCount val="6"/>
                <c:pt idx="0">
                  <c:v>10</c:v>
                </c:pt>
                <c:pt idx="1">
                  <c:v>20</c:v>
                </c:pt>
                <c:pt idx="2">
                  <c:v>30</c:v>
                </c:pt>
                <c:pt idx="3">
                  <c:v>40</c:v>
                </c:pt>
                <c:pt idx="4">
                  <c:v>50</c:v>
                </c:pt>
                <c:pt idx="5">
                  <c:v>60</c:v>
                </c:pt>
              </c:numCache>
            </c:numRef>
          </c:cat>
          <c:val>
            <c:numRef>
              <c:f>Sheet1!$C$2:$C$7</c:f>
              <c:numCache>
                <c:formatCode>General</c:formatCode>
                <c:ptCount val="6"/>
                <c:pt idx="0">
                  <c:v>1.0740000000000001</c:v>
                </c:pt>
                <c:pt idx="1">
                  <c:v>1.3520000000000001</c:v>
                </c:pt>
                <c:pt idx="2">
                  <c:v>1.5049999999999975</c:v>
                </c:pt>
                <c:pt idx="3">
                  <c:v>1.792</c:v>
                </c:pt>
                <c:pt idx="4">
                  <c:v>2.081</c:v>
                </c:pt>
                <c:pt idx="5">
                  <c:v>2.2330000000000001</c:v>
                </c:pt>
              </c:numCache>
            </c:numRef>
          </c:val>
        </c:ser>
        <c:ser>
          <c:idx val="2"/>
          <c:order val="2"/>
          <c:tx>
            <c:strRef>
              <c:f>Sheet1!$D$1</c:f>
              <c:strCache>
                <c:ptCount val="1"/>
                <c:pt idx="0">
                  <c:v>Enzyme-assisted ultrasonic extraction</c:v>
                </c:pt>
              </c:strCache>
            </c:strRef>
          </c:tx>
          <c:spPr>
            <a:solidFill>
              <a:srgbClr val="C00000"/>
            </a:solidFill>
          </c:spPr>
          <c:cat>
            <c:numRef>
              <c:f>Sheet1!$A$2:$A$7</c:f>
              <c:numCache>
                <c:formatCode>General</c:formatCode>
                <c:ptCount val="6"/>
                <c:pt idx="0">
                  <c:v>10</c:v>
                </c:pt>
                <c:pt idx="1">
                  <c:v>20</c:v>
                </c:pt>
                <c:pt idx="2">
                  <c:v>30</c:v>
                </c:pt>
                <c:pt idx="3">
                  <c:v>40</c:v>
                </c:pt>
                <c:pt idx="4">
                  <c:v>50</c:v>
                </c:pt>
                <c:pt idx="5">
                  <c:v>60</c:v>
                </c:pt>
              </c:numCache>
            </c:numRef>
          </c:cat>
          <c:val>
            <c:numRef>
              <c:f>Sheet1!$D$2:$D$7</c:f>
              <c:numCache>
                <c:formatCode>General</c:formatCode>
                <c:ptCount val="6"/>
                <c:pt idx="0">
                  <c:v>1.131</c:v>
                </c:pt>
                <c:pt idx="1">
                  <c:v>1.496</c:v>
                </c:pt>
                <c:pt idx="2">
                  <c:v>1.9810000000000001</c:v>
                </c:pt>
                <c:pt idx="3">
                  <c:v>2.101</c:v>
                </c:pt>
                <c:pt idx="4">
                  <c:v>2.3809999999999998</c:v>
                </c:pt>
                <c:pt idx="5">
                  <c:v>2.9889999999999999</c:v>
                </c:pt>
              </c:numCache>
            </c:numRef>
          </c:val>
        </c:ser>
        <c:gapWidth val="26"/>
        <c:shape val="cone"/>
        <c:axId val="135236224"/>
        <c:axId val="135246592"/>
        <c:axId val="0"/>
      </c:bar3DChart>
      <c:catAx>
        <c:axId val="135236224"/>
        <c:scaling>
          <c:orientation val="minMax"/>
        </c:scaling>
        <c:axPos val="b"/>
        <c:title>
          <c:tx>
            <c:rich>
              <a:bodyPr/>
              <a:lstStyle/>
              <a:p>
                <a:pPr>
                  <a:defRPr/>
                </a:pPr>
                <a:r>
                  <a:rPr lang="en-US"/>
                  <a:t>Time (min)</a:t>
                </a:r>
              </a:p>
            </c:rich>
          </c:tx>
        </c:title>
        <c:numFmt formatCode="General" sourceLinked="1"/>
        <c:tickLblPos val="nextTo"/>
        <c:spPr>
          <a:ln>
            <a:solidFill>
              <a:sysClr val="windowText" lastClr="000000"/>
            </a:solidFill>
          </a:ln>
        </c:spPr>
        <c:crossAx val="135246592"/>
        <c:crosses val="autoZero"/>
        <c:auto val="1"/>
        <c:lblAlgn val="ctr"/>
        <c:lblOffset val="100"/>
      </c:catAx>
      <c:valAx>
        <c:axId val="135246592"/>
        <c:scaling>
          <c:orientation val="minMax"/>
        </c:scaling>
        <c:axPos val="l"/>
        <c:title>
          <c:tx>
            <c:rich>
              <a:bodyPr rot="-5400000" vert="horz"/>
              <a:lstStyle/>
              <a:p>
                <a:pPr>
                  <a:defRPr/>
                </a:pPr>
                <a:r>
                  <a:rPr lang="en-US"/>
                  <a:t>Optical density at 360 nm</a:t>
                </a:r>
              </a:p>
            </c:rich>
          </c:tx>
        </c:title>
        <c:numFmt formatCode="General" sourceLinked="1"/>
        <c:tickLblPos val="nextTo"/>
        <c:spPr>
          <a:ln>
            <a:solidFill>
              <a:sysClr val="windowText" lastClr="000000"/>
            </a:solidFill>
          </a:ln>
        </c:spPr>
        <c:crossAx val="135236224"/>
        <c:crosses val="autoZero"/>
        <c:crossBetween val="between"/>
      </c:valAx>
    </c:plotArea>
    <c:legend>
      <c:legendPos val="b"/>
    </c:legend>
    <c:plotVisOnly val="1"/>
  </c:chart>
  <c:spPr>
    <a:solidFill>
      <a:srgbClr val="FFCC99"/>
    </a:solidFill>
    <a:ln>
      <a:noFill/>
    </a:ln>
  </c:spPr>
  <c:txPr>
    <a:bodyPr/>
    <a:lstStyle/>
    <a:p>
      <a:pPr>
        <a:defRPr b="1">
          <a:latin typeface="Arial" pitchFamily="34" charset="0"/>
          <a:cs typeface="Arial" pitchFamily="34"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plotArea>
      <c:layout>
        <c:manualLayout>
          <c:layoutTarget val="inner"/>
          <c:xMode val="edge"/>
          <c:yMode val="edge"/>
          <c:x val="0.13097074959492891"/>
          <c:y val="4.9283154121863799E-2"/>
          <c:w val="0.84255512284791056"/>
          <c:h val="0.57120057573448479"/>
        </c:manualLayout>
      </c:layout>
      <c:bar3DChart>
        <c:barDir val="col"/>
        <c:grouping val="clustered"/>
        <c:ser>
          <c:idx val="0"/>
          <c:order val="0"/>
          <c:tx>
            <c:strRef>
              <c:f>Sheet1!$B$1</c:f>
              <c:strCache>
                <c:ptCount val="1"/>
                <c:pt idx="0">
                  <c:v>Conventional extraction</c:v>
                </c:pt>
              </c:strCache>
            </c:strRef>
          </c:tx>
          <c:spPr>
            <a:solidFill>
              <a:srgbClr val="800000"/>
            </a:solidFill>
          </c:spPr>
          <c:cat>
            <c:numRef>
              <c:f>Sheet1!$A$2:$A$6</c:f>
              <c:numCache>
                <c:formatCode>General</c:formatCode>
                <c:ptCount val="5"/>
                <c:pt idx="0">
                  <c:v>5</c:v>
                </c:pt>
                <c:pt idx="1">
                  <c:v>6</c:v>
                </c:pt>
                <c:pt idx="2">
                  <c:v>7</c:v>
                </c:pt>
                <c:pt idx="3">
                  <c:v>8</c:v>
                </c:pt>
                <c:pt idx="4">
                  <c:v>9</c:v>
                </c:pt>
              </c:numCache>
            </c:numRef>
          </c:cat>
          <c:val>
            <c:numRef>
              <c:f>Sheet1!$B$2:$B$6</c:f>
              <c:numCache>
                <c:formatCode>General</c:formatCode>
                <c:ptCount val="5"/>
                <c:pt idx="0">
                  <c:v>1.9820000000000024</c:v>
                </c:pt>
                <c:pt idx="1">
                  <c:v>1.454</c:v>
                </c:pt>
                <c:pt idx="2">
                  <c:v>1.3900000000000001</c:v>
                </c:pt>
                <c:pt idx="3">
                  <c:v>1.2929999999999977</c:v>
                </c:pt>
                <c:pt idx="4">
                  <c:v>1.2869999999999975</c:v>
                </c:pt>
              </c:numCache>
            </c:numRef>
          </c:val>
        </c:ser>
        <c:ser>
          <c:idx val="1"/>
          <c:order val="1"/>
          <c:tx>
            <c:strRef>
              <c:f>Sheet1!$C$1</c:f>
              <c:strCache>
                <c:ptCount val="1"/>
                <c:pt idx="0">
                  <c:v>Ultrasonic extraction</c:v>
                </c:pt>
              </c:strCache>
            </c:strRef>
          </c:tx>
          <c:spPr>
            <a:solidFill>
              <a:srgbClr val="336600"/>
            </a:solidFill>
          </c:spPr>
          <c:cat>
            <c:numRef>
              <c:f>Sheet1!$A$2:$A$6</c:f>
              <c:numCache>
                <c:formatCode>General</c:formatCode>
                <c:ptCount val="5"/>
                <c:pt idx="0">
                  <c:v>5</c:v>
                </c:pt>
                <c:pt idx="1">
                  <c:v>6</c:v>
                </c:pt>
                <c:pt idx="2">
                  <c:v>7</c:v>
                </c:pt>
                <c:pt idx="3">
                  <c:v>8</c:v>
                </c:pt>
                <c:pt idx="4">
                  <c:v>9</c:v>
                </c:pt>
              </c:numCache>
            </c:numRef>
          </c:cat>
          <c:val>
            <c:numRef>
              <c:f>Sheet1!$C$2:$C$6</c:f>
              <c:numCache>
                <c:formatCode>General</c:formatCode>
                <c:ptCount val="5"/>
                <c:pt idx="0">
                  <c:v>2.827</c:v>
                </c:pt>
                <c:pt idx="1">
                  <c:v>2.589</c:v>
                </c:pt>
                <c:pt idx="2">
                  <c:v>2.3339999999999987</c:v>
                </c:pt>
                <c:pt idx="3">
                  <c:v>2.3329999999999957</c:v>
                </c:pt>
                <c:pt idx="4">
                  <c:v>2.081</c:v>
                </c:pt>
              </c:numCache>
            </c:numRef>
          </c:val>
        </c:ser>
        <c:ser>
          <c:idx val="2"/>
          <c:order val="2"/>
          <c:tx>
            <c:strRef>
              <c:f>Sheet1!$D$1</c:f>
              <c:strCache>
                <c:ptCount val="1"/>
                <c:pt idx="0">
                  <c:v>Enzyme-assisted ultrasonic extraction</c:v>
                </c:pt>
              </c:strCache>
            </c:strRef>
          </c:tx>
          <c:spPr>
            <a:solidFill>
              <a:srgbClr val="FF9900"/>
            </a:solidFill>
          </c:spPr>
          <c:cat>
            <c:numRef>
              <c:f>Sheet1!$A$2:$A$6</c:f>
              <c:numCache>
                <c:formatCode>General</c:formatCode>
                <c:ptCount val="5"/>
                <c:pt idx="0">
                  <c:v>5</c:v>
                </c:pt>
                <c:pt idx="1">
                  <c:v>6</c:v>
                </c:pt>
                <c:pt idx="2">
                  <c:v>7</c:v>
                </c:pt>
                <c:pt idx="3">
                  <c:v>8</c:v>
                </c:pt>
                <c:pt idx="4">
                  <c:v>9</c:v>
                </c:pt>
              </c:numCache>
            </c:numRef>
          </c:cat>
          <c:val>
            <c:numRef>
              <c:f>Sheet1!$D$2:$D$6</c:f>
              <c:numCache>
                <c:formatCode>General</c:formatCode>
                <c:ptCount val="5"/>
                <c:pt idx="0">
                  <c:v>3.101</c:v>
                </c:pt>
                <c:pt idx="1">
                  <c:v>3.0979999999999999</c:v>
                </c:pt>
                <c:pt idx="2">
                  <c:v>3.0009999999999999</c:v>
                </c:pt>
                <c:pt idx="3">
                  <c:v>2.9889999999999999</c:v>
                </c:pt>
                <c:pt idx="4">
                  <c:v>2.3809999999999998</c:v>
                </c:pt>
              </c:numCache>
            </c:numRef>
          </c:val>
        </c:ser>
        <c:gapWidth val="26"/>
        <c:shape val="pyramid"/>
        <c:axId val="130431232"/>
        <c:axId val="130437504"/>
        <c:axId val="0"/>
      </c:bar3DChart>
      <c:catAx>
        <c:axId val="130431232"/>
        <c:scaling>
          <c:orientation val="minMax"/>
        </c:scaling>
        <c:axPos val="b"/>
        <c:title>
          <c:tx>
            <c:rich>
              <a:bodyPr/>
              <a:lstStyle/>
              <a:p>
                <a:pPr>
                  <a:defRPr/>
                </a:pPr>
                <a:r>
                  <a:rPr lang="en-US"/>
                  <a:t>pH</a:t>
                </a:r>
              </a:p>
            </c:rich>
          </c:tx>
        </c:title>
        <c:numFmt formatCode="General" sourceLinked="1"/>
        <c:tickLblPos val="nextTo"/>
        <c:spPr>
          <a:ln>
            <a:solidFill>
              <a:sysClr val="windowText" lastClr="000000"/>
            </a:solidFill>
          </a:ln>
        </c:spPr>
        <c:crossAx val="130437504"/>
        <c:crosses val="autoZero"/>
        <c:auto val="1"/>
        <c:lblAlgn val="ctr"/>
        <c:lblOffset val="100"/>
      </c:catAx>
      <c:valAx>
        <c:axId val="130437504"/>
        <c:scaling>
          <c:orientation val="minMax"/>
        </c:scaling>
        <c:axPos val="l"/>
        <c:title>
          <c:tx>
            <c:rich>
              <a:bodyPr rot="-5400000" vert="horz"/>
              <a:lstStyle/>
              <a:p>
                <a:pPr>
                  <a:defRPr/>
                </a:pPr>
                <a:r>
                  <a:rPr lang="en-US"/>
                  <a:t>Optical density at 360 nm</a:t>
                </a:r>
              </a:p>
            </c:rich>
          </c:tx>
        </c:title>
        <c:numFmt formatCode="General" sourceLinked="1"/>
        <c:tickLblPos val="nextTo"/>
        <c:spPr>
          <a:ln>
            <a:solidFill>
              <a:sysClr val="windowText" lastClr="000000"/>
            </a:solidFill>
          </a:ln>
        </c:spPr>
        <c:crossAx val="130431232"/>
        <c:crosses val="autoZero"/>
        <c:crossBetween val="between"/>
      </c:valAx>
    </c:plotArea>
    <c:legend>
      <c:legendPos val="b"/>
      <c:layout>
        <c:manualLayout>
          <c:xMode val="edge"/>
          <c:yMode val="edge"/>
          <c:x val="8.3228062196197147E-2"/>
          <c:y val="0.80873797025371863"/>
          <c:w val="0.88167865298426162"/>
          <c:h val="0.1643803093161742"/>
        </c:manualLayout>
      </c:layout>
    </c:legend>
    <c:plotVisOnly val="1"/>
  </c:chart>
  <c:spPr>
    <a:solidFill>
      <a:schemeClr val="bg2">
        <a:lumMod val="75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 extraction</c:v>
                </c:pt>
              </c:strCache>
            </c:strRef>
          </c:tx>
          <c:spPr>
            <a:solidFill>
              <a:srgbClr val="CC00CC"/>
            </a:solidFill>
          </c:spPr>
          <c:cat>
            <c:numRef>
              <c:f>Sheet1!$A$2:$A$9</c:f>
              <c:numCache>
                <c:formatCode>General</c:formatCode>
                <c:ptCount val="8"/>
                <c:pt idx="0">
                  <c:v>15</c:v>
                </c:pt>
                <c:pt idx="1">
                  <c:v>30</c:v>
                </c:pt>
                <c:pt idx="2">
                  <c:v>45</c:v>
                </c:pt>
                <c:pt idx="3">
                  <c:v>60</c:v>
                </c:pt>
                <c:pt idx="4">
                  <c:v>75</c:v>
                </c:pt>
                <c:pt idx="5">
                  <c:v>90</c:v>
                </c:pt>
                <c:pt idx="6">
                  <c:v>105</c:v>
                </c:pt>
                <c:pt idx="7">
                  <c:v>120</c:v>
                </c:pt>
              </c:numCache>
            </c:numRef>
          </c:cat>
          <c:val>
            <c:numRef>
              <c:f>Sheet1!$B$2:$B$9</c:f>
              <c:numCache>
                <c:formatCode>General</c:formatCode>
                <c:ptCount val="8"/>
                <c:pt idx="0">
                  <c:v>4.000000000000007E-3</c:v>
                </c:pt>
                <c:pt idx="1">
                  <c:v>1.0740000000000001</c:v>
                </c:pt>
                <c:pt idx="2">
                  <c:v>1.3520000000000001</c:v>
                </c:pt>
                <c:pt idx="3">
                  <c:v>1.5049999999999979</c:v>
                </c:pt>
                <c:pt idx="4">
                  <c:v>2.2330000000000001</c:v>
                </c:pt>
                <c:pt idx="5">
                  <c:v>2.2450000000000001</c:v>
                </c:pt>
                <c:pt idx="6">
                  <c:v>2.2599999999999998</c:v>
                </c:pt>
              </c:numCache>
            </c:numRef>
          </c:val>
        </c:ser>
        <c:ser>
          <c:idx val="1"/>
          <c:order val="1"/>
          <c:tx>
            <c:strRef>
              <c:f>Sheet1!$C$1</c:f>
              <c:strCache>
                <c:ptCount val="1"/>
                <c:pt idx="0">
                  <c:v>Ultrasonic extraction</c:v>
                </c:pt>
              </c:strCache>
            </c:strRef>
          </c:tx>
          <c:spPr>
            <a:solidFill>
              <a:srgbClr val="3333FF"/>
            </a:solidFill>
          </c:spPr>
          <c:cat>
            <c:numRef>
              <c:f>Sheet1!$A$2:$A$9</c:f>
              <c:numCache>
                <c:formatCode>General</c:formatCode>
                <c:ptCount val="8"/>
                <c:pt idx="0">
                  <c:v>15</c:v>
                </c:pt>
                <c:pt idx="1">
                  <c:v>30</c:v>
                </c:pt>
                <c:pt idx="2">
                  <c:v>45</c:v>
                </c:pt>
                <c:pt idx="3">
                  <c:v>60</c:v>
                </c:pt>
                <c:pt idx="4">
                  <c:v>75</c:v>
                </c:pt>
                <c:pt idx="5">
                  <c:v>90</c:v>
                </c:pt>
                <c:pt idx="6">
                  <c:v>105</c:v>
                </c:pt>
                <c:pt idx="7">
                  <c:v>120</c:v>
                </c:pt>
              </c:numCache>
            </c:numRef>
          </c:cat>
          <c:val>
            <c:numRef>
              <c:f>Sheet1!$C$2:$C$9</c:f>
              <c:numCache>
                <c:formatCode>General</c:formatCode>
                <c:ptCount val="8"/>
                <c:pt idx="0">
                  <c:v>9.0000000000000028E-3</c:v>
                </c:pt>
                <c:pt idx="1">
                  <c:v>1.099</c:v>
                </c:pt>
                <c:pt idx="2">
                  <c:v>1.9820000000000018</c:v>
                </c:pt>
                <c:pt idx="3">
                  <c:v>1.9990000000000001</c:v>
                </c:pt>
                <c:pt idx="4">
                  <c:v>2.589</c:v>
                </c:pt>
                <c:pt idx="5">
                  <c:v>2.5989999999999998</c:v>
                </c:pt>
                <c:pt idx="6">
                  <c:v>2.61</c:v>
                </c:pt>
              </c:numCache>
            </c:numRef>
          </c:val>
        </c:ser>
        <c:ser>
          <c:idx val="2"/>
          <c:order val="2"/>
          <c:tx>
            <c:strRef>
              <c:f>Sheet1!$D$1</c:f>
              <c:strCache>
                <c:ptCount val="1"/>
                <c:pt idx="0">
                  <c:v>Enzyme assisted ultrasonic extraction</c:v>
                </c:pt>
              </c:strCache>
            </c:strRef>
          </c:tx>
          <c:spPr>
            <a:solidFill>
              <a:srgbClr val="92D050"/>
            </a:solidFill>
          </c:spPr>
          <c:cat>
            <c:numRef>
              <c:f>Sheet1!$A$2:$A$9</c:f>
              <c:numCache>
                <c:formatCode>General</c:formatCode>
                <c:ptCount val="8"/>
                <c:pt idx="0">
                  <c:v>15</c:v>
                </c:pt>
                <c:pt idx="1">
                  <c:v>30</c:v>
                </c:pt>
                <c:pt idx="2">
                  <c:v>45</c:v>
                </c:pt>
                <c:pt idx="3">
                  <c:v>60</c:v>
                </c:pt>
                <c:pt idx="4">
                  <c:v>75</c:v>
                </c:pt>
                <c:pt idx="5">
                  <c:v>90</c:v>
                </c:pt>
                <c:pt idx="6">
                  <c:v>105</c:v>
                </c:pt>
                <c:pt idx="7">
                  <c:v>120</c:v>
                </c:pt>
              </c:numCache>
            </c:numRef>
          </c:cat>
          <c:val>
            <c:numRef>
              <c:f>Sheet1!$D$2:$D$9</c:f>
              <c:numCache>
                <c:formatCode>General</c:formatCode>
                <c:ptCount val="8"/>
                <c:pt idx="0">
                  <c:v>0.10100000000000002</c:v>
                </c:pt>
                <c:pt idx="1">
                  <c:v>2.0009999999999999</c:v>
                </c:pt>
                <c:pt idx="2">
                  <c:v>3.109</c:v>
                </c:pt>
                <c:pt idx="3">
                  <c:v>3.1280000000000001</c:v>
                </c:pt>
                <c:pt idx="4">
                  <c:v>3.274</c:v>
                </c:pt>
                <c:pt idx="5">
                  <c:v>3.3809999999999998</c:v>
                </c:pt>
                <c:pt idx="6">
                  <c:v>3.3899999999999997</c:v>
                </c:pt>
              </c:numCache>
            </c:numRef>
          </c:val>
        </c:ser>
        <c:gapWidth val="117"/>
        <c:shape val="box"/>
        <c:axId val="130455424"/>
        <c:axId val="135221248"/>
        <c:axId val="0"/>
      </c:bar3DChart>
      <c:catAx>
        <c:axId val="130455424"/>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5221248"/>
        <c:crosses val="autoZero"/>
        <c:auto val="1"/>
        <c:lblAlgn val="ctr"/>
        <c:lblOffset val="100"/>
      </c:catAx>
      <c:valAx>
        <c:axId val="135221248"/>
        <c:scaling>
          <c:orientation val="minMax"/>
        </c:scaling>
        <c:axPos val="l"/>
        <c:title>
          <c:tx>
            <c:rich>
              <a:bodyPr rot="-5400000" vert="horz"/>
              <a:lstStyle/>
              <a:p>
                <a:pPr>
                  <a:defRPr/>
                </a:pPr>
                <a:r>
                  <a:rPr lang="en-US"/>
                  <a:t>Optical density at 360</a:t>
                </a:r>
                <a:r>
                  <a:rPr lang="en-US" baseline="0"/>
                  <a:t> nm</a:t>
                </a:r>
                <a:endParaRPr lang="en-US"/>
              </a:p>
            </c:rich>
          </c:tx>
        </c:title>
        <c:numFmt formatCode="General" sourceLinked="1"/>
        <c:tickLblPos val="nextTo"/>
        <c:spPr>
          <a:ln>
            <a:solidFill>
              <a:sysClr val="windowText" lastClr="000000"/>
            </a:solidFill>
          </a:ln>
        </c:spPr>
        <c:crossAx val="130455424"/>
        <c:crosses val="autoZero"/>
        <c:crossBetween val="between"/>
      </c:valAx>
    </c:plotArea>
    <c:legend>
      <c:legendPos val="b"/>
    </c:legend>
    <c:plotVisOnly val="1"/>
  </c:chart>
  <c:spPr>
    <a:solidFill>
      <a:srgbClr val="FF9900">
        <a:alpha val="23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chemeClr val="accent6">
                <a:lumMod val="75000"/>
              </a:schemeClr>
            </a:solidFill>
          </c:spPr>
          <c:cat>
            <c:strRef>
              <c:f>Sheet1!$A$2:$A$5</c:f>
              <c:strCache>
                <c:ptCount val="4"/>
                <c:pt idx="0">
                  <c:v>OC</c:v>
                </c:pt>
                <c:pt idx="1">
                  <c:v>CDC</c:v>
                </c:pt>
                <c:pt idx="2">
                  <c:v>UDC</c:v>
                </c:pt>
                <c:pt idx="3">
                  <c:v>EUDC</c:v>
                </c:pt>
              </c:strCache>
            </c:strRef>
          </c:cat>
          <c:val>
            <c:numRef>
              <c:f>Sheet1!$B$2:$B$5</c:f>
              <c:numCache>
                <c:formatCode>General</c:formatCode>
                <c:ptCount val="4"/>
                <c:pt idx="0">
                  <c:v>38.6</c:v>
                </c:pt>
                <c:pt idx="1">
                  <c:v>39.4</c:v>
                </c:pt>
                <c:pt idx="2">
                  <c:v>39.6</c:v>
                </c:pt>
                <c:pt idx="3">
                  <c:v>40</c:v>
                </c:pt>
              </c:numCache>
            </c:numRef>
          </c:val>
        </c:ser>
        <c:gapWidth val="117"/>
        <c:shape val="pyramid"/>
        <c:axId val="135913472"/>
        <c:axId val="135915392"/>
        <c:axId val="0"/>
      </c:bar3DChart>
      <c:catAx>
        <c:axId val="135913472"/>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5915392"/>
        <c:crosses val="autoZero"/>
        <c:auto val="1"/>
        <c:lblAlgn val="ctr"/>
        <c:lblOffset val="100"/>
      </c:catAx>
      <c:valAx>
        <c:axId val="135915392"/>
        <c:scaling>
          <c:orientation val="minMax"/>
        </c:scaling>
        <c:axPos val="l"/>
        <c:title>
          <c:tx>
            <c:rich>
              <a:bodyPr rot="-5400000" vert="horz"/>
              <a:lstStyle/>
              <a:p>
                <a:pPr>
                  <a:defRPr/>
                </a:pPr>
                <a:r>
                  <a:rPr lang="en-US"/>
                  <a:t>Fabric</a:t>
                </a:r>
                <a:r>
                  <a:rPr lang="en-US" baseline="0"/>
                  <a:t> thickness (mm)</a:t>
                </a:r>
                <a:endParaRPr lang="en-US"/>
              </a:p>
            </c:rich>
          </c:tx>
        </c:title>
        <c:numFmt formatCode="General" sourceLinked="1"/>
        <c:tickLblPos val="nextTo"/>
        <c:spPr>
          <a:ln>
            <a:solidFill>
              <a:sysClr val="windowText" lastClr="000000"/>
            </a:solidFill>
          </a:ln>
        </c:spPr>
        <c:crossAx val="135913472"/>
        <c:crosses val="autoZero"/>
        <c:crossBetween val="between"/>
      </c:valAx>
    </c:plotArea>
    <c:plotVisOnly val="1"/>
  </c:chart>
  <c:spPr>
    <a:solidFill>
      <a:srgbClr val="92D050">
        <a:alpha val="55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noFill/>
        <a:ln w="9525">
          <a:noFill/>
        </a:ln>
      </c:spPr>
    </c:floor>
    <c:plotArea>
      <c:layout/>
      <c:bar3DChart>
        <c:barDir val="col"/>
        <c:grouping val="clustered"/>
        <c:ser>
          <c:idx val="0"/>
          <c:order val="0"/>
          <c:tx>
            <c:strRef>
              <c:f>Sheet1!$B$1</c:f>
              <c:strCache>
                <c:ptCount val="1"/>
                <c:pt idx="0">
                  <c:v>Conventional</c:v>
                </c:pt>
              </c:strCache>
            </c:strRef>
          </c:tx>
          <c:spPr>
            <a:solidFill>
              <a:srgbClr val="FFFF00"/>
            </a:solidFill>
          </c:spPr>
          <c:cat>
            <c:strRef>
              <c:f>Sheet1!$A$2:$A$5</c:f>
              <c:strCache>
                <c:ptCount val="4"/>
                <c:pt idx="0">
                  <c:v>OC</c:v>
                </c:pt>
                <c:pt idx="1">
                  <c:v>CDC</c:v>
                </c:pt>
                <c:pt idx="2">
                  <c:v>UDC</c:v>
                </c:pt>
                <c:pt idx="3">
                  <c:v>EUDC</c:v>
                </c:pt>
              </c:strCache>
            </c:strRef>
          </c:cat>
          <c:val>
            <c:numRef>
              <c:f>Sheet1!$B$2:$B$5</c:f>
              <c:numCache>
                <c:formatCode>General</c:formatCode>
                <c:ptCount val="4"/>
                <c:pt idx="0">
                  <c:v>1.9800000000000051</c:v>
                </c:pt>
                <c:pt idx="1">
                  <c:v>8.9</c:v>
                </c:pt>
                <c:pt idx="2">
                  <c:v>2.36</c:v>
                </c:pt>
                <c:pt idx="3">
                  <c:v>3.18</c:v>
                </c:pt>
              </c:numCache>
            </c:numRef>
          </c:val>
        </c:ser>
        <c:gapWidth val="168"/>
        <c:shape val="box"/>
        <c:axId val="135804416"/>
        <c:axId val="135806336"/>
        <c:axId val="0"/>
      </c:bar3DChart>
      <c:catAx>
        <c:axId val="135804416"/>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5806336"/>
        <c:crosses val="autoZero"/>
        <c:auto val="1"/>
        <c:lblAlgn val="ctr"/>
        <c:lblOffset val="100"/>
      </c:catAx>
      <c:valAx>
        <c:axId val="135806336"/>
        <c:scaling>
          <c:orientation val="minMax"/>
        </c:scaling>
        <c:axPos val="l"/>
        <c:title>
          <c:tx>
            <c:rich>
              <a:bodyPr rot="-5400000" vert="horz"/>
              <a:lstStyle/>
              <a:p>
                <a:pPr>
                  <a:defRPr/>
                </a:pPr>
                <a:r>
                  <a:rPr lang="en-US"/>
                  <a:t>Fabric</a:t>
                </a:r>
                <a:r>
                  <a:rPr lang="en-US" baseline="0"/>
                  <a:t> stiffness (cm)</a:t>
                </a:r>
                <a:endParaRPr lang="en-US"/>
              </a:p>
            </c:rich>
          </c:tx>
        </c:title>
        <c:numFmt formatCode="General" sourceLinked="1"/>
        <c:tickLblPos val="nextTo"/>
        <c:spPr>
          <a:ln>
            <a:solidFill>
              <a:sysClr val="windowText" lastClr="000000"/>
            </a:solidFill>
          </a:ln>
        </c:spPr>
        <c:crossAx val="135804416"/>
        <c:crosses val="autoZero"/>
        <c:crossBetween val="between"/>
      </c:valAx>
    </c:plotArea>
    <c:plotVisOnly val="1"/>
  </c:chart>
  <c:spPr>
    <a:solidFill>
      <a:schemeClr val="bg2">
        <a:lumMod val="50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rgbClr val="006666"/>
            </a:solidFill>
          </c:spPr>
          <c:cat>
            <c:strRef>
              <c:f>Sheet1!$A$2:$A$5</c:f>
              <c:strCache>
                <c:ptCount val="4"/>
                <c:pt idx="0">
                  <c:v>OC</c:v>
                </c:pt>
                <c:pt idx="1">
                  <c:v>CDC</c:v>
                </c:pt>
                <c:pt idx="2">
                  <c:v>UDC</c:v>
                </c:pt>
                <c:pt idx="3">
                  <c:v>EUDC</c:v>
                </c:pt>
              </c:strCache>
            </c:strRef>
          </c:cat>
          <c:val>
            <c:numRef>
              <c:f>Sheet1!$B$2:$B$5</c:f>
              <c:numCache>
                <c:formatCode>General</c:formatCode>
                <c:ptCount val="4"/>
                <c:pt idx="0">
                  <c:v>1.78</c:v>
                </c:pt>
                <c:pt idx="1">
                  <c:v>2.6</c:v>
                </c:pt>
                <c:pt idx="2">
                  <c:v>2.2999999999999998</c:v>
                </c:pt>
                <c:pt idx="3">
                  <c:v>2.68</c:v>
                </c:pt>
              </c:numCache>
            </c:numRef>
          </c:val>
        </c:ser>
        <c:gapWidth val="168"/>
        <c:shape val="cylinder"/>
        <c:axId val="135855104"/>
        <c:axId val="136119424"/>
        <c:axId val="0"/>
      </c:bar3DChart>
      <c:catAx>
        <c:axId val="135855104"/>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6119424"/>
        <c:crosses val="autoZero"/>
        <c:auto val="1"/>
        <c:lblAlgn val="ctr"/>
        <c:lblOffset val="100"/>
      </c:catAx>
      <c:valAx>
        <c:axId val="136119424"/>
        <c:scaling>
          <c:orientation val="minMax"/>
        </c:scaling>
        <c:axPos val="l"/>
        <c:title>
          <c:tx>
            <c:rich>
              <a:bodyPr rot="-5400000" vert="horz"/>
              <a:lstStyle/>
              <a:p>
                <a:pPr>
                  <a:defRPr/>
                </a:pPr>
                <a:r>
                  <a:rPr lang="en-US"/>
                  <a:t>Fabric</a:t>
                </a:r>
                <a:r>
                  <a:rPr lang="en-US" baseline="0"/>
                  <a:t> stiffness (cm)</a:t>
                </a:r>
                <a:endParaRPr lang="en-US"/>
              </a:p>
            </c:rich>
          </c:tx>
        </c:title>
        <c:numFmt formatCode="General" sourceLinked="1"/>
        <c:tickLblPos val="nextTo"/>
        <c:spPr>
          <a:ln>
            <a:solidFill>
              <a:sysClr val="windowText" lastClr="000000"/>
            </a:solidFill>
          </a:ln>
        </c:spPr>
        <c:crossAx val="135855104"/>
        <c:crosses val="autoZero"/>
        <c:crossBetween val="between"/>
      </c:valAx>
    </c:plotArea>
    <c:plotVisOnly val="1"/>
  </c:chart>
  <c:spPr>
    <a:solidFill>
      <a:srgbClr val="FF7C80">
        <a:alpha val="50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Conventional</c:v>
                </c:pt>
              </c:strCache>
            </c:strRef>
          </c:tx>
          <c:spPr>
            <a:solidFill>
              <a:srgbClr val="FF99FF"/>
            </a:solidFill>
          </c:spPr>
          <c:cat>
            <c:strRef>
              <c:f>Sheet1!$A$2:$A$5</c:f>
              <c:strCache>
                <c:ptCount val="4"/>
                <c:pt idx="0">
                  <c:v>OC</c:v>
                </c:pt>
                <c:pt idx="1">
                  <c:v>CDC</c:v>
                </c:pt>
                <c:pt idx="2">
                  <c:v>UDC</c:v>
                </c:pt>
                <c:pt idx="3">
                  <c:v>EUDC</c:v>
                </c:pt>
              </c:strCache>
            </c:strRef>
          </c:cat>
          <c:val>
            <c:numRef>
              <c:f>Sheet1!$B$2:$B$5</c:f>
              <c:numCache>
                <c:formatCode>General</c:formatCode>
                <c:ptCount val="4"/>
                <c:pt idx="0">
                  <c:v>51</c:v>
                </c:pt>
                <c:pt idx="1">
                  <c:v>54</c:v>
                </c:pt>
                <c:pt idx="2">
                  <c:v>54.6</c:v>
                </c:pt>
                <c:pt idx="3">
                  <c:v>55.8</c:v>
                </c:pt>
              </c:numCache>
            </c:numRef>
          </c:val>
        </c:ser>
        <c:gapWidth val="62"/>
        <c:shape val="cone"/>
        <c:axId val="136139520"/>
        <c:axId val="136141440"/>
        <c:axId val="0"/>
      </c:bar3DChart>
      <c:catAx>
        <c:axId val="136139520"/>
        <c:scaling>
          <c:orientation val="minMax"/>
        </c:scaling>
        <c:axPos val="b"/>
        <c:title>
          <c:tx>
            <c:rich>
              <a:bodyPr/>
              <a:lstStyle/>
              <a:p>
                <a:pPr>
                  <a:defRPr/>
                </a:pPr>
                <a:r>
                  <a:rPr lang="en-US"/>
                  <a:t>Samples</a:t>
                </a:r>
              </a:p>
            </c:rich>
          </c:tx>
        </c:title>
        <c:numFmt formatCode="General" sourceLinked="1"/>
        <c:tickLblPos val="nextTo"/>
        <c:spPr>
          <a:ln>
            <a:solidFill>
              <a:sysClr val="windowText" lastClr="000000"/>
            </a:solidFill>
          </a:ln>
        </c:spPr>
        <c:crossAx val="136141440"/>
        <c:crosses val="autoZero"/>
        <c:auto val="1"/>
        <c:lblAlgn val="ctr"/>
        <c:lblOffset val="100"/>
      </c:catAx>
      <c:valAx>
        <c:axId val="136141440"/>
        <c:scaling>
          <c:orientation val="minMax"/>
        </c:scaling>
        <c:axPos val="l"/>
        <c:title>
          <c:tx>
            <c:rich>
              <a:bodyPr rot="-5400000" vert="horz"/>
              <a:lstStyle/>
              <a:p>
                <a:pPr>
                  <a:defRPr/>
                </a:pPr>
                <a:r>
                  <a:rPr lang="en-US"/>
                  <a:t>Fabric</a:t>
                </a:r>
                <a:r>
                  <a:rPr lang="en-US" baseline="0"/>
                  <a:t> Strength (gms)</a:t>
                </a:r>
                <a:endParaRPr lang="en-US"/>
              </a:p>
            </c:rich>
          </c:tx>
        </c:title>
        <c:numFmt formatCode="General" sourceLinked="1"/>
        <c:tickLblPos val="nextTo"/>
        <c:spPr>
          <a:ln>
            <a:solidFill>
              <a:sysClr val="windowText" lastClr="000000"/>
            </a:solidFill>
          </a:ln>
        </c:spPr>
        <c:crossAx val="136139520"/>
        <c:crosses val="autoZero"/>
        <c:crossBetween val="between"/>
      </c:valAx>
    </c:plotArea>
    <c:plotVisOnly val="1"/>
  </c:chart>
  <c:spPr>
    <a:solidFill>
      <a:srgbClr val="006666">
        <a:alpha val="52000"/>
      </a:srgbClr>
    </a:solidFill>
    <a:ln>
      <a:noFill/>
    </a:ln>
  </c:spPr>
  <c:txPr>
    <a:bodyPr/>
    <a:lstStyle/>
    <a:p>
      <a:pPr>
        <a:defRPr b="1">
          <a:latin typeface="Arial" pitchFamily="34" charset="0"/>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A117F9-EC76-4C94-BBB1-C56B54268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61</Pages>
  <Words>10772</Words>
  <Characters>61407</Characters>
  <Application>Microsoft Office Word</Application>
  <DocSecurity>0</DocSecurity>
  <Lines>511</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fastfoward</dc:creator>
  <cp:keywords/>
  <dc:description/>
  <cp:lastModifiedBy>fastfoward</cp:lastModifiedBy>
  <cp:revision>17</cp:revision>
  <cp:lastPrinted>2012-05-03T14:38:00Z</cp:lastPrinted>
  <dcterms:created xsi:type="dcterms:W3CDTF">2013-05-06T03:25:00Z</dcterms:created>
  <dcterms:modified xsi:type="dcterms:W3CDTF">2013-05-06T06:54:00Z</dcterms:modified>
</cp:coreProperties>
</file>