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4D73" w:rsidRPr="008E79C2" w:rsidRDefault="00764D73" w:rsidP="00764D73">
      <w:pPr>
        <w:spacing w:line="360" w:lineRule="auto"/>
        <w:jc w:val="center"/>
        <w:rPr>
          <w:b/>
          <w:bCs/>
          <w:sz w:val="36"/>
          <w:szCs w:val="36"/>
        </w:rPr>
      </w:pPr>
      <w:r w:rsidRPr="008E79C2">
        <w:rPr>
          <w:b/>
          <w:bCs/>
          <w:sz w:val="36"/>
          <w:szCs w:val="36"/>
        </w:rPr>
        <w:t xml:space="preserve">PROTEIN PROFILING OF </w:t>
      </w:r>
      <w:r w:rsidRPr="008E79C2">
        <w:rPr>
          <w:b/>
          <w:bCs/>
          <w:i/>
          <w:sz w:val="36"/>
          <w:szCs w:val="36"/>
        </w:rPr>
        <w:t xml:space="preserve">IN VITRO </w:t>
      </w:r>
      <w:r w:rsidRPr="008E79C2">
        <w:rPr>
          <w:b/>
          <w:bCs/>
          <w:sz w:val="36"/>
          <w:szCs w:val="36"/>
        </w:rPr>
        <w:t xml:space="preserve">AND </w:t>
      </w:r>
      <w:r>
        <w:rPr>
          <w:b/>
          <w:bCs/>
          <w:sz w:val="36"/>
          <w:szCs w:val="36"/>
        </w:rPr>
        <w:br/>
      </w:r>
      <w:r w:rsidRPr="008E79C2">
        <w:rPr>
          <w:b/>
          <w:bCs/>
          <w:i/>
          <w:sz w:val="36"/>
          <w:szCs w:val="36"/>
        </w:rPr>
        <w:t xml:space="preserve">IN VIVO </w:t>
      </w:r>
      <w:r w:rsidRPr="008E79C2">
        <w:rPr>
          <w:b/>
          <w:bCs/>
          <w:sz w:val="36"/>
          <w:szCs w:val="36"/>
        </w:rPr>
        <w:t xml:space="preserve">TISSUES OF </w:t>
      </w:r>
      <w:r>
        <w:rPr>
          <w:b/>
          <w:bCs/>
          <w:i/>
          <w:sz w:val="36"/>
          <w:szCs w:val="36"/>
        </w:rPr>
        <w:t>W</w:t>
      </w:r>
      <w:r w:rsidRPr="008E79C2">
        <w:rPr>
          <w:b/>
          <w:bCs/>
          <w:i/>
          <w:sz w:val="36"/>
          <w:szCs w:val="36"/>
        </w:rPr>
        <w:t>ithania somnifera</w:t>
      </w:r>
    </w:p>
    <w:p w:rsidR="00764D73" w:rsidRDefault="00764D73" w:rsidP="00764D73">
      <w:pPr>
        <w:spacing w:line="400" w:lineRule="atLeast"/>
        <w:jc w:val="center"/>
        <w:rPr>
          <w:b/>
          <w:bCs/>
          <w:sz w:val="32"/>
          <w:szCs w:val="32"/>
        </w:rPr>
      </w:pPr>
    </w:p>
    <w:p w:rsidR="00764D73" w:rsidRDefault="00764D73" w:rsidP="00764D73">
      <w:pPr>
        <w:spacing w:line="400" w:lineRule="atLeast"/>
        <w:jc w:val="center"/>
        <w:rPr>
          <w:b/>
          <w:bCs/>
          <w:sz w:val="32"/>
          <w:szCs w:val="32"/>
        </w:rPr>
      </w:pPr>
    </w:p>
    <w:p w:rsidR="00764D73" w:rsidRDefault="00764D73" w:rsidP="00764D73">
      <w:pPr>
        <w:spacing w:line="400" w:lineRule="atLeast"/>
        <w:jc w:val="center"/>
        <w:rPr>
          <w:b/>
          <w:bCs/>
          <w:sz w:val="32"/>
          <w:szCs w:val="32"/>
        </w:rPr>
      </w:pPr>
      <w:r>
        <w:rPr>
          <w:b/>
          <w:bCs/>
          <w:sz w:val="32"/>
          <w:szCs w:val="32"/>
        </w:rPr>
        <w:t xml:space="preserve">By </w:t>
      </w:r>
    </w:p>
    <w:p w:rsidR="00764D73" w:rsidRDefault="00764D73" w:rsidP="00764D73">
      <w:pPr>
        <w:spacing w:line="400" w:lineRule="atLeast"/>
        <w:jc w:val="center"/>
        <w:rPr>
          <w:b/>
          <w:bCs/>
          <w:sz w:val="32"/>
          <w:szCs w:val="32"/>
        </w:rPr>
      </w:pPr>
      <w:r>
        <w:rPr>
          <w:b/>
          <w:bCs/>
          <w:sz w:val="32"/>
          <w:szCs w:val="32"/>
        </w:rPr>
        <w:t>B.UMA MAHESWARI</w:t>
      </w:r>
    </w:p>
    <w:p w:rsidR="00764D73" w:rsidRDefault="00764D73" w:rsidP="00764D73">
      <w:pPr>
        <w:spacing w:line="400" w:lineRule="atLeast"/>
        <w:jc w:val="center"/>
        <w:rPr>
          <w:b/>
          <w:bCs/>
          <w:sz w:val="32"/>
          <w:szCs w:val="32"/>
        </w:rPr>
      </w:pPr>
      <w:r>
        <w:rPr>
          <w:b/>
          <w:bCs/>
          <w:shadow/>
          <w:sz w:val="32"/>
          <w:szCs w:val="32"/>
        </w:rPr>
        <w:t>(Reg. No.08PB22)</w:t>
      </w:r>
    </w:p>
    <w:p w:rsidR="00764D73" w:rsidRDefault="00764D73" w:rsidP="00764D73">
      <w:pPr>
        <w:spacing w:line="400" w:lineRule="atLeast"/>
        <w:jc w:val="center"/>
        <w:rPr>
          <w:b/>
          <w:bCs/>
          <w:sz w:val="32"/>
          <w:szCs w:val="32"/>
        </w:rPr>
      </w:pPr>
    </w:p>
    <w:p w:rsidR="00764D73" w:rsidRDefault="00764D73" w:rsidP="00764D73">
      <w:pPr>
        <w:spacing w:line="400" w:lineRule="atLeast"/>
        <w:jc w:val="center"/>
        <w:rPr>
          <w:b/>
          <w:bCs/>
          <w:sz w:val="32"/>
          <w:szCs w:val="32"/>
        </w:rPr>
      </w:pPr>
    </w:p>
    <w:p w:rsidR="00764D73" w:rsidRDefault="00764D73" w:rsidP="00764D73">
      <w:pPr>
        <w:spacing w:line="400" w:lineRule="atLeast"/>
        <w:jc w:val="center"/>
        <w:rPr>
          <w:b/>
          <w:bCs/>
          <w:sz w:val="32"/>
          <w:szCs w:val="32"/>
        </w:rPr>
      </w:pPr>
    </w:p>
    <w:p w:rsidR="00764D73" w:rsidRDefault="00764D73" w:rsidP="00764D73">
      <w:pPr>
        <w:spacing w:line="400" w:lineRule="atLeast"/>
        <w:jc w:val="center"/>
        <w:rPr>
          <w:b/>
          <w:bCs/>
          <w:sz w:val="32"/>
          <w:szCs w:val="32"/>
        </w:rPr>
      </w:pPr>
    </w:p>
    <w:p w:rsidR="00764D73" w:rsidRDefault="00764D73" w:rsidP="00764D73">
      <w:pPr>
        <w:spacing w:line="400" w:lineRule="atLeast"/>
        <w:jc w:val="center"/>
        <w:rPr>
          <w:b/>
          <w:bCs/>
          <w:sz w:val="32"/>
          <w:szCs w:val="32"/>
        </w:rPr>
      </w:pPr>
    </w:p>
    <w:p w:rsidR="00764D73" w:rsidRPr="00AA3396" w:rsidRDefault="00764D73" w:rsidP="00764D73">
      <w:pPr>
        <w:spacing w:line="400" w:lineRule="atLeast"/>
        <w:jc w:val="center"/>
        <w:outlineLvl w:val="0"/>
        <w:rPr>
          <w:b/>
          <w:bCs/>
          <w:sz w:val="32"/>
          <w:szCs w:val="32"/>
        </w:rPr>
      </w:pPr>
      <w:r w:rsidRPr="00AA3396">
        <w:rPr>
          <w:b/>
          <w:bCs/>
          <w:sz w:val="32"/>
          <w:szCs w:val="32"/>
        </w:rPr>
        <w:t xml:space="preserve">A THESIS SUBMITTED TO </w:t>
      </w:r>
    </w:p>
    <w:p w:rsidR="00764D73" w:rsidRPr="00AA3396" w:rsidRDefault="00764D73" w:rsidP="00764D73">
      <w:pPr>
        <w:spacing w:line="400" w:lineRule="atLeast"/>
        <w:jc w:val="center"/>
        <w:rPr>
          <w:b/>
          <w:bCs/>
          <w:sz w:val="32"/>
          <w:szCs w:val="32"/>
        </w:rPr>
      </w:pPr>
      <w:r w:rsidRPr="00AA3396">
        <w:rPr>
          <w:b/>
          <w:bCs/>
          <w:sz w:val="32"/>
          <w:szCs w:val="32"/>
        </w:rPr>
        <w:t>AVINASHILINGAM DEEMED UNIVERSITY FOR WOMEN</w:t>
      </w:r>
    </w:p>
    <w:p w:rsidR="00764D73" w:rsidRPr="00AA3396" w:rsidRDefault="00764D73" w:rsidP="00764D73">
      <w:pPr>
        <w:spacing w:line="400" w:lineRule="atLeast"/>
        <w:jc w:val="center"/>
        <w:rPr>
          <w:b/>
          <w:bCs/>
          <w:sz w:val="32"/>
          <w:szCs w:val="32"/>
        </w:rPr>
      </w:pPr>
      <w:smartTag w:uri="urn:schemas-microsoft-com:office:smarttags" w:element="place">
        <w:smartTag w:uri="urn:schemas-microsoft-com:office:smarttags" w:element="City">
          <w:r w:rsidRPr="00AA3396">
            <w:rPr>
              <w:b/>
              <w:bCs/>
              <w:sz w:val="32"/>
              <w:szCs w:val="32"/>
            </w:rPr>
            <w:t>COIMBATORE</w:t>
          </w:r>
        </w:smartTag>
      </w:smartTag>
      <w:r w:rsidRPr="00AA3396">
        <w:rPr>
          <w:b/>
          <w:bCs/>
          <w:sz w:val="32"/>
          <w:szCs w:val="32"/>
        </w:rPr>
        <w:t xml:space="preserve"> – 641 043</w:t>
      </w:r>
    </w:p>
    <w:p w:rsidR="00764D73" w:rsidRPr="00AA3396" w:rsidRDefault="00764D73" w:rsidP="00764D73">
      <w:pPr>
        <w:spacing w:line="400" w:lineRule="atLeast"/>
        <w:jc w:val="center"/>
        <w:rPr>
          <w:b/>
          <w:bCs/>
          <w:sz w:val="32"/>
          <w:szCs w:val="32"/>
        </w:rPr>
      </w:pPr>
    </w:p>
    <w:p w:rsidR="00764D73" w:rsidRPr="00AA3396" w:rsidRDefault="00764D73" w:rsidP="00764D73">
      <w:pPr>
        <w:spacing w:line="400" w:lineRule="atLeast"/>
        <w:jc w:val="center"/>
        <w:rPr>
          <w:b/>
          <w:bCs/>
        </w:rPr>
      </w:pPr>
    </w:p>
    <w:p w:rsidR="00764D73" w:rsidRPr="00AA3396" w:rsidRDefault="00764D73" w:rsidP="00764D73">
      <w:pPr>
        <w:spacing w:line="400" w:lineRule="atLeast"/>
        <w:jc w:val="center"/>
        <w:rPr>
          <w:b/>
          <w:bCs/>
        </w:rPr>
      </w:pPr>
    </w:p>
    <w:p w:rsidR="00764D73" w:rsidRPr="00AA3396" w:rsidRDefault="00764D73" w:rsidP="00764D73">
      <w:pPr>
        <w:spacing w:line="400" w:lineRule="atLeast"/>
        <w:jc w:val="center"/>
        <w:rPr>
          <w:b/>
          <w:bCs/>
        </w:rPr>
      </w:pPr>
    </w:p>
    <w:p w:rsidR="00764D73" w:rsidRPr="00AA3396" w:rsidRDefault="00764D73" w:rsidP="00764D73">
      <w:pPr>
        <w:spacing w:line="400" w:lineRule="atLeast"/>
        <w:jc w:val="center"/>
        <w:rPr>
          <w:b/>
          <w:bCs/>
        </w:rPr>
      </w:pPr>
    </w:p>
    <w:p w:rsidR="00764D73" w:rsidRPr="00AA3396" w:rsidRDefault="00764D73" w:rsidP="00764D73">
      <w:pPr>
        <w:spacing w:line="400" w:lineRule="atLeast"/>
        <w:jc w:val="center"/>
        <w:rPr>
          <w:b/>
          <w:bCs/>
        </w:rPr>
      </w:pPr>
    </w:p>
    <w:p w:rsidR="00764D73" w:rsidRPr="00AA3396" w:rsidRDefault="00764D73" w:rsidP="00764D73">
      <w:pPr>
        <w:spacing w:line="400" w:lineRule="atLeast"/>
        <w:jc w:val="center"/>
        <w:rPr>
          <w:b/>
          <w:bCs/>
        </w:rPr>
      </w:pPr>
    </w:p>
    <w:p w:rsidR="00764D73" w:rsidRPr="00AA3396" w:rsidRDefault="00764D73" w:rsidP="00764D73">
      <w:pPr>
        <w:spacing w:line="400" w:lineRule="atLeast"/>
        <w:jc w:val="center"/>
        <w:outlineLvl w:val="0"/>
        <w:rPr>
          <w:b/>
          <w:bCs/>
          <w:sz w:val="26"/>
          <w:szCs w:val="26"/>
        </w:rPr>
      </w:pPr>
      <w:r>
        <w:rPr>
          <w:b/>
          <w:bCs/>
          <w:sz w:val="26"/>
          <w:szCs w:val="26"/>
        </w:rPr>
        <w:t xml:space="preserve">        </w:t>
      </w:r>
      <w:r w:rsidRPr="00AA3396">
        <w:rPr>
          <w:b/>
          <w:bCs/>
          <w:sz w:val="26"/>
          <w:szCs w:val="26"/>
        </w:rPr>
        <w:t xml:space="preserve">IN PARTIAL FULFILMENT OF THE REQUIREMENT FOR THE DEGREE OF </w:t>
      </w:r>
    </w:p>
    <w:p w:rsidR="00764D73" w:rsidRPr="00D65702" w:rsidRDefault="00764D73" w:rsidP="00764D73">
      <w:pPr>
        <w:spacing w:line="400" w:lineRule="atLeast"/>
        <w:jc w:val="center"/>
        <w:rPr>
          <w:b/>
          <w:bCs/>
          <w:sz w:val="26"/>
          <w:szCs w:val="26"/>
        </w:rPr>
      </w:pPr>
    </w:p>
    <w:p w:rsidR="00764D73" w:rsidRPr="00BD5333" w:rsidRDefault="00764D73" w:rsidP="00764D73">
      <w:pPr>
        <w:spacing w:line="360" w:lineRule="auto"/>
        <w:jc w:val="center"/>
        <w:outlineLvl w:val="0"/>
        <w:rPr>
          <w:b/>
          <w:bCs/>
          <w:shadow/>
          <w:sz w:val="30"/>
          <w:szCs w:val="30"/>
        </w:rPr>
      </w:pPr>
      <w:r w:rsidRPr="00BD5333">
        <w:rPr>
          <w:b/>
          <w:bCs/>
          <w:shadow/>
          <w:sz w:val="30"/>
          <w:szCs w:val="30"/>
        </w:rPr>
        <w:t>MASTER OF SCIENCE IN BIO</w:t>
      </w:r>
      <w:r>
        <w:rPr>
          <w:b/>
          <w:bCs/>
          <w:shadow/>
          <w:sz w:val="30"/>
          <w:szCs w:val="30"/>
        </w:rPr>
        <w:t>CHEMISTR</w:t>
      </w:r>
      <w:r w:rsidRPr="00BD5333">
        <w:rPr>
          <w:b/>
          <w:bCs/>
          <w:shadow/>
          <w:sz w:val="30"/>
          <w:szCs w:val="30"/>
        </w:rPr>
        <w:t>Y</w:t>
      </w:r>
    </w:p>
    <w:p w:rsidR="00764D73" w:rsidRDefault="00764D73" w:rsidP="00764D73">
      <w:pPr>
        <w:spacing w:line="360" w:lineRule="auto"/>
        <w:jc w:val="center"/>
        <w:rPr>
          <w:b/>
          <w:bCs/>
          <w:shadow/>
          <w:sz w:val="30"/>
          <w:szCs w:val="30"/>
        </w:rPr>
      </w:pPr>
      <w:r w:rsidRPr="00BD5333">
        <w:rPr>
          <w:b/>
          <w:bCs/>
          <w:shadow/>
          <w:sz w:val="30"/>
          <w:szCs w:val="30"/>
        </w:rPr>
        <w:t>APRIL 20</w:t>
      </w:r>
      <w:r>
        <w:rPr>
          <w:b/>
          <w:bCs/>
          <w:shadow/>
          <w:sz w:val="30"/>
          <w:szCs w:val="30"/>
        </w:rPr>
        <w:t>10</w:t>
      </w:r>
    </w:p>
    <w:p w:rsidR="00764D73" w:rsidRDefault="00764D73" w:rsidP="00764D73"/>
    <w:p w:rsidR="00764D73" w:rsidRDefault="00764D73" w:rsidP="00764D73"/>
    <w:p w:rsidR="00764D73" w:rsidRDefault="00764D73" w:rsidP="00764D73"/>
    <w:p w:rsidR="001F2B77" w:rsidRDefault="001F2B77" w:rsidP="00E836E3">
      <w:pPr>
        <w:ind w:left="-720"/>
        <w:jc w:val="center"/>
      </w:pPr>
      <w:r>
        <w:rPr>
          <w:b/>
          <w:noProof/>
          <w:lang w:bidi="ar-SA"/>
        </w:rPr>
        <w:lastRenderedPageBreak/>
        <w:drawing>
          <wp:inline distT="0" distB="0" distL="0" distR="0">
            <wp:extent cx="5734050" cy="8448675"/>
            <wp:effectExtent l="19050" t="0" r="0" b="0"/>
            <wp:docPr id="13" name="Picture 11" descr="sc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an.jpg"/>
                    <pic:cNvPicPr/>
                  </pic:nvPicPr>
                  <pic:blipFill>
                    <a:blip r:embed="rId5"/>
                    <a:stretch>
                      <a:fillRect/>
                    </a:stretch>
                  </pic:blipFill>
                  <pic:spPr>
                    <a:xfrm>
                      <a:off x="0" y="0"/>
                      <a:ext cx="5731267" cy="8444575"/>
                    </a:xfrm>
                    <a:prstGeom prst="rect">
                      <a:avLst/>
                    </a:prstGeom>
                  </pic:spPr>
                </pic:pic>
              </a:graphicData>
            </a:graphic>
          </wp:inline>
        </w:drawing>
      </w:r>
    </w:p>
    <w:p w:rsidR="001F2B77" w:rsidRDefault="001F2B77" w:rsidP="00764D73"/>
    <w:p w:rsidR="001F2B77" w:rsidRDefault="001F2B77" w:rsidP="00764D73"/>
    <w:p w:rsidR="001F2B77" w:rsidRPr="001F2B77" w:rsidRDefault="001F2B77" w:rsidP="001F2B77">
      <w:pPr>
        <w:pStyle w:val="Caption"/>
        <w:spacing w:line="360" w:lineRule="auto"/>
        <w:jc w:val="center"/>
        <w:rPr>
          <w:sz w:val="28"/>
          <w:szCs w:val="28"/>
        </w:rPr>
      </w:pPr>
      <w:r w:rsidRPr="001F2B77">
        <w:rPr>
          <w:sz w:val="28"/>
          <w:szCs w:val="28"/>
        </w:rPr>
        <w:t>ACKNOWLEDGEMENT</w:t>
      </w:r>
    </w:p>
    <w:p w:rsidR="001F2B77" w:rsidRPr="001F2B77" w:rsidRDefault="001F2B77" w:rsidP="001F2B77">
      <w:pPr>
        <w:ind w:left="-450"/>
        <w:jc w:val="center"/>
        <w:rPr>
          <w:sz w:val="28"/>
          <w:szCs w:val="28"/>
        </w:rPr>
      </w:pPr>
    </w:p>
    <w:p w:rsidR="00764D73" w:rsidRPr="00A44B13" w:rsidRDefault="00764D73" w:rsidP="001F2B77">
      <w:pPr>
        <w:spacing w:before="60" w:after="60" w:line="360" w:lineRule="auto"/>
        <w:ind w:left="-450" w:firstLine="720"/>
        <w:jc w:val="both"/>
      </w:pPr>
      <w:r w:rsidRPr="00A44B13">
        <w:rPr>
          <w:b/>
        </w:rPr>
        <w:t>“Peace on the outside comes from knowing the God from inside”.</w:t>
      </w:r>
      <w:r w:rsidRPr="00A44B13">
        <w:rPr>
          <w:b/>
          <w:i/>
        </w:rPr>
        <w:t> </w:t>
      </w:r>
      <w:r w:rsidRPr="00A44B13">
        <w:t xml:space="preserve">First and foremost I express my heartfelt respect and thanks to </w:t>
      </w:r>
      <w:r w:rsidRPr="00A44B13">
        <w:rPr>
          <w:b/>
          <w:bCs/>
        </w:rPr>
        <w:t>God Almighty</w:t>
      </w:r>
      <w:r w:rsidRPr="00A44B13">
        <w:t xml:space="preserve"> for all the blessings and strength he gave me in all my endeavors. </w:t>
      </w:r>
    </w:p>
    <w:p w:rsidR="00764D73" w:rsidRPr="00A44B13" w:rsidRDefault="00764D73" w:rsidP="001F2B77">
      <w:pPr>
        <w:pStyle w:val="BodyText"/>
        <w:spacing w:before="60" w:after="60"/>
        <w:ind w:left="-450" w:firstLine="720"/>
      </w:pPr>
      <w:r w:rsidRPr="00A44B13">
        <w:t>“</w:t>
      </w:r>
      <w:r w:rsidRPr="00A44B13">
        <w:rPr>
          <w:b/>
        </w:rPr>
        <w:t>The best and the most beautiful things in this world can neither be seen nor be touched, but can be felt with the heart”</w:t>
      </w:r>
      <w:r w:rsidRPr="00A44B13">
        <w:t xml:space="preserve">. I sincerely thank </w:t>
      </w:r>
      <w:proofErr w:type="spellStart"/>
      <w:r w:rsidRPr="00A44B13">
        <w:rPr>
          <w:b/>
          <w:bCs/>
        </w:rPr>
        <w:t>Ayya</w:t>
      </w:r>
      <w:proofErr w:type="spellEnd"/>
      <w:r w:rsidRPr="00A44B13">
        <w:rPr>
          <w:b/>
          <w:bCs/>
        </w:rPr>
        <w:t xml:space="preserve"> </w:t>
      </w:r>
      <w:proofErr w:type="spellStart"/>
      <w:r w:rsidRPr="00A44B13">
        <w:rPr>
          <w:b/>
          <w:bCs/>
        </w:rPr>
        <w:t>Avargal</w:t>
      </w:r>
      <w:proofErr w:type="spellEnd"/>
      <w:r w:rsidRPr="00A44B13">
        <w:t xml:space="preserve"> and </w:t>
      </w:r>
      <w:proofErr w:type="spellStart"/>
      <w:r w:rsidRPr="00A44B13">
        <w:rPr>
          <w:b/>
          <w:bCs/>
        </w:rPr>
        <w:t>Amma</w:t>
      </w:r>
      <w:proofErr w:type="spellEnd"/>
      <w:r w:rsidRPr="00A44B13">
        <w:rPr>
          <w:b/>
          <w:bCs/>
        </w:rPr>
        <w:t xml:space="preserve"> </w:t>
      </w:r>
      <w:proofErr w:type="spellStart"/>
      <w:r w:rsidRPr="00A44B13">
        <w:rPr>
          <w:b/>
          <w:bCs/>
        </w:rPr>
        <w:t>Avargal</w:t>
      </w:r>
      <w:proofErr w:type="spellEnd"/>
      <w:r w:rsidRPr="00A44B13">
        <w:rPr>
          <w:b/>
          <w:bCs/>
        </w:rPr>
        <w:t xml:space="preserve"> </w:t>
      </w:r>
      <w:r w:rsidRPr="00A44B13">
        <w:t xml:space="preserve">for creating a portal to exhibit our abilities. </w:t>
      </w:r>
    </w:p>
    <w:p w:rsidR="00764D73" w:rsidRPr="00A44B13" w:rsidRDefault="00764D73" w:rsidP="001F2B77">
      <w:pPr>
        <w:spacing w:before="60" w:after="60" w:line="360" w:lineRule="auto"/>
        <w:ind w:left="-450" w:firstLine="720"/>
        <w:jc w:val="both"/>
      </w:pPr>
      <w:r w:rsidRPr="00A44B13">
        <w:t xml:space="preserve"> I owe my respectful gratitude and sincere thanks to </w:t>
      </w:r>
      <w:proofErr w:type="spellStart"/>
      <w:r w:rsidRPr="00A44B13">
        <w:rPr>
          <w:b/>
        </w:rPr>
        <w:t>Dr.T.K.Shanmughanadam</w:t>
      </w:r>
      <w:proofErr w:type="spellEnd"/>
      <w:r w:rsidRPr="00A44B13">
        <w:rPr>
          <w:b/>
        </w:rPr>
        <w:t xml:space="preserve"> B.A, B.L., </w:t>
      </w:r>
      <w:r w:rsidRPr="00A44B13">
        <w:t xml:space="preserve">Anna </w:t>
      </w:r>
      <w:proofErr w:type="spellStart"/>
      <w:r w:rsidRPr="00A44B13">
        <w:t>avargal</w:t>
      </w:r>
      <w:proofErr w:type="spellEnd"/>
      <w:r w:rsidRPr="00A44B13">
        <w:t>,</w:t>
      </w:r>
      <w:r w:rsidRPr="00A44B13">
        <w:rPr>
          <w:b/>
        </w:rPr>
        <w:t xml:space="preserve"> </w:t>
      </w:r>
      <w:r w:rsidRPr="00A44B13">
        <w:t xml:space="preserve">Chancellor, </w:t>
      </w:r>
      <w:smartTag w:uri="urn:schemas-microsoft-com:office:smarttags" w:element="PlaceName">
        <w:r w:rsidRPr="00A44B13">
          <w:t>Avinashilingam</w:t>
        </w:r>
      </w:smartTag>
      <w:r w:rsidRPr="00A44B13">
        <w:t xml:space="preserve"> </w:t>
      </w:r>
      <w:smartTag w:uri="urn:schemas-microsoft-com:office:smarttags" w:element="PlaceName">
        <w:r w:rsidRPr="00A44B13">
          <w:t>Deemed</w:t>
        </w:r>
      </w:smartTag>
      <w:r w:rsidRPr="00A44B13">
        <w:t xml:space="preserve"> </w:t>
      </w:r>
      <w:smartTag w:uri="urn:schemas-microsoft-com:office:smarttags" w:element="PlaceType">
        <w:r w:rsidRPr="00A44B13">
          <w:t>University</w:t>
        </w:r>
      </w:smartTag>
      <w:r w:rsidRPr="00A44B13">
        <w:t xml:space="preserve"> for Women, </w:t>
      </w:r>
      <w:smartTag w:uri="urn:schemas-microsoft-com:office:smarttags" w:element="place">
        <w:smartTag w:uri="urn:schemas-microsoft-com:office:smarttags" w:element="City">
          <w:r w:rsidRPr="00A44B13">
            <w:t>Coimbatore</w:t>
          </w:r>
        </w:smartTag>
      </w:smartTag>
      <w:r w:rsidRPr="00A44B13">
        <w:t xml:space="preserve">, for providing all the facilities to conduct the project.  </w:t>
      </w:r>
    </w:p>
    <w:p w:rsidR="00764D73" w:rsidRPr="00A44B13" w:rsidRDefault="00764D73" w:rsidP="001F2B77">
      <w:pPr>
        <w:spacing w:before="60" w:after="60" w:line="360" w:lineRule="auto"/>
        <w:ind w:left="-450" w:firstLine="720"/>
        <w:jc w:val="both"/>
      </w:pPr>
      <w:r w:rsidRPr="00A44B13">
        <w:t xml:space="preserve">I record my heartfelt thanks to </w:t>
      </w:r>
      <w:r w:rsidRPr="00A44B13">
        <w:rPr>
          <w:b/>
          <w:bCs/>
        </w:rPr>
        <w:t>Dr.</w:t>
      </w:r>
      <w:r>
        <w:rPr>
          <w:b/>
          <w:bCs/>
        </w:rPr>
        <w:t xml:space="preserve"> (Mrs.) </w:t>
      </w:r>
      <w:proofErr w:type="spellStart"/>
      <w:r w:rsidRPr="00A44B13">
        <w:rPr>
          <w:b/>
          <w:bCs/>
        </w:rPr>
        <w:t>Saroja</w:t>
      </w:r>
      <w:proofErr w:type="spellEnd"/>
      <w:r w:rsidRPr="00A44B13">
        <w:rPr>
          <w:b/>
          <w:bCs/>
        </w:rPr>
        <w:t xml:space="preserve"> </w:t>
      </w:r>
      <w:proofErr w:type="spellStart"/>
      <w:r w:rsidRPr="00A44B13">
        <w:rPr>
          <w:b/>
          <w:bCs/>
        </w:rPr>
        <w:t>Prabhakaran</w:t>
      </w:r>
      <w:proofErr w:type="spellEnd"/>
      <w:r w:rsidRPr="00A44B13">
        <w:rPr>
          <w:b/>
          <w:bCs/>
        </w:rPr>
        <w:t>,</w:t>
      </w:r>
      <w:r w:rsidRPr="00A44B13">
        <w:t xml:space="preserve"> M.Sc., </w:t>
      </w:r>
      <w:proofErr w:type="spellStart"/>
      <w:proofErr w:type="gramStart"/>
      <w:r w:rsidRPr="00A44B13">
        <w:t>Dip.Ed.</w:t>
      </w:r>
      <w:proofErr w:type="spellEnd"/>
      <w:r w:rsidRPr="00A44B13">
        <w:t>,</w:t>
      </w:r>
      <w:proofErr w:type="gramEnd"/>
      <w:r w:rsidRPr="00A44B13">
        <w:t xml:space="preserve"> </w:t>
      </w:r>
      <w:proofErr w:type="spellStart"/>
      <w:r w:rsidRPr="00A44B13">
        <w:t>M.Phil.</w:t>
      </w:r>
      <w:proofErr w:type="spellEnd"/>
      <w:r w:rsidRPr="00A44B13">
        <w:t xml:space="preserve">, Ph.D., Dean, Faculty of Science, </w:t>
      </w:r>
      <w:r w:rsidRPr="00A44B13">
        <w:rPr>
          <w:bCs/>
        </w:rPr>
        <w:t>Vice</w:t>
      </w:r>
      <w:r w:rsidRPr="00A44B13">
        <w:t xml:space="preserve"> Chancellor,</w:t>
      </w:r>
      <w:r w:rsidRPr="00A44B13">
        <w:rPr>
          <w:bCs/>
        </w:rPr>
        <w:t xml:space="preserve"> </w:t>
      </w:r>
      <w:smartTag w:uri="urn:schemas-microsoft-com:office:smarttags" w:element="PlaceName">
        <w:r w:rsidRPr="00A44B13">
          <w:rPr>
            <w:bCs/>
          </w:rPr>
          <w:t>Avinashilingam</w:t>
        </w:r>
      </w:smartTag>
      <w:r w:rsidRPr="00A44B13">
        <w:rPr>
          <w:bCs/>
        </w:rPr>
        <w:t xml:space="preserve"> </w:t>
      </w:r>
      <w:smartTag w:uri="urn:schemas-microsoft-com:office:smarttags" w:element="PlaceName">
        <w:r w:rsidRPr="00A44B13">
          <w:rPr>
            <w:bCs/>
          </w:rPr>
          <w:t>Deemed</w:t>
        </w:r>
      </w:smartTag>
      <w:r w:rsidRPr="00A44B13">
        <w:rPr>
          <w:bCs/>
        </w:rPr>
        <w:t xml:space="preserve"> </w:t>
      </w:r>
      <w:smartTag w:uri="urn:schemas-microsoft-com:office:smarttags" w:element="PlaceType">
        <w:r w:rsidRPr="00A44B13">
          <w:rPr>
            <w:bCs/>
          </w:rPr>
          <w:t>University</w:t>
        </w:r>
      </w:smartTag>
      <w:r w:rsidRPr="00A44B13">
        <w:rPr>
          <w:bCs/>
        </w:rPr>
        <w:t xml:space="preserve"> for women, </w:t>
      </w:r>
      <w:smartTag w:uri="urn:schemas-microsoft-com:office:smarttags" w:element="place">
        <w:smartTag w:uri="urn:schemas-microsoft-com:office:smarttags" w:element="City">
          <w:r w:rsidRPr="00A44B13">
            <w:rPr>
              <w:bCs/>
            </w:rPr>
            <w:t>Coimbatore</w:t>
          </w:r>
        </w:smartTag>
      </w:smartTag>
      <w:r w:rsidRPr="00A44B13">
        <w:t>, for extending all possible help towards the completion of the study.</w:t>
      </w:r>
    </w:p>
    <w:p w:rsidR="00764D73" w:rsidRPr="00A44B13" w:rsidRDefault="00764D73" w:rsidP="001F2B77">
      <w:pPr>
        <w:spacing w:before="60" w:after="60" w:line="360" w:lineRule="auto"/>
        <w:ind w:left="-450" w:firstLine="720"/>
        <w:jc w:val="both"/>
      </w:pPr>
      <w:r w:rsidRPr="00A44B13">
        <w:t xml:space="preserve">I express my sincere thanks to </w:t>
      </w:r>
      <w:r w:rsidRPr="00A44B13">
        <w:rPr>
          <w:b/>
          <w:bCs/>
        </w:rPr>
        <w:t>Dr.</w:t>
      </w:r>
      <w:r>
        <w:rPr>
          <w:b/>
          <w:bCs/>
        </w:rPr>
        <w:t xml:space="preserve"> (Mrs.) </w:t>
      </w:r>
      <w:proofErr w:type="spellStart"/>
      <w:r w:rsidRPr="00A44B13">
        <w:rPr>
          <w:b/>
          <w:bCs/>
        </w:rPr>
        <w:t>Gowri</w:t>
      </w:r>
      <w:proofErr w:type="spellEnd"/>
      <w:r w:rsidRPr="00A44B13">
        <w:rPr>
          <w:b/>
          <w:bCs/>
        </w:rPr>
        <w:t xml:space="preserve"> </w:t>
      </w:r>
      <w:proofErr w:type="spellStart"/>
      <w:r w:rsidRPr="00A44B13">
        <w:rPr>
          <w:b/>
          <w:bCs/>
        </w:rPr>
        <w:t>Ramakrishnan</w:t>
      </w:r>
      <w:proofErr w:type="spellEnd"/>
      <w:r w:rsidRPr="00A44B13">
        <w:t xml:space="preserve">, Registrar, </w:t>
      </w:r>
      <w:proofErr w:type="gramStart"/>
      <w:r w:rsidRPr="00A44B13">
        <w:t>Avinashilingam</w:t>
      </w:r>
      <w:proofErr w:type="gramEnd"/>
      <w:r w:rsidRPr="00A44B13">
        <w:t xml:space="preserve"> Deemed University for Women, Coimbatore, for providing opportunity to carry out this piece of work.</w:t>
      </w:r>
    </w:p>
    <w:p w:rsidR="00764D73" w:rsidRPr="00A44B13" w:rsidRDefault="00764D73" w:rsidP="001F2B77">
      <w:pPr>
        <w:spacing w:before="60" w:after="60" w:line="360" w:lineRule="auto"/>
        <w:ind w:left="-450" w:firstLine="720"/>
        <w:jc w:val="both"/>
      </w:pPr>
      <w:r w:rsidRPr="00A44B13">
        <w:t>“</w:t>
      </w:r>
      <w:r w:rsidRPr="00A44B13">
        <w:rPr>
          <w:b/>
        </w:rPr>
        <w:t>To be simple is to be great</w:t>
      </w:r>
      <w:r w:rsidRPr="00A44B13">
        <w:t xml:space="preserve">”. I am indebted to </w:t>
      </w:r>
      <w:r w:rsidRPr="00A44B13">
        <w:rPr>
          <w:b/>
          <w:bCs/>
        </w:rPr>
        <w:t>Dr.</w:t>
      </w:r>
      <w:r>
        <w:rPr>
          <w:b/>
          <w:bCs/>
        </w:rPr>
        <w:t xml:space="preserve"> </w:t>
      </w:r>
      <w:r w:rsidRPr="00A44B13">
        <w:rPr>
          <w:b/>
          <w:bCs/>
        </w:rPr>
        <w:t>R.</w:t>
      </w:r>
      <w:r>
        <w:rPr>
          <w:b/>
          <w:bCs/>
        </w:rPr>
        <w:t xml:space="preserve"> (Mrs.) </w:t>
      </w:r>
      <w:proofErr w:type="spellStart"/>
      <w:r w:rsidRPr="00A44B13">
        <w:rPr>
          <w:b/>
          <w:bCs/>
        </w:rPr>
        <w:t>Parvatham</w:t>
      </w:r>
      <w:proofErr w:type="spellEnd"/>
      <w:r w:rsidRPr="00A44B13">
        <w:t xml:space="preserve">, M.Sc., </w:t>
      </w:r>
      <w:proofErr w:type="spellStart"/>
      <w:r w:rsidRPr="00A44B13">
        <w:t>Dip.Ed.</w:t>
      </w:r>
      <w:proofErr w:type="spellEnd"/>
      <w:r w:rsidRPr="00A44B13">
        <w:t xml:space="preserve">, </w:t>
      </w:r>
      <w:proofErr w:type="spellStart"/>
      <w:r w:rsidRPr="00A44B13">
        <w:t>M.Phil.</w:t>
      </w:r>
      <w:proofErr w:type="spellEnd"/>
      <w:r w:rsidRPr="00A44B13">
        <w:t xml:space="preserve">, Ph.D., Dean, Faculty of Science, Head of the Department of Biochemistry, Biotechnology and Bioinformatics, </w:t>
      </w:r>
      <w:smartTag w:uri="urn:schemas-microsoft-com:office:smarttags" w:element="PlaceName">
        <w:r w:rsidRPr="00A44B13">
          <w:t>Avinashilingam</w:t>
        </w:r>
      </w:smartTag>
      <w:r w:rsidRPr="00A44B13">
        <w:t xml:space="preserve"> </w:t>
      </w:r>
      <w:smartTag w:uri="urn:schemas-microsoft-com:office:smarttags" w:element="PlaceName">
        <w:r w:rsidRPr="00A44B13">
          <w:t>Deemed</w:t>
        </w:r>
      </w:smartTag>
      <w:r w:rsidRPr="00A44B13">
        <w:t xml:space="preserve"> </w:t>
      </w:r>
      <w:smartTag w:uri="urn:schemas-microsoft-com:office:smarttags" w:element="PlaceType">
        <w:r w:rsidRPr="00A44B13">
          <w:t>University</w:t>
        </w:r>
      </w:smartTag>
      <w:r w:rsidRPr="00A44B13">
        <w:t xml:space="preserve"> for Women, </w:t>
      </w:r>
      <w:smartTag w:uri="urn:schemas-microsoft-com:office:smarttags" w:element="place">
        <w:smartTag w:uri="urn:schemas-microsoft-com:office:smarttags" w:element="City">
          <w:r w:rsidRPr="00A44B13">
            <w:t>Coimbatore</w:t>
          </w:r>
        </w:smartTag>
      </w:smartTag>
      <w:r w:rsidRPr="00A44B13">
        <w:t>, for her constant motivation, encouragement and support in eliciting this project in a facile manner.</w:t>
      </w:r>
    </w:p>
    <w:p w:rsidR="00764D73" w:rsidRDefault="00764D73" w:rsidP="001F2B77">
      <w:pPr>
        <w:spacing w:before="60" w:after="60" w:line="360" w:lineRule="auto"/>
        <w:ind w:left="-450" w:firstLine="720"/>
        <w:jc w:val="both"/>
        <w:rPr>
          <w:spacing w:val="-4"/>
        </w:rPr>
      </w:pPr>
      <w:r w:rsidRPr="00A07F1F">
        <w:rPr>
          <w:spacing w:val="-4"/>
        </w:rPr>
        <w:t>“</w:t>
      </w:r>
      <w:r w:rsidRPr="00A07F1F">
        <w:rPr>
          <w:b/>
          <w:spacing w:val="-4"/>
        </w:rPr>
        <w:t>The good teacher explains.  The superior teacher demonstrates.  The great teacher inspires</w:t>
      </w:r>
      <w:r w:rsidRPr="00A07F1F">
        <w:rPr>
          <w:spacing w:val="-4"/>
        </w:rPr>
        <w:t xml:space="preserve">”.  I articulate my reverential gratitude to my guide </w:t>
      </w:r>
      <w:r w:rsidRPr="00A07F1F">
        <w:rPr>
          <w:b/>
          <w:spacing w:val="-4"/>
        </w:rPr>
        <w:t>Dr.</w:t>
      </w:r>
      <w:r w:rsidRPr="00A07F1F">
        <w:rPr>
          <w:spacing w:val="-4"/>
        </w:rPr>
        <w:t xml:space="preserve"> (</w:t>
      </w:r>
      <w:r w:rsidRPr="00A07F1F">
        <w:rPr>
          <w:b/>
          <w:spacing w:val="-4"/>
        </w:rPr>
        <w:t xml:space="preserve">Mrs.) K. </w:t>
      </w:r>
      <w:proofErr w:type="spellStart"/>
      <w:r w:rsidRPr="00A07F1F">
        <w:rPr>
          <w:b/>
          <w:spacing w:val="-4"/>
        </w:rPr>
        <w:t>Kalaiselvi</w:t>
      </w:r>
      <w:proofErr w:type="spellEnd"/>
      <w:r w:rsidRPr="00A07F1F">
        <w:rPr>
          <w:spacing w:val="-4"/>
        </w:rPr>
        <w:t xml:space="preserve">, Assistant Professor, Department of Biochemistry, Biotechnology and Bioinformatics, for her inspiration and guidance rendered at every stage of the </w:t>
      </w:r>
    </w:p>
    <w:p w:rsidR="00764D73" w:rsidRDefault="00764D73" w:rsidP="001F2B77">
      <w:pPr>
        <w:spacing w:before="60" w:after="60" w:line="360" w:lineRule="auto"/>
        <w:ind w:left="-450" w:firstLine="720"/>
        <w:jc w:val="both"/>
        <w:rPr>
          <w:spacing w:val="-4"/>
        </w:rPr>
      </w:pPr>
    </w:p>
    <w:p w:rsidR="00764D73" w:rsidRDefault="00764D73" w:rsidP="001F2B77">
      <w:pPr>
        <w:spacing w:before="60" w:after="60" w:line="360" w:lineRule="auto"/>
        <w:ind w:left="-450" w:firstLine="720"/>
        <w:jc w:val="both"/>
        <w:rPr>
          <w:spacing w:val="-4"/>
        </w:rPr>
      </w:pPr>
    </w:p>
    <w:p w:rsidR="00764D73" w:rsidRDefault="00764D73" w:rsidP="001F2B77">
      <w:pPr>
        <w:spacing w:before="60" w:after="60" w:line="360" w:lineRule="auto"/>
        <w:ind w:left="-450"/>
        <w:jc w:val="both"/>
      </w:pPr>
      <w:proofErr w:type="gramStart"/>
      <w:r w:rsidRPr="00A07F1F">
        <w:rPr>
          <w:spacing w:val="-4"/>
        </w:rPr>
        <w:lastRenderedPageBreak/>
        <w:t>dissertation</w:t>
      </w:r>
      <w:proofErr w:type="gramEnd"/>
      <w:r w:rsidRPr="00A07F1F">
        <w:rPr>
          <w:spacing w:val="-4"/>
        </w:rPr>
        <w:t>. Without her dynamic guidance, valuable suggestions, untiring help, meticulous efforts and enduring support, this study would never have seen the light of the day.</w:t>
      </w:r>
    </w:p>
    <w:p w:rsidR="00764D73" w:rsidRPr="00A44B13" w:rsidRDefault="00764D73" w:rsidP="001F2B77">
      <w:pPr>
        <w:spacing w:before="60" w:after="60" w:line="360" w:lineRule="auto"/>
        <w:ind w:left="-450" w:firstLine="630"/>
        <w:jc w:val="both"/>
      </w:pPr>
      <w:r w:rsidRPr="00A44B13">
        <w:t xml:space="preserve">I express my sincere thanks to </w:t>
      </w:r>
      <w:r w:rsidRPr="00A44B13">
        <w:rPr>
          <w:b/>
          <w:bCs/>
        </w:rPr>
        <w:t>Staff members</w:t>
      </w:r>
      <w:r w:rsidRPr="00A44B13">
        <w:t xml:space="preserve"> of the Department of Biochemistry, Biotechnology and Bioinformatics, Avinashilingam Deemed University for Women, Coimbatore, for their help and cooperation.</w:t>
      </w:r>
    </w:p>
    <w:p w:rsidR="00764D73" w:rsidRPr="00A44B13" w:rsidRDefault="00764D73" w:rsidP="001F2B77">
      <w:pPr>
        <w:spacing w:before="60" w:after="60" w:line="360" w:lineRule="auto"/>
        <w:ind w:left="-450" w:firstLine="720"/>
        <w:jc w:val="both"/>
      </w:pPr>
      <w:r w:rsidRPr="00A44B13">
        <w:rPr>
          <w:b/>
          <w:bCs/>
        </w:rPr>
        <w:t>"It’s great to work with somebody who wants to do things differently".</w:t>
      </w:r>
      <w:r w:rsidRPr="00A44B13">
        <w:rPr>
          <w:color w:val="000000"/>
        </w:rPr>
        <w:t xml:space="preserve"> </w:t>
      </w:r>
      <w:proofErr w:type="gramStart"/>
      <w:r w:rsidRPr="00A44B13">
        <w:rPr>
          <w:color w:val="000000"/>
        </w:rPr>
        <w:t xml:space="preserve">A special word of thanks to </w:t>
      </w:r>
      <w:proofErr w:type="spellStart"/>
      <w:r w:rsidRPr="00A44B13">
        <w:rPr>
          <w:b/>
          <w:color w:val="000000"/>
        </w:rPr>
        <w:t>Neha</w:t>
      </w:r>
      <w:proofErr w:type="spellEnd"/>
      <w:r w:rsidRPr="00A44B13">
        <w:rPr>
          <w:b/>
          <w:color w:val="000000"/>
        </w:rPr>
        <w:t xml:space="preserve">, </w:t>
      </w:r>
      <w:proofErr w:type="spellStart"/>
      <w:r w:rsidRPr="00A44B13">
        <w:rPr>
          <w:b/>
          <w:color w:val="000000"/>
        </w:rPr>
        <w:t>Savitha.C</w:t>
      </w:r>
      <w:proofErr w:type="spellEnd"/>
      <w:r w:rsidRPr="00A44B13">
        <w:rPr>
          <w:b/>
          <w:color w:val="000000"/>
        </w:rPr>
        <w:t xml:space="preserve">, </w:t>
      </w:r>
      <w:proofErr w:type="spellStart"/>
      <w:r w:rsidRPr="00A44B13">
        <w:rPr>
          <w:b/>
          <w:color w:val="000000"/>
        </w:rPr>
        <w:t>Sr.Viji</w:t>
      </w:r>
      <w:proofErr w:type="spellEnd"/>
      <w:r w:rsidRPr="00A44B13">
        <w:rPr>
          <w:b/>
          <w:color w:val="000000"/>
        </w:rPr>
        <w:t xml:space="preserve">, </w:t>
      </w:r>
      <w:proofErr w:type="spellStart"/>
      <w:r w:rsidRPr="00A44B13">
        <w:rPr>
          <w:b/>
          <w:color w:val="000000"/>
        </w:rPr>
        <w:t>Pradeepa.D</w:t>
      </w:r>
      <w:proofErr w:type="spellEnd"/>
      <w:r w:rsidRPr="00A44B13">
        <w:rPr>
          <w:color w:val="000000"/>
        </w:rPr>
        <w:t xml:space="preserve"> </w:t>
      </w:r>
      <w:r>
        <w:rPr>
          <w:color w:val="000000"/>
        </w:rPr>
        <w:t>for their</w:t>
      </w:r>
      <w:r w:rsidRPr="00A44B13">
        <w:rPr>
          <w:color w:val="000000"/>
        </w:rPr>
        <w:t xml:space="preserve"> timely help and support throughout my project.</w:t>
      </w:r>
      <w:proofErr w:type="gramEnd"/>
      <w:r w:rsidRPr="00A44B13">
        <w:t xml:space="preserve"> </w:t>
      </w:r>
    </w:p>
    <w:p w:rsidR="00764D73" w:rsidRDefault="00764D73" w:rsidP="001F2B77">
      <w:pPr>
        <w:spacing w:before="60" w:after="60" w:line="360" w:lineRule="auto"/>
        <w:ind w:left="-450" w:firstLine="720"/>
        <w:jc w:val="both"/>
      </w:pPr>
      <w:r w:rsidRPr="00A44B13">
        <w:rPr>
          <w:b/>
          <w:color w:val="000000"/>
        </w:rPr>
        <w:t>“A real friend is one who walks in when the rest of the world walks out</w:t>
      </w:r>
      <w:r w:rsidRPr="00A44B13">
        <w:rPr>
          <w:color w:val="000000"/>
        </w:rPr>
        <w:t>”</w:t>
      </w:r>
      <w:r>
        <w:rPr>
          <w:color w:val="000000"/>
        </w:rPr>
        <w:t>.</w:t>
      </w:r>
      <w:r w:rsidRPr="00A44B13">
        <w:rPr>
          <w:color w:val="000000"/>
        </w:rPr>
        <w:t xml:space="preserve"> </w:t>
      </w:r>
      <w:r w:rsidRPr="00A44B13">
        <w:t xml:space="preserve">All glories of this world are not worth a good friend. I deem it a great privilege to thank all </w:t>
      </w:r>
      <w:r w:rsidRPr="00A44B13">
        <w:rPr>
          <w:b/>
          <w:bCs/>
        </w:rPr>
        <w:t>my friends</w:t>
      </w:r>
      <w:r w:rsidRPr="00A44B13">
        <w:t xml:space="preserve"> </w:t>
      </w:r>
      <w:proofErr w:type="spellStart"/>
      <w:r w:rsidRPr="00A44B13">
        <w:t>Gayathri.C</w:t>
      </w:r>
      <w:proofErr w:type="spellEnd"/>
      <w:r w:rsidRPr="00A44B13">
        <w:t xml:space="preserve">, </w:t>
      </w:r>
      <w:proofErr w:type="spellStart"/>
      <w:r w:rsidRPr="00A44B13">
        <w:t>Dharsana.S</w:t>
      </w:r>
      <w:proofErr w:type="spellEnd"/>
      <w:r w:rsidRPr="00A44B13">
        <w:t xml:space="preserve">, </w:t>
      </w:r>
      <w:proofErr w:type="spellStart"/>
      <w:r w:rsidRPr="00A44B13">
        <w:t>Swapna.G</w:t>
      </w:r>
      <w:proofErr w:type="spellEnd"/>
      <w:r w:rsidRPr="00A44B13">
        <w:t xml:space="preserve">, </w:t>
      </w:r>
      <w:proofErr w:type="spellStart"/>
      <w:r w:rsidRPr="00A44B13">
        <w:t>Praphavathi.K</w:t>
      </w:r>
      <w:proofErr w:type="spellEnd"/>
      <w:r w:rsidRPr="00A44B13">
        <w:t xml:space="preserve">, </w:t>
      </w:r>
      <w:proofErr w:type="spellStart"/>
      <w:r w:rsidRPr="00A44B13">
        <w:t>Sumithradevi.S</w:t>
      </w:r>
      <w:proofErr w:type="spellEnd"/>
      <w:r w:rsidRPr="00A44B13">
        <w:t xml:space="preserve">, </w:t>
      </w:r>
      <w:proofErr w:type="spellStart"/>
      <w:r w:rsidRPr="00A44B13">
        <w:t>Renugadevi</w:t>
      </w:r>
      <w:proofErr w:type="spellEnd"/>
      <w:r w:rsidRPr="00A44B13">
        <w:t xml:space="preserve"> and </w:t>
      </w:r>
      <w:r w:rsidRPr="00A44B13">
        <w:rPr>
          <w:b/>
          <w:bCs/>
        </w:rPr>
        <w:t>well wishers</w:t>
      </w:r>
      <w:r w:rsidRPr="00A44B13">
        <w:t xml:space="preserve"> for their immense help in times of dire need and for their constant support.</w:t>
      </w:r>
    </w:p>
    <w:p w:rsidR="00764D73" w:rsidRPr="00A44B13" w:rsidRDefault="00764D73" w:rsidP="001F2B77">
      <w:pPr>
        <w:spacing w:before="60" w:after="60" w:line="360" w:lineRule="auto"/>
        <w:ind w:left="-450" w:firstLine="720"/>
        <w:jc w:val="both"/>
      </w:pPr>
      <w:r w:rsidRPr="00A44B13">
        <w:rPr>
          <w:b/>
        </w:rPr>
        <w:t xml:space="preserve"> “Seek no praise, no reward for anything you do”.</w:t>
      </w:r>
      <w:r w:rsidRPr="00A44B13">
        <w:t xml:space="preserve"> My heart has no bounds to thank </w:t>
      </w:r>
      <w:r w:rsidRPr="00A44B13">
        <w:rPr>
          <w:b/>
          <w:bCs/>
        </w:rPr>
        <w:t>my parents</w:t>
      </w:r>
      <w:r w:rsidRPr="00A44B13">
        <w:t xml:space="preserve"> who have sacrificed many things in their life for me, expecting nothing in return since no great work can be done without sacrifice. </w:t>
      </w:r>
    </w:p>
    <w:p w:rsidR="00764D73" w:rsidRPr="00A44B13" w:rsidRDefault="00764D73" w:rsidP="001F2B77">
      <w:pPr>
        <w:spacing w:before="60" w:after="60" w:line="360" w:lineRule="auto"/>
        <w:ind w:left="-450" w:firstLine="720"/>
        <w:jc w:val="both"/>
      </w:pPr>
      <w:r w:rsidRPr="00A44B13">
        <w:t xml:space="preserve">I dedicate my work to my </w:t>
      </w:r>
      <w:r w:rsidRPr="00A44B13">
        <w:rPr>
          <w:b/>
          <w:bCs/>
        </w:rPr>
        <w:t xml:space="preserve">parents, sister, brother, </w:t>
      </w:r>
      <w:proofErr w:type="spellStart"/>
      <w:r w:rsidRPr="00A44B13">
        <w:rPr>
          <w:b/>
          <w:bCs/>
        </w:rPr>
        <w:t>harini</w:t>
      </w:r>
      <w:proofErr w:type="spellEnd"/>
      <w:r w:rsidRPr="00A44B13">
        <w:rPr>
          <w:b/>
          <w:bCs/>
        </w:rPr>
        <w:t xml:space="preserve"> and friends</w:t>
      </w:r>
      <w:r w:rsidRPr="00A44B13">
        <w:t xml:space="preserve">. Their mental and emotional support, motivation, prayers and loving care provided has been the source of my strength. </w:t>
      </w:r>
    </w:p>
    <w:p w:rsidR="00764D73" w:rsidRPr="00A44B13" w:rsidRDefault="00764D73" w:rsidP="001F2B77">
      <w:pPr>
        <w:spacing w:before="60" w:after="60" w:line="360" w:lineRule="auto"/>
        <w:ind w:left="-450" w:firstLine="720"/>
        <w:jc w:val="both"/>
        <w:rPr>
          <w:b/>
        </w:rPr>
      </w:pPr>
      <w:r w:rsidRPr="00A44B13">
        <w:t xml:space="preserve">                                                                               </w:t>
      </w:r>
      <w:r w:rsidRPr="00A44B13">
        <w:rPr>
          <w:b/>
        </w:rPr>
        <w:t>B.UMA MAHESWARI</w:t>
      </w:r>
    </w:p>
    <w:p w:rsidR="00764D73" w:rsidRDefault="00764D73" w:rsidP="001F2B77">
      <w:pPr>
        <w:ind w:left="-450"/>
      </w:pPr>
    </w:p>
    <w:p w:rsidR="00764D73" w:rsidRDefault="00764D73" w:rsidP="00764D73">
      <w:pPr>
        <w:ind w:left="630"/>
      </w:pPr>
    </w:p>
    <w:p w:rsidR="00764D73" w:rsidRDefault="00764D73" w:rsidP="00764D73">
      <w:pPr>
        <w:ind w:left="630"/>
      </w:pPr>
    </w:p>
    <w:p w:rsidR="00764D73" w:rsidRDefault="00764D73" w:rsidP="00764D73">
      <w:pPr>
        <w:ind w:left="630"/>
      </w:pPr>
    </w:p>
    <w:p w:rsidR="00764D73" w:rsidRDefault="00764D73" w:rsidP="00764D73">
      <w:pPr>
        <w:ind w:left="630"/>
      </w:pPr>
    </w:p>
    <w:p w:rsidR="00764D73" w:rsidRDefault="00764D73" w:rsidP="00764D73">
      <w:pPr>
        <w:ind w:left="630"/>
      </w:pPr>
    </w:p>
    <w:p w:rsidR="00764D73" w:rsidRDefault="00764D73" w:rsidP="00764D73">
      <w:pPr>
        <w:ind w:left="630"/>
      </w:pPr>
    </w:p>
    <w:p w:rsidR="00764D73" w:rsidRDefault="00764D73" w:rsidP="00764D73">
      <w:pPr>
        <w:ind w:left="630"/>
      </w:pPr>
    </w:p>
    <w:p w:rsidR="00764D73" w:rsidRDefault="00764D73" w:rsidP="00764D73">
      <w:pPr>
        <w:ind w:left="630"/>
      </w:pPr>
    </w:p>
    <w:p w:rsidR="00764D73" w:rsidRDefault="00764D73" w:rsidP="00764D73">
      <w:pPr>
        <w:ind w:left="630"/>
      </w:pPr>
    </w:p>
    <w:p w:rsidR="001F2B77" w:rsidRDefault="001F2B77" w:rsidP="00764D73">
      <w:pPr>
        <w:ind w:left="630"/>
      </w:pPr>
    </w:p>
    <w:p w:rsidR="001F2B77" w:rsidRDefault="001F2B77" w:rsidP="00764D73">
      <w:pPr>
        <w:ind w:left="630"/>
      </w:pPr>
    </w:p>
    <w:p w:rsidR="001F2B77" w:rsidRDefault="001F2B77" w:rsidP="00764D73">
      <w:pPr>
        <w:ind w:left="630"/>
      </w:pPr>
    </w:p>
    <w:p w:rsidR="001F2B77" w:rsidRDefault="001F2B77" w:rsidP="00764D73">
      <w:pPr>
        <w:ind w:left="630"/>
      </w:pPr>
    </w:p>
    <w:p w:rsidR="00764D73" w:rsidRDefault="00764D73" w:rsidP="00764D73">
      <w:pPr>
        <w:ind w:left="630"/>
      </w:pPr>
    </w:p>
    <w:p w:rsidR="00764D73" w:rsidRDefault="00764D73" w:rsidP="00764D73">
      <w:pPr>
        <w:ind w:left="630"/>
      </w:pPr>
    </w:p>
    <w:p w:rsidR="00764D73" w:rsidRDefault="00764D73" w:rsidP="00764D73">
      <w:pPr>
        <w:ind w:left="630"/>
      </w:pPr>
    </w:p>
    <w:p w:rsidR="00764D73" w:rsidRDefault="00764D73" w:rsidP="00764D73">
      <w:pPr>
        <w:spacing w:after="240" w:line="360" w:lineRule="auto"/>
        <w:jc w:val="center"/>
        <w:outlineLvl w:val="0"/>
        <w:rPr>
          <w:b/>
          <w:bCs/>
          <w:sz w:val="32"/>
          <w:szCs w:val="32"/>
        </w:rPr>
      </w:pPr>
      <w:r>
        <w:rPr>
          <w:b/>
          <w:bCs/>
          <w:sz w:val="32"/>
          <w:szCs w:val="32"/>
        </w:rPr>
        <w:t>CONTENTS</w:t>
      </w:r>
    </w:p>
    <w:p w:rsidR="00764D73" w:rsidRDefault="00764D73" w:rsidP="00764D73">
      <w:pPr>
        <w:spacing w:after="240" w:line="360" w:lineRule="auto"/>
        <w:jc w:val="both"/>
        <w:outlineLvl w:val="0"/>
        <w:rPr>
          <w:b/>
          <w:bCs/>
          <w:sz w:val="32"/>
          <w:szCs w:val="32"/>
        </w:rPr>
      </w:pPr>
    </w:p>
    <w:tbl>
      <w:tblPr>
        <w:tblW w:w="8536" w:type="dxa"/>
        <w:jc w:val="center"/>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44" w:type="dxa"/>
          <w:left w:w="115" w:type="dxa"/>
          <w:bottom w:w="144" w:type="dxa"/>
          <w:right w:w="115" w:type="dxa"/>
        </w:tblCellMar>
        <w:tblLook w:val="01E0"/>
      </w:tblPr>
      <w:tblGrid>
        <w:gridCol w:w="2085"/>
        <w:gridCol w:w="4829"/>
        <w:gridCol w:w="1622"/>
      </w:tblGrid>
      <w:tr w:rsidR="00764D73" w:rsidRPr="00793948" w:rsidTr="00E81B19">
        <w:trPr>
          <w:trHeight w:val="862"/>
          <w:jc w:val="center"/>
        </w:trPr>
        <w:tc>
          <w:tcPr>
            <w:tcW w:w="2085"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tLeast"/>
              <w:jc w:val="both"/>
              <w:rPr>
                <w:b/>
                <w:bCs/>
                <w:shadow/>
                <w:sz w:val="28"/>
                <w:szCs w:val="28"/>
              </w:rPr>
            </w:pPr>
            <w:r w:rsidRPr="00793948">
              <w:rPr>
                <w:b/>
                <w:bCs/>
                <w:sz w:val="28"/>
                <w:szCs w:val="28"/>
              </w:rPr>
              <w:t>C</w:t>
            </w:r>
            <w:r>
              <w:rPr>
                <w:b/>
                <w:bCs/>
                <w:sz w:val="28"/>
                <w:szCs w:val="28"/>
              </w:rPr>
              <w:t xml:space="preserve">hapter No. </w:t>
            </w:r>
          </w:p>
        </w:tc>
        <w:tc>
          <w:tcPr>
            <w:tcW w:w="4829"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tLeast"/>
              <w:jc w:val="center"/>
              <w:rPr>
                <w:b/>
                <w:bCs/>
                <w:shadow/>
                <w:sz w:val="28"/>
                <w:szCs w:val="28"/>
              </w:rPr>
            </w:pPr>
            <w:r w:rsidRPr="00793948">
              <w:rPr>
                <w:b/>
                <w:bCs/>
                <w:sz w:val="28"/>
                <w:szCs w:val="28"/>
              </w:rPr>
              <w:t>T</w:t>
            </w:r>
            <w:r>
              <w:rPr>
                <w:b/>
                <w:bCs/>
                <w:sz w:val="28"/>
                <w:szCs w:val="28"/>
              </w:rPr>
              <w:t>itle</w:t>
            </w:r>
          </w:p>
        </w:tc>
        <w:tc>
          <w:tcPr>
            <w:tcW w:w="1622"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tLeast"/>
              <w:jc w:val="center"/>
              <w:rPr>
                <w:b/>
                <w:bCs/>
                <w:shadow/>
                <w:sz w:val="28"/>
                <w:szCs w:val="28"/>
              </w:rPr>
            </w:pPr>
            <w:r>
              <w:rPr>
                <w:b/>
                <w:bCs/>
                <w:sz w:val="28"/>
                <w:szCs w:val="28"/>
              </w:rPr>
              <w:t>Page No.</w:t>
            </w:r>
          </w:p>
        </w:tc>
      </w:tr>
      <w:tr w:rsidR="00764D73" w:rsidRPr="00793948" w:rsidTr="00E81B19">
        <w:trPr>
          <w:trHeight w:val="441"/>
          <w:jc w:val="center"/>
        </w:trPr>
        <w:tc>
          <w:tcPr>
            <w:tcW w:w="2085"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tLeast"/>
              <w:jc w:val="center"/>
              <w:rPr>
                <w:b/>
                <w:shadow/>
              </w:rPr>
            </w:pPr>
            <w:r w:rsidRPr="00793948">
              <w:rPr>
                <w:b/>
              </w:rPr>
              <w:t>1.0</w:t>
            </w:r>
          </w:p>
        </w:tc>
        <w:tc>
          <w:tcPr>
            <w:tcW w:w="4829"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tabs>
                <w:tab w:val="right" w:pos="327"/>
              </w:tabs>
              <w:spacing w:line="360" w:lineRule="atLeast"/>
              <w:rPr>
                <w:b/>
              </w:rPr>
            </w:pPr>
            <w:r w:rsidRPr="00793948">
              <w:rPr>
                <w:b/>
              </w:rPr>
              <w:t>INTRODUCTION</w:t>
            </w:r>
          </w:p>
        </w:tc>
        <w:tc>
          <w:tcPr>
            <w:tcW w:w="1622"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tLeast"/>
              <w:jc w:val="center"/>
              <w:rPr>
                <w:b/>
                <w:bCs/>
                <w:shadow/>
              </w:rPr>
            </w:pPr>
            <w:r>
              <w:rPr>
                <w:b/>
                <w:bCs/>
                <w:shadow/>
              </w:rPr>
              <w:t>01</w:t>
            </w:r>
          </w:p>
        </w:tc>
      </w:tr>
      <w:tr w:rsidR="00764D73" w:rsidRPr="00793948" w:rsidTr="00E81B19">
        <w:trPr>
          <w:trHeight w:val="459"/>
          <w:jc w:val="center"/>
        </w:trPr>
        <w:tc>
          <w:tcPr>
            <w:tcW w:w="2085"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tLeast"/>
              <w:jc w:val="center"/>
              <w:rPr>
                <w:b/>
              </w:rPr>
            </w:pPr>
            <w:r w:rsidRPr="00793948">
              <w:rPr>
                <w:b/>
              </w:rPr>
              <w:t>2.0</w:t>
            </w:r>
          </w:p>
        </w:tc>
        <w:tc>
          <w:tcPr>
            <w:tcW w:w="4829"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tLeast"/>
              <w:rPr>
                <w:b/>
              </w:rPr>
            </w:pPr>
            <w:r w:rsidRPr="00793948">
              <w:rPr>
                <w:b/>
              </w:rPr>
              <w:t>REVIEW OF LITERATURE</w:t>
            </w:r>
          </w:p>
        </w:tc>
        <w:tc>
          <w:tcPr>
            <w:tcW w:w="1622"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tLeast"/>
              <w:jc w:val="center"/>
              <w:rPr>
                <w:b/>
              </w:rPr>
            </w:pPr>
            <w:r>
              <w:rPr>
                <w:b/>
              </w:rPr>
              <w:t>04</w:t>
            </w:r>
          </w:p>
        </w:tc>
      </w:tr>
      <w:tr w:rsidR="00764D73" w:rsidRPr="00793948" w:rsidTr="00E81B19">
        <w:trPr>
          <w:trHeight w:val="441"/>
          <w:jc w:val="center"/>
        </w:trPr>
        <w:tc>
          <w:tcPr>
            <w:tcW w:w="2085"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tLeast"/>
              <w:jc w:val="center"/>
              <w:rPr>
                <w:b/>
              </w:rPr>
            </w:pPr>
            <w:r w:rsidRPr="00793948">
              <w:rPr>
                <w:b/>
              </w:rPr>
              <w:t>3.0</w:t>
            </w:r>
          </w:p>
        </w:tc>
        <w:tc>
          <w:tcPr>
            <w:tcW w:w="4829"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tLeast"/>
              <w:rPr>
                <w:b/>
              </w:rPr>
            </w:pPr>
            <w:r w:rsidRPr="00793948">
              <w:rPr>
                <w:b/>
              </w:rPr>
              <w:t>MATERIALS AND METHODS</w:t>
            </w:r>
          </w:p>
        </w:tc>
        <w:tc>
          <w:tcPr>
            <w:tcW w:w="1622"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tLeast"/>
              <w:jc w:val="center"/>
              <w:rPr>
                <w:b/>
              </w:rPr>
            </w:pPr>
            <w:r>
              <w:rPr>
                <w:b/>
              </w:rPr>
              <w:t>17</w:t>
            </w:r>
          </w:p>
        </w:tc>
      </w:tr>
      <w:tr w:rsidR="00764D73" w:rsidRPr="00793948" w:rsidTr="00E81B19">
        <w:trPr>
          <w:trHeight w:val="441"/>
          <w:jc w:val="center"/>
        </w:trPr>
        <w:tc>
          <w:tcPr>
            <w:tcW w:w="2085"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tLeast"/>
              <w:jc w:val="center"/>
              <w:rPr>
                <w:b/>
              </w:rPr>
            </w:pPr>
            <w:r w:rsidRPr="00793948">
              <w:rPr>
                <w:b/>
              </w:rPr>
              <w:t>4.0</w:t>
            </w:r>
          </w:p>
        </w:tc>
        <w:tc>
          <w:tcPr>
            <w:tcW w:w="4829"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tLeast"/>
              <w:rPr>
                <w:b/>
              </w:rPr>
            </w:pPr>
            <w:r w:rsidRPr="00793948">
              <w:rPr>
                <w:b/>
              </w:rPr>
              <w:t>RESULTS AND DISCUSSION</w:t>
            </w:r>
          </w:p>
        </w:tc>
        <w:tc>
          <w:tcPr>
            <w:tcW w:w="1622"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tLeast"/>
              <w:jc w:val="center"/>
              <w:rPr>
                <w:b/>
              </w:rPr>
            </w:pPr>
            <w:r>
              <w:rPr>
                <w:b/>
              </w:rPr>
              <w:t>23</w:t>
            </w:r>
          </w:p>
        </w:tc>
      </w:tr>
      <w:tr w:rsidR="00764D73" w:rsidRPr="00793948" w:rsidTr="00E81B19">
        <w:trPr>
          <w:trHeight w:val="441"/>
          <w:jc w:val="center"/>
        </w:trPr>
        <w:tc>
          <w:tcPr>
            <w:tcW w:w="2085"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tLeast"/>
              <w:jc w:val="center"/>
              <w:rPr>
                <w:b/>
              </w:rPr>
            </w:pPr>
            <w:r w:rsidRPr="00793948">
              <w:rPr>
                <w:b/>
              </w:rPr>
              <w:t>5.0</w:t>
            </w:r>
          </w:p>
        </w:tc>
        <w:tc>
          <w:tcPr>
            <w:tcW w:w="4829"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tLeast"/>
              <w:rPr>
                <w:b/>
              </w:rPr>
            </w:pPr>
            <w:r w:rsidRPr="00793948">
              <w:rPr>
                <w:b/>
              </w:rPr>
              <w:t>SUMMARY AND CONCLUSION</w:t>
            </w:r>
          </w:p>
        </w:tc>
        <w:tc>
          <w:tcPr>
            <w:tcW w:w="1622"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tLeast"/>
              <w:jc w:val="center"/>
              <w:rPr>
                <w:b/>
              </w:rPr>
            </w:pPr>
            <w:r>
              <w:rPr>
                <w:b/>
              </w:rPr>
              <w:t>45</w:t>
            </w:r>
          </w:p>
        </w:tc>
      </w:tr>
      <w:tr w:rsidR="00764D73" w:rsidRPr="00793948" w:rsidTr="00E81B19">
        <w:trPr>
          <w:trHeight w:val="441"/>
          <w:jc w:val="center"/>
        </w:trPr>
        <w:tc>
          <w:tcPr>
            <w:tcW w:w="2085"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tLeast"/>
              <w:jc w:val="center"/>
            </w:pPr>
          </w:p>
        </w:tc>
        <w:tc>
          <w:tcPr>
            <w:tcW w:w="4829"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tLeast"/>
              <w:rPr>
                <w:b/>
              </w:rPr>
            </w:pPr>
            <w:r w:rsidRPr="00793948">
              <w:rPr>
                <w:b/>
              </w:rPr>
              <w:t>BIBLIOGRAPHY</w:t>
            </w:r>
          </w:p>
        </w:tc>
        <w:tc>
          <w:tcPr>
            <w:tcW w:w="1622"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tLeast"/>
              <w:jc w:val="center"/>
              <w:rPr>
                <w:b/>
              </w:rPr>
            </w:pPr>
            <w:r>
              <w:rPr>
                <w:b/>
              </w:rPr>
              <w:t>46</w:t>
            </w:r>
          </w:p>
        </w:tc>
      </w:tr>
      <w:tr w:rsidR="00764D73" w:rsidRPr="00793948" w:rsidTr="00E81B19">
        <w:trPr>
          <w:trHeight w:val="459"/>
          <w:jc w:val="center"/>
        </w:trPr>
        <w:tc>
          <w:tcPr>
            <w:tcW w:w="2085"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tLeast"/>
              <w:jc w:val="center"/>
              <w:rPr>
                <w:b/>
                <w:bCs/>
              </w:rPr>
            </w:pPr>
          </w:p>
        </w:tc>
        <w:tc>
          <w:tcPr>
            <w:tcW w:w="4829"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tabs>
                <w:tab w:val="right" w:pos="310"/>
                <w:tab w:val="right" w:pos="461"/>
                <w:tab w:val="right" w:pos="696"/>
              </w:tabs>
              <w:spacing w:line="360" w:lineRule="atLeast"/>
              <w:rPr>
                <w:b/>
              </w:rPr>
            </w:pPr>
            <w:r w:rsidRPr="00793948">
              <w:rPr>
                <w:b/>
              </w:rPr>
              <w:t>APPENDICES</w:t>
            </w:r>
          </w:p>
        </w:tc>
        <w:tc>
          <w:tcPr>
            <w:tcW w:w="1622"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tLeast"/>
              <w:jc w:val="center"/>
              <w:rPr>
                <w:b/>
              </w:rPr>
            </w:pPr>
            <w:r>
              <w:rPr>
                <w:b/>
              </w:rPr>
              <w:t>52</w:t>
            </w:r>
          </w:p>
        </w:tc>
      </w:tr>
    </w:tbl>
    <w:p w:rsidR="00764D73" w:rsidRPr="00793948" w:rsidRDefault="00764D73" w:rsidP="00764D73">
      <w:pPr>
        <w:jc w:val="both"/>
        <w:rPr>
          <w:b/>
          <w:bCs/>
        </w:rPr>
      </w:pPr>
    </w:p>
    <w:p w:rsidR="00764D73" w:rsidRDefault="00764D73" w:rsidP="00764D73">
      <w:pPr>
        <w:ind w:left="630"/>
      </w:pPr>
    </w:p>
    <w:p w:rsidR="00764D73" w:rsidRDefault="00764D73" w:rsidP="00764D73">
      <w:pPr>
        <w:ind w:left="630"/>
      </w:pPr>
    </w:p>
    <w:p w:rsidR="00764D73" w:rsidRDefault="00764D73" w:rsidP="00764D73">
      <w:pPr>
        <w:ind w:left="630"/>
      </w:pPr>
    </w:p>
    <w:p w:rsidR="00764D73" w:rsidRDefault="00764D73" w:rsidP="00764D73">
      <w:pPr>
        <w:ind w:left="630"/>
      </w:pPr>
    </w:p>
    <w:p w:rsidR="00764D73" w:rsidRDefault="00764D73" w:rsidP="00764D73">
      <w:pPr>
        <w:ind w:left="630"/>
      </w:pPr>
    </w:p>
    <w:p w:rsidR="00764D73" w:rsidRDefault="00764D73" w:rsidP="00764D73">
      <w:pPr>
        <w:ind w:left="630"/>
      </w:pPr>
    </w:p>
    <w:p w:rsidR="00764D73" w:rsidRDefault="00764D73" w:rsidP="00764D73">
      <w:pPr>
        <w:ind w:left="630"/>
      </w:pPr>
    </w:p>
    <w:p w:rsidR="00764D73" w:rsidRDefault="00764D73" w:rsidP="00764D73">
      <w:pPr>
        <w:ind w:left="630"/>
      </w:pPr>
    </w:p>
    <w:p w:rsidR="00764D73" w:rsidRDefault="00764D73" w:rsidP="00764D73">
      <w:pPr>
        <w:ind w:left="630"/>
      </w:pPr>
    </w:p>
    <w:p w:rsidR="00764D73" w:rsidRDefault="00764D73" w:rsidP="00764D73">
      <w:pPr>
        <w:ind w:left="630"/>
      </w:pPr>
    </w:p>
    <w:p w:rsidR="00764D73" w:rsidRDefault="00764D73" w:rsidP="00764D73">
      <w:pPr>
        <w:ind w:left="630"/>
      </w:pPr>
    </w:p>
    <w:p w:rsidR="00764D73" w:rsidRDefault="00764D73" w:rsidP="00764D73">
      <w:pPr>
        <w:ind w:left="630"/>
      </w:pPr>
    </w:p>
    <w:p w:rsidR="001F2B77" w:rsidRDefault="001F2B77" w:rsidP="00764D73">
      <w:pPr>
        <w:ind w:left="630"/>
      </w:pPr>
    </w:p>
    <w:p w:rsidR="001F2B77" w:rsidRDefault="001F2B77" w:rsidP="00764D73">
      <w:pPr>
        <w:ind w:left="630"/>
      </w:pPr>
    </w:p>
    <w:p w:rsidR="00764D73" w:rsidRDefault="00764D73" w:rsidP="00764D73">
      <w:pPr>
        <w:ind w:left="630"/>
      </w:pPr>
    </w:p>
    <w:p w:rsidR="00764D73" w:rsidRDefault="00764D73" w:rsidP="00764D73">
      <w:pPr>
        <w:ind w:left="630"/>
      </w:pPr>
    </w:p>
    <w:p w:rsidR="00764D73" w:rsidRDefault="00764D73" w:rsidP="00764D73">
      <w:pPr>
        <w:spacing w:after="360" w:line="360" w:lineRule="auto"/>
        <w:jc w:val="center"/>
        <w:outlineLvl w:val="0"/>
        <w:rPr>
          <w:b/>
          <w:bCs/>
          <w:sz w:val="32"/>
          <w:szCs w:val="32"/>
        </w:rPr>
      </w:pPr>
      <w:r>
        <w:rPr>
          <w:b/>
          <w:bCs/>
          <w:sz w:val="32"/>
          <w:szCs w:val="32"/>
        </w:rPr>
        <w:lastRenderedPageBreak/>
        <w:t>LIST OF TABLES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44" w:type="dxa"/>
          <w:left w:w="115" w:type="dxa"/>
          <w:bottom w:w="144" w:type="dxa"/>
          <w:right w:w="115" w:type="dxa"/>
        </w:tblCellMar>
        <w:tblLook w:val="01E0"/>
      </w:tblPr>
      <w:tblGrid>
        <w:gridCol w:w="1217"/>
        <w:gridCol w:w="5167"/>
        <w:gridCol w:w="1031"/>
      </w:tblGrid>
      <w:tr w:rsidR="00764D73" w:rsidTr="00E81B19">
        <w:trPr>
          <w:trHeight w:val="650"/>
          <w:jc w:val="center"/>
        </w:trPr>
        <w:tc>
          <w:tcPr>
            <w:tcW w:w="1217"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jc w:val="center"/>
              <w:rPr>
                <w:b/>
                <w:bCs/>
                <w:sz w:val="28"/>
                <w:szCs w:val="28"/>
              </w:rPr>
            </w:pPr>
            <w:r>
              <w:rPr>
                <w:b/>
                <w:bCs/>
                <w:sz w:val="28"/>
                <w:szCs w:val="28"/>
              </w:rPr>
              <w:t>Table No.</w:t>
            </w:r>
          </w:p>
        </w:tc>
        <w:tc>
          <w:tcPr>
            <w:tcW w:w="5167"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jc w:val="center"/>
              <w:rPr>
                <w:b/>
                <w:bCs/>
                <w:sz w:val="28"/>
                <w:szCs w:val="28"/>
              </w:rPr>
            </w:pPr>
            <w:r>
              <w:rPr>
                <w:b/>
                <w:bCs/>
                <w:sz w:val="28"/>
                <w:szCs w:val="28"/>
              </w:rPr>
              <w:t>Title</w:t>
            </w:r>
          </w:p>
        </w:tc>
        <w:tc>
          <w:tcPr>
            <w:tcW w:w="1031"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jc w:val="center"/>
              <w:rPr>
                <w:b/>
                <w:bCs/>
                <w:sz w:val="28"/>
                <w:szCs w:val="28"/>
              </w:rPr>
            </w:pPr>
            <w:r>
              <w:rPr>
                <w:b/>
                <w:bCs/>
                <w:sz w:val="28"/>
                <w:szCs w:val="28"/>
              </w:rPr>
              <w:t>Page No.</w:t>
            </w:r>
          </w:p>
        </w:tc>
      </w:tr>
      <w:tr w:rsidR="00764D73" w:rsidTr="00E81B19">
        <w:trPr>
          <w:trHeight w:val="544"/>
          <w:jc w:val="center"/>
        </w:trPr>
        <w:tc>
          <w:tcPr>
            <w:tcW w:w="1217"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jc w:val="center"/>
              <w:rPr>
                <w:sz w:val="28"/>
                <w:szCs w:val="28"/>
              </w:rPr>
            </w:pPr>
            <w:r>
              <w:rPr>
                <w:sz w:val="28"/>
                <w:szCs w:val="28"/>
              </w:rPr>
              <w:t>3.1</w:t>
            </w:r>
          </w:p>
        </w:tc>
        <w:tc>
          <w:tcPr>
            <w:tcW w:w="5167"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rPr>
                <w:b/>
              </w:rPr>
            </w:pPr>
            <w:r>
              <w:rPr>
                <w:b/>
              </w:rPr>
              <w:t>Explants used in the study</w:t>
            </w:r>
          </w:p>
        </w:tc>
        <w:tc>
          <w:tcPr>
            <w:tcW w:w="1031" w:type="dxa"/>
            <w:tcBorders>
              <w:top w:val="single" w:sz="4" w:space="0" w:color="auto"/>
              <w:left w:val="single" w:sz="4" w:space="0" w:color="auto"/>
              <w:bottom w:val="single" w:sz="4" w:space="0" w:color="auto"/>
              <w:right w:val="single" w:sz="4" w:space="0" w:color="auto"/>
            </w:tcBorders>
            <w:vAlign w:val="center"/>
          </w:tcPr>
          <w:p w:rsidR="00764D73" w:rsidRPr="00763912" w:rsidRDefault="00764D73" w:rsidP="00E81B19">
            <w:pPr>
              <w:jc w:val="center"/>
              <w:rPr>
                <w:b/>
              </w:rPr>
            </w:pPr>
            <w:r>
              <w:rPr>
                <w:b/>
              </w:rPr>
              <w:t>18</w:t>
            </w:r>
          </w:p>
        </w:tc>
      </w:tr>
      <w:tr w:rsidR="00764D73" w:rsidTr="00E81B19">
        <w:trPr>
          <w:trHeight w:val="544"/>
          <w:jc w:val="center"/>
        </w:trPr>
        <w:tc>
          <w:tcPr>
            <w:tcW w:w="1217"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jc w:val="center"/>
              <w:rPr>
                <w:sz w:val="28"/>
                <w:szCs w:val="28"/>
              </w:rPr>
            </w:pPr>
            <w:r>
              <w:rPr>
                <w:sz w:val="28"/>
                <w:szCs w:val="28"/>
              </w:rPr>
              <w:t>3.2</w:t>
            </w:r>
          </w:p>
        </w:tc>
        <w:tc>
          <w:tcPr>
            <w:tcW w:w="5167" w:type="dxa"/>
            <w:tcBorders>
              <w:top w:val="single" w:sz="4" w:space="0" w:color="auto"/>
              <w:left w:val="single" w:sz="4" w:space="0" w:color="auto"/>
              <w:bottom w:val="single" w:sz="4" w:space="0" w:color="auto"/>
              <w:right w:val="single" w:sz="4" w:space="0" w:color="auto"/>
            </w:tcBorders>
            <w:vAlign w:val="center"/>
          </w:tcPr>
          <w:p w:rsidR="00764D73" w:rsidRPr="00F14071" w:rsidRDefault="00764D73" w:rsidP="00E81B19">
            <w:pPr>
              <w:rPr>
                <w:b/>
              </w:rPr>
            </w:pPr>
            <w:r>
              <w:rPr>
                <w:b/>
              </w:rPr>
              <w:t>Different combinations used for root induction</w:t>
            </w:r>
          </w:p>
        </w:tc>
        <w:tc>
          <w:tcPr>
            <w:tcW w:w="1031" w:type="dxa"/>
            <w:tcBorders>
              <w:top w:val="single" w:sz="4" w:space="0" w:color="auto"/>
              <w:left w:val="single" w:sz="4" w:space="0" w:color="auto"/>
              <w:bottom w:val="single" w:sz="4" w:space="0" w:color="auto"/>
              <w:right w:val="single" w:sz="4" w:space="0" w:color="auto"/>
            </w:tcBorders>
            <w:vAlign w:val="center"/>
          </w:tcPr>
          <w:p w:rsidR="00764D73" w:rsidRPr="00763912" w:rsidRDefault="00764D73" w:rsidP="00E81B19">
            <w:pPr>
              <w:jc w:val="center"/>
              <w:rPr>
                <w:b/>
              </w:rPr>
            </w:pPr>
            <w:r>
              <w:rPr>
                <w:b/>
              </w:rPr>
              <w:t>20</w:t>
            </w:r>
          </w:p>
        </w:tc>
      </w:tr>
      <w:tr w:rsidR="00764D73" w:rsidTr="00E81B19">
        <w:trPr>
          <w:trHeight w:val="746"/>
          <w:jc w:val="center"/>
        </w:trPr>
        <w:tc>
          <w:tcPr>
            <w:tcW w:w="1217"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jc w:val="center"/>
              <w:rPr>
                <w:sz w:val="28"/>
                <w:szCs w:val="28"/>
              </w:rPr>
            </w:pPr>
            <w:r>
              <w:rPr>
                <w:sz w:val="28"/>
                <w:szCs w:val="28"/>
              </w:rPr>
              <w:t>4.1</w:t>
            </w:r>
          </w:p>
        </w:tc>
        <w:tc>
          <w:tcPr>
            <w:tcW w:w="5167"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rPr>
                <w:b/>
              </w:rPr>
            </w:pPr>
            <w:r>
              <w:rPr>
                <w:b/>
              </w:rPr>
              <w:t>Effect of hormone concentration</w:t>
            </w:r>
            <w:r w:rsidRPr="006F5695">
              <w:rPr>
                <w:b/>
              </w:rPr>
              <w:t xml:space="preserve"> on root induction</w:t>
            </w:r>
          </w:p>
        </w:tc>
        <w:tc>
          <w:tcPr>
            <w:tcW w:w="1031" w:type="dxa"/>
            <w:tcBorders>
              <w:top w:val="single" w:sz="4" w:space="0" w:color="auto"/>
              <w:left w:val="single" w:sz="4" w:space="0" w:color="auto"/>
              <w:bottom w:val="single" w:sz="4" w:space="0" w:color="auto"/>
              <w:right w:val="single" w:sz="4" w:space="0" w:color="auto"/>
            </w:tcBorders>
            <w:vAlign w:val="center"/>
          </w:tcPr>
          <w:p w:rsidR="00764D73" w:rsidRPr="00763912" w:rsidRDefault="00764D73" w:rsidP="00E81B19">
            <w:pPr>
              <w:jc w:val="center"/>
              <w:rPr>
                <w:b/>
              </w:rPr>
            </w:pPr>
            <w:r>
              <w:rPr>
                <w:b/>
              </w:rPr>
              <w:t>25</w:t>
            </w:r>
          </w:p>
        </w:tc>
      </w:tr>
      <w:tr w:rsidR="00764D73" w:rsidTr="00E81B19">
        <w:trPr>
          <w:trHeight w:val="801"/>
          <w:jc w:val="center"/>
        </w:trPr>
        <w:tc>
          <w:tcPr>
            <w:tcW w:w="1217"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jc w:val="center"/>
              <w:rPr>
                <w:sz w:val="28"/>
                <w:szCs w:val="28"/>
              </w:rPr>
            </w:pPr>
            <w:r>
              <w:rPr>
                <w:sz w:val="28"/>
                <w:szCs w:val="28"/>
              </w:rPr>
              <w:t>4.2</w:t>
            </w:r>
          </w:p>
        </w:tc>
        <w:tc>
          <w:tcPr>
            <w:tcW w:w="5167"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autoSpaceDE w:val="0"/>
              <w:autoSpaceDN w:val="0"/>
              <w:adjustRightInd w:val="0"/>
              <w:rPr>
                <w:b/>
              </w:rPr>
            </w:pPr>
            <w:r>
              <w:rPr>
                <w:b/>
              </w:rPr>
              <w:t xml:space="preserve">Effect of media strength and light intensity </w:t>
            </w:r>
            <w:r w:rsidRPr="00865B47">
              <w:rPr>
                <w:b/>
              </w:rPr>
              <w:t>on root induction</w:t>
            </w:r>
          </w:p>
        </w:tc>
        <w:tc>
          <w:tcPr>
            <w:tcW w:w="1031" w:type="dxa"/>
            <w:tcBorders>
              <w:top w:val="single" w:sz="4" w:space="0" w:color="auto"/>
              <w:left w:val="single" w:sz="4" w:space="0" w:color="auto"/>
              <w:bottom w:val="single" w:sz="4" w:space="0" w:color="auto"/>
              <w:right w:val="single" w:sz="4" w:space="0" w:color="auto"/>
            </w:tcBorders>
            <w:vAlign w:val="center"/>
          </w:tcPr>
          <w:p w:rsidR="00764D73" w:rsidRPr="00763912" w:rsidRDefault="00764D73" w:rsidP="00E81B19">
            <w:pPr>
              <w:jc w:val="center"/>
              <w:rPr>
                <w:b/>
              </w:rPr>
            </w:pPr>
            <w:r>
              <w:rPr>
                <w:b/>
              </w:rPr>
              <w:t>28</w:t>
            </w:r>
          </w:p>
        </w:tc>
      </w:tr>
      <w:tr w:rsidR="00764D73" w:rsidTr="00E81B19">
        <w:trPr>
          <w:trHeight w:val="559"/>
          <w:jc w:val="center"/>
        </w:trPr>
        <w:tc>
          <w:tcPr>
            <w:tcW w:w="1217"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jc w:val="center"/>
              <w:rPr>
                <w:sz w:val="28"/>
                <w:szCs w:val="28"/>
              </w:rPr>
            </w:pPr>
            <w:r>
              <w:rPr>
                <w:sz w:val="28"/>
                <w:szCs w:val="28"/>
              </w:rPr>
              <w:t>4.3</w:t>
            </w:r>
          </w:p>
        </w:tc>
        <w:tc>
          <w:tcPr>
            <w:tcW w:w="5167"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autoSpaceDE w:val="0"/>
              <w:autoSpaceDN w:val="0"/>
              <w:adjustRightInd w:val="0"/>
              <w:rPr>
                <w:b/>
              </w:rPr>
            </w:pPr>
            <w:r>
              <w:rPr>
                <w:b/>
              </w:rPr>
              <w:t>Effect of media strength on root induction</w:t>
            </w:r>
          </w:p>
        </w:tc>
        <w:tc>
          <w:tcPr>
            <w:tcW w:w="1031" w:type="dxa"/>
            <w:tcBorders>
              <w:top w:val="single" w:sz="4" w:space="0" w:color="auto"/>
              <w:left w:val="single" w:sz="4" w:space="0" w:color="auto"/>
              <w:bottom w:val="single" w:sz="4" w:space="0" w:color="auto"/>
              <w:right w:val="single" w:sz="4" w:space="0" w:color="auto"/>
            </w:tcBorders>
            <w:vAlign w:val="center"/>
          </w:tcPr>
          <w:p w:rsidR="00764D73" w:rsidRPr="00763912" w:rsidRDefault="00764D73" w:rsidP="00E81B19">
            <w:pPr>
              <w:jc w:val="center"/>
              <w:rPr>
                <w:b/>
              </w:rPr>
            </w:pPr>
            <w:r>
              <w:rPr>
                <w:b/>
              </w:rPr>
              <w:t>28</w:t>
            </w:r>
          </w:p>
        </w:tc>
      </w:tr>
      <w:tr w:rsidR="00764D73" w:rsidTr="00E81B19">
        <w:trPr>
          <w:trHeight w:val="559"/>
          <w:jc w:val="center"/>
        </w:trPr>
        <w:tc>
          <w:tcPr>
            <w:tcW w:w="1217"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jc w:val="center"/>
              <w:rPr>
                <w:sz w:val="28"/>
                <w:szCs w:val="28"/>
              </w:rPr>
            </w:pPr>
            <w:r>
              <w:rPr>
                <w:sz w:val="28"/>
                <w:szCs w:val="28"/>
              </w:rPr>
              <w:t>4.4</w:t>
            </w:r>
          </w:p>
        </w:tc>
        <w:tc>
          <w:tcPr>
            <w:tcW w:w="5167" w:type="dxa"/>
            <w:tcBorders>
              <w:top w:val="single" w:sz="4" w:space="0" w:color="auto"/>
              <w:left w:val="single" w:sz="4" w:space="0" w:color="auto"/>
              <w:bottom w:val="single" w:sz="4" w:space="0" w:color="auto"/>
              <w:right w:val="single" w:sz="4" w:space="0" w:color="auto"/>
            </w:tcBorders>
            <w:vAlign w:val="center"/>
          </w:tcPr>
          <w:p w:rsidR="00764D73" w:rsidRPr="00833130" w:rsidRDefault="00764D73" w:rsidP="00E81B19">
            <w:pPr>
              <w:autoSpaceDE w:val="0"/>
              <w:autoSpaceDN w:val="0"/>
              <w:adjustRightInd w:val="0"/>
              <w:rPr>
                <w:b/>
              </w:rPr>
            </w:pPr>
            <w:r>
              <w:rPr>
                <w:b/>
              </w:rPr>
              <w:t>Growth index of roots in suspension culture</w:t>
            </w:r>
          </w:p>
        </w:tc>
        <w:tc>
          <w:tcPr>
            <w:tcW w:w="1031" w:type="dxa"/>
            <w:tcBorders>
              <w:top w:val="single" w:sz="4" w:space="0" w:color="auto"/>
              <w:left w:val="single" w:sz="4" w:space="0" w:color="auto"/>
              <w:bottom w:val="single" w:sz="4" w:space="0" w:color="auto"/>
              <w:right w:val="single" w:sz="4" w:space="0" w:color="auto"/>
            </w:tcBorders>
            <w:vAlign w:val="center"/>
          </w:tcPr>
          <w:p w:rsidR="00764D73" w:rsidRPr="00763912" w:rsidRDefault="00764D73" w:rsidP="00E81B19">
            <w:pPr>
              <w:jc w:val="center"/>
              <w:rPr>
                <w:b/>
              </w:rPr>
            </w:pPr>
            <w:r>
              <w:rPr>
                <w:b/>
              </w:rPr>
              <w:t>34</w:t>
            </w:r>
          </w:p>
        </w:tc>
      </w:tr>
      <w:tr w:rsidR="00764D73" w:rsidTr="00E81B19">
        <w:trPr>
          <w:trHeight w:val="559"/>
          <w:jc w:val="center"/>
        </w:trPr>
        <w:tc>
          <w:tcPr>
            <w:tcW w:w="1217"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jc w:val="center"/>
              <w:rPr>
                <w:sz w:val="28"/>
                <w:szCs w:val="28"/>
              </w:rPr>
            </w:pPr>
            <w:r>
              <w:rPr>
                <w:sz w:val="28"/>
                <w:szCs w:val="28"/>
              </w:rPr>
              <w:t>4.5</w:t>
            </w:r>
          </w:p>
        </w:tc>
        <w:tc>
          <w:tcPr>
            <w:tcW w:w="5167" w:type="dxa"/>
            <w:tcBorders>
              <w:top w:val="single" w:sz="4" w:space="0" w:color="auto"/>
              <w:left w:val="single" w:sz="4" w:space="0" w:color="auto"/>
              <w:bottom w:val="single" w:sz="4" w:space="0" w:color="auto"/>
              <w:right w:val="single" w:sz="4" w:space="0" w:color="auto"/>
            </w:tcBorders>
            <w:vAlign w:val="center"/>
          </w:tcPr>
          <w:p w:rsidR="00764D73" w:rsidRPr="00833130" w:rsidRDefault="00764D73" w:rsidP="00E81B19">
            <w:pPr>
              <w:ind w:left="9" w:hanging="9"/>
              <w:rPr>
                <w:b/>
              </w:rPr>
            </w:pPr>
            <w:r w:rsidRPr="00627C9E">
              <w:rPr>
                <w:b/>
              </w:rPr>
              <w:t xml:space="preserve">Estimation of protein in </w:t>
            </w:r>
            <w:proofErr w:type="spellStart"/>
            <w:r w:rsidRPr="00627C9E">
              <w:rPr>
                <w:b/>
                <w:i/>
              </w:rPr>
              <w:t>in</w:t>
            </w:r>
            <w:proofErr w:type="spellEnd"/>
            <w:r w:rsidRPr="00627C9E">
              <w:rPr>
                <w:b/>
                <w:i/>
              </w:rPr>
              <w:t xml:space="preserve"> vitro</w:t>
            </w:r>
            <w:r w:rsidRPr="00627C9E">
              <w:rPr>
                <w:b/>
              </w:rPr>
              <w:t xml:space="preserve"> and </w:t>
            </w:r>
            <w:r w:rsidRPr="00627C9E">
              <w:rPr>
                <w:b/>
                <w:i/>
              </w:rPr>
              <w:t>in vivo</w:t>
            </w:r>
            <w:r w:rsidRPr="00627C9E">
              <w:rPr>
                <w:b/>
              </w:rPr>
              <w:t xml:space="preserve"> tissues of </w:t>
            </w:r>
            <w:r w:rsidRPr="004A1FBB">
              <w:rPr>
                <w:b/>
                <w:i/>
              </w:rPr>
              <w:t>W.</w:t>
            </w:r>
            <w:r>
              <w:rPr>
                <w:b/>
              </w:rPr>
              <w:t xml:space="preserve"> </w:t>
            </w:r>
            <w:r w:rsidRPr="00D20181">
              <w:rPr>
                <w:b/>
                <w:i/>
              </w:rPr>
              <w:t>somnifera</w:t>
            </w:r>
          </w:p>
        </w:tc>
        <w:tc>
          <w:tcPr>
            <w:tcW w:w="1031" w:type="dxa"/>
            <w:tcBorders>
              <w:top w:val="single" w:sz="4" w:space="0" w:color="auto"/>
              <w:left w:val="single" w:sz="4" w:space="0" w:color="auto"/>
              <w:bottom w:val="single" w:sz="4" w:space="0" w:color="auto"/>
              <w:right w:val="single" w:sz="4" w:space="0" w:color="auto"/>
            </w:tcBorders>
            <w:vAlign w:val="center"/>
          </w:tcPr>
          <w:p w:rsidR="00764D73" w:rsidRPr="00763912" w:rsidRDefault="00764D73" w:rsidP="00E81B19">
            <w:pPr>
              <w:jc w:val="center"/>
              <w:rPr>
                <w:b/>
              </w:rPr>
            </w:pPr>
            <w:r>
              <w:rPr>
                <w:b/>
              </w:rPr>
              <w:t>42</w:t>
            </w:r>
          </w:p>
        </w:tc>
      </w:tr>
    </w:tbl>
    <w:p w:rsidR="00764D73" w:rsidRDefault="00764D73" w:rsidP="00764D73">
      <w:pPr>
        <w:jc w:val="both"/>
      </w:pPr>
    </w:p>
    <w:p w:rsidR="00764D73" w:rsidRDefault="00764D73" w:rsidP="00764D73">
      <w:pPr>
        <w:jc w:val="both"/>
      </w:pPr>
    </w:p>
    <w:p w:rsidR="00764D73" w:rsidRDefault="00764D73" w:rsidP="00764D73">
      <w:pPr>
        <w:jc w:val="both"/>
      </w:pPr>
    </w:p>
    <w:p w:rsidR="00764D73" w:rsidRDefault="00764D73" w:rsidP="00764D73">
      <w:pPr>
        <w:jc w:val="both"/>
      </w:pPr>
    </w:p>
    <w:p w:rsidR="00764D73" w:rsidRDefault="00764D73" w:rsidP="00764D73">
      <w:pPr>
        <w:jc w:val="both"/>
      </w:pPr>
    </w:p>
    <w:p w:rsidR="00764D73" w:rsidRDefault="00764D73" w:rsidP="00764D73">
      <w:pPr>
        <w:jc w:val="both"/>
      </w:pPr>
    </w:p>
    <w:p w:rsidR="00764D73" w:rsidRDefault="00764D73" w:rsidP="00764D73">
      <w:pPr>
        <w:ind w:left="360"/>
        <w:jc w:val="both"/>
        <w:outlineLvl w:val="0"/>
        <w:rPr>
          <w:b/>
          <w:bCs/>
          <w:sz w:val="32"/>
          <w:szCs w:val="32"/>
        </w:rPr>
      </w:pPr>
    </w:p>
    <w:p w:rsidR="00764D73" w:rsidRDefault="00764D73" w:rsidP="00764D73">
      <w:pPr>
        <w:ind w:left="360"/>
        <w:jc w:val="both"/>
        <w:outlineLvl w:val="0"/>
        <w:rPr>
          <w:b/>
          <w:bCs/>
          <w:sz w:val="32"/>
          <w:szCs w:val="32"/>
        </w:rPr>
      </w:pPr>
    </w:p>
    <w:p w:rsidR="00764D73" w:rsidRDefault="00764D73" w:rsidP="00764D73">
      <w:pPr>
        <w:ind w:left="360"/>
        <w:jc w:val="both"/>
        <w:outlineLvl w:val="0"/>
        <w:rPr>
          <w:b/>
          <w:bCs/>
          <w:sz w:val="32"/>
          <w:szCs w:val="32"/>
        </w:rPr>
      </w:pPr>
    </w:p>
    <w:p w:rsidR="00764D73" w:rsidRDefault="00764D73" w:rsidP="00764D73">
      <w:pPr>
        <w:ind w:left="360"/>
        <w:jc w:val="both"/>
        <w:outlineLvl w:val="0"/>
        <w:rPr>
          <w:b/>
          <w:bCs/>
          <w:sz w:val="32"/>
          <w:szCs w:val="32"/>
        </w:rPr>
      </w:pPr>
    </w:p>
    <w:p w:rsidR="00764D73" w:rsidRDefault="00764D73" w:rsidP="00764D73">
      <w:pPr>
        <w:ind w:left="360"/>
        <w:jc w:val="both"/>
        <w:outlineLvl w:val="0"/>
        <w:rPr>
          <w:b/>
          <w:bCs/>
          <w:sz w:val="32"/>
          <w:szCs w:val="32"/>
        </w:rPr>
      </w:pPr>
    </w:p>
    <w:p w:rsidR="00764D73" w:rsidRDefault="00764D73" w:rsidP="00764D73">
      <w:pPr>
        <w:ind w:left="360"/>
        <w:jc w:val="both"/>
        <w:outlineLvl w:val="0"/>
        <w:rPr>
          <w:b/>
          <w:bCs/>
          <w:sz w:val="32"/>
          <w:szCs w:val="32"/>
        </w:rPr>
      </w:pPr>
    </w:p>
    <w:p w:rsidR="00764D73" w:rsidRDefault="00764D73" w:rsidP="00764D73">
      <w:pPr>
        <w:ind w:left="360"/>
        <w:jc w:val="both"/>
        <w:outlineLvl w:val="0"/>
        <w:rPr>
          <w:b/>
          <w:bCs/>
          <w:sz w:val="32"/>
          <w:szCs w:val="32"/>
        </w:rPr>
      </w:pPr>
    </w:p>
    <w:p w:rsidR="00764D73" w:rsidRDefault="00764D73" w:rsidP="00764D73">
      <w:pPr>
        <w:ind w:left="360"/>
        <w:jc w:val="both"/>
        <w:outlineLvl w:val="0"/>
        <w:rPr>
          <w:b/>
          <w:bCs/>
          <w:sz w:val="32"/>
          <w:szCs w:val="32"/>
        </w:rPr>
      </w:pPr>
    </w:p>
    <w:p w:rsidR="00764D73" w:rsidRDefault="00764D73" w:rsidP="00764D73">
      <w:pPr>
        <w:ind w:left="360"/>
        <w:jc w:val="center"/>
        <w:outlineLvl w:val="0"/>
        <w:rPr>
          <w:b/>
          <w:bCs/>
          <w:sz w:val="32"/>
          <w:szCs w:val="32"/>
        </w:rPr>
      </w:pPr>
      <w:r>
        <w:rPr>
          <w:b/>
          <w:bCs/>
          <w:sz w:val="32"/>
          <w:szCs w:val="32"/>
        </w:rPr>
        <w:lastRenderedPageBreak/>
        <w:t>LIST OF PLATES</w:t>
      </w:r>
    </w:p>
    <w:p w:rsidR="00764D73" w:rsidRDefault="00764D73" w:rsidP="00764D73">
      <w:pPr>
        <w:jc w:val="both"/>
        <w:outlineLvl w:val="0"/>
        <w:rPr>
          <w:b/>
          <w:bCs/>
          <w:sz w:val="32"/>
          <w:szCs w:val="32"/>
        </w:rPr>
      </w:pPr>
    </w:p>
    <w:tbl>
      <w:tblPr>
        <w:tblpPr w:leftFromText="180" w:rightFromText="180" w:vertAnchor="text" w:horzAnchor="margin" w:tblpXSpec="right" w:tblpY="27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44" w:type="dxa"/>
          <w:left w:w="115" w:type="dxa"/>
          <w:bottom w:w="144" w:type="dxa"/>
          <w:right w:w="115" w:type="dxa"/>
        </w:tblCellMar>
        <w:tblLook w:val="01E0"/>
      </w:tblPr>
      <w:tblGrid>
        <w:gridCol w:w="1164"/>
        <w:gridCol w:w="5940"/>
        <w:gridCol w:w="1276"/>
      </w:tblGrid>
      <w:tr w:rsidR="00764D73" w:rsidTr="00E81B19">
        <w:trPr>
          <w:trHeight w:val="555"/>
        </w:trPr>
        <w:tc>
          <w:tcPr>
            <w:tcW w:w="1164"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jc w:val="center"/>
              <w:rPr>
                <w:b/>
                <w:bCs/>
                <w:sz w:val="28"/>
                <w:szCs w:val="28"/>
              </w:rPr>
            </w:pPr>
            <w:r>
              <w:rPr>
                <w:b/>
                <w:bCs/>
                <w:sz w:val="28"/>
                <w:szCs w:val="28"/>
              </w:rPr>
              <w:t>Plate No.</w:t>
            </w:r>
          </w:p>
        </w:tc>
        <w:tc>
          <w:tcPr>
            <w:tcW w:w="5940"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jc w:val="center"/>
              <w:rPr>
                <w:b/>
                <w:bCs/>
                <w:sz w:val="28"/>
                <w:szCs w:val="28"/>
              </w:rPr>
            </w:pPr>
            <w:r>
              <w:rPr>
                <w:b/>
                <w:bCs/>
                <w:sz w:val="28"/>
                <w:szCs w:val="28"/>
              </w:rPr>
              <w:t>Title</w:t>
            </w:r>
          </w:p>
        </w:tc>
        <w:tc>
          <w:tcPr>
            <w:tcW w:w="1276"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jc w:val="center"/>
              <w:rPr>
                <w:b/>
                <w:bCs/>
                <w:sz w:val="28"/>
                <w:szCs w:val="28"/>
              </w:rPr>
            </w:pPr>
            <w:r>
              <w:rPr>
                <w:b/>
                <w:bCs/>
                <w:sz w:val="28"/>
                <w:szCs w:val="28"/>
              </w:rPr>
              <w:t>Page No.</w:t>
            </w:r>
          </w:p>
        </w:tc>
      </w:tr>
      <w:tr w:rsidR="00764D73" w:rsidTr="00E81B19">
        <w:trPr>
          <w:trHeight w:val="539"/>
        </w:trPr>
        <w:tc>
          <w:tcPr>
            <w:tcW w:w="1164"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uto"/>
              <w:jc w:val="center"/>
              <w:rPr>
                <w:b/>
              </w:rPr>
            </w:pPr>
            <w:r w:rsidRPr="00793948">
              <w:rPr>
                <w:b/>
              </w:rPr>
              <w:t>4.1</w:t>
            </w:r>
          </w:p>
        </w:tc>
        <w:tc>
          <w:tcPr>
            <w:tcW w:w="5940" w:type="dxa"/>
            <w:tcBorders>
              <w:top w:val="single" w:sz="4" w:space="0" w:color="auto"/>
              <w:left w:val="single" w:sz="4" w:space="0" w:color="auto"/>
              <w:bottom w:val="single" w:sz="4" w:space="0" w:color="auto"/>
              <w:right w:val="single" w:sz="4" w:space="0" w:color="auto"/>
            </w:tcBorders>
            <w:vAlign w:val="center"/>
          </w:tcPr>
          <w:p w:rsidR="00764D73" w:rsidRPr="00EB48BD" w:rsidRDefault="00764D73" w:rsidP="00E81B19">
            <w:pPr>
              <w:spacing w:line="360" w:lineRule="auto"/>
              <w:rPr>
                <w:b/>
                <w:i/>
              </w:rPr>
            </w:pPr>
            <w:r w:rsidRPr="00EB48BD">
              <w:rPr>
                <w:b/>
              </w:rPr>
              <w:t xml:space="preserve">Effect of </w:t>
            </w:r>
            <w:proofErr w:type="spellStart"/>
            <w:r w:rsidRPr="00EB48BD">
              <w:rPr>
                <w:b/>
              </w:rPr>
              <w:t>Auxin</w:t>
            </w:r>
            <w:proofErr w:type="spellEnd"/>
            <w:r w:rsidRPr="00EB48BD">
              <w:rPr>
                <w:b/>
              </w:rPr>
              <w:t xml:space="preserve"> on Root Induction</w:t>
            </w:r>
          </w:p>
        </w:tc>
        <w:tc>
          <w:tcPr>
            <w:tcW w:w="1276"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jc w:val="center"/>
              <w:rPr>
                <w:b/>
              </w:rPr>
            </w:pPr>
            <w:r>
              <w:rPr>
                <w:b/>
              </w:rPr>
              <w:t>26</w:t>
            </w:r>
          </w:p>
        </w:tc>
      </w:tr>
      <w:tr w:rsidR="00764D73" w:rsidTr="00E81B19">
        <w:trPr>
          <w:trHeight w:val="593"/>
        </w:trPr>
        <w:tc>
          <w:tcPr>
            <w:tcW w:w="1164"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uto"/>
              <w:jc w:val="center"/>
              <w:rPr>
                <w:b/>
              </w:rPr>
            </w:pPr>
            <w:r w:rsidRPr="00793948">
              <w:rPr>
                <w:b/>
              </w:rPr>
              <w:t>4.2</w:t>
            </w:r>
          </w:p>
        </w:tc>
        <w:tc>
          <w:tcPr>
            <w:tcW w:w="5940" w:type="dxa"/>
            <w:tcBorders>
              <w:top w:val="single" w:sz="4" w:space="0" w:color="auto"/>
              <w:left w:val="single" w:sz="4" w:space="0" w:color="auto"/>
              <w:bottom w:val="single" w:sz="4" w:space="0" w:color="auto"/>
              <w:right w:val="single" w:sz="4" w:space="0" w:color="auto"/>
            </w:tcBorders>
            <w:vAlign w:val="center"/>
          </w:tcPr>
          <w:p w:rsidR="00764D73" w:rsidRPr="00EB48BD" w:rsidRDefault="00764D73" w:rsidP="00E81B19">
            <w:pPr>
              <w:spacing w:line="360" w:lineRule="auto"/>
              <w:rPr>
                <w:b/>
              </w:rPr>
            </w:pPr>
            <w:r w:rsidRPr="00EB48BD">
              <w:rPr>
                <w:b/>
              </w:rPr>
              <w:t>Effect of light intensity on root Induction</w:t>
            </w:r>
          </w:p>
        </w:tc>
        <w:tc>
          <w:tcPr>
            <w:tcW w:w="1276"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jc w:val="center"/>
              <w:rPr>
                <w:b/>
              </w:rPr>
            </w:pPr>
            <w:r>
              <w:rPr>
                <w:b/>
              </w:rPr>
              <w:t>31</w:t>
            </w:r>
          </w:p>
        </w:tc>
      </w:tr>
      <w:tr w:rsidR="00764D73" w:rsidTr="00E81B19">
        <w:trPr>
          <w:trHeight w:val="593"/>
        </w:trPr>
        <w:tc>
          <w:tcPr>
            <w:tcW w:w="1164"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uto"/>
              <w:jc w:val="center"/>
              <w:rPr>
                <w:b/>
              </w:rPr>
            </w:pPr>
            <w:r w:rsidRPr="00793948">
              <w:rPr>
                <w:b/>
              </w:rPr>
              <w:t>4.3</w:t>
            </w:r>
          </w:p>
        </w:tc>
        <w:tc>
          <w:tcPr>
            <w:tcW w:w="5940" w:type="dxa"/>
            <w:tcBorders>
              <w:top w:val="single" w:sz="4" w:space="0" w:color="auto"/>
              <w:left w:val="single" w:sz="4" w:space="0" w:color="auto"/>
              <w:bottom w:val="single" w:sz="4" w:space="0" w:color="auto"/>
              <w:right w:val="single" w:sz="4" w:space="0" w:color="auto"/>
            </w:tcBorders>
            <w:vAlign w:val="center"/>
          </w:tcPr>
          <w:p w:rsidR="00764D73" w:rsidRPr="00EB48BD" w:rsidRDefault="00764D73" w:rsidP="00E81B19">
            <w:pPr>
              <w:spacing w:line="360" w:lineRule="auto"/>
              <w:ind w:left="9" w:hanging="9"/>
              <w:rPr>
                <w:b/>
              </w:rPr>
            </w:pPr>
            <w:r w:rsidRPr="00EB48BD">
              <w:rPr>
                <w:b/>
              </w:rPr>
              <w:t>Root tips Growth in suspension</w:t>
            </w:r>
          </w:p>
        </w:tc>
        <w:tc>
          <w:tcPr>
            <w:tcW w:w="1276"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jc w:val="center"/>
              <w:rPr>
                <w:b/>
              </w:rPr>
            </w:pPr>
            <w:r>
              <w:rPr>
                <w:b/>
              </w:rPr>
              <w:t>35</w:t>
            </w:r>
          </w:p>
        </w:tc>
      </w:tr>
      <w:tr w:rsidR="00764D73" w:rsidTr="00E81B19">
        <w:trPr>
          <w:trHeight w:val="611"/>
        </w:trPr>
        <w:tc>
          <w:tcPr>
            <w:tcW w:w="1164"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uto"/>
              <w:jc w:val="center"/>
              <w:rPr>
                <w:b/>
              </w:rPr>
            </w:pPr>
            <w:r w:rsidRPr="00793948">
              <w:rPr>
                <w:b/>
              </w:rPr>
              <w:t>4.4</w:t>
            </w:r>
          </w:p>
        </w:tc>
        <w:tc>
          <w:tcPr>
            <w:tcW w:w="5940" w:type="dxa"/>
            <w:tcBorders>
              <w:top w:val="single" w:sz="4" w:space="0" w:color="auto"/>
              <w:left w:val="single" w:sz="4" w:space="0" w:color="auto"/>
              <w:bottom w:val="single" w:sz="4" w:space="0" w:color="auto"/>
              <w:right w:val="single" w:sz="4" w:space="0" w:color="auto"/>
            </w:tcBorders>
            <w:vAlign w:val="center"/>
          </w:tcPr>
          <w:p w:rsidR="00764D73" w:rsidRPr="00EB48BD" w:rsidRDefault="00764D73" w:rsidP="00E81B19">
            <w:pPr>
              <w:spacing w:line="360" w:lineRule="auto"/>
              <w:ind w:left="9" w:hanging="9"/>
              <w:rPr>
                <w:b/>
              </w:rPr>
            </w:pPr>
            <w:r w:rsidRPr="00EB48BD">
              <w:rPr>
                <w:b/>
              </w:rPr>
              <w:t>Branches in suspension culture</w:t>
            </w:r>
          </w:p>
        </w:tc>
        <w:tc>
          <w:tcPr>
            <w:tcW w:w="1276"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jc w:val="center"/>
              <w:rPr>
                <w:b/>
              </w:rPr>
            </w:pPr>
            <w:r>
              <w:rPr>
                <w:b/>
              </w:rPr>
              <w:t>36</w:t>
            </w:r>
          </w:p>
        </w:tc>
      </w:tr>
      <w:tr w:rsidR="00764D73" w:rsidTr="00E81B19">
        <w:trPr>
          <w:trHeight w:val="593"/>
        </w:trPr>
        <w:tc>
          <w:tcPr>
            <w:tcW w:w="1164"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uto"/>
              <w:jc w:val="center"/>
              <w:rPr>
                <w:b/>
              </w:rPr>
            </w:pPr>
            <w:r w:rsidRPr="00793948">
              <w:rPr>
                <w:b/>
              </w:rPr>
              <w:t>4.5</w:t>
            </w:r>
          </w:p>
        </w:tc>
        <w:tc>
          <w:tcPr>
            <w:tcW w:w="5940" w:type="dxa"/>
            <w:tcBorders>
              <w:top w:val="single" w:sz="4" w:space="0" w:color="auto"/>
              <w:left w:val="single" w:sz="4" w:space="0" w:color="auto"/>
              <w:bottom w:val="single" w:sz="4" w:space="0" w:color="auto"/>
              <w:right w:val="single" w:sz="4" w:space="0" w:color="auto"/>
            </w:tcBorders>
            <w:vAlign w:val="center"/>
          </w:tcPr>
          <w:p w:rsidR="00764D73" w:rsidRPr="00EB48BD" w:rsidRDefault="00764D73" w:rsidP="00E81B19">
            <w:pPr>
              <w:spacing w:line="360" w:lineRule="auto"/>
              <w:ind w:left="9" w:hanging="9"/>
              <w:rPr>
                <w:b/>
              </w:rPr>
            </w:pPr>
            <w:r w:rsidRPr="00EB48BD">
              <w:rPr>
                <w:b/>
              </w:rPr>
              <w:t xml:space="preserve">Transverse section of </w:t>
            </w:r>
            <w:r>
              <w:rPr>
                <w:b/>
                <w:i/>
              </w:rPr>
              <w:t>in vitr</w:t>
            </w:r>
            <w:r w:rsidRPr="00EB48BD">
              <w:rPr>
                <w:b/>
                <w:i/>
              </w:rPr>
              <w:t>o</w:t>
            </w:r>
            <w:r w:rsidRPr="00EB48BD">
              <w:rPr>
                <w:b/>
              </w:rPr>
              <w:t xml:space="preserve"> and </w:t>
            </w:r>
            <w:r>
              <w:rPr>
                <w:b/>
                <w:i/>
              </w:rPr>
              <w:t>in viv</w:t>
            </w:r>
            <w:r w:rsidRPr="00EB48BD">
              <w:rPr>
                <w:b/>
                <w:i/>
              </w:rPr>
              <w:t>o</w:t>
            </w:r>
            <w:r w:rsidRPr="00EB48BD">
              <w:rPr>
                <w:b/>
              </w:rPr>
              <w:t xml:space="preserve"> roots</w:t>
            </w:r>
          </w:p>
        </w:tc>
        <w:tc>
          <w:tcPr>
            <w:tcW w:w="1276"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jc w:val="center"/>
              <w:rPr>
                <w:b/>
              </w:rPr>
            </w:pPr>
            <w:r>
              <w:rPr>
                <w:b/>
              </w:rPr>
              <w:t>39</w:t>
            </w:r>
          </w:p>
        </w:tc>
      </w:tr>
      <w:tr w:rsidR="00764D73" w:rsidTr="00E81B19">
        <w:trPr>
          <w:trHeight w:val="31"/>
        </w:trPr>
        <w:tc>
          <w:tcPr>
            <w:tcW w:w="1164"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uto"/>
              <w:jc w:val="center"/>
              <w:rPr>
                <w:b/>
              </w:rPr>
            </w:pPr>
            <w:r>
              <w:rPr>
                <w:b/>
              </w:rPr>
              <w:t>4 .6</w:t>
            </w:r>
          </w:p>
        </w:tc>
        <w:tc>
          <w:tcPr>
            <w:tcW w:w="5940"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spacing w:line="360" w:lineRule="auto"/>
              <w:ind w:left="9" w:hanging="9"/>
              <w:rPr>
                <w:b/>
              </w:rPr>
            </w:pPr>
            <w:r w:rsidRPr="00EB48BD">
              <w:rPr>
                <w:b/>
              </w:rPr>
              <w:t xml:space="preserve">Staining of  </w:t>
            </w:r>
            <w:r w:rsidRPr="00EB48BD">
              <w:rPr>
                <w:b/>
                <w:i/>
              </w:rPr>
              <w:t>in vitro</w:t>
            </w:r>
            <w:r w:rsidRPr="00EB48BD">
              <w:rPr>
                <w:b/>
              </w:rPr>
              <w:t xml:space="preserve"> and </w:t>
            </w:r>
            <w:r w:rsidRPr="00EB48BD">
              <w:rPr>
                <w:b/>
                <w:i/>
              </w:rPr>
              <w:t>in vivo</w:t>
            </w:r>
            <w:r w:rsidRPr="00EB48BD">
              <w:rPr>
                <w:b/>
              </w:rPr>
              <w:t xml:space="preserve"> roots of </w:t>
            </w:r>
            <w:proofErr w:type="spellStart"/>
            <w:r w:rsidRPr="00EB48BD">
              <w:rPr>
                <w:b/>
                <w:i/>
              </w:rPr>
              <w:t>W.somnifera</w:t>
            </w:r>
            <w:proofErr w:type="spellEnd"/>
          </w:p>
        </w:tc>
        <w:tc>
          <w:tcPr>
            <w:tcW w:w="1276" w:type="dxa"/>
            <w:tcBorders>
              <w:top w:val="single" w:sz="4" w:space="0" w:color="auto"/>
              <w:left w:val="single" w:sz="4" w:space="0" w:color="auto"/>
              <w:bottom w:val="single" w:sz="4" w:space="0" w:color="auto"/>
              <w:right w:val="single" w:sz="4" w:space="0" w:color="auto"/>
            </w:tcBorders>
            <w:vAlign w:val="center"/>
          </w:tcPr>
          <w:p w:rsidR="00764D73" w:rsidRPr="00793948" w:rsidRDefault="00764D73" w:rsidP="00E81B19">
            <w:pPr>
              <w:jc w:val="center"/>
              <w:rPr>
                <w:b/>
              </w:rPr>
            </w:pPr>
            <w:r>
              <w:rPr>
                <w:b/>
              </w:rPr>
              <w:t>41</w:t>
            </w:r>
          </w:p>
        </w:tc>
      </w:tr>
    </w:tbl>
    <w:p w:rsidR="00764D73" w:rsidRDefault="00764D73" w:rsidP="00764D73">
      <w:pPr>
        <w:jc w:val="both"/>
        <w:outlineLvl w:val="0"/>
        <w:rPr>
          <w:b/>
          <w:bCs/>
          <w:sz w:val="32"/>
          <w:szCs w:val="32"/>
        </w:rPr>
      </w:pPr>
    </w:p>
    <w:p w:rsidR="00764D73" w:rsidRDefault="00764D73" w:rsidP="00764D73">
      <w:pPr>
        <w:jc w:val="both"/>
        <w:outlineLvl w:val="0"/>
        <w:rPr>
          <w:b/>
          <w:bCs/>
          <w:sz w:val="32"/>
          <w:szCs w:val="32"/>
        </w:rPr>
      </w:pPr>
    </w:p>
    <w:p w:rsidR="00764D73" w:rsidRDefault="00764D73" w:rsidP="00764D73">
      <w:pPr>
        <w:jc w:val="both"/>
      </w:pPr>
    </w:p>
    <w:p w:rsidR="00764D73" w:rsidRPr="006C5B12" w:rsidRDefault="00764D73" w:rsidP="00764D73">
      <w:pPr>
        <w:jc w:val="both"/>
      </w:pPr>
    </w:p>
    <w:p w:rsidR="00764D73" w:rsidRDefault="00764D73" w:rsidP="00764D73">
      <w:pPr>
        <w:jc w:val="both"/>
      </w:pPr>
    </w:p>
    <w:p w:rsidR="00764D73" w:rsidRDefault="00764D73" w:rsidP="00764D73">
      <w:pPr>
        <w:jc w:val="both"/>
      </w:pPr>
    </w:p>
    <w:p w:rsidR="00764D73" w:rsidRDefault="00764D73" w:rsidP="00764D73">
      <w:pPr>
        <w:jc w:val="both"/>
      </w:pPr>
    </w:p>
    <w:p w:rsidR="00764D73" w:rsidRDefault="00764D73" w:rsidP="00764D73">
      <w:pPr>
        <w:jc w:val="both"/>
      </w:pPr>
    </w:p>
    <w:p w:rsidR="00764D73" w:rsidRDefault="00764D73" w:rsidP="00764D73">
      <w:pPr>
        <w:jc w:val="both"/>
      </w:pPr>
    </w:p>
    <w:p w:rsidR="00764D73" w:rsidRDefault="00764D73" w:rsidP="00764D73">
      <w:pPr>
        <w:jc w:val="both"/>
      </w:pPr>
    </w:p>
    <w:p w:rsidR="00764D73" w:rsidRDefault="00764D73" w:rsidP="00764D73">
      <w:pPr>
        <w:jc w:val="both"/>
      </w:pPr>
    </w:p>
    <w:p w:rsidR="00764D73" w:rsidRDefault="00764D73" w:rsidP="00764D73">
      <w:pPr>
        <w:jc w:val="both"/>
      </w:pPr>
    </w:p>
    <w:p w:rsidR="00764D73" w:rsidRDefault="00764D73" w:rsidP="00764D73">
      <w:pPr>
        <w:jc w:val="both"/>
      </w:pPr>
    </w:p>
    <w:p w:rsidR="00764D73" w:rsidRDefault="00764D73" w:rsidP="00764D73">
      <w:pPr>
        <w:jc w:val="both"/>
      </w:pPr>
    </w:p>
    <w:p w:rsidR="00764D73" w:rsidRDefault="00764D73" w:rsidP="00764D73">
      <w:pPr>
        <w:jc w:val="both"/>
      </w:pPr>
    </w:p>
    <w:p w:rsidR="00764D73" w:rsidRDefault="00764D73" w:rsidP="00764D73">
      <w:pPr>
        <w:jc w:val="both"/>
      </w:pPr>
    </w:p>
    <w:p w:rsidR="00764D73" w:rsidRDefault="00764D73" w:rsidP="00764D73">
      <w:pPr>
        <w:jc w:val="both"/>
      </w:pPr>
    </w:p>
    <w:p w:rsidR="00764D73" w:rsidRPr="006C5B12" w:rsidRDefault="00764D73" w:rsidP="00764D73">
      <w:pPr>
        <w:jc w:val="both"/>
      </w:pPr>
    </w:p>
    <w:p w:rsidR="00764D73" w:rsidRDefault="00764D73" w:rsidP="00764D73">
      <w:pPr>
        <w:jc w:val="center"/>
        <w:outlineLvl w:val="0"/>
        <w:rPr>
          <w:b/>
          <w:bCs/>
          <w:sz w:val="32"/>
          <w:szCs w:val="32"/>
        </w:rPr>
      </w:pPr>
    </w:p>
    <w:p w:rsidR="00764D73" w:rsidRDefault="00764D73" w:rsidP="00764D73">
      <w:pPr>
        <w:jc w:val="center"/>
        <w:outlineLvl w:val="0"/>
        <w:rPr>
          <w:b/>
          <w:bCs/>
          <w:sz w:val="32"/>
          <w:szCs w:val="32"/>
        </w:rPr>
      </w:pPr>
      <w:r>
        <w:rPr>
          <w:b/>
          <w:bCs/>
          <w:sz w:val="32"/>
          <w:szCs w:val="32"/>
        </w:rPr>
        <w:lastRenderedPageBreak/>
        <w:t>LIST OF FIGURES</w:t>
      </w:r>
    </w:p>
    <w:p w:rsidR="00764D73" w:rsidRDefault="00764D73" w:rsidP="00764D73">
      <w:pPr>
        <w:jc w:val="both"/>
        <w:outlineLvl w:val="0"/>
        <w:rPr>
          <w:b/>
          <w:bCs/>
          <w:sz w:val="32"/>
          <w:szCs w:val="32"/>
        </w:rPr>
      </w:pPr>
    </w:p>
    <w:p w:rsidR="00764D73" w:rsidRDefault="00764D73" w:rsidP="00764D73">
      <w:pPr>
        <w:jc w:val="both"/>
        <w:rPr>
          <w:b/>
          <w:bCs/>
          <w:sz w:val="32"/>
          <w:szCs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44" w:type="dxa"/>
          <w:left w:w="115" w:type="dxa"/>
          <w:bottom w:w="144" w:type="dxa"/>
          <w:right w:w="115" w:type="dxa"/>
        </w:tblCellMar>
        <w:tblLook w:val="01E0"/>
      </w:tblPr>
      <w:tblGrid>
        <w:gridCol w:w="1321"/>
        <w:gridCol w:w="5827"/>
        <w:gridCol w:w="1082"/>
      </w:tblGrid>
      <w:tr w:rsidR="00764D73" w:rsidTr="00E81B19">
        <w:trPr>
          <w:trHeight w:val="971"/>
        </w:trPr>
        <w:tc>
          <w:tcPr>
            <w:tcW w:w="1321"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jc w:val="center"/>
              <w:rPr>
                <w:b/>
                <w:bCs/>
                <w:sz w:val="28"/>
                <w:szCs w:val="28"/>
              </w:rPr>
            </w:pPr>
            <w:r>
              <w:rPr>
                <w:b/>
                <w:bCs/>
                <w:sz w:val="28"/>
                <w:szCs w:val="28"/>
              </w:rPr>
              <w:t>Figure No.</w:t>
            </w:r>
          </w:p>
        </w:tc>
        <w:tc>
          <w:tcPr>
            <w:tcW w:w="5827"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jc w:val="center"/>
              <w:rPr>
                <w:b/>
                <w:bCs/>
                <w:sz w:val="28"/>
                <w:szCs w:val="28"/>
              </w:rPr>
            </w:pPr>
            <w:r>
              <w:rPr>
                <w:b/>
                <w:bCs/>
                <w:sz w:val="28"/>
                <w:szCs w:val="28"/>
              </w:rPr>
              <w:t>Title</w:t>
            </w:r>
          </w:p>
        </w:tc>
        <w:tc>
          <w:tcPr>
            <w:tcW w:w="1082"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jc w:val="center"/>
              <w:rPr>
                <w:b/>
                <w:bCs/>
                <w:sz w:val="28"/>
                <w:szCs w:val="28"/>
              </w:rPr>
            </w:pPr>
            <w:r>
              <w:rPr>
                <w:b/>
                <w:bCs/>
                <w:sz w:val="28"/>
                <w:szCs w:val="28"/>
              </w:rPr>
              <w:t>Page No.</w:t>
            </w:r>
          </w:p>
        </w:tc>
      </w:tr>
      <w:tr w:rsidR="00764D73" w:rsidTr="00E81B19">
        <w:trPr>
          <w:trHeight w:val="728"/>
        </w:trPr>
        <w:tc>
          <w:tcPr>
            <w:tcW w:w="1321" w:type="dxa"/>
            <w:tcBorders>
              <w:top w:val="single" w:sz="4" w:space="0" w:color="auto"/>
              <w:left w:val="single" w:sz="4" w:space="0" w:color="auto"/>
              <w:bottom w:val="single" w:sz="4" w:space="0" w:color="auto"/>
              <w:right w:val="single" w:sz="4" w:space="0" w:color="auto"/>
            </w:tcBorders>
            <w:vAlign w:val="center"/>
          </w:tcPr>
          <w:p w:rsidR="00764D73" w:rsidRPr="00AB5F30" w:rsidRDefault="00764D73" w:rsidP="00E81B19">
            <w:pPr>
              <w:jc w:val="center"/>
              <w:rPr>
                <w:b/>
              </w:rPr>
            </w:pPr>
            <w:r>
              <w:rPr>
                <w:b/>
              </w:rPr>
              <w:t>4.1</w:t>
            </w:r>
          </w:p>
        </w:tc>
        <w:tc>
          <w:tcPr>
            <w:tcW w:w="5827" w:type="dxa"/>
            <w:tcBorders>
              <w:top w:val="single" w:sz="4" w:space="0" w:color="auto"/>
              <w:left w:val="single" w:sz="4" w:space="0" w:color="auto"/>
              <w:bottom w:val="single" w:sz="4" w:space="0" w:color="auto"/>
              <w:right w:val="single" w:sz="4" w:space="0" w:color="auto"/>
            </w:tcBorders>
            <w:vAlign w:val="center"/>
          </w:tcPr>
          <w:p w:rsidR="00764D73" w:rsidRPr="00437730" w:rsidRDefault="00764D73" w:rsidP="00E81B19">
            <w:pPr>
              <w:rPr>
                <w:b/>
                <w:i/>
              </w:rPr>
            </w:pPr>
            <w:r>
              <w:rPr>
                <w:b/>
                <w:noProof/>
              </w:rPr>
              <w:t xml:space="preserve">  Effect of strength of MS Medium on root induction</w:t>
            </w:r>
          </w:p>
        </w:tc>
        <w:tc>
          <w:tcPr>
            <w:tcW w:w="1082"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jc w:val="center"/>
              <w:rPr>
                <w:b/>
              </w:rPr>
            </w:pPr>
            <w:r>
              <w:rPr>
                <w:b/>
              </w:rPr>
              <w:t>29</w:t>
            </w:r>
          </w:p>
        </w:tc>
      </w:tr>
      <w:tr w:rsidR="00764D73" w:rsidTr="00E81B19">
        <w:trPr>
          <w:trHeight w:val="611"/>
        </w:trPr>
        <w:tc>
          <w:tcPr>
            <w:tcW w:w="1321" w:type="dxa"/>
            <w:tcBorders>
              <w:top w:val="single" w:sz="4" w:space="0" w:color="auto"/>
              <w:left w:val="single" w:sz="4" w:space="0" w:color="auto"/>
              <w:bottom w:val="single" w:sz="4" w:space="0" w:color="auto"/>
              <w:right w:val="single" w:sz="4" w:space="0" w:color="auto"/>
            </w:tcBorders>
            <w:vAlign w:val="center"/>
          </w:tcPr>
          <w:p w:rsidR="00764D73" w:rsidRPr="00AB5F30" w:rsidRDefault="00764D73" w:rsidP="00E81B19">
            <w:pPr>
              <w:jc w:val="center"/>
              <w:rPr>
                <w:b/>
              </w:rPr>
            </w:pPr>
            <w:r>
              <w:rPr>
                <w:b/>
              </w:rPr>
              <w:t>4.2</w:t>
            </w:r>
          </w:p>
        </w:tc>
        <w:tc>
          <w:tcPr>
            <w:tcW w:w="5827" w:type="dxa"/>
            <w:tcBorders>
              <w:top w:val="single" w:sz="4" w:space="0" w:color="auto"/>
              <w:left w:val="single" w:sz="4" w:space="0" w:color="auto"/>
              <w:bottom w:val="single" w:sz="4" w:space="0" w:color="auto"/>
              <w:right w:val="single" w:sz="4" w:space="0" w:color="auto"/>
            </w:tcBorders>
            <w:vAlign w:val="center"/>
          </w:tcPr>
          <w:p w:rsidR="00764D73" w:rsidRPr="00AB5F30" w:rsidRDefault="00764D73" w:rsidP="00E81B19">
            <w:pPr>
              <w:rPr>
                <w:b/>
                <w:iCs/>
              </w:rPr>
            </w:pPr>
            <w:r>
              <w:rPr>
                <w:b/>
                <w:noProof/>
              </w:rPr>
              <w:t xml:space="preserve">  Effect of light intensity  on root induction</w:t>
            </w:r>
          </w:p>
        </w:tc>
        <w:tc>
          <w:tcPr>
            <w:tcW w:w="1082" w:type="dxa"/>
            <w:tcBorders>
              <w:top w:val="single" w:sz="4" w:space="0" w:color="auto"/>
              <w:left w:val="single" w:sz="4" w:space="0" w:color="auto"/>
              <w:bottom w:val="single" w:sz="4" w:space="0" w:color="auto"/>
              <w:right w:val="single" w:sz="4" w:space="0" w:color="auto"/>
            </w:tcBorders>
            <w:vAlign w:val="center"/>
          </w:tcPr>
          <w:p w:rsidR="00764D73" w:rsidRPr="00763912" w:rsidRDefault="00764D73" w:rsidP="00E81B19">
            <w:pPr>
              <w:jc w:val="center"/>
              <w:rPr>
                <w:b/>
              </w:rPr>
            </w:pPr>
            <w:r>
              <w:rPr>
                <w:b/>
              </w:rPr>
              <w:t>30</w:t>
            </w:r>
          </w:p>
        </w:tc>
      </w:tr>
      <w:tr w:rsidR="00764D73" w:rsidTr="00E81B19">
        <w:trPr>
          <w:trHeight w:val="773"/>
        </w:trPr>
        <w:tc>
          <w:tcPr>
            <w:tcW w:w="1321" w:type="dxa"/>
            <w:tcBorders>
              <w:top w:val="single" w:sz="4" w:space="0" w:color="auto"/>
              <w:left w:val="single" w:sz="4" w:space="0" w:color="auto"/>
              <w:bottom w:val="single" w:sz="4" w:space="0" w:color="auto"/>
              <w:right w:val="single" w:sz="4" w:space="0" w:color="auto"/>
            </w:tcBorders>
            <w:vAlign w:val="center"/>
          </w:tcPr>
          <w:p w:rsidR="00764D73" w:rsidRPr="00AB5F30" w:rsidRDefault="00764D73" w:rsidP="00E81B19">
            <w:pPr>
              <w:jc w:val="center"/>
              <w:rPr>
                <w:b/>
              </w:rPr>
            </w:pPr>
            <w:r>
              <w:rPr>
                <w:b/>
              </w:rPr>
              <w:t>4.3</w:t>
            </w:r>
          </w:p>
        </w:tc>
        <w:tc>
          <w:tcPr>
            <w:tcW w:w="5827" w:type="dxa"/>
            <w:tcBorders>
              <w:top w:val="single" w:sz="4" w:space="0" w:color="auto"/>
              <w:left w:val="single" w:sz="4" w:space="0" w:color="auto"/>
              <w:bottom w:val="single" w:sz="4" w:space="0" w:color="auto"/>
              <w:right w:val="single" w:sz="4" w:space="0" w:color="auto"/>
            </w:tcBorders>
            <w:vAlign w:val="center"/>
          </w:tcPr>
          <w:p w:rsidR="00764D73" w:rsidRPr="00AB5F30" w:rsidRDefault="00764D73" w:rsidP="00E81B19">
            <w:pPr>
              <w:rPr>
                <w:b/>
                <w:iCs/>
              </w:rPr>
            </w:pPr>
            <w:r>
              <w:rPr>
                <w:b/>
                <w:iCs/>
              </w:rPr>
              <w:t xml:space="preserve">  Root structure of vascular plants</w:t>
            </w:r>
          </w:p>
        </w:tc>
        <w:tc>
          <w:tcPr>
            <w:tcW w:w="1082" w:type="dxa"/>
            <w:tcBorders>
              <w:top w:val="single" w:sz="4" w:space="0" w:color="auto"/>
              <w:left w:val="single" w:sz="4" w:space="0" w:color="auto"/>
              <w:bottom w:val="single" w:sz="4" w:space="0" w:color="auto"/>
              <w:right w:val="single" w:sz="4" w:space="0" w:color="auto"/>
            </w:tcBorders>
            <w:vAlign w:val="center"/>
          </w:tcPr>
          <w:p w:rsidR="00764D73" w:rsidRPr="00763912" w:rsidRDefault="00764D73" w:rsidP="00E81B19">
            <w:pPr>
              <w:jc w:val="center"/>
              <w:rPr>
                <w:b/>
              </w:rPr>
            </w:pPr>
            <w:r>
              <w:rPr>
                <w:b/>
              </w:rPr>
              <w:t>38</w:t>
            </w:r>
          </w:p>
        </w:tc>
      </w:tr>
      <w:tr w:rsidR="00764D73" w:rsidTr="00E81B19">
        <w:trPr>
          <w:trHeight w:val="791"/>
        </w:trPr>
        <w:tc>
          <w:tcPr>
            <w:tcW w:w="1321" w:type="dxa"/>
            <w:tcBorders>
              <w:top w:val="single" w:sz="4" w:space="0" w:color="auto"/>
              <w:left w:val="single" w:sz="4" w:space="0" w:color="auto"/>
              <w:bottom w:val="single" w:sz="4" w:space="0" w:color="auto"/>
              <w:right w:val="single" w:sz="4" w:space="0" w:color="auto"/>
            </w:tcBorders>
            <w:vAlign w:val="center"/>
          </w:tcPr>
          <w:p w:rsidR="00764D73" w:rsidRPr="00AB5F30" w:rsidRDefault="00764D73" w:rsidP="00E81B19">
            <w:pPr>
              <w:jc w:val="center"/>
              <w:rPr>
                <w:b/>
              </w:rPr>
            </w:pPr>
            <w:r>
              <w:rPr>
                <w:b/>
              </w:rPr>
              <w:t>4.4</w:t>
            </w:r>
          </w:p>
        </w:tc>
        <w:tc>
          <w:tcPr>
            <w:tcW w:w="5827"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ind w:firstLine="120"/>
              <w:rPr>
                <w:b/>
              </w:rPr>
            </w:pPr>
            <w:r>
              <w:rPr>
                <w:b/>
              </w:rPr>
              <w:t xml:space="preserve">Protein profiling of </w:t>
            </w:r>
            <w:r w:rsidRPr="00D679ED">
              <w:rPr>
                <w:b/>
                <w:i/>
              </w:rPr>
              <w:t>in vitro</w:t>
            </w:r>
            <w:r>
              <w:rPr>
                <w:b/>
              </w:rPr>
              <w:t xml:space="preserve"> and </w:t>
            </w:r>
            <w:r w:rsidRPr="00D679ED">
              <w:rPr>
                <w:b/>
                <w:i/>
              </w:rPr>
              <w:t>in vivo</w:t>
            </w:r>
            <w:r>
              <w:rPr>
                <w:b/>
              </w:rPr>
              <w:t xml:space="preserve"> leaves of  </w:t>
            </w:r>
          </w:p>
          <w:p w:rsidR="00764D73" w:rsidRPr="004A1FBB" w:rsidRDefault="00764D73" w:rsidP="00E81B19">
            <w:pPr>
              <w:ind w:firstLine="120"/>
              <w:rPr>
                <w:b/>
                <w:i/>
              </w:rPr>
            </w:pPr>
            <w:r w:rsidRPr="004A1FBB">
              <w:rPr>
                <w:b/>
                <w:i/>
              </w:rPr>
              <w:t>W. somnifera</w:t>
            </w:r>
          </w:p>
        </w:tc>
        <w:tc>
          <w:tcPr>
            <w:tcW w:w="1082" w:type="dxa"/>
            <w:tcBorders>
              <w:top w:val="single" w:sz="4" w:space="0" w:color="auto"/>
              <w:left w:val="single" w:sz="4" w:space="0" w:color="auto"/>
              <w:bottom w:val="single" w:sz="4" w:space="0" w:color="auto"/>
              <w:right w:val="single" w:sz="4" w:space="0" w:color="auto"/>
            </w:tcBorders>
            <w:vAlign w:val="center"/>
          </w:tcPr>
          <w:p w:rsidR="00764D73" w:rsidRPr="00763912" w:rsidRDefault="00764D73" w:rsidP="00E81B19">
            <w:pPr>
              <w:jc w:val="center"/>
              <w:rPr>
                <w:b/>
              </w:rPr>
            </w:pPr>
            <w:r>
              <w:rPr>
                <w:b/>
              </w:rPr>
              <w:t>43</w:t>
            </w:r>
          </w:p>
        </w:tc>
      </w:tr>
    </w:tbl>
    <w:p w:rsidR="00764D73" w:rsidRDefault="00764D73" w:rsidP="00764D73">
      <w:pPr>
        <w:jc w:val="both"/>
      </w:pPr>
    </w:p>
    <w:p w:rsidR="00764D73" w:rsidRDefault="00764D73" w:rsidP="00764D73">
      <w:pPr>
        <w:jc w:val="both"/>
      </w:pPr>
    </w:p>
    <w:p w:rsidR="00764D73" w:rsidRDefault="00764D73" w:rsidP="00764D73">
      <w:pPr>
        <w:jc w:val="both"/>
      </w:pPr>
    </w:p>
    <w:p w:rsidR="00764D73" w:rsidRDefault="00764D73" w:rsidP="00764D73">
      <w:pPr>
        <w:jc w:val="both"/>
      </w:pPr>
    </w:p>
    <w:p w:rsidR="00764D73" w:rsidRDefault="00764D73" w:rsidP="00764D73">
      <w:pPr>
        <w:jc w:val="both"/>
      </w:pPr>
    </w:p>
    <w:p w:rsidR="00764D73" w:rsidRDefault="00764D73" w:rsidP="00764D73">
      <w:pPr>
        <w:jc w:val="both"/>
      </w:pPr>
    </w:p>
    <w:p w:rsidR="00764D73" w:rsidRDefault="00764D73" w:rsidP="00764D73">
      <w:pPr>
        <w:jc w:val="both"/>
      </w:pPr>
    </w:p>
    <w:p w:rsidR="00DC0CD0" w:rsidRDefault="00DC0CD0"/>
    <w:p w:rsidR="00764D73" w:rsidRDefault="00764D73"/>
    <w:p w:rsidR="00764D73" w:rsidRDefault="00764D73"/>
    <w:p w:rsidR="00764D73" w:rsidRDefault="00764D73"/>
    <w:p w:rsidR="00764D73" w:rsidRDefault="00764D73"/>
    <w:p w:rsidR="00764D73" w:rsidRDefault="00764D73"/>
    <w:p w:rsidR="00764D73" w:rsidRDefault="00764D73"/>
    <w:p w:rsidR="00764D73" w:rsidRDefault="00764D73"/>
    <w:p w:rsidR="00764D73" w:rsidRDefault="00764D73"/>
    <w:p w:rsidR="00764D73" w:rsidRDefault="00764D73"/>
    <w:p w:rsidR="00764D73" w:rsidRDefault="00764D73"/>
    <w:p w:rsidR="00764D73" w:rsidRDefault="00764D73"/>
    <w:p w:rsidR="00764D73" w:rsidRDefault="00764D73"/>
    <w:p w:rsidR="00764D73" w:rsidRDefault="00764D73"/>
    <w:p w:rsidR="00764D73" w:rsidRDefault="00764D73"/>
    <w:p w:rsidR="001F2B77" w:rsidRDefault="001F2B77"/>
    <w:p w:rsidR="001F2B77" w:rsidRDefault="001F2B77"/>
    <w:p w:rsidR="00764D73" w:rsidRPr="00950289" w:rsidRDefault="00764D73" w:rsidP="00764D73">
      <w:pPr>
        <w:numPr>
          <w:ilvl w:val="0"/>
          <w:numId w:val="1"/>
        </w:numPr>
        <w:jc w:val="center"/>
        <w:rPr>
          <w:b/>
          <w:sz w:val="28"/>
          <w:szCs w:val="28"/>
        </w:rPr>
      </w:pPr>
      <w:r w:rsidRPr="00950289">
        <w:rPr>
          <w:b/>
          <w:sz w:val="28"/>
          <w:szCs w:val="28"/>
        </w:rPr>
        <w:t>INTRODUCTION</w:t>
      </w:r>
    </w:p>
    <w:p w:rsidR="00764D73" w:rsidRDefault="00764D73" w:rsidP="00764D73">
      <w:pPr>
        <w:jc w:val="both"/>
      </w:pPr>
    </w:p>
    <w:p w:rsidR="00764D73" w:rsidRDefault="00764D73" w:rsidP="00764D73">
      <w:pPr>
        <w:jc w:val="both"/>
      </w:pPr>
    </w:p>
    <w:p w:rsidR="00764D73" w:rsidRDefault="00764D73" w:rsidP="00764D73">
      <w:pPr>
        <w:spacing w:line="360" w:lineRule="auto"/>
        <w:jc w:val="center"/>
        <w:rPr>
          <w:b/>
        </w:rPr>
      </w:pPr>
      <w:r w:rsidRPr="00B43B15">
        <w:rPr>
          <w:b/>
        </w:rPr>
        <w:t xml:space="preserve">“Research is to see what everybody else has seen, and </w:t>
      </w:r>
    </w:p>
    <w:p w:rsidR="00764D73" w:rsidRPr="00B43B15" w:rsidRDefault="00764D73" w:rsidP="00764D73">
      <w:pPr>
        <w:spacing w:line="360" w:lineRule="auto"/>
        <w:jc w:val="center"/>
        <w:rPr>
          <w:b/>
        </w:rPr>
      </w:pPr>
      <w:proofErr w:type="gramStart"/>
      <w:r w:rsidRPr="00B43B15">
        <w:rPr>
          <w:b/>
        </w:rPr>
        <w:t>to</w:t>
      </w:r>
      <w:proofErr w:type="gramEnd"/>
      <w:r w:rsidRPr="00B43B15">
        <w:rPr>
          <w:b/>
        </w:rPr>
        <w:t xml:space="preserve"> think what nobody else has thought”</w:t>
      </w:r>
    </w:p>
    <w:p w:rsidR="00764D73" w:rsidRPr="00B43B15" w:rsidRDefault="00764D73" w:rsidP="00764D73">
      <w:pPr>
        <w:jc w:val="right"/>
        <w:rPr>
          <w:b/>
          <w:i/>
        </w:rPr>
      </w:pPr>
      <w:r w:rsidRPr="00B43B15">
        <w:rPr>
          <w:b/>
          <w:i/>
        </w:rPr>
        <w:t>- Albert Szent-Gyorgyi</w:t>
      </w:r>
    </w:p>
    <w:p w:rsidR="00764D73" w:rsidRDefault="00764D73" w:rsidP="00764D73">
      <w:pPr>
        <w:jc w:val="both"/>
        <w:rPr>
          <w:sz w:val="32"/>
          <w:szCs w:val="32"/>
        </w:rPr>
      </w:pPr>
    </w:p>
    <w:p w:rsidR="00764D73" w:rsidRPr="0041599B" w:rsidRDefault="00764D73" w:rsidP="00764D73">
      <w:pPr>
        <w:shd w:val="clear" w:color="auto" w:fill="FFFFFF"/>
        <w:spacing w:before="60" w:after="120" w:line="360" w:lineRule="auto"/>
        <w:jc w:val="both"/>
        <w:rPr>
          <w:b/>
          <w:color w:val="FF0000"/>
        </w:rPr>
      </w:pPr>
      <w:r>
        <w:rPr>
          <w:b/>
          <w:bCs/>
        </w:rPr>
        <w:t xml:space="preserve">  </w:t>
      </w:r>
      <w:r>
        <w:rPr>
          <w:b/>
          <w:bCs/>
        </w:rPr>
        <w:tab/>
      </w:r>
      <w:r w:rsidRPr="006F748A">
        <w:rPr>
          <w:b/>
          <w:bCs/>
        </w:rPr>
        <w:t>Research</w:t>
      </w:r>
      <w:r w:rsidRPr="006F748A">
        <w:t xml:space="preserve"> can be defined as the search for knowledge or any systematic investigation to establish facts.</w:t>
      </w:r>
      <w:r w:rsidRPr="006F748A">
        <w:rPr>
          <w:b/>
          <w:bCs/>
        </w:rPr>
        <w:t xml:space="preserve"> </w:t>
      </w:r>
      <w:r w:rsidRPr="00613E30">
        <w:rPr>
          <w:bCs/>
        </w:rPr>
        <w:t>Scientific research</w:t>
      </w:r>
      <w:r w:rsidRPr="006F748A">
        <w:t xml:space="preserve"> relies on the application of the scientific method, a harnessing of </w:t>
      </w:r>
      <w:r w:rsidRPr="00764D73">
        <w:t>curiosity</w:t>
      </w:r>
      <w:r w:rsidRPr="00892DC2">
        <w:t>. This research provides</w:t>
      </w:r>
      <w:r w:rsidRPr="00950289">
        <w:t xml:space="preserve"> </w:t>
      </w:r>
      <w:r w:rsidRPr="00764D73">
        <w:t>scientific</w:t>
      </w:r>
      <w:r w:rsidRPr="00892DC2">
        <w:t xml:space="preserve"> information and theories for the explanation of </w:t>
      </w:r>
      <w:r w:rsidRPr="00950289">
        <w:t xml:space="preserve">the </w:t>
      </w:r>
      <w:r w:rsidRPr="00764D73">
        <w:t>nature</w:t>
      </w:r>
      <w:r w:rsidRPr="00950289">
        <w:t xml:space="preserve"> and</w:t>
      </w:r>
      <w:r w:rsidRPr="006F748A">
        <w:t xml:space="preserve"> the pr</w:t>
      </w:r>
      <w:r>
        <w:t xml:space="preserve">operties of the world around us </w:t>
      </w:r>
      <w:r w:rsidRPr="00B27401">
        <w:t>(</w:t>
      </w:r>
      <w:proofErr w:type="spellStart"/>
      <w:r w:rsidRPr="00B27401">
        <w:t>Trochim</w:t>
      </w:r>
      <w:proofErr w:type="spellEnd"/>
      <w:r w:rsidRPr="00B27401">
        <w:t>, 2006).</w:t>
      </w:r>
    </w:p>
    <w:p w:rsidR="00764D73" w:rsidRPr="00613E30" w:rsidRDefault="00764D73" w:rsidP="00764D73">
      <w:pPr>
        <w:pStyle w:val="NormalWeb"/>
        <w:spacing w:before="60" w:beforeAutospacing="0" w:after="120" w:afterAutospacing="0" w:line="360" w:lineRule="auto"/>
        <w:ind w:firstLine="720"/>
        <w:jc w:val="both"/>
        <w:rPr>
          <w:sz w:val="32"/>
          <w:szCs w:val="32"/>
        </w:rPr>
      </w:pPr>
      <w:r>
        <w:t xml:space="preserve">    </w:t>
      </w:r>
      <w:r w:rsidRPr="003F261F">
        <w:t>Plants cons</w:t>
      </w:r>
      <w:r>
        <w:t>titute an important natural wealth of a country. Plants still constitute one of the major raw materials for drugs and for treating various ailments of human being.</w:t>
      </w:r>
      <w:r w:rsidRPr="007A3770">
        <w:t xml:space="preserve"> </w:t>
      </w:r>
      <w:r w:rsidRPr="005F279E">
        <w:rPr>
          <w:rFonts w:cs="Helvetica"/>
          <w:lang w:bidi="hi-IN"/>
        </w:rPr>
        <w:t xml:space="preserve">The beneficial medicinal effects of plant materials typically result from the combinations of secondary products in the plant. The medicinal actions of plants unique to particular plant species or groups are consistent with the concept, as the combination of secondary products in a particular plant is taxonomically distinct </w:t>
      </w:r>
      <w:r w:rsidRPr="00B27401">
        <w:rPr>
          <w:rFonts w:cs="Helvetica"/>
          <w:lang w:bidi="hi-IN"/>
        </w:rPr>
        <w:t xml:space="preserve">(Parekh </w:t>
      </w:r>
      <w:r w:rsidRPr="00B27401">
        <w:rPr>
          <w:rFonts w:cs="Helvetica"/>
          <w:i/>
          <w:iCs/>
          <w:lang w:bidi="hi-IN"/>
        </w:rPr>
        <w:t>et al</w:t>
      </w:r>
      <w:r w:rsidRPr="00B27401">
        <w:rPr>
          <w:rFonts w:cs="Helvetica"/>
          <w:lang w:bidi="hi-IN"/>
        </w:rPr>
        <w:t>., 2006).</w:t>
      </w:r>
      <w:r w:rsidRPr="00B27401">
        <w:rPr>
          <w:rFonts w:cs="Helvetica"/>
          <w:lang w:bidi="hi-IN"/>
        </w:rPr>
        <w:tab/>
      </w:r>
    </w:p>
    <w:p w:rsidR="00764D73" w:rsidRDefault="00764D73" w:rsidP="00764D73">
      <w:pPr>
        <w:autoSpaceDE w:val="0"/>
        <w:autoSpaceDN w:val="0"/>
        <w:adjustRightInd w:val="0"/>
        <w:spacing w:before="60" w:after="120" w:line="360" w:lineRule="auto"/>
        <w:jc w:val="both"/>
        <w:rPr>
          <w:rFonts w:cs="Helvetica"/>
          <w:lang w:bidi="hi-IN"/>
        </w:rPr>
      </w:pPr>
      <w:r>
        <w:rPr>
          <w:sz w:val="32"/>
          <w:szCs w:val="32"/>
        </w:rPr>
        <w:t xml:space="preserve">          </w:t>
      </w:r>
      <w:r>
        <w:t xml:space="preserve"> </w:t>
      </w:r>
      <w:r w:rsidRPr="005F279E">
        <w:t xml:space="preserve">Plants show enormous versatility in synthesizing complex materials, which have no immediate obvious growth or metabolic functions </w:t>
      </w:r>
      <w:r w:rsidRPr="00B27401">
        <w:t>(</w:t>
      </w:r>
      <w:proofErr w:type="spellStart"/>
      <w:r w:rsidRPr="00B27401">
        <w:t>Akinmoladun</w:t>
      </w:r>
      <w:proofErr w:type="spellEnd"/>
      <w:r w:rsidRPr="00B27401">
        <w:t xml:space="preserve"> </w:t>
      </w:r>
      <w:r w:rsidRPr="00B27401">
        <w:rPr>
          <w:i/>
          <w:iCs/>
        </w:rPr>
        <w:t>et al</w:t>
      </w:r>
      <w:r w:rsidRPr="00B27401">
        <w:t>., 2007).</w:t>
      </w:r>
      <w:r w:rsidRPr="005F279E">
        <w:t xml:space="preserve"> </w:t>
      </w:r>
      <w:r w:rsidRPr="005F279E">
        <w:rPr>
          <w:rFonts w:cs="Helvetica"/>
          <w:lang w:bidi="hi-IN"/>
        </w:rPr>
        <w:t>Thousands of secondary plant products have been identified and it is estimated that thousand more of these compounds still exist. Since secondary metabolites from natural resources have been elaborated within the living systems, they are often perceived as showing more “drug – likeness and biological friendliness than totally synthetic molecules” making them good candidates for further drug development (</w:t>
      </w:r>
      <w:proofErr w:type="spellStart"/>
      <w:r w:rsidRPr="005F279E">
        <w:rPr>
          <w:rFonts w:cs="Helvetica"/>
          <w:lang w:bidi="hi-IN"/>
        </w:rPr>
        <w:t>Kumaraswamy</w:t>
      </w:r>
      <w:proofErr w:type="spellEnd"/>
      <w:r w:rsidRPr="005F279E">
        <w:rPr>
          <w:rFonts w:cs="Helvetica"/>
          <w:lang w:bidi="hi-IN"/>
        </w:rPr>
        <w:t xml:space="preserve"> </w:t>
      </w:r>
      <w:r w:rsidRPr="005F279E">
        <w:rPr>
          <w:rFonts w:cs="Helvetica"/>
          <w:i/>
          <w:iCs/>
          <w:lang w:bidi="hi-IN"/>
        </w:rPr>
        <w:t>et al</w:t>
      </w:r>
      <w:r w:rsidRPr="005F279E">
        <w:rPr>
          <w:rFonts w:cs="Helvetica"/>
          <w:lang w:bidi="hi-IN"/>
        </w:rPr>
        <w:t xml:space="preserve">., 2008). </w:t>
      </w:r>
    </w:p>
    <w:p w:rsidR="00764D73" w:rsidRPr="00ED5B82" w:rsidRDefault="00764D73" w:rsidP="00764D73">
      <w:pPr>
        <w:autoSpaceDE w:val="0"/>
        <w:autoSpaceDN w:val="0"/>
        <w:adjustRightInd w:val="0"/>
        <w:spacing w:before="60" w:after="120" w:line="360" w:lineRule="auto"/>
        <w:ind w:firstLine="720"/>
        <w:jc w:val="both"/>
        <w:rPr>
          <w:rFonts w:cs="Helvetica"/>
          <w:lang w:bidi="hi-IN"/>
        </w:rPr>
      </w:pPr>
      <w:r w:rsidRPr="00133BE8">
        <w:rPr>
          <w:rFonts w:cs="Helvetica"/>
          <w:lang w:bidi="hi-IN"/>
        </w:rPr>
        <w:t xml:space="preserve"> </w:t>
      </w:r>
      <w:r w:rsidRPr="00133BE8">
        <w:t>“A medicinal plant is any plant which, in one or more of its organ, contains substance that can be used for therapeutic purpose or which is a precurso</w:t>
      </w:r>
      <w:r>
        <w:t>r for synthesis of useful drugs</w:t>
      </w:r>
      <w:r w:rsidRPr="00133BE8">
        <w:t>” (</w:t>
      </w:r>
      <w:proofErr w:type="spellStart"/>
      <w:r w:rsidRPr="00133BE8">
        <w:rPr>
          <w:iCs/>
        </w:rPr>
        <w:t>Sofowora</w:t>
      </w:r>
      <w:proofErr w:type="spellEnd"/>
      <w:r w:rsidRPr="00133BE8">
        <w:rPr>
          <w:iCs/>
        </w:rPr>
        <w:t>, 1982)</w:t>
      </w:r>
      <w:r w:rsidRPr="00133BE8">
        <w:t xml:space="preserve">. </w:t>
      </w:r>
    </w:p>
    <w:p w:rsidR="00764D73" w:rsidRDefault="00764D73" w:rsidP="00764D73">
      <w:pPr>
        <w:autoSpaceDE w:val="0"/>
        <w:autoSpaceDN w:val="0"/>
        <w:adjustRightInd w:val="0"/>
        <w:spacing w:before="60" w:after="120" w:line="360" w:lineRule="auto"/>
        <w:jc w:val="both"/>
      </w:pPr>
      <w:r>
        <w:rPr>
          <w:szCs w:val="22"/>
        </w:rPr>
        <w:t xml:space="preserve">            </w:t>
      </w:r>
      <w:r w:rsidRPr="004A6E14">
        <w:t xml:space="preserve">Medicinal plants constitute an important natural </w:t>
      </w:r>
      <w:r>
        <w:t xml:space="preserve">asset </w:t>
      </w:r>
      <w:r w:rsidRPr="004A6E14">
        <w:t xml:space="preserve">of </w:t>
      </w:r>
      <w:r>
        <w:t>every</w:t>
      </w:r>
      <w:r w:rsidRPr="004A6E14">
        <w:t xml:space="preserve"> country. They </w:t>
      </w:r>
      <w:r>
        <w:t xml:space="preserve">have been serving as </w:t>
      </w:r>
      <w:r w:rsidRPr="004A6E14">
        <w:t xml:space="preserve">therapeutic agents </w:t>
      </w:r>
      <w:r>
        <w:t xml:space="preserve">since ancient times and are </w:t>
      </w:r>
      <w:r w:rsidRPr="004A6E14">
        <w:t xml:space="preserve">important raw materials for </w:t>
      </w:r>
      <w:r w:rsidRPr="004A6E14">
        <w:lastRenderedPageBreak/>
        <w:t xml:space="preserve">the manufacture of traditional and modern medicine. </w:t>
      </w:r>
      <w:r>
        <w:t>However, medicinal plants are being over exploited and are facing the threat for e</w:t>
      </w:r>
      <w:r w:rsidRPr="004A6E14">
        <w:t xml:space="preserve">xtinction. </w:t>
      </w:r>
      <w:r>
        <w:t xml:space="preserve">A high number of </w:t>
      </w:r>
      <w:r w:rsidRPr="004A6E14">
        <w:t xml:space="preserve">herbal medicinal companies </w:t>
      </w:r>
      <w:r>
        <w:t xml:space="preserve">are </w:t>
      </w:r>
      <w:r w:rsidRPr="004A6E14">
        <w:t>using medicinal plants as raw materials.</w:t>
      </w:r>
      <w:r>
        <w:t xml:space="preserve"> </w:t>
      </w:r>
      <w:r>
        <w:rPr>
          <w:lang w:bidi="ta-IN"/>
        </w:rPr>
        <w:t>The therapeutic activities of a medicinal plant are attributed to the secondary metabolites synthesized in the plant.</w:t>
      </w:r>
      <w:r>
        <w:t xml:space="preserve">        </w:t>
      </w:r>
    </w:p>
    <w:p w:rsidR="00764D73" w:rsidRDefault="00764D73" w:rsidP="00764D73">
      <w:pPr>
        <w:pStyle w:val="NormalWeb"/>
        <w:spacing w:before="60" w:beforeAutospacing="0" w:after="120" w:afterAutospacing="0" w:line="360" w:lineRule="auto"/>
        <w:ind w:firstLine="720"/>
        <w:jc w:val="both"/>
        <w:rPr>
          <w:szCs w:val="20"/>
        </w:rPr>
      </w:pPr>
      <w:r>
        <w:t xml:space="preserve"> </w:t>
      </w:r>
      <w:r>
        <w:rPr>
          <w:szCs w:val="18"/>
        </w:rPr>
        <w:t xml:space="preserve">Herbs have been used throughout history to enhance physical performance, but scientific scrutiny with controlled clinical trials has only recently been used to study such effects </w:t>
      </w:r>
      <w:r w:rsidRPr="00B27401">
        <w:rPr>
          <w:szCs w:val="18"/>
        </w:rPr>
        <w:t>(</w:t>
      </w:r>
      <w:proofErr w:type="spellStart"/>
      <w:r w:rsidRPr="00B27401">
        <w:t>Bucci</w:t>
      </w:r>
      <w:proofErr w:type="spellEnd"/>
      <w:r w:rsidRPr="00B27401">
        <w:t>, 2000).</w:t>
      </w:r>
      <w:r>
        <w:rPr>
          <w:szCs w:val="22"/>
        </w:rPr>
        <w:t xml:space="preserve"> Plants exhibit varying degrees of therapeutic value some of which are useful in the treatment of cognitive dysfunction, epilepsy, insomnia, rheumatism, gout and dyspepsia (</w:t>
      </w:r>
      <w:r>
        <w:t xml:space="preserve">Russo </w:t>
      </w:r>
      <w:r>
        <w:rPr>
          <w:i/>
          <w:iCs/>
        </w:rPr>
        <w:t>et al</w:t>
      </w:r>
      <w:r>
        <w:t>., 2001).</w:t>
      </w:r>
      <w:r>
        <w:rPr>
          <w:szCs w:val="20"/>
        </w:rPr>
        <w:t xml:space="preserve"> The search for new plant-derived chemicals should thus be a priority in current and future efforts toward sustainable conservation and rational utilization of biodiversity.</w:t>
      </w:r>
    </w:p>
    <w:p w:rsidR="00764D73" w:rsidRPr="00B27401" w:rsidRDefault="00764D73" w:rsidP="00764D73">
      <w:pPr>
        <w:autoSpaceDE w:val="0"/>
        <w:autoSpaceDN w:val="0"/>
        <w:adjustRightInd w:val="0"/>
        <w:spacing w:before="60" w:after="120" w:line="360" w:lineRule="auto"/>
        <w:ind w:firstLine="720"/>
        <w:jc w:val="both"/>
      </w:pPr>
      <w:r w:rsidRPr="00605BED">
        <w:rPr>
          <w:i/>
          <w:iCs/>
        </w:rPr>
        <w:t xml:space="preserve">Withania somnifera </w:t>
      </w:r>
      <w:proofErr w:type="spellStart"/>
      <w:r w:rsidRPr="00605BED">
        <w:t>Dunal</w:t>
      </w:r>
      <w:proofErr w:type="spellEnd"/>
      <w:r>
        <w:t>,</w:t>
      </w:r>
      <w:r w:rsidRPr="00605BED">
        <w:t xml:space="preserve"> Family </w:t>
      </w:r>
      <w:proofErr w:type="spellStart"/>
      <w:r w:rsidRPr="00605BED">
        <w:t>Solanaceae</w:t>
      </w:r>
      <w:proofErr w:type="spellEnd"/>
      <w:r w:rsidRPr="00605BED">
        <w:t xml:space="preserve">; commonly known as </w:t>
      </w:r>
      <w:proofErr w:type="spellStart"/>
      <w:r w:rsidRPr="00605BED">
        <w:t>Ashwagandha</w:t>
      </w:r>
      <w:proofErr w:type="spellEnd"/>
      <w:r w:rsidRPr="00605BED">
        <w:t xml:space="preserve">, a subtropical </w:t>
      </w:r>
      <w:proofErr w:type="spellStart"/>
      <w:r w:rsidRPr="00605BED">
        <w:t>undershrub</w:t>
      </w:r>
      <w:proofErr w:type="spellEnd"/>
      <w:r w:rsidRPr="00605BED">
        <w:t xml:space="preserve">, is known to have several medicinal properties such as sedative, </w:t>
      </w:r>
      <w:proofErr w:type="spellStart"/>
      <w:r w:rsidRPr="00605BED">
        <w:t>hypotensive</w:t>
      </w:r>
      <w:proofErr w:type="spellEnd"/>
      <w:r w:rsidRPr="00605BED">
        <w:t xml:space="preserve">, anti-ageing, aphrodisiac, anti-inflammatory, </w:t>
      </w:r>
      <w:proofErr w:type="spellStart"/>
      <w:r w:rsidRPr="00605BED">
        <w:t>bradycardiac</w:t>
      </w:r>
      <w:proofErr w:type="spellEnd"/>
      <w:r w:rsidRPr="00605BED">
        <w:t>, respiration stimulatory, anti-</w:t>
      </w:r>
      <w:proofErr w:type="spellStart"/>
      <w:r w:rsidRPr="00605BED">
        <w:t>tumour</w:t>
      </w:r>
      <w:proofErr w:type="spellEnd"/>
      <w:r w:rsidRPr="00605BED">
        <w:t xml:space="preserve">, </w:t>
      </w:r>
      <w:proofErr w:type="spellStart"/>
      <w:r w:rsidRPr="00605BED">
        <w:t>antiperoxidative</w:t>
      </w:r>
      <w:proofErr w:type="spellEnd"/>
      <w:r w:rsidRPr="00605BED">
        <w:t xml:space="preserve">, </w:t>
      </w:r>
      <w:proofErr w:type="spellStart"/>
      <w:r w:rsidRPr="00605BED">
        <w:t>cardiotonic</w:t>
      </w:r>
      <w:proofErr w:type="spellEnd"/>
      <w:r w:rsidRPr="00605BED">
        <w:t xml:space="preserve">, </w:t>
      </w:r>
      <w:proofErr w:type="spellStart"/>
      <w:r w:rsidRPr="00605BED">
        <w:t>radiosensitizing</w:t>
      </w:r>
      <w:proofErr w:type="spellEnd"/>
      <w:r w:rsidRPr="00605BED">
        <w:t xml:space="preserve"> and </w:t>
      </w:r>
      <w:proofErr w:type="spellStart"/>
      <w:r w:rsidRPr="00605BED">
        <w:t>thyroregulatory</w:t>
      </w:r>
      <w:proofErr w:type="spellEnd"/>
      <w:r w:rsidRPr="00605BED">
        <w:t xml:space="preserve"> effects. </w:t>
      </w:r>
      <w:r w:rsidRPr="004A6E14">
        <w:t xml:space="preserve">Some </w:t>
      </w:r>
      <w:hyperlink r:id="rId6" w:tooltip="Herbalist" w:history="1">
        <w:r w:rsidRPr="004A6E14">
          <w:t>herbalists</w:t>
        </w:r>
      </w:hyperlink>
      <w:r w:rsidRPr="004A6E14">
        <w:t xml:space="preserve"> refer to </w:t>
      </w:r>
      <w:proofErr w:type="spellStart"/>
      <w:r w:rsidRPr="004A6E14">
        <w:t>ashwagandha</w:t>
      </w:r>
      <w:proofErr w:type="spellEnd"/>
      <w:r w:rsidRPr="004A6E14">
        <w:t xml:space="preserve"> as Indian </w:t>
      </w:r>
      <w:r w:rsidRPr="00880BE0">
        <w:rPr>
          <w:i/>
          <w:iCs/>
        </w:rPr>
        <w:t>ginseng</w:t>
      </w:r>
      <w:r w:rsidRPr="004A6E14">
        <w:t>, since it is used in a way similar to that</w:t>
      </w:r>
      <w:r>
        <w:t xml:space="preserve"> of</w:t>
      </w:r>
      <w:r w:rsidRPr="004A6E14">
        <w:t xml:space="preserve"> </w:t>
      </w:r>
      <w:hyperlink r:id="rId7" w:tooltip="Ginseng" w:history="1">
        <w:r w:rsidRPr="004A6E14">
          <w:t>ginseng</w:t>
        </w:r>
      </w:hyperlink>
      <w:r w:rsidRPr="004A6E14">
        <w:t xml:space="preserve"> in </w:t>
      </w:r>
      <w:hyperlink r:id="rId8" w:tooltip="Traditional Chinese medicine" w:history="1">
        <w:r w:rsidRPr="004A6E14">
          <w:t>traditional Chinese medicine</w:t>
        </w:r>
      </w:hyperlink>
      <w:r w:rsidRPr="00605BED">
        <w:t xml:space="preserve"> </w:t>
      </w:r>
      <w:r w:rsidRPr="00B27401">
        <w:t>(</w:t>
      </w:r>
      <w:proofErr w:type="spellStart"/>
      <w:r w:rsidRPr="00B27401">
        <w:t>Chaurasia</w:t>
      </w:r>
      <w:proofErr w:type="spellEnd"/>
      <w:r w:rsidRPr="00B27401">
        <w:t xml:space="preserve"> </w:t>
      </w:r>
      <w:r w:rsidRPr="00B27401">
        <w:rPr>
          <w:i/>
          <w:iCs/>
        </w:rPr>
        <w:t>et al</w:t>
      </w:r>
      <w:r w:rsidRPr="00B27401">
        <w:t>., 2000).</w:t>
      </w:r>
    </w:p>
    <w:p w:rsidR="00764D73" w:rsidRDefault="00764D73" w:rsidP="00764D73">
      <w:pPr>
        <w:spacing w:before="60" w:after="120" w:line="360" w:lineRule="auto"/>
        <w:ind w:firstLine="720"/>
        <w:jc w:val="both"/>
      </w:pPr>
      <w:r w:rsidRPr="00605BED">
        <w:t xml:space="preserve">Fruits, leaves and seeds of </w:t>
      </w:r>
      <w:r w:rsidRPr="00605BED">
        <w:rPr>
          <w:i/>
          <w:iCs/>
        </w:rPr>
        <w:t>Withania somnifera</w:t>
      </w:r>
      <w:r w:rsidRPr="00605BED">
        <w:t xml:space="preserve"> have been used as aphrodisiacs, skin ointment, and diuretics and for treating memory loss and promoting reproductive fertility. </w:t>
      </w:r>
      <w:r w:rsidRPr="00605BED">
        <w:rPr>
          <w:i/>
          <w:iCs/>
        </w:rPr>
        <w:t>Withania</w:t>
      </w:r>
      <w:r w:rsidRPr="00605BED">
        <w:t xml:space="preserve"> is reported to have anti-carcinogenic effects in animal and cell cultures by decreasing the expression of nuclear factor-kappa</w:t>
      </w:r>
      <w:r>
        <w:t>-β</w:t>
      </w:r>
      <w:r w:rsidRPr="00605BED">
        <w:t>, suppressing intercellular tumor necrosis factor, and potentiating apoptotic signaling in cancerous cell lines</w:t>
      </w:r>
      <w:r>
        <w:t>.</w:t>
      </w:r>
      <w:r w:rsidRPr="00605BED">
        <w:t xml:space="preserve"> </w:t>
      </w:r>
      <w:r w:rsidRPr="004A6E14">
        <w:t xml:space="preserve">The roots and berries of the plant are used in </w:t>
      </w:r>
      <w:hyperlink r:id="rId9" w:tooltip="Herbal medicine" w:history="1">
        <w:r w:rsidRPr="004A6E14">
          <w:t>herbal medicine</w:t>
        </w:r>
      </w:hyperlink>
      <w:r w:rsidRPr="004A6E14">
        <w:t>.</w:t>
      </w:r>
      <w:r w:rsidRPr="004519A0">
        <w:t xml:space="preserve"> </w:t>
      </w:r>
      <w:r w:rsidRPr="00605BED">
        <w:t xml:space="preserve">Of all the parts of this plant, the root has been considered to be the most active for therapeutic purposes (Ichikawa </w:t>
      </w:r>
      <w:r w:rsidRPr="00605BED">
        <w:rPr>
          <w:i/>
          <w:iCs/>
        </w:rPr>
        <w:t xml:space="preserve">et al., </w:t>
      </w:r>
      <w:r w:rsidRPr="00605BED">
        <w:t>2006).</w:t>
      </w:r>
      <w:r w:rsidRPr="00DD4AD4">
        <w:rPr>
          <w:rFonts w:eastAsia="TTE1D118E0t00" w:cs="TTE1D118E0t00"/>
          <w:sz w:val="20"/>
          <w:szCs w:val="20"/>
          <w:lang w:bidi="hi-IN"/>
        </w:rPr>
        <w:t xml:space="preserve"> </w:t>
      </w:r>
      <w:r w:rsidRPr="00DD4AD4">
        <w:rPr>
          <w:rFonts w:eastAsia="TTE1D118E0t00" w:cs="TTE1D118E0t00"/>
          <w:lang w:bidi="hi-IN"/>
        </w:rPr>
        <w:t xml:space="preserve">The roots of the plant are </w:t>
      </w:r>
      <w:proofErr w:type="spellStart"/>
      <w:r w:rsidRPr="00DD4AD4">
        <w:rPr>
          <w:rFonts w:eastAsia="TTE1D118E0t00" w:cs="TTE1D118E0t00"/>
          <w:lang w:bidi="hi-IN"/>
        </w:rPr>
        <w:t>categorised</w:t>
      </w:r>
      <w:proofErr w:type="spellEnd"/>
      <w:r w:rsidRPr="00DD4AD4">
        <w:rPr>
          <w:rFonts w:eastAsia="TTE1D118E0t00" w:cs="TTE1D118E0t00"/>
          <w:lang w:bidi="hi-IN"/>
        </w:rPr>
        <w:t xml:space="preserve"> as </w:t>
      </w:r>
      <w:proofErr w:type="spellStart"/>
      <w:r w:rsidRPr="00DD4AD4">
        <w:rPr>
          <w:rFonts w:eastAsia="TTE1D118E0t00" w:cs="TTE1D118E0t00"/>
          <w:lang w:bidi="hi-IN"/>
        </w:rPr>
        <w:t>rasayanas</w:t>
      </w:r>
      <w:proofErr w:type="spellEnd"/>
      <w:r w:rsidRPr="00DD4AD4">
        <w:rPr>
          <w:rFonts w:eastAsia="TTE1D118E0t00" w:cs="TTE1D118E0t00"/>
          <w:lang w:bidi="hi-IN"/>
        </w:rPr>
        <w:t xml:space="preserve">, which are reputed to promote health and longevity by augmenting defense against disease, arresting the ageing process, </w:t>
      </w:r>
      <w:proofErr w:type="spellStart"/>
      <w:r w:rsidRPr="00DD4AD4">
        <w:rPr>
          <w:rFonts w:eastAsia="TTE1D118E0t00" w:cs="TTE1D118E0t00"/>
          <w:lang w:bidi="hi-IN"/>
        </w:rPr>
        <w:t>revitalising</w:t>
      </w:r>
      <w:proofErr w:type="spellEnd"/>
      <w:r w:rsidRPr="00DD4AD4">
        <w:rPr>
          <w:rFonts w:eastAsia="TTE1D118E0t00" w:cs="TTE1D118E0t00"/>
          <w:lang w:bidi="hi-IN"/>
        </w:rPr>
        <w:t xml:space="preserve"> the body in debilitated conditions, increasing the capability of the individual to resist adverse environmental factors and by creating a sense of mental wellbeing </w:t>
      </w:r>
      <w:r w:rsidRPr="00DD4AD4">
        <w:rPr>
          <w:rFonts w:eastAsia="TTE1D118E0t00" w:cs="TTE1D118E0t00"/>
          <w:lang w:bidi="hi-IN"/>
        </w:rPr>
        <w:lastRenderedPageBreak/>
        <w:t xml:space="preserve">(Gupta and </w:t>
      </w:r>
      <w:proofErr w:type="spellStart"/>
      <w:r w:rsidRPr="00DD4AD4">
        <w:rPr>
          <w:rFonts w:eastAsia="TTE1D118E0t00" w:cs="TTE1D118E0t00"/>
          <w:lang w:bidi="hi-IN"/>
        </w:rPr>
        <w:t>Rana</w:t>
      </w:r>
      <w:proofErr w:type="spellEnd"/>
      <w:r w:rsidRPr="00DD4AD4">
        <w:rPr>
          <w:rFonts w:eastAsia="TTE1D118E0t00" w:cs="TTE1D118E0t00"/>
          <w:lang w:bidi="hi-IN"/>
        </w:rPr>
        <w:t>, 2007</w:t>
      </w:r>
      <w:r>
        <w:rPr>
          <w:rFonts w:eastAsia="TTE1D118E0t00" w:cs="TTE1D118E0t00"/>
          <w:lang w:bidi="hi-IN"/>
        </w:rPr>
        <w:t>).</w:t>
      </w:r>
      <w:r w:rsidRPr="007B27F7">
        <w:t xml:space="preserve"> </w:t>
      </w:r>
      <w:r>
        <w:t xml:space="preserve">For further research into the biochemical compositions and potential medicinal values of this plant, an efficient </w:t>
      </w:r>
      <w:r>
        <w:rPr>
          <w:i/>
        </w:rPr>
        <w:t>in vitro</w:t>
      </w:r>
      <w:r>
        <w:t xml:space="preserve"> regeneration system for the production of plants is required because field-grown plants may be subject to seasonal and somatic variations, infestations of bacteria, fungi and insects as well as environmental pollution that can affect the medicinal value of the harvested tissues (</w:t>
      </w:r>
      <w:proofErr w:type="spellStart"/>
      <w:r>
        <w:t>Siddique</w:t>
      </w:r>
      <w:proofErr w:type="spellEnd"/>
      <w:r>
        <w:t xml:space="preserve"> </w:t>
      </w:r>
      <w:r w:rsidRPr="000E70AE">
        <w:rPr>
          <w:i/>
        </w:rPr>
        <w:t>et al</w:t>
      </w:r>
      <w:r>
        <w:t xml:space="preserve">., 2004).  </w:t>
      </w:r>
    </w:p>
    <w:p w:rsidR="00764D73" w:rsidRPr="0045760F" w:rsidRDefault="00764D73" w:rsidP="00764D73">
      <w:pPr>
        <w:spacing w:before="60" w:after="120" w:line="360" w:lineRule="auto"/>
        <w:ind w:firstLine="720"/>
        <w:jc w:val="both"/>
        <w:rPr>
          <w:i/>
        </w:rPr>
      </w:pPr>
      <w:r>
        <w:t xml:space="preserve">Adventitious root induction will be an useful step towards the establishment of rapid production of roots in suspension which can useful to compare the morphology and protein profiling of </w:t>
      </w:r>
      <w:r w:rsidRPr="00076F52">
        <w:rPr>
          <w:i/>
        </w:rPr>
        <w:t xml:space="preserve">in vivo </w:t>
      </w:r>
      <w:r>
        <w:t xml:space="preserve">tissues of </w:t>
      </w:r>
      <w:r w:rsidRPr="0045760F">
        <w:rPr>
          <w:i/>
        </w:rPr>
        <w:t>W.</w:t>
      </w:r>
      <w:r>
        <w:rPr>
          <w:i/>
        </w:rPr>
        <w:t xml:space="preserve"> </w:t>
      </w:r>
      <w:r w:rsidRPr="0045760F">
        <w:rPr>
          <w:i/>
        </w:rPr>
        <w:t>somnifera</w:t>
      </w:r>
      <w:r>
        <w:rPr>
          <w:i/>
        </w:rPr>
        <w:t>.</w:t>
      </w:r>
    </w:p>
    <w:p w:rsidR="00764D73" w:rsidRDefault="00764D73" w:rsidP="00764D73">
      <w:pPr>
        <w:pStyle w:val="NormalWeb"/>
        <w:spacing w:line="360" w:lineRule="auto"/>
        <w:jc w:val="both"/>
      </w:pPr>
      <w:r>
        <w:t>With this basic information, the present study has been designed to:</w:t>
      </w:r>
    </w:p>
    <w:p w:rsidR="00764D73" w:rsidRDefault="00764D73" w:rsidP="00764D73">
      <w:pPr>
        <w:pStyle w:val="NormalWeb"/>
        <w:numPr>
          <w:ilvl w:val="0"/>
          <w:numId w:val="2"/>
        </w:numPr>
        <w:spacing w:line="360" w:lineRule="auto"/>
        <w:jc w:val="both"/>
      </w:pPr>
      <w:r>
        <w:t xml:space="preserve">Study the Adventitious root induction of  </w:t>
      </w:r>
      <w:r w:rsidRPr="00886603">
        <w:rPr>
          <w:i/>
        </w:rPr>
        <w:t>Withania somnifera</w:t>
      </w:r>
    </w:p>
    <w:p w:rsidR="00764D73" w:rsidRDefault="00764D73" w:rsidP="00764D73">
      <w:pPr>
        <w:pStyle w:val="NormalWeb"/>
        <w:numPr>
          <w:ilvl w:val="0"/>
          <w:numId w:val="2"/>
        </w:numPr>
        <w:spacing w:line="360" w:lineRule="auto"/>
        <w:jc w:val="both"/>
      </w:pPr>
      <w:r>
        <w:t>Check  which combination is best for root induction</w:t>
      </w:r>
    </w:p>
    <w:p w:rsidR="00764D73" w:rsidRDefault="00764D73" w:rsidP="00764D73">
      <w:pPr>
        <w:pStyle w:val="NormalWeb"/>
        <w:numPr>
          <w:ilvl w:val="0"/>
          <w:numId w:val="2"/>
        </w:numPr>
        <w:spacing w:line="360" w:lineRule="auto"/>
        <w:jc w:val="both"/>
      </w:pPr>
      <w:r>
        <w:t>Check the morphology of those roots</w:t>
      </w:r>
    </w:p>
    <w:p w:rsidR="00764D73" w:rsidRDefault="00764D73" w:rsidP="00764D73">
      <w:pPr>
        <w:pStyle w:val="NormalWeb"/>
        <w:numPr>
          <w:ilvl w:val="0"/>
          <w:numId w:val="2"/>
        </w:numPr>
        <w:spacing w:line="360" w:lineRule="auto"/>
        <w:jc w:val="both"/>
      </w:pPr>
      <w:r>
        <w:t xml:space="preserve">Protein profiling of </w:t>
      </w:r>
      <w:r w:rsidRPr="00886603">
        <w:rPr>
          <w:i/>
        </w:rPr>
        <w:t>In vitro</w:t>
      </w:r>
      <w:r>
        <w:t xml:space="preserve"> and </w:t>
      </w:r>
      <w:r w:rsidRPr="00886603">
        <w:rPr>
          <w:i/>
        </w:rPr>
        <w:t>In vivo</w:t>
      </w:r>
      <w:r>
        <w:t xml:space="preserve"> Tissues of </w:t>
      </w:r>
      <w:r w:rsidRPr="00886603">
        <w:rPr>
          <w:i/>
        </w:rPr>
        <w:t>Withania somnifera</w:t>
      </w:r>
    </w:p>
    <w:p w:rsidR="00764D73" w:rsidRDefault="00764D73" w:rsidP="00764D73">
      <w:pPr>
        <w:ind w:left="630"/>
      </w:pPr>
    </w:p>
    <w:p w:rsidR="00764D73" w:rsidRDefault="00764D73" w:rsidP="00764D73"/>
    <w:p w:rsidR="00764D73" w:rsidRDefault="00764D73"/>
    <w:p w:rsidR="00764D73" w:rsidRDefault="00764D73"/>
    <w:p w:rsidR="00764D73" w:rsidRDefault="00764D73"/>
    <w:p w:rsidR="00764D73" w:rsidRDefault="00764D73"/>
    <w:p w:rsidR="00764D73" w:rsidRDefault="00764D73"/>
    <w:p w:rsidR="00764D73" w:rsidRDefault="00764D73"/>
    <w:p w:rsidR="00764D73" w:rsidRDefault="00764D73"/>
    <w:p w:rsidR="00764D73" w:rsidRDefault="00764D73"/>
    <w:p w:rsidR="00764D73" w:rsidRDefault="00764D73"/>
    <w:p w:rsidR="00764D73" w:rsidRDefault="00764D73"/>
    <w:p w:rsidR="00764D73" w:rsidRDefault="00764D73"/>
    <w:p w:rsidR="00764D73" w:rsidRDefault="00764D73"/>
    <w:p w:rsidR="00764D73" w:rsidRDefault="00764D73"/>
    <w:p w:rsidR="00764D73" w:rsidRDefault="00764D73"/>
    <w:p w:rsidR="00764D73" w:rsidRDefault="00764D73"/>
    <w:p w:rsidR="001F2B77" w:rsidRDefault="001F2B77"/>
    <w:p w:rsidR="001F2B77" w:rsidRDefault="001F2B77"/>
    <w:p w:rsidR="001F2B77" w:rsidRDefault="001F2B77"/>
    <w:p w:rsidR="001F2B77" w:rsidRDefault="001F2B77"/>
    <w:p w:rsidR="00764D73" w:rsidRDefault="00764D73"/>
    <w:p w:rsidR="00764D73" w:rsidRDefault="00764D73"/>
    <w:p w:rsidR="00764D73" w:rsidRPr="000B2610" w:rsidRDefault="00764D73" w:rsidP="00764D73">
      <w:pPr>
        <w:spacing w:line="360" w:lineRule="auto"/>
        <w:ind w:left="180"/>
        <w:jc w:val="center"/>
        <w:rPr>
          <w:b/>
          <w:sz w:val="32"/>
          <w:szCs w:val="32"/>
        </w:rPr>
      </w:pPr>
      <w:r>
        <w:rPr>
          <w:b/>
          <w:sz w:val="32"/>
          <w:szCs w:val="32"/>
        </w:rPr>
        <w:t xml:space="preserve">2.0 </w:t>
      </w:r>
      <w:r w:rsidRPr="000B2610">
        <w:rPr>
          <w:b/>
          <w:sz w:val="32"/>
          <w:szCs w:val="32"/>
        </w:rPr>
        <w:t>REVIEW OF LITERATURE</w:t>
      </w:r>
    </w:p>
    <w:p w:rsidR="00764D73" w:rsidRPr="006A626B" w:rsidRDefault="00764D73" w:rsidP="00764D73">
      <w:pPr>
        <w:spacing w:before="120" w:line="360" w:lineRule="auto"/>
        <w:ind w:left="187" w:firstLine="533"/>
        <w:jc w:val="both"/>
      </w:pPr>
      <w:r w:rsidRPr="006A626B">
        <w:t xml:space="preserve">Medicinal plants constitute an important natural wealth of every country. They have been serving as therapeutic agents since ancient times and are important raw materials for the manufacture of traditional and modern medicine. The search for new plant-derived chemicals should thus be a priority in current and future efforts toward sustainable conservation and rational utilization of biodiversity (Russo </w:t>
      </w:r>
      <w:r w:rsidRPr="006A626B">
        <w:rPr>
          <w:i/>
          <w:iCs/>
        </w:rPr>
        <w:t>et al</w:t>
      </w:r>
      <w:r w:rsidRPr="006A626B">
        <w:t xml:space="preserve">., 2001).  Plant cell culture technologies were introduced at the end of the 1960’s as a possible tool for both studying and producing plant secondary metabolites. Different strategies, using an </w:t>
      </w:r>
      <w:r w:rsidRPr="006A626B">
        <w:rPr>
          <w:i/>
          <w:iCs/>
        </w:rPr>
        <w:t xml:space="preserve">in vitro </w:t>
      </w:r>
      <w:r w:rsidRPr="006A626B">
        <w:t xml:space="preserve">system, have been extensively studied to improve the production of plant chemicals </w:t>
      </w:r>
      <w:r w:rsidRPr="0097035F">
        <w:t>(</w:t>
      </w:r>
      <w:proofErr w:type="gramStart"/>
      <w:r w:rsidRPr="0097035F">
        <w:t>Winters</w:t>
      </w:r>
      <w:proofErr w:type="gramEnd"/>
      <w:r w:rsidRPr="0097035F">
        <w:t>, 2006).</w:t>
      </w:r>
      <w:r w:rsidRPr="006A626B">
        <w:t xml:space="preserve">    </w:t>
      </w:r>
    </w:p>
    <w:p w:rsidR="00764D73" w:rsidRDefault="00764D73" w:rsidP="00764D73">
      <w:pPr>
        <w:spacing w:before="120" w:line="360" w:lineRule="auto"/>
        <w:ind w:left="187" w:firstLine="533"/>
        <w:jc w:val="both"/>
        <w:rPr>
          <w:b/>
          <w:i/>
        </w:rPr>
      </w:pPr>
      <w:r w:rsidRPr="0077292A">
        <w:t>T</w:t>
      </w:r>
      <w:r>
        <w:t>his chapter deals with an extensive review of work carried out on</w:t>
      </w:r>
      <w:r w:rsidRPr="0077292A">
        <w:rPr>
          <w:i/>
        </w:rPr>
        <w:t xml:space="preserve"> </w:t>
      </w:r>
      <w:r>
        <w:rPr>
          <w:i/>
        </w:rPr>
        <w:t>“</w:t>
      </w:r>
      <w:r w:rsidRPr="001D3E12">
        <w:rPr>
          <w:b/>
        </w:rPr>
        <w:t xml:space="preserve">Protein profiling of </w:t>
      </w:r>
      <w:r w:rsidRPr="00C27E4B">
        <w:rPr>
          <w:b/>
          <w:i/>
        </w:rPr>
        <w:t>in vitro</w:t>
      </w:r>
      <w:r>
        <w:rPr>
          <w:b/>
        </w:rPr>
        <w:t xml:space="preserve"> and </w:t>
      </w:r>
      <w:r w:rsidRPr="00C27E4B">
        <w:rPr>
          <w:b/>
          <w:i/>
        </w:rPr>
        <w:t>in vivo</w:t>
      </w:r>
      <w:r>
        <w:rPr>
          <w:b/>
        </w:rPr>
        <w:t xml:space="preserve"> tissues of </w:t>
      </w:r>
      <w:r>
        <w:rPr>
          <w:b/>
          <w:i/>
        </w:rPr>
        <w:t>Withania somnifera”</w:t>
      </w:r>
    </w:p>
    <w:p w:rsidR="00764D73" w:rsidRDefault="00764D73" w:rsidP="00764D73">
      <w:pPr>
        <w:spacing w:line="360" w:lineRule="auto"/>
        <w:ind w:left="187"/>
        <w:jc w:val="both"/>
        <w:rPr>
          <w:b/>
        </w:rPr>
      </w:pPr>
      <w:r>
        <w:rPr>
          <w:b/>
        </w:rPr>
        <w:t xml:space="preserve">2.1 </w:t>
      </w:r>
      <w:r w:rsidRPr="000B2610">
        <w:rPr>
          <w:b/>
          <w:i/>
        </w:rPr>
        <w:t>Withania somnifera</w:t>
      </w:r>
      <w:r>
        <w:rPr>
          <w:b/>
        </w:rPr>
        <w:t>:</w:t>
      </w:r>
      <w:r w:rsidRPr="000B2610">
        <w:rPr>
          <w:b/>
        </w:rPr>
        <w:t xml:space="preserve"> </w:t>
      </w:r>
      <w:proofErr w:type="spellStart"/>
      <w:r w:rsidRPr="000B2610">
        <w:rPr>
          <w:b/>
        </w:rPr>
        <w:t>As</w:t>
      </w:r>
      <w:r>
        <w:rPr>
          <w:b/>
        </w:rPr>
        <w:t>h</w:t>
      </w:r>
      <w:r w:rsidRPr="000B2610">
        <w:rPr>
          <w:b/>
        </w:rPr>
        <w:t>wagandha</w:t>
      </w:r>
      <w:proofErr w:type="spellEnd"/>
    </w:p>
    <w:p w:rsidR="00764D73" w:rsidRPr="000B2610" w:rsidRDefault="00764D73" w:rsidP="00764D73">
      <w:pPr>
        <w:spacing w:line="360" w:lineRule="auto"/>
        <w:ind w:left="187"/>
        <w:jc w:val="both"/>
        <w:rPr>
          <w:b/>
        </w:rPr>
      </w:pPr>
      <w:r>
        <w:rPr>
          <w:b/>
        </w:rPr>
        <w:t xml:space="preserve">2.2 Medicinal Properties of </w:t>
      </w:r>
      <w:r w:rsidRPr="00690B87">
        <w:rPr>
          <w:b/>
          <w:i/>
        </w:rPr>
        <w:t>Withania somnifera</w:t>
      </w:r>
    </w:p>
    <w:p w:rsidR="00764D73" w:rsidRDefault="00764D73" w:rsidP="00764D73">
      <w:pPr>
        <w:spacing w:line="360" w:lineRule="auto"/>
        <w:jc w:val="both"/>
        <w:rPr>
          <w:b/>
          <w:i/>
          <w:highlight w:val="yellow"/>
        </w:rPr>
      </w:pPr>
      <w:r w:rsidRPr="000B2610">
        <w:rPr>
          <w:b/>
        </w:rPr>
        <w:t xml:space="preserve">   2.3</w:t>
      </w:r>
      <w:r w:rsidRPr="000B2610">
        <w:rPr>
          <w:b/>
          <w:bCs/>
          <w:i/>
          <w:iCs/>
        </w:rPr>
        <w:t xml:space="preserve"> In vitro</w:t>
      </w:r>
      <w:r w:rsidRPr="000B2610">
        <w:rPr>
          <w:b/>
          <w:bCs/>
        </w:rPr>
        <w:t xml:space="preserve"> Culture Studies of </w:t>
      </w:r>
      <w:r w:rsidRPr="000B2610">
        <w:rPr>
          <w:b/>
          <w:bCs/>
          <w:i/>
          <w:iCs/>
        </w:rPr>
        <w:t>Withania somnifera</w:t>
      </w:r>
      <w:r w:rsidRPr="00F10D04">
        <w:rPr>
          <w:b/>
          <w:i/>
          <w:highlight w:val="yellow"/>
        </w:rPr>
        <w:t xml:space="preserve"> </w:t>
      </w:r>
    </w:p>
    <w:p w:rsidR="00764D73" w:rsidRPr="00E40A65" w:rsidRDefault="00764D73" w:rsidP="00764D73">
      <w:pPr>
        <w:pStyle w:val="ListParagraph"/>
        <w:spacing w:line="360" w:lineRule="auto"/>
        <w:ind w:left="360"/>
        <w:jc w:val="both"/>
      </w:pPr>
      <w:r w:rsidRPr="00E40A65">
        <w:t xml:space="preserve"> </w:t>
      </w:r>
      <w:r>
        <w:t xml:space="preserve"> 2.3.1 Role of </w:t>
      </w:r>
      <w:proofErr w:type="spellStart"/>
      <w:r>
        <w:t>auxin</w:t>
      </w:r>
      <w:proofErr w:type="spellEnd"/>
      <w:r>
        <w:t xml:space="preserve"> in root induction</w:t>
      </w:r>
    </w:p>
    <w:p w:rsidR="00764D73" w:rsidRPr="00E40A65" w:rsidRDefault="00764D73" w:rsidP="00764D73">
      <w:pPr>
        <w:pStyle w:val="ListParagraph"/>
        <w:spacing w:line="360" w:lineRule="auto"/>
        <w:ind w:left="360"/>
        <w:jc w:val="both"/>
      </w:pPr>
      <w:r>
        <w:t xml:space="preserve"> </w:t>
      </w:r>
      <w:r w:rsidRPr="00E40A65">
        <w:t xml:space="preserve"> </w:t>
      </w:r>
      <w:r>
        <w:t>2.3.2 Suspension culture</w:t>
      </w:r>
    </w:p>
    <w:p w:rsidR="00764D73" w:rsidRPr="00E40A65" w:rsidRDefault="00764D73" w:rsidP="00764D73">
      <w:pPr>
        <w:pStyle w:val="ListParagraph"/>
        <w:spacing w:line="360" w:lineRule="auto"/>
        <w:ind w:left="360"/>
        <w:jc w:val="both"/>
        <w:rPr>
          <w:highlight w:val="yellow"/>
        </w:rPr>
      </w:pPr>
      <w:r>
        <w:t xml:space="preserve"> </w:t>
      </w:r>
      <w:r w:rsidRPr="00E40A65">
        <w:t xml:space="preserve"> </w:t>
      </w:r>
      <w:r>
        <w:t>2.3.3 Large scale production of roots using bioreactor</w:t>
      </w:r>
    </w:p>
    <w:p w:rsidR="00764D73" w:rsidRPr="0077292A" w:rsidRDefault="00764D73" w:rsidP="00764D73">
      <w:pPr>
        <w:spacing w:line="360" w:lineRule="auto"/>
        <w:jc w:val="both"/>
        <w:rPr>
          <w:b/>
        </w:rPr>
      </w:pPr>
      <w:r>
        <w:rPr>
          <w:b/>
        </w:rPr>
        <w:t xml:space="preserve">   2.4</w:t>
      </w:r>
      <w:r w:rsidRPr="0077292A">
        <w:rPr>
          <w:b/>
        </w:rPr>
        <w:t xml:space="preserve"> Root Mor</w:t>
      </w:r>
      <w:r>
        <w:rPr>
          <w:b/>
        </w:rPr>
        <w:t>ph</w:t>
      </w:r>
      <w:r w:rsidRPr="0077292A">
        <w:rPr>
          <w:b/>
        </w:rPr>
        <w:t>ology</w:t>
      </w:r>
    </w:p>
    <w:p w:rsidR="00764D73" w:rsidRPr="001D3E12" w:rsidRDefault="00764D73" w:rsidP="00764D73">
      <w:pPr>
        <w:spacing w:line="360" w:lineRule="auto"/>
        <w:jc w:val="both"/>
        <w:rPr>
          <w:b/>
        </w:rPr>
      </w:pPr>
      <w:r>
        <w:rPr>
          <w:b/>
        </w:rPr>
        <w:t xml:space="preserve">   </w:t>
      </w:r>
      <w:r w:rsidRPr="001D3E12">
        <w:rPr>
          <w:b/>
        </w:rPr>
        <w:t xml:space="preserve">2.5 Extraction for protein </w:t>
      </w:r>
    </w:p>
    <w:p w:rsidR="00764D73" w:rsidRDefault="00764D73" w:rsidP="00764D73">
      <w:pPr>
        <w:spacing w:line="360" w:lineRule="auto"/>
        <w:jc w:val="both"/>
        <w:rPr>
          <w:b/>
        </w:rPr>
      </w:pPr>
      <w:r>
        <w:rPr>
          <w:b/>
        </w:rPr>
        <w:t xml:space="preserve">   </w:t>
      </w:r>
      <w:r w:rsidRPr="001D3E12">
        <w:rPr>
          <w:b/>
        </w:rPr>
        <w:t xml:space="preserve">2.6 Protein profiling </w:t>
      </w:r>
    </w:p>
    <w:p w:rsidR="00764D73" w:rsidRPr="00CC6FA9" w:rsidRDefault="00764D73" w:rsidP="00764D73">
      <w:pPr>
        <w:tabs>
          <w:tab w:val="left" w:pos="540"/>
        </w:tabs>
        <w:spacing w:before="120" w:after="120" w:line="360" w:lineRule="auto"/>
        <w:jc w:val="both"/>
      </w:pPr>
      <w:r>
        <w:rPr>
          <w:b/>
        </w:rPr>
        <w:tab/>
      </w:r>
      <w:r w:rsidRPr="00CC6FA9">
        <w:t xml:space="preserve">2.6.1 Protein Profiling </w:t>
      </w:r>
      <w:r>
        <w:t xml:space="preserve">in tissues of </w:t>
      </w:r>
      <w:proofErr w:type="spellStart"/>
      <w:r w:rsidRPr="00B6354D">
        <w:rPr>
          <w:i/>
        </w:rPr>
        <w:t>W.somnifera</w:t>
      </w:r>
      <w:proofErr w:type="spellEnd"/>
    </w:p>
    <w:p w:rsidR="00764D73" w:rsidRDefault="00764D73" w:rsidP="00764D73">
      <w:pPr>
        <w:pStyle w:val="List"/>
        <w:tabs>
          <w:tab w:val="left" w:pos="720"/>
        </w:tabs>
        <w:spacing w:before="100" w:beforeAutospacing="1" w:line="360" w:lineRule="auto"/>
        <w:ind w:left="0" w:firstLine="0"/>
        <w:jc w:val="both"/>
      </w:pPr>
      <w:r>
        <w:rPr>
          <w:i/>
        </w:rPr>
        <w:t xml:space="preserve">                </w:t>
      </w:r>
      <w:r w:rsidRPr="00576375">
        <w:rPr>
          <w:i/>
        </w:rPr>
        <w:t xml:space="preserve"> </w:t>
      </w:r>
      <w:r w:rsidRPr="00576375">
        <w:t>Higher plants are the ultimate and renewable solar-powered biochemical factories</w:t>
      </w:r>
      <w:r>
        <w:t>.</w:t>
      </w:r>
      <w:r w:rsidRPr="00576375">
        <w:t xml:space="preserve"> </w:t>
      </w:r>
      <w:r>
        <w:t xml:space="preserve">Today several distinct chemicals derived from plants, are important drugs currently used in one or more countries in the world. Many of the drugs sold today are simple synthetic modifications or copies of the naturally obtained </w:t>
      </w:r>
      <w:proofErr w:type="gramStart"/>
      <w:r>
        <w:t>substances(</w:t>
      </w:r>
      <w:proofErr w:type="gramEnd"/>
      <w:r>
        <w:t xml:space="preserve"> </w:t>
      </w:r>
      <w:proofErr w:type="spellStart"/>
      <w:r>
        <w:t>Kamboj</w:t>
      </w:r>
      <w:proofErr w:type="spellEnd"/>
      <w:r>
        <w:t xml:space="preserve"> 2000).</w:t>
      </w:r>
    </w:p>
    <w:p w:rsidR="00764D73" w:rsidRDefault="00764D73" w:rsidP="00764D73">
      <w:pPr>
        <w:pStyle w:val="List"/>
        <w:tabs>
          <w:tab w:val="left" w:pos="720"/>
        </w:tabs>
        <w:spacing w:before="100" w:beforeAutospacing="1" w:line="360" w:lineRule="auto"/>
        <w:ind w:left="0" w:firstLine="0"/>
        <w:jc w:val="both"/>
      </w:pPr>
    </w:p>
    <w:p w:rsidR="00764D73" w:rsidRPr="00983EC0" w:rsidRDefault="00764D73" w:rsidP="00764D73">
      <w:pPr>
        <w:autoSpaceDE w:val="0"/>
        <w:autoSpaceDN w:val="0"/>
        <w:adjustRightInd w:val="0"/>
        <w:spacing w:before="120" w:after="120"/>
        <w:ind w:left="1080" w:firstLine="720"/>
        <w:jc w:val="both"/>
        <w:rPr>
          <w:b/>
          <w:bCs/>
        </w:rPr>
      </w:pPr>
      <w:r w:rsidRPr="00983EC0">
        <w:rPr>
          <w:b/>
          <w:bCs/>
        </w:rPr>
        <w:lastRenderedPageBreak/>
        <w:t>Taxonomical Classificatio</w:t>
      </w:r>
      <w:r>
        <w:rPr>
          <w:b/>
          <w:bCs/>
        </w:rPr>
        <w:t>n (NPGS, GRIN 2009)</w:t>
      </w:r>
    </w:p>
    <w:p w:rsidR="00764D73" w:rsidRDefault="00764D73" w:rsidP="00764D73">
      <w:pPr>
        <w:autoSpaceDE w:val="0"/>
        <w:autoSpaceDN w:val="0"/>
        <w:adjustRightInd w:val="0"/>
        <w:spacing w:before="120" w:after="120"/>
        <w:ind w:left="1080" w:firstLine="720"/>
        <w:jc w:val="both"/>
      </w:pPr>
      <w:r>
        <w:t xml:space="preserve">Kingdom – </w:t>
      </w:r>
      <w:proofErr w:type="spellStart"/>
      <w:r>
        <w:t>Plantae</w:t>
      </w:r>
      <w:proofErr w:type="spellEnd"/>
    </w:p>
    <w:p w:rsidR="00764D73" w:rsidRDefault="00764D73" w:rsidP="00764D73">
      <w:pPr>
        <w:autoSpaceDE w:val="0"/>
        <w:autoSpaceDN w:val="0"/>
        <w:adjustRightInd w:val="0"/>
        <w:spacing w:before="120" w:after="120"/>
        <w:ind w:left="1080" w:firstLine="720"/>
        <w:jc w:val="both"/>
      </w:pPr>
      <w:r>
        <w:t>Sub kingdom–</w:t>
      </w:r>
      <w:proofErr w:type="spellStart"/>
      <w:r>
        <w:t>Tracheobionta</w:t>
      </w:r>
      <w:proofErr w:type="spellEnd"/>
    </w:p>
    <w:p w:rsidR="00764D73" w:rsidRDefault="00764D73" w:rsidP="00764D73">
      <w:pPr>
        <w:autoSpaceDE w:val="0"/>
        <w:autoSpaceDN w:val="0"/>
        <w:adjustRightInd w:val="0"/>
        <w:spacing w:before="120" w:after="120"/>
        <w:ind w:left="1080" w:firstLine="720"/>
        <w:jc w:val="both"/>
      </w:pPr>
      <w:r>
        <w:t xml:space="preserve">Division – </w:t>
      </w:r>
      <w:proofErr w:type="spellStart"/>
      <w:r>
        <w:t>Magnoliophyta</w:t>
      </w:r>
      <w:proofErr w:type="spellEnd"/>
    </w:p>
    <w:p w:rsidR="00764D73" w:rsidRDefault="00764D73" w:rsidP="00764D73">
      <w:pPr>
        <w:autoSpaceDE w:val="0"/>
        <w:autoSpaceDN w:val="0"/>
        <w:adjustRightInd w:val="0"/>
        <w:spacing w:before="120" w:after="120"/>
        <w:ind w:left="1080" w:firstLine="720"/>
        <w:jc w:val="both"/>
      </w:pPr>
      <w:r>
        <w:t xml:space="preserve">Class – </w:t>
      </w:r>
      <w:proofErr w:type="spellStart"/>
      <w:r>
        <w:t>Magnoliopsida</w:t>
      </w:r>
      <w:proofErr w:type="spellEnd"/>
    </w:p>
    <w:p w:rsidR="00764D73" w:rsidRDefault="00764D73" w:rsidP="00764D73">
      <w:pPr>
        <w:autoSpaceDE w:val="0"/>
        <w:autoSpaceDN w:val="0"/>
        <w:adjustRightInd w:val="0"/>
        <w:spacing w:before="120" w:after="120"/>
        <w:ind w:left="1080" w:firstLine="720"/>
        <w:jc w:val="both"/>
      </w:pPr>
      <w:r>
        <w:t xml:space="preserve">Subclass – </w:t>
      </w:r>
      <w:proofErr w:type="spellStart"/>
      <w:r>
        <w:t>Asteridae</w:t>
      </w:r>
      <w:proofErr w:type="spellEnd"/>
    </w:p>
    <w:p w:rsidR="00764D73" w:rsidRDefault="00764D73" w:rsidP="00764D73">
      <w:pPr>
        <w:autoSpaceDE w:val="0"/>
        <w:autoSpaceDN w:val="0"/>
        <w:adjustRightInd w:val="0"/>
        <w:spacing w:before="120" w:after="120"/>
        <w:ind w:left="1080" w:firstLine="720"/>
        <w:jc w:val="both"/>
      </w:pPr>
      <w:r>
        <w:t xml:space="preserve">Order – </w:t>
      </w:r>
      <w:proofErr w:type="spellStart"/>
      <w:r>
        <w:t>Solanales</w:t>
      </w:r>
      <w:proofErr w:type="spellEnd"/>
    </w:p>
    <w:p w:rsidR="00764D73" w:rsidRDefault="00764D73" w:rsidP="00764D73">
      <w:pPr>
        <w:autoSpaceDE w:val="0"/>
        <w:autoSpaceDN w:val="0"/>
        <w:adjustRightInd w:val="0"/>
        <w:spacing w:before="120" w:after="120"/>
        <w:ind w:left="1080" w:firstLine="720"/>
        <w:jc w:val="both"/>
      </w:pPr>
      <w:r>
        <w:t xml:space="preserve">Family – </w:t>
      </w:r>
      <w:proofErr w:type="spellStart"/>
      <w:r>
        <w:t>Solanaceae</w:t>
      </w:r>
      <w:proofErr w:type="spellEnd"/>
    </w:p>
    <w:p w:rsidR="00764D73" w:rsidRPr="00A07053" w:rsidRDefault="00764D73" w:rsidP="00764D73">
      <w:pPr>
        <w:autoSpaceDE w:val="0"/>
        <w:autoSpaceDN w:val="0"/>
        <w:adjustRightInd w:val="0"/>
        <w:spacing w:before="120" w:after="120"/>
        <w:ind w:left="1080" w:firstLine="720"/>
        <w:jc w:val="both"/>
      </w:pPr>
      <w:r>
        <w:t xml:space="preserve">Genus – </w:t>
      </w:r>
      <w:r w:rsidRPr="00A07053">
        <w:t>Withania</w:t>
      </w:r>
    </w:p>
    <w:p w:rsidR="00764D73" w:rsidRPr="00A07053" w:rsidRDefault="00764D73" w:rsidP="00764D73">
      <w:pPr>
        <w:autoSpaceDE w:val="0"/>
        <w:autoSpaceDN w:val="0"/>
        <w:adjustRightInd w:val="0"/>
        <w:spacing w:before="120" w:after="120"/>
        <w:ind w:left="1080" w:firstLine="720"/>
        <w:jc w:val="both"/>
      </w:pPr>
      <w:r w:rsidRPr="00A07053">
        <w:t xml:space="preserve">Species - </w:t>
      </w:r>
      <w:r w:rsidRPr="00A07053">
        <w:rPr>
          <w:i/>
        </w:rPr>
        <w:t>somnifera</w:t>
      </w:r>
    </w:p>
    <w:p w:rsidR="00764D73" w:rsidRPr="00892DC2" w:rsidRDefault="00764D73" w:rsidP="00764D73">
      <w:pPr>
        <w:autoSpaceDE w:val="0"/>
        <w:autoSpaceDN w:val="0"/>
        <w:adjustRightInd w:val="0"/>
        <w:spacing w:before="120" w:after="120"/>
        <w:ind w:left="1080" w:firstLine="720"/>
        <w:jc w:val="both"/>
      </w:pPr>
    </w:p>
    <w:p w:rsidR="00764D73" w:rsidRDefault="00764D73" w:rsidP="00764D73">
      <w:pPr>
        <w:autoSpaceDE w:val="0"/>
        <w:autoSpaceDN w:val="0"/>
        <w:adjustRightInd w:val="0"/>
        <w:spacing w:before="120" w:line="360" w:lineRule="auto"/>
        <w:ind w:firstLine="720"/>
        <w:jc w:val="both"/>
      </w:pPr>
      <w:r w:rsidRPr="00A97D7D">
        <w:rPr>
          <w:i/>
        </w:rPr>
        <w:t>Withania somnifera</w:t>
      </w:r>
      <w:r w:rsidRPr="00A97D7D">
        <w:t xml:space="preserve"> </w:t>
      </w:r>
      <w:proofErr w:type="spellStart"/>
      <w:r w:rsidRPr="00A97D7D">
        <w:t>Dunal</w:t>
      </w:r>
      <w:proofErr w:type="spellEnd"/>
      <w:r w:rsidRPr="00A97D7D">
        <w:t xml:space="preserve"> (</w:t>
      </w:r>
      <w:proofErr w:type="spellStart"/>
      <w:r w:rsidRPr="00A97D7D">
        <w:t>Ashwagandha</w:t>
      </w:r>
      <w:proofErr w:type="spellEnd"/>
      <w:r w:rsidRPr="00A97D7D">
        <w:t xml:space="preserve">) is widely used in </w:t>
      </w:r>
      <w:proofErr w:type="spellStart"/>
      <w:r w:rsidRPr="00A97D7D">
        <w:t>Ayurvedic</w:t>
      </w:r>
      <w:proofErr w:type="spellEnd"/>
      <w:r w:rsidRPr="00A97D7D">
        <w:t xml:space="preserve"> medicine. It is prescribed for a variety of </w:t>
      </w:r>
      <w:proofErr w:type="spellStart"/>
      <w:r w:rsidRPr="00A97D7D">
        <w:t>mu</w:t>
      </w:r>
      <w:r>
        <w:t>sculo</w:t>
      </w:r>
      <w:proofErr w:type="spellEnd"/>
      <w:r>
        <w:t xml:space="preserve">-skeletal conditions, </w:t>
      </w:r>
      <w:proofErr w:type="spellStart"/>
      <w:r>
        <w:t>eg</w:t>
      </w:r>
      <w:proofErr w:type="spellEnd"/>
      <w:r>
        <w:t xml:space="preserve">. </w:t>
      </w:r>
      <w:proofErr w:type="gramStart"/>
      <w:r>
        <w:t>a</w:t>
      </w:r>
      <w:r w:rsidRPr="00A97D7D">
        <w:t>rthritis</w:t>
      </w:r>
      <w:proofErr w:type="gramEnd"/>
      <w:r w:rsidRPr="00A97D7D">
        <w:t>, rheumatism, and as a general tonic to increase energy, improve overall health and longevity, and prevent disease in athletes, the elderly and during pregnancy (</w:t>
      </w:r>
      <w:proofErr w:type="spellStart"/>
      <w:r w:rsidRPr="00A97D7D">
        <w:t>Mishra</w:t>
      </w:r>
      <w:proofErr w:type="spellEnd"/>
      <w:r w:rsidRPr="00A97D7D">
        <w:t xml:space="preserve"> </w:t>
      </w:r>
      <w:r w:rsidRPr="00A97D7D">
        <w:rPr>
          <w:i/>
        </w:rPr>
        <w:t>et al.,</w:t>
      </w:r>
      <w:r w:rsidRPr="00A97D7D">
        <w:t xml:space="preserve"> 2000). In the last forty years, the flow of biological discovery has swelled from a trickle into a torrent, driven by a number of new methodologies developed in Plant tissue culture and Recombinant DNA technology (</w:t>
      </w:r>
      <w:proofErr w:type="spellStart"/>
      <w:r w:rsidRPr="00A97D7D">
        <w:rPr>
          <w:bCs/>
        </w:rPr>
        <w:t>Kulk</w:t>
      </w:r>
      <w:r>
        <w:rPr>
          <w:bCs/>
        </w:rPr>
        <w:t>arni</w:t>
      </w:r>
      <w:proofErr w:type="spellEnd"/>
      <w:r>
        <w:rPr>
          <w:bCs/>
        </w:rPr>
        <w:t xml:space="preserve"> </w:t>
      </w:r>
      <w:r w:rsidRPr="00C07959">
        <w:rPr>
          <w:bCs/>
          <w:i/>
        </w:rPr>
        <w:t>et al.,</w:t>
      </w:r>
      <w:r w:rsidRPr="00A97D7D">
        <w:rPr>
          <w:bCs/>
        </w:rPr>
        <w:t xml:space="preserve"> 2000</w:t>
      </w:r>
      <w:r>
        <w:t xml:space="preserve">). </w:t>
      </w:r>
    </w:p>
    <w:p w:rsidR="00764D73" w:rsidRPr="00831C10" w:rsidRDefault="00764D73" w:rsidP="00764D73">
      <w:pPr>
        <w:autoSpaceDE w:val="0"/>
        <w:autoSpaceDN w:val="0"/>
        <w:adjustRightInd w:val="0"/>
        <w:spacing w:before="120" w:line="360" w:lineRule="auto"/>
        <w:ind w:firstLine="720"/>
        <w:jc w:val="both"/>
      </w:pPr>
      <w:r w:rsidRPr="00B61C04">
        <w:rPr>
          <w:i/>
          <w:iCs/>
        </w:rPr>
        <w:t xml:space="preserve">Withania somnifera </w:t>
      </w:r>
      <w:r w:rsidRPr="00B61C04">
        <w:t xml:space="preserve">is considered as </w:t>
      </w:r>
      <w:hyperlink r:id="rId10" w:tooltip="Rasayana" w:history="1">
        <w:proofErr w:type="spellStart"/>
        <w:r w:rsidRPr="00B61C04">
          <w:t>rasayana</w:t>
        </w:r>
        <w:proofErr w:type="spellEnd"/>
      </w:hyperlink>
      <w:r w:rsidRPr="00B61C04">
        <w:t xml:space="preserve"> herb, which works on a non-specific basis to increase health and longevity. It is an important erect, evergreen, perennial shrub (Ray and Gupta, 1994). The roots and berries of the plant are used in </w:t>
      </w:r>
      <w:hyperlink r:id="rId11" w:tooltip="Herbal medicine" w:history="1">
        <w:r w:rsidRPr="00B61C04">
          <w:t>herbal medicine</w:t>
        </w:r>
      </w:hyperlink>
      <w:r w:rsidRPr="00B61C04">
        <w:t xml:space="preserve">. Some </w:t>
      </w:r>
      <w:hyperlink r:id="rId12" w:tooltip="Herbalist" w:history="1">
        <w:r w:rsidRPr="00B61C04">
          <w:t>herbalists</w:t>
        </w:r>
      </w:hyperlink>
      <w:r w:rsidRPr="00B61C04">
        <w:t xml:space="preserve"> refer </w:t>
      </w:r>
      <w:proofErr w:type="spellStart"/>
      <w:r w:rsidRPr="00B61C04">
        <w:t>ashwagandha</w:t>
      </w:r>
      <w:proofErr w:type="spellEnd"/>
      <w:r w:rsidRPr="00B61C04">
        <w:t xml:space="preserve"> as Indian </w:t>
      </w:r>
      <w:r w:rsidRPr="00B61C04">
        <w:rPr>
          <w:i/>
          <w:iCs/>
        </w:rPr>
        <w:t>ginseng</w:t>
      </w:r>
      <w:r w:rsidRPr="00B61C04">
        <w:t xml:space="preserve">, since it is used in a way similar to that of </w:t>
      </w:r>
      <w:hyperlink r:id="rId13" w:tooltip="Ginseng" w:history="1">
        <w:r w:rsidRPr="00B61C04">
          <w:t>ginseng</w:t>
        </w:r>
      </w:hyperlink>
      <w:r w:rsidRPr="00B61C04">
        <w:t xml:space="preserve"> in</w:t>
      </w:r>
      <w:r>
        <w:t xml:space="preserve"> Chinese medicine.</w:t>
      </w:r>
      <w:r w:rsidRPr="00D82219">
        <w:t xml:space="preserve"> </w:t>
      </w:r>
      <w:hyperlink r:id="rId14" w:tooltip="Traditional Chinese medicine" w:history="1"/>
    </w:p>
    <w:p w:rsidR="00764D73" w:rsidRDefault="00764D73" w:rsidP="00764D73">
      <w:pPr>
        <w:pStyle w:val="DefaultText"/>
        <w:spacing w:before="100" w:beforeAutospacing="1" w:line="360" w:lineRule="auto"/>
        <w:ind w:firstLine="720"/>
        <w:jc w:val="both"/>
        <w:rPr>
          <w:i/>
          <w:iCs/>
          <w:szCs w:val="24"/>
        </w:rPr>
      </w:pPr>
      <w:r w:rsidRPr="00983EC0">
        <w:rPr>
          <w:szCs w:val="24"/>
        </w:rPr>
        <w:t xml:space="preserve">The root of </w:t>
      </w:r>
      <w:r w:rsidRPr="00983EC0">
        <w:rPr>
          <w:i/>
          <w:iCs/>
          <w:szCs w:val="24"/>
        </w:rPr>
        <w:t>Withania somnifera</w:t>
      </w:r>
      <w:r w:rsidRPr="00983EC0">
        <w:rPr>
          <w:szCs w:val="24"/>
        </w:rPr>
        <w:t xml:space="preserve"> is used to make the </w:t>
      </w:r>
      <w:proofErr w:type="spellStart"/>
      <w:r w:rsidRPr="00983EC0">
        <w:rPr>
          <w:szCs w:val="24"/>
        </w:rPr>
        <w:t>Ayurvedic</w:t>
      </w:r>
      <w:proofErr w:type="spellEnd"/>
      <w:r w:rsidRPr="00983EC0">
        <w:rPr>
          <w:szCs w:val="24"/>
        </w:rPr>
        <w:t xml:space="preserve"> sedative and diuretic. </w:t>
      </w:r>
      <w:proofErr w:type="spellStart"/>
      <w:r w:rsidRPr="00983EC0">
        <w:rPr>
          <w:szCs w:val="24"/>
        </w:rPr>
        <w:t>Ashwagandha</w:t>
      </w:r>
      <w:proofErr w:type="spellEnd"/>
      <w:r w:rsidRPr="00983EC0">
        <w:rPr>
          <w:szCs w:val="24"/>
        </w:rPr>
        <w:t xml:space="preserve"> is also considered to be an </w:t>
      </w:r>
      <w:proofErr w:type="spellStart"/>
      <w:r w:rsidRPr="00983EC0">
        <w:rPr>
          <w:szCs w:val="24"/>
        </w:rPr>
        <w:t>adaptogen</w:t>
      </w:r>
      <w:proofErr w:type="spellEnd"/>
      <w:r w:rsidRPr="00983EC0">
        <w:rPr>
          <w:szCs w:val="24"/>
        </w:rPr>
        <w:t xml:space="preserve">. Other parts of the plant (e.g., seeds, leaves) are used as a pain reliever, to kill lice, and to make soap. The fresh berries have been used as an emetic. The principal bioactive compounds of </w:t>
      </w:r>
      <w:r w:rsidRPr="00983EC0">
        <w:rPr>
          <w:i/>
          <w:iCs/>
          <w:szCs w:val="24"/>
        </w:rPr>
        <w:t>Withania somnifera</w:t>
      </w:r>
      <w:r w:rsidRPr="00983EC0">
        <w:rPr>
          <w:szCs w:val="24"/>
        </w:rPr>
        <w:t xml:space="preserve"> are withanolides, highly oxygenated C-28 steroid derivatives </w:t>
      </w:r>
      <w:r>
        <w:rPr>
          <w:szCs w:val="24"/>
        </w:rPr>
        <w:t>(</w:t>
      </w:r>
      <w:proofErr w:type="spellStart"/>
      <w:r>
        <w:rPr>
          <w:szCs w:val="24"/>
        </w:rPr>
        <w:t>Bessalle</w:t>
      </w:r>
      <w:proofErr w:type="spellEnd"/>
      <w:r>
        <w:rPr>
          <w:szCs w:val="24"/>
        </w:rPr>
        <w:t xml:space="preserve"> and Lavie</w:t>
      </w:r>
      <w:proofErr w:type="gramStart"/>
      <w:r>
        <w:rPr>
          <w:szCs w:val="24"/>
        </w:rPr>
        <w:t>,</w:t>
      </w:r>
      <w:r w:rsidRPr="00462980">
        <w:rPr>
          <w:szCs w:val="24"/>
        </w:rPr>
        <w:t>1992</w:t>
      </w:r>
      <w:proofErr w:type="gramEnd"/>
      <w:r w:rsidRPr="00462980">
        <w:rPr>
          <w:szCs w:val="24"/>
        </w:rPr>
        <w:t>).</w:t>
      </w:r>
      <w:r w:rsidRPr="00983EC0">
        <w:rPr>
          <w:szCs w:val="24"/>
        </w:rPr>
        <w:t xml:space="preserve"> More than 40 withanolides have been isolated and identified from </w:t>
      </w:r>
      <w:r w:rsidRPr="00983EC0">
        <w:rPr>
          <w:i/>
          <w:iCs/>
          <w:szCs w:val="24"/>
        </w:rPr>
        <w:t xml:space="preserve">Withania </w:t>
      </w:r>
    </w:p>
    <w:p w:rsidR="00764D73" w:rsidRDefault="00764D73" w:rsidP="00764D73">
      <w:pPr>
        <w:pStyle w:val="DefaultText"/>
        <w:spacing w:before="100" w:beforeAutospacing="1" w:line="360" w:lineRule="auto"/>
        <w:ind w:firstLine="720"/>
        <w:jc w:val="both"/>
        <w:rPr>
          <w:i/>
          <w:iCs/>
          <w:szCs w:val="24"/>
        </w:rPr>
      </w:pPr>
    </w:p>
    <w:p w:rsidR="00764D73" w:rsidRPr="009753A8" w:rsidRDefault="00764D73" w:rsidP="00764D73">
      <w:pPr>
        <w:pStyle w:val="DefaultText"/>
        <w:spacing w:before="100" w:beforeAutospacing="1" w:line="360" w:lineRule="auto"/>
        <w:jc w:val="both"/>
      </w:pPr>
      <w:proofErr w:type="gramStart"/>
      <w:r w:rsidRPr="00983EC0">
        <w:rPr>
          <w:i/>
          <w:iCs/>
          <w:szCs w:val="24"/>
        </w:rPr>
        <w:lastRenderedPageBreak/>
        <w:t>somnifera</w:t>
      </w:r>
      <w:proofErr w:type="gramEnd"/>
      <w:r w:rsidRPr="00983EC0">
        <w:rPr>
          <w:szCs w:val="24"/>
        </w:rPr>
        <w:t xml:space="preserve">. The roots also contain nicotine and assorted </w:t>
      </w:r>
      <w:proofErr w:type="spellStart"/>
      <w:r w:rsidRPr="00983EC0">
        <w:rPr>
          <w:szCs w:val="24"/>
        </w:rPr>
        <w:t>piperidine</w:t>
      </w:r>
      <w:proofErr w:type="spellEnd"/>
      <w:r w:rsidRPr="00983EC0">
        <w:rPr>
          <w:szCs w:val="24"/>
        </w:rPr>
        <w:t xml:space="preserve"> and </w:t>
      </w:r>
      <w:proofErr w:type="spellStart"/>
      <w:r w:rsidRPr="00983EC0">
        <w:rPr>
          <w:szCs w:val="24"/>
        </w:rPr>
        <w:t>pyrrolidine</w:t>
      </w:r>
      <w:proofErr w:type="spellEnd"/>
      <w:r w:rsidRPr="00983EC0">
        <w:rPr>
          <w:szCs w:val="24"/>
        </w:rPr>
        <w:t xml:space="preserve"> alkaloids. The leaves have been found to contain </w:t>
      </w:r>
      <w:proofErr w:type="spellStart"/>
      <w:r w:rsidRPr="00983EC0">
        <w:rPr>
          <w:szCs w:val="24"/>
        </w:rPr>
        <w:t>flavonol</w:t>
      </w:r>
      <w:proofErr w:type="spellEnd"/>
      <w:r w:rsidRPr="00983EC0">
        <w:rPr>
          <w:szCs w:val="24"/>
        </w:rPr>
        <w:t xml:space="preserve"> glycosides and </w:t>
      </w:r>
      <w:proofErr w:type="spellStart"/>
      <w:r w:rsidRPr="00983EC0">
        <w:rPr>
          <w:szCs w:val="24"/>
        </w:rPr>
        <w:t>phenolic</w:t>
      </w:r>
      <w:proofErr w:type="spellEnd"/>
      <w:r w:rsidRPr="00983EC0">
        <w:rPr>
          <w:szCs w:val="24"/>
        </w:rPr>
        <w:t xml:space="preserve"> acids (</w:t>
      </w:r>
      <w:proofErr w:type="spellStart"/>
      <w:r w:rsidRPr="00983EC0">
        <w:rPr>
          <w:szCs w:val="24"/>
        </w:rPr>
        <w:t>Kandil</w:t>
      </w:r>
      <w:proofErr w:type="spellEnd"/>
      <w:r w:rsidRPr="00983EC0">
        <w:rPr>
          <w:szCs w:val="24"/>
        </w:rPr>
        <w:t xml:space="preserve"> </w:t>
      </w:r>
      <w:r w:rsidRPr="00983EC0">
        <w:rPr>
          <w:i/>
          <w:iCs/>
          <w:szCs w:val="24"/>
        </w:rPr>
        <w:t>et al</w:t>
      </w:r>
      <w:r w:rsidRPr="00983EC0">
        <w:rPr>
          <w:szCs w:val="24"/>
        </w:rPr>
        <w:t>., 1994)</w:t>
      </w:r>
      <w:r>
        <w:rPr>
          <w:szCs w:val="24"/>
        </w:rPr>
        <w:t>.</w:t>
      </w:r>
      <w:r w:rsidRPr="00983EC0">
        <w:rPr>
          <w:szCs w:val="24"/>
        </w:rPr>
        <w:t xml:space="preserve"> </w:t>
      </w:r>
    </w:p>
    <w:p w:rsidR="00764D73" w:rsidRPr="00F6692A" w:rsidRDefault="00764D73" w:rsidP="00764D73">
      <w:pPr>
        <w:pStyle w:val="DefaultText"/>
        <w:spacing w:before="100" w:beforeAutospacing="1" w:line="360" w:lineRule="auto"/>
        <w:ind w:firstLine="720"/>
        <w:jc w:val="both"/>
      </w:pPr>
      <w:r>
        <w:t xml:space="preserve"> </w:t>
      </w:r>
      <w:r w:rsidRPr="00A97D7D">
        <w:rPr>
          <w:szCs w:val="24"/>
        </w:rPr>
        <w:t xml:space="preserve">The main constituents of </w:t>
      </w:r>
      <w:proofErr w:type="spellStart"/>
      <w:r>
        <w:rPr>
          <w:iCs/>
          <w:szCs w:val="24"/>
        </w:rPr>
        <w:t>A</w:t>
      </w:r>
      <w:r w:rsidRPr="00A97D7D">
        <w:rPr>
          <w:iCs/>
          <w:szCs w:val="24"/>
        </w:rPr>
        <w:t>shwagandha</w:t>
      </w:r>
      <w:proofErr w:type="spellEnd"/>
      <w:r w:rsidRPr="00A97D7D">
        <w:rPr>
          <w:szCs w:val="24"/>
        </w:rPr>
        <w:t xml:space="preserve"> are alkaloids and steroidal lactones. Among the various alkaloids, </w:t>
      </w:r>
      <w:proofErr w:type="spellStart"/>
      <w:r w:rsidRPr="00D82219">
        <w:rPr>
          <w:szCs w:val="24"/>
        </w:rPr>
        <w:t>withanine</w:t>
      </w:r>
      <w:proofErr w:type="spellEnd"/>
      <w:r w:rsidRPr="00A97D7D">
        <w:rPr>
          <w:szCs w:val="24"/>
        </w:rPr>
        <w:t xml:space="preserve"> is the main constituent. The other alkaloids are </w:t>
      </w:r>
      <w:proofErr w:type="spellStart"/>
      <w:r w:rsidRPr="00A97D7D">
        <w:rPr>
          <w:szCs w:val="24"/>
        </w:rPr>
        <w:t>somniferine</w:t>
      </w:r>
      <w:proofErr w:type="spellEnd"/>
      <w:r w:rsidRPr="00A97D7D">
        <w:rPr>
          <w:szCs w:val="24"/>
        </w:rPr>
        <w:t xml:space="preserve">, </w:t>
      </w:r>
      <w:proofErr w:type="spellStart"/>
      <w:r w:rsidRPr="00D82219">
        <w:rPr>
          <w:szCs w:val="24"/>
        </w:rPr>
        <w:t>somnine</w:t>
      </w:r>
      <w:proofErr w:type="spellEnd"/>
      <w:r w:rsidRPr="00D82219">
        <w:rPr>
          <w:szCs w:val="24"/>
        </w:rPr>
        <w:t>,</w:t>
      </w:r>
      <w:r w:rsidRPr="00A97D7D">
        <w:rPr>
          <w:szCs w:val="24"/>
        </w:rPr>
        <w:t xml:space="preserve"> </w:t>
      </w:r>
      <w:proofErr w:type="spellStart"/>
      <w:r w:rsidRPr="00A97D7D">
        <w:rPr>
          <w:szCs w:val="24"/>
        </w:rPr>
        <w:t>somniferinine</w:t>
      </w:r>
      <w:proofErr w:type="spellEnd"/>
      <w:r w:rsidRPr="00A97D7D">
        <w:rPr>
          <w:szCs w:val="24"/>
        </w:rPr>
        <w:t xml:space="preserve">, </w:t>
      </w:r>
      <w:proofErr w:type="spellStart"/>
      <w:r w:rsidRPr="00A97D7D">
        <w:rPr>
          <w:szCs w:val="24"/>
        </w:rPr>
        <w:t>withananine</w:t>
      </w:r>
      <w:proofErr w:type="spellEnd"/>
      <w:r w:rsidRPr="00A97D7D">
        <w:rPr>
          <w:szCs w:val="24"/>
        </w:rPr>
        <w:t>, pseudo-</w:t>
      </w:r>
      <w:proofErr w:type="spellStart"/>
      <w:r w:rsidRPr="00A97D7D">
        <w:rPr>
          <w:szCs w:val="24"/>
        </w:rPr>
        <w:t>withanine</w:t>
      </w:r>
      <w:proofErr w:type="spellEnd"/>
      <w:r w:rsidRPr="00A97D7D">
        <w:rPr>
          <w:szCs w:val="24"/>
        </w:rPr>
        <w:t xml:space="preserve">, </w:t>
      </w:r>
      <w:proofErr w:type="spellStart"/>
      <w:r w:rsidRPr="00A97D7D">
        <w:rPr>
          <w:szCs w:val="24"/>
        </w:rPr>
        <w:t>tropine</w:t>
      </w:r>
      <w:proofErr w:type="spellEnd"/>
      <w:r w:rsidRPr="00A97D7D">
        <w:rPr>
          <w:szCs w:val="24"/>
        </w:rPr>
        <w:t>, pseudo-</w:t>
      </w:r>
      <w:proofErr w:type="spellStart"/>
      <w:r w:rsidRPr="00A97D7D">
        <w:rPr>
          <w:szCs w:val="24"/>
        </w:rPr>
        <w:t>tropine</w:t>
      </w:r>
      <w:proofErr w:type="spellEnd"/>
      <w:r w:rsidRPr="00A97D7D">
        <w:rPr>
          <w:szCs w:val="24"/>
        </w:rPr>
        <w:t xml:space="preserve">, </w:t>
      </w:r>
      <w:proofErr w:type="spellStart"/>
      <w:r w:rsidRPr="00A97D7D">
        <w:rPr>
          <w:szCs w:val="24"/>
        </w:rPr>
        <w:t>cuscohygrine</w:t>
      </w:r>
      <w:proofErr w:type="spellEnd"/>
      <w:r w:rsidRPr="00A97D7D">
        <w:rPr>
          <w:szCs w:val="24"/>
        </w:rPr>
        <w:t xml:space="preserve">, </w:t>
      </w:r>
      <w:proofErr w:type="spellStart"/>
      <w:r w:rsidRPr="00A97D7D">
        <w:rPr>
          <w:szCs w:val="24"/>
        </w:rPr>
        <w:t>anferine</w:t>
      </w:r>
      <w:proofErr w:type="spellEnd"/>
      <w:r w:rsidRPr="00A97D7D">
        <w:rPr>
          <w:szCs w:val="24"/>
        </w:rPr>
        <w:t xml:space="preserve"> and </w:t>
      </w:r>
      <w:proofErr w:type="spellStart"/>
      <w:r w:rsidRPr="00A97D7D">
        <w:rPr>
          <w:szCs w:val="24"/>
        </w:rPr>
        <w:t>anhydrine</w:t>
      </w:r>
      <w:proofErr w:type="spellEnd"/>
      <w:r w:rsidRPr="00A97D7D">
        <w:rPr>
          <w:szCs w:val="24"/>
        </w:rPr>
        <w:t xml:space="preserve">. Two </w:t>
      </w:r>
      <w:proofErr w:type="spellStart"/>
      <w:r w:rsidRPr="00A97D7D">
        <w:rPr>
          <w:szCs w:val="24"/>
        </w:rPr>
        <w:t>acyl</w:t>
      </w:r>
      <w:proofErr w:type="spellEnd"/>
      <w:r w:rsidRPr="00A97D7D">
        <w:rPr>
          <w:szCs w:val="24"/>
        </w:rPr>
        <w:t xml:space="preserve"> </w:t>
      </w:r>
      <w:proofErr w:type="spellStart"/>
      <w:r w:rsidRPr="00A97D7D">
        <w:rPr>
          <w:szCs w:val="24"/>
        </w:rPr>
        <w:t>steryl</w:t>
      </w:r>
      <w:proofErr w:type="spellEnd"/>
      <w:r w:rsidRPr="00A97D7D">
        <w:rPr>
          <w:szCs w:val="24"/>
        </w:rPr>
        <w:t xml:space="preserve"> </w:t>
      </w:r>
      <w:proofErr w:type="spellStart"/>
      <w:r w:rsidRPr="00A97D7D">
        <w:rPr>
          <w:szCs w:val="24"/>
        </w:rPr>
        <w:t>glucoside</w:t>
      </w:r>
      <w:proofErr w:type="spellEnd"/>
      <w:r w:rsidRPr="00A97D7D">
        <w:rPr>
          <w:szCs w:val="24"/>
        </w:rPr>
        <w:t xml:space="preserve"> viz. </w:t>
      </w:r>
      <w:proofErr w:type="spellStart"/>
      <w:r w:rsidRPr="00A97D7D">
        <w:rPr>
          <w:szCs w:val="24"/>
        </w:rPr>
        <w:t>sitoindoside</w:t>
      </w:r>
      <w:proofErr w:type="spellEnd"/>
      <w:r w:rsidRPr="00A97D7D">
        <w:rPr>
          <w:szCs w:val="24"/>
        </w:rPr>
        <w:t xml:space="preserve"> VII and </w:t>
      </w:r>
      <w:proofErr w:type="spellStart"/>
      <w:r w:rsidRPr="00A97D7D">
        <w:rPr>
          <w:szCs w:val="24"/>
        </w:rPr>
        <w:t>sitoindoside</w:t>
      </w:r>
      <w:proofErr w:type="spellEnd"/>
      <w:r w:rsidRPr="00A97D7D">
        <w:rPr>
          <w:szCs w:val="24"/>
        </w:rPr>
        <w:t xml:space="preserve"> VIII have been isolated from root</w:t>
      </w:r>
      <w:r>
        <w:rPr>
          <w:szCs w:val="24"/>
        </w:rPr>
        <w:t xml:space="preserve">s of </w:t>
      </w:r>
      <w:r w:rsidRPr="00BC7965">
        <w:rPr>
          <w:i/>
          <w:szCs w:val="24"/>
        </w:rPr>
        <w:t>Withania</w:t>
      </w:r>
      <w:r w:rsidRPr="00A97D7D">
        <w:rPr>
          <w:szCs w:val="24"/>
        </w:rPr>
        <w:t xml:space="preserve">. The leaves contain steroidal lactones, which are commonly called withanolides. The withanolides have C28 steroidal nucleus with C9 side chain, having six </w:t>
      </w:r>
      <w:proofErr w:type="spellStart"/>
      <w:r w:rsidRPr="00A97D7D">
        <w:rPr>
          <w:szCs w:val="24"/>
        </w:rPr>
        <w:t>membered</w:t>
      </w:r>
      <w:proofErr w:type="spellEnd"/>
      <w:r w:rsidRPr="00A97D7D">
        <w:rPr>
          <w:szCs w:val="24"/>
        </w:rPr>
        <w:t xml:space="preserve"> </w:t>
      </w:r>
      <w:proofErr w:type="spellStart"/>
      <w:r w:rsidRPr="00A97D7D">
        <w:rPr>
          <w:szCs w:val="24"/>
        </w:rPr>
        <w:t>lactone</w:t>
      </w:r>
      <w:proofErr w:type="spellEnd"/>
      <w:r w:rsidRPr="00A97D7D">
        <w:rPr>
          <w:szCs w:val="24"/>
        </w:rPr>
        <w:t xml:space="preserve"> ring</w:t>
      </w:r>
      <w:r>
        <w:rPr>
          <w:rFonts w:ascii="Times-Roman" w:hAnsi="Times-Roman" w:cs="Times-Roman"/>
          <w:szCs w:val="24"/>
        </w:rPr>
        <w:t xml:space="preserve"> (</w:t>
      </w:r>
      <w:proofErr w:type="spellStart"/>
      <w:r>
        <w:rPr>
          <w:rFonts w:ascii="Times-Roman" w:hAnsi="Times-Roman" w:cs="Times-Roman"/>
          <w:szCs w:val="24"/>
        </w:rPr>
        <w:t>Padmavathi</w:t>
      </w:r>
      <w:proofErr w:type="spellEnd"/>
      <w:r>
        <w:rPr>
          <w:rFonts w:ascii="Times-Roman" w:hAnsi="Times-Roman" w:cs="Times-Roman"/>
          <w:szCs w:val="24"/>
        </w:rPr>
        <w:t xml:space="preserve"> </w:t>
      </w:r>
      <w:r w:rsidRPr="00787100">
        <w:rPr>
          <w:rFonts w:ascii="Times-Roman" w:hAnsi="Times-Roman" w:cs="Times-Roman"/>
          <w:i/>
          <w:szCs w:val="24"/>
        </w:rPr>
        <w:t>et</w:t>
      </w:r>
      <w:r>
        <w:rPr>
          <w:rFonts w:ascii="Times-Roman" w:hAnsi="Times-Roman" w:cs="Times-Roman"/>
          <w:szCs w:val="24"/>
        </w:rPr>
        <w:t xml:space="preserve"> </w:t>
      </w:r>
      <w:r w:rsidRPr="00787100">
        <w:rPr>
          <w:rFonts w:ascii="Times-Roman" w:hAnsi="Times-Roman" w:cs="Times-Roman"/>
          <w:i/>
          <w:szCs w:val="24"/>
        </w:rPr>
        <w:t>al.,</w:t>
      </w:r>
      <w:r>
        <w:rPr>
          <w:rFonts w:ascii="Times-Roman" w:hAnsi="Times-Roman" w:cs="Times-Roman"/>
          <w:szCs w:val="24"/>
        </w:rPr>
        <w:t xml:space="preserve"> 2005).</w:t>
      </w:r>
    </w:p>
    <w:p w:rsidR="00764D73" w:rsidRDefault="00764D73" w:rsidP="00764D73">
      <w:pPr>
        <w:spacing w:before="240" w:after="120" w:line="360" w:lineRule="auto"/>
        <w:jc w:val="both"/>
        <w:rPr>
          <w:b/>
          <w:bCs/>
          <w:sz w:val="28"/>
        </w:rPr>
      </w:pPr>
      <w:r>
        <w:rPr>
          <w:b/>
          <w:bCs/>
        </w:rPr>
        <w:t xml:space="preserve">2.2 </w:t>
      </w:r>
      <w:r w:rsidRPr="00C85E0B">
        <w:rPr>
          <w:b/>
          <w:bCs/>
        </w:rPr>
        <w:t xml:space="preserve">Medicinal Properties of </w:t>
      </w:r>
      <w:proofErr w:type="spellStart"/>
      <w:r w:rsidRPr="00C85E0B">
        <w:rPr>
          <w:b/>
          <w:bCs/>
        </w:rPr>
        <w:t>Ashwagandha</w:t>
      </w:r>
      <w:proofErr w:type="spellEnd"/>
      <w:r>
        <w:rPr>
          <w:b/>
          <w:bCs/>
        </w:rPr>
        <w:t xml:space="preserve"> </w:t>
      </w:r>
    </w:p>
    <w:p w:rsidR="00764D73" w:rsidRDefault="00764D73" w:rsidP="00764D73">
      <w:pPr>
        <w:pStyle w:val="BodyTextIndent"/>
        <w:spacing w:line="360" w:lineRule="auto"/>
        <w:ind w:left="0" w:firstLine="720"/>
        <w:jc w:val="both"/>
      </w:pPr>
      <w:r>
        <w:t xml:space="preserve">The root is regarded as a tonic, aphrodisiac and is used in consumption, emaciation, debility, dyspepsia and rheumatism.  A decoction of the root is used for colds and chills. The plant is used in treating syphilis and a decoction of the root bark is administered in asthma (Davis and </w:t>
      </w:r>
      <w:proofErr w:type="spellStart"/>
      <w:r>
        <w:t>Kuttan</w:t>
      </w:r>
      <w:proofErr w:type="spellEnd"/>
      <w:r>
        <w:t>, 2000). It is used for all age groups, in both sexes and even during pregnancy without any side effects.</w:t>
      </w:r>
    </w:p>
    <w:p w:rsidR="00764D73" w:rsidRPr="00F6692A" w:rsidRDefault="00764D73" w:rsidP="00764D73">
      <w:pPr>
        <w:spacing w:before="100" w:beforeAutospacing="1" w:line="360" w:lineRule="auto"/>
        <w:ind w:firstLine="720"/>
        <w:jc w:val="both"/>
      </w:pPr>
      <w:r w:rsidRPr="00F6692A">
        <w:t xml:space="preserve">It is known to have several medicinal properties such as sedative, </w:t>
      </w:r>
      <w:proofErr w:type="spellStart"/>
      <w:r w:rsidRPr="00F6692A">
        <w:t>hypotensive</w:t>
      </w:r>
      <w:proofErr w:type="spellEnd"/>
      <w:r w:rsidRPr="00F6692A">
        <w:t xml:space="preserve">, anti-ageing, aphrodisiac, anti-inflammatory, </w:t>
      </w:r>
      <w:proofErr w:type="spellStart"/>
      <w:r w:rsidRPr="00F6692A">
        <w:t>bradycardiac</w:t>
      </w:r>
      <w:proofErr w:type="spellEnd"/>
      <w:r w:rsidRPr="00F6692A">
        <w:t>, respiration stimulatory, anti-</w:t>
      </w:r>
      <w:proofErr w:type="spellStart"/>
      <w:r w:rsidRPr="00F6692A">
        <w:t>tumour</w:t>
      </w:r>
      <w:proofErr w:type="spellEnd"/>
      <w:r w:rsidRPr="00F6692A">
        <w:t xml:space="preserve">, </w:t>
      </w:r>
      <w:proofErr w:type="spellStart"/>
      <w:r w:rsidRPr="00F6692A">
        <w:t>antiperoxidative</w:t>
      </w:r>
      <w:proofErr w:type="spellEnd"/>
      <w:r w:rsidRPr="00F6692A">
        <w:t xml:space="preserve">, </w:t>
      </w:r>
      <w:proofErr w:type="spellStart"/>
      <w:r w:rsidRPr="00F6692A">
        <w:t>cardiotonic</w:t>
      </w:r>
      <w:proofErr w:type="spellEnd"/>
      <w:r w:rsidRPr="00F6692A">
        <w:t xml:space="preserve">, </w:t>
      </w:r>
      <w:proofErr w:type="spellStart"/>
      <w:r w:rsidRPr="00F6692A">
        <w:t>radiosensitizing</w:t>
      </w:r>
      <w:proofErr w:type="spellEnd"/>
      <w:r w:rsidRPr="00F6692A">
        <w:t xml:space="preserve"> and </w:t>
      </w:r>
      <w:proofErr w:type="spellStart"/>
      <w:r w:rsidRPr="00F6692A">
        <w:t>thyroregulatory</w:t>
      </w:r>
      <w:proofErr w:type="spellEnd"/>
      <w:r w:rsidRPr="00F6692A">
        <w:t xml:space="preserve"> effects. Of all the parts of this plant, the root has been considered to be the most active for therapeutic purposes (</w:t>
      </w:r>
      <w:proofErr w:type="spellStart"/>
      <w:r w:rsidRPr="00F6692A">
        <w:t>Chaurasia</w:t>
      </w:r>
      <w:proofErr w:type="spellEnd"/>
      <w:r w:rsidRPr="00F6692A">
        <w:t xml:space="preserve"> </w:t>
      </w:r>
      <w:r w:rsidRPr="00F6692A">
        <w:rPr>
          <w:i/>
          <w:iCs/>
        </w:rPr>
        <w:t>et al.,</w:t>
      </w:r>
      <w:r w:rsidRPr="00F6692A">
        <w:t xml:space="preserve"> 2000).</w:t>
      </w:r>
    </w:p>
    <w:p w:rsidR="00764D73" w:rsidRPr="00F6692A" w:rsidRDefault="00764D73" w:rsidP="00764D73">
      <w:pPr>
        <w:spacing w:before="100" w:beforeAutospacing="1" w:line="360" w:lineRule="auto"/>
        <w:ind w:firstLine="720"/>
        <w:jc w:val="both"/>
      </w:pPr>
      <w:r w:rsidRPr="00F6692A">
        <w:t xml:space="preserve">The studies conducted by </w:t>
      </w:r>
      <w:proofErr w:type="spellStart"/>
      <w:r w:rsidRPr="00F6692A">
        <w:t>Mishra</w:t>
      </w:r>
      <w:proofErr w:type="spellEnd"/>
      <w:r w:rsidRPr="00F6692A">
        <w:t xml:space="preserve"> </w:t>
      </w:r>
      <w:r w:rsidRPr="00F6692A">
        <w:rPr>
          <w:i/>
          <w:iCs/>
        </w:rPr>
        <w:t>et al.</w:t>
      </w:r>
      <w:r w:rsidRPr="00F6692A">
        <w:t xml:space="preserve">, (2000) indicate that </w:t>
      </w:r>
      <w:proofErr w:type="spellStart"/>
      <w:r w:rsidRPr="00F6692A">
        <w:t>ashwagandha</w:t>
      </w:r>
      <w:proofErr w:type="spellEnd"/>
      <w:r w:rsidRPr="00F6692A">
        <w:t xml:space="preserve"> possesses anti-inflammatory, antitumor, </w:t>
      </w:r>
      <w:proofErr w:type="spellStart"/>
      <w:r w:rsidRPr="00F6692A">
        <w:t>antistress</w:t>
      </w:r>
      <w:proofErr w:type="spellEnd"/>
      <w:r w:rsidRPr="00F6692A">
        <w:t xml:space="preserve">, antioxidant, </w:t>
      </w:r>
      <w:proofErr w:type="spellStart"/>
      <w:r w:rsidRPr="00F6692A">
        <w:t>immunomodulatory</w:t>
      </w:r>
      <w:proofErr w:type="spellEnd"/>
      <w:r w:rsidRPr="00F6692A">
        <w:t xml:space="preserve">, </w:t>
      </w:r>
      <w:proofErr w:type="spellStart"/>
      <w:r w:rsidRPr="00F6692A">
        <w:t>hemopoetic</w:t>
      </w:r>
      <w:proofErr w:type="spellEnd"/>
      <w:r w:rsidRPr="00F6692A">
        <w:t xml:space="preserve">, and rejuvenating properties. It also appears to exert a positive influence on the endocrine, cardiopulmonary, and central nervous systems. Toxicity studies reveal that </w:t>
      </w:r>
      <w:proofErr w:type="spellStart"/>
      <w:r w:rsidRPr="00F6692A">
        <w:t>ashwagandha</w:t>
      </w:r>
      <w:proofErr w:type="spellEnd"/>
      <w:r w:rsidRPr="00F6692A">
        <w:t xml:space="preserve"> appears to be a safe compound. Preliminary studies have found various constituents of </w:t>
      </w:r>
      <w:proofErr w:type="spellStart"/>
      <w:r>
        <w:t>A</w:t>
      </w:r>
      <w:r w:rsidRPr="00F6692A">
        <w:t>shwagandha</w:t>
      </w:r>
      <w:proofErr w:type="spellEnd"/>
      <w:r w:rsidRPr="00F6692A">
        <w:t xml:space="preserve"> exhibit a variety of therapeutic effects with little or no </w:t>
      </w:r>
      <w:r w:rsidRPr="00F6692A">
        <w:lastRenderedPageBreak/>
        <w:t xml:space="preserve">associated toxicity. </w:t>
      </w:r>
      <w:proofErr w:type="spellStart"/>
      <w:r w:rsidRPr="00F6692A">
        <w:t>Ashwagandha</w:t>
      </w:r>
      <w:proofErr w:type="spellEnd"/>
      <w:r w:rsidRPr="00F6692A">
        <w:t xml:space="preserve"> also appears to benefit the endocrine, cardiopulmonary, and central nervous systems.  </w:t>
      </w:r>
    </w:p>
    <w:p w:rsidR="00764D73" w:rsidRPr="00F6692A" w:rsidRDefault="00764D73" w:rsidP="00764D73">
      <w:pPr>
        <w:pStyle w:val="DefaultText"/>
        <w:spacing w:before="100" w:beforeAutospacing="1" w:line="360" w:lineRule="auto"/>
        <w:ind w:firstLine="720"/>
        <w:jc w:val="both"/>
        <w:rPr>
          <w:szCs w:val="24"/>
        </w:rPr>
      </w:pPr>
      <w:r w:rsidRPr="00F6692A">
        <w:rPr>
          <w:i/>
          <w:iCs/>
          <w:szCs w:val="24"/>
        </w:rPr>
        <w:t>Withania somnifera</w:t>
      </w:r>
      <w:r w:rsidRPr="00F6692A">
        <w:rPr>
          <w:szCs w:val="24"/>
        </w:rPr>
        <w:t xml:space="preserve"> is one of the most valued medicinal plants in </w:t>
      </w:r>
      <w:proofErr w:type="spellStart"/>
      <w:r w:rsidRPr="00F6692A">
        <w:rPr>
          <w:szCs w:val="24"/>
        </w:rPr>
        <w:t>Ayurveda</w:t>
      </w:r>
      <w:proofErr w:type="spellEnd"/>
      <w:r w:rsidRPr="00F6692A">
        <w:rPr>
          <w:szCs w:val="24"/>
        </w:rPr>
        <w:t xml:space="preserve"> and other traditional systems of medicine. In </w:t>
      </w:r>
      <w:proofErr w:type="spellStart"/>
      <w:r w:rsidRPr="00F6692A">
        <w:rPr>
          <w:szCs w:val="24"/>
        </w:rPr>
        <w:t>Ayurveda</w:t>
      </w:r>
      <w:proofErr w:type="spellEnd"/>
      <w:r w:rsidRPr="00F6692A">
        <w:rPr>
          <w:szCs w:val="24"/>
        </w:rPr>
        <w:t xml:space="preserve">, </w:t>
      </w:r>
      <w:r w:rsidRPr="00F6692A">
        <w:rPr>
          <w:i/>
          <w:iCs/>
          <w:szCs w:val="24"/>
        </w:rPr>
        <w:t>Withania somnifera</w:t>
      </w:r>
      <w:r w:rsidRPr="00F6692A">
        <w:rPr>
          <w:szCs w:val="24"/>
        </w:rPr>
        <w:t xml:space="preserve"> is regarded as one of the most useful herbs having ‘</w:t>
      </w:r>
      <w:proofErr w:type="spellStart"/>
      <w:r w:rsidRPr="00F6692A">
        <w:rPr>
          <w:szCs w:val="24"/>
        </w:rPr>
        <w:t>Vata</w:t>
      </w:r>
      <w:proofErr w:type="spellEnd"/>
      <w:r w:rsidRPr="00F6692A">
        <w:rPr>
          <w:szCs w:val="24"/>
        </w:rPr>
        <w:t xml:space="preserve">’ pacifying properties. In recent times, it has attracted tremendous pharmacological research interests. The plant has been reported to have </w:t>
      </w:r>
      <w:proofErr w:type="spellStart"/>
      <w:r w:rsidRPr="00F6692A">
        <w:rPr>
          <w:szCs w:val="24"/>
        </w:rPr>
        <w:t>adaptogenic</w:t>
      </w:r>
      <w:proofErr w:type="spellEnd"/>
      <w:r w:rsidRPr="00F6692A">
        <w:rPr>
          <w:szCs w:val="24"/>
        </w:rPr>
        <w:t>, anticancer, anti-</w:t>
      </w:r>
      <w:proofErr w:type="spellStart"/>
      <w:r w:rsidRPr="00F6692A">
        <w:rPr>
          <w:szCs w:val="24"/>
        </w:rPr>
        <w:t>convulsant</w:t>
      </w:r>
      <w:proofErr w:type="spellEnd"/>
      <w:r w:rsidRPr="00F6692A">
        <w:rPr>
          <w:szCs w:val="24"/>
        </w:rPr>
        <w:t xml:space="preserve">, </w:t>
      </w:r>
      <w:proofErr w:type="spellStart"/>
      <w:r w:rsidRPr="00F6692A">
        <w:rPr>
          <w:szCs w:val="24"/>
        </w:rPr>
        <w:t>immunomodulatory</w:t>
      </w:r>
      <w:proofErr w:type="spellEnd"/>
      <w:r w:rsidRPr="00F6692A">
        <w:rPr>
          <w:szCs w:val="24"/>
        </w:rPr>
        <w:t>, anti</w:t>
      </w:r>
      <w:r>
        <w:rPr>
          <w:szCs w:val="24"/>
        </w:rPr>
        <w:t xml:space="preserve"> </w:t>
      </w:r>
      <w:r w:rsidRPr="00F6692A">
        <w:rPr>
          <w:szCs w:val="24"/>
        </w:rPr>
        <w:t>oxidative and neurological effects. It is also considered efficacious in the treatment of arthritis, geriatric, behavioral and stress-related problems (</w:t>
      </w:r>
      <w:proofErr w:type="spellStart"/>
      <w:r w:rsidRPr="00F6692A">
        <w:rPr>
          <w:szCs w:val="24"/>
        </w:rPr>
        <w:t>Sangwan</w:t>
      </w:r>
      <w:proofErr w:type="spellEnd"/>
      <w:r w:rsidRPr="00F6692A">
        <w:rPr>
          <w:szCs w:val="24"/>
        </w:rPr>
        <w:t xml:space="preserve"> </w:t>
      </w:r>
      <w:r w:rsidRPr="00F6692A">
        <w:rPr>
          <w:i/>
          <w:iCs/>
          <w:szCs w:val="24"/>
        </w:rPr>
        <w:t>et al.</w:t>
      </w:r>
      <w:r w:rsidRPr="00F6692A">
        <w:rPr>
          <w:szCs w:val="24"/>
        </w:rPr>
        <w:t>, 2004).</w:t>
      </w:r>
    </w:p>
    <w:p w:rsidR="00764D73" w:rsidRDefault="00764D73" w:rsidP="00764D73">
      <w:pPr>
        <w:autoSpaceDE w:val="0"/>
        <w:autoSpaceDN w:val="0"/>
        <w:adjustRightInd w:val="0"/>
        <w:spacing w:line="360" w:lineRule="auto"/>
        <w:jc w:val="both"/>
        <w:rPr>
          <w:b/>
          <w:bCs/>
        </w:rPr>
      </w:pPr>
    </w:p>
    <w:p w:rsidR="00764D73" w:rsidRPr="007A5A20" w:rsidRDefault="00764D73" w:rsidP="00764D73">
      <w:pPr>
        <w:autoSpaceDE w:val="0"/>
        <w:autoSpaceDN w:val="0"/>
        <w:adjustRightInd w:val="0"/>
        <w:spacing w:line="360" w:lineRule="auto"/>
        <w:jc w:val="both"/>
        <w:rPr>
          <w:color w:val="000000"/>
        </w:rPr>
      </w:pPr>
      <w:r>
        <w:rPr>
          <w:b/>
          <w:bCs/>
        </w:rPr>
        <w:t>2.3</w:t>
      </w:r>
      <w:r w:rsidRPr="007A5A20">
        <w:rPr>
          <w:b/>
          <w:bCs/>
        </w:rPr>
        <w:t xml:space="preserve"> </w:t>
      </w:r>
      <w:r w:rsidRPr="007A5A20">
        <w:rPr>
          <w:b/>
          <w:bCs/>
          <w:i/>
          <w:iCs/>
        </w:rPr>
        <w:t>In vitro</w:t>
      </w:r>
      <w:r w:rsidRPr="007A5A20">
        <w:rPr>
          <w:b/>
          <w:bCs/>
        </w:rPr>
        <w:t xml:space="preserve"> Culture Studies of </w:t>
      </w:r>
      <w:r w:rsidRPr="007A5A20">
        <w:rPr>
          <w:b/>
          <w:bCs/>
          <w:i/>
          <w:iCs/>
        </w:rPr>
        <w:t>Withania somnifera</w:t>
      </w:r>
    </w:p>
    <w:p w:rsidR="00764D73" w:rsidRDefault="00764D73" w:rsidP="00764D73">
      <w:pPr>
        <w:pStyle w:val="List"/>
        <w:spacing w:before="120" w:line="360" w:lineRule="auto"/>
        <w:ind w:left="0" w:firstLine="720"/>
        <w:jc w:val="both"/>
        <w:rPr>
          <w:b/>
          <w:bCs/>
        </w:rPr>
      </w:pPr>
      <w:r>
        <w:t>Therapeutic</w:t>
      </w:r>
      <w:r>
        <w:rPr>
          <w:szCs w:val="16"/>
        </w:rPr>
        <w:t xml:space="preserve"> </w:t>
      </w:r>
      <w:r>
        <w:t>properties of food and medicinal plants stem from the characteristic bioactive phytochemicals (mainly secondary metabolites) synthesized and amassed by them (</w:t>
      </w:r>
      <w:proofErr w:type="spellStart"/>
      <w:r>
        <w:t>Sangwan</w:t>
      </w:r>
      <w:proofErr w:type="spellEnd"/>
      <w:r>
        <w:t xml:space="preserve"> </w:t>
      </w:r>
      <w:r>
        <w:rPr>
          <w:i/>
          <w:iCs/>
        </w:rPr>
        <w:t>et al.</w:t>
      </w:r>
      <w:r>
        <w:t>, 2004).</w:t>
      </w:r>
      <w:r>
        <w:rPr>
          <w:szCs w:val="18"/>
        </w:rPr>
        <w:t xml:space="preserve"> </w:t>
      </w:r>
      <w:r>
        <w:t xml:space="preserve">The search for new plant-derived chemicals is a priority in current and future efforts toward sustainable conservation and rational utilization of biodiversity. In the search for alternatives to production of desirable medicinal compounds from plants, biotechnological approaches, specifically, </w:t>
      </w:r>
      <w:r>
        <w:rPr>
          <w:b/>
          <w:bCs/>
        </w:rPr>
        <w:t>plant tissue cultures</w:t>
      </w:r>
      <w:r>
        <w:t xml:space="preserve">, are found to have potential as a supplement to traditional agriculture in the industrial production of bioactive plant metabolites </w:t>
      </w:r>
      <w:r w:rsidRPr="001E5DB0">
        <w:t>(</w:t>
      </w:r>
      <w:proofErr w:type="spellStart"/>
      <w:r w:rsidRPr="001E5DB0">
        <w:t>Vanisree</w:t>
      </w:r>
      <w:proofErr w:type="spellEnd"/>
      <w:r w:rsidRPr="001E5DB0">
        <w:t xml:space="preserve"> </w:t>
      </w:r>
      <w:r w:rsidRPr="001E5DB0">
        <w:rPr>
          <w:i/>
          <w:iCs/>
        </w:rPr>
        <w:t>et al.</w:t>
      </w:r>
      <w:r w:rsidRPr="001E5DB0">
        <w:t>, 2004).</w:t>
      </w:r>
    </w:p>
    <w:p w:rsidR="00764D73" w:rsidRDefault="00764D73" w:rsidP="00764D73">
      <w:pPr>
        <w:spacing w:before="120" w:line="360" w:lineRule="auto"/>
        <w:ind w:firstLine="533"/>
        <w:jc w:val="both"/>
      </w:pPr>
      <w:r w:rsidRPr="007A5A20">
        <w:t xml:space="preserve">Plant cell culture technologies were introduced at the end of the 1960’s as a possible tool for both studying and producing plant secondary metabolites. Different strategies, using an </w:t>
      </w:r>
      <w:r w:rsidRPr="007A5A20">
        <w:rPr>
          <w:i/>
          <w:iCs/>
        </w:rPr>
        <w:t xml:space="preserve">in vitro </w:t>
      </w:r>
      <w:r w:rsidRPr="007A5A20">
        <w:t xml:space="preserve">system, have been extensively studied to improve the production of plant </w:t>
      </w:r>
      <w:r w:rsidRPr="00F06501">
        <w:t>chemicals (</w:t>
      </w:r>
      <w:proofErr w:type="gramStart"/>
      <w:r w:rsidRPr="00F06501">
        <w:t>Winters</w:t>
      </w:r>
      <w:proofErr w:type="gramEnd"/>
      <w:r w:rsidRPr="00F06501">
        <w:t>, 2006).</w:t>
      </w:r>
      <w:r w:rsidRPr="007A5A20">
        <w:t xml:space="preserve"> The evolving commercial importance of secondary metabolites in recent years has resulted in a great interest in secondary metabolism, particularly in the possibility of altering the production of bioactive plant metabolites by means of tissue culture technology.</w:t>
      </w:r>
      <w:r w:rsidRPr="00886C75">
        <w:t xml:space="preserve"> </w:t>
      </w:r>
      <w:r w:rsidRPr="0077292A">
        <w:t>Of all the parts of this, the root has been considered to be the most active for therapeutic purposes.</w:t>
      </w:r>
      <w:r>
        <w:t xml:space="preserve"> </w:t>
      </w:r>
      <w:r w:rsidRPr="0077292A">
        <w:t>In app</w:t>
      </w:r>
      <w:r>
        <w:t>roximately 66% of the</w:t>
      </w:r>
      <w:r w:rsidRPr="0077292A">
        <w:t xml:space="preserve"> plants used in </w:t>
      </w:r>
    </w:p>
    <w:p w:rsidR="00764D73" w:rsidRDefault="00764D73" w:rsidP="00764D73">
      <w:pPr>
        <w:spacing w:before="120" w:line="360" w:lineRule="auto"/>
        <w:jc w:val="both"/>
      </w:pPr>
    </w:p>
    <w:p w:rsidR="00764D73" w:rsidRPr="00D418CA" w:rsidRDefault="00764D73" w:rsidP="00764D73">
      <w:pPr>
        <w:spacing w:before="120" w:line="360" w:lineRule="auto"/>
        <w:jc w:val="both"/>
      </w:pPr>
      <w:proofErr w:type="gramStart"/>
      <w:r w:rsidRPr="0077292A">
        <w:lastRenderedPageBreak/>
        <w:t>traditional</w:t>
      </w:r>
      <w:proofErr w:type="gramEnd"/>
      <w:r w:rsidRPr="0077292A">
        <w:t xml:space="preserve"> medicine, roots are the principle source of drug preparation </w:t>
      </w:r>
      <w:r w:rsidRPr="00B65865">
        <w:t>(</w:t>
      </w:r>
      <w:proofErr w:type="spellStart"/>
      <w:r>
        <w:t>Kamboj</w:t>
      </w:r>
      <w:proofErr w:type="spellEnd"/>
      <w:r>
        <w:t>,</w:t>
      </w:r>
      <w:r w:rsidRPr="00B65865">
        <w:t xml:space="preserve"> 2000).</w:t>
      </w:r>
      <w:r>
        <w:t xml:space="preserve"> </w:t>
      </w:r>
      <w:r w:rsidRPr="0077292A">
        <w:t>The commercial success largely depends on quality and yield of roots which is the product of commerce.</w:t>
      </w:r>
      <w:r>
        <w:t xml:space="preserve"> </w:t>
      </w:r>
      <w:r w:rsidRPr="00D418CA">
        <w:t xml:space="preserve">The process of root growth and development has been studied in </w:t>
      </w:r>
      <w:proofErr w:type="spellStart"/>
      <w:proofErr w:type="gramStart"/>
      <w:r w:rsidRPr="00D418CA">
        <w:rPr>
          <w:i/>
        </w:rPr>
        <w:t>W.somnifera</w:t>
      </w:r>
      <w:proofErr w:type="spellEnd"/>
      <w:r w:rsidRPr="00D418CA">
        <w:t>,</w:t>
      </w:r>
      <w:proofErr w:type="gramEnd"/>
      <w:r w:rsidRPr="00D418CA">
        <w:t xml:space="preserve"> </w:t>
      </w:r>
      <w:r>
        <w:t>it showed that the physicochemical constituents are lacking (</w:t>
      </w:r>
      <w:proofErr w:type="spellStart"/>
      <w:r>
        <w:t>Khanna</w:t>
      </w:r>
      <w:proofErr w:type="spellEnd"/>
      <w:r>
        <w:t xml:space="preserve"> </w:t>
      </w:r>
      <w:r w:rsidRPr="00D418CA">
        <w:rPr>
          <w:i/>
        </w:rPr>
        <w:t>et</w:t>
      </w:r>
      <w:r>
        <w:rPr>
          <w:i/>
        </w:rPr>
        <w:t xml:space="preserve"> </w:t>
      </w:r>
      <w:r w:rsidRPr="00D418CA">
        <w:rPr>
          <w:i/>
        </w:rPr>
        <w:t>al</w:t>
      </w:r>
      <w:r>
        <w:t>., 2006).</w:t>
      </w:r>
    </w:p>
    <w:p w:rsidR="00764D73" w:rsidRDefault="00764D73" w:rsidP="00764D73">
      <w:pPr>
        <w:pStyle w:val="List"/>
        <w:spacing w:before="100" w:beforeAutospacing="1" w:line="360" w:lineRule="auto"/>
        <w:ind w:left="0" w:firstLine="0"/>
        <w:jc w:val="both"/>
      </w:pPr>
      <w:r>
        <w:t xml:space="preserve">            Cell suspension culture systems could be used for large scale culturing of plant cells from which secondary metabolites could be extracted. The advantage of this method is that it can ultimately provide a continuous, reliable source of natural products. Discoveries of cell cultures capable of producing specific medicinal compounds at a rate similar or superior to that of intact plants have accelerated in the last few years. New physiologically active substances of medicinal interest have been found by bioassay </w:t>
      </w:r>
      <w:r w:rsidRPr="00B65865">
        <w:t>(</w:t>
      </w:r>
      <w:proofErr w:type="spellStart"/>
      <w:r w:rsidRPr="00B65865">
        <w:t>Vanisree</w:t>
      </w:r>
      <w:proofErr w:type="spellEnd"/>
      <w:r w:rsidRPr="00B65865">
        <w:t xml:space="preserve"> </w:t>
      </w:r>
      <w:r w:rsidRPr="00B65865">
        <w:rPr>
          <w:i/>
          <w:iCs/>
        </w:rPr>
        <w:t>et al.</w:t>
      </w:r>
      <w:r w:rsidRPr="00B65865">
        <w:t>, 2004).</w:t>
      </w:r>
      <w:r>
        <w:t xml:space="preserve"> </w:t>
      </w:r>
    </w:p>
    <w:p w:rsidR="00764D73" w:rsidRDefault="00764D73" w:rsidP="00764D73">
      <w:pPr>
        <w:pStyle w:val="List"/>
        <w:spacing w:before="100" w:beforeAutospacing="1" w:line="360" w:lineRule="auto"/>
        <w:ind w:left="0" w:firstLine="720"/>
        <w:jc w:val="both"/>
        <w:rPr>
          <w:szCs w:val="20"/>
        </w:rPr>
      </w:pPr>
      <w:r>
        <w:t>Several products are found to accumulate in cultured cells at a higher level than those in native plants through optimization of cultural conditions (</w:t>
      </w:r>
      <w:proofErr w:type="spellStart"/>
      <w:r>
        <w:t>Rahman</w:t>
      </w:r>
      <w:proofErr w:type="spellEnd"/>
      <w:r>
        <w:t xml:space="preserve"> </w:t>
      </w:r>
      <w:r>
        <w:rPr>
          <w:i/>
          <w:iCs/>
        </w:rPr>
        <w:t>et al.</w:t>
      </w:r>
      <w:r>
        <w:t>, 1993).</w:t>
      </w:r>
      <w:r>
        <w:rPr>
          <w:szCs w:val="20"/>
        </w:rPr>
        <w:t xml:space="preserve"> This species is of economic interest for its wide ranging pharmacological activity and one of the major constraints in utilizing natural populations is the existence of plant to plant chemo-variability (</w:t>
      </w:r>
      <w:proofErr w:type="spellStart"/>
      <w:r>
        <w:rPr>
          <w:szCs w:val="20"/>
        </w:rPr>
        <w:t>Rani</w:t>
      </w:r>
      <w:proofErr w:type="spellEnd"/>
      <w:r>
        <w:rPr>
          <w:szCs w:val="20"/>
        </w:rPr>
        <w:t xml:space="preserve"> and Grover </w:t>
      </w:r>
      <w:r w:rsidRPr="00B65865">
        <w:rPr>
          <w:szCs w:val="20"/>
        </w:rPr>
        <w:t>1999).</w:t>
      </w:r>
    </w:p>
    <w:p w:rsidR="00764D73" w:rsidRDefault="00764D73" w:rsidP="00764D73">
      <w:pPr>
        <w:pStyle w:val="List"/>
        <w:spacing w:before="100" w:beforeAutospacing="1" w:line="360" w:lineRule="auto"/>
        <w:ind w:left="0" w:firstLine="720"/>
        <w:jc w:val="both"/>
      </w:pPr>
      <w:r>
        <w:t xml:space="preserve">It has been demonstrated that the biosynthetic activity of cultured cells can be enhanced by regulating environmental factors, as well as by artificial selection or the induction of variant clones. Some of the medicinal compounds localized in morphologically specialized tissues or organs of native plants have been produced in culture systems not only by inducing specific organized cultures, but also by undifferentiated cell cultures. The possible use of plant cell cultures for the specific </w:t>
      </w:r>
      <w:proofErr w:type="spellStart"/>
      <w:r>
        <w:t>biotransformations</w:t>
      </w:r>
      <w:proofErr w:type="spellEnd"/>
      <w:r>
        <w:t xml:space="preserve"> of natural compounds has been demonstrated. Due to these advances, research in the area of tissue culture technology for production of plant chemicals has bloomed beyond expectations. </w:t>
      </w:r>
    </w:p>
    <w:p w:rsidR="00764D73" w:rsidRDefault="00764D73" w:rsidP="00764D73">
      <w:pPr>
        <w:pStyle w:val="List"/>
        <w:spacing w:before="100" w:beforeAutospacing="1" w:line="360" w:lineRule="auto"/>
        <w:ind w:left="0" w:firstLine="720"/>
        <w:jc w:val="both"/>
      </w:pPr>
      <w:r>
        <w:t xml:space="preserve">The major advantages of a cell culture system over the conventional cultivation of whole plants are: (1) Useful compounds can be produced under controlled conditions </w:t>
      </w:r>
      <w:r>
        <w:lastRenderedPageBreak/>
        <w:t xml:space="preserve">independent of climatic changes or soil conditions; (2) Cultured cells would be free of microbes and insects; (3) The cells of any plants, tropical or alpine, could easily be multiplied to yield their specific metabolites; (4) Automated control of cell growth and rational regulation of metabolite processes would reduce of labor costs and improve productivity; (5) Organic substances are extractable from callus cultures </w:t>
      </w:r>
      <w:r w:rsidRPr="001E5DB0">
        <w:t>(</w:t>
      </w:r>
      <w:proofErr w:type="spellStart"/>
      <w:r w:rsidRPr="001E5DB0">
        <w:t>Vanisree</w:t>
      </w:r>
      <w:proofErr w:type="spellEnd"/>
      <w:r w:rsidRPr="001E5DB0">
        <w:t xml:space="preserve"> </w:t>
      </w:r>
      <w:r w:rsidRPr="001E5DB0">
        <w:rPr>
          <w:i/>
          <w:iCs/>
        </w:rPr>
        <w:t>et al</w:t>
      </w:r>
      <w:r w:rsidRPr="001E5DB0">
        <w:t>., 2004).</w:t>
      </w:r>
      <w:r>
        <w:t xml:space="preserve"> </w:t>
      </w:r>
    </w:p>
    <w:p w:rsidR="00764D73" w:rsidRDefault="00764D73" w:rsidP="00764D73">
      <w:pPr>
        <w:pStyle w:val="List"/>
        <w:spacing w:before="100" w:beforeAutospacing="1" w:line="360" w:lineRule="auto"/>
        <w:ind w:left="0" w:firstLine="720"/>
        <w:jc w:val="both"/>
      </w:pPr>
      <w:r>
        <w:t>In approximately 66% of the medicinal plants used in traditional medicine, roots are the principal source for drug preparation. The development of a fast growing root culture system would offer unique opportunities for producing root drugs in the laboratory without having to depend on field cultivation (</w:t>
      </w:r>
      <w:proofErr w:type="spellStart"/>
      <w:r>
        <w:t>Wadegaonkar</w:t>
      </w:r>
      <w:proofErr w:type="spellEnd"/>
      <w:r>
        <w:t xml:space="preserve"> </w:t>
      </w:r>
      <w:r>
        <w:rPr>
          <w:i/>
          <w:iCs/>
        </w:rPr>
        <w:t>et al.</w:t>
      </w:r>
      <w:r>
        <w:t>, 2006).</w:t>
      </w:r>
    </w:p>
    <w:p w:rsidR="00764D73" w:rsidRDefault="00764D73" w:rsidP="00764D73">
      <w:pPr>
        <w:spacing w:line="360" w:lineRule="auto"/>
        <w:jc w:val="both"/>
        <w:rPr>
          <w:b/>
          <w:i/>
        </w:rPr>
      </w:pPr>
    </w:p>
    <w:p w:rsidR="00764D73" w:rsidRPr="007A5A20" w:rsidRDefault="00764D73" w:rsidP="00764D73">
      <w:pPr>
        <w:spacing w:line="360" w:lineRule="auto"/>
        <w:jc w:val="both"/>
        <w:rPr>
          <w:i/>
        </w:rPr>
      </w:pPr>
      <w:r w:rsidRPr="007A5A20">
        <w:rPr>
          <w:b/>
          <w:i/>
        </w:rPr>
        <w:t>In vitro</w:t>
      </w:r>
      <w:r w:rsidRPr="007A5A20">
        <w:rPr>
          <w:b/>
        </w:rPr>
        <w:t xml:space="preserve"> </w:t>
      </w:r>
      <w:proofErr w:type="spellStart"/>
      <w:r>
        <w:rPr>
          <w:b/>
        </w:rPr>
        <w:t>rhizogenesis</w:t>
      </w:r>
      <w:proofErr w:type="spellEnd"/>
      <w:r>
        <w:rPr>
          <w:b/>
        </w:rPr>
        <w:t xml:space="preserve"> of </w:t>
      </w:r>
      <w:r w:rsidRPr="007A5A20">
        <w:rPr>
          <w:b/>
          <w:i/>
        </w:rPr>
        <w:t>Withania somnifera</w:t>
      </w:r>
    </w:p>
    <w:p w:rsidR="00764D73" w:rsidRPr="005A12C7" w:rsidRDefault="00764D73" w:rsidP="00764D73">
      <w:pPr>
        <w:spacing w:before="120" w:after="120" w:line="360" w:lineRule="auto"/>
        <w:ind w:firstLine="720"/>
        <w:jc w:val="both"/>
        <w:rPr>
          <w:i/>
        </w:rPr>
      </w:pPr>
      <w:r w:rsidRPr="0077292A">
        <w:t xml:space="preserve">The induction of plantlets directly from the parent tissue without intervening callus is of potential value for </w:t>
      </w:r>
      <w:r w:rsidRPr="003E1FAD">
        <w:t xml:space="preserve">the </w:t>
      </w:r>
      <w:r w:rsidRPr="003E1FAD">
        <w:rPr>
          <w:i/>
        </w:rPr>
        <w:t>in vitro</w:t>
      </w:r>
      <w:r w:rsidRPr="0077292A">
        <w:t xml:space="preserve"> multiplication and storage of a given </w:t>
      </w:r>
      <w:r>
        <w:t>ph</w:t>
      </w:r>
      <w:r w:rsidRPr="0077292A">
        <w:t>enotype.</w:t>
      </w:r>
      <w:r>
        <w:t xml:space="preserve"> </w:t>
      </w:r>
      <w:proofErr w:type="spellStart"/>
      <w:r w:rsidRPr="0077292A">
        <w:t>Axillary</w:t>
      </w:r>
      <w:proofErr w:type="spellEnd"/>
      <w:r w:rsidRPr="0077292A">
        <w:t xml:space="preserve"> leaves (0.5-0.8) taken from 1</w:t>
      </w:r>
      <w:r w:rsidRPr="0077292A">
        <w:rPr>
          <w:vertAlign w:val="superscript"/>
        </w:rPr>
        <w:t>st</w:t>
      </w:r>
      <w:r w:rsidRPr="0077292A">
        <w:t xml:space="preserve"> to 3</w:t>
      </w:r>
      <w:r w:rsidRPr="0077292A">
        <w:rPr>
          <w:vertAlign w:val="superscript"/>
        </w:rPr>
        <w:t>rd</w:t>
      </w:r>
      <w:r w:rsidRPr="0077292A">
        <w:t xml:space="preserve"> node from the apical region of lateral branches were surface </w:t>
      </w:r>
      <w:r>
        <w:t>steriliz</w:t>
      </w:r>
      <w:r w:rsidRPr="0077292A">
        <w:t>ed with 0.01 % (w/v) mercuric chloride for 2-3 minutes, washed 3-4 times with sterile double distilled water and inoculated on agar solidified MS</w:t>
      </w:r>
      <w:r>
        <w:t xml:space="preserve"> </w:t>
      </w:r>
      <w:r w:rsidRPr="0077292A">
        <w:t>(</w:t>
      </w:r>
      <w:proofErr w:type="spellStart"/>
      <w:r w:rsidRPr="0077292A">
        <w:t>Murashige</w:t>
      </w:r>
      <w:proofErr w:type="spellEnd"/>
      <w:r w:rsidRPr="0077292A">
        <w:t xml:space="preserve"> and </w:t>
      </w:r>
      <w:proofErr w:type="spellStart"/>
      <w:r w:rsidRPr="0077292A">
        <w:t>Skoog</w:t>
      </w:r>
      <w:proofErr w:type="spellEnd"/>
      <w:r>
        <w:t>,</w:t>
      </w:r>
      <w:r w:rsidRPr="0077292A">
        <w:t xml:space="preserve"> 1962) medium supplemented with different combination of hormones. The</w:t>
      </w:r>
      <w:r>
        <w:t xml:space="preserve"> pH</w:t>
      </w:r>
      <w:r>
        <w:rPr>
          <w:i/>
          <w:vertAlign w:val="superscript"/>
        </w:rPr>
        <w:t xml:space="preserve"> </w:t>
      </w:r>
      <w:r w:rsidRPr="0077292A">
        <w:t xml:space="preserve">of the medium was adjusted to 5.6 before sterilization. Callus initiation appeared, for </w:t>
      </w:r>
      <w:proofErr w:type="spellStart"/>
      <w:r w:rsidRPr="003E1FAD">
        <w:t>axillary</w:t>
      </w:r>
      <w:proofErr w:type="spellEnd"/>
      <w:r w:rsidRPr="003E1FAD">
        <w:t xml:space="preserve"> </w:t>
      </w:r>
      <w:r w:rsidRPr="0077292A">
        <w:t xml:space="preserve">leaves after 7-8 days callus was </w:t>
      </w:r>
      <w:proofErr w:type="spellStart"/>
      <w:r w:rsidRPr="0077292A">
        <w:t>creamish</w:t>
      </w:r>
      <w:proofErr w:type="spellEnd"/>
      <w:r w:rsidRPr="0077292A">
        <w:t xml:space="preserve"> white and supplemented with 2,4-D and kin (0.2mg1-1).</w:t>
      </w:r>
      <w:r>
        <w:t xml:space="preserve"> </w:t>
      </w:r>
      <w:r w:rsidRPr="0077292A">
        <w:t xml:space="preserve">Adventitious rooting increased when the shoots derived from </w:t>
      </w:r>
      <w:proofErr w:type="spellStart"/>
      <w:r w:rsidRPr="0077292A">
        <w:t>hypocotyl</w:t>
      </w:r>
      <w:proofErr w:type="spellEnd"/>
      <w:r w:rsidRPr="0077292A">
        <w:t xml:space="preserve"> or </w:t>
      </w:r>
      <w:proofErr w:type="spellStart"/>
      <w:r w:rsidRPr="0077292A">
        <w:t>axillary</w:t>
      </w:r>
      <w:proofErr w:type="spellEnd"/>
      <w:r w:rsidRPr="0077292A">
        <w:t xml:space="preserve"> shoot base callus were excised and cultured on MS medium with different concentrations of </w:t>
      </w:r>
      <w:proofErr w:type="spellStart"/>
      <w:r w:rsidRPr="0077292A">
        <w:t>auxins</w:t>
      </w:r>
      <w:proofErr w:type="spellEnd"/>
      <w:r>
        <w:t xml:space="preserve">. </w:t>
      </w:r>
      <w:r w:rsidRPr="0077292A">
        <w:t>Shoots excised from shoot clusters rooted readily (80%) on growth regulator free liquid medium with</w:t>
      </w:r>
      <w:r>
        <w:t xml:space="preserve">in 30 days. </w:t>
      </w:r>
      <w:proofErr w:type="gramStart"/>
      <w:r w:rsidRPr="00B65865">
        <w:t>(</w:t>
      </w:r>
      <w:proofErr w:type="spellStart"/>
      <w:r w:rsidRPr="00B65865">
        <w:t>Rani</w:t>
      </w:r>
      <w:proofErr w:type="spellEnd"/>
      <w:r w:rsidRPr="00B65865">
        <w:t xml:space="preserve"> </w:t>
      </w:r>
      <w:r>
        <w:t>and</w:t>
      </w:r>
      <w:r w:rsidRPr="00B65865">
        <w:t xml:space="preserve"> Grover</w:t>
      </w:r>
      <w:r>
        <w:t>,</w:t>
      </w:r>
      <w:r w:rsidRPr="00B65865">
        <w:t xml:space="preserve"> 1999).</w:t>
      </w:r>
      <w:proofErr w:type="gramEnd"/>
      <w:r>
        <w:t xml:space="preserve"> </w:t>
      </w:r>
    </w:p>
    <w:p w:rsidR="00764D73" w:rsidRPr="0077292A" w:rsidRDefault="00764D73" w:rsidP="00764D73">
      <w:pPr>
        <w:spacing w:before="120" w:after="120" w:line="360" w:lineRule="auto"/>
        <w:ind w:firstLine="720"/>
        <w:jc w:val="both"/>
      </w:pPr>
      <w:r>
        <w:t>But a</w:t>
      </w:r>
      <w:r w:rsidRPr="0077292A">
        <w:t xml:space="preserve">dventitious roots the certain higher plants synthesize and secrete a remarkable diversity of secondary metabolites. The untransformed root (adventitious roots) necessitates a special mention because of the easy production of valuable </w:t>
      </w:r>
      <w:r>
        <w:t>ph</w:t>
      </w:r>
      <w:r w:rsidRPr="0077292A">
        <w:t>armaceutical compounds without/genetic modification of the plant</w:t>
      </w:r>
      <w:r>
        <w:br/>
      </w:r>
      <w:r w:rsidRPr="0077292A">
        <w:t xml:space="preserve"> genome (Martin </w:t>
      </w:r>
      <w:r w:rsidRPr="00421368">
        <w:rPr>
          <w:i/>
        </w:rPr>
        <w:t>et al.,</w:t>
      </w:r>
      <w:r>
        <w:t xml:space="preserve"> </w:t>
      </w:r>
      <w:r w:rsidRPr="0077292A">
        <w:t>2008)</w:t>
      </w:r>
      <w:r>
        <w:t>.</w:t>
      </w:r>
      <w:r w:rsidRPr="0077292A">
        <w:t xml:space="preserve"> </w:t>
      </w:r>
    </w:p>
    <w:p w:rsidR="00764D73" w:rsidRDefault="00764D73" w:rsidP="00764D73">
      <w:pPr>
        <w:spacing w:before="120" w:after="120" w:line="360" w:lineRule="auto"/>
        <w:jc w:val="both"/>
        <w:rPr>
          <w:b/>
        </w:rPr>
      </w:pPr>
      <w:r>
        <w:rPr>
          <w:b/>
        </w:rPr>
        <w:lastRenderedPageBreak/>
        <w:t xml:space="preserve">2.3.1 </w:t>
      </w:r>
      <w:r w:rsidRPr="0077292A">
        <w:rPr>
          <w:b/>
        </w:rPr>
        <w:t xml:space="preserve">Role of </w:t>
      </w:r>
      <w:proofErr w:type="spellStart"/>
      <w:r w:rsidRPr="0077292A">
        <w:rPr>
          <w:b/>
        </w:rPr>
        <w:t>auxin</w:t>
      </w:r>
      <w:r>
        <w:rPr>
          <w:b/>
        </w:rPr>
        <w:t>s</w:t>
      </w:r>
      <w:proofErr w:type="spellEnd"/>
      <w:r w:rsidRPr="0077292A">
        <w:rPr>
          <w:b/>
        </w:rPr>
        <w:t xml:space="preserve"> on </w:t>
      </w:r>
      <w:r w:rsidRPr="0077292A">
        <w:rPr>
          <w:b/>
          <w:i/>
        </w:rPr>
        <w:t>in</w:t>
      </w:r>
      <w:r>
        <w:rPr>
          <w:b/>
          <w:i/>
        </w:rPr>
        <w:t xml:space="preserve"> </w:t>
      </w:r>
      <w:r w:rsidRPr="0077292A">
        <w:rPr>
          <w:b/>
          <w:i/>
        </w:rPr>
        <w:t xml:space="preserve">vitro </w:t>
      </w:r>
      <w:r w:rsidRPr="0077292A">
        <w:rPr>
          <w:b/>
        </w:rPr>
        <w:t>root induction</w:t>
      </w:r>
    </w:p>
    <w:p w:rsidR="00764D73" w:rsidRDefault="00764D73" w:rsidP="00764D73">
      <w:pPr>
        <w:autoSpaceDE w:val="0"/>
        <w:autoSpaceDN w:val="0"/>
        <w:adjustRightInd w:val="0"/>
        <w:spacing w:line="360" w:lineRule="auto"/>
        <w:ind w:firstLine="720"/>
        <w:jc w:val="both"/>
        <w:rPr>
          <w:rFonts w:ascii="TimesNewRoman" w:hAnsi="TimesNewRoman" w:cs="TimesNewRoman"/>
        </w:rPr>
      </w:pPr>
      <w:r w:rsidRPr="0077292A">
        <w:t>Root growth does not always occur in the earlier stages in plant cell culture, and is of course a requirement for successful plant grow</w:t>
      </w:r>
      <w:r>
        <w:t xml:space="preserve">th after the micro propagation. </w:t>
      </w:r>
      <w:r w:rsidRPr="0077292A">
        <w:t xml:space="preserve">It is performed </w:t>
      </w:r>
      <w:r w:rsidRPr="00421368">
        <w:rPr>
          <w:i/>
        </w:rPr>
        <w:t>in vitro</w:t>
      </w:r>
      <w:r w:rsidRPr="0077292A">
        <w:t xml:space="preserve"> by transferring the plantlets to a growth medium containing </w:t>
      </w:r>
      <w:proofErr w:type="spellStart"/>
      <w:r w:rsidRPr="0077292A">
        <w:t>auxin</w:t>
      </w:r>
      <w:proofErr w:type="spellEnd"/>
      <w:r w:rsidRPr="0077292A">
        <w:t>(s).</w:t>
      </w:r>
      <w:r>
        <w:rPr>
          <w:b/>
        </w:rPr>
        <w:t xml:space="preserve"> </w:t>
      </w:r>
      <w:r w:rsidRPr="0077292A">
        <w:t>Various concentrations and combinations of IAA,</w:t>
      </w:r>
      <w:r>
        <w:t xml:space="preserve"> </w:t>
      </w:r>
      <w:r w:rsidRPr="0077292A">
        <w:t>IBA and NAA were added</w:t>
      </w:r>
      <w:r>
        <w:t xml:space="preserve"> in the medium</w:t>
      </w:r>
      <w:r w:rsidRPr="0077292A">
        <w:t>.</w:t>
      </w:r>
      <w:r>
        <w:t xml:space="preserve"> </w:t>
      </w:r>
      <w:r w:rsidRPr="0077292A">
        <w:t xml:space="preserve">The </w:t>
      </w:r>
      <w:r>
        <w:t xml:space="preserve">pH </w:t>
      </w:r>
      <w:r w:rsidRPr="0077292A">
        <w:t xml:space="preserve">of the medium adjusted to 5.6 to 5.8 before sterilization. It is well established that root development is controlled by hormonal signals, especially </w:t>
      </w:r>
      <w:proofErr w:type="spellStart"/>
      <w:r w:rsidRPr="0077292A">
        <w:t>auxins</w:t>
      </w:r>
      <w:proofErr w:type="spellEnd"/>
      <w:r>
        <w:t xml:space="preserve"> </w:t>
      </w:r>
      <w:r w:rsidRPr="0077292A">
        <w:t>(</w:t>
      </w:r>
      <w:proofErr w:type="spellStart"/>
      <w:r w:rsidRPr="0077292A">
        <w:t>Wadegaonkar</w:t>
      </w:r>
      <w:proofErr w:type="spellEnd"/>
      <w:r w:rsidRPr="0077292A">
        <w:t xml:space="preserve"> </w:t>
      </w:r>
      <w:r w:rsidRPr="00421368">
        <w:rPr>
          <w:i/>
        </w:rPr>
        <w:t>et al.,</w:t>
      </w:r>
      <w:r>
        <w:rPr>
          <w:i/>
        </w:rPr>
        <w:t xml:space="preserve"> </w:t>
      </w:r>
      <w:r w:rsidRPr="0077292A">
        <w:t>2006)</w:t>
      </w:r>
      <w:r>
        <w:t>.</w:t>
      </w:r>
      <w:r w:rsidRPr="00B63C69">
        <w:rPr>
          <w:rFonts w:ascii="TimesNewRoman" w:hAnsi="TimesNewRoman" w:cs="TimesNewRoman"/>
        </w:rPr>
        <w:t xml:space="preserve"> </w:t>
      </w:r>
    </w:p>
    <w:p w:rsidR="00764D73" w:rsidRDefault="00764D73" w:rsidP="00764D73">
      <w:pPr>
        <w:autoSpaceDE w:val="0"/>
        <w:autoSpaceDN w:val="0"/>
        <w:adjustRightInd w:val="0"/>
        <w:spacing w:line="360" w:lineRule="auto"/>
        <w:ind w:left="28" w:firstLine="14"/>
        <w:jc w:val="both"/>
      </w:pPr>
      <w:r>
        <w:t xml:space="preserve">                </w:t>
      </w:r>
      <w:proofErr w:type="spellStart"/>
      <w:r w:rsidRPr="00980DE3">
        <w:t>Auxin</w:t>
      </w:r>
      <w:proofErr w:type="spellEnd"/>
      <w:r w:rsidRPr="00980DE3">
        <w:t xml:space="preserve"> produced in young leaves moves </w:t>
      </w:r>
      <w:proofErr w:type="spellStart"/>
      <w:r w:rsidRPr="00980DE3">
        <w:t>polarly</w:t>
      </w:r>
      <w:proofErr w:type="spellEnd"/>
      <w:r w:rsidRPr="00980DE3">
        <w:t xml:space="preserve"> in the vascular tissues specifically along their cambium and through the xylem parenchyma starch sheath and the root </w:t>
      </w:r>
      <w:proofErr w:type="spellStart"/>
      <w:r w:rsidRPr="00980DE3">
        <w:t>pericycle</w:t>
      </w:r>
      <w:proofErr w:type="spellEnd"/>
      <w:r w:rsidRPr="00980DE3">
        <w:t xml:space="preserve">. This non-polar </w:t>
      </w:r>
      <w:proofErr w:type="spellStart"/>
      <w:r w:rsidRPr="00980DE3">
        <w:t>auxin</w:t>
      </w:r>
      <w:proofErr w:type="spellEnd"/>
      <w:r w:rsidRPr="00980DE3">
        <w:t xml:space="preserve"> flow in the phloem conduits originates in mature leaves.</w:t>
      </w:r>
      <w:r>
        <w:t xml:space="preserve"> </w:t>
      </w:r>
      <w:r w:rsidRPr="00980DE3">
        <w:t>These fragments of important information have never been incorporated into a general concept for explaining where IAA moves in the plant body. This confusing situation hinders proper analysis of new findings, which could consequently result in incorrect interpretations.</w:t>
      </w:r>
    </w:p>
    <w:p w:rsidR="00764D73" w:rsidRDefault="00764D73" w:rsidP="00764D73">
      <w:pPr>
        <w:autoSpaceDE w:val="0"/>
        <w:autoSpaceDN w:val="0"/>
        <w:adjustRightInd w:val="0"/>
        <w:spacing w:line="360" w:lineRule="auto"/>
        <w:ind w:left="28" w:firstLine="692"/>
        <w:jc w:val="both"/>
      </w:pPr>
      <w:proofErr w:type="spellStart"/>
      <w:r w:rsidRPr="001E5DB0">
        <w:t>Aloni</w:t>
      </w:r>
      <w:proofErr w:type="spellEnd"/>
      <w:r w:rsidRPr="001E5DB0">
        <w:t xml:space="preserve"> </w:t>
      </w:r>
      <w:r w:rsidRPr="001E5DB0">
        <w:rPr>
          <w:i/>
        </w:rPr>
        <w:t>et al.</w:t>
      </w:r>
      <w:r w:rsidRPr="001E5DB0">
        <w:t>, (2001)</w:t>
      </w:r>
      <w:r w:rsidRPr="00980DE3">
        <w:t xml:space="preserve"> proposed that free </w:t>
      </w:r>
      <w:proofErr w:type="spellStart"/>
      <w:r w:rsidRPr="00980DE3">
        <w:t>auxin</w:t>
      </w:r>
      <w:proofErr w:type="spellEnd"/>
      <w:r w:rsidRPr="00980DE3">
        <w:t xml:space="preserve"> flows along three main pathways in the entire plant. All living cells in the plant body are capable of transporting </w:t>
      </w:r>
      <w:proofErr w:type="spellStart"/>
      <w:r w:rsidRPr="00980DE3">
        <w:t>auxin</w:t>
      </w:r>
      <w:proofErr w:type="spellEnd"/>
      <w:r w:rsidRPr="00980DE3">
        <w:t>.</w:t>
      </w:r>
    </w:p>
    <w:p w:rsidR="00764D73" w:rsidRDefault="00764D73" w:rsidP="00764D73">
      <w:pPr>
        <w:autoSpaceDE w:val="0"/>
        <w:autoSpaceDN w:val="0"/>
        <w:adjustRightInd w:val="0"/>
        <w:spacing w:line="360" w:lineRule="auto"/>
        <w:ind w:firstLine="692"/>
        <w:jc w:val="both"/>
      </w:pPr>
      <w:r>
        <w:t xml:space="preserve">  </w:t>
      </w:r>
      <w:r w:rsidRPr="00980DE3">
        <w:t xml:space="preserve">During plant development, initial </w:t>
      </w:r>
      <w:proofErr w:type="spellStart"/>
      <w:r w:rsidRPr="00980DE3">
        <w:t>auxin</w:t>
      </w:r>
      <w:proofErr w:type="spellEnd"/>
      <w:r w:rsidRPr="00980DE3">
        <w:t xml:space="preserve"> flows are canalized into three main routes of IAA transport. This canalization starts during embryogenesis. The first two pathways induce and control the vascular and protective tissues, while the third pathway controls the activity of the phloem conduits. In the primary root, IAA moves </w:t>
      </w:r>
      <w:proofErr w:type="spellStart"/>
      <w:r w:rsidRPr="00980DE3">
        <w:t>polarly</w:t>
      </w:r>
      <w:proofErr w:type="spellEnd"/>
      <w:r w:rsidRPr="00980DE3">
        <w:t xml:space="preserve"> in the vascular cylinder through (</w:t>
      </w:r>
      <w:proofErr w:type="spellStart"/>
      <w:r w:rsidRPr="00980DE3">
        <w:t>i</w:t>
      </w:r>
      <w:proofErr w:type="spellEnd"/>
      <w:r w:rsidRPr="00980DE3">
        <w:t xml:space="preserve">) the vascular </w:t>
      </w:r>
      <w:proofErr w:type="spellStart"/>
      <w:r w:rsidRPr="00980DE3">
        <w:t>meristem</w:t>
      </w:r>
      <w:proofErr w:type="spellEnd"/>
      <w:r w:rsidRPr="00980DE3">
        <w:t xml:space="preserve">, and (ii) the </w:t>
      </w:r>
      <w:proofErr w:type="spellStart"/>
      <w:r w:rsidRPr="00980DE3">
        <w:t>pericycle</w:t>
      </w:r>
      <w:proofErr w:type="spellEnd"/>
      <w:r w:rsidRPr="00980DE3">
        <w:t xml:space="preserve">. In the secondary body the polar IAA streams descending from the primary shoot merge into one </w:t>
      </w:r>
    </w:p>
    <w:p w:rsidR="00764D73" w:rsidRDefault="00764D73" w:rsidP="00764D73">
      <w:pPr>
        <w:autoSpaceDE w:val="0"/>
        <w:autoSpaceDN w:val="0"/>
        <w:adjustRightInd w:val="0"/>
        <w:spacing w:line="360" w:lineRule="auto"/>
        <w:jc w:val="both"/>
      </w:pPr>
      <w:proofErr w:type="gramStart"/>
      <w:r w:rsidRPr="00980DE3">
        <w:t>pathway</w:t>
      </w:r>
      <w:proofErr w:type="gramEnd"/>
      <w:r w:rsidRPr="00980DE3">
        <w:t>, which occurs in the cambium and differentiating vascu</w:t>
      </w:r>
      <w:r>
        <w:t>lar elements in the sieve tubes.</w:t>
      </w:r>
    </w:p>
    <w:p w:rsidR="00764D73" w:rsidRPr="00980DE3" w:rsidRDefault="00764D73" w:rsidP="00764D73">
      <w:pPr>
        <w:autoSpaceDE w:val="0"/>
        <w:autoSpaceDN w:val="0"/>
        <w:adjustRightInd w:val="0"/>
        <w:spacing w:before="120" w:line="360" w:lineRule="auto"/>
        <w:ind w:firstLine="720"/>
        <w:jc w:val="both"/>
      </w:pPr>
      <w:r>
        <w:t>(</w:t>
      </w:r>
      <w:proofErr w:type="spellStart"/>
      <w:r>
        <w:t>Baburaj</w:t>
      </w:r>
      <w:proofErr w:type="spellEnd"/>
      <w:r>
        <w:t xml:space="preserve"> and </w:t>
      </w:r>
      <w:proofErr w:type="spellStart"/>
      <w:r>
        <w:t>Guneshakaren</w:t>
      </w:r>
      <w:proofErr w:type="spellEnd"/>
      <w:r>
        <w:t xml:space="preserve"> 1995) </w:t>
      </w:r>
      <w:r w:rsidRPr="00980DE3">
        <w:t xml:space="preserve">have also reported callus induction from leaf explants of </w:t>
      </w:r>
      <w:proofErr w:type="spellStart"/>
      <w:r w:rsidRPr="00980DE3">
        <w:rPr>
          <w:i/>
        </w:rPr>
        <w:t>W.somnifera</w:t>
      </w:r>
      <w:proofErr w:type="spellEnd"/>
      <w:r w:rsidRPr="00980DE3">
        <w:t xml:space="preserve"> using MS medium supplemented with NAA (2mg1-1). To examine the potential of different explants, to respond under </w:t>
      </w:r>
      <w:r w:rsidRPr="00980DE3">
        <w:rPr>
          <w:i/>
        </w:rPr>
        <w:t>in vitro</w:t>
      </w:r>
      <w:r w:rsidRPr="00980DE3">
        <w:t xml:space="preserve"> conditions with the possibility of developing roots by using different combination of </w:t>
      </w:r>
      <w:proofErr w:type="spellStart"/>
      <w:r w:rsidRPr="00980DE3">
        <w:t>auxins</w:t>
      </w:r>
      <w:proofErr w:type="spellEnd"/>
      <w:r w:rsidRPr="00980DE3">
        <w:t xml:space="preserve"> </w:t>
      </w:r>
      <w:r w:rsidRPr="001E5DB0">
        <w:t>(</w:t>
      </w:r>
      <w:proofErr w:type="spellStart"/>
      <w:r w:rsidRPr="001E5DB0">
        <w:t>Gita</w:t>
      </w:r>
      <w:proofErr w:type="spellEnd"/>
      <w:r w:rsidRPr="001E5DB0">
        <w:t xml:space="preserve">  </w:t>
      </w:r>
      <w:r w:rsidRPr="001E5DB0">
        <w:rPr>
          <w:i/>
        </w:rPr>
        <w:t>et al.,</w:t>
      </w:r>
      <w:r>
        <w:t xml:space="preserve"> 2003</w:t>
      </w:r>
      <w:r w:rsidRPr="001E5DB0">
        <w:t>).</w:t>
      </w:r>
      <w:r w:rsidRPr="00980DE3">
        <w:t xml:space="preserve"> Regenerated shoots obtained from the </w:t>
      </w:r>
      <w:proofErr w:type="spellStart"/>
      <w:r w:rsidRPr="00980DE3">
        <w:t>axillary</w:t>
      </w:r>
      <w:proofErr w:type="spellEnd"/>
      <w:r w:rsidRPr="00980DE3">
        <w:t xml:space="preserve"> shoot base callus were rooted best on MS medium containing IBA (2and 4mg1-1) with IAA 2mg </w:t>
      </w:r>
      <w:r w:rsidRPr="001E5DB0">
        <w:t>(</w:t>
      </w:r>
      <w:proofErr w:type="spellStart"/>
      <w:r>
        <w:t>Rani</w:t>
      </w:r>
      <w:proofErr w:type="spellEnd"/>
      <w:r>
        <w:t xml:space="preserve"> and Grover, 1999</w:t>
      </w:r>
      <w:r w:rsidRPr="001E5DB0">
        <w:t>).</w:t>
      </w:r>
      <w:r w:rsidRPr="00980DE3">
        <w:t xml:space="preserve"> </w:t>
      </w:r>
    </w:p>
    <w:p w:rsidR="00764D73" w:rsidRPr="00980DE3" w:rsidRDefault="00764D73" w:rsidP="00764D73">
      <w:pPr>
        <w:spacing w:before="120" w:after="120" w:line="360" w:lineRule="auto"/>
        <w:ind w:firstLine="720"/>
        <w:jc w:val="both"/>
      </w:pPr>
      <w:r w:rsidRPr="00980DE3">
        <w:lastRenderedPageBreak/>
        <w:t xml:space="preserve"> In </w:t>
      </w:r>
      <w:proofErr w:type="spellStart"/>
      <w:r w:rsidRPr="00980DE3">
        <w:t>auxin</w:t>
      </w:r>
      <w:proofErr w:type="spellEnd"/>
      <w:r w:rsidRPr="00980DE3">
        <w:t xml:space="preserve"> containing media induced roots, lateral root primordial formed from the </w:t>
      </w:r>
      <w:proofErr w:type="spellStart"/>
      <w:r w:rsidRPr="00980DE3">
        <w:t>pericycle</w:t>
      </w:r>
      <w:proofErr w:type="spellEnd"/>
      <w:r w:rsidRPr="00980DE3">
        <w:t xml:space="preserve"> of the root explants. However, on </w:t>
      </w:r>
      <w:proofErr w:type="spellStart"/>
      <w:r w:rsidRPr="00980DE3">
        <w:t>auxin</w:t>
      </w:r>
      <w:proofErr w:type="spellEnd"/>
      <w:r w:rsidRPr="00980DE3">
        <w:t xml:space="preserve"> free medium, no lateral root </w:t>
      </w:r>
      <w:proofErr w:type="spellStart"/>
      <w:r w:rsidRPr="00980DE3">
        <w:t>primordium</w:t>
      </w:r>
      <w:proofErr w:type="spellEnd"/>
      <w:r w:rsidRPr="00980DE3">
        <w:t xml:space="preserve"> was found in the </w:t>
      </w:r>
      <w:proofErr w:type="spellStart"/>
      <w:r w:rsidRPr="00980DE3">
        <w:t>pericycle</w:t>
      </w:r>
      <w:proofErr w:type="spellEnd"/>
      <w:r w:rsidRPr="00980DE3">
        <w:t xml:space="preserve"> of the explants. Slight differences could be observed in the lateral root </w:t>
      </w:r>
      <w:proofErr w:type="spellStart"/>
      <w:r w:rsidRPr="00980DE3">
        <w:t>primordia</w:t>
      </w:r>
      <w:proofErr w:type="spellEnd"/>
      <w:r w:rsidRPr="00980DE3">
        <w:t xml:space="preserve"> formed from IBA and IAA (Kim </w:t>
      </w:r>
      <w:r w:rsidRPr="00980DE3">
        <w:rPr>
          <w:i/>
        </w:rPr>
        <w:t>et al.,</w:t>
      </w:r>
      <w:r w:rsidRPr="00980DE3">
        <w:t xml:space="preserve"> 2006).</w:t>
      </w:r>
    </w:p>
    <w:p w:rsidR="00764D73" w:rsidRPr="0077292A" w:rsidRDefault="00764D73" w:rsidP="00764D73">
      <w:pPr>
        <w:spacing w:before="120" w:after="120" w:line="360" w:lineRule="auto"/>
        <w:jc w:val="both"/>
        <w:rPr>
          <w:b/>
        </w:rPr>
      </w:pPr>
      <w:r>
        <w:rPr>
          <w:b/>
        </w:rPr>
        <w:t xml:space="preserve">2.3.2 </w:t>
      </w:r>
      <w:r w:rsidRPr="0077292A">
        <w:rPr>
          <w:b/>
        </w:rPr>
        <w:t>Suspension culture</w:t>
      </w:r>
    </w:p>
    <w:p w:rsidR="00764D73" w:rsidRDefault="00764D73" w:rsidP="00764D73">
      <w:pPr>
        <w:spacing w:before="120" w:after="120" w:line="360" w:lineRule="auto"/>
        <w:ind w:firstLine="720"/>
        <w:jc w:val="both"/>
      </w:pPr>
      <w:r w:rsidRPr="0077292A">
        <w:t>Even thoug</w:t>
      </w:r>
      <w:r>
        <w:t>h several types of cell culture</w:t>
      </w:r>
      <w:r w:rsidRPr="0077292A">
        <w:t xml:space="preserve"> methods are being used to produce important bioactive secondary metabolites, use of the cell suspension cultures is preferred for large scale production due to its rapid growth cy</w:t>
      </w:r>
      <w:r>
        <w:t>cles. Thus cell suspensions are</w:t>
      </w:r>
      <w:r w:rsidRPr="0077292A">
        <w:t xml:space="preserve"> used for large amount of roots transferred from MS medium with growth responses and metabolism of novel chemicals</w:t>
      </w:r>
      <w:r>
        <w:t xml:space="preserve"> </w:t>
      </w:r>
      <w:r w:rsidRPr="001E5DB0">
        <w:t>(</w:t>
      </w:r>
      <w:proofErr w:type="spellStart"/>
      <w:r w:rsidRPr="001E5DB0">
        <w:t>Vanisree</w:t>
      </w:r>
      <w:proofErr w:type="spellEnd"/>
      <w:r w:rsidRPr="001E5DB0">
        <w:t xml:space="preserve"> </w:t>
      </w:r>
      <w:r w:rsidRPr="001E5DB0">
        <w:rPr>
          <w:i/>
        </w:rPr>
        <w:t xml:space="preserve">et al., </w:t>
      </w:r>
      <w:r w:rsidRPr="001E5DB0">
        <w:t>2004).</w:t>
      </w:r>
    </w:p>
    <w:p w:rsidR="00764D73" w:rsidRPr="00E40A65" w:rsidRDefault="00764D73" w:rsidP="00764D73">
      <w:pPr>
        <w:spacing w:before="120" w:after="120" w:line="360" w:lineRule="auto"/>
        <w:jc w:val="both"/>
        <w:rPr>
          <w:b/>
        </w:rPr>
      </w:pPr>
      <w:r>
        <w:rPr>
          <w:b/>
        </w:rPr>
        <w:t xml:space="preserve"> 2.3.3 </w:t>
      </w:r>
      <w:r w:rsidRPr="0077292A">
        <w:rPr>
          <w:b/>
        </w:rPr>
        <w:t xml:space="preserve">Large scale production of roots using </w:t>
      </w:r>
      <w:r w:rsidRPr="00E40A65">
        <w:rPr>
          <w:b/>
        </w:rPr>
        <w:t xml:space="preserve">bioreactor </w:t>
      </w:r>
    </w:p>
    <w:p w:rsidR="00764D73" w:rsidRPr="00D55EED" w:rsidRDefault="00764D73" w:rsidP="00764D73">
      <w:pPr>
        <w:spacing w:before="120" w:after="120" w:line="360" w:lineRule="auto"/>
        <w:ind w:firstLine="720"/>
        <w:jc w:val="both"/>
      </w:pPr>
      <w:r w:rsidRPr="0077292A">
        <w:t xml:space="preserve">In contrast to cell suspensions, root cultures are large </w:t>
      </w:r>
      <w:proofErr w:type="spellStart"/>
      <w:r w:rsidRPr="0077292A">
        <w:t>multicellular</w:t>
      </w:r>
      <w:proofErr w:type="spellEnd"/>
      <w:r w:rsidRPr="0077292A">
        <w:t xml:space="preserve"> organs that can be considered in principle as a naturally immobilized system. The structural and biochemical characteristics of hairy roots (highly branched mor</w:t>
      </w:r>
      <w:r>
        <w:t>phology</w:t>
      </w:r>
      <w:r w:rsidRPr="0077292A">
        <w:t xml:space="preserve">, sensitivity of root hairs to shear and anaerobic stress, high </w:t>
      </w:r>
      <w:r>
        <w:t>surface of absorption/exchange</w:t>
      </w:r>
      <w:r w:rsidRPr="0077292A">
        <w:t>) must be considered in designing bioreactors for root cultures. Sufficient mixing and m</w:t>
      </w:r>
      <w:r>
        <w:t>ass transfer must also be ensuring</w:t>
      </w:r>
      <w:r w:rsidRPr="0077292A">
        <w:t xml:space="preserve"> to provide </w:t>
      </w:r>
      <w:r w:rsidRPr="00D55EED">
        <w:t xml:space="preserve">adequate nutrients to root growth </w:t>
      </w:r>
      <w:r w:rsidRPr="001E5DB0">
        <w:t xml:space="preserve">(Singh </w:t>
      </w:r>
      <w:r w:rsidRPr="001E5DB0">
        <w:rPr>
          <w:i/>
        </w:rPr>
        <w:t xml:space="preserve">et al., </w:t>
      </w:r>
      <w:r w:rsidRPr="001E5DB0">
        <w:t>2004).</w:t>
      </w:r>
    </w:p>
    <w:p w:rsidR="00764D73" w:rsidRDefault="00764D73" w:rsidP="00764D73">
      <w:pPr>
        <w:spacing w:before="120" w:after="120" w:line="360" w:lineRule="auto"/>
        <w:ind w:firstLine="720"/>
        <w:jc w:val="both"/>
      </w:pPr>
      <w:r w:rsidRPr="00D55EED">
        <w:t xml:space="preserve">The best </w:t>
      </w:r>
      <w:r w:rsidRPr="00D55EED">
        <w:rPr>
          <w:i/>
        </w:rPr>
        <w:t>in vitro</w:t>
      </w:r>
      <w:r w:rsidRPr="00D55EED">
        <w:t xml:space="preserve"> root induction was obtained in 2.85µm IAA and 9.85µM IBA from 8 to 10 days of inoculation. The roots were transferred to half strength MS liquid medium with the same concentration of plant growth regulators. </w:t>
      </w:r>
    </w:p>
    <w:p w:rsidR="00764D73" w:rsidRDefault="00764D73" w:rsidP="00764D73">
      <w:pPr>
        <w:spacing w:before="120" w:after="120" w:line="360" w:lineRule="auto"/>
        <w:jc w:val="both"/>
      </w:pPr>
    </w:p>
    <w:p w:rsidR="00764D73" w:rsidRDefault="00764D73" w:rsidP="00764D73">
      <w:pPr>
        <w:spacing w:before="120" w:after="120" w:line="360" w:lineRule="auto"/>
        <w:ind w:firstLine="720"/>
        <w:jc w:val="both"/>
      </w:pPr>
      <w:r w:rsidRPr="00D55EED">
        <w:t xml:space="preserve">From 200mg </w:t>
      </w:r>
      <w:proofErr w:type="spellStart"/>
      <w:r w:rsidRPr="00D55EED">
        <w:t>inoculum</w:t>
      </w:r>
      <w:proofErr w:type="spellEnd"/>
      <w:r w:rsidRPr="00D55EED">
        <w:t xml:space="preserve"> 6.15±0.2g fresh weight was obtained after 5 weeks under the shake flask conditions. The roots grown in shake flask were thicker and more in amount. Large scale cultivation of </w:t>
      </w:r>
      <w:r w:rsidRPr="00D55EED">
        <w:rPr>
          <w:i/>
        </w:rPr>
        <w:t>W. somnifera</w:t>
      </w:r>
      <w:r w:rsidRPr="00D55EED">
        <w:t xml:space="preserve"> roots in bioreactor might be an alternative source to fulfill the global demands (</w:t>
      </w:r>
      <w:proofErr w:type="spellStart"/>
      <w:r w:rsidRPr="001E5DB0">
        <w:t>Sudo</w:t>
      </w:r>
      <w:proofErr w:type="spellEnd"/>
      <w:r>
        <w:t xml:space="preserve"> </w:t>
      </w:r>
      <w:r w:rsidRPr="00433825">
        <w:rPr>
          <w:i/>
        </w:rPr>
        <w:t>et al.,</w:t>
      </w:r>
      <w:r w:rsidRPr="001E5DB0">
        <w:t xml:space="preserve"> 2002).</w:t>
      </w:r>
      <w:r w:rsidRPr="0077292A">
        <w:rPr>
          <w:b/>
          <w:i/>
        </w:rPr>
        <w:t xml:space="preserve"> </w:t>
      </w:r>
    </w:p>
    <w:p w:rsidR="00764D73" w:rsidRPr="0077292A" w:rsidRDefault="00764D73" w:rsidP="00764D73">
      <w:pPr>
        <w:spacing w:before="120" w:after="120" w:line="360" w:lineRule="auto"/>
        <w:jc w:val="both"/>
        <w:rPr>
          <w:b/>
        </w:rPr>
      </w:pPr>
      <w:r>
        <w:rPr>
          <w:b/>
        </w:rPr>
        <w:t xml:space="preserve">2.4 </w:t>
      </w:r>
      <w:r w:rsidRPr="0077292A">
        <w:rPr>
          <w:b/>
        </w:rPr>
        <w:t>Root Mor</w:t>
      </w:r>
      <w:r>
        <w:rPr>
          <w:b/>
        </w:rPr>
        <w:t>ph</w:t>
      </w:r>
      <w:r w:rsidRPr="0077292A">
        <w:rPr>
          <w:b/>
        </w:rPr>
        <w:t>ology</w:t>
      </w:r>
    </w:p>
    <w:p w:rsidR="00764D73" w:rsidRDefault="00764D73" w:rsidP="00764D73">
      <w:pPr>
        <w:autoSpaceDE w:val="0"/>
        <w:autoSpaceDN w:val="0"/>
        <w:adjustRightInd w:val="0"/>
        <w:spacing w:line="360" w:lineRule="auto"/>
        <w:ind w:firstLine="720"/>
        <w:jc w:val="both"/>
      </w:pPr>
      <w:r w:rsidRPr="00023F89">
        <w:t xml:space="preserve">The morphology of the roots depends upon the </w:t>
      </w:r>
      <w:r w:rsidRPr="00023F89">
        <w:rPr>
          <w:i/>
        </w:rPr>
        <w:t xml:space="preserve">in vitro </w:t>
      </w:r>
      <w:r w:rsidRPr="00023F89">
        <w:t>and</w:t>
      </w:r>
      <w:r w:rsidRPr="00023F89">
        <w:rPr>
          <w:i/>
        </w:rPr>
        <w:t xml:space="preserve"> in vivo</w:t>
      </w:r>
      <w:r w:rsidRPr="00023F89">
        <w:t xml:space="preserve"> conditions</w:t>
      </w:r>
      <w:r>
        <w:t xml:space="preserve"> where </w:t>
      </w:r>
      <w:r w:rsidRPr="00023F89">
        <w:t>the plant is grown.</w:t>
      </w:r>
      <w:r w:rsidRPr="0077292A">
        <w:t xml:space="preserve"> Several histological and structural examination</w:t>
      </w:r>
      <w:r>
        <w:t>s</w:t>
      </w:r>
      <w:r w:rsidRPr="0077292A">
        <w:t xml:space="preserve"> studied in roots</w:t>
      </w:r>
      <w:r>
        <w:t xml:space="preserve"> </w:t>
      </w:r>
      <w:r w:rsidRPr="001E5DB0">
        <w:t>(Byrne, 1973).</w:t>
      </w:r>
      <w:r>
        <w:t xml:space="preserve"> Compare the shoots the c</w:t>
      </w:r>
      <w:r w:rsidRPr="00BB7A96">
        <w:t>ell lineages are easily</w:t>
      </w:r>
      <w:r>
        <w:t xml:space="preserve"> </w:t>
      </w:r>
      <w:r w:rsidRPr="00BB7A96">
        <w:t xml:space="preserve">identified in roots </w:t>
      </w:r>
      <w:r w:rsidRPr="00BB7A96">
        <w:lastRenderedPageBreak/>
        <w:t xml:space="preserve">because of the continuous files of cells that arise from repeated transverse divisions in </w:t>
      </w:r>
      <w:proofErr w:type="spellStart"/>
      <w:r w:rsidRPr="00BB7A96">
        <w:t>meristematic</w:t>
      </w:r>
      <w:proofErr w:type="spellEnd"/>
      <w:r>
        <w:t xml:space="preserve"> </w:t>
      </w:r>
      <w:r w:rsidRPr="00BB7A96">
        <w:t>cells. The cells of the root may arise from tiered sets of</w:t>
      </w:r>
      <w:r>
        <w:t xml:space="preserve"> </w:t>
      </w:r>
      <w:r w:rsidRPr="00BB7A96">
        <w:t>initials (closed type) as observed in tobacco and radish or there may be no separation of initials into tiers (open type)</w:t>
      </w:r>
      <w:r>
        <w:t xml:space="preserve"> </w:t>
      </w:r>
      <w:r w:rsidRPr="00BB7A96">
        <w:t xml:space="preserve">such as the organization seen in </w:t>
      </w:r>
      <w:proofErr w:type="spellStart"/>
      <w:r w:rsidRPr="00FB7CF8">
        <w:rPr>
          <w:i/>
          <w:iCs/>
        </w:rPr>
        <w:t>Pisum</w:t>
      </w:r>
      <w:proofErr w:type="spellEnd"/>
      <w:r w:rsidRPr="00FB7CF8">
        <w:rPr>
          <w:i/>
          <w:iCs/>
        </w:rPr>
        <w:t xml:space="preserve"> </w:t>
      </w:r>
      <w:proofErr w:type="spellStart"/>
      <w:r w:rsidRPr="00FB7CF8">
        <w:rPr>
          <w:i/>
          <w:iCs/>
        </w:rPr>
        <w:t>sativum</w:t>
      </w:r>
      <w:proofErr w:type="spellEnd"/>
      <w:r w:rsidRPr="00FB7CF8">
        <w:rPr>
          <w:i/>
          <w:iCs/>
        </w:rPr>
        <w:t xml:space="preserve"> </w:t>
      </w:r>
      <w:r w:rsidRPr="00FB7CF8">
        <w:t xml:space="preserve">or </w:t>
      </w:r>
      <w:proofErr w:type="spellStart"/>
      <w:r w:rsidRPr="00831C10">
        <w:rPr>
          <w:i/>
          <w:iCs/>
        </w:rPr>
        <w:t>Fagussylvatica</w:t>
      </w:r>
      <w:proofErr w:type="spellEnd"/>
      <w:r w:rsidRPr="00FB7CF8">
        <w:rPr>
          <w:i/>
          <w:iCs/>
        </w:rPr>
        <w:t xml:space="preserve"> </w:t>
      </w:r>
      <w:r>
        <w:t>(</w:t>
      </w:r>
      <w:r w:rsidRPr="001E5DB0">
        <w:t xml:space="preserve">Von </w:t>
      </w:r>
      <w:r>
        <w:t>Guttenberg, 1964)</w:t>
      </w:r>
      <w:r w:rsidRPr="001E5DB0">
        <w:t xml:space="preserve"> While</w:t>
      </w:r>
      <w:r w:rsidRPr="00BB7A96">
        <w:t xml:space="preserve"> the organization of cells in the </w:t>
      </w:r>
      <w:proofErr w:type="spellStart"/>
      <w:r w:rsidRPr="00BB7A96">
        <w:t>meristem</w:t>
      </w:r>
      <w:proofErr w:type="spellEnd"/>
      <w:r>
        <w:t xml:space="preserve"> depends upon the species and structure</w:t>
      </w:r>
      <w:r w:rsidRPr="00BB7A96">
        <w:t xml:space="preserve"> of the root</w:t>
      </w:r>
      <w:r>
        <w:t xml:space="preserve"> </w:t>
      </w:r>
      <w:proofErr w:type="spellStart"/>
      <w:r w:rsidRPr="00BB7A96">
        <w:t>meristem</w:t>
      </w:r>
      <w:proofErr w:type="spellEnd"/>
      <w:r w:rsidRPr="00BB7A96">
        <w:t xml:space="preserve"> may change during ontogeny.</w:t>
      </w:r>
      <w:r w:rsidRPr="00BB7A96">
        <w:rPr>
          <w:sz w:val="20"/>
          <w:szCs w:val="20"/>
        </w:rPr>
        <w:t xml:space="preserve"> </w:t>
      </w:r>
      <w:r w:rsidRPr="00BB7A96">
        <w:t>To understand the process of morphogenesis in roots, both the developmental history of cell files in the root and the ontoge</w:t>
      </w:r>
      <w:r>
        <w:t xml:space="preserve">ny </w:t>
      </w:r>
      <w:r w:rsidRPr="00BB7A96">
        <w:t>of the initial cells must be known. The morphologies, numbers and spatial relationships of the cells must be determined</w:t>
      </w:r>
      <w:r>
        <w:t xml:space="preserve"> in higher plants. In </w:t>
      </w:r>
      <w:r w:rsidRPr="00BB7A96">
        <w:t xml:space="preserve">the results of such analysis for the root of </w:t>
      </w:r>
      <w:r w:rsidRPr="00BB7A96">
        <w:rPr>
          <w:i/>
          <w:iCs/>
        </w:rPr>
        <w:t>Arabidopsis thaliana</w:t>
      </w:r>
      <w:r w:rsidRPr="00BB7A96">
        <w:t>, a plant ideally</w:t>
      </w:r>
      <w:r>
        <w:t xml:space="preserve"> </w:t>
      </w:r>
      <w:r w:rsidRPr="00BB7A96">
        <w:t>suited for subsequent genetic dissection</w:t>
      </w:r>
      <w:r>
        <w:t xml:space="preserve"> </w:t>
      </w:r>
      <w:r w:rsidRPr="00BB7A96">
        <w:t>of</w:t>
      </w:r>
      <w:r>
        <w:t xml:space="preserve"> </w:t>
      </w:r>
      <w:r w:rsidRPr="00275DE5">
        <w:t>development (</w:t>
      </w:r>
      <w:proofErr w:type="spellStart"/>
      <w:r w:rsidRPr="00275DE5">
        <w:t>Meyerowitz</w:t>
      </w:r>
      <w:proofErr w:type="spellEnd"/>
      <w:r w:rsidRPr="00275DE5">
        <w:t>, 1989).</w:t>
      </w:r>
      <w:r w:rsidRPr="00BB7A96">
        <w:t xml:space="preserve"> </w:t>
      </w:r>
    </w:p>
    <w:p w:rsidR="00764D73" w:rsidRDefault="00764D73" w:rsidP="00764D73">
      <w:pPr>
        <w:autoSpaceDE w:val="0"/>
        <w:autoSpaceDN w:val="0"/>
        <w:adjustRightInd w:val="0"/>
        <w:spacing w:before="120" w:line="360" w:lineRule="auto"/>
        <w:ind w:firstLine="720"/>
        <w:jc w:val="both"/>
      </w:pPr>
      <w:r w:rsidRPr="00275DE5">
        <w:t xml:space="preserve">In </w:t>
      </w:r>
      <w:r w:rsidRPr="00275DE5">
        <w:rPr>
          <w:i/>
        </w:rPr>
        <w:t>A.</w:t>
      </w:r>
      <w:r>
        <w:rPr>
          <w:i/>
        </w:rPr>
        <w:t xml:space="preserve"> </w:t>
      </w:r>
      <w:r w:rsidRPr="00275DE5">
        <w:rPr>
          <w:i/>
        </w:rPr>
        <w:t xml:space="preserve">thaliana </w:t>
      </w:r>
      <w:r w:rsidRPr="00275DE5">
        <w:t>they</w:t>
      </w:r>
      <w:r w:rsidRPr="00275DE5">
        <w:rPr>
          <w:i/>
        </w:rPr>
        <w:t xml:space="preserve"> </w:t>
      </w:r>
      <w:r w:rsidRPr="00275DE5">
        <w:t>reported the number, position and morphology of the cells in the</w:t>
      </w:r>
      <w:r w:rsidRPr="00BB7A96">
        <w:t xml:space="preserve"> root. </w:t>
      </w:r>
      <w:r>
        <w:t xml:space="preserve">It </w:t>
      </w:r>
      <w:r w:rsidRPr="00BB7A96">
        <w:t>reveals elegant pattern</w:t>
      </w:r>
      <w:r>
        <w:t>,</w:t>
      </w:r>
      <w:r w:rsidRPr="00BB7A96">
        <w:t xml:space="preserve"> simplicity and little variance in</w:t>
      </w:r>
      <w:r>
        <w:t xml:space="preserve"> </w:t>
      </w:r>
      <w:r w:rsidRPr="00BB7A96">
        <w:t>the position and number of cells comprising the primary</w:t>
      </w:r>
      <w:r>
        <w:t xml:space="preserve"> </w:t>
      </w:r>
      <w:r w:rsidRPr="00BB7A96">
        <w:t>root. Anatomical data from roots in seedlings and in</w:t>
      </w:r>
      <w:r>
        <w:t xml:space="preserve"> </w:t>
      </w:r>
      <w:r w:rsidRPr="00BB7A96">
        <w:t xml:space="preserve">embryos, together with </w:t>
      </w:r>
      <w:r w:rsidRPr="00275DE5">
        <w:t>in vivo</w:t>
      </w:r>
      <w:r w:rsidRPr="00BB7A96">
        <w:t xml:space="preserve"> labeling experiments are</w:t>
      </w:r>
      <w:r>
        <w:t xml:space="preserve"> </w:t>
      </w:r>
      <w:r w:rsidRPr="00BB7A96">
        <w:t xml:space="preserve">combined in a model for the activity of </w:t>
      </w:r>
      <w:r w:rsidRPr="00275DE5">
        <w:t xml:space="preserve">the </w:t>
      </w:r>
      <w:r w:rsidRPr="00275DE5">
        <w:rPr>
          <w:i/>
          <w:iCs/>
        </w:rPr>
        <w:t>A</w:t>
      </w:r>
      <w:r>
        <w:rPr>
          <w:i/>
          <w:iCs/>
        </w:rPr>
        <w:t>. thaliana</w:t>
      </w:r>
      <w:r w:rsidRPr="00BB7A96">
        <w:rPr>
          <w:i/>
          <w:iCs/>
        </w:rPr>
        <w:t xml:space="preserve"> </w:t>
      </w:r>
      <w:r w:rsidRPr="00BB7A96">
        <w:t>root</w:t>
      </w:r>
      <w:r>
        <w:t xml:space="preserve"> </w:t>
      </w:r>
      <w:proofErr w:type="spellStart"/>
      <w:r w:rsidRPr="00BB7A96">
        <w:t>meristem</w:t>
      </w:r>
      <w:proofErr w:type="spellEnd"/>
      <w:r w:rsidRPr="00BB7A96">
        <w:t xml:space="preserve"> initials. </w:t>
      </w:r>
      <w:r>
        <w:t xml:space="preserve">It </w:t>
      </w:r>
      <w:r w:rsidRPr="00BB7A96">
        <w:t>describes both the post</w:t>
      </w:r>
      <w:r>
        <w:t xml:space="preserve"> </w:t>
      </w:r>
      <w:r w:rsidRPr="00BB7A96">
        <w:t>embryonic</w:t>
      </w:r>
      <w:r>
        <w:t xml:space="preserve"> </w:t>
      </w:r>
      <w:proofErr w:type="spellStart"/>
      <w:r w:rsidRPr="00BB7A96">
        <w:t>meristematic</w:t>
      </w:r>
      <w:proofErr w:type="spellEnd"/>
      <w:r w:rsidRPr="00BB7A96">
        <w:t xml:space="preserve"> activity and the generation of the</w:t>
      </w:r>
      <w:r>
        <w:t xml:space="preserve"> </w:t>
      </w:r>
      <w:proofErr w:type="spellStart"/>
      <w:r w:rsidRPr="00BB7A96">
        <w:t>meristem</w:t>
      </w:r>
      <w:proofErr w:type="spellEnd"/>
      <w:r w:rsidRPr="00BB7A96">
        <w:t xml:space="preserve"> structure from cells of the suspensor (</w:t>
      </w:r>
      <w:proofErr w:type="spellStart"/>
      <w:r w:rsidRPr="00BB7A96">
        <w:t>hypophysis</w:t>
      </w:r>
      <w:proofErr w:type="spellEnd"/>
      <w:r w:rsidRPr="00BB7A96">
        <w:t>)</w:t>
      </w:r>
      <w:r>
        <w:t xml:space="preserve"> </w:t>
      </w:r>
      <w:r w:rsidRPr="00BB7A96">
        <w:t>and the embryo-proper during embryogenesis, and thus</w:t>
      </w:r>
      <w:r>
        <w:t xml:space="preserve"> </w:t>
      </w:r>
      <w:r w:rsidRPr="00BB7A96">
        <w:t>provides the foundation for genetic analysis of root</w:t>
      </w:r>
      <w:r>
        <w:t xml:space="preserve"> </w:t>
      </w:r>
      <w:proofErr w:type="spellStart"/>
      <w:r w:rsidRPr="00BB7A96">
        <w:t>meristem</w:t>
      </w:r>
      <w:proofErr w:type="spellEnd"/>
      <w:r w:rsidRPr="00BB7A96">
        <w:t xml:space="preserve"> formation and activity</w:t>
      </w:r>
      <w:r>
        <w:t xml:space="preserve"> </w:t>
      </w:r>
      <w:r w:rsidRPr="003873EA">
        <w:t xml:space="preserve">(Dolan </w:t>
      </w:r>
      <w:r w:rsidRPr="003873EA">
        <w:rPr>
          <w:i/>
        </w:rPr>
        <w:t>et al.,</w:t>
      </w:r>
      <w:r w:rsidRPr="003873EA">
        <w:t xml:space="preserve"> 1993).</w:t>
      </w:r>
    </w:p>
    <w:p w:rsidR="00764D73" w:rsidRDefault="00764D73" w:rsidP="00764D73">
      <w:pPr>
        <w:spacing w:before="120" w:after="120" w:line="360" w:lineRule="auto"/>
        <w:jc w:val="both"/>
        <w:rPr>
          <w:b/>
        </w:rPr>
      </w:pPr>
      <w:r w:rsidRPr="007B5EE1">
        <w:rPr>
          <w:b/>
        </w:rPr>
        <w:t xml:space="preserve">2.5 </w:t>
      </w:r>
      <w:r w:rsidRPr="007B5EE1">
        <w:rPr>
          <w:b/>
        </w:rPr>
        <w:tab/>
        <w:t>Extraction</w:t>
      </w:r>
      <w:r>
        <w:rPr>
          <w:b/>
        </w:rPr>
        <w:t xml:space="preserve"> for proteins</w:t>
      </w:r>
    </w:p>
    <w:p w:rsidR="00764D73" w:rsidRDefault="00764D73" w:rsidP="00764D73">
      <w:pPr>
        <w:spacing w:before="120" w:after="120" w:line="360" w:lineRule="auto"/>
        <w:ind w:firstLine="720"/>
        <w:jc w:val="both"/>
      </w:pPr>
      <w:proofErr w:type="spellStart"/>
      <w:r w:rsidRPr="008C08AC">
        <w:rPr>
          <w:color w:val="000000"/>
        </w:rPr>
        <w:t>Xu</w:t>
      </w:r>
      <w:proofErr w:type="spellEnd"/>
      <w:r w:rsidRPr="008C08AC">
        <w:rPr>
          <w:color w:val="000000"/>
        </w:rPr>
        <w:t xml:space="preserve"> </w:t>
      </w:r>
      <w:r w:rsidRPr="008C08AC">
        <w:rPr>
          <w:i/>
          <w:color w:val="000000"/>
        </w:rPr>
        <w:t>et al.,</w:t>
      </w:r>
      <w:r>
        <w:rPr>
          <w:color w:val="000000"/>
        </w:rPr>
        <w:t xml:space="preserve"> (</w:t>
      </w:r>
      <w:r w:rsidRPr="008C08AC">
        <w:rPr>
          <w:color w:val="000000"/>
        </w:rPr>
        <w:t>2008</w:t>
      </w:r>
      <w:r>
        <w:rPr>
          <w:color w:val="000000"/>
        </w:rPr>
        <w:t>)</w:t>
      </w:r>
      <w:r w:rsidRPr="00B34C82">
        <w:t xml:space="preserve"> </w:t>
      </w:r>
      <w:r>
        <w:t>proved that</w:t>
      </w:r>
      <w:r w:rsidRPr="00B34C82">
        <w:t xml:space="preserve"> protein extraction for two-dimensional gel electrophoresis (2-DE)</w:t>
      </w:r>
      <w:r w:rsidRPr="00B34C82">
        <w:rPr>
          <w:vertAlign w:val="superscript"/>
        </w:rPr>
        <w:t xml:space="preserve"> </w:t>
      </w:r>
      <w:r w:rsidRPr="00B34C82">
        <w:t>from plant samples is challenging due to low protein content</w:t>
      </w:r>
      <w:r w:rsidRPr="00B34C82">
        <w:rPr>
          <w:vertAlign w:val="superscript"/>
        </w:rPr>
        <w:t xml:space="preserve"> </w:t>
      </w:r>
      <w:r w:rsidRPr="00B34C82">
        <w:t>and high level of contaminants. Proteins were</w:t>
      </w:r>
      <w:r w:rsidRPr="00B34C82">
        <w:rPr>
          <w:vertAlign w:val="superscript"/>
        </w:rPr>
        <w:t xml:space="preserve"> </w:t>
      </w:r>
      <w:r w:rsidRPr="00B34C82">
        <w:t xml:space="preserve">extracted from leaves and roots of mature plants using </w:t>
      </w:r>
      <w:r>
        <w:t xml:space="preserve">TCA/acetone extraction </w:t>
      </w:r>
      <w:r w:rsidRPr="00B34C82">
        <w:t>methods and separated by 2-DE. The TCA/acetone extraction</w:t>
      </w:r>
      <w:r w:rsidRPr="00B34C82">
        <w:rPr>
          <w:vertAlign w:val="superscript"/>
        </w:rPr>
        <w:t xml:space="preserve"> </w:t>
      </w:r>
      <w:r w:rsidRPr="00B34C82">
        <w:t>had higher protein yield and resolution of protein separation</w:t>
      </w:r>
      <w:r w:rsidRPr="00B34C82">
        <w:rPr>
          <w:vertAlign w:val="superscript"/>
        </w:rPr>
        <w:t xml:space="preserve"> </w:t>
      </w:r>
      <w:r w:rsidRPr="00B34C82">
        <w:t xml:space="preserve">for leaves, compared to the other methods. </w:t>
      </w:r>
    </w:p>
    <w:p w:rsidR="00764D73" w:rsidRPr="00B34C82" w:rsidRDefault="00764D73" w:rsidP="00764D73">
      <w:pPr>
        <w:spacing w:before="120" w:after="120" w:line="360" w:lineRule="auto"/>
        <w:ind w:firstLine="720"/>
        <w:jc w:val="both"/>
      </w:pPr>
      <w:r w:rsidRPr="00B34C82">
        <w:t>For roots,</w:t>
      </w:r>
      <w:r w:rsidRPr="00B34C82">
        <w:rPr>
          <w:vertAlign w:val="superscript"/>
        </w:rPr>
        <w:t xml:space="preserve"> </w:t>
      </w:r>
      <w:r w:rsidRPr="00B34C82">
        <w:t>both the TCA and phenol methods had higher protein yields and</w:t>
      </w:r>
      <w:r w:rsidRPr="00B34C82">
        <w:rPr>
          <w:vertAlign w:val="superscript"/>
        </w:rPr>
        <w:t xml:space="preserve"> </w:t>
      </w:r>
      <w:r w:rsidRPr="00B34C82">
        <w:t>number of protein spots. The phenol</w:t>
      </w:r>
      <w:r w:rsidRPr="00B34C82">
        <w:rPr>
          <w:vertAlign w:val="superscript"/>
        </w:rPr>
        <w:t xml:space="preserve"> </w:t>
      </w:r>
      <w:r w:rsidRPr="00B34C82">
        <w:t>method had more protein spots and higher spot intensities in</w:t>
      </w:r>
      <w:r w:rsidRPr="00B34C82">
        <w:rPr>
          <w:vertAlign w:val="superscript"/>
        </w:rPr>
        <w:t xml:space="preserve"> </w:t>
      </w:r>
      <w:r w:rsidRPr="00B34C82">
        <w:t>the low molecular weight (</w:t>
      </w:r>
      <w:proofErr w:type="spellStart"/>
      <w:r w:rsidRPr="00B34C82">
        <w:rPr>
          <w:i/>
          <w:iCs/>
        </w:rPr>
        <w:t>M</w:t>
      </w:r>
      <w:r w:rsidRPr="00B34C82">
        <w:rPr>
          <w:vertAlign w:val="subscript"/>
        </w:rPr>
        <w:t>r</w:t>
      </w:r>
      <w:proofErr w:type="spellEnd"/>
      <w:r w:rsidRPr="00B34C82">
        <w:t xml:space="preserve">) region or high </w:t>
      </w:r>
      <w:proofErr w:type="spellStart"/>
      <w:r w:rsidRPr="00B34C82">
        <w:t>isoelectric</w:t>
      </w:r>
      <w:proofErr w:type="spellEnd"/>
      <w:r w:rsidRPr="00B34C82">
        <w:t xml:space="preserve"> point</w:t>
      </w:r>
      <w:r w:rsidRPr="00B34C82">
        <w:rPr>
          <w:vertAlign w:val="superscript"/>
        </w:rPr>
        <w:t xml:space="preserve"> </w:t>
      </w:r>
      <w:r w:rsidRPr="00B34C82">
        <w:t>(</w:t>
      </w:r>
      <w:proofErr w:type="spellStart"/>
      <w:r w:rsidRPr="00B34C82">
        <w:t>pI</w:t>
      </w:r>
      <w:proofErr w:type="spellEnd"/>
      <w:r w:rsidRPr="00B34C82">
        <w:t xml:space="preserve">) region than the TCA </w:t>
      </w:r>
      <w:r w:rsidRPr="00B34C82">
        <w:lastRenderedPageBreak/>
        <w:t>extraction, while more protein spots</w:t>
      </w:r>
      <w:r w:rsidRPr="00B34C82">
        <w:rPr>
          <w:vertAlign w:val="superscript"/>
        </w:rPr>
        <w:t xml:space="preserve"> </w:t>
      </w:r>
      <w:r w:rsidRPr="00B34C82">
        <w:t xml:space="preserve">and higher spot intensity in the region of high </w:t>
      </w:r>
      <w:proofErr w:type="spellStart"/>
      <w:r w:rsidRPr="00B34C82">
        <w:rPr>
          <w:i/>
          <w:iCs/>
        </w:rPr>
        <w:t>M</w:t>
      </w:r>
      <w:r w:rsidRPr="00B34C82">
        <w:rPr>
          <w:vertAlign w:val="subscript"/>
        </w:rPr>
        <w:t>r</w:t>
      </w:r>
      <w:proofErr w:type="spellEnd"/>
      <w:r w:rsidRPr="00B34C82">
        <w:t xml:space="preserve"> were detected</w:t>
      </w:r>
      <w:r w:rsidRPr="00B34C82">
        <w:rPr>
          <w:vertAlign w:val="superscript"/>
        </w:rPr>
        <w:t xml:space="preserve"> </w:t>
      </w:r>
      <w:r w:rsidRPr="00B34C82">
        <w:t xml:space="preserve">by the TCA method than by the phenol method. </w:t>
      </w:r>
      <w:r>
        <w:t xml:space="preserve">The results </w:t>
      </w:r>
      <w:r w:rsidRPr="00B34C82">
        <w:t>suggested</w:t>
      </w:r>
      <w:r w:rsidRPr="00B34C82">
        <w:rPr>
          <w:vertAlign w:val="superscript"/>
        </w:rPr>
        <w:t xml:space="preserve"> </w:t>
      </w:r>
      <w:r w:rsidRPr="00B34C82">
        <w:t>that the TCA method was t</w:t>
      </w:r>
      <w:r>
        <w:t>he most effective among other</w:t>
      </w:r>
      <w:r w:rsidRPr="00B34C82">
        <w:t xml:space="preserve"> methods</w:t>
      </w:r>
      <w:r w:rsidRPr="00B34C82">
        <w:rPr>
          <w:vertAlign w:val="superscript"/>
        </w:rPr>
        <w:t xml:space="preserve"> </w:t>
      </w:r>
      <w:r w:rsidRPr="00B34C82">
        <w:t>for leaves, and a combination of the TCA and phenol methods</w:t>
      </w:r>
      <w:r w:rsidRPr="00B34C82">
        <w:rPr>
          <w:vertAlign w:val="superscript"/>
        </w:rPr>
        <w:t xml:space="preserve"> </w:t>
      </w:r>
      <w:r w:rsidRPr="00B34C82">
        <w:t>may provide enhanced proteomic information for roots in turf</w:t>
      </w:r>
      <w:r>
        <w:t xml:space="preserve"> </w:t>
      </w:r>
      <w:r w:rsidRPr="00B34C82">
        <w:t>grass</w:t>
      </w:r>
      <w:r>
        <w:t>.</w:t>
      </w:r>
    </w:p>
    <w:p w:rsidR="00764D73" w:rsidRPr="00892DC2" w:rsidRDefault="00764D73" w:rsidP="00764D73">
      <w:pPr>
        <w:spacing w:before="120" w:after="120" w:line="360" w:lineRule="auto"/>
        <w:ind w:firstLine="720"/>
        <w:jc w:val="both"/>
      </w:pPr>
      <w:r w:rsidRPr="0077292A">
        <w:t xml:space="preserve">Root cultures dried over night in an oven at 55ºC. Dried powdered material (200 mg was extracted </w:t>
      </w:r>
      <w:r>
        <w:t>using</w:t>
      </w:r>
      <w:r w:rsidRPr="0077292A">
        <w:t xml:space="preserve"> 2 ml methanol by </w:t>
      </w:r>
      <w:proofErr w:type="spellStart"/>
      <w:r w:rsidRPr="0077292A">
        <w:t>sonication</w:t>
      </w:r>
      <w:proofErr w:type="spellEnd"/>
      <w:r w:rsidRPr="0077292A">
        <w:t>, for 20 minutes at room temperature)</w:t>
      </w:r>
      <w:r>
        <w:t>.</w:t>
      </w:r>
      <w:r w:rsidRPr="0077292A">
        <w:t xml:space="preserve"> </w:t>
      </w:r>
      <w:r w:rsidRPr="00B34C82">
        <w:t>Methanolic</w:t>
      </w:r>
      <w:r w:rsidRPr="0077292A">
        <w:t xml:space="preserve"> extracts were evaporated to dryness at 45ºc in a vacuum oven. It was transferred to an </w:t>
      </w:r>
      <w:r>
        <w:t>(</w:t>
      </w:r>
      <w:proofErr w:type="spellStart"/>
      <w:r>
        <w:t>e</w:t>
      </w:r>
      <w:r w:rsidRPr="0077292A">
        <w:t>ppendorf</w:t>
      </w:r>
      <w:proofErr w:type="spellEnd"/>
      <w:r w:rsidRPr="0077292A">
        <w:t xml:space="preserve"> tube) </w:t>
      </w:r>
      <w:proofErr w:type="spellStart"/>
      <w:r w:rsidRPr="0077292A">
        <w:t>vortexed</w:t>
      </w:r>
      <w:proofErr w:type="spellEnd"/>
      <w:r w:rsidRPr="0077292A">
        <w:t xml:space="preserve"> for 10s and centrifuged for 5 minutes at 3000g. After centrifugation, the clear supernatant was used for </w:t>
      </w:r>
      <w:proofErr w:type="spellStart"/>
      <w:r>
        <w:t>phytochemical</w:t>
      </w:r>
      <w:proofErr w:type="spellEnd"/>
      <w:r>
        <w:t xml:space="preserve"> analysis (Isaacson </w:t>
      </w:r>
      <w:r w:rsidRPr="009A45B0">
        <w:rPr>
          <w:i/>
        </w:rPr>
        <w:t>et</w:t>
      </w:r>
      <w:r>
        <w:rPr>
          <w:i/>
        </w:rPr>
        <w:t xml:space="preserve"> </w:t>
      </w:r>
      <w:r w:rsidRPr="009A45B0">
        <w:rPr>
          <w:i/>
        </w:rPr>
        <w:t>al.,</w:t>
      </w:r>
      <w:r>
        <w:rPr>
          <w:i/>
        </w:rPr>
        <w:t xml:space="preserve"> </w:t>
      </w:r>
      <w:r>
        <w:t>2006).</w:t>
      </w:r>
    </w:p>
    <w:p w:rsidR="00764D73" w:rsidRPr="0077292A" w:rsidRDefault="00764D73" w:rsidP="00764D73">
      <w:pPr>
        <w:spacing w:before="120" w:after="120" w:line="360" w:lineRule="auto"/>
        <w:jc w:val="both"/>
        <w:rPr>
          <w:b/>
        </w:rPr>
      </w:pPr>
      <w:r w:rsidRPr="0077292A">
        <w:rPr>
          <w:b/>
        </w:rPr>
        <w:t xml:space="preserve">Extraction </w:t>
      </w:r>
      <w:r>
        <w:rPr>
          <w:b/>
        </w:rPr>
        <w:t xml:space="preserve">of proteins from </w:t>
      </w:r>
      <w:r>
        <w:rPr>
          <w:b/>
          <w:i/>
        </w:rPr>
        <w:t>P. gins</w:t>
      </w:r>
      <w:r w:rsidRPr="00552AC9">
        <w:rPr>
          <w:b/>
          <w:i/>
        </w:rPr>
        <w:t>eng</w:t>
      </w:r>
      <w:r>
        <w:rPr>
          <w:b/>
        </w:rPr>
        <w:t xml:space="preserve"> r</w:t>
      </w:r>
      <w:r w:rsidRPr="0077292A">
        <w:rPr>
          <w:b/>
        </w:rPr>
        <w:t>oots</w:t>
      </w:r>
    </w:p>
    <w:p w:rsidR="00764D73" w:rsidRDefault="00764D73" w:rsidP="00764D73">
      <w:pPr>
        <w:spacing w:before="120" w:after="120" w:line="360" w:lineRule="auto"/>
        <w:ind w:firstLine="720"/>
        <w:jc w:val="both"/>
      </w:pPr>
      <w:r w:rsidRPr="00B34C82">
        <w:t xml:space="preserve">The extraction of proteins from </w:t>
      </w:r>
      <w:proofErr w:type="spellStart"/>
      <w:r w:rsidRPr="00B34C82">
        <w:rPr>
          <w:i/>
        </w:rPr>
        <w:t>P.gingeng</w:t>
      </w:r>
      <w:proofErr w:type="spellEnd"/>
      <w:r w:rsidRPr="00B34C82">
        <w:t xml:space="preserve"> roots and leaves on that Kim and colleagues</w:t>
      </w:r>
      <w:r w:rsidRPr="0077292A">
        <w:t xml:space="preserve"> attempted two general methods for the preparation of plant samples</w:t>
      </w:r>
      <w:r>
        <w:t>.</w:t>
      </w:r>
      <w:r w:rsidRPr="0077292A">
        <w:t xml:space="preserve"> </w:t>
      </w:r>
      <w:proofErr w:type="gramStart"/>
      <w:r w:rsidRPr="00B34C82">
        <w:t>Homogenization and grinding with liquid nitrogen.</w:t>
      </w:r>
      <w:proofErr w:type="gramEnd"/>
      <w:r w:rsidRPr="0077292A">
        <w:t xml:space="preserve"> It is a more efficient method for the removal of interfering compounds. Ground samples were incubated in sample buffer containing detergent (0.3%</w:t>
      </w:r>
      <w:r>
        <w:t xml:space="preserve"> </w:t>
      </w:r>
      <w:r w:rsidRPr="0077292A">
        <w:t xml:space="preserve">SDS) reducing agent (200 </w:t>
      </w:r>
      <w:proofErr w:type="spellStart"/>
      <w:r w:rsidRPr="0077292A">
        <w:t>mM</w:t>
      </w:r>
      <w:proofErr w:type="spellEnd"/>
      <w:r w:rsidRPr="0077292A">
        <w:t xml:space="preserve"> DTT) for complete </w:t>
      </w:r>
      <w:proofErr w:type="spellStart"/>
      <w:r w:rsidRPr="0077292A">
        <w:t>solubilization</w:t>
      </w:r>
      <w:proofErr w:type="spellEnd"/>
      <w:r w:rsidRPr="0077292A">
        <w:t xml:space="preserve"> and with </w:t>
      </w:r>
      <w:proofErr w:type="spellStart"/>
      <w:r w:rsidRPr="0077292A">
        <w:t>DNase</w:t>
      </w:r>
      <w:proofErr w:type="spellEnd"/>
      <w:r w:rsidRPr="0077292A">
        <w:t xml:space="preserve"> and </w:t>
      </w:r>
      <w:proofErr w:type="spellStart"/>
      <w:r w:rsidRPr="0077292A">
        <w:t>RNase</w:t>
      </w:r>
      <w:proofErr w:type="spellEnd"/>
      <w:r w:rsidRPr="0077292A">
        <w:t xml:space="preserve"> for the removal of nucleic acids.</w:t>
      </w:r>
      <w:r>
        <w:t xml:space="preserve"> </w:t>
      </w:r>
      <w:r w:rsidRPr="0077292A">
        <w:t>Finally the supernatant of the sample was prepared by TCA precipitation for the removal of contaminants</w:t>
      </w:r>
      <w:r>
        <w:t xml:space="preserve"> </w:t>
      </w:r>
      <w:r w:rsidRPr="0077292A">
        <w:t>(Kim</w:t>
      </w:r>
      <w:r>
        <w:t xml:space="preserve"> </w:t>
      </w:r>
      <w:r w:rsidRPr="00421368">
        <w:rPr>
          <w:i/>
        </w:rPr>
        <w:t>et al.,</w:t>
      </w:r>
      <w:r>
        <w:rPr>
          <w:i/>
        </w:rPr>
        <w:t xml:space="preserve"> </w:t>
      </w:r>
      <w:r w:rsidRPr="00FB4187">
        <w:t>2004</w:t>
      </w:r>
      <w:r>
        <w:t>b</w:t>
      </w:r>
      <w:r w:rsidRPr="0077292A">
        <w:t>)</w:t>
      </w:r>
      <w:r>
        <w:t>.</w:t>
      </w:r>
      <w:r w:rsidRPr="0077292A">
        <w:t xml:space="preserve">  </w:t>
      </w:r>
    </w:p>
    <w:p w:rsidR="00764D73" w:rsidRPr="005C4F25" w:rsidRDefault="00764D73" w:rsidP="00764D73">
      <w:pPr>
        <w:spacing w:before="120" w:after="120" w:line="360" w:lineRule="auto"/>
        <w:jc w:val="both"/>
        <w:rPr>
          <w:b/>
        </w:rPr>
      </w:pPr>
      <w:r>
        <w:rPr>
          <w:b/>
        </w:rPr>
        <w:t>Extraction of p</w:t>
      </w:r>
      <w:r w:rsidRPr="0077292A">
        <w:rPr>
          <w:b/>
        </w:rPr>
        <w:t>rotein</w:t>
      </w:r>
      <w:r>
        <w:rPr>
          <w:b/>
        </w:rPr>
        <w:t>s</w:t>
      </w:r>
      <w:r w:rsidRPr="0077292A">
        <w:rPr>
          <w:b/>
        </w:rPr>
        <w:t xml:space="preserve"> </w:t>
      </w:r>
      <w:r>
        <w:rPr>
          <w:b/>
        </w:rPr>
        <w:t>from r</w:t>
      </w:r>
      <w:r w:rsidRPr="005C4F25">
        <w:rPr>
          <w:b/>
        </w:rPr>
        <w:t>oots of cassava</w:t>
      </w:r>
    </w:p>
    <w:p w:rsidR="00764D73" w:rsidRPr="00980DE3" w:rsidRDefault="00764D73" w:rsidP="00764D73">
      <w:pPr>
        <w:autoSpaceDE w:val="0"/>
        <w:autoSpaceDN w:val="0"/>
        <w:adjustRightInd w:val="0"/>
        <w:spacing w:line="360" w:lineRule="auto"/>
        <w:ind w:firstLine="576"/>
        <w:jc w:val="both"/>
      </w:pPr>
      <w:proofErr w:type="spellStart"/>
      <w:r w:rsidRPr="00AA562F">
        <w:t>Glausia</w:t>
      </w:r>
      <w:proofErr w:type="spellEnd"/>
      <w:r w:rsidRPr="00AA562F">
        <w:t xml:space="preserve"> and </w:t>
      </w:r>
      <w:proofErr w:type="spellStart"/>
      <w:r w:rsidRPr="00AA562F">
        <w:rPr>
          <w:bCs/>
        </w:rPr>
        <w:t>Carvahoi</w:t>
      </w:r>
      <w:proofErr w:type="spellEnd"/>
      <w:r w:rsidRPr="00AA562F">
        <w:rPr>
          <w:bCs/>
        </w:rPr>
        <w:t>,</w:t>
      </w:r>
      <w:r>
        <w:rPr>
          <w:bCs/>
        </w:rPr>
        <w:t xml:space="preserve"> (</w:t>
      </w:r>
      <w:r w:rsidRPr="00AA562F">
        <w:t>2001</w:t>
      </w:r>
      <w:r>
        <w:t>)</w:t>
      </w:r>
      <w:r w:rsidRPr="00980DE3">
        <w:t xml:space="preserve"> studied</w:t>
      </w:r>
      <w:r w:rsidRPr="00980DE3">
        <w:rPr>
          <w:b/>
          <w:bCs/>
        </w:rPr>
        <w:t xml:space="preserve"> </w:t>
      </w:r>
      <w:r w:rsidRPr="00980DE3">
        <w:rPr>
          <w:bCs/>
        </w:rPr>
        <w:t xml:space="preserve">in </w:t>
      </w:r>
      <w:r w:rsidRPr="00980DE3">
        <w:t xml:space="preserve">Adventitious roots and storage roots. There were washed, peeled, sliced, and homogenized. Then the samples were gone under constant agitation (150 RPM) in a rotary shaker overnight at 4°C. Extracts were filtered and centrifuged to eliminate debris and starch. The crude extracts were collected and proteins precipitated by addition of 2 volumes of cold ethanol. Samples were centrifuged and the pellets were dissolved in suspension buffer. Proteins were concentrated by </w:t>
      </w:r>
      <w:proofErr w:type="spellStart"/>
      <w:r w:rsidRPr="00980DE3">
        <w:t>lyophilization</w:t>
      </w:r>
      <w:proofErr w:type="spellEnd"/>
      <w:r w:rsidRPr="00980DE3">
        <w:t xml:space="preserve">, and </w:t>
      </w:r>
      <w:proofErr w:type="spellStart"/>
      <w:r w:rsidRPr="00980DE3">
        <w:t>resuspended</w:t>
      </w:r>
      <w:proofErr w:type="spellEnd"/>
      <w:r w:rsidRPr="00980DE3">
        <w:t xml:space="preserve"> in H</w:t>
      </w:r>
      <w:r w:rsidRPr="00980DE3">
        <w:rPr>
          <w:vertAlign w:val="subscript"/>
        </w:rPr>
        <w:t>2</w:t>
      </w:r>
      <w:r w:rsidRPr="00980DE3">
        <w:t xml:space="preserve">O. Insoluble material was removed by micro centrifugation. Protein concentration was estimated by standard </w:t>
      </w:r>
      <w:r>
        <w:t>Lowry</w:t>
      </w:r>
      <w:r w:rsidRPr="003873EA">
        <w:t xml:space="preserve">’s method </w:t>
      </w:r>
      <w:r>
        <w:t xml:space="preserve">(Lowry </w:t>
      </w:r>
      <w:r w:rsidRPr="00EA64CA">
        <w:rPr>
          <w:i/>
        </w:rPr>
        <w:t>et al.,</w:t>
      </w:r>
      <w:r>
        <w:t xml:space="preserve"> 1951</w:t>
      </w:r>
      <w:r w:rsidRPr="00EA64CA">
        <w:t>).</w:t>
      </w:r>
    </w:p>
    <w:p w:rsidR="00764D73" w:rsidRDefault="00764D73" w:rsidP="00764D73">
      <w:pPr>
        <w:spacing w:line="360" w:lineRule="auto"/>
        <w:jc w:val="both"/>
        <w:rPr>
          <w:b/>
        </w:rPr>
      </w:pPr>
      <w:r>
        <w:rPr>
          <w:b/>
        </w:rPr>
        <w:lastRenderedPageBreak/>
        <w:t xml:space="preserve"> </w:t>
      </w:r>
    </w:p>
    <w:p w:rsidR="00764D73" w:rsidRDefault="00764D73" w:rsidP="00764D73">
      <w:pPr>
        <w:spacing w:line="360" w:lineRule="auto"/>
        <w:jc w:val="both"/>
        <w:rPr>
          <w:b/>
        </w:rPr>
      </w:pPr>
      <w:r>
        <w:rPr>
          <w:b/>
        </w:rPr>
        <w:t xml:space="preserve">2.6 </w:t>
      </w:r>
      <w:r w:rsidRPr="0077292A">
        <w:rPr>
          <w:b/>
        </w:rPr>
        <w:t>Protein Profiling</w:t>
      </w:r>
      <w:r>
        <w:rPr>
          <w:b/>
        </w:rPr>
        <w:t xml:space="preserve"> </w:t>
      </w:r>
    </w:p>
    <w:p w:rsidR="00764D73" w:rsidRDefault="00764D73" w:rsidP="00764D73">
      <w:pPr>
        <w:autoSpaceDE w:val="0"/>
        <w:autoSpaceDN w:val="0"/>
        <w:adjustRightInd w:val="0"/>
        <w:spacing w:line="360" w:lineRule="auto"/>
        <w:jc w:val="both"/>
      </w:pPr>
      <w:r w:rsidRPr="009A45B0">
        <w:t xml:space="preserve">            In the last few years, substantial improvements in protein separation</w:t>
      </w:r>
      <w:r>
        <w:t xml:space="preserve"> </w:t>
      </w:r>
      <w:r w:rsidRPr="009A45B0">
        <w:t>and identification techniques and the expansion of genomic</w:t>
      </w:r>
      <w:r>
        <w:t xml:space="preserve"> </w:t>
      </w:r>
      <w:r w:rsidRPr="009A45B0">
        <w:t>knowledge have led to an increase in the application of proteomic</w:t>
      </w:r>
      <w:r>
        <w:t xml:space="preserve"> </w:t>
      </w:r>
      <w:r w:rsidRPr="009A45B0">
        <w:t>methods to answer biological questions. The most popular technique</w:t>
      </w:r>
      <w:r>
        <w:t xml:space="preserve"> </w:t>
      </w:r>
      <w:r w:rsidRPr="009A45B0">
        <w:t>for protein separation is currently two-dimensional gel</w:t>
      </w:r>
      <w:r>
        <w:t xml:space="preserve"> </w:t>
      </w:r>
      <w:r w:rsidRPr="009A45B0">
        <w:t xml:space="preserve">electrophoresis, although alternative gel-free techniques that </w:t>
      </w:r>
      <w:proofErr w:type="spellStart"/>
      <w:r w:rsidRPr="009A45B0">
        <w:t>arebased</w:t>
      </w:r>
      <w:proofErr w:type="spellEnd"/>
      <w:r w:rsidRPr="009A45B0">
        <w:t xml:space="preserve"> on fractionation by liquid chromatography are becoming</w:t>
      </w:r>
      <w:r>
        <w:t xml:space="preserve"> </w:t>
      </w:r>
      <w:r w:rsidRPr="009A45B0">
        <w:t xml:space="preserve">increasingly </w:t>
      </w:r>
      <w:r w:rsidRPr="00E7371E">
        <w:t xml:space="preserve">popular (Wang </w:t>
      </w:r>
      <w:r w:rsidRPr="00E7371E">
        <w:rPr>
          <w:i/>
        </w:rPr>
        <w:t>et al</w:t>
      </w:r>
      <w:r w:rsidRPr="00E7371E">
        <w:t>., 2003).</w:t>
      </w:r>
    </w:p>
    <w:p w:rsidR="00764D73" w:rsidRPr="009A45B0" w:rsidRDefault="00764D73" w:rsidP="00764D73">
      <w:pPr>
        <w:autoSpaceDE w:val="0"/>
        <w:autoSpaceDN w:val="0"/>
        <w:adjustRightInd w:val="0"/>
        <w:spacing w:line="360" w:lineRule="auto"/>
        <w:ind w:left="42" w:firstLine="678"/>
        <w:jc w:val="both"/>
      </w:pPr>
      <w:r w:rsidRPr="003A13E4">
        <w:t>In</w:t>
      </w:r>
      <w:r>
        <w:rPr>
          <w:rFonts w:ascii="AdvMinionNormal_Rm" w:hAnsi="AdvMinionNormal_Rm" w:cs="AdvMinionNormal_Rm"/>
          <w:sz w:val="19"/>
          <w:szCs w:val="19"/>
        </w:rPr>
        <w:t xml:space="preserve"> </w:t>
      </w:r>
      <w:r w:rsidRPr="003A6F76">
        <w:rPr>
          <w:rFonts w:ascii="AdvMinionNormal_Rm" w:hAnsi="AdvMinionNormal_Rm" w:cs="AdvMinionNormal_Rm"/>
          <w:i/>
        </w:rPr>
        <w:t>W.</w:t>
      </w:r>
      <w:r>
        <w:rPr>
          <w:rFonts w:ascii="AdvMinionNormal_Rm" w:hAnsi="AdvMinionNormal_Rm" w:cs="AdvMinionNormal_Rm"/>
          <w:i/>
        </w:rPr>
        <w:t xml:space="preserve"> </w:t>
      </w:r>
      <w:r w:rsidRPr="003A6F76">
        <w:rPr>
          <w:rFonts w:ascii="AdvMinionNormal_Rm" w:hAnsi="AdvMinionNormal_Rm" w:cs="AdvMinionNormal_Rm"/>
          <w:i/>
        </w:rPr>
        <w:t>somnifer</w:t>
      </w:r>
      <w:r>
        <w:rPr>
          <w:rFonts w:ascii="AdvMinionNormal_Rm" w:hAnsi="AdvMinionNormal_Rm" w:cs="AdvMinionNormal_Rm"/>
          <w:i/>
        </w:rPr>
        <w:t>a,</w:t>
      </w:r>
      <w:r>
        <w:rPr>
          <w:rFonts w:ascii="AdvMinionNormal_Rm" w:hAnsi="AdvMinionNormal_Rm" w:cs="AdvMinionNormal_Rm"/>
          <w:sz w:val="19"/>
          <w:szCs w:val="19"/>
        </w:rPr>
        <w:t xml:space="preserve"> </w:t>
      </w:r>
      <w:r>
        <w:t>t</w:t>
      </w:r>
      <w:r w:rsidRPr="009A45B0">
        <w:t xml:space="preserve">he presence of </w:t>
      </w:r>
      <w:proofErr w:type="spellStart"/>
      <w:r w:rsidRPr="009A45B0">
        <w:t>phyto</w:t>
      </w:r>
      <w:proofErr w:type="spellEnd"/>
      <w:r w:rsidRPr="009A45B0">
        <w:t xml:space="preserve">-chemical constituents </w:t>
      </w:r>
      <w:r>
        <w:t xml:space="preserve">such </w:t>
      </w:r>
      <w:r w:rsidRPr="009A45B0">
        <w:t>as soluble protein, total amino</w:t>
      </w:r>
      <w:r>
        <w:t xml:space="preserve"> </w:t>
      </w:r>
      <w:r w:rsidRPr="009A45B0">
        <w:t>acids, reducing sugars and non-reducing sugars, crude fibers  and protein was studied</w:t>
      </w:r>
      <w:r w:rsidRPr="0077292A">
        <w:t xml:space="preserve"> </w:t>
      </w:r>
      <w:r>
        <w:t xml:space="preserve">and proved that the </w:t>
      </w:r>
      <w:r w:rsidRPr="0077292A">
        <w:t xml:space="preserve">activity of protein in roots was </w:t>
      </w:r>
      <w:r>
        <w:t xml:space="preserve">enhance the root development and </w:t>
      </w:r>
      <w:r w:rsidRPr="003B0931">
        <w:t>composition. Young roots showed low amount of protein. Increased protein content was</w:t>
      </w:r>
      <w:r>
        <w:t xml:space="preserve"> observed at maturation</w:t>
      </w:r>
      <w:r w:rsidRPr="0077292A">
        <w:t xml:space="preserve"> stage</w:t>
      </w:r>
      <w:r>
        <w:t xml:space="preserve"> </w:t>
      </w:r>
      <w:r w:rsidRPr="0077292A">
        <w:t>which indicated structural protein requirement for growth and metabolism of roots (</w:t>
      </w:r>
      <w:proofErr w:type="spellStart"/>
      <w:r>
        <w:t>Khanna</w:t>
      </w:r>
      <w:proofErr w:type="spellEnd"/>
      <w:r>
        <w:t xml:space="preserve"> </w:t>
      </w:r>
      <w:r w:rsidRPr="00421368">
        <w:rPr>
          <w:i/>
        </w:rPr>
        <w:t>et al.,</w:t>
      </w:r>
      <w:r w:rsidRPr="0077292A">
        <w:t xml:space="preserve"> 2006)</w:t>
      </w:r>
      <w:r>
        <w:t>.</w:t>
      </w:r>
    </w:p>
    <w:p w:rsidR="00764D73" w:rsidRPr="0077292A" w:rsidRDefault="00764D73" w:rsidP="00764D73">
      <w:pPr>
        <w:spacing w:before="120" w:after="120" w:line="360" w:lineRule="auto"/>
        <w:ind w:firstLine="540"/>
        <w:jc w:val="both"/>
      </w:pPr>
      <w:r>
        <w:t xml:space="preserve"> </w:t>
      </w:r>
      <w:r w:rsidRPr="003A6F76">
        <w:t xml:space="preserve"> Electrophoresis is a versatile biochemical technique to detect genetic variation. Protein molecules migrate in an electric field because they are charged </w:t>
      </w:r>
      <w:r>
        <w:t>(</w:t>
      </w:r>
      <w:r w:rsidRPr="00AA562F">
        <w:t xml:space="preserve">Hamrick and </w:t>
      </w:r>
      <w:proofErr w:type="spellStart"/>
      <w:r w:rsidRPr="00AA562F">
        <w:t>Rickwood</w:t>
      </w:r>
      <w:proofErr w:type="spellEnd"/>
      <w:r>
        <w:t xml:space="preserve">, </w:t>
      </w:r>
      <w:r w:rsidRPr="00AA562F">
        <w:t>1990).</w:t>
      </w:r>
      <w:r>
        <w:rPr>
          <w:color w:val="000000"/>
        </w:rPr>
        <w:t xml:space="preserve"> </w:t>
      </w:r>
      <w:r w:rsidRPr="00062044">
        <w:t xml:space="preserve"> Kim </w:t>
      </w:r>
      <w:r w:rsidRPr="00062044">
        <w:rPr>
          <w:i/>
        </w:rPr>
        <w:t>et al.,</w:t>
      </w:r>
      <w:r w:rsidRPr="00062044">
        <w:t xml:space="preserve"> 2003</w:t>
      </w:r>
      <w:r w:rsidRPr="0077292A">
        <w:t xml:space="preserve"> studied recent technical improvements in 2-DE and MS make it possible to identify hundreds of proteins rapidly and thus provide information about protein expression, </w:t>
      </w:r>
      <w:r>
        <w:t>sub-</w:t>
      </w:r>
      <w:r w:rsidRPr="0077292A">
        <w:t>cellular</w:t>
      </w:r>
      <w:r>
        <w:t xml:space="preserve"> localization and post-</w:t>
      </w:r>
      <w:r w:rsidRPr="0077292A">
        <w:t>translational modifications improvement for understanding the target tissue (hairy roots)</w:t>
      </w:r>
      <w:r>
        <w:t xml:space="preserve"> in </w:t>
      </w:r>
      <w:r w:rsidRPr="003A13E4">
        <w:t>ginseng</w:t>
      </w:r>
      <w:r>
        <w:rPr>
          <w:i/>
        </w:rPr>
        <w:t xml:space="preserve"> </w:t>
      </w:r>
      <w:r>
        <w:t>plant</w:t>
      </w:r>
      <w:r w:rsidRPr="0077292A">
        <w:t>.</w:t>
      </w:r>
    </w:p>
    <w:p w:rsidR="00764D73" w:rsidRPr="001D191A" w:rsidRDefault="00764D73" w:rsidP="00764D73">
      <w:pPr>
        <w:spacing w:before="120" w:after="120" w:line="360" w:lineRule="auto"/>
        <w:ind w:firstLine="14"/>
        <w:jc w:val="both"/>
      </w:pPr>
      <w:r>
        <w:t xml:space="preserve">            </w:t>
      </w:r>
      <w:r w:rsidRPr="00062044">
        <w:t xml:space="preserve">To determine the evolutionary relationship among the populations based on SDS-PAGE marker proteins for quick identification of populations and improvement of this valuable plant for introduction into new potential areas for commercial exploitation. </w:t>
      </w:r>
      <w:r>
        <w:t>SDS-</w:t>
      </w:r>
      <w:r w:rsidRPr="0077292A">
        <w:t>PAGE provided valuable information for the identification of populations and could be utilized for population and varietal discrimination as well</w:t>
      </w:r>
      <w:r>
        <w:t xml:space="preserve"> </w:t>
      </w:r>
      <w:r w:rsidRPr="0077292A">
        <w:t>as seed quality tests in true to type seed producing plants</w:t>
      </w:r>
      <w:r>
        <w:t xml:space="preserve"> </w:t>
      </w:r>
      <w:r w:rsidRPr="0077292A">
        <w:t>(</w:t>
      </w:r>
      <w:r w:rsidRPr="001D191A">
        <w:t xml:space="preserve">Ahmed </w:t>
      </w:r>
      <w:r w:rsidRPr="001D191A">
        <w:rPr>
          <w:i/>
        </w:rPr>
        <w:t xml:space="preserve">et al., </w:t>
      </w:r>
      <w:r w:rsidRPr="001D191A">
        <w:t>2007).</w:t>
      </w:r>
    </w:p>
    <w:p w:rsidR="00764D73" w:rsidRPr="001936C6" w:rsidRDefault="00764D73" w:rsidP="00764D73">
      <w:pPr>
        <w:spacing w:before="120" w:after="120" w:line="360" w:lineRule="auto"/>
        <w:jc w:val="both"/>
        <w:rPr>
          <w:color w:val="000000"/>
        </w:rPr>
      </w:pPr>
      <w:r>
        <w:t xml:space="preserve">          </w:t>
      </w:r>
      <w:r w:rsidRPr="001936C6">
        <w:rPr>
          <w:color w:val="000000"/>
        </w:rPr>
        <w:t xml:space="preserve">Liang </w:t>
      </w:r>
      <w:r w:rsidRPr="001936C6">
        <w:rPr>
          <w:i/>
          <w:color w:val="000000"/>
        </w:rPr>
        <w:t>et a</w:t>
      </w:r>
      <w:r>
        <w:rPr>
          <w:i/>
          <w:color w:val="000000"/>
        </w:rPr>
        <w:t xml:space="preserve">l., </w:t>
      </w:r>
      <w:r>
        <w:rPr>
          <w:color w:val="000000"/>
        </w:rPr>
        <w:t>(</w:t>
      </w:r>
      <w:r w:rsidRPr="001936C6">
        <w:rPr>
          <w:color w:val="000000"/>
        </w:rPr>
        <w:t>2006</w:t>
      </w:r>
      <w:r>
        <w:rPr>
          <w:color w:val="000000"/>
        </w:rPr>
        <w:t>)</w:t>
      </w:r>
      <w:r w:rsidRPr="0077292A">
        <w:t xml:space="preserve"> studied the initial intention of the study was to profile the storage proteins using improved protein extraction method and to identify protein markers that could be used to separate subspecies of peanut, such as </w:t>
      </w:r>
      <w:proofErr w:type="spellStart"/>
      <w:r w:rsidRPr="00062044">
        <w:rPr>
          <w:i/>
        </w:rPr>
        <w:t>hypogaea</w:t>
      </w:r>
      <w:proofErr w:type="spellEnd"/>
      <w:r w:rsidRPr="00062044">
        <w:t xml:space="preserve"> and </w:t>
      </w:r>
      <w:proofErr w:type="spellStart"/>
      <w:r w:rsidRPr="00062044">
        <w:rPr>
          <w:i/>
        </w:rPr>
        <w:lastRenderedPageBreak/>
        <w:t>fastigiata</w:t>
      </w:r>
      <w:proofErr w:type="spellEnd"/>
      <w:r w:rsidRPr="0077292A">
        <w:t xml:space="preserve"> in order to select diverse breeding lines for mapping population construction.</w:t>
      </w:r>
      <w:r>
        <w:tab/>
      </w:r>
      <w:r w:rsidRPr="0077292A">
        <w:t>The fact mentioned above combined with the duration of electro</w:t>
      </w:r>
      <w:r>
        <w:t>ph</w:t>
      </w:r>
      <w:r w:rsidRPr="0077292A">
        <w:t>oresis, protein concentration of samples, quality of samples, sample size, principles of staining gels</w:t>
      </w:r>
      <w:r>
        <w:t xml:space="preserve"> </w:t>
      </w:r>
      <w:r w:rsidRPr="001936C6">
        <w:rPr>
          <w:color w:val="000000"/>
        </w:rPr>
        <w:t>(</w:t>
      </w:r>
      <w:proofErr w:type="spellStart"/>
      <w:smartTag w:uri="urn:schemas-microsoft-com:office:smarttags" w:element="place">
        <w:smartTag w:uri="urn:schemas-microsoft-com:office:smarttags" w:element="City">
          <w:r w:rsidRPr="001936C6">
            <w:rPr>
              <w:color w:val="000000"/>
            </w:rPr>
            <w:t>Vallejos</w:t>
          </w:r>
        </w:smartTag>
      </w:smartTag>
      <w:proofErr w:type="spellEnd"/>
      <w:r w:rsidRPr="001936C6">
        <w:rPr>
          <w:color w:val="000000"/>
        </w:rPr>
        <w:t xml:space="preserve">, 1983). </w:t>
      </w:r>
    </w:p>
    <w:p w:rsidR="00764D73" w:rsidRPr="00187F44" w:rsidRDefault="00764D73" w:rsidP="00764D73">
      <w:pPr>
        <w:autoSpaceDE w:val="0"/>
        <w:autoSpaceDN w:val="0"/>
        <w:adjustRightInd w:val="0"/>
        <w:spacing w:line="360" w:lineRule="auto"/>
        <w:jc w:val="both"/>
      </w:pPr>
      <w:r>
        <w:rPr>
          <w:b/>
        </w:rPr>
        <w:t xml:space="preserve">   </w:t>
      </w:r>
      <w:r>
        <w:rPr>
          <w:b/>
        </w:rPr>
        <w:tab/>
      </w:r>
      <w:r w:rsidRPr="00187F44">
        <w:rPr>
          <w:b/>
        </w:rPr>
        <w:t xml:space="preserve"> </w:t>
      </w:r>
      <w:r w:rsidRPr="00187F44">
        <w:t xml:space="preserve">Roots function as the interface with the </w:t>
      </w:r>
      <w:proofErr w:type="spellStart"/>
      <w:r w:rsidRPr="00187F44">
        <w:t>edaphic</w:t>
      </w:r>
      <w:proofErr w:type="spellEnd"/>
      <w:r>
        <w:t xml:space="preserve"> </w:t>
      </w:r>
      <w:r w:rsidRPr="00187F44">
        <w:t>environment. Understanding roots at functional</w:t>
      </w:r>
      <w:r>
        <w:t xml:space="preserve"> </w:t>
      </w:r>
      <w:r w:rsidRPr="00187F44">
        <w:t xml:space="preserve">and cellular levels is critical to both </w:t>
      </w:r>
      <w:proofErr w:type="spellStart"/>
      <w:r w:rsidRPr="00187F44">
        <w:t>rhizosphere</w:t>
      </w:r>
      <w:proofErr w:type="spellEnd"/>
      <w:r>
        <w:t xml:space="preserve"> </w:t>
      </w:r>
      <w:r w:rsidRPr="00187F44">
        <w:t>ecology and plant production. Roots are highly</w:t>
      </w:r>
      <w:r>
        <w:t xml:space="preserve"> </w:t>
      </w:r>
      <w:r w:rsidRPr="00187F44">
        <w:t>plastic and are able to adapt developmentally and</w:t>
      </w:r>
      <w:r>
        <w:t xml:space="preserve"> </w:t>
      </w:r>
      <w:r w:rsidRPr="00187F44">
        <w:t>physiologically to changing environmental conditions,</w:t>
      </w:r>
      <w:r>
        <w:t xml:space="preserve"> </w:t>
      </w:r>
      <w:r w:rsidRPr="00187F44">
        <w:t>including disease infection and feeding by nematodes. Cotton roots are typical of herbaceous dicotyledonous</w:t>
      </w:r>
      <w:r>
        <w:t xml:space="preserve"> </w:t>
      </w:r>
      <w:r w:rsidRPr="00187F44">
        <w:t xml:space="preserve">species </w:t>
      </w:r>
      <w:r w:rsidRPr="003B0931">
        <w:rPr>
          <w:color w:val="000000"/>
        </w:rPr>
        <w:t>(</w:t>
      </w:r>
      <w:proofErr w:type="spellStart"/>
      <w:r w:rsidRPr="003B0931">
        <w:rPr>
          <w:color w:val="000000"/>
        </w:rPr>
        <w:t>Oosterhuis</w:t>
      </w:r>
      <w:proofErr w:type="spellEnd"/>
      <w:r w:rsidRPr="003B0931">
        <w:rPr>
          <w:color w:val="000000"/>
        </w:rPr>
        <w:t xml:space="preserve"> and </w:t>
      </w:r>
      <w:proofErr w:type="spellStart"/>
      <w:r w:rsidRPr="003B0931">
        <w:rPr>
          <w:color w:val="000000"/>
        </w:rPr>
        <w:t>Jernstedt</w:t>
      </w:r>
      <w:proofErr w:type="spellEnd"/>
      <w:r w:rsidRPr="003B0931">
        <w:rPr>
          <w:color w:val="000000"/>
        </w:rPr>
        <w:t>, 1999).</w:t>
      </w:r>
      <w:r w:rsidRPr="00187F44">
        <w:t xml:space="preserve"> The</w:t>
      </w:r>
      <w:r>
        <w:t xml:space="preserve"> </w:t>
      </w:r>
      <w:r w:rsidRPr="00187F44">
        <w:t>proteomic studies of plant roots have elucidated root</w:t>
      </w:r>
      <w:r>
        <w:t xml:space="preserve"> </w:t>
      </w:r>
      <w:r w:rsidRPr="00187F44">
        <w:t>tissue differentiation and development in response to</w:t>
      </w:r>
      <w:r>
        <w:t xml:space="preserve"> </w:t>
      </w:r>
      <w:r w:rsidRPr="00187F44">
        <w:t>internal growth regulators as well as environmental</w:t>
      </w:r>
      <w:r>
        <w:t xml:space="preserve"> </w:t>
      </w:r>
      <w:r w:rsidRPr="00187F44">
        <w:t xml:space="preserve">signals </w:t>
      </w:r>
      <w:r w:rsidRPr="003B0931">
        <w:rPr>
          <w:color w:val="000000"/>
        </w:rPr>
        <w:t xml:space="preserve">(Song </w:t>
      </w:r>
      <w:r w:rsidRPr="0065172E">
        <w:rPr>
          <w:i/>
          <w:color w:val="000000"/>
        </w:rPr>
        <w:t>et al.,</w:t>
      </w:r>
      <w:r w:rsidRPr="003B0931">
        <w:rPr>
          <w:color w:val="000000"/>
        </w:rPr>
        <w:t xml:space="preserve"> 2007).</w:t>
      </w:r>
    </w:p>
    <w:p w:rsidR="00764D73" w:rsidRDefault="00764D73" w:rsidP="00764D73">
      <w:pPr>
        <w:autoSpaceDE w:val="0"/>
        <w:autoSpaceDN w:val="0"/>
        <w:adjustRightInd w:val="0"/>
        <w:spacing w:line="360" w:lineRule="auto"/>
        <w:jc w:val="both"/>
      </w:pPr>
      <w:r w:rsidRPr="0077292A">
        <w:t xml:space="preserve">           </w:t>
      </w:r>
    </w:p>
    <w:p w:rsidR="00764D73" w:rsidRDefault="00764D73" w:rsidP="00764D73">
      <w:pPr>
        <w:autoSpaceDE w:val="0"/>
        <w:autoSpaceDN w:val="0"/>
        <w:adjustRightInd w:val="0"/>
        <w:spacing w:line="360" w:lineRule="auto"/>
        <w:ind w:left="14"/>
        <w:jc w:val="both"/>
      </w:pPr>
      <w:r w:rsidRPr="00980DE3">
        <w:t xml:space="preserve">            Two-dimensional gel electrophoresis analysis was performed on adventitious and storage root in cassava (</w:t>
      </w:r>
      <w:proofErr w:type="spellStart"/>
      <w:r w:rsidRPr="00980DE3">
        <w:rPr>
          <w:i/>
          <w:iCs/>
        </w:rPr>
        <w:t>Manihot</w:t>
      </w:r>
      <w:proofErr w:type="spellEnd"/>
      <w:r w:rsidRPr="00980DE3">
        <w:rPr>
          <w:i/>
          <w:iCs/>
        </w:rPr>
        <w:t xml:space="preserve"> </w:t>
      </w:r>
      <w:proofErr w:type="spellStart"/>
      <w:r w:rsidRPr="00980DE3">
        <w:rPr>
          <w:i/>
          <w:iCs/>
        </w:rPr>
        <w:t>esculenta</w:t>
      </w:r>
      <w:proofErr w:type="spellEnd"/>
      <w:r w:rsidRPr="00980DE3">
        <w:rPr>
          <w:i/>
          <w:iCs/>
        </w:rPr>
        <w:t xml:space="preserve"> </w:t>
      </w:r>
      <w:proofErr w:type="spellStart"/>
      <w:r w:rsidRPr="00980DE3">
        <w:t>Crantz</w:t>
      </w:r>
      <w:proofErr w:type="spellEnd"/>
      <w:r w:rsidRPr="00980DE3">
        <w:t xml:space="preserve">). Adventitious roots of cassava not have swelling formation. Saline buffer soluble proteins were extracted from cassava roots, separated in a high-resolution 2-D electrophoresis system, visualized with silver staining gel procedure, and digital image generated was subjected for further analysis. </w:t>
      </w:r>
    </w:p>
    <w:p w:rsidR="00764D73" w:rsidRDefault="00764D73" w:rsidP="00764D73">
      <w:pPr>
        <w:autoSpaceDE w:val="0"/>
        <w:autoSpaceDN w:val="0"/>
        <w:adjustRightInd w:val="0"/>
        <w:spacing w:line="360" w:lineRule="auto"/>
        <w:ind w:left="14"/>
        <w:jc w:val="both"/>
      </w:pPr>
    </w:p>
    <w:p w:rsidR="00764D73" w:rsidRPr="00980DE3" w:rsidRDefault="00764D73" w:rsidP="00764D73">
      <w:pPr>
        <w:autoSpaceDE w:val="0"/>
        <w:autoSpaceDN w:val="0"/>
        <w:adjustRightInd w:val="0"/>
        <w:spacing w:line="360" w:lineRule="auto"/>
        <w:ind w:left="14" w:firstLine="706"/>
        <w:jc w:val="both"/>
      </w:pPr>
      <w:r w:rsidRPr="00980DE3">
        <w:t xml:space="preserve">Results revealed large variation in the complexity of the gel protein profile between the two root systems. About 90% of the protein spots appeared in the </w:t>
      </w:r>
      <w:proofErr w:type="spellStart"/>
      <w:r w:rsidRPr="00980DE3">
        <w:t>pI</w:t>
      </w:r>
      <w:proofErr w:type="spellEnd"/>
      <w:r w:rsidRPr="00980DE3">
        <w:t xml:space="preserve"> range value of 4.0 to 6.5 and between 14 to 80 </w:t>
      </w:r>
      <w:proofErr w:type="spellStart"/>
      <w:r w:rsidRPr="00980DE3">
        <w:t>kDa</w:t>
      </w:r>
      <w:proofErr w:type="spellEnd"/>
      <w:r w:rsidRPr="00980DE3">
        <w:t xml:space="preserve"> of molecular mass. Variation in the complexity of protein pattern was related with different type of root. Whereas the adventitious root showed, a more simple profile related to primary growth, the storage root showed to be a more complex profile related to secondary growth and starch accumulation </w:t>
      </w:r>
      <w:r w:rsidRPr="00E7371E">
        <w:t>(</w:t>
      </w:r>
      <w:proofErr w:type="spellStart"/>
      <w:r w:rsidRPr="00E7371E">
        <w:t>Glausia</w:t>
      </w:r>
      <w:proofErr w:type="spellEnd"/>
      <w:r w:rsidRPr="00E7371E">
        <w:t xml:space="preserve"> </w:t>
      </w:r>
      <w:r w:rsidRPr="00E7371E">
        <w:rPr>
          <w:i/>
        </w:rPr>
        <w:t>et al.,</w:t>
      </w:r>
      <w:r w:rsidRPr="00E7371E">
        <w:t xml:space="preserve"> 2001).</w:t>
      </w:r>
    </w:p>
    <w:p w:rsidR="00764D73" w:rsidRPr="00311508" w:rsidRDefault="00764D73" w:rsidP="00764D73">
      <w:pPr>
        <w:spacing w:before="120" w:after="120" w:line="360" w:lineRule="auto"/>
        <w:jc w:val="both"/>
      </w:pPr>
      <w:r w:rsidRPr="00980DE3">
        <w:t xml:space="preserve">            </w:t>
      </w:r>
      <w:proofErr w:type="gramStart"/>
      <w:r w:rsidRPr="00980DE3">
        <w:t>So various procedures have been previously attempted for the root induction of</w:t>
      </w:r>
      <w:r w:rsidRPr="00062044">
        <w:t xml:space="preserve"> </w:t>
      </w:r>
      <w:proofErr w:type="spellStart"/>
      <w:r w:rsidRPr="00062044">
        <w:rPr>
          <w:i/>
        </w:rPr>
        <w:t>W.somnifera</w:t>
      </w:r>
      <w:proofErr w:type="spellEnd"/>
      <w:r w:rsidRPr="00062044">
        <w:t>.</w:t>
      </w:r>
      <w:proofErr w:type="gramEnd"/>
      <w:r w:rsidRPr="00062044">
        <w:t xml:space="preserve"> The present study is aimed at analyzing the efficiency of the hormones IBA, IAA and their combination on </w:t>
      </w:r>
      <w:r>
        <w:t xml:space="preserve">adventitious </w:t>
      </w:r>
      <w:r w:rsidRPr="00062044">
        <w:t xml:space="preserve">root induction from the leaf explants of </w:t>
      </w:r>
      <w:r w:rsidRPr="00062044">
        <w:rPr>
          <w:i/>
          <w:color w:val="000000"/>
        </w:rPr>
        <w:t>W. somnifera</w:t>
      </w:r>
      <w:r w:rsidRPr="00062044">
        <w:t xml:space="preserve"> and</w:t>
      </w:r>
      <w:r>
        <w:t xml:space="preserve"> check the morphology,</w:t>
      </w:r>
      <w:r w:rsidRPr="00062044">
        <w:t xml:space="preserve"> protein</w:t>
      </w:r>
      <w:r>
        <w:t xml:space="preserve"> profiling of tissues.</w:t>
      </w:r>
    </w:p>
    <w:p w:rsidR="00764D73" w:rsidRPr="005907F4" w:rsidRDefault="00764D73" w:rsidP="00764D73">
      <w:pPr>
        <w:tabs>
          <w:tab w:val="left" w:pos="360"/>
        </w:tabs>
        <w:spacing w:line="360" w:lineRule="auto"/>
        <w:jc w:val="center"/>
        <w:rPr>
          <w:b/>
          <w:sz w:val="28"/>
          <w:szCs w:val="28"/>
        </w:rPr>
      </w:pPr>
      <w:r w:rsidRPr="000812B8">
        <w:rPr>
          <w:b/>
          <w:sz w:val="28"/>
          <w:szCs w:val="28"/>
        </w:rPr>
        <w:lastRenderedPageBreak/>
        <w:t>3.0 MATERIALS AND METHODS</w:t>
      </w:r>
    </w:p>
    <w:p w:rsidR="00764D73" w:rsidRPr="002C1314" w:rsidRDefault="00764D73" w:rsidP="00764D73">
      <w:pPr>
        <w:spacing w:before="240" w:line="360" w:lineRule="auto"/>
        <w:ind w:firstLine="720"/>
        <w:jc w:val="both"/>
      </w:pPr>
      <w:r w:rsidRPr="002C1314">
        <w:t xml:space="preserve">The work </w:t>
      </w:r>
      <w:r w:rsidRPr="002C1314">
        <w:rPr>
          <w:b/>
        </w:rPr>
        <w:t xml:space="preserve">“Protein profiling of </w:t>
      </w:r>
      <w:r>
        <w:rPr>
          <w:b/>
        </w:rPr>
        <w:t>i</w:t>
      </w:r>
      <w:r w:rsidRPr="002C1314">
        <w:rPr>
          <w:b/>
          <w:i/>
        </w:rPr>
        <w:t>n vitro</w:t>
      </w:r>
      <w:r w:rsidRPr="002C1314">
        <w:rPr>
          <w:b/>
        </w:rPr>
        <w:t xml:space="preserve"> and i</w:t>
      </w:r>
      <w:r w:rsidRPr="002C1314">
        <w:rPr>
          <w:b/>
          <w:i/>
        </w:rPr>
        <w:t>n vivo</w:t>
      </w:r>
      <w:r w:rsidRPr="002C1314">
        <w:rPr>
          <w:b/>
        </w:rPr>
        <w:t xml:space="preserve"> tissues of </w:t>
      </w:r>
      <w:r w:rsidRPr="002C1314">
        <w:rPr>
          <w:b/>
          <w:i/>
        </w:rPr>
        <w:t>Withania somnifera</w:t>
      </w:r>
      <w:r w:rsidRPr="002C1314">
        <w:rPr>
          <w:b/>
        </w:rPr>
        <w:t>”</w:t>
      </w:r>
      <w:r w:rsidRPr="002C1314">
        <w:t xml:space="preserve"> was carried out in the Plant Tissue Culture laboratory of </w:t>
      </w:r>
      <w:smartTag w:uri="urn:schemas-microsoft-com:office:smarttags" w:element="PlaceName">
        <w:r w:rsidRPr="002C1314">
          <w:t>Avinashilingam</w:t>
        </w:r>
      </w:smartTag>
      <w:r>
        <w:t xml:space="preserve"> </w:t>
      </w:r>
      <w:smartTag w:uri="urn:schemas-microsoft-com:office:smarttags" w:element="PlaceName">
        <w:r>
          <w:t>Deemed</w:t>
        </w:r>
      </w:smartTag>
      <w:r>
        <w:t xml:space="preserve"> </w:t>
      </w:r>
      <w:smartTag w:uri="urn:schemas-microsoft-com:office:smarttags" w:element="PlaceType">
        <w:r w:rsidRPr="002C1314">
          <w:t>University</w:t>
        </w:r>
      </w:smartTag>
      <w:r>
        <w:t xml:space="preserve"> for Women, </w:t>
      </w:r>
      <w:smartTag w:uri="urn:schemas-microsoft-com:office:smarttags" w:element="place">
        <w:smartTag w:uri="urn:schemas-microsoft-com:office:smarttags" w:element="City">
          <w:r>
            <w:t>Coimbatore</w:t>
          </w:r>
        </w:smartTag>
      </w:smartTag>
      <w:r w:rsidRPr="002C1314">
        <w:t>. During the course of the work different techniques related to plant tissue culture were used. This chapter describes the general and common methods that were carried out to accomplish the above-mentioned work.</w:t>
      </w:r>
    </w:p>
    <w:p w:rsidR="00764D73" w:rsidRPr="002C1314" w:rsidRDefault="00764D73" w:rsidP="00764D73">
      <w:pPr>
        <w:spacing w:before="240" w:line="480" w:lineRule="auto"/>
        <w:jc w:val="both"/>
      </w:pPr>
      <w:r w:rsidRPr="002C1314">
        <w:rPr>
          <w:b/>
          <w:lang w:bidi="ta-IN"/>
        </w:rPr>
        <w:t xml:space="preserve">3.1 </w:t>
      </w:r>
      <w:r>
        <w:rPr>
          <w:b/>
          <w:lang w:bidi="ta-IN"/>
        </w:rPr>
        <w:t>Plant Material</w:t>
      </w:r>
    </w:p>
    <w:p w:rsidR="00764D73" w:rsidRPr="002C1314" w:rsidRDefault="00764D73" w:rsidP="00764D73">
      <w:pPr>
        <w:spacing w:line="480" w:lineRule="auto"/>
        <w:jc w:val="both"/>
        <w:rPr>
          <w:b/>
        </w:rPr>
      </w:pPr>
      <w:r w:rsidRPr="002C1314">
        <w:rPr>
          <w:b/>
        </w:rPr>
        <w:t>3.2 Preparation of Media</w:t>
      </w:r>
    </w:p>
    <w:p w:rsidR="00764D73" w:rsidRPr="002C1314" w:rsidRDefault="00764D73" w:rsidP="00764D73">
      <w:pPr>
        <w:spacing w:line="480" w:lineRule="auto"/>
        <w:jc w:val="both"/>
        <w:rPr>
          <w:b/>
        </w:rPr>
      </w:pPr>
      <w:r w:rsidRPr="002C1314">
        <w:rPr>
          <w:b/>
        </w:rPr>
        <w:t>3.3 Inoculation of the Explants</w:t>
      </w:r>
    </w:p>
    <w:p w:rsidR="00764D73" w:rsidRPr="002C1314" w:rsidRDefault="00764D73" w:rsidP="00764D73">
      <w:pPr>
        <w:spacing w:line="480" w:lineRule="auto"/>
        <w:jc w:val="both"/>
        <w:rPr>
          <w:b/>
        </w:rPr>
      </w:pPr>
      <w:r w:rsidRPr="002C1314">
        <w:rPr>
          <w:b/>
        </w:rPr>
        <w:t>3.4 Root Induction</w:t>
      </w:r>
    </w:p>
    <w:p w:rsidR="00764D73" w:rsidRPr="00696CE3" w:rsidRDefault="00764D73" w:rsidP="00764D73">
      <w:pPr>
        <w:spacing w:line="360" w:lineRule="auto"/>
        <w:ind w:firstLine="720"/>
        <w:jc w:val="both"/>
      </w:pPr>
      <w:r w:rsidRPr="00696CE3">
        <w:t xml:space="preserve">3.4.1 Effect of </w:t>
      </w:r>
      <w:proofErr w:type="spellStart"/>
      <w:r w:rsidRPr="00696CE3">
        <w:t>Auxin</w:t>
      </w:r>
      <w:proofErr w:type="spellEnd"/>
      <w:r w:rsidRPr="00696CE3">
        <w:t xml:space="preserve"> Concentration and Light Intensity on Root Induction </w:t>
      </w:r>
    </w:p>
    <w:p w:rsidR="00764D73" w:rsidRPr="00696CE3" w:rsidRDefault="00764D73" w:rsidP="00764D73">
      <w:pPr>
        <w:pStyle w:val="BodyText3"/>
        <w:spacing w:after="0" w:line="360" w:lineRule="auto"/>
        <w:ind w:firstLine="720"/>
        <w:jc w:val="both"/>
        <w:rPr>
          <w:sz w:val="24"/>
        </w:rPr>
      </w:pPr>
      <w:r w:rsidRPr="00696CE3">
        <w:rPr>
          <w:sz w:val="24"/>
        </w:rPr>
        <w:t xml:space="preserve">3.4.2 Maintenance of Roots in Suspension Culture </w:t>
      </w:r>
    </w:p>
    <w:p w:rsidR="00764D73" w:rsidRDefault="00764D73" w:rsidP="00764D73">
      <w:pPr>
        <w:spacing w:line="360" w:lineRule="auto"/>
        <w:ind w:firstLine="720"/>
        <w:jc w:val="both"/>
        <w:rPr>
          <w:snapToGrid w:val="0"/>
        </w:rPr>
      </w:pPr>
      <w:r w:rsidRPr="00696CE3">
        <w:rPr>
          <w:snapToGrid w:val="0"/>
        </w:rPr>
        <w:t>3.4.3 Determination of Root weight and Growth Index</w:t>
      </w:r>
    </w:p>
    <w:p w:rsidR="00764D73" w:rsidRPr="002C1314" w:rsidRDefault="00764D73" w:rsidP="00764D73">
      <w:pPr>
        <w:tabs>
          <w:tab w:val="left" w:pos="2344"/>
        </w:tabs>
        <w:spacing w:before="240" w:line="480" w:lineRule="auto"/>
        <w:jc w:val="both"/>
        <w:rPr>
          <w:b/>
        </w:rPr>
      </w:pPr>
      <w:r w:rsidRPr="002C1314">
        <w:rPr>
          <w:b/>
        </w:rPr>
        <w:t>3.5 Root Staining</w:t>
      </w:r>
    </w:p>
    <w:p w:rsidR="00764D73" w:rsidRPr="002C1314" w:rsidRDefault="00764D73" w:rsidP="00764D73">
      <w:pPr>
        <w:pStyle w:val="BodyText2"/>
        <w:jc w:val="both"/>
        <w:rPr>
          <w:b/>
          <w:bCs/>
        </w:rPr>
      </w:pPr>
      <w:r w:rsidRPr="002C1314">
        <w:rPr>
          <w:b/>
          <w:bCs/>
        </w:rPr>
        <w:t>3.6 Protein Profiling</w:t>
      </w:r>
    </w:p>
    <w:p w:rsidR="00764D73" w:rsidRPr="00696CE3" w:rsidRDefault="00764D73" w:rsidP="00764D73">
      <w:pPr>
        <w:pStyle w:val="BodyText2"/>
        <w:spacing w:after="0" w:line="360" w:lineRule="auto"/>
        <w:ind w:firstLine="720"/>
        <w:jc w:val="both"/>
        <w:rPr>
          <w:bCs/>
        </w:rPr>
      </w:pPr>
      <w:r w:rsidRPr="002C1314">
        <w:rPr>
          <w:b/>
          <w:bCs/>
        </w:rPr>
        <w:t xml:space="preserve">3.6.1   </w:t>
      </w:r>
      <w:r w:rsidRPr="00696CE3">
        <w:rPr>
          <w:bCs/>
        </w:rPr>
        <w:t>Extraction of Protein from Roots</w:t>
      </w:r>
    </w:p>
    <w:p w:rsidR="00764D73" w:rsidRPr="00696CE3" w:rsidRDefault="00764D73" w:rsidP="00764D73">
      <w:pPr>
        <w:pStyle w:val="BodyText2"/>
        <w:spacing w:after="0" w:line="360" w:lineRule="auto"/>
        <w:ind w:firstLine="720"/>
        <w:jc w:val="both"/>
      </w:pPr>
      <w:r w:rsidRPr="00696CE3">
        <w:rPr>
          <w:bCs/>
        </w:rPr>
        <w:t>3.6.2</w:t>
      </w:r>
      <w:r w:rsidRPr="00696CE3">
        <w:t xml:space="preserve">   Estimation of Protein by Lowry’s Method</w:t>
      </w:r>
    </w:p>
    <w:p w:rsidR="00764D73" w:rsidRPr="00696CE3" w:rsidRDefault="00764D73" w:rsidP="00764D73">
      <w:pPr>
        <w:pStyle w:val="BodyText2"/>
        <w:spacing w:after="240" w:line="360" w:lineRule="auto"/>
        <w:ind w:firstLine="720"/>
        <w:jc w:val="both"/>
      </w:pPr>
      <w:r w:rsidRPr="00696CE3">
        <w:t xml:space="preserve">3.6.3  </w:t>
      </w:r>
      <w:r w:rsidRPr="00696CE3">
        <w:rPr>
          <w:bCs/>
        </w:rPr>
        <w:t xml:space="preserve"> Protein Profiling </w:t>
      </w:r>
    </w:p>
    <w:p w:rsidR="00764D73" w:rsidRDefault="00764D73" w:rsidP="00764D73">
      <w:pPr>
        <w:pStyle w:val="BodyText2"/>
        <w:tabs>
          <w:tab w:val="left" w:pos="-1440"/>
        </w:tabs>
        <w:jc w:val="both"/>
        <w:rPr>
          <w:b/>
        </w:rPr>
      </w:pPr>
      <w:r w:rsidRPr="002C1314">
        <w:rPr>
          <w:b/>
        </w:rPr>
        <w:t>3.7 Statistical Analysis</w:t>
      </w:r>
    </w:p>
    <w:p w:rsidR="00764D73" w:rsidRDefault="00764D73" w:rsidP="00764D73">
      <w:pPr>
        <w:pStyle w:val="BodyText2"/>
        <w:tabs>
          <w:tab w:val="left" w:pos="-1440"/>
        </w:tabs>
        <w:jc w:val="both"/>
        <w:rPr>
          <w:b/>
        </w:rPr>
      </w:pPr>
    </w:p>
    <w:p w:rsidR="00764D73" w:rsidRDefault="00764D73" w:rsidP="00764D73">
      <w:pPr>
        <w:pStyle w:val="BodyText2"/>
        <w:tabs>
          <w:tab w:val="left" w:pos="-1440"/>
        </w:tabs>
        <w:jc w:val="both"/>
        <w:rPr>
          <w:b/>
        </w:rPr>
      </w:pPr>
    </w:p>
    <w:p w:rsidR="00764D73" w:rsidRDefault="00764D73" w:rsidP="00764D73">
      <w:pPr>
        <w:pStyle w:val="BodyText2"/>
        <w:tabs>
          <w:tab w:val="left" w:pos="-1440"/>
        </w:tabs>
        <w:jc w:val="both"/>
        <w:rPr>
          <w:b/>
        </w:rPr>
      </w:pPr>
    </w:p>
    <w:p w:rsidR="00764D73" w:rsidRPr="002C1314" w:rsidRDefault="00764D73" w:rsidP="00764D73">
      <w:pPr>
        <w:pStyle w:val="BodyText2"/>
        <w:tabs>
          <w:tab w:val="left" w:pos="-1440"/>
        </w:tabs>
        <w:jc w:val="both"/>
        <w:rPr>
          <w:b/>
        </w:rPr>
      </w:pPr>
    </w:p>
    <w:p w:rsidR="00764D73" w:rsidRDefault="00764D73" w:rsidP="00764D73">
      <w:pPr>
        <w:pStyle w:val="BodyText2"/>
        <w:tabs>
          <w:tab w:val="left" w:pos="-1440"/>
        </w:tabs>
        <w:jc w:val="both"/>
        <w:rPr>
          <w:b/>
          <w:sz w:val="28"/>
          <w:lang w:bidi="ta-IN"/>
        </w:rPr>
      </w:pPr>
    </w:p>
    <w:p w:rsidR="00764D73" w:rsidRDefault="00764D73" w:rsidP="00764D73">
      <w:pPr>
        <w:pStyle w:val="BodyText2"/>
        <w:tabs>
          <w:tab w:val="left" w:pos="-1440"/>
        </w:tabs>
        <w:jc w:val="both"/>
        <w:rPr>
          <w:b/>
          <w:sz w:val="28"/>
          <w:lang w:bidi="ta-IN"/>
        </w:rPr>
      </w:pPr>
      <w:r>
        <w:rPr>
          <w:b/>
          <w:sz w:val="28"/>
          <w:lang w:bidi="ta-IN"/>
        </w:rPr>
        <w:t>3.1 Plant Material</w:t>
      </w:r>
    </w:p>
    <w:p w:rsidR="00764D73" w:rsidRDefault="00764D73" w:rsidP="00764D73">
      <w:pPr>
        <w:pStyle w:val="BodyText2"/>
        <w:tabs>
          <w:tab w:val="left" w:pos="-1440"/>
        </w:tabs>
        <w:jc w:val="both"/>
        <w:rPr>
          <w:lang w:bidi="ta-IN"/>
        </w:rPr>
      </w:pPr>
      <w:r>
        <w:rPr>
          <w:b/>
          <w:sz w:val="28"/>
          <w:lang w:bidi="ta-IN"/>
        </w:rPr>
        <w:tab/>
      </w:r>
      <w:r w:rsidRPr="00C60898">
        <w:rPr>
          <w:lang w:bidi="ta-IN"/>
        </w:rPr>
        <w:t>The selection of the explants depends on the culturing technique</w:t>
      </w:r>
      <w:r>
        <w:rPr>
          <w:lang w:bidi="ta-IN"/>
        </w:rPr>
        <w:t>. The different types of explants that were used for the study are given below (Table 3.1).</w:t>
      </w:r>
    </w:p>
    <w:p w:rsidR="00764D73" w:rsidRPr="002C1314" w:rsidRDefault="00764D73" w:rsidP="00764D73">
      <w:pPr>
        <w:pStyle w:val="BodyText2"/>
        <w:tabs>
          <w:tab w:val="left" w:pos="-1440"/>
        </w:tabs>
        <w:jc w:val="both"/>
      </w:pPr>
      <w:r>
        <w:rPr>
          <w:lang w:bidi="ta-IN"/>
        </w:rPr>
        <w:t xml:space="preserve">                                </w:t>
      </w:r>
      <w:proofErr w:type="gramStart"/>
      <w:r>
        <w:rPr>
          <w:b/>
          <w:lang w:bidi="ta-IN"/>
        </w:rPr>
        <w:t>Table 3.1.</w:t>
      </w:r>
      <w:proofErr w:type="gramEnd"/>
      <w:r>
        <w:rPr>
          <w:b/>
          <w:lang w:bidi="ta-IN"/>
        </w:rPr>
        <w:t xml:space="preserve"> Explants Used in the Study</w:t>
      </w:r>
    </w:p>
    <w:tbl>
      <w:tblPr>
        <w:tblW w:w="80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09"/>
        <w:gridCol w:w="3745"/>
        <w:gridCol w:w="3205"/>
      </w:tblGrid>
      <w:tr w:rsidR="00764D73" w:rsidTr="00E81B19">
        <w:trPr>
          <w:trHeight w:val="595"/>
          <w:jc w:val="center"/>
        </w:trPr>
        <w:tc>
          <w:tcPr>
            <w:tcW w:w="1109" w:type="dxa"/>
            <w:tcBorders>
              <w:top w:val="single" w:sz="4" w:space="0" w:color="auto"/>
              <w:left w:val="single" w:sz="4" w:space="0" w:color="auto"/>
              <w:bottom w:val="single" w:sz="4" w:space="0" w:color="auto"/>
              <w:right w:val="single" w:sz="4" w:space="0" w:color="auto"/>
            </w:tcBorders>
            <w:vAlign w:val="center"/>
          </w:tcPr>
          <w:p w:rsidR="00764D73" w:rsidRPr="009B6342" w:rsidRDefault="00764D73" w:rsidP="00E81B19">
            <w:pPr>
              <w:spacing w:line="360" w:lineRule="auto"/>
              <w:jc w:val="center"/>
              <w:rPr>
                <w:b/>
                <w:lang w:bidi="ta-IN"/>
              </w:rPr>
            </w:pPr>
            <w:proofErr w:type="spellStart"/>
            <w:r w:rsidRPr="009B6342">
              <w:rPr>
                <w:b/>
                <w:lang w:bidi="ta-IN"/>
              </w:rPr>
              <w:t>S.No</w:t>
            </w:r>
            <w:proofErr w:type="spellEnd"/>
            <w:r w:rsidRPr="009B6342">
              <w:rPr>
                <w:b/>
                <w:lang w:bidi="ta-IN"/>
              </w:rPr>
              <w:t>.</w:t>
            </w:r>
          </w:p>
        </w:tc>
        <w:tc>
          <w:tcPr>
            <w:tcW w:w="3745" w:type="dxa"/>
            <w:tcBorders>
              <w:top w:val="single" w:sz="4" w:space="0" w:color="auto"/>
              <w:left w:val="single" w:sz="4" w:space="0" w:color="auto"/>
              <w:bottom w:val="single" w:sz="4" w:space="0" w:color="auto"/>
              <w:right w:val="single" w:sz="4" w:space="0" w:color="auto"/>
            </w:tcBorders>
            <w:vAlign w:val="center"/>
          </w:tcPr>
          <w:p w:rsidR="00764D73" w:rsidRPr="009B6342" w:rsidRDefault="00764D73" w:rsidP="00E81B19">
            <w:pPr>
              <w:spacing w:line="360" w:lineRule="auto"/>
              <w:jc w:val="both"/>
              <w:rPr>
                <w:b/>
                <w:lang w:bidi="ta-IN"/>
              </w:rPr>
            </w:pPr>
            <w:r w:rsidRPr="009B6342">
              <w:rPr>
                <w:b/>
                <w:lang w:bidi="ta-IN"/>
              </w:rPr>
              <w:t>Explants Used</w:t>
            </w:r>
          </w:p>
        </w:tc>
        <w:tc>
          <w:tcPr>
            <w:tcW w:w="3205" w:type="dxa"/>
            <w:tcBorders>
              <w:top w:val="single" w:sz="4" w:space="0" w:color="auto"/>
              <w:left w:val="single" w:sz="4" w:space="0" w:color="auto"/>
              <w:bottom w:val="single" w:sz="4" w:space="0" w:color="auto"/>
              <w:right w:val="single" w:sz="4" w:space="0" w:color="auto"/>
            </w:tcBorders>
            <w:vAlign w:val="center"/>
          </w:tcPr>
          <w:p w:rsidR="00764D73" w:rsidRPr="009B6342" w:rsidRDefault="00764D73" w:rsidP="00E81B19">
            <w:pPr>
              <w:spacing w:line="360" w:lineRule="auto"/>
              <w:jc w:val="both"/>
              <w:rPr>
                <w:b/>
                <w:lang w:bidi="ta-IN"/>
              </w:rPr>
            </w:pPr>
            <w:r w:rsidRPr="009B6342">
              <w:rPr>
                <w:b/>
                <w:lang w:bidi="ta-IN"/>
              </w:rPr>
              <w:t>Culture technique</w:t>
            </w:r>
          </w:p>
        </w:tc>
      </w:tr>
      <w:tr w:rsidR="00764D73" w:rsidTr="00E81B19">
        <w:trPr>
          <w:trHeight w:val="595"/>
          <w:jc w:val="center"/>
        </w:trPr>
        <w:tc>
          <w:tcPr>
            <w:tcW w:w="1109"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spacing w:line="360" w:lineRule="auto"/>
              <w:jc w:val="center"/>
              <w:rPr>
                <w:lang w:bidi="ta-IN"/>
              </w:rPr>
            </w:pPr>
            <w:r>
              <w:rPr>
                <w:lang w:bidi="ta-IN"/>
              </w:rPr>
              <w:t>1.</w:t>
            </w:r>
          </w:p>
        </w:tc>
        <w:tc>
          <w:tcPr>
            <w:tcW w:w="3745" w:type="dxa"/>
            <w:tcBorders>
              <w:top w:val="single" w:sz="4" w:space="0" w:color="auto"/>
              <w:left w:val="single" w:sz="4" w:space="0" w:color="auto"/>
              <w:bottom w:val="single" w:sz="4" w:space="0" w:color="auto"/>
              <w:right w:val="single" w:sz="4" w:space="0" w:color="auto"/>
            </w:tcBorders>
            <w:vAlign w:val="center"/>
          </w:tcPr>
          <w:p w:rsidR="00764D73" w:rsidRPr="00FF18E5" w:rsidRDefault="00764D73" w:rsidP="00E81B19">
            <w:pPr>
              <w:spacing w:line="360" w:lineRule="auto"/>
              <w:jc w:val="both"/>
              <w:rPr>
                <w:lang w:bidi="ta-IN"/>
              </w:rPr>
            </w:pPr>
            <w:r w:rsidRPr="00FF18E5">
              <w:rPr>
                <w:lang w:bidi="ta-IN"/>
              </w:rPr>
              <w:t>Nodal segments</w:t>
            </w:r>
          </w:p>
        </w:tc>
        <w:tc>
          <w:tcPr>
            <w:tcW w:w="3205"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spacing w:line="360" w:lineRule="auto"/>
              <w:jc w:val="both"/>
              <w:rPr>
                <w:lang w:bidi="ta-IN"/>
              </w:rPr>
            </w:pPr>
            <w:proofErr w:type="spellStart"/>
            <w:r>
              <w:rPr>
                <w:lang w:bidi="ta-IN"/>
              </w:rPr>
              <w:t>Micropropagation</w:t>
            </w:r>
            <w:proofErr w:type="spellEnd"/>
          </w:p>
        </w:tc>
      </w:tr>
      <w:tr w:rsidR="00764D73" w:rsidTr="00E81B19">
        <w:trPr>
          <w:trHeight w:val="546"/>
          <w:jc w:val="center"/>
        </w:trPr>
        <w:tc>
          <w:tcPr>
            <w:tcW w:w="1109"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spacing w:line="360" w:lineRule="auto"/>
              <w:jc w:val="center"/>
              <w:rPr>
                <w:lang w:bidi="ta-IN"/>
              </w:rPr>
            </w:pPr>
            <w:r>
              <w:rPr>
                <w:lang w:bidi="ta-IN"/>
              </w:rPr>
              <w:t>2.</w:t>
            </w:r>
          </w:p>
        </w:tc>
        <w:tc>
          <w:tcPr>
            <w:tcW w:w="3745"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spacing w:line="360" w:lineRule="auto"/>
              <w:jc w:val="both"/>
              <w:rPr>
                <w:lang w:bidi="ta-IN"/>
              </w:rPr>
            </w:pPr>
            <w:r>
              <w:rPr>
                <w:lang w:bidi="ta-IN"/>
              </w:rPr>
              <w:t>MS0 leaves</w:t>
            </w:r>
          </w:p>
        </w:tc>
        <w:tc>
          <w:tcPr>
            <w:tcW w:w="3205" w:type="dxa"/>
            <w:tcBorders>
              <w:top w:val="single" w:sz="4" w:space="0" w:color="auto"/>
              <w:left w:val="single" w:sz="4" w:space="0" w:color="auto"/>
              <w:bottom w:val="single" w:sz="4" w:space="0" w:color="auto"/>
              <w:right w:val="single" w:sz="4" w:space="0" w:color="auto"/>
            </w:tcBorders>
            <w:vAlign w:val="center"/>
          </w:tcPr>
          <w:p w:rsidR="00764D73" w:rsidRPr="00FF18E5" w:rsidRDefault="00764D73" w:rsidP="00E81B19">
            <w:pPr>
              <w:spacing w:line="360" w:lineRule="auto"/>
              <w:jc w:val="both"/>
              <w:rPr>
                <w:lang w:bidi="ta-IN"/>
              </w:rPr>
            </w:pPr>
            <w:r w:rsidRPr="00FF18E5">
              <w:rPr>
                <w:lang w:bidi="ta-IN"/>
              </w:rPr>
              <w:t>Root induction</w:t>
            </w:r>
          </w:p>
        </w:tc>
      </w:tr>
      <w:tr w:rsidR="00764D73" w:rsidTr="00E81B19">
        <w:trPr>
          <w:trHeight w:val="546"/>
          <w:jc w:val="center"/>
        </w:trPr>
        <w:tc>
          <w:tcPr>
            <w:tcW w:w="1109"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spacing w:line="360" w:lineRule="auto"/>
              <w:jc w:val="center"/>
              <w:rPr>
                <w:lang w:bidi="ta-IN"/>
              </w:rPr>
            </w:pPr>
            <w:r>
              <w:rPr>
                <w:lang w:bidi="ta-IN"/>
              </w:rPr>
              <w:t>3.</w:t>
            </w:r>
          </w:p>
        </w:tc>
        <w:tc>
          <w:tcPr>
            <w:tcW w:w="3745"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spacing w:line="360" w:lineRule="auto"/>
              <w:jc w:val="both"/>
              <w:rPr>
                <w:lang w:bidi="ta-IN"/>
              </w:rPr>
            </w:pPr>
            <w:r>
              <w:rPr>
                <w:lang w:bidi="ta-IN"/>
              </w:rPr>
              <w:t>Adventitious roots</w:t>
            </w:r>
          </w:p>
        </w:tc>
        <w:tc>
          <w:tcPr>
            <w:tcW w:w="3205" w:type="dxa"/>
            <w:tcBorders>
              <w:top w:val="single" w:sz="4" w:space="0" w:color="auto"/>
              <w:left w:val="single" w:sz="4" w:space="0" w:color="auto"/>
              <w:bottom w:val="single" w:sz="4" w:space="0" w:color="auto"/>
              <w:right w:val="single" w:sz="4" w:space="0" w:color="auto"/>
            </w:tcBorders>
            <w:vAlign w:val="center"/>
          </w:tcPr>
          <w:p w:rsidR="00764D73" w:rsidRDefault="00764D73" w:rsidP="00E81B19">
            <w:pPr>
              <w:spacing w:line="360" w:lineRule="auto"/>
              <w:jc w:val="both"/>
              <w:rPr>
                <w:lang w:bidi="ta-IN"/>
              </w:rPr>
            </w:pPr>
            <w:r>
              <w:rPr>
                <w:lang w:bidi="ta-IN"/>
              </w:rPr>
              <w:t>Suspension culture</w:t>
            </w:r>
          </w:p>
        </w:tc>
      </w:tr>
    </w:tbl>
    <w:p w:rsidR="00764D73" w:rsidRDefault="00764D73" w:rsidP="00764D73">
      <w:pPr>
        <w:spacing w:line="360" w:lineRule="auto"/>
        <w:jc w:val="both"/>
        <w:rPr>
          <w:lang w:bidi="ta-IN"/>
        </w:rPr>
      </w:pPr>
    </w:p>
    <w:p w:rsidR="00764D73" w:rsidRDefault="00764D73" w:rsidP="00764D73">
      <w:pPr>
        <w:spacing w:line="360" w:lineRule="auto"/>
        <w:ind w:firstLine="720"/>
        <w:jc w:val="both"/>
        <w:rPr>
          <w:lang w:bidi="ta-IN"/>
        </w:rPr>
      </w:pPr>
      <w:r>
        <w:rPr>
          <w:lang w:bidi="ta-IN"/>
        </w:rPr>
        <w:t xml:space="preserve">MS0 leafs obtained from the </w:t>
      </w:r>
      <w:r w:rsidRPr="00761CAE">
        <w:rPr>
          <w:i/>
          <w:lang w:bidi="ta-IN"/>
        </w:rPr>
        <w:t>in vitro</w:t>
      </w:r>
      <w:r>
        <w:rPr>
          <w:lang w:bidi="ta-IN"/>
        </w:rPr>
        <w:t xml:space="preserve"> grown plantlets. Adventitious roots obtained from MS medium supplemented with </w:t>
      </w:r>
      <w:proofErr w:type="spellStart"/>
      <w:r>
        <w:rPr>
          <w:lang w:bidi="ta-IN"/>
        </w:rPr>
        <w:t>Indole</w:t>
      </w:r>
      <w:proofErr w:type="spellEnd"/>
      <w:r>
        <w:rPr>
          <w:lang w:bidi="ta-IN"/>
        </w:rPr>
        <w:t xml:space="preserve"> Butyric Acid (IBA) and </w:t>
      </w:r>
      <w:proofErr w:type="spellStart"/>
      <w:r>
        <w:rPr>
          <w:lang w:bidi="ta-IN"/>
        </w:rPr>
        <w:t>Indole</w:t>
      </w:r>
      <w:proofErr w:type="spellEnd"/>
      <w:r>
        <w:rPr>
          <w:lang w:bidi="ta-IN"/>
        </w:rPr>
        <w:t xml:space="preserve"> Acetic Acid (IAA) in different combination. </w:t>
      </w:r>
      <w:r w:rsidRPr="00C60898">
        <w:rPr>
          <w:lang w:bidi="ta-IN"/>
        </w:rPr>
        <w:t>These roots were then used for suspension cultures.</w:t>
      </w:r>
    </w:p>
    <w:p w:rsidR="00764D73" w:rsidRDefault="00764D73" w:rsidP="00764D73">
      <w:pPr>
        <w:spacing w:before="240" w:line="360" w:lineRule="auto"/>
        <w:jc w:val="both"/>
        <w:rPr>
          <w:b/>
          <w:sz w:val="28"/>
        </w:rPr>
      </w:pPr>
      <w:r>
        <w:rPr>
          <w:b/>
          <w:sz w:val="28"/>
        </w:rPr>
        <w:t>3.2 Preparation of Media</w:t>
      </w:r>
    </w:p>
    <w:p w:rsidR="00764D73" w:rsidRDefault="00764D73" w:rsidP="00764D73">
      <w:pPr>
        <w:spacing w:before="240" w:line="360" w:lineRule="auto"/>
        <w:ind w:firstLine="720"/>
        <w:jc w:val="both"/>
        <w:rPr>
          <w:lang w:bidi="ta-IN"/>
        </w:rPr>
      </w:pPr>
      <w:r>
        <w:t>The MS nutrient medium (</w:t>
      </w:r>
      <w:proofErr w:type="spellStart"/>
      <w:r>
        <w:t>Murashige</w:t>
      </w:r>
      <w:proofErr w:type="spellEnd"/>
      <w:r>
        <w:t xml:space="preserve"> and </w:t>
      </w:r>
      <w:proofErr w:type="spellStart"/>
      <w:r>
        <w:t>Skoog</w:t>
      </w:r>
      <w:proofErr w:type="spellEnd"/>
      <w:r>
        <w:t xml:space="preserve">, 1962) was used for </w:t>
      </w:r>
      <w:proofErr w:type="spellStart"/>
      <w:r>
        <w:t>micropropagation</w:t>
      </w:r>
      <w:proofErr w:type="spellEnd"/>
      <w:r>
        <w:t>, root induction and suspension culture studies. The composition of the medium is given in Appendix 1</w:t>
      </w:r>
      <w:r w:rsidRPr="00C60898">
        <w:t xml:space="preserve">. </w:t>
      </w:r>
      <w:r w:rsidRPr="004D5628">
        <w:rPr>
          <w:lang w:bidi="ta-IN"/>
        </w:rPr>
        <w:t xml:space="preserve">Elix-3 </w:t>
      </w:r>
      <w:r>
        <w:rPr>
          <w:lang w:bidi="ta-IN"/>
        </w:rPr>
        <w:t>(</w:t>
      </w:r>
      <w:proofErr w:type="spellStart"/>
      <w:r>
        <w:rPr>
          <w:lang w:bidi="ta-IN"/>
        </w:rPr>
        <w:t>M</w:t>
      </w:r>
      <w:r w:rsidRPr="004D5628">
        <w:rPr>
          <w:lang w:bidi="ta-IN"/>
        </w:rPr>
        <w:t>illi</w:t>
      </w:r>
      <w:proofErr w:type="spellEnd"/>
      <w:r w:rsidRPr="004D5628">
        <w:rPr>
          <w:lang w:bidi="ta-IN"/>
        </w:rPr>
        <w:t>–Q</w:t>
      </w:r>
      <w:r>
        <w:rPr>
          <w:lang w:bidi="ta-IN"/>
        </w:rPr>
        <w:t xml:space="preserve">) water was used for the preparation of culture media. After addition of all the media constituents, pH was adjusted to 5.8 using 0.1 </w:t>
      </w:r>
      <w:smartTag w:uri="urn:schemas-microsoft-com:office:smarttags" w:element="place">
        <w:r>
          <w:rPr>
            <w:lang w:bidi="ta-IN"/>
          </w:rPr>
          <w:t>N KOH</w:t>
        </w:r>
      </w:smartTag>
      <w:r>
        <w:rPr>
          <w:lang w:bidi="ta-IN"/>
        </w:rPr>
        <w:t xml:space="preserve"> or 0.1 N </w:t>
      </w:r>
      <w:proofErr w:type="spellStart"/>
      <w:r>
        <w:rPr>
          <w:lang w:bidi="ta-IN"/>
        </w:rPr>
        <w:t>HCl</w:t>
      </w:r>
      <w:proofErr w:type="spellEnd"/>
      <w:r>
        <w:rPr>
          <w:lang w:bidi="ta-IN"/>
        </w:rPr>
        <w:t>. Gelling agent (agar-agar) at a concentration of 0.8% was added and the medium was steamed to melt the gelling agent. It was then dispensed into test tubes (10 ml per tube) or screw capped bottles (25 ml per bottle) or liquid medi</w:t>
      </w:r>
      <w:r>
        <w:t>um</w:t>
      </w:r>
      <w:r>
        <w:rPr>
          <w:lang w:bidi="ta-IN"/>
        </w:rPr>
        <w:t xml:space="preserve"> without gelling agent into conical flasks (100 ml per 250 ml flask). The medi</w:t>
      </w:r>
      <w:r>
        <w:t>um</w:t>
      </w:r>
      <w:r>
        <w:rPr>
          <w:lang w:bidi="ta-IN"/>
        </w:rPr>
        <w:t xml:space="preserve"> was autoclaved at 121° C at a pressure of 1.1kg.cm</w:t>
      </w:r>
      <w:r>
        <w:rPr>
          <w:vertAlign w:val="superscript"/>
          <w:lang w:bidi="ta-IN"/>
        </w:rPr>
        <w:t>-2</w:t>
      </w:r>
      <w:r>
        <w:rPr>
          <w:lang w:bidi="ta-IN"/>
        </w:rPr>
        <w:t xml:space="preserve"> for 20 min. All the plant growth regulators in required concentration used during the course of the present work were added before autoclaving the medium.</w:t>
      </w:r>
    </w:p>
    <w:p w:rsidR="00764D73" w:rsidRDefault="00764D73" w:rsidP="00764D73">
      <w:pPr>
        <w:spacing w:before="240" w:line="360" w:lineRule="auto"/>
        <w:jc w:val="both"/>
        <w:rPr>
          <w:b/>
          <w:sz w:val="28"/>
        </w:rPr>
      </w:pPr>
      <w:r>
        <w:rPr>
          <w:b/>
          <w:sz w:val="28"/>
        </w:rPr>
        <w:lastRenderedPageBreak/>
        <w:t>3.3 Inoculation of the Explants</w:t>
      </w:r>
    </w:p>
    <w:p w:rsidR="00764D73" w:rsidRDefault="00764D73" w:rsidP="00764D73">
      <w:pPr>
        <w:spacing w:before="240" w:line="360" w:lineRule="auto"/>
        <w:ind w:firstLine="720"/>
        <w:jc w:val="both"/>
        <w:rPr>
          <w:snapToGrid w:val="0"/>
        </w:rPr>
      </w:pPr>
      <w:r>
        <w:rPr>
          <w:snapToGrid w:val="0"/>
        </w:rPr>
        <w:t xml:space="preserve">The working table of the laminar airflow chamber was first surface sterilized with 70% ethanol. Sterile Petri dishes and tools (forceps, scalpels, sterile cotton, and sterile paper towels) that were used for inoculation were kept in the laminar airflow chamber. The ultra violet light was switched on for 20 min. </w:t>
      </w:r>
      <w:proofErr w:type="gramStart"/>
      <w:r>
        <w:rPr>
          <w:snapToGrid w:val="0"/>
        </w:rPr>
        <w:t>Prior</w:t>
      </w:r>
      <w:proofErr w:type="gramEnd"/>
      <w:r>
        <w:rPr>
          <w:snapToGrid w:val="0"/>
        </w:rPr>
        <w:t xml:space="preserve"> to inoculation, hands were sterilized with 70 % ethanol. The forceps and scalpels were dipped in 70% alcohol and flamed, cooled and used for inoculation. For root induction studies, the leaves were trimmed into pieces of about 1 cm</w:t>
      </w:r>
      <w:r>
        <w:rPr>
          <w:snapToGrid w:val="0"/>
          <w:vertAlign w:val="superscript"/>
        </w:rPr>
        <w:t>2</w:t>
      </w:r>
      <w:r>
        <w:rPr>
          <w:snapToGrid w:val="0"/>
        </w:rPr>
        <w:t xml:space="preserve"> and inoculated on to the medium. </w:t>
      </w:r>
      <w:r>
        <w:rPr>
          <w:snapToGrid w:val="0"/>
          <w:spacing w:val="-4"/>
        </w:rPr>
        <w:t>All these cultures were incubated at 25</w:t>
      </w:r>
      <w:r>
        <w:sym w:font="Symbol" w:char="F0B1"/>
      </w:r>
      <w:r>
        <w:rPr>
          <w:snapToGrid w:val="0"/>
          <w:spacing w:val="-4"/>
        </w:rPr>
        <w:t xml:space="preserve">2ºC. </w:t>
      </w:r>
      <w:r w:rsidRPr="00C60898">
        <w:rPr>
          <w:snapToGrid w:val="0"/>
          <w:spacing w:val="-4"/>
        </w:rPr>
        <w:t>Each experiment had 15 replicates with three explants</w:t>
      </w:r>
      <w:r>
        <w:rPr>
          <w:snapToGrid w:val="0"/>
          <w:spacing w:val="-4"/>
        </w:rPr>
        <w:t xml:space="preserve"> in </w:t>
      </w:r>
      <w:r w:rsidRPr="00C60898">
        <w:rPr>
          <w:snapToGrid w:val="0"/>
          <w:spacing w:val="-4"/>
        </w:rPr>
        <w:t>each.</w:t>
      </w:r>
      <w:r>
        <w:rPr>
          <w:snapToGrid w:val="0"/>
          <w:spacing w:val="-4"/>
        </w:rPr>
        <w:t xml:space="preserve"> </w:t>
      </w:r>
      <w:r>
        <w:rPr>
          <w:snapToGrid w:val="0"/>
        </w:rPr>
        <w:t>A photoperiod of 16/8 h light or complete darkness was maintained for all experiments.</w:t>
      </w:r>
    </w:p>
    <w:p w:rsidR="00764D73" w:rsidRDefault="00764D73" w:rsidP="00764D73">
      <w:pPr>
        <w:spacing w:before="240" w:line="360" w:lineRule="auto"/>
        <w:jc w:val="both"/>
        <w:rPr>
          <w:b/>
          <w:sz w:val="28"/>
        </w:rPr>
      </w:pPr>
      <w:r>
        <w:rPr>
          <w:b/>
          <w:sz w:val="28"/>
        </w:rPr>
        <w:t>3.4 Root Induction</w:t>
      </w:r>
    </w:p>
    <w:p w:rsidR="00764D73" w:rsidRDefault="00764D73" w:rsidP="00764D73">
      <w:pPr>
        <w:autoSpaceDE w:val="0"/>
        <w:autoSpaceDN w:val="0"/>
        <w:adjustRightInd w:val="0"/>
        <w:spacing w:line="360" w:lineRule="auto"/>
        <w:jc w:val="both"/>
        <w:rPr>
          <w:b/>
          <w:bCs/>
          <w:i/>
          <w:iCs/>
          <w:lang w:bidi="ta-IN"/>
        </w:rPr>
      </w:pPr>
      <w:r>
        <w:rPr>
          <w:b/>
        </w:rPr>
        <w:t xml:space="preserve">3.4.1 Effect of Different </w:t>
      </w:r>
      <w:proofErr w:type="spellStart"/>
      <w:r>
        <w:rPr>
          <w:b/>
        </w:rPr>
        <w:t>Auxins</w:t>
      </w:r>
      <w:proofErr w:type="spellEnd"/>
      <w:r>
        <w:rPr>
          <w:b/>
        </w:rPr>
        <w:t xml:space="preserve"> on Root Induction</w:t>
      </w:r>
    </w:p>
    <w:p w:rsidR="00764D73" w:rsidRDefault="00764D73" w:rsidP="00764D73">
      <w:pPr>
        <w:autoSpaceDE w:val="0"/>
        <w:autoSpaceDN w:val="0"/>
        <w:adjustRightInd w:val="0"/>
        <w:spacing w:line="360" w:lineRule="auto"/>
        <w:ind w:firstLine="420"/>
        <w:jc w:val="both"/>
        <w:rPr>
          <w:lang w:bidi="ta-IN"/>
        </w:rPr>
      </w:pPr>
      <w:r>
        <w:rPr>
          <w:lang w:bidi="ta-IN"/>
        </w:rPr>
        <w:t xml:space="preserve">To assess the percentage of induction of adventitious roots from leaf explants of </w:t>
      </w:r>
      <w:r>
        <w:rPr>
          <w:i/>
          <w:iCs/>
          <w:lang w:bidi="ta-IN"/>
        </w:rPr>
        <w:t>Withania somnifera</w:t>
      </w:r>
      <w:r>
        <w:rPr>
          <w:lang w:bidi="ta-IN"/>
        </w:rPr>
        <w:t xml:space="preserve"> the explants were inoculated in half strength MS media and full strength MS media supplemented with IBA and IAA in different combination as given in the following table (Table 3.2).</w:t>
      </w:r>
    </w:p>
    <w:p w:rsidR="00764D73" w:rsidRDefault="00764D73" w:rsidP="00764D73">
      <w:pPr>
        <w:autoSpaceDE w:val="0"/>
        <w:autoSpaceDN w:val="0"/>
        <w:adjustRightInd w:val="0"/>
        <w:spacing w:line="360" w:lineRule="auto"/>
        <w:ind w:firstLine="420"/>
        <w:jc w:val="both"/>
        <w:rPr>
          <w:lang w:bidi="ta-IN"/>
        </w:rPr>
      </w:pPr>
    </w:p>
    <w:p w:rsidR="00764D73" w:rsidRDefault="00764D73" w:rsidP="00764D73">
      <w:pPr>
        <w:autoSpaceDE w:val="0"/>
        <w:autoSpaceDN w:val="0"/>
        <w:adjustRightInd w:val="0"/>
        <w:spacing w:line="360" w:lineRule="auto"/>
        <w:ind w:firstLine="420"/>
        <w:jc w:val="both"/>
        <w:rPr>
          <w:lang w:bidi="ta-IN"/>
        </w:rPr>
      </w:pPr>
    </w:p>
    <w:p w:rsidR="00764D73" w:rsidRDefault="00764D73" w:rsidP="00764D73">
      <w:pPr>
        <w:autoSpaceDE w:val="0"/>
        <w:autoSpaceDN w:val="0"/>
        <w:adjustRightInd w:val="0"/>
        <w:spacing w:line="360" w:lineRule="auto"/>
        <w:ind w:firstLine="420"/>
        <w:jc w:val="both"/>
        <w:rPr>
          <w:lang w:bidi="ta-IN"/>
        </w:rPr>
      </w:pPr>
    </w:p>
    <w:p w:rsidR="00764D73" w:rsidRDefault="00764D73" w:rsidP="00764D73">
      <w:pPr>
        <w:autoSpaceDE w:val="0"/>
        <w:autoSpaceDN w:val="0"/>
        <w:adjustRightInd w:val="0"/>
        <w:spacing w:line="360" w:lineRule="auto"/>
        <w:ind w:firstLine="420"/>
        <w:jc w:val="both"/>
        <w:rPr>
          <w:lang w:bidi="ta-IN"/>
        </w:rPr>
      </w:pPr>
    </w:p>
    <w:p w:rsidR="00764D73" w:rsidRDefault="00764D73" w:rsidP="00764D73">
      <w:pPr>
        <w:autoSpaceDE w:val="0"/>
        <w:autoSpaceDN w:val="0"/>
        <w:adjustRightInd w:val="0"/>
        <w:spacing w:line="360" w:lineRule="auto"/>
        <w:ind w:firstLine="420"/>
        <w:jc w:val="both"/>
        <w:rPr>
          <w:lang w:bidi="ta-IN"/>
        </w:rPr>
      </w:pPr>
    </w:p>
    <w:p w:rsidR="00764D73" w:rsidRDefault="00764D73" w:rsidP="00764D73">
      <w:pPr>
        <w:autoSpaceDE w:val="0"/>
        <w:autoSpaceDN w:val="0"/>
        <w:adjustRightInd w:val="0"/>
        <w:spacing w:line="360" w:lineRule="auto"/>
        <w:ind w:firstLine="420"/>
        <w:jc w:val="both"/>
        <w:rPr>
          <w:lang w:bidi="ta-IN"/>
        </w:rPr>
      </w:pPr>
    </w:p>
    <w:p w:rsidR="00764D73" w:rsidRDefault="00764D73" w:rsidP="00764D73">
      <w:pPr>
        <w:autoSpaceDE w:val="0"/>
        <w:autoSpaceDN w:val="0"/>
        <w:adjustRightInd w:val="0"/>
        <w:spacing w:line="360" w:lineRule="auto"/>
        <w:ind w:firstLine="420"/>
        <w:jc w:val="both"/>
        <w:rPr>
          <w:lang w:bidi="ta-IN"/>
        </w:rPr>
      </w:pPr>
    </w:p>
    <w:p w:rsidR="00764D73" w:rsidRDefault="00764D73" w:rsidP="00764D73">
      <w:pPr>
        <w:autoSpaceDE w:val="0"/>
        <w:autoSpaceDN w:val="0"/>
        <w:adjustRightInd w:val="0"/>
        <w:spacing w:line="360" w:lineRule="auto"/>
        <w:ind w:firstLine="420"/>
        <w:jc w:val="both"/>
        <w:rPr>
          <w:lang w:bidi="ta-IN"/>
        </w:rPr>
      </w:pPr>
    </w:p>
    <w:p w:rsidR="00764D73" w:rsidRDefault="00764D73" w:rsidP="00764D73">
      <w:pPr>
        <w:autoSpaceDE w:val="0"/>
        <w:autoSpaceDN w:val="0"/>
        <w:adjustRightInd w:val="0"/>
        <w:spacing w:line="360" w:lineRule="auto"/>
        <w:ind w:firstLine="420"/>
        <w:jc w:val="both"/>
        <w:rPr>
          <w:lang w:bidi="ta-IN"/>
        </w:rPr>
      </w:pPr>
    </w:p>
    <w:p w:rsidR="00764D73" w:rsidRDefault="00764D73" w:rsidP="00764D73">
      <w:pPr>
        <w:autoSpaceDE w:val="0"/>
        <w:autoSpaceDN w:val="0"/>
        <w:adjustRightInd w:val="0"/>
        <w:spacing w:line="360" w:lineRule="auto"/>
        <w:ind w:firstLine="420"/>
        <w:jc w:val="both"/>
        <w:rPr>
          <w:lang w:bidi="ta-IN"/>
        </w:rPr>
      </w:pPr>
    </w:p>
    <w:p w:rsidR="00764D73" w:rsidRDefault="00764D73" w:rsidP="00764D73">
      <w:pPr>
        <w:autoSpaceDE w:val="0"/>
        <w:autoSpaceDN w:val="0"/>
        <w:adjustRightInd w:val="0"/>
        <w:spacing w:line="360" w:lineRule="auto"/>
        <w:ind w:firstLine="420"/>
        <w:jc w:val="both"/>
        <w:rPr>
          <w:lang w:bidi="ta-IN"/>
        </w:rPr>
      </w:pPr>
    </w:p>
    <w:p w:rsidR="00E836E3" w:rsidRDefault="00E836E3" w:rsidP="00764D73">
      <w:pPr>
        <w:autoSpaceDE w:val="0"/>
        <w:autoSpaceDN w:val="0"/>
        <w:adjustRightInd w:val="0"/>
        <w:spacing w:line="360" w:lineRule="auto"/>
        <w:ind w:firstLine="420"/>
        <w:jc w:val="both"/>
        <w:rPr>
          <w:lang w:bidi="ta-IN"/>
        </w:rPr>
      </w:pPr>
    </w:p>
    <w:p w:rsidR="00E836E3" w:rsidRDefault="00E836E3" w:rsidP="00764D73">
      <w:pPr>
        <w:autoSpaceDE w:val="0"/>
        <w:autoSpaceDN w:val="0"/>
        <w:adjustRightInd w:val="0"/>
        <w:spacing w:line="360" w:lineRule="auto"/>
        <w:ind w:firstLine="420"/>
        <w:jc w:val="both"/>
        <w:rPr>
          <w:lang w:bidi="ta-IN"/>
        </w:rPr>
      </w:pPr>
    </w:p>
    <w:p w:rsidR="00E836E3" w:rsidRDefault="00E836E3" w:rsidP="00764D73">
      <w:pPr>
        <w:autoSpaceDE w:val="0"/>
        <w:autoSpaceDN w:val="0"/>
        <w:adjustRightInd w:val="0"/>
        <w:spacing w:line="360" w:lineRule="auto"/>
        <w:ind w:firstLine="420"/>
        <w:jc w:val="both"/>
        <w:rPr>
          <w:lang w:bidi="ta-IN"/>
        </w:rPr>
      </w:pPr>
    </w:p>
    <w:p w:rsidR="00764D73" w:rsidRDefault="00764D73" w:rsidP="00764D73">
      <w:pPr>
        <w:autoSpaceDE w:val="0"/>
        <w:autoSpaceDN w:val="0"/>
        <w:adjustRightInd w:val="0"/>
        <w:spacing w:line="360" w:lineRule="auto"/>
        <w:ind w:firstLine="420"/>
        <w:jc w:val="both"/>
        <w:rPr>
          <w:b/>
        </w:rPr>
      </w:pPr>
      <w:r>
        <w:rPr>
          <w:b/>
        </w:rPr>
        <w:lastRenderedPageBreak/>
        <w:t xml:space="preserve">                 </w:t>
      </w:r>
      <w:r w:rsidRPr="00A827FB">
        <w:rPr>
          <w:b/>
        </w:rPr>
        <w:t>Table 3</w:t>
      </w:r>
      <w:r>
        <w:rPr>
          <w:b/>
        </w:rPr>
        <w:t>.2 Different combinations used for root induction</w:t>
      </w:r>
    </w:p>
    <w:p w:rsidR="00764D73" w:rsidRPr="00A827FB" w:rsidRDefault="00764D73" w:rsidP="00764D73">
      <w:pPr>
        <w:autoSpaceDE w:val="0"/>
        <w:autoSpaceDN w:val="0"/>
        <w:adjustRightInd w:val="0"/>
        <w:spacing w:line="360" w:lineRule="auto"/>
        <w:ind w:firstLine="420"/>
        <w:jc w:val="both"/>
        <w:rPr>
          <w: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308"/>
        <w:gridCol w:w="1221"/>
        <w:gridCol w:w="523"/>
        <w:gridCol w:w="698"/>
        <w:gridCol w:w="1047"/>
        <w:gridCol w:w="1221"/>
        <w:gridCol w:w="698"/>
        <w:gridCol w:w="436"/>
        <w:gridCol w:w="872"/>
      </w:tblGrid>
      <w:tr w:rsidR="00764D73" w:rsidRPr="002C1314" w:rsidTr="00E81B19">
        <w:trPr>
          <w:trHeight w:val="530"/>
          <w:jc w:val="center"/>
        </w:trPr>
        <w:tc>
          <w:tcPr>
            <w:tcW w:w="1308" w:type="dxa"/>
            <w:vMerge w:val="restart"/>
            <w:tcBorders>
              <w:top w:val="single" w:sz="4" w:space="0" w:color="auto"/>
              <w:left w:val="single" w:sz="4" w:space="0" w:color="auto"/>
              <w:bottom w:val="single" w:sz="4" w:space="0" w:color="auto"/>
              <w:right w:val="single" w:sz="4" w:space="0" w:color="auto"/>
              <w:tl2br w:val="single" w:sz="4" w:space="0" w:color="auto"/>
            </w:tcBorders>
            <w:vAlign w:val="center"/>
          </w:tcPr>
          <w:p w:rsidR="00764D73" w:rsidRPr="00696CE3" w:rsidRDefault="00764D73" w:rsidP="00E81B19">
            <w:pPr>
              <w:autoSpaceDE w:val="0"/>
              <w:autoSpaceDN w:val="0"/>
              <w:adjustRightInd w:val="0"/>
              <w:spacing w:line="360" w:lineRule="auto"/>
              <w:jc w:val="both"/>
              <w:rPr>
                <w:sz w:val="16"/>
                <w:szCs w:val="16"/>
              </w:rPr>
            </w:pPr>
            <w:r w:rsidRPr="00696CE3">
              <w:rPr>
                <w:sz w:val="16"/>
                <w:szCs w:val="16"/>
              </w:rPr>
              <w:t xml:space="preserve">           </w:t>
            </w:r>
          </w:p>
          <w:p w:rsidR="00764D73" w:rsidRDefault="00764D73" w:rsidP="00E81B19">
            <w:pPr>
              <w:autoSpaceDE w:val="0"/>
              <w:autoSpaceDN w:val="0"/>
              <w:adjustRightInd w:val="0"/>
              <w:spacing w:line="360" w:lineRule="auto"/>
              <w:jc w:val="both"/>
              <w:rPr>
                <w:sz w:val="16"/>
                <w:szCs w:val="16"/>
              </w:rPr>
            </w:pPr>
            <w:r w:rsidRPr="00696CE3">
              <w:rPr>
                <w:sz w:val="16"/>
                <w:szCs w:val="16"/>
              </w:rPr>
              <w:t xml:space="preserve">     </w:t>
            </w:r>
            <w:r>
              <w:rPr>
                <w:sz w:val="16"/>
                <w:szCs w:val="16"/>
              </w:rPr>
              <w:t xml:space="preserve">  </w:t>
            </w:r>
            <w:r w:rsidRPr="00696CE3">
              <w:rPr>
                <w:sz w:val="16"/>
                <w:szCs w:val="16"/>
              </w:rPr>
              <w:t>Media</w:t>
            </w:r>
            <w:r>
              <w:rPr>
                <w:sz w:val="16"/>
                <w:szCs w:val="16"/>
              </w:rPr>
              <w:t xml:space="preserve">  </w:t>
            </w:r>
          </w:p>
          <w:p w:rsidR="00764D73" w:rsidRPr="00696CE3" w:rsidRDefault="00764D73" w:rsidP="00E81B19">
            <w:pPr>
              <w:autoSpaceDE w:val="0"/>
              <w:autoSpaceDN w:val="0"/>
              <w:adjustRightInd w:val="0"/>
              <w:spacing w:line="360" w:lineRule="auto"/>
              <w:jc w:val="both"/>
              <w:rPr>
                <w:sz w:val="16"/>
                <w:szCs w:val="16"/>
              </w:rPr>
            </w:pPr>
            <w:r>
              <w:rPr>
                <w:sz w:val="16"/>
                <w:szCs w:val="16"/>
              </w:rPr>
              <w:t xml:space="preserve">       </w:t>
            </w:r>
            <w:r w:rsidRPr="00696CE3">
              <w:rPr>
                <w:sz w:val="16"/>
                <w:szCs w:val="16"/>
              </w:rPr>
              <w:t>composition</w:t>
            </w:r>
          </w:p>
          <w:p w:rsidR="00764D73" w:rsidRPr="002C1314" w:rsidRDefault="00764D73" w:rsidP="00E81B19">
            <w:pPr>
              <w:autoSpaceDE w:val="0"/>
              <w:autoSpaceDN w:val="0"/>
              <w:adjustRightInd w:val="0"/>
              <w:spacing w:line="360" w:lineRule="auto"/>
              <w:ind w:left="12960" w:hanging="12960"/>
              <w:jc w:val="both"/>
              <w:rPr>
                <w:sz w:val="18"/>
                <w:szCs w:val="18"/>
              </w:rPr>
            </w:pPr>
          </w:p>
          <w:p w:rsidR="00764D73" w:rsidRPr="002C1314" w:rsidRDefault="00764D73" w:rsidP="00E81B19">
            <w:pPr>
              <w:autoSpaceDE w:val="0"/>
              <w:autoSpaceDN w:val="0"/>
              <w:adjustRightInd w:val="0"/>
              <w:spacing w:line="360" w:lineRule="auto"/>
              <w:ind w:left="12960" w:hanging="12960"/>
              <w:jc w:val="both"/>
              <w:rPr>
                <w:sz w:val="18"/>
                <w:szCs w:val="18"/>
              </w:rPr>
            </w:pPr>
          </w:p>
          <w:p w:rsidR="00764D73" w:rsidRPr="002C1314" w:rsidRDefault="00764D73" w:rsidP="00E81B19">
            <w:pPr>
              <w:autoSpaceDE w:val="0"/>
              <w:autoSpaceDN w:val="0"/>
              <w:adjustRightInd w:val="0"/>
              <w:spacing w:line="360" w:lineRule="auto"/>
              <w:ind w:left="12960" w:hanging="12960"/>
              <w:jc w:val="both"/>
              <w:rPr>
                <w:sz w:val="18"/>
                <w:szCs w:val="18"/>
              </w:rPr>
            </w:pPr>
          </w:p>
          <w:p w:rsidR="00764D73" w:rsidRPr="002C1314" w:rsidRDefault="00764D73" w:rsidP="00E81B19">
            <w:pPr>
              <w:autoSpaceDE w:val="0"/>
              <w:autoSpaceDN w:val="0"/>
              <w:adjustRightInd w:val="0"/>
              <w:spacing w:line="360" w:lineRule="auto"/>
              <w:ind w:left="12960" w:hanging="12960"/>
              <w:jc w:val="both"/>
              <w:rPr>
                <w:sz w:val="18"/>
                <w:szCs w:val="18"/>
              </w:rPr>
            </w:pPr>
          </w:p>
          <w:p w:rsidR="00764D73" w:rsidRPr="002C1314" w:rsidRDefault="00764D73" w:rsidP="00E81B19">
            <w:pPr>
              <w:autoSpaceDE w:val="0"/>
              <w:autoSpaceDN w:val="0"/>
              <w:adjustRightInd w:val="0"/>
              <w:spacing w:line="360" w:lineRule="auto"/>
              <w:ind w:left="12960" w:hanging="12960"/>
              <w:jc w:val="both"/>
              <w:rPr>
                <w:sz w:val="18"/>
                <w:szCs w:val="18"/>
              </w:rPr>
            </w:pPr>
            <w:r w:rsidRPr="002C1314">
              <w:rPr>
                <w:sz w:val="18"/>
                <w:szCs w:val="18"/>
              </w:rPr>
              <w:t>Treatment</w:t>
            </w:r>
          </w:p>
          <w:p w:rsidR="00764D73" w:rsidRPr="002C1314" w:rsidRDefault="00764D73" w:rsidP="00E81B19">
            <w:pPr>
              <w:autoSpaceDE w:val="0"/>
              <w:autoSpaceDN w:val="0"/>
              <w:adjustRightInd w:val="0"/>
              <w:spacing w:line="360" w:lineRule="auto"/>
              <w:ind w:left="12960" w:hanging="12960"/>
              <w:jc w:val="both"/>
              <w:rPr>
                <w:sz w:val="18"/>
                <w:szCs w:val="18"/>
              </w:rPr>
            </w:pPr>
          </w:p>
        </w:tc>
        <w:tc>
          <w:tcPr>
            <w:tcW w:w="3489" w:type="dxa"/>
            <w:gridSpan w:val="4"/>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jc w:val="both"/>
            </w:pPr>
          </w:p>
          <w:p w:rsidR="00764D73" w:rsidRPr="002C1314" w:rsidRDefault="00764D73" w:rsidP="00E81B19">
            <w:pPr>
              <w:autoSpaceDE w:val="0"/>
              <w:autoSpaceDN w:val="0"/>
              <w:adjustRightInd w:val="0"/>
              <w:jc w:val="both"/>
            </w:pPr>
            <w:r w:rsidRPr="002C1314">
              <w:t>MS0</w:t>
            </w:r>
          </w:p>
        </w:tc>
        <w:tc>
          <w:tcPr>
            <w:tcW w:w="3227" w:type="dxa"/>
            <w:gridSpan w:val="4"/>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jc w:val="both"/>
            </w:pPr>
          </w:p>
          <w:p w:rsidR="00764D73" w:rsidRPr="002C1314" w:rsidRDefault="00764D73" w:rsidP="00E81B19">
            <w:pPr>
              <w:autoSpaceDE w:val="0"/>
              <w:autoSpaceDN w:val="0"/>
              <w:adjustRightInd w:val="0"/>
              <w:jc w:val="both"/>
            </w:pPr>
            <w:r w:rsidRPr="002C1314">
              <w:t>Half MS</w:t>
            </w:r>
          </w:p>
        </w:tc>
      </w:tr>
      <w:tr w:rsidR="00764D73" w:rsidRPr="002C1314" w:rsidTr="00E81B19">
        <w:trPr>
          <w:trHeight w:val="524"/>
          <w:jc w:val="center"/>
        </w:trPr>
        <w:tc>
          <w:tcPr>
            <w:tcW w:w="1308" w:type="dxa"/>
            <w:vMerge/>
            <w:tcBorders>
              <w:top w:val="single" w:sz="4" w:space="0" w:color="auto"/>
              <w:left w:val="single" w:sz="4" w:space="0" w:color="auto"/>
              <w:bottom w:val="single" w:sz="4" w:space="0" w:color="auto"/>
              <w:right w:val="single" w:sz="4" w:space="0" w:color="auto"/>
              <w:tl2br w:val="single" w:sz="4" w:space="0" w:color="auto"/>
            </w:tcBorders>
            <w:vAlign w:val="center"/>
          </w:tcPr>
          <w:p w:rsidR="00764D73" w:rsidRPr="002C1314" w:rsidRDefault="00764D73" w:rsidP="00E81B19">
            <w:pPr>
              <w:autoSpaceDE w:val="0"/>
              <w:autoSpaceDN w:val="0"/>
              <w:adjustRightInd w:val="0"/>
              <w:spacing w:line="360" w:lineRule="auto"/>
              <w:jc w:val="both"/>
            </w:pPr>
          </w:p>
        </w:tc>
        <w:tc>
          <w:tcPr>
            <w:tcW w:w="1744" w:type="dxa"/>
            <w:gridSpan w:val="2"/>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jc w:val="both"/>
            </w:pPr>
            <w:r w:rsidRPr="002C1314">
              <w:t>Light</w:t>
            </w:r>
          </w:p>
        </w:tc>
        <w:tc>
          <w:tcPr>
            <w:tcW w:w="1744" w:type="dxa"/>
            <w:gridSpan w:val="2"/>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jc w:val="both"/>
            </w:pPr>
            <w:r w:rsidRPr="002C1314">
              <w:t>Dark</w:t>
            </w:r>
          </w:p>
        </w:tc>
        <w:tc>
          <w:tcPr>
            <w:tcW w:w="1919" w:type="dxa"/>
            <w:gridSpan w:val="2"/>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jc w:val="both"/>
            </w:pPr>
            <w:r w:rsidRPr="002C1314">
              <w:t>Light</w:t>
            </w:r>
          </w:p>
        </w:tc>
        <w:tc>
          <w:tcPr>
            <w:tcW w:w="1308" w:type="dxa"/>
            <w:gridSpan w:val="2"/>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jc w:val="both"/>
            </w:pPr>
            <w:r w:rsidRPr="002C1314">
              <w:t>Dark</w:t>
            </w:r>
          </w:p>
        </w:tc>
      </w:tr>
      <w:tr w:rsidR="00764D73" w:rsidRPr="002C1314" w:rsidTr="00E81B19">
        <w:trPr>
          <w:trHeight w:val="1178"/>
          <w:jc w:val="center"/>
        </w:trPr>
        <w:tc>
          <w:tcPr>
            <w:tcW w:w="1308" w:type="dxa"/>
            <w:vMerge/>
            <w:tcBorders>
              <w:top w:val="single" w:sz="4" w:space="0" w:color="auto"/>
              <w:left w:val="single" w:sz="4" w:space="0" w:color="auto"/>
              <w:bottom w:val="single" w:sz="4" w:space="0" w:color="auto"/>
              <w:right w:val="single" w:sz="4" w:space="0" w:color="auto"/>
              <w:tl2br w:val="single" w:sz="4" w:space="0" w:color="auto"/>
            </w:tcBorders>
            <w:vAlign w:val="center"/>
          </w:tcPr>
          <w:p w:rsidR="00764D73" w:rsidRPr="002C1314" w:rsidRDefault="00764D73" w:rsidP="00E81B19">
            <w:pPr>
              <w:autoSpaceDE w:val="0"/>
              <w:autoSpaceDN w:val="0"/>
              <w:adjustRightInd w:val="0"/>
              <w:spacing w:line="360" w:lineRule="auto"/>
              <w:jc w:val="both"/>
            </w:pPr>
          </w:p>
        </w:tc>
        <w:tc>
          <w:tcPr>
            <w:tcW w:w="1221" w:type="dxa"/>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jc w:val="both"/>
            </w:pPr>
            <w:r w:rsidRPr="002C1314">
              <w:t>1IBA+</w:t>
            </w:r>
          </w:p>
          <w:p w:rsidR="00764D73" w:rsidRPr="002C1314" w:rsidRDefault="00764D73" w:rsidP="00E81B19">
            <w:pPr>
              <w:autoSpaceDE w:val="0"/>
              <w:autoSpaceDN w:val="0"/>
              <w:adjustRightInd w:val="0"/>
              <w:jc w:val="both"/>
            </w:pPr>
            <w:r w:rsidRPr="002C1314">
              <w:t>0.25IAA</w:t>
            </w:r>
          </w:p>
        </w:tc>
        <w:tc>
          <w:tcPr>
            <w:tcW w:w="1221" w:type="dxa"/>
            <w:gridSpan w:val="2"/>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jc w:val="both"/>
            </w:pPr>
            <w:r w:rsidRPr="002C1314">
              <w:t>2IBA+</w:t>
            </w:r>
          </w:p>
          <w:p w:rsidR="00764D73" w:rsidRPr="002C1314" w:rsidRDefault="00764D73" w:rsidP="00E81B19">
            <w:pPr>
              <w:autoSpaceDE w:val="0"/>
              <w:autoSpaceDN w:val="0"/>
              <w:adjustRightInd w:val="0"/>
              <w:jc w:val="both"/>
            </w:pPr>
            <w:r w:rsidRPr="002C1314">
              <w:t>0.5IAA</w:t>
            </w:r>
          </w:p>
        </w:tc>
        <w:tc>
          <w:tcPr>
            <w:tcW w:w="1047" w:type="dxa"/>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jc w:val="both"/>
            </w:pPr>
            <w:r w:rsidRPr="002C1314">
              <w:t>4IBA+</w:t>
            </w:r>
          </w:p>
          <w:p w:rsidR="00764D73" w:rsidRPr="002C1314" w:rsidRDefault="00764D73" w:rsidP="00E81B19">
            <w:pPr>
              <w:autoSpaceDE w:val="0"/>
              <w:autoSpaceDN w:val="0"/>
              <w:adjustRightInd w:val="0"/>
              <w:jc w:val="both"/>
            </w:pPr>
            <w:r w:rsidRPr="002C1314">
              <w:t>1IAA</w:t>
            </w:r>
          </w:p>
        </w:tc>
        <w:tc>
          <w:tcPr>
            <w:tcW w:w="1221" w:type="dxa"/>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jc w:val="both"/>
            </w:pPr>
            <w:r w:rsidRPr="002C1314">
              <w:t>1IBA+</w:t>
            </w:r>
          </w:p>
          <w:p w:rsidR="00764D73" w:rsidRPr="002C1314" w:rsidRDefault="00764D73" w:rsidP="00E81B19">
            <w:pPr>
              <w:autoSpaceDE w:val="0"/>
              <w:autoSpaceDN w:val="0"/>
              <w:adjustRightInd w:val="0"/>
              <w:jc w:val="both"/>
            </w:pPr>
            <w:r w:rsidRPr="002C1314">
              <w:t>0.25IAA</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jc w:val="both"/>
            </w:pPr>
            <w:r w:rsidRPr="002C1314">
              <w:t>2IBA+</w:t>
            </w:r>
          </w:p>
          <w:p w:rsidR="00764D73" w:rsidRPr="002C1314" w:rsidRDefault="00764D73" w:rsidP="00E81B19">
            <w:pPr>
              <w:autoSpaceDE w:val="0"/>
              <w:autoSpaceDN w:val="0"/>
              <w:adjustRightInd w:val="0"/>
              <w:jc w:val="both"/>
            </w:pPr>
            <w:r w:rsidRPr="002C1314">
              <w:t>0.5IAA</w:t>
            </w:r>
          </w:p>
        </w:tc>
        <w:tc>
          <w:tcPr>
            <w:tcW w:w="872" w:type="dxa"/>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jc w:val="both"/>
            </w:pPr>
            <w:r w:rsidRPr="002C1314">
              <w:t>4IBA+</w:t>
            </w:r>
          </w:p>
          <w:p w:rsidR="00764D73" w:rsidRPr="002C1314" w:rsidRDefault="00764D73" w:rsidP="00E81B19">
            <w:pPr>
              <w:autoSpaceDE w:val="0"/>
              <w:autoSpaceDN w:val="0"/>
              <w:adjustRightInd w:val="0"/>
              <w:jc w:val="both"/>
            </w:pPr>
            <w:r w:rsidRPr="002C1314">
              <w:t>1 IAA</w:t>
            </w:r>
          </w:p>
        </w:tc>
      </w:tr>
      <w:tr w:rsidR="00764D73" w:rsidRPr="002C1314" w:rsidTr="00E81B19">
        <w:trPr>
          <w:trHeight w:val="638"/>
          <w:jc w:val="center"/>
        </w:trPr>
        <w:tc>
          <w:tcPr>
            <w:tcW w:w="1308" w:type="dxa"/>
            <w:tcBorders>
              <w:top w:val="single" w:sz="4" w:space="0" w:color="auto"/>
              <w:left w:val="single" w:sz="4" w:space="0" w:color="auto"/>
              <w:bottom w:val="single" w:sz="4" w:space="0" w:color="auto"/>
              <w:right w:val="single" w:sz="4" w:space="0" w:color="auto"/>
            </w:tcBorders>
            <w:vAlign w:val="center"/>
          </w:tcPr>
          <w:p w:rsidR="00764D73" w:rsidRPr="0065172E" w:rsidRDefault="00764D73" w:rsidP="00E81B19">
            <w:pPr>
              <w:autoSpaceDE w:val="0"/>
              <w:autoSpaceDN w:val="0"/>
              <w:adjustRightInd w:val="0"/>
              <w:spacing w:line="360" w:lineRule="auto"/>
              <w:jc w:val="both"/>
              <w:rPr>
                <w:sz w:val="22"/>
                <w:szCs w:val="22"/>
              </w:rPr>
            </w:pPr>
            <w:proofErr w:type="spellStart"/>
            <w:r w:rsidRPr="0065172E">
              <w:rPr>
                <w:sz w:val="22"/>
                <w:szCs w:val="22"/>
              </w:rPr>
              <w:t>Noof</w:t>
            </w:r>
            <w:proofErr w:type="spellEnd"/>
            <w:r w:rsidRPr="0065172E">
              <w:rPr>
                <w:sz w:val="22"/>
                <w:szCs w:val="22"/>
              </w:rPr>
              <w:t xml:space="preserve"> explants</w:t>
            </w:r>
          </w:p>
        </w:tc>
        <w:tc>
          <w:tcPr>
            <w:tcW w:w="1221" w:type="dxa"/>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spacing w:line="360" w:lineRule="auto"/>
              <w:jc w:val="both"/>
            </w:pPr>
          </w:p>
          <w:p w:rsidR="00764D73" w:rsidRPr="002C1314" w:rsidRDefault="00764D73" w:rsidP="00E81B19">
            <w:pPr>
              <w:tabs>
                <w:tab w:val="left" w:pos="795"/>
              </w:tabs>
              <w:autoSpaceDE w:val="0"/>
              <w:autoSpaceDN w:val="0"/>
              <w:adjustRightInd w:val="0"/>
              <w:spacing w:line="360" w:lineRule="auto"/>
              <w:jc w:val="both"/>
            </w:pPr>
            <w:r w:rsidRPr="002C1314">
              <w:t>-</w:t>
            </w:r>
          </w:p>
        </w:tc>
        <w:tc>
          <w:tcPr>
            <w:tcW w:w="1221" w:type="dxa"/>
            <w:gridSpan w:val="2"/>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spacing w:line="360" w:lineRule="auto"/>
              <w:jc w:val="both"/>
            </w:pPr>
          </w:p>
          <w:p w:rsidR="00764D73" w:rsidRPr="002C1314" w:rsidRDefault="00764D73" w:rsidP="00E81B19">
            <w:pPr>
              <w:autoSpaceDE w:val="0"/>
              <w:autoSpaceDN w:val="0"/>
              <w:adjustRightInd w:val="0"/>
              <w:spacing w:line="360" w:lineRule="auto"/>
              <w:jc w:val="both"/>
            </w:pPr>
            <w:r w:rsidRPr="002C1314">
              <w:t>-</w:t>
            </w:r>
          </w:p>
        </w:tc>
        <w:tc>
          <w:tcPr>
            <w:tcW w:w="1047" w:type="dxa"/>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spacing w:line="360" w:lineRule="auto"/>
              <w:jc w:val="both"/>
            </w:pPr>
          </w:p>
          <w:p w:rsidR="00764D73" w:rsidRPr="002C1314" w:rsidRDefault="00764D73" w:rsidP="00E81B19">
            <w:pPr>
              <w:jc w:val="both"/>
            </w:pPr>
            <w:r w:rsidRPr="002C1314">
              <w:t>-</w:t>
            </w:r>
          </w:p>
        </w:tc>
        <w:tc>
          <w:tcPr>
            <w:tcW w:w="1221" w:type="dxa"/>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spacing w:line="360" w:lineRule="auto"/>
              <w:jc w:val="both"/>
            </w:pPr>
          </w:p>
          <w:p w:rsidR="00764D73" w:rsidRPr="002C1314" w:rsidRDefault="00764D73" w:rsidP="00E81B19">
            <w:pPr>
              <w:jc w:val="both"/>
            </w:pPr>
            <w:r w:rsidRPr="002C1314">
              <w:t>-</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spacing w:line="360" w:lineRule="auto"/>
              <w:jc w:val="both"/>
            </w:pPr>
          </w:p>
          <w:p w:rsidR="00764D73" w:rsidRPr="002C1314" w:rsidRDefault="00764D73" w:rsidP="00E81B19">
            <w:pPr>
              <w:jc w:val="both"/>
            </w:pPr>
            <w:r w:rsidRPr="002C1314">
              <w:t>-</w:t>
            </w:r>
          </w:p>
        </w:tc>
        <w:tc>
          <w:tcPr>
            <w:tcW w:w="872" w:type="dxa"/>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spacing w:line="360" w:lineRule="auto"/>
              <w:jc w:val="both"/>
            </w:pPr>
          </w:p>
          <w:p w:rsidR="00764D73" w:rsidRPr="002C1314" w:rsidRDefault="00764D73" w:rsidP="00E81B19">
            <w:pPr>
              <w:jc w:val="both"/>
            </w:pPr>
            <w:r w:rsidRPr="002C1314">
              <w:t>-</w:t>
            </w:r>
          </w:p>
        </w:tc>
      </w:tr>
      <w:tr w:rsidR="00764D73" w:rsidRPr="002C1314" w:rsidTr="00E81B19">
        <w:trPr>
          <w:trHeight w:val="275"/>
          <w:jc w:val="center"/>
        </w:trPr>
        <w:tc>
          <w:tcPr>
            <w:tcW w:w="1308" w:type="dxa"/>
            <w:tcBorders>
              <w:top w:val="single" w:sz="4" w:space="0" w:color="auto"/>
              <w:left w:val="single" w:sz="4" w:space="0" w:color="auto"/>
              <w:bottom w:val="single" w:sz="4" w:space="0" w:color="auto"/>
              <w:right w:val="single" w:sz="4" w:space="0" w:color="auto"/>
            </w:tcBorders>
            <w:vAlign w:val="center"/>
          </w:tcPr>
          <w:p w:rsidR="00764D73" w:rsidRPr="0065172E" w:rsidRDefault="00764D73" w:rsidP="00E81B19">
            <w:pPr>
              <w:autoSpaceDE w:val="0"/>
              <w:autoSpaceDN w:val="0"/>
              <w:adjustRightInd w:val="0"/>
              <w:spacing w:line="360" w:lineRule="auto"/>
              <w:jc w:val="both"/>
              <w:rPr>
                <w:sz w:val="22"/>
                <w:szCs w:val="22"/>
              </w:rPr>
            </w:pPr>
            <w:proofErr w:type="spellStart"/>
            <w:r w:rsidRPr="0065172E">
              <w:rPr>
                <w:sz w:val="22"/>
                <w:szCs w:val="22"/>
              </w:rPr>
              <w:t>Noof</w:t>
            </w:r>
            <w:proofErr w:type="spellEnd"/>
            <w:r w:rsidRPr="0065172E">
              <w:rPr>
                <w:sz w:val="22"/>
                <w:szCs w:val="22"/>
              </w:rPr>
              <w:t xml:space="preserve"> responded</w:t>
            </w:r>
          </w:p>
        </w:tc>
        <w:tc>
          <w:tcPr>
            <w:tcW w:w="1221" w:type="dxa"/>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spacing w:line="360" w:lineRule="auto"/>
              <w:jc w:val="both"/>
            </w:pPr>
            <w:r w:rsidRPr="002C1314">
              <w:t>-</w:t>
            </w:r>
          </w:p>
        </w:tc>
        <w:tc>
          <w:tcPr>
            <w:tcW w:w="1221" w:type="dxa"/>
            <w:gridSpan w:val="2"/>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spacing w:line="360" w:lineRule="auto"/>
              <w:jc w:val="both"/>
            </w:pPr>
            <w:r w:rsidRPr="002C1314">
              <w:t>-</w:t>
            </w:r>
          </w:p>
        </w:tc>
        <w:tc>
          <w:tcPr>
            <w:tcW w:w="1047" w:type="dxa"/>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spacing w:line="360" w:lineRule="auto"/>
              <w:jc w:val="both"/>
            </w:pPr>
            <w:r w:rsidRPr="002C1314">
              <w:t>-</w:t>
            </w:r>
          </w:p>
        </w:tc>
        <w:tc>
          <w:tcPr>
            <w:tcW w:w="1221" w:type="dxa"/>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spacing w:line="360" w:lineRule="auto"/>
              <w:jc w:val="both"/>
            </w:pPr>
            <w:r w:rsidRPr="002C1314">
              <w:t>-</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spacing w:line="360" w:lineRule="auto"/>
              <w:jc w:val="both"/>
            </w:pPr>
            <w:r w:rsidRPr="002C1314">
              <w:t>-</w:t>
            </w:r>
          </w:p>
        </w:tc>
        <w:tc>
          <w:tcPr>
            <w:tcW w:w="872" w:type="dxa"/>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spacing w:line="360" w:lineRule="auto"/>
              <w:jc w:val="both"/>
            </w:pPr>
            <w:r w:rsidRPr="002C1314">
              <w:t>-</w:t>
            </w:r>
          </w:p>
        </w:tc>
      </w:tr>
      <w:tr w:rsidR="00764D73" w:rsidRPr="002C1314" w:rsidTr="00E81B19">
        <w:trPr>
          <w:trHeight w:val="323"/>
          <w:jc w:val="center"/>
        </w:trPr>
        <w:tc>
          <w:tcPr>
            <w:tcW w:w="1308" w:type="dxa"/>
            <w:tcBorders>
              <w:top w:val="single" w:sz="4" w:space="0" w:color="auto"/>
              <w:left w:val="single" w:sz="4" w:space="0" w:color="auto"/>
              <w:bottom w:val="single" w:sz="4" w:space="0" w:color="auto"/>
              <w:right w:val="single" w:sz="4" w:space="0" w:color="auto"/>
            </w:tcBorders>
            <w:vAlign w:val="center"/>
          </w:tcPr>
          <w:p w:rsidR="00764D73" w:rsidRPr="0065172E" w:rsidRDefault="00764D73" w:rsidP="00E81B19">
            <w:pPr>
              <w:autoSpaceDE w:val="0"/>
              <w:autoSpaceDN w:val="0"/>
              <w:adjustRightInd w:val="0"/>
              <w:spacing w:line="360" w:lineRule="auto"/>
              <w:jc w:val="both"/>
              <w:rPr>
                <w:sz w:val="22"/>
                <w:szCs w:val="22"/>
              </w:rPr>
            </w:pPr>
            <w:r w:rsidRPr="0065172E">
              <w:rPr>
                <w:sz w:val="22"/>
                <w:szCs w:val="22"/>
              </w:rPr>
              <w:t>Mean ± SD</w:t>
            </w:r>
          </w:p>
        </w:tc>
        <w:tc>
          <w:tcPr>
            <w:tcW w:w="1221" w:type="dxa"/>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spacing w:line="360" w:lineRule="auto"/>
              <w:jc w:val="both"/>
            </w:pPr>
            <w:r w:rsidRPr="002C1314">
              <w:t>-</w:t>
            </w:r>
          </w:p>
        </w:tc>
        <w:tc>
          <w:tcPr>
            <w:tcW w:w="1221" w:type="dxa"/>
            <w:gridSpan w:val="2"/>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spacing w:line="360" w:lineRule="auto"/>
              <w:jc w:val="both"/>
            </w:pPr>
            <w:r w:rsidRPr="002C1314">
              <w:t>-</w:t>
            </w:r>
          </w:p>
        </w:tc>
        <w:tc>
          <w:tcPr>
            <w:tcW w:w="1047" w:type="dxa"/>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spacing w:line="360" w:lineRule="auto"/>
              <w:jc w:val="both"/>
            </w:pPr>
            <w:r w:rsidRPr="002C1314">
              <w:t>-</w:t>
            </w:r>
          </w:p>
        </w:tc>
        <w:tc>
          <w:tcPr>
            <w:tcW w:w="1221" w:type="dxa"/>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spacing w:line="360" w:lineRule="auto"/>
              <w:jc w:val="both"/>
            </w:pPr>
            <w:r w:rsidRPr="002C1314">
              <w:t>-</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spacing w:line="360" w:lineRule="auto"/>
              <w:jc w:val="both"/>
            </w:pPr>
            <w:r w:rsidRPr="002C1314">
              <w:t>-</w:t>
            </w:r>
          </w:p>
        </w:tc>
        <w:tc>
          <w:tcPr>
            <w:tcW w:w="872" w:type="dxa"/>
            <w:tcBorders>
              <w:top w:val="single" w:sz="4" w:space="0" w:color="auto"/>
              <w:left w:val="single" w:sz="4" w:space="0" w:color="auto"/>
              <w:bottom w:val="single" w:sz="4" w:space="0" w:color="auto"/>
              <w:right w:val="single" w:sz="4" w:space="0" w:color="auto"/>
            </w:tcBorders>
            <w:vAlign w:val="center"/>
          </w:tcPr>
          <w:p w:rsidR="00764D73" w:rsidRPr="002C1314" w:rsidRDefault="00764D73" w:rsidP="00E81B19">
            <w:pPr>
              <w:autoSpaceDE w:val="0"/>
              <w:autoSpaceDN w:val="0"/>
              <w:adjustRightInd w:val="0"/>
              <w:spacing w:line="360" w:lineRule="auto"/>
              <w:jc w:val="both"/>
            </w:pPr>
            <w:r w:rsidRPr="002C1314">
              <w:t>-</w:t>
            </w:r>
          </w:p>
        </w:tc>
      </w:tr>
    </w:tbl>
    <w:p w:rsidR="00764D73" w:rsidRDefault="00764D73" w:rsidP="00764D73">
      <w:pPr>
        <w:autoSpaceDE w:val="0"/>
        <w:autoSpaceDN w:val="0"/>
        <w:adjustRightInd w:val="0"/>
        <w:spacing w:line="360" w:lineRule="auto"/>
        <w:jc w:val="both"/>
        <w:rPr>
          <w:lang w:bidi="ta-IN"/>
        </w:rPr>
      </w:pPr>
    </w:p>
    <w:p w:rsidR="00764D73" w:rsidRDefault="00764D73" w:rsidP="00764D73">
      <w:pPr>
        <w:autoSpaceDE w:val="0"/>
        <w:autoSpaceDN w:val="0"/>
        <w:adjustRightInd w:val="0"/>
        <w:spacing w:line="360" w:lineRule="auto"/>
        <w:jc w:val="both"/>
        <w:rPr>
          <w:lang w:bidi="ta-IN"/>
        </w:rPr>
      </w:pPr>
      <w:r w:rsidRPr="00C60898">
        <w:rPr>
          <w:lang w:bidi="ta-IN"/>
        </w:rPr>
        <w:t>15 Replicates</w:t>
      </w:r>
      <w:r>
        <w:rPr>
          <w:lang w:bidi="ta-IN"/>
        </w:rPr>
        <w:t xml:space="preserve"> with 3 explants in each were prepared.</w:t>
      </w:r>
    </w:p>
    <w:p w:rsidR="00764D73" w:rsidRDefault="00764D73" w:rsidP="00764D73">
      <w:pPr>
        <w:autoSpaceDE w:val="0"/>
        <w:autoSpaceDN w:val="0"/>
        <w:adjustRightInd w:val="0"/>
        <w:spacing w:line="360" w:lineRule="auto"/>
        <w:jc w:val="both"/>
        <w:rPr>
          <w:lang w:bidi="ta-IN"/>
        </w:rPr>
      </w:pPr>
    </w:p>
    <w:p w:rsidR="00764D73" w:rsidRPr="006C34F3" w:rsidRDefault="00764D73" w:rsidP="00764D73">
      <w:pPr>
        <w:autoSpaceDE w:val="0"/>
        <w:autoSpaceDN w:val="0"/>
        <w:adjustRightInd w:val="0"/>
        <w:spacing w:line="360" w:lineRule="auto"/>
        <w:jc w:val="both"/>
        <w:rPr>
          <w:lang w:bidi="ta-IN"/>
        </w:rPr>
      </w:pPr>
      <w:r>
        <w:rPr>
          <w:b/>
          <w:bCs/>
        </w:rPr>
        <w:t>3.4.2 Maintenance of roots in the suspension culture</w:t>
      </w:r>
    </w:p>
    <w:p w:rsidR="00764D73" w:rsidRDefault="00764D73" w:rsidP="00764D73">
      <w:pPr>
        <w:spacing w:line="360" w:lineRule="auto"/>
        <w:jc w:val="both"/>
      </w:pPr>
      <w:r>
        <w:tab/>
        <w:t xml:space="preserve">The root tips and branches from </w:t>
      </w:r>
      <w:r w:rsidRPr="0023106A">
        <w:rPr>
          <w:i/>
        </w:rPr>
        <w:t>in vitro</w:t>
      </w:r>
      <w:r>
        <w:t xml:space="preserve"> induced adventitious roots were cultured in basal media (suspension) with the respective IBA and IAA combination. 30 root tips or branch (1.5 gm) measuring in length 2-3 mm were cut under sterile conditions and transferred to sterile conical flask containing 30 ml basal media with respective hormonal combinations. This was studied to analyze the growth pattern of roots in suspension culture under the influence of </w:t>
      </w:r>
      <w:proofErr w:type="spellStart"/>
      <w:r>
        <w:t>auxins</w:t>
      </w:r>
      <w:proofErr w:type="spellEnd"/>
      <w:r>
        <w:t>. They were sub cultured regularly after every 15 days. The different media compositions used for the study are given below.</w:t>
      </w:r>
    </w:p>
    <w:p w:rsidR="00764D73" w:rsidRPr="00892DC2" w:rsidRDefault="00764D73" w:rsidP="00764D73">
      <w:pPr>
        <w:spacing w:line="360" w:lineRule="auto"/>
        <w:jc w:val="both"/>
        <w:rPr>
          <w:lang w:val="es-ES"/>
        </w:rPr>
      </w:pPr>
      <w:r w:rsidRPr="00892DC2">
        <w:t xml:space="preserve">                  </w:t>
      </w:r>
      <w:r w:rsidRPr="00892DC2">
        <w:rPr>
          <w:lang w:val="es-ES"/>
        </w:rPr>
        <w:t>1. MS media + 0.25 IAA+ 1 IBA</w:t>
      </w:r>
    </w:p>
    <w:p w:rsidR="00764D73" w:rsidRPr="00892DC2" w:rsidRDefault="00764D73" w:rsidP="00764D73">
      <w:pPr>
        <w:spacing w:line="360" w:lineRule="auto"/>
        <w:ind w:left="1080"/>
        <w:jc w:val="both"/>
        <w:rPr>
          <w:lang w:val="es-ES"/>
        </w:rPr>
      </w:pPr>
      <w:r w:rsidRPr="00892DC2">
        <w:rPr>
          <w:lang w:val="es-ES"/>
        </w:rPr>
        <w:t>2. MS media + 1 IAA+ 4 IBA</w:t>
      </w:r>
    </w:p>
    <w:p w:rsidR="00764D73" w:rsidRDefault="00764D73" w:rsidP="00764D73">
      <w:pPr>
        <w:spacing w:line="360" w:lineRule="auto"/>
        <w:jc w:val="both"/>
      </w:pPr>
      <w:r>
        <w:t>The growth in length of roots was observed and noted every 7 days from the time of inoculation.</w:t>
      </w:r>
    </w:p>
    <w:p w:rsidR="00764D73" w:rsidRDefault="00764D73" w:rsidP="00764D73">
      <w:pPr>
        <w:spacing w:line="360" w:lineRule="auto"/>
        <w:jc w:val="both"/>
      </w:pPr>
    </w:p>
    <w:p w:rsidR="00E836E3" w:rsidRDefault="00E836E3" w:rsidP="00764D73">
      <w:pPr>
        <w:spacing w:line="360" w:lineRule="auto"/>
        <w:jc w:val="both"/>
      </w:pPr>
    </w:p>
    <w:p w:rsidR="00E836E3" w:rsidRDefault="00E836E3" w:rsidP="00764D73">
      <w:pPr>
        <w:spacing w:line="360" w:lineRule="auto"/>
        <w:jc w:val="both"/>
      </w:pPr>
    </w:p>
    <w:p w:rsidR="00764D73" w:rsidRDefault="00764D73" w:rsidP="00764D73">
      <w:pPr>
        <w:spacing w:line="360" w:lineRule="auto"/>
        <w:jc w:val="both"/>
        <w:rPr>
          <w:b/>
          <w:bCs/>
        </w:rPr>
      </w:pPr>
      <w:r>
        <w:rPr>
          <w:b/>
          <w:bCs/>
        </w:rPr>
        <w:lastRenderedPageBreak/>
        <w:t>3.4.3 Determination of Root weight and Growth Index</w:t>
      </w:r>
    </w:p>
    <w:p w:rsidR="00764D73" w:rsidRDefault="00764D73" w:rsidP="00764D73">
      <w:pPr>
        <w:spacing w:line="360" w:lineRule="auto"/>
        <w:jc w:val="both"/>
        <w:rPr>
          <w:b/>
          <w:bCs/>
        </w:rPr>
      </w:pPr>
    </w:p>
    <w:p w:rsidR="00764D73" w:rsidRDefault="00764D73" w:rsidP="00764D73">
      <w:pPr>
        <w:spacing w:line="360" w:lineRule="auto"/>
        <w:jc w:val="both"/>
        <w:rPr>
          <w:bCs/>
        </w:rPr>
      </w:pPr>
      <w:r>
        <w:rPr>
          <w:b/>
          <w:bCs/>
        </w:rPr>
        <w:tab/>
      </w:r>
      <w:r>
        <w:rPr>
          <w:bCs/>
        </w:rPr>
        <w:t>Roots were separated from the medium by passing through a 1mm stainless steel sieve. Root fresh weight (FW) was measured after rinsing once with sterile water, and root dry weight (DW) was recorded after roots were dried to a constant weight at 60ºC for several days. The growth index was calculated using following equation (</w:t>
      </w:r>
      <w:r w:rsidRPr="000470DB">
        <w:rPr>
          <w:bCs/>
        </w:rPr>
        <w:t xml:space="preserve">Wu </w:t>
      </w:r>
      <w:r w:rsidRPr="000470DB">
        <w:rPr>
          <w:bCs/>
          <w:i/>
        </w:rPr>
        <w:t>et al.,</w:t>
      </w:r>
      <w:r w:rsidRPr="000470DB">
        <w:rPr>
          <w:bCs/>
        </w:rPr>
        <w:t xml:space="preserve"> 2008).</w:t>
      </w:r>
    </w:p>
    <w:p w:rsidR="00764D73" w:rsidRDefault="00764D73" w:rsidP="00764D73">
      <w:pPr>
        <w:spacing w:line="360" w:lineRule="auto"/>
        <w:jc w:val="both"/>
        <w:rPr>
          <w:bCs/>
        </w:rPr>
      </w:pPr>
      <w:r>
        <w:rPr>
          <w:bCs/>
        </w:rPr>
        <w:t xml:space="preserve">                                      </w:t>
      </w:r>
      <w:r w:rsidRPr="00BC0E62">
        <w:rPr>
          <w:bCs/>
        </w:rPr>
        <w:t>Harvested fresh weight (g) – Inoculated fresh weight</w:t>
      </w:r>
      <w:r>
        <w:rPr>
          <w:bCs/>
        </w:rPr>
        <w:t xml:space="preserve"> </w:t>
      </w:r>
      <w:r w:rsidRPr="00BC0E62">
        <w:rPr>
          <w:bCs/>
        </w:rPr>
        <w:t>(g)</w:t>
      </w:r>
    </w:p>
    <w:p w:rsidR="00764D73" w:rsidRPr="00BC0E62" w:rsidRDefault="00764D73" w:rsidP="00764D73">
      <w:pPr>
        <w:spacing w:line="360" w:lineRule="auto"/>
        <w:jc w:val="both"/>
        <w:rPr>
          <w:bCs/>
        </w:rPr>
      </w:pPr>
      <w:r>
        <w:rPr>
          <w:bCs/>
          <w:noProof/>
          <w:lang w:bidi="ar-SA"/>
        </w:rPr>
        <w:pict>
          <v:shapetype id="_x0000_t32" coordsize="21600,21600" o:spt="32" o:oned="t" path="m,l21600,21600e" filled="f">
            <v:path arrowok="t" fillok="f" o:connecttype="none"/>
            <o:lock v:ext="edit" shapetype="t"/>
          </v:shapetype>
          <v:shape id="_x0000_s1026" type="#_x0000_t32" style="position:absolute;left:0;text-align:left;margin-left:87.75pt;margin-top:7.05pt;width:313.5pt;height:.05pt;z-index:251660288" o:connectortype="straight"/>
        </w:pict>
      </w:r>
      <w:r w:rsidRPr="007B77B6">
        <w:rPr>
          <w:bCs/>
        </w:rPr>
        <w:t>Growth Index =</w:t>
      </w:r>
      <w:r>
        <w:rPr>
          <w:bCs/>
        </w:rPr>
        <w:t xml:space="preserve">           </w:t>
      </w:r>
    </w:p>
    <w:p w:rsidR="00764D73" w:rsidRDefault="00764D73" w:rsidP="00764D73">
      <w:pPr>
        <w:spacing w:line="360" w:lineRule="auto"/>
        <w:jc w:val="both"/>
        <w:rPr>
          <w:bCs/>
        </w:rPr>
      </w:pPr>
      <w:r w:rsidRPr="007B77B6">
        <w:rPr>
          <w:bCs/>
        </w:rPr>
        <w:t xml:space="preserve">                                          </w:t>
      </w:r>
      <w:r>
        <w:rPr>
          <w:bCs/>
        </w:rPr>
        <w:t xml:space="preserve">             </w:t>
      </w:r>
      <w:r w:rsidRPr="007B77B6">
        <w:rPr>
          <w:bCs/>
        </w:rPr>
        <w:t>Inoculated fresh weight (g)</w:t>
      </w:r>
    </w:p>
    <w:p w:rsidR="00764D73" w:rsidRDefault="00764D73" w:rsidP="00764D73">
      <w:pPr>
        <w:spacing w:line="360" w:lineRule="auto"/>
        <w:jc w:val="both"/>
        <w:rPr>
          <w:bCs/>
        </w:rPr>
      </w:pPr>
    </w:p>
    <w:p w:rsidR="00764D73" w:rsidRPr="00761CAE" w:rsidRDefault="00764D73" w:rsidP="00764D73">
      <w:pPr>
        <w:spacing w:line="360" w:lineRule="auto"/>
        <w:jc w:val="both"/>
        <w:rPr>
          <w:b/>
        </w:rPr>
      </w:pPr>
      <w:r>
        <w:rPr>
          <w:b/>
        </w:rPr>
        <w:t xml:space="preserve">                     Table 3.3</w:t>
      </w:r>
      <w:r w:rsidRPr="00761CAE">
        <w:rPr>
          <w:b/>
        </w:rPr>
        <w:t xml:space="preserve"> Growth Index of Roots in Suspension culture</w:t>
      </w:r>
    </w:p>
    <w:tbl>
      <w:tblPr>
        <w:tblpPr w:leftFromText="180" w:rightFromText="180" w:vertAnchor="page" w:horzAnchor="margin" w:tblpY="666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3"/>
        <w:gridCol w:w="1732"/>
        <w:gridCol w:w="999"/>
        <w:gridCol w:w="1113"/>
        <w:gridCol w:w="1056"/>
        <w:gridCol w:w="1152"/>
        <w:gridCol w:w="992"/>
        <w:gridCol w:w="1109"/>
      </w:tblGrid>
      <w:tr w:rsidR="00764D73" w:rsidRPr="006C34F3" w:rsidTr="00764D73">
        <w:trPr>
          <w:trHeight w:val="977"/>
        </w:trPr>
        <w:tc>
          <w:tcPr>
            <w:tcW w:w="0" w:type="auto"/>
            <w:vMerge w:val="restart"/>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jc w:val="center"/>
              <w:rPr>
                <w:highlight w:val="yellow"/>
              </w:rPr>
            </w:pPr>
            <w:proofErr w:type="spellStart"/>
            <w:r w:rsidRPr="006C34F3">
              <w:t>S.No</w:t>
            </w:r>
            <w:proofErr w:type="spellEnd"/>
          </w:p>
        </w:tc>
        <w:tc>
          <w:tcPr>
            <w:tcW w:w="0" w:type="auto"/>
            <w:vMerge w:val="restart"/>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jc w:val="center"/>
            </w:pPr>
            <w:r w:rsidRPr="006C34F3">
              <w:t>Media</w:t>
            </w:r>
          </w:p>
        </w:tc>
        <w:tc>
          <w:tcPr>
            <w:tcW w:w="0" w:type="auto"/>
            <w:gridSpan w:val="2"/>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jc w:val="center"/>
            </w:pPr>
            <w:r w:rsidRPr="006C34F3">
              <w:t>Inoculated Fresh weight(g)</w:t>
            </w:r>
          </w:p>
          <w:p w:rsidR="00764D73" w:rsidRPr="006C34F3" w:rsidRDefault="00764D73" w:rsidP="00764D73">
            <w:pPr>
              <w:jc w:val="center"/>
            </w:pPr>
            <w:r w:rsidRPr="006C34F3">
              <w:t>(3 months)</w:t>
            </w:r>
          </w:p>
        </w:tc>
        <w:tc>
          <w:tcPr>
            <w:tcW w:w="0" w:type="auto"/>
            <w:gridSpan w:val="2"/>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jc w:val="center"/>
            </w:pPr>
            <w:r w:rsidRPr="006C34F3">
              <w:t>Harvested Fresh        Weight(g)</w:t>
            </w:r>
          </w:p>
          <w:p w:rsidR="00764D73" w:rsidRPr="006C34F3" w:rsidRDefault="00764D73" w:rsidP="00764D73">
            <w:pPr>
              <w:jc w:val="center"/>
            </w:pPr>
            <w:r w:rsidRPr="006C34F3">
              <w:t>(3 month</w:t>
            </w:r>
            <w:r>
              <w:t>s</w:t>
            </w:r>
            <w:r w:rsidRPr="006C34F3">
              <w:t>)</w:t>
            </w:r>
          </w:p>
        </w:tc>
        <w:tc>
          <w:tcPr>
            <w:tcW w:w="0" w:type="auto"/>
            <w:gridSpan w:val="2"/>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jc w:val="center"/>
            </w:pPr>
            <w:r w:rsidRPr="006C34F3">
              <w:t>Growth Index</w:t>
            </w:r>
          </w:p>
        </w:tc>
      </w:tr>
      <w:tr w:rsidR="00764D73" w:rsidRPr="006C34F3" w:rsidTr="00764D73">
        <w:trPr>
          <w:trHeight w:val="995"/>
        </w:trPr>
        <w:tc>
          <w:tcPr>
            <w:tcW w:w="0" w:type="auto"/>
            <w:vMerge/>
            <w:tcBorders>
              <w:top w:val="single" w:sz="4" w:space="0" w:color="auto"/>
              <w:left w:val="single" w:sz="4" w:space="0" w:color="auto"/>
              <w:bottom w:val="single" w:sz="4" w:space="0" w:color="auto"/>
              <w:right w:val="single" w:sz="4" w:space="0" w:color="auto"/>
            </w:tcBorders>
          </w:tcPr>
          <w:p w:rsidR="00764D73" w:rsidRPr="006C34F3" w:rsidRDefault="00764D73" w:rsidP="00764D73">
            <w:pPr>
              <w:jc w:val="center"/>
              <w:rPr>
                <w:highlight w:val="yellow"/>
              </w:rPr>
            </w:pPr>
          </w:p>
        </w:tc>
        <w:tc>
          <w:tcPr>
            <w:tcW w:w="0" w:type="auto"/>
            <w:vMerge/>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jc w:val="center"/>
            </w:pPr>
          </w:p>
        </w:tc>
        <w:tc>
          <w:tcPr>
            <w:tcW w:w="0" w:type="auto"/>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jc w:val="center"/>
            </w:pPr>
            <w:r>
              <w:t>White root</w:t>
            </w:r>
            <w:r w:rsidRPr="006C34F3">
              <w:t xml:space="preserve"> tips</w:t>
            </w:r>
          </w:p>
        </w:tc>
        <w:tc>
          <w:tcPr>
            <w:tcW w:w="0" w:type="auto"/>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jc w:val="center"/>
            </w:pPr>
            <w:r w:rsidRPr="006C34F3">
              <w:t>Branches</w:t>
            </w:r>
          </w:p>
        </w:tc>
        <w:tc>
          <w:tcPr>
            <w:tcW w:w="0" w:type="auto"/>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jc w:val="center"/>
            </w:pPr>
            <w:r w:rsidRPr="006C34F3">
              <w:t>White root tips</w:t>
            </w:r>
          </w:p>
        </w:tc>
        <w:tc>
          <w:tcPr>
            <w:tcW w:w="0" w:type="auto"/>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jc w:val="center"/>
            </w:pPr>
            <w:r w:rsidRPr="006C34F3">
              <w:t>Branches</w:t>
            </w:r>
          </w:p>
        </w:tc>
        <w:tc>
          <w:tcPr>
            <w:tcW w:w="0" w:type="auto"/>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jc w:val="center"/>
            </w:pPr>
            <w:r>
              <w:t>White root</w:t>
            </w:r>
            <w:r w:rsidRPr="006C34F3">
              <w:t xml:space="preserve"> tips</w:t>
            </w:r>
          </w:p>
        </w:tc>
        <w:tc>
          <w:tcPr>
            <w:tcW w:w="0" w:type="auto"/>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jc w:val="center"/>
            </w:pPr>
            <w:r w:rsidRPr="006C34F3">
              <w:t>Branches</w:t>
            </w:r>
          </w:p>
        </w:tc>
      </w:tr>
      <w:tr w:rsidR="00764D73" w:rsidRPr="006C34F3" w:rsidTr="00764D73">
        <w:trPr>
          <w:trHeight w:val="527"/>
        </w:trPr>
        <w:tc>
          <w:tcPr>
            <w:tcW w:w="0" w:type="auto"/>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spacing w:line="360" w:lineRule="auto"/>
              <w:jc w:val="center"/>
              <w:rPr>
                <w:highlight w:val="yellow"/>
              </w:rPr>
            </w:pPr>
            <w:r w:rsidRPr="006C34F3">
              <w:t>1</w:t>
            </w:r>
          </w:p>
        </w:tc>
        <w:tc>
          <w:tcPr>
            <w:tcW w:w="0" w:type="auto"/>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spacing w:line="360" w:lineRule="auto"/>
              <w:jc w:val="center"/>
            </w:pPr>
            <w:r>
              <w:t>1IBA+0.25</w:t>
            </w:r>
            <w:r w:rsidRPr="006C34F3">
              <w:t>IAA</w:t>
            </w:r>
          </w:p>
        </w:tc>
        <w:tc>
          <w:tcPr>
            <w:tcW w:w="0" w:type="auto"/>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spacing w:line="360" w:lineRule="auto"/>
              <w:jc w:val="center"/>
            </w:pPr>
            <w:r w:rsidRPr="006C34F3">
              <w:t>1.50</w:t>
            </w:r>
          </w:p>
        </w:tc>
        <w:tc>
          <w:tcPr>
            <w:tcW w:w="0" w:type="auto"/>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spacing w:line="360" w:lineRule="auto"/>
              <w:jc w:val="center"/>
            </w:pPr>
            <w:r w:rsidRPr="006C34F3">
              <w:t>1.50</w:t>
            </w:r>
          </w:p>
        </w:tc>
        <w:tc>
          <w:tcPr>
            <w:tcW w:w="0" w:type="auto"/>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spacing w:line="360" w:lineRule="auto"/>
              <w:jc w:val="center"/>
            </w:pPr>
            <w:r w:rsidRPr="006C34F3">
              <w:t>-</w:t>
            </w:r>
          </w:p>
        </w:tc>
        <w:tc>
          <w:tcPr>
            <w:tcW w:w="0" w:type="auto"/>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spacing w:line="360" w:lineRule="auto"/>
              <w:jc w:val="center"/>
            </w:pPr>
            <w:r w:rsidRPr="006C34F3">
              <w:t>-</w:t>
            </w:r>
          </w:p>
        </w:tc>
        <w:tc>
          <w:tcPr>
            <w:tcW w:w="0" w:type="auto"/>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spacing w:line="360" w:lineRule="auto"/>
              <w:jc w:val="center"/>
            </w:pPr>
            <w:r w:rsidRPr="006C34F3">
              <w:t>-</w:t>
            </w:r>
          </w:p>
        </w:tc>
        <w:tc>
          <w:tcPr>
            <w:tcW w:w="0" w:type="auto"/>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spacing w:line="360" w:lineRule="auto"/>
              <w:jc w:val="center"/>
            </w:pPr>
            <w:r w:rsidRPr="006C34F3">
              <w:t>-</w:t>
            </w:r>
          </w:p>
        </w:tc>
      </w:tr>
      <w:tr w:rsidR="00764D73" w:rsidRPr="006C34F3" w:rsidTr="00764D73">
        <w:trPr>
          <w:trHeight w:val="563"/>
        </w:trPr>
        <w:tc>
          <w:tcPr>
            <w:tcW w:w="0" w:type="auto"/>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spacing w:line="360" w:lineRule="auto"/>
              <w:jc w:val="center"/>
            </w:pPr>
            <w:r w:rsidRPr="006C34F3">
              <w:t>2</w:t>
            </w:r>
          </w:p>
        </w:tc>
        <w:tc>
          <w:tcPr>
            <w:tcW w:w="0" w:type="auto"/>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spacing w:line="360" w:lineRule="auto"/>
              <w:jc w:val="center"/>
            </w:pPr>
            <w:r>
              <w:t>4 IBA</w:t>
            </w:r>
            <w:r w:rsidRPr="006C34F3">
              <w:t>1IAA</w:t>
            </w:r>
          </w:p>
        </w:tc>
        <w:tc>
          <w:tcPr>
            <w:tcW w:w="0" w:type="auto"/>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spacing w:line="360" w:lineRule="auto"/>
              <w:jc w:val="center"/>
            </w:pPr>
            <w:r w:rsidRPr="006C34F3">
              <w:t>1.50</w:t>
            </w:r>
          </w:p>
        </w:tc>
        <w:tc>
          <w:tcPr>
            <w:tcW w:w="0" w:type="auto"/>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spacing w:line="360" w:lineRule="auto"/>
              <w:jc w:val="center"/>
            </w:pPr>
            <w:r w:rsidRPr="006C34F3">
              <w:t>1.50</w:t>
            </w:r>
          </w:p>
        </w:tc>
        <w:tc>
          <w:tcPr>
            <w:tcW w:w="0" w:type="auto"/>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spacing w:line="360" w:lineRule="auto"/>
              <w:jc w:val="center"/>
            </w:pPr>
            <w:r w:rsidRPr="006C34F3">
              <w:t>-</w:t>
            </w:r>
          </w:p>
        </w:tc>
        <w:tc>
          <w:tcPr>
            <w:tcW w:w="0" w:type="auto"/>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spacing w:line="360" w:lineRule="auto"/>
              <w:jc w:val="center"/>
            </w:pPr>
            <w:r w:rsidRPr="006C34F3">
              <w:t>-</w:t>
            </w:r>
          </w:p>
        </w:tc>
        <w:tc>
          <w:tcPr>
            <w:tcW w:w="0" w:type="auto"/>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spacing w:line="360" w:lineRule="auto"/>
              <w:jc w:val="center"/>
            </w:pPr>
            <w:r w:rsidRPr="006C34F3">
              <w:t>-</w:t>
            </w:r>
          </w:p>
        </w:tc>
        <w:tc>
          <w:tcPr>
            <w:tcW w:w="0" w:type="auto"/>
            <w:tcBorders>
              <w:top w:val="single" w:sz="4" w:space="0" w:color="auto"/>
              <w:left w:val="single" w:sz="4" w:space="0" w:color="auto"/>
              <w:bottom w:val="single" w:sz="4" w:space="0" w:color="auto"/>
              <w:right w:val="single" w:sz="4" w:space="0" w:color="auto"/>
            </w:tcBorders>
            <w:vAlign w:val="center"/>
          </w:tcPr>
          <w:p w:rsidR="00764D73" w:rsidRPr="006C34F3" w:rsidRDefault="00764D73" w:rsidP="00764D73">
            <w:pPr>
              <w:spacing w:line="360" w:lineRule="auto"/>
              <w:jc w:val="center"/>
            </w:pPr>
            <w:r w:rsidRPr="006C34F3">
              <w:t>-</w:t>
            </w:r>
          </w:p>
        </w:tc>
      </w:tr>
    </w:tbl>
    <w:p w:rsidR="00764D73" w:rsidRPr="007B77B6" w:rsidRDefault="00764D73" w:rsidP="00764D73">
      <w:pPr>
        <w:spacing w:line="360" w:lineRule="auto"/>
        <w:jc w:val="both"/>
        <w:rPr>
          <w:bCs/>
        </w:rPr>
      </w:pPr>
    </w:p>
    <w:p w:rsidR="00764D73" w:rsidRDefault="00764D73" w:rsidP="00764D73">
      <w:pPr>
        <w:spacing w:line="360" w:lineRule="auto"/>
        <w:jc w:val="both"/>
        <w:rPr>
          <w:b/>
        </w:rPr>
      </w:pPr>
    </w:p>
    <w:p w:rsidR="00764D73" w:rsidRDefault="00764D73" w:rsidP="00764D73">
      <w:pPr>
        <w:spacing w:line="360" w:lineRule="auto"/>
        <w:jc w:val="both"/>
        <w:rPr>
          <w:b/>
        </w:rPr>
      </w:pPr>
      <w:r>
        <w:rPr>
          <w:b/>
        </w:rPr>
        <w:t xml:space="preserve"> 3.5 </w:t>
      </w:r>
      <w:r w:rsidRPr="004E5C16">
        <w:rPr>
          <w:b/>
        </w:rPr>
        <w:t>Root staining</w:t>
      </w:r>
    </w:p>
    <w:p w:rsidR="00764D73" w:rsidRDefault="00764D73" w:rsidP="00764D73">
      <w:pPr>
        <w:spacing w:line="360" w:lineRule="auto"/>
        <w:jc w:val="both"/>
      </w:pPr>
      <w:r>
        <w:tab/>
      </w:r>
      <w:r w:rsidRPr="00791013">
        <w:t>The root explants (root tips and branch point) were cut into thin horizontal sections and fixed using Serial 3 µm sect</w:t>
      </w:r>
      <w:r>
        <w:t xml:space="preserve">ions were cut with glass knives. </w:t>
      </w:r>
      <w:r w:rsidRPr="00791013">
        <w:t>For general histological examination, the sections were stained by</w:t>
      </w:r>
      <w:r>
        <w:t xml:space="preserve"> 0.05 %</w:t>
      </w:r>
      <w:r w:rsidRPr="00791013">
        <w:t xml:space="preserve"> </w:t>
      </w:r>
      <w:proofErr w:type="spellStart"/>
      <w:r>
        <w:t>toluidine</w:t>
      </w:r>
      <w:proofErr w:type="spellEnd"/>
      <w:r>
        <w:t xml:space="preserve"> blue (Dolan </w:t>
      </w:r>
      <w:r w:rsidRPr="00E90C62">
        <w:rPr>
          <w:i/>
        </w:rPr>
        <w:t>et</w:t>
      </w:r>
      <w:r>
        <w:rPr>
          <w:i/>
        </w:rPr>
        <w:t xml:space="preserve"> </w:t>
      </w:r>
      <w:r w:rsidRPr="00E90C62">
        <w:rPr>
          <w:i/>
        </w:rPr>
        <w:t>al.,</w:t>
      </w:r>
      <w:r>
        <w:t xml:space="preserve"> 1993). </w:t>
      </w:r>
      <w:r w:rsidRPr="00791013">
        <w:t xml:space="preserve">The well grown roots in </w:t>
      </w:r>
      <w:proofErr w:type="spellStart"/>
      <w:r w:rsidRPr="00FB1091">
        <w:rPr>
          <w:i/>
        </w:rPr>
        <w:t>in</w:t>
      </w:r>
      <w:proofErr w:type="spellEnd"/>
      <w:r w:rsidRPr="00FB1091">
        <w:rPr>
          <w:i/>
        </w:rPr>
        <w:t xml:space="preserve"> vitro </w:t>
      </w:r>
      <w:r w:rsidRPr="00227E58">
        <w:t>and</w:t>
      </w:r>
      <w:r w:rsidRPr="00FB1091">
        <w:rPr>
          <w:i/>
        </w:rPr>
        <w:t xml:space="preserve"> in vivo</w:t>
      </w:r>
      <w:r>
        <w:t xml:space="preserve"> </w:t>
      </w:r>
      <w:r w:rsidRPr="00791013">
        <w:t>were used for staining</w:t>
      </w:r>
      <w:r>
        <w:t xml:space="preserve">. The morphological differences between the in vitro and in vivo roots were </w:t>
      </w:r>
      <w:proofErr w:type="spellStart"/>
      <w:r>
        <w:t>analysed</w:t>
      </w:r>
      <w:proofErr w:type="spellEnd"/>
      <w:r>
        <w:t>.</w:t>
      </w:r>
    </w:p>
    <w:p w:rsidR="00764D73" w:rsidRDefault="00764D73" w:rsidP="00764D73">
      <w:pPr>
        <w:spacing w:line="360" w:lineRule="auto"/>
        <w:jc w:val="both"/>
      </w:pPr>
    </w:p>
    <w:p w:rsidR="00764D73" w:rsidRDefault="00764D73" w:rsidP="00764D73">
      <w:pPr>
        <w:spacing w:line="360" w:lineRule="auto"/>
        <w:jc w:val="both"/>
      </w:pPr>
    </w:p>
    <w:p w:rsidR="00E836E3" w:rsidRDefault="00E836E3" w:rsidP="00764D73">
      <w:pPr>
        <w:spacing w:line="360" w:lineRule="auto"/>
        <w:jc w:val="both"/>
      </w:pPr>
    </w:p>
    <w:p w:rsidR="00E836E3" w:rsidRDefault="00E836E3" w:rsidP="00764D73">
      <w:pPr>
        <w:spacing w:line="360" w:lineRule="auto"/>
        <w:jc w:val="both"/>
      </w:pPr>
    </w:p>
    <w:p w:rsidR="00764D73" w:rsidRPr="0065172E" w:rsidRDefault="00764D73" w:rsidP="00764D73">
      <w:pPr>
        <w:pStyle w:val="ListParagraph"/>
        <w:numPr>
          <w:ilvl w:val="1"/>
          <w:numId w:val="3"/>
        </w:numPr>
        <w:spacing w:before="120" w:after="120" w:line="360" w:lineRule="auto"/>
        <w:contextualSpacing w:val="0"/>
        <w:jc w:val="both"/>
        <w:rPr>
          <w:b/>
        </w:rPr>
      </w:pPr>
      <w:r w:rsidRPr="0065172E">
        <w:rPr>
          <w:b/>
        </w:rPr>
        <w:t>Protein Profiling</w:t>
      </w:r>
    </w:p>
    <w:p w:rsidR="00764D73" w:rsidRPr="0077292A" w:rsidRDefault="00764D73" w:rsidP="00764D73">
      <w:pPr>
        <w:spacing w:before="120" w:after="120" w:line="360" w:lineRule="auto"/>
        <w:ind w:left="360"/>
        <w:jc w:val="both"/>
        <w:rPr>
          <w:b/>
        </w:rPr>
      </w:pPr>
      <w:r>
        <w:rPr>
          <w:b/>
        </w:rPr>
        <w:t>3.6.1 Extraction of protein from roots</w:t>
      </w:r>
    </w:p>
    <w:p w:rsidR="00764D73" w:rsidRPr="00B318FC" w:rsidRDefault="00764D73" w:rsidP="00764D73">
      <w:pPr>
        <w:spacing w:before="120" w:after="120" w:line="360" w:lineRule="auto"/>
        <w:jc w:val="both"/>
      </w:pPr>
      <w:r w:rsidRPr="0077292A">
        <w:t xml:space="preserve">      </w:t>
      </w:r>
      <w:r>
        <w:tab/>
        <w:t xml:space="preserve">Protein extraction from in vitro and in vivo leaves was carried out following the method of Kim </w:t>
      </w:r>
      <w:r>
        <w:rPr>
          <w:i/>
        </w:rPr>
        <w:t xml:space="preserve">et </w:t>
      </w:r>
      <w:r w:rsidRPr="00F33097">
        <w:rPr>
          <w:i/>
        </w:rPr>
        <w:t>al</w:t>
      </w:r>
      <w:r>
        <w:t xml:space="preserve">., 2004b with slight modification. The </w:t>
      </w:r>
      <w:proofErr w:type="spellStart"/>
      <w:proofErr w:type="gramStart"/>
      <w:r>
        <w:t>The</w:t>
      </w:r>
      <w:proofErr w:type="spellEnd"/>
      <w:proofErr w:type="gramEnd"/>
      <w:r>
        <w:t xml:space="preserve"> procedure briefly comprises of the following steps. The roots were homogenized and ground in </w:t>
      </w:r>
      <w:r w:rsidRPr="0077292A">
        <w:t>liquid nitrogen</w:t>
      </w:r>
      <w:r>
        <w:t>. Then added the extraction buffer which contained (</w:t>
      </w:r>
      <w:proofErr w:type="spellStart"/>
      <w:r>
        <w:t>NaCl</w:t>
      </w:r>
      <w:proofErr w:type="spellEnd"/>
      <w:r>
        <w:t xml:space="preserve">- 0.27g, </w:t>
      </w:r>
      <w:proofErr w:type="spellStart"/>
      <w:r>
        <w:t>Tris</w:t>
      </w:r>
      <w:proofErr w:type="spellEnd"/>
      <w:r>
        <w:t xml:space="preserve"> base, 3.02g, PMSF- 0.0087g, β-mercaptoethanol-5%, SDS- 1% pH-8)and added the </w:t>
      </w:r>
      <w:r w:rsidRPr="0077292A">
        <w:t xml:space="preserve">reducing agent (200 </w:t>
      </w:r>
      <w:proofErr w:type="spellStart"/>
      <w:r w:rsidRPr="0077292A">
        <w:t>mM</w:t>
      </w:r>
      <w:proofErr w:type="spellEnd"/>
      <w:r w:rsidRPr="0077292A">
        <w:t xml:space="preserve"> D</w:t>
      </w:r>
      <w:r>
        <w:t xml:space="preserve">TT) for complete </w:t>
      </w:r>
      <w:proofErr w:type="spellStart"/>
      <w:r>
        <w:t>solubilization</w:t>
      </w:r>
      <w:proofErr w:type="spellEnd"/>
      <w:r>
        <w:t xml:space="preserve">. </w:t>
      </w:r>
      <w:r w:rsidRPr="0077292A">
        <w:t xml:space="preserve">Finally, the supernatant of the sample was </w:t>
      </w:r>
      <w:r>
        <w:t>precipitated</w:t>
      </w:r>
      <w:r w:rsidRPr="0077292A">
        <w:t xml:space="preserve"> by </w:t>
      </w:r>
      <w:r>
        <w:t>10%</w:t>
      </w:r>
      <w:r w:rsidRPr="0077292A">
        <w:t>TCA</w:t>
      </w:r>
      <w:r>
        <w:t xml:space="preserve"> and gave the Acetone wash </w:t>
      </w:r>
      <w:r w:rsidRPr="0077292A">
        <w:t>for the removal of contaminants</w:t>
      </w:r>
      <w:r>
        <w:t xml:space="preserve">. </w:t>
      </w:r>
    </w:p>
    <w:p w:rsidR="00764D73" w:rsidRPr="0089750E" w:rsidRDefault="00764D73" w:rsidP="00764D73">
      <w:pPr>
        <w:spacing w:before="120" w:after="120" w:line="360" w:lineRule="auto"/>
        <w:jc w:val="both"/>
        <w:rPr>
          <w:b/>
        </w:rPr>
      </w:pPr>
      <w:r>
        <w:rPr>
          <w:b/>
        </w:rPr>
        <w:t xml:space="preserve">3.6.2 Estimation of Protein </w:t>
      </w:r>
      <w:r w:rsidRPr="00AD384D">
        <w:rPr>
          <w:b/>
        </w:rPr>
        <w:t>by</w:t>
      </w:r>
      <w:r>
        <w:rPr>
          <w:b/>
        </w:rPr>
        <w:t xml:space="preserve"> </w:t>
      </w:r>
      <w:r w:rsidRPr="00AD384D">
        <w:rPr>
          <w:b/>
        </w:rPr>
        <w:t>Lowry’s Method</w:t>
      </w:r>
    </w:p>
    <w:p w:rsidR="00764D73" w:rsidRDefault="00764D73" w:rsidP="00764D73">
      <w:pPr>
        <w:spacing w:before="120" w:after="120" w:line="360" w:lineRule="auto"/>
        <w:ind w:firstLine="540"/>
        <w:jc w:val="both"/>
      </w:pPr>
      <w:r w:rsidRPr="004E5C16">
        <w:t>Soluble protein in the supernatant was estimated by</w:t>
      </w:r>
      <w:r>
        <w:t xml:space="preserve"> </w:t>
      </w:r>
      <w:r w:rsidRPr="004E5C16">
        <w:t xml:space="preserve">means of protein dye-binding </w:t>
      </w:r>
      <w:r w:rsidRPr="00E7371E">
        <w:t xml:space="preserve">(Lowry </w:t>
      </w:r>
      <w:r w:rsidRPr="00E7371E">
        <w:rPr>
          <w:i/>
        </w:rPr>
        <w:t>et al</w:t>
      </w:r>
      <w:r w:rsidRPr="00E7371E">
        <w:t>., 1951).</w:t>
      </w:r>
      <w:r>
        <w:t>The method was given in Appendix.7.2.</w:t>
      </w:r>
    </w:p>
    <w:p w:rsidR="00764D73" w:rsidRPr="00171810" w:rsidRDefault="00764D73" w:rsidP="00764D73">
      <w:pPr>
        <w:spacing w:line="360" w:lineRule="auto"/>
        <w:jc w:val="both"/>
        <w:rPr>
          <w:b/>
        </w:rPr>
      </w:pPr>
      <w:r>
        <w:rPr>
          <w:b/>
        </w:rPr>
        <w:t xml:space="preserve">3.6.3 </w:t>
      </w:r>
      <w:r w:rsidRPr="00171810">
        <w:rPr>
          <w:b/>
        </w:rPr>
        <w:t xml:space="preserve">Protein profiling </w:t>
      </w:r>
    </w:p>
    <w:p w:rsidR="00764D73" w:rsidRDefault="00764D73" w:rsidP="00764D73">
      <w:pPr>
        <w:spacing w:line="360" w:lineRule="auto"/>
        <w:jc w:val="both"/>
        <w:rPr>
          <w:b/>
          <w:bCs/>
        </w:rPr>
      </w:pPr>
      <w:r>
        <w:rPr>
          <w:b/>
        </w:rPr>
        <w:tab/>
      </w:r>
      <w:r w:rsidRPr="00171810">
        <w:t xml:space="preserve">Protein profiling was done using SDS-PAGE </w:t>
      </w:r>
      <w:r w:rsidRPr="000470DB">
        <w:t>(</w:t>
      </w:r>
      <w:proofErr w:type="spellStart"/>
      <w:r w:rsidRPr="000470DB">
        <w:t>Laemmeli</w:t>
      </w:r>
      <w:proofErr w:type="spellEnd"/>
      <w:r w:rsidRPr="000470DB">
        <w:t xml:space="preserve"> 1970).</w:t>
      </w:r>
      <w:r>
        <w:t xml:space="preserve"> The methods are presented in Appendix.7.3-7.4.</w:t>
      </w:r>
      <w:r w:rsidRPr="00252450">
        <w:rPr>
          <w:b/>
          <w:bCs/>
        </w:rPr>
        <w:t xml:space="preserve"> </w:t>
      </w:r>
      <w:r>
        <w:rPr>
          <w:b/>
          <w:bCs/>
        </w:rPr>
        <w:t xml:space="preserve">    </w:t>
      </w:r>
    </w:p>
    <w:p w:rsidR="00764D73" w:rsidRDefault="00764D73" w:rsidP="00764D73">
      <w:pPr>
        <w:spacing w:line="360" w:lineRule="auto"/>
        <w:jc w:val="both"/>
        <w:rPr>
          <w:b/>
          <w:bCs/>
        </w:rPr>
      </w:pPr>
      <w:r>
        <w:rPr>
          <w:b/>
          <w:bCs/>
        </w:rPr>
        <w:t xml:space="preserve"> 3.7 Statistical Analysis</w:t>
      </w:r>
    </w:p>
    <w:p w:rsidR="00764D73" w:rsidRDefault="00764D73" w:rsidP="00764D73">
      <w:pPr>
        <w:pStyle w:val="BodyText"/>
        <w:ind w:firstLine="720"/>
        <w:rPr>
          <w:rFonts w:ascii="Arial" w:hAnsi="Arial" w:cs="Arial"/>
          <w:color w:val="000000"/>
        </w:rPr>
      </w:pPr>
      <w:r>
        <w:t xml:space="preserve">The data generated from the various experiments were subjected to statistical analysis by using the statistical software AGRES, in completely randomized design (CRD). </w:t>
      </w:r>
    </w:p>
    <w:p w:rsidR="00764D73" w:rsidRDefault="00764D73" w:rsidP="00764D73">
      <w:pPr>
        <w:jc w:val="right"/>
        <w:rPr>
          <w:rFonts w:ascii="Arial" w:hAnsi="Arial" w:cs="Arial"/>
          <w:color w:val="000000"/>
        </w:rPr>
      </w:pPr>
    </w:p>
    <w:p w:rsidR="00764D73" w:rsidRDefault="00764D73" w:rsidP="00764D73">
      <w:pPr>
        <w:jc w:val="right"/>
        <w:rPr>
          <w:rFonts w:ascii="Arial" w:hAnsi="Arial" w:cs="Arial"/>
          <w:color w:val="000000"/>
        </w:rPr>
      </w:pPr>
    </w:p>
    <w:p w:rsidR="00764D73" w:rsidRDefault="00764D73" w:rsidP="00764D73">
      <w:pPr>
        <w:jc w:val="right"/>
        <w:rPr>
          <w:rFonts w:ascii="Arial" w:hAnsi="Arial" w:cs="Arial"/>
          <w:color w:val="000000"/>
        </w:rPr>
      </w:pPr>
    </w:p>
    <w:p w:rsidR="00764D73" w:rsidRDefault="00764D73" w:rsidP="00764D73"/>
    <w:p w:rsidR="00764D73" w:rsidRDefault="00764D73"/>
    <w:p w:rsidR="008359ED" w:rsidRDefault="008359ED"/>
    <w:p w:rsidR="008359ED" w:rsidRDefault="008359ED"/>
    <w:p w:rsidR="008359ED" w:rsidRDefault="008359ED"/>
    <w:p w:rsidR="008359ED" w:rsidRDefault="008359ED"/>
    <w:p w:rsidR="008359ED" w:rsidRDefault="008359ED"/>
    <w:p w:rsidR="008359ED" w:rsidRDefault="008359ED"/>
    <w:p w:rsidR="008359ED" w:rsidRDefault="008359ED"/>
    <w:p w:rsidR="008359ED" w:rsidRPr="00DE466B" w:rsidRDefault="008359ED" w:rsidP="008359ED">
      <w:pPr>
        <w:spacing w:line="360" w:lineRule="auto"/>
        <w:jc w:val="center"/>
        <w:rPr>
          <w:b/>
          <w:sz w:val="28"/>
          <w:szCs w:val="28"/>
        </w:rPr>
      </w:pPr>
      <w:r w:rsidRPr="00DE466B">
        <w:rPr>
          <w:b/>
          <w:sz w:val="28"/>
          <w:szCs w:val="28"/>
        </w:rPr>
        <w:lastRenderedPageBreak/>
        <w:t xml:space="preserve">4.0 RESULT </w:t>
      </w:r>
      <w:r>
        <w:rPr>
          <w:b/>
          <w:sz w:val="28"/>
          <w:szCs w:val="28"/>
        </w:rPr>
        <w:t>AND</w:t>
      </w:r>
      <w:r w:rsidRPr="00DE466B">
        <w:rPr>
          <w:b/>
          <w:sz w:val="28"/>
          <w:szCs w:val="28"/>
        </w:rPr>
        <w:t xml:space="preserve"> DISCUSSION</w:t>
      </w:r>
    </w:p>
    <w:p w:rsidR="008359ED" w:rsidRPr="00865B47" w:rsidRDefault="008359ED" w:rsidP="008359ED">
      <w:pPr>
        <w:spacing w:before="100" w:beforeAutospacing="1" w:line="360" w:lineRule="auto"/>
        <w:ind w:firstLine="720"/>
        <w:jc w:val="both"/>
      </w:pPr>
      <w:r w:rsidRPr="00865B47">
        <w:t xml:space="preserve">    The present work entitled </w:t>
      </w:r>
      <w:r w:rsidRPr="00865B47">
        <w:rPr>
          <w:b/>
        </w:rPr>
        <w:t xml:space="preserve">“Protein profiling of </w:t>
      </w:r>
      <w:r w:rsidRPr="00865B47">
        <w:rPr>
          <w:b/>
          <w:i/>
        </w:rPr>
        <w:t>In vitro</w:t>
      </w:r>
      <w:r w:rsidRPr="00865B47">
        <w:rPr>
          <w:b/>
        </w:rPr>
        <w:t xml:space="preserve"> and </w:t>
      </w:r>
      <w:r w:rsidRPr="00865B47">
        <w:rPr>
          <w:b/>
          <w:i/>
        </w:rPr>
        <w:t>in vivo</w:t>
      </w:r>
      <w:r w:rsidRPr="00865B47">
        <w:rPr>
          <w:b/>
        </w:rPr>
        <w:t xml:space="preserve"> tissues of </w:t>
      </w:r>
      <w:r w:rsidRPr="00865B47">
        <w:rPr>
          <w:b/>
          <w:i/>
        </w:rPr>
        <w:t>Withania</w:t>
      </w:r>
      <w:r w:rsidRPr="00865B47">
        <w:rPr>
          <w:b/>
          <w:i/>
          <w:iCs/>
        </w:rPr>
        <w:t xml:space="preserve"> somnifera</w:t>
      </w:r>
      <w:r w:rsidRPr="00865B47">
        <w:rPr>
          <w:b/>
        </w:rPr>
        <w:t>”</w:t>
      </w:r>
      <w:r w:rsidRPr="00865B47">
        <w:t xml:space="preserve"> was carried out to produce </w:t>
      </w:r>
      <w:r w:rsidRPr="00865B47">
        <w:rPr>
          <w:i/>
          <w:iCs/>
        </w:rPr>
        <w:t>in vitro</w:t>
      </w:r>
      <w:r w:rsidRPr="00865B47">
        <w:t xml:space="preserve"> roots using different combination of </w:t>
      </w:r>
      <w:proofErr w:type="spellStart"/>
      <w:r w:rsidRPr="00865B47">
        <w:t>auxins</w:t>
      </w:r>
      <w:proofErr w:type="spellEnd"/>
      <w:r w:rsidRPr="00865B47">
        <w:t xml:space="preserve"> and analyze which is the best combination and studying the protein pattern of different tissues of </w:t>
      </w:r>
      <w:r w:rsidRPr="00865B47">
        <w:rPr>
          <w:i/>
        </w:rPr>
        <w:t>Withania somnifera</w:t>
      </w:r>
      <w:r w:rsidRPr="00865B47">
        <w:t xml:space="preserve">. The results obtained during the course of the study are presented and discussed under the following headings. </w:t>
      </w:r>
    </w:p>
    <w:p w:rsidR="008359ED" w:rsidRPr="00865B47" w:rsidRDefault="008359ED" w:rsidP="008359ED">
      <w:pPr>
        <w:spacing w:before="100" w:beforeAutospacing="1" w:line="360" w:lineRule="auto"/>
        <w:jc w:val="both"/>
        <w:rPr>
          <w:b/>
          <w:i/>
        </w:rPr>
      </w:pPr>
      <w:r w:rsidRPr="00865B47">
        <w:rPr>
          <w:b/>
        </w:rPr>
        <w:t xml:space="preserve">4.1 </w:t>
      </w:r>
      <w:r w:rsidRPr="00865B47">
        <w:rPr>
          <w:b/>
          <w:i/>
        </w:rPr>
        <w:t>In vitro</w:t>
      </w:r>
      <w:r w:rsidRPr="00865B47">
        <w:rPr>
          <w:b/>
        </w:rPr>
        <w:t xml:space="preserve"> </w:t>
      </w:r>
      <w:proofErr w:type="spellStart"/>
      <w:r w:rsidRPr="00865B47">
        <w:rPr>
          <w:b/>
        </w:rPr>
        <w:t>rhizogenesis</w:t>
      </w:r>
      <w:proofErr w:type="spellEnd"/>
      <w:r w:rsidRPr="00865B47">
        <w:rPr>
          <w:b/>
        </w:rPr>
        <w:t xml:space="preserve"> of </w:t>
      </w:r>
      <w:r w:rsidRPr="00865B47">
        <w:rPr>
          <w:b/>
          <w:i/>
        </w:rPr>
        <w:t>Withania somnifera</w:t>
      </w:r>
    </w:p>
    <w:p w:rsidR="008359ED" w:rsidRPr="00865B47" w:rsidRDefault="008359ED" w:rsidP="008359ED">
      <w:pPr>
        <w:spacing w:line="360" w:lineRule="auto"/>
        <w:ind w:firstLine="720"/>
        <w:jc w:val="both"/>
      </w:pPr>
      <w:r w:rsidRPr="00865B47">
        <w:t xml:space="preserve">4.1.1 Effect of hormonal combination on </w:t>
      </w:r>
      <w:r w:rsidRPr="00865B47">
        <w:rPr>
          <w:i/>
        </w:rPr>
        <w:t>in vitro</w:t>
      </w:r>
      <w:r w:rsidRPr="00865B47">
        <w:t xml:space="preserve"> root induction</w:t>
      </w:r>
    </w:p>
    <w:p w:rsidR="008359ED" w:rsidRPr="00865B47" w:rsidRDefault="008359ED" w:rsidP="008359ED">
      <w:pPr>
        <w:spacing w:line="360" w:lineRule="auto"/>
        <w:ind w:firstLine="720"/>
        <w:jc w:val="both"/>
      </w:pPr>
      <w:r w:rsidRPr="00865B47">
        <w:t xml:space="preserve">4.1.2 Effect of light intensity on </w:t>
      </w:r>
      <w:r w:rsidRPr="00865B47">
        <w:rPr>
          <w:i/>
        </w:rPr>
        <w:t xml:space="preserve">in vitro </w:t>
      </w:r>
      <w:r w:rsidRPr="00865B47">
        <w:t xml:space="preserve">root induction </w:t>
      </w:r>
    </w:p>
    <w:p w:rsidR="008359ED" w:rsidRPr="00865B47" w:rsidRDefault="008359ED" w:rsidP="008359ED">
      <w:pPr>
        <w:spacing w:before="100" w:beforeAutospacing="1" w:line="360" w:lineRule="auto"/>
        <w:jc w:val="both"/>
        <w:rPr>
          <w:b/>
          <w:bCs/>
        </w:rPr>
      </w:pPr>
      <w:r w:rsidRPr="00865B47">
        <w:rPr>
          <w:b/>
        </w:rPr>
        <w:t>4.2</w:t>
      </w:r>
      <w:r w:rsidRPr="00865B47">
        <w:t xml:space="preserve"> </w:t>
      </w:r>
      <w:r w:rsidRPr="00865B47">
        <w:rPr>
          <w:b/>
          <w:bCs/>
        </w:rPr>
        <w:t xml:space="preserve">Multiplication of </w:t>
      </w:r>
      <w:r w:rsidRPr="00865B47">
        <w:rPr>
          <w:b/>
          <w:bCs/>
          <w:i/>
          <w:iCs/>
        </w:rPr>
        <w:t xml:space="preserve">in vitro </w:t>
      </w:r>
      <w:r w:rsidRPr="00865B47">
        <w:rPr>
          <w:b/>
          <w:bCs/>
        </w:rPr>
        <w:t>roots in suspension cultures</w:t>
      </w:r>
    </w:p>
    <w:p w:rsidR="008359ED" w:rsidRPr="00865B47" w:rsidRDefault="008359ED" w:rsidP="008359ED">
      <w:pPr>
        <w:spacing w:line="360" w:lineRule="auto"/>
        <w:ind w:firstLine="720"/>
        <w:jc w:val="both"/>
      </w:pPr>
      <w:r w:rsidRPr="00865B47">
        <w:t>4.2.1 Effect of root tips and branches in suspension</w:t>
      </w:r>
    </w:p>
    <w:p w:rsidR="008359ED" w:rsidRPr="008F2D8F" w:rsidRDefault="008359ED" w:rsidP="008359ED">
      <w:pPr>
        <w:spacing w:before="120" w:line="360" w:lineRule="auto"/>
        <w:jc w:val="both"/>
        <w:rPr>
          <w:b/>
          <w:bCs/>
        </w:rPr>
      </w:pPr>
      <w:r w:rsidRPr="00865B47">
        <w:rPr>
          <w:b/>
        </w:rPr>
        <w:t xml:space="preserve">4.3 Morphology of </w:t>
      </w:r>
      <w:r>
        <w:rPr>
          <w:b/>
          <w:bCs/>
          <w:iCs/>
        </w:rPr>
        <w:t>Roots</w:t>
      </w:r>
    </w:p>
    <w:p w:rsidR="008359ED" w:rsidRPr="00865B47" w:rsidRDefault="008359ED" w:rsidP="008359ED">
      <w:pPr>
        <w:spacing w:line="360" w:lineRule="auto"/>
        <w:ind w:firstLine="720"/>
        <w:jc w:val="both"/>
        <w:rPr>
          <w:bCs/>
          <w:i/>
          <w:iCs/>
        </w:rPr>
      </w:pPr>
      <w:r w:rsidRPr="00865B47">
        <w:rPr>
          <w:bCs/>
        </w:rPr>
        <w:t xml:space="preserve">4.3.1 Effect of root staining in </w:t>
      </w:r>
      <w:proofErr w:type="spellStart"/>
      <w:r w:rsidRPr="008F2D8F">
        <w:rPr>
          <w:bCs/>
          <w:i/>
        </w:rPr>
        <w:t>in</w:t>
      </w:r>
      <w:proofErr w:type="spellEnd"/>
      <w:r w:rsidRPr="008F2D8F">
        <w:rPr>
          <w:bCs/>
          <w:i/>
        </w:rPr>
        <w:t xml:space="preserve"> vitro</w:t>
      </w:r>
      <w:r>
        <w:rPr>
          <w:bCs/>
        </w:rPr>
        <w:t xml:space="preserve"> and </w:t>
      </w:r>
      <w:r w:rsidRPr="008F2D8F">
        <w:rPr>
          <w:bCs/>
          <w:i/>
        </w:rPr>
        <w:t>in vivo</w:t>
      </w:r>
      <w:r>
        <w:rPr>
          <w:bCs/>
        </w:rPr>
        <w:t xml:space="preserve"> roots of </w:t>
      </w:r>
      <w:r w:rsidRPr="00865B47">
        <w:rPr>
          <w:b/>
          <w:i/>
        </w:rPr>
        <w:t>W. somnifera</w:t>
      </w:r>
    </w:p>
    <w:p w:rsidR="008359ED" w:rsidRPr="00865B47" w:rsidRDefault="008359ED" w:rsidP="008359ED">
      <w:pPr>
        <w:spacing w:before="120" w:line="360" w:lineRule="auto"/>
        <w:jc w:val="both"/>
      </w:pPr>
      <w:r w:rsidRPr="00865B47">
        <w:rPr>
          <w:b/>
          <w:bCs/>
          <w:iCs/>
        </w:rPr>
        <w:t xml:space="preserve">4.4 </w:t>
      </w:r>
      <w:r w:rsidRPr="00865B47">
        <w:rPr>
          <w:b/>
        </w:rPr>
        <w:t xml:space="preserve">Protein profiling of </w:t>
      </w:r>
      <w:r w:rsidRPr="00865B47">
        <w:rPr>
          <w:b/>
          <w:i/>
        </w:rPr>
        <w:t>in vitro</w:t>
      </w:r>
      <w:r w:rsidRPr="00865B47">
        <w:rPr>
          <w:b/>
        </w:rPr>
        <w:t xml:space="preserve"> and </w:t>
      </w:r>
      <w:r w:rsidRPr="00865B47">
        <w:rPr>
          <w:b/>
          <w:i/>
        </w:rPr>
        <w:t>in vivo</w:t>
      </w:r>
      <w:r w:rsidRPr="00865B47">
        <w:rPr>
          <w:b/>
        </w:rPr>
        <w:t xml:space="preserve"> tissues of </w:t>
      </w:r>
      <w:r w:rsidRPr="00865B47">
        <w:rPr>
          <w:b/>
          <w:i/>
        </w:rPr>
        <w:t>W. somnifera</w:t>
      </w:r>
    </w:p>
    <w:p w:rsidR="008359ED" w:rsidRPr="00865B47" w:rsidRDefault="008359ED" w:rsidP="008359ED">
      <w:pPr>
        <w:spacing w:line="360" w:lineRule="auto"/>
        <w:ind w:firstLine="720"/>
        <w:jc w:val="both"/>
      </w:pPr>
      <w:r w:rsidRPr="00865B47">
        <w:t xml:space="preserve">4.4.1 Protein profiling of </w:t>
      </w:r>
      <w:r w:rsidRPr="00865B47">
        <w:rPr>
          <w:i/>
        </w:rPr>
        <w:t>in vitro</w:t>
      </w:r>
      <w:r w:rsidRPr="00865B47">
        <w:t xml:space="preserve"> and </w:t>
      </w:r>
      <w:r w:rsidRPr="00865B47">
        <w:rPr>
          <w:i/>
        </w:rPr>
        <w:t>in vivo</w:t>
      </w:r>
      <w:r w:rsidRPr="00865B47">
        <w:t xml:space="preserve"> leaves of </w:t>
      </w:r>
      <w:r w:rsidRPr="00865B47">
        <w:rPr>
          <w:i/>
        </w:rPr>
        <w:t>W. somnifera</w:t>
      </w:r>
    </w:p>
    <w:p w:rsidR="008359ED" w:rsidRPr="00865B47" w:rsidRDefault="008359ED" w:rsidP="008359ED">
      <w:pPr>
        <w:spacing w:before="100" w:beforeAutospacing="1" w:line="360" w:lineRule="auto"/>
        <w:jc w:val="both"/>
        <w:rPr>
          <w:b/>
          <w:i/>
        </w:rPr>
      </w:pPr>
      <w:r w:rsidRPr="00865B47">
        <w:rPr>
          <w:b/>
        </w:rPr>
        <w:t xml:space="preserve">4.1 </w:t>
      </w:r>
      <w:r w:rsidRPr="00865B47">
        <w:rPr>
          <w:b/>
          <w:i/>
        </w:rPr>
        <w:t>In vitro</w:t>
      </w:r>
      <w:r w:rsidRPr="00865B47">
        <w:rPr>
          <w:b/>
        </w:rPr>
        <w:t xml:space="preserve"> </w:t>
      </w:r>
      <w:proofErr w:type="spellStart"/>
      <w:r w:rsidRPr="00865B47">
        <w:rPr>
          <w:b/>
        </w:rPr>
        <w:t>Rhizogenesis</w:t>
      </w:r>
      <w:proofErr w:type="spellEnd"/>
      <w:r w:rsidRPr="00865B47">
        <w:rPr>
          <w:b/>
        </w:rPr>
        <w:t xml:space="preserve"> of </w:t>
      </w:r>
      <w:r w:rsidRPr="00865B47">
        <w:rPr>
          <w:b/>
          <w:i/>
        </w:rPr>
        <w:t>Withania somnifera</w:t>
      </w:r>
    </w:p>
    <w:p w:rsidR="008359ED" w:rsidRPr="00865B47" w:rsidRDefault="008359ED" w:rsidP="008359ED">
      <w:pPr>
        <w:autoSpaceDE w:val="0"/>
        <w:autoSpaceDN w:val="0"/>
        <w:adjustRightInd w:val="0"/>
        <w:spacing w:line="360" w:lineRule="auto"/>
        <w:ind w:firstLine="720"/>
        <w:jc w:val="both"/>
        <w:rPr>
          <w:color w:val="231F20"/>
        </w:rPr>
      </w:pPr>
      <w:r w:rsidRPr="00865B47">
        <w:rPr>
          <w:i/>
          <w:iCs/>
          <w:color w:val="231F20"/>
        </w:rPr>
        <w:t xml:space="preserve">Withania somnifera </w:t>
      </w:r>
      <w:proofErr w:type="spellStart"/>
      <w:r w:rsidRPr="00865B47">
        <w:rPr>
          <w:color w:val="231F20"/>
        </w:rPr>
        <w:t>Dunal</w:t>
      </w:r>
      <w:proofErr w:type="spellEnd"/>
      <w:r w:rsidRPr="00865B47">
        <w:rPr>
          <w:color w:val="231F20"/>
        </w:rPr>
        <w:t xml:space="preserve"> (</w:t>
      </w:r>
      <w:proofErr w:type="spellStart"/>
      <w:r w:rsidRPr="00865B47">
        <w:rPr>
          <w:color w:val="231F20"/>
        </w:rPr>
        <w:t>Solanaceae</w:t>
      </w:r>
      <w:proofErr w:type="spellEnd"/>
      <w:r w:rsidRPr="00865B47">
        <w:rPr>
          <w:color w:val="231F20"/>
        </w:rPr>
        <w:t xml:space="preserve">), known in India as </w:t>
      </w:r>
      <w:proofErr w:type="spellStart"/>
      <w:r w:rsidRPr="00865B47">
        <w:rPr>
          <w:color w:val="231F20"/>
        </w:rPr>
        <w:t>Ashwagandha</w:t>
      </w:r>
      <w:proofErr w:type="spellEnd"/>
      <w:r w:rsidRPr="00865B47">
        <w:rPr>
          <w:color w:val="231F20"/>
        </w:rPr>
        <w:t xml:space="preserve"> and also known as</w:t>
      </w:r>
      <w:r w:rsidRPr="00865B47">
        <w:rPr>
          <w:color w:val="000000"/>
        </w:rPr>
        <w:t xml:space="preserve"> Indian ginseng</w:t>
      </w:r>
      <w:r w:rsidRPr="00865B47">
        <w:rPr>
          <w:color w:val="231F20"/>
        </w:rPr>
        <w:t xml:space="preserve"> is one of the most valuable plants of the Traditional Indian Systems of M</w:t>
      </w:r>
      <w:r>
        <w:rPr>
          <w:color w:val="231F20"/>
        </w:rPr>
        <w:t>edicines.</w:t>
      </w:r>
      <w:r w:rsidRPr="00865B47">
        <w:rPr>
          <w:color w:val="231F20"/>
        </w:rPr>
        <w:t xml:space="preserve"> </w:t>
      </w:r>
      <w:r>
        <w:rPr>
          <w:color w:val="231F20"/>
        </w:rPr>
        <w:t xml:space="preserve">It is </w:t>
      </w:r>
      <w:r w:rsidRPr="00865B47">
        <w:rPr>
          <w:color w:val="231F20"/>
        </w:rPr>
        <w:t xml:space="preserve">used in more than 100 formulations of </w:t>
      </w:r>
      <w:proofErr w:type="spellStart"/>
      <w:r w:rsidRPr="00865B47">
        <w:rPr>
          <w:color w:val="231F20"/>
        </w:rPr>
        <w:t>Ayurveda</w:t>
      </w:r>
      <w:proofErr w:type="spellEnd"/>
      <w:r w:rsidRPr="00865B47">
        <w:rPr>
          <w:color w:val="231F20"/>
        </w:rPr>
        <w:t xml:space="preserve">, </w:t>
      </w:r>
      <w:proofErr w:type="spellStart"/>
      <w:r w:rsidRPr="00865B47">
        <w:rPr>
          <w:color w:val="231F20"/>
        </w:rPr>
        <w:t>Unani</w:t>
      </w:r>
      <w:proofErr w:type="spellEnd"/>
      <w:r w:rsidRPr="00865B47">
        <w:rPr>
          <w:color w:val="231F20"/>
        </w:rPr>
        <w:t xml:space="preserve"> and </w:t>
      </w:r>
      <w:proofErr w:type="spellStart"/>
      <w:r w:rsidRPr="00865B47">
        <w:rPr>
          <w:color w:val="231F20"/>
        </w:rPr>
        <w:t>Siddha</w:t>
      </w:r>
      <w:proofErr w:type="spellEnd"/>
      <w:r>
        <w:rPr>
          <w:color w:val="231F20"/>
        </w:rPr>
        <w:t xml:space="preserve"> systems of medicine</w:t>
      </w:r>
      <w:r w:rsidRPr="00865B47">
        <w:rPr>
          <w:color w:val="231F20"/>
        </w:rPr>
        <w:t xml:space="preserve">. </w:t>
      </w:r>
      <w:r w:rsidRPr="00865B47">
        <w:rPr>
          <w:color w:val="000000"/>
        </w:rPr>
        <w:t xml:space="preserve">The roots of </w:t>
      </w:r>
      <w:r w:rsidRPr="00865B47">
        <w:rPr>
          <w:i/>
          <w:color w:val="000000"/>
        </w:rPr>
        <w:t>W. somnifera</w:t>
      </w:r>
      <w:r w:rsidRPr="00865B47">
        <w:rPr>
          <w:color w:val="000000"/>
        </w:rPr>
        <w:t xml:space="preserve"> are extensively used in most of the Indian herbal pharmaceuticals and </w:t>
      </w:r>
      <w:proofErr w:type="spellStart"/>
      <w:r w:rsidRPr="00865B47">
        <w:rPr>
          <w:color w:val="000000"/>
        </w:rPr>
        <w:t>nutraceuticals</w:t>
      </w:r>
      <w:proofErr w:type="spellEnd"/>
      <w:r w:rsidRPr="00865B47">
        <w:rPr>
          <w:color w:val="231F20"/>
        </w:rPr>
        <w:t xml:space="preserve"> (</w:t>
      </w:r>
      <w:proofErr w:type="spellStart"/>
      <w:r w:rsidRPr="00865B47">
        <w:rPr>
          <w:color w:val="231F20"/>
        </w:rPr>
        <w:t>Sangwan</w:t>
      </w:r>
      <w:proofErr w:type="spellEnd"/>
      <w:r w:rsidRPr="00865B47">
        <w:rPr>
          <w:color w:val="231F20"/>
        </w:rPr>
        <w:t xml:space="preserve"> </w:t>
      </w:r>
      <w:r w:rsidRPr="00865B47">
        <w:rPr>
          <w:i/>
          <w:iCs/>
          <w:color w:val="231F20"/>
        </w:rPr>
        <w:t>et al.</w:t>
      </w:r>
      <w:r w:rsidRPr="00865B47">
        <w:rPr>
          <w:color w:val="231F20"/>
        </w:rPr>
        <w:t xml:space="preserve">, 2004), which </w:t>
      </w:r>
      <w:r w:rsidRPr="00865B47">
        <w:t xml:space="preserve">reportedly exhibit anti-inflammatory, </w:t>
      </w:r>
      <w:proofErr w:type="spellStart"/>
      <w:r w:rsidRPr="00865B47">
        <w:t>antitumour</w:t>
      </w:r>
      <w:proofErr w:type="spellEnd"/>
      <w:r w:rsidRPr="00865B47">
        <w:t xml:space="preserve">, </w:t>
      </w:r>
      <w:proofErr w:type="spellStart"/>
      <w:r w:rsidRPr="00865B47">
        <w:t>antistress</w:t>
      </w:r>
      <w:proofErr w:type="spellEnd"/>
      <w:r w:rsidRPr="00865B47">
        <w:t xml:space="preserve">, antioxidant, </w:t>
      </w:r>
      <w:proofErr w:type="spellStart"/>
      <w:r w:rsidRPr="00865B47">
        <w:t>immunomodulatory</w:t>
      </w:r>
      <w:proofErr w:type="spellEnd"/>
      <w:r w:rsidRPr="00865B47">
        <w:t xml:space="preserve">, </w:t>
      </w:r>
      <w:proofErr w:type="spellStart"/>
      <w:r w:rsidRPr="00865B47">
        <w:t>haematopoietic</w:t>
      </w:r>
      <w:proofErr w:type="spellEnd"/>
      <w:r w:rsidRPr="00865B47">
        <w:t xml:space="preserve"> and rejuvenating properties (</w:t>
      </w:r>
      <w:proofErr w:type="spellStart"/>
      <w:r w:rsidRPr="00865B47">
        <w:t>Mishra</w:t>
      </w:r>
      <w:proofErr w:type="spellEnd"/>
      <w:r w:rsidRPr="00865B47">
        <w:t xml:space="preserve"> </w:t>
      </w:r>
      <w:r w:rsidRPr="00865B47">
        <w:rPr>
          <w:i/>
          <w:iCs/>
        </w:rPr>
        <w:t xml:space="preserve">et al., </w:t>
      </w:r>
      <w:r w:rsidRPr="00865B47">
        <w:t>2000).</w:t>
      </w:r>
    </w:p>
    <w:p w:rsidR="008359ED" w:rsidRPr="00865B47" w:rsidRDefault="008359ED" w:rsidP="008359ED">
      <w:pPr>
        <w:autoSpaceDE w:val="0"/>
        <w:autoSpaceDN w:val="0"/>
        <w:adjustRightInd w:val="0"/>
        <w:spacing w:before="120" w:after="120" w:line="360" w:lineRule="auto"/>
        <w:ind w:firstLine="720"/>
        <w:jc w:val="both"/>
      </w:pPr>
      <w:r>
        <w:t>R</w:t>
      </w:r>
      <w:r w:rsidRPr="00865B47">
        <w:t xml:space="preserve">oots play </w:t>
      </w:r>
      <w:r>
        <w:t xml:space="preserve">a </w:t>
      </w:r>
      <w:r w:rsidRPr="00865B47">
        <w:t>vital role in whole plant growth and crop productivity</w:t>
      </w:r>
      <w:r>
        <w:t xml:space="preserve">. </w:t>
      </w:r>
      <w:r w:rsidRPr="00865B47">
        <w:t xml:space="preserve"> They are also a source of secondary metabolites, especially in plants producing pharmaceutical compounds in roots. It is well established that root development is controlled by hormonal signals; especially </w:t>
      </w:r>
      <w:proofErr w:type="spellStart"/>
      <w:r w:rsidRPr="00865B47">
        <w:t>auxins</w:t>
      </w:r>
      <w:proofErr w:type="spellEnd"/>
      <w:r w:rsidRPr="00865B47">
        <w:t xml:space="preserve"> and that environmental cues can act on the genetic </w:t>
      </w:r>
      <w:proofErr w:type="spellStart"/>
      <w:r w:rsidRPr="00865B47">
        <w:lastRenderedPageBreak/>
        <w:t>programmes</w:t>
      </w:r>
      <w:proofErr w:type="spellEnd"/>
      <w:r w:rsidRPr="00865B47">
        <w:t xml:space="preserve"> for root development and on their hormonal and metabolic control. Roots of certain higher plants synthesize and secrete a remarkable diversity of secondary metabolites. In such cases, mass production of roots through either the induction of transformed roots (hairy roots) using </w:t>
      </w:r>
      <w:proofErr w:type="spellStart"/>
      <w:r w:rsidRPr="00865B47">
        <w:rPr>
          <w:i/>
          <w:iCs/>
        </w:rPr>
        <w:t>Agrobacterium</w:t>
      </w:r>
      <w:proofErr w:type="spellEnd"/>
      <w:r w:rsidRPr="00865B47">
        <w:rPr>
          <w:i/>
          <w:iCs/>
        </w:rPr>
        <w:t xml:space="preserve"> </w:t>
      </w:r>
      <w:proofErr w:type="spellStart"/>
      <w:r w:rsidRPr="00865B47">
        <w:rPr>
          <w:i/>
          <w:iCs/>
        </w:rPr>
        <w:t>rhizogenes</w:t>
      </w:r>
      <w:proofErr w:type="spellEnd"/>
      <w:r w:rsidRPr="00865B47">
        <w:t xml:space="preserve"> or the development of adventitious roots (untransformed roots) by the manipulation of culture environment is a reliable route for the production of secondary metabolites. The untransformed root system necessitates a special mention because of the easy production of valuable pharmaceutical compounds without genetic modification of the plant genome (Martin </w:t>
      </w:r>
      <w:r w:rsidRPr="00865B47">
        <w:rPr>
          <w:i/>
          <w:iCs/>
        </w:rPr>
        <w:t xml:space="preserve">et al., </w:t>
      </w:r>
      <w:r w:rsidRPr="00865B47">
        <w:t xml:space="preserve">2008). </w:t>
      </w:r>
    </w:p>
    <w:p w:rsidR="008359ED" w:rsidRPr="00865B47" w:rsidRDefault="008359ED" w:rsidP="008359ED">
      <w:pPr>
        <w:autoSpaceDE w:val="0"/>
        <w:autoSpaceDN w:val="0"/>
        <w:adjustRightInd w:val="0"/>
        <w:spacing w:before="120" w:after="120" w:line="360" w:lineRule="auto"/>
        <w:ind w:firstLine="720"/>
        <w:jc w:val="both"/>
      </w:pPr>
      <w:r w:rsidRPr="00865B47">
        <w:t xml:space="preserve">In commercial cultivation of plants, losses occur due to poor quality of the root system. Furthermore, because of poor or slow rooting, massive use of fungicides and bactericides is often required to protect plants from fungal and bacterial attacks. Because of the economic importance of medicinal plants, researchers have attempted to develop new rooting treatments. In particular, the effects of all types of plant growth regulators have been examined. Many basic studies on rooting are now carried out </w:t>
      </w:r>
      <w:r w:rsidRPr="00865B47">
        <w:rPr>
          <w:i/>
          <w:iCs/>
        </w:rPr>
        <w:t>in vitro</w:t>
      </w:r>
      <w:r w:rsidRPr="00865B47">
        <w:t xml:space="preserve">. This has several advantages: tissue culture conditions facilitate administration of </w:t>
      </w:r>
      <w:proofErr w:type="spellStart"/>
      <w:r w:rsidRPr="00865B47">
        <w:t>auxins</w:t>
      </w:r>
      <w:proofErr w:type="spellEnd"/>
      <w:r w:rsidRPr="00865B47">
        <w:t xml:space="preserve"> and other compounds, avoid microbial degradation of applied compounds, allow addition of inorganic nutrients and carbohydrates (so that secondary causes of poor root formation, e.g. low photosynthetic capacity of cuttings, are avoided), and enable experiments with small, simple explants (Klerk </w:t>
      </w:r>
      <w:r w:rsidRPr="00865B47">
        <w:rPr>
          <w:i/>
          <w:iCs/>
        </w:rPr>
        <w:t xml:space="preserve">et al., </w:t>
      </w:r>
      <w:r w:rsidRPr="00865B47">
        <w:t>1999).</w:t>
      </w:r>
    </w:p>
    <w:p w:rsidR="008359ED" w:rsidRPr="00865B47" w:rsidRDefault="008359ED" w:rsidP="008359ED">
      <w:pPr>
        <w:autoSpaceDE w:val="0"/>
        <w:autoSpaceDN w:val="0"/>
        <w:adjustRightInd w:val="0"/>
        <w:spacing w:before="120" w:after="120" w:line="360" w:lineRule="auto"/>
        <w:jc w:val="both"/>
        <w:rPr>
          <w:b/>
        </w:rPr>
      </w:pPr>
      <w:r w:rsidRPr="00865B47">
        <w:rPr>
          <w:b/>
        </w:rPr>
        <w:t>4.1.1</w:t>
      </w:r>
      <w:r>
        <w:rPr>
          <w:b/>
        </w:rPr>
        <w:t xml:space="preserve"> Influence </w:t>
      </w:r>
      <w:r w:rsidRPr="00865B47">
        <w:rPr>
          <w:b/>
        </w:rPr>
        <w:t>of hormones on Root Induction</w:t>
      </w:r>
    </w:p>
    <w:p w:rsidR="008359ED" w:rsidRDefault="008359ED" w:rsidP="008359ED">
      <w:pPr>
        <w:autoSpaceDE w:val="0"/>
        <w:autoSpaceDN w:val="0"/>
        <w:adjustRightInd w:val="0"/>
        <w:spacing w:line="360" w:lineRule="auto"/>
        <w:ind w:firstLine="720"/>
        <w:jc w:val="both"/>
      </w:pPr>
      <w:proofErr w:type="gramStart"/>
      <w:r w:rsidRPr="00865B47">
        <w:rPr>
          <w:bCs/>
        </w:rPr>
        <w:t xml:space="preserve">The leaves of </w:t>
      </w:r>
      <w:r w:rsidRPr="00865B47">
        <w:rPr>
          <w:bCs/>
          <w:i/>
          <w:iCs/>
        </w:rPr>
        <w:t>W.</w:t>
      </w:r>
      <w:proofErr w:type="gramEnd"/>
      <w:r>
        <w:rPr>
          <w:bCs/>
          <w:i/>
          <w:iCs/>
        </w:rPr>
        <w:t xml:space="preserve">  </w:t>
      </w:r>
      <w:proofErr w:type="gramStart"/>
      <w:r w:rsidRPr="00865B47">
        <w:rPr>
          <w:i/>
          <w:iCs/>
        </w:rPr>
        <w:t>somnifera</w:t>
      </w:r>
      <w:proofErr w:type="gramEnd"/>
      <w:r w:rsidRPr="00865B47">
        <w:t xml:space="preserve"> were used as explants for root induction.  Fresh and healthy leaves from plantlets grown on </w:t>
      </w:r>
      <w:r>
        <w:t xml:space="preserve">full strength </w:t>
      </w:r>
      <w:r w:rsidRPr="00865B47">
        <w:t>MS0 media were selected from plants of one-two months of age. These plants have been maintained in MS basal medium for at least two generations. This was done in order to rule out any</w:t>
      </w:r>
      <w:r>
        <w:t xml:space="preserve"> residual hormonal effect.</w:t>
      </w:r>
      <w:r w:rsidRPr="002A1FFB">
        <w:t xml:space="preserve"> </w:t>
      </w:r>
    </w:p>
    <w:p w:rsidR="008359ED" w:rsidRDefault="008359ED" w:rsidP="008359ED">
      <w:pPr>
        <w:autoSpaceDE w:val="0"/>
        <w:autoSpaceDN w:val="0"/>
        <w:adjustRightInd w:val="0"/>
        <w:spacing w:line="360" w:lineRule="auto"/>
        <w:ind w:firstLine="720"/>
        <w:jc w:val="both"/>
        <w:rPr>
          <w:b/>
        </w:rPr>
      </w:pPr>
      <w:r w:rsidRPr="00865B47">
        <w:t xml:space="preserve">Effect of selected combinations of IAA and IBA were checked for number of roots initiated per explants, the results showed higher response in 1IBA+0.25IAA followed by 4IBA+1IAA and 2IBA+0.5IAA.The result was shown in </w:t>
      </w:r>
      <w:r>
        <w:rPr>
          <w:b/>
        </w:rPr>
        <w:t>T</w:t>
      </w:r>
      <w:r w:rsidRPr="001F1083">
        <w:rPr>
          <w:b/>
        </w:rPr>
        <w:t>able 4.1</w:t>
      </w:r>
      <w:r w:rsidRPr="00865B47">
        <w:t xml:space="preserve"> Very small or no difference was observed in number of root initiated in 2IBA+0.5IAA. For </w:t>
      </w:r>
      <w:r w:rsidRPr="00865B47">
        <w:lastRenderedPageBreak/>
        <w:t>4IBA+1IAA, the difference in response shown by explants was high</w:t>
      </w:r>
      <w:r>
        <w:t xml:space="preserve"> c</w:t>
      </w:r>
      <w:r w:rsidRPr="00865B47">
        <w:t>allus formation was observed in all of the above combinations which found to be more in 4IBA+1IAA followed by 2IBA+0.5IAA and 1IBA+0.25IAA.</w:t>
      </w:r>
      <w:r>
        <w:t xml:space="preserve">That was represented in </w:t>
      </w:r>
      <w:r w:rsidRPr="001F1083">
        <w:rPr>
          <w:b/>
        </w:rPr>
        <w:t>Plate 4.1</w:t>
      </w:r>
      <w:r>
        <w:rPr>
          <w:b/>
        </w:rPr>
        <w:t>.</w:t>
      </w:r>
    </w:p>
    <w:p w:rsidR="008359ED" w:rsidRDefault="008359ED" w:rsidP="008359ED">
      <w:pPr>
        <w:autoSpaceDE w:val="0"/>
        <w:autoSpaceDN w:val="0"/>
        <w:adjustRightInd w:val="0"/>
        <w:spacing w:line="360" w:lineRule="auto"/>
        <w:jc w:val="both"/>
        <w:rPr>
          <w:b/>
        </w:rPr>
      </w:pPr>
      <w:r>
        <w:rPr>
          <w:b/>
        </w:rPr>
        <w:t xml:space="preserve">               </w:t>
      </w:r>
    </w:p>
    <w:p w:rsidR="008359ED" w:rsidRPr="006F5695" w:rsidRDefault="008359ED" w:rsidP="008359ED">
      <w:pPr>
        <w:autoSpaceDE w:val="0"/>
        <w:autoSpaceDN w:val="0"/>
        <w:adjustRightInd w:val="0"/>
        <w:spacing w:line="360" w:lineRule="auto"/>
        <w:jc w:val="both"/>
      </w:pPr>
      <w:r>
        <w:rPr>
          <w:b/>
        </w:rPr>
        <w:t xml:space="preserve">                   </w:t>
      </w:r>
      <w:r w:rsidRPr="006F5695">
        <w:rPr>
          <w:b/>
        </w:rPr>
        <w:t>Table 4.1</w:t>
      </w:r>
      <w:r>
        <w:rPr>
          <w:b/>
        </w:rPr>
        <w:t xml:space="preserve"> Effect of hormone </w:t>
      </w:r>
      <w:proofErr w:type="spellStart"/>
      <w:r>
        <w:rPr>
          <w:b/>
        </w:rPr>
        <w:t>concentraton</w:t>
      </w:r>
      <w:proofErr w:type="spellEnd"/>
      <w:r w:rsidRPr="006F5695">
        <w:rPr>
          <w:b/>
        </w:rPr>
        <w:t xml:space="preserve"> on root induction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43"/>
        <w:gridCol w:w="3123"/>
        <w:gridCol w:w="1368"/>
        <w:gridCol w:w="1308"/>
      </w:tblGrid>
      <w:tr w:rsidR="008359ED" w:rsidRPr="00494D67" w:rsidTr="00E81B19">
        <w:trPr>
          <w:trHeight w:val="590"/>
          <w:jc w:val="center"/>
        </w:trPr>
        <w:tc>
          <w:tcPr>
            <w:tcW w:w="0" w:type="auto"/>
            <w:vMerge w:val="restart"/>
            <w:vAlign w:val="center"/>
          </w:tcPr>
          <w:p w:rsidR="008359ED" w:rsidRPr="00494D67" w:rsidRDefault="008359ED" w:rsidP="00E81B19">
            <w:pPr>
              <w:jc w:val="both"/>
            </w:pPr>
            <w:r>
              <w:rPr>
                <w:b/>
              </w:rPr>
              <w:t xml:space="preserve">    </w:t>
            </w:r>
            <w:proofErr w:type="spellStart"/>
            <w:r w:rsidRPr="00494D67">
              <w:t>S.No</w:t>
            </w:r>
            <w:proofErr w:type="spellEnd"/>
          </w:p>
        </w:tc>
        <w:tc>
          <w:tcPr>
            <w:tcW w:w="0" w:type="auto"/>
            <w:vMerge w:val="restart"/>
            <w:vAlign w:val="center"/>
          </w:tcPr>
          <w:p w:rsidR="008359ED" w:rsidRPr="00494D67" w:rsidRDefault="008359ED" w:rsidP="00E81B19">
            <w:pPr>
              <w:jc w:val="both"/>
            </w:pPr>
            <w:r w:rsidRPr="00494D67">
              <w:t>Hormone combination (mg/L)</w:t>
            </w:r>
          </w:p>
        </w:tc>
        <w:tc>
          <w:tcPr>
            <w:tcW w:w="0" w:type="auto"/>
            <w:gridSpan w:val="2"/>
            <w:vAlign w:val="center"/>
          </w:tcPr>
          <w:p w:rsidR="008359ED" w:rsidRPr="00494D67" w:rsidRDefault="008359ED" w:rsidP="00E81B19">
            <w:pPr>
              <w:jc w:val="both"/>
            </w:pPr>
            <w:r w:rsidRPr="00494D67">
              <w:t>No of Roots Initiated</w:t>
            </w:r>
          </w:p>
        </w:tc>
      </w:tr>
      <w:tr w:rsidR="008359ED" w:rsidRPr="00494D67" w:rsidTr="00E81B19">
        <w:trPr>
          <w:trHeight w:val="377"/>
          <w:jc w:val="center"/>
        </w:trPr>
        <w:tc>
          <w:tcPr>
            <w:tcW w:w="0" w:type="auto"/>
            <w:vMerge/>
            <w:vAlign w:val="center"/>
          </w:tcPr>
          <w:p w:rsidR="008359ED" w:rsidRPr="00494D67" w:rsidRDefault="008359ED" w:rsidP="00E81B19">
            <w:pPr>
              <w:jc w:val="both"/>
            </w:pPr>
          </w:p>
        </w:tc>
        <w:tc>
          <w:tcPr>
            <w:tcW w:w="0" w:type="auto"/>
            <w:vMerge/>
            <w:vAlign w:val="center"/>
          </w:tcPr>
          <w:p w:rsidR="008359ED" w:rsidRPr="00494D67" w:rsidRDefault="008359ED" w:rsidP="00E81B19">
            <w:pPr>
              <w:jc w:val="both"/>
            </w:pPr>
          </w:p>
        </w:tc>
        <w:tc>
          <w:tcPr>
            <w:tcW w:w="0" w:type="auto"/>
            <w:vAlign w:val="center"/>
          </w:tcPr>
          <w:p w:rsidR="008359ED" w:rsidRPr="00494D67" w:rsidRDefault="008359ED" w:rsidP="00E81B19">
            <w:pPr>
              <w:jc w:val="both"/>
            </w:pPr>
            <w:r w:rsidRPr="00494D67">
              <w:t>Light</w:t>
            </w:r>
          </w:p>
        </w:tc>
        <w:tc>
          <w:tcPr>
            <w:tcW w:w="0" w:type="auto"/>
            <w:vAlign w:val="center"/>
          </w:tcPr>
          <w:p w:rsidR="008359ED" w:rsidRPr="00494D67" w:rsidRDefault="008359ED" w:rsidP="00E81B19">
            <w:pPr>
              <w:jc w:val="both"/>
            </w:pPr>
            <w:r w:rsidRPr="00494D67">
              <w:t>Dark</w:t>
            </w:r>
          </w:p>
        </w:tc>
      </w:tr>
      <w:tr w:rsidR="008359ED" w:rsidRPr="00494D67" w:rsidTr="00E81B19">
        <w:trPr>
          <w:trHeight w:val="422"/>
          <w:jc w:val="center"/>
        </w:trPr>
        <w:tc>
          <w:tcPr>
            <w:tcW w:w="0" w:type="auto"/>
            <w:vAlign w:val="center"/>
          </w:tcPr>
          <w:p w:rsidR="008359ED" w:rsidRPr="00494D67" w:rsidRDefault="008359ED" w:rsidP="00E81B19">
            <w:pPr>
              <w:jc w:val="both"/>
            </w:pPr>
            <w:r w:rsidRPr="00494D67">
              <w:t>1</w:t>
            </w:r>
          </w:p>
        </w:tc>
        <w:tc>
          <w:tcPr>
            <w:tcW w:w="0" w:type="auto"/>
            <w:vAlign w:val="center"/>
          </w:tcPr>
          <w:p w:rsidR="008359ED" w:rsidRPr="00494D67" w:rsidRDefault="008359ED" w:rsidP="00E81B19">
            <w:pPr>
              <w:jc w:val="both"/>
            </w:pPr>
            <w:r w:rsidRPr="00494D67">
              <w:t>MS0</w:t>
            </w:r>
          </w:p>
        </w:tc>
        <w:tc>
          <w:tcPr>
            <w:tcW w:w="0" w:type="auto"/>
            <w:vAlign w:val="center"/>
          </w:tcPr>
          <w:p w:rsidR="008359ED" w:rsidRPr="00494D67" w:rsidRDefault="008359ED" w:rsidP="00E81B19">
            <w:pPr>
              <w:jc w:val="both"/>
            </w:pPr>
            <w:r w:rsidRPr="00494D67">
              <w:t>0</w:t>
            </w:r>
          </w:p>
        </w:tc>
        <w:tc>
          <w:tcPr>
            <w:tcW w:w="0" w:type="auto"/>
            <w:vAlign w:val="center"/>
          </w:tcPr>
          <w:p w:rsidR="008359ED" w:rsidRPr="00494D67" w:rsidRDefault="008359ED" w:rsidP="00E81B19">
            <w:pPr>
              <w:jc w:val="both"/>
            </w:pPr>
            <w:r w:rsidRPr="00494D67">
              <w:t>0</w:t>
            </w:r>
          </w:p>
        </w:tc>
      </w:tr>
      <w:tr w:rsidR="008359ED" w:rsidRPr="00494D67" w:rsidTr="00E81B19">
        <w:trPr>
          <w:trHeight w:val="530"/>
          <w:jc w:val="center"/>
        </w:trPr>
        <w:tc>
          <w:tcPr>
            <w:tcW w:w="0" w:type="auto"/>
            <w:vAlign w:val="center"/>
          </w:tcPr>
          <w:p w:rsidR="008359ED" w:rsidRPr="00494D67" w:rsidRDefault="008359ED" w:rsidP="00E81B19">
            <w:pPr>
              <w:jc w:val="both"/>
            </w:pPr>
            <w:r w:rsidRPr="00494D67">
              <w:t>2</w:t>
            </w:r>
          </w:p>
        </w:tc>
        <w:tc>
          <w:tcPr>
            <w:tcW w:w="0" w:type="auto"/>
            <w:vAlign w:val="center"/>
          </w:tcPr>
          <w:p w:rsidR="008359ED" w:rsidRPr="00494D67" w:rsidRDefault="008359ED" w:rsidP="00E81B19">
            <w:pPr>
              <w:jc w:val="both"/>
            </w:pPr>
            <w:r w:rsidRPr="00494D67">
              <w:t>1 IBA+ 0.25 IAA</w:t>
            </w:r>
          </w:p>
        </w:tc>
        <w:tc>
          <w:tcPr>
            <w:tcW w:w="0" w:type="auto"/>
            <w:vAlign w:val="center"/>
          </w:tcPr>
          <w:p w:rsidR="008359ED" w:rsidRPr="00494D67" w:rsidRDefault="008359ED" w:rsidP="00E81B19">
            <w:pPr>
              <w:jc w:val="both"/>
              <w:rPr>
                <w:b/>
              </w:rPr>
            </w:pPr>
            <w:r w:rsidRPr="00494D67">
              <w:rPr>
                <w:b/>
              </w:rPr>
              <w:t>4.33  ± 0.33</w:t>
            </w:r>
          </w:p>
        </w:tc>
        <w:tc>
          <w:tcPr>
            <w:tcW w:w="0" w:type="auto"/>
            <w:vAlign w:val="center"/>
          </w:tcPr>
          <w:p w:rsidR="008359ED" w:rsidRPr="00494D67" w:rsidRDefault="008359ED" w:rsidP="00E81B19">
            <w:pPr>
              <w:jc w:val="both"/>
            </w:pPr>
            <w:r w:rsidRPr="00494D67">
              <w:t>3.4  ± 0.58</w:t>
            </w:r>
          </w:p>
        </w:tc>
      </w:tr>
      <w:tr w:rsidR="008359ED" w:rsidRPr="00494D67" w:rsidTr="00E81B19">
        <w:trPr>
          <w:trHeight w:val="692"/>
          <w:jc w:val="center"/>
        </w:trPr>
        <w:tc>
          <w:tcPr>
            <w:tcW w:w="0" w:type="auto"/>
            <w:vAlign w:val="center"/>
          </w:tcPr>
          <w:p w:rsidR="008359ED" w:rsidRPr="00494D67" w:rsidRDefault="008359ED" w:rsidP="00E81B19">
            <w:pPr>
              <w:jc w:val="both"/>
            </w:pPr>
            <w:r w:rsidRPr="00494D67">
              <w:t>3</w:t>
            </w:r>
          </w:p>
        </w:tc>
        <w:tc>
          <w:tcPr>
            <w:tcW w:w="0" w:type="auto"/>
            <w:vAlign w:val="center"/>
          </w:tcPr>
          <w:p w:rsidR="008359ED" w:rsidRPr="00494D67" w:rsidRDefault="008359ED" w:rsidP="00E81B19">
            <w:pPr>
              <w:jc w:val="both"/>
            </w:pPr>
            <w:r w:rsidRPr="00494D67">
              <w:t>2 IBA+ 0.5 IAA</w:t>
            </w:r>
          </w:p>
        </w:tc>
        <w:tc>
          <w:tcPr>
            <w:tcW w:w="0" w:type="auto"/>
            <w:vAlign w:val="center"/>
          </w:tcPr>
          <w:p w:rsidR="008359ED" w:rsidRPr="00494D67" w:rsidRDefault="008359ED" w:rsidP="00E81B19">
            <w:pPr>
              <w:jc w:val="both"/>
            </w:pPr>
            <w:r w:rsidRPr="00494D67">
              <w:t>4  ± 0.5</w:t>
            </w:r>
          </w:p>
        </w:tc>
        <w:tc>
          <w:tcPr>
            <w:tcW w:w="0" w:type="auto"/>
            <w:vAlign w:val="center"/>
          </w:tcPr>
          <w:p w:rsidR="008359ED" w:rsidRPr="00494D67" w:rsidRDefault="008359ED" w:rsidP="00E81B19">
            <w:pPr>
              <w:jc w:val="both"/>
            </w:pPr>
            <w:r w:rsidRPr="00494D67">
              <w:t>3.67 ± 0.33</w:t>
            </w:r>
          </w:p>
        </w:tc>
      </w:tr>
      <w:tr w:rsidR="008359ED" w:rsidRPr="00494D67" w:rsidTr="00E81B19">
        <w:trPr>
          <w:trHeight w:val="575"/>
          <w:jc w:val="center"/>
        </w:trPr>
        <w:tc>
          <w:tcPr>
            <w:tcW w:w="0" w:type="auto"/>
            <w:vAlign w:val="center"/>
          </w:tcPr>
          <w:p w:rsidR="008359ED" w:rsidRPr="00494D67" w:rsidRDefault="008359ED" w:rsidP="00E81B19">
            <w:pPr>
              <w:jc w:val="both"/>
            </w:pPr>
            <w:r w:rsidRPr="00494D67">
              <w:t>4</w:t>
            </w:r>
          </w:p>
        </w:tc>
        <w:tc>
          <w:tcPr>
            <w:tcW w:w="0" w:type="auto"/>
            <w:vAlign w:val="center"/>
          </w:tcPr>
          <w:p w:rsidR="008359ED" w:rsidRPr="00494D67" w:rsidRDefault="008359ED" w:rsidP="00E81B19">
            <w:pPr>
              <w:jc w:val="both"/>
            </w:pPr>
            <w:r w:rsidRPr="00494D67">
              <w:t>4 IBA+ 1 IAA</w:t>
            </w:r>
          </w:p>
        </w:tc>
        <w:tc>
          <w:tcPr>
            <w:tcW w:w="0" w:type="auto"/>
            <w:vAlign w:val="center"/>
          </w:tcPr>
          <w:p w:rsidR="008359ED" w:rsidRPr="00494D67" w:rsidRDefault="008359ED" w:rsidP="00E81B19">
            <w:pPr>
              <w:jc w:val="both"/>
            </w:pPr>
            <w:r w:rsidRPr="00494D67">
              <w:t>3.33  ± 0.33</w:t>
            </w:r>
          </w:p>
        </w:tc>
        <w:tc>
          <w:tcPr>
            <w:tcW w:w="0" w:type="auto"/>
            <w:vAlign w:val="center"/>
          </w:tcPr>
          <w:p w:rsidR="008359ED" w:rsidRPr="00494D67" w:rsidRDefault="008359ED" w:rsidP="00E81B19">
            <w:pPr>
              <w:jc w:val="both"/>
            </w:pPr>
            <w:r w:rsidRPr="00494D67">
              <w:t>3  ± 0.58</w:t>
            </w:r>
          </w:p>
        </w:tc>
      </w:tr>
      <w:tr w:rsidR="008359ED" w:rsidRPr="00494D67" w:rsidTr="00E81B19">
        <w:trPr>
          <w:trHeight w:val="575"/>
          <w:jc w:val="center"/>
        </w:trPr>
        <w:tc>
          <w:tcPr>
            <w:tcW w:w="0" w:type="auto"/>
            <w:vAlign w:val="center"/>
          </w:tcPr>
          <w:p w:rsidR="008359ED" w:rsidRPr="00494D67" w:rsidRDefault="008359ED" w:rsidP="00E81B19">
            <w:pPr>
              <w:jc w:val="both"/>
            </w:pPr>
          </w:p>
        </w:tc>
        <w:tc>
          <w:tcPr>
            <w:tcW w:w="0" w:type="auto"/>
            <w:vAlign w:val="center"/>
          </w:tcPr>
          <w:p w:rsidR="008359ED" w:rsidRPr="00494D67" w:rsidRDefault="008359ED" w:rsidP="00E81B19">
            <w:pPr>
              <w:jc w:val="both"/>
            </w:pPr>
            <w:r w:rsidRPr="00494D67">
              <w:t>CD</w:t>
            </w:r>
          </w:p>
        </w:tc>
        <w:tc>
          <w:tcPr>
            <w:tcW w:w="0" w:type="auto"/>
            <w:vAlign w:val="center"/>
          </w:tcPr>
          <w:p w:rsidR="008359ED" w:rsidRPr="00494D67" w:rsidRDefault="008359ED" w:rsidP="00E81B19">
            <w:pPr>
              <w:jc w:val="both"/>
            </w:pPr>
            <w:r w:rsidRPr="00494D67">
              <w:t>(0.05)</w:t>
            </w:r>
          </w:p>
          <w:p w:rsidR="008359ED" w:rsidRPr="00494D67" w:rsidRDefault="008359ED" w:rsidP="00E81B19">
            <w:pPr>
              <w:jc w:val="both"/>
            </w:pPr>
            <w:r w:rsidRPr="00494D67">
              <w:t>(0.01)</w:t>
            </w:r>
          </w:p>
        </w:tc>
        <w:tc>
          <w:tcPr>
            <w:tcW w:w="0" w:type="auto"/>
            <w:vAlign w:val="center"/>
          </w:tcPr>
          <w:p w:rsidR="008359ED" w:rsidRPr="00494D67" w:rsidRDefault="008359ED" w:rsidP="00E81B19">
            <w:pPr>
              <w:jc w:val="both"/>
            </w:pPr>
            <w:r w:rsidRPr="00494D67">
              <w:t>1.12</w:t>
            </w:r>
          </w:p>
          <w:p w:rsidR="008359ED" w:rsidRPr="00494D67" w:rsidRDefault="008359ED" w:rsidP="00E81B19">
            <w:pPr>
              <w:jc w:val="both"/>
            </w:pPr>
            <w:r w:rsidRPr="00494D67">
              <w:t>2.59</w:t>
            </w:r>
          </w:p>
        </w:tc>
      </w:tr>
    </w:tbl>
    <w:p w:rsidR="008359ED" w:rsidRPr="001F1083" w:rsidRDefault="008359ED" w:rsidP="008359ED">
      <w:pPr>
        <w:autoSpaceDE w:val="0"/>
        <w:autoSpaceDN w:val="0"/>
        <w:adjustRightInd w:val="0"/>
        <w:spacing w:line="360" w:lineRule="auto"/>
        <w:jc w:val="both"/>
        <w:rPr>
          <w:bCs/>
        </w:rPr>
      </w:pPr>
      <w:r w:rsidRPr="00494D67">
        <w:rPr>
          <w:bCs/>
        </w:rPr>
        <w:t>Data represents mean ±SE of 15 replications with 3 explants in per replicate</w:t>
      </w:r>
    </w:p>
    <w:p w:rsidR="008359ED" w:rsidRDefault="008359ED" w:rsidP="008359ED">
      <w:pPr>
        <w:jc w:val="both"/>
        <w:rPr>
          <w:b/>
          <w:color w:val="000000"/>
        </w:rPr>
      </w:pPr>
      <w:r>
        <w:rPr>
          <w:b/>
          <w:color w:val="000000"/>
        </w:rPr>
        <w:t xml:space="preserve">                                      </w:t>
      </w:r>
    </w:p>
    <w:p w:rsidR="008359ED" w:rsidRDefault="008359ED" w:rsidP="008359ED">
      <w:pPr>
        <w:spacing w:line="360" w:lineRule="auto"/>
        <w:ind w:firstLine="720"/>
        <w:jc w:val="both"/>
      </w:pPr>
      <w:r w:rsidRPr="006940C2">
        <w:rPr>
          <w:color w:val="000000"/>
        </w:rPr>
        <w:t xml:space="preserve">Among the three combinations studied </w:t>
      </w:r>
      <w:r>
        <w:rPr>
          <w:color w:val="000000"/>
        </w:rPr>
        <w:t>in light,</w:t>
      </w:r>
      <w:r>
        <w:t xml:space="preserve">1IBA supplemented with 0.25 IAA shows a high degree of root induction </w:t>
      </w:r>
      <w:proofErr w:type="spellStart"/>
      <w:r>
        <w:t>i.e</w:t>
      </w:r>
      <w:proofErr w:type="spellEnd"/>
      <w:r>
        <w:t xml:space="preserve"> </w:t>
      </w:r>
      <w:r w:rsidRPr="000F67D5">
        <w:t>4.33 ±0.3</w:t>
      </w:r>
      <w:r>
        <w:t xml:space="preserve">3 roots </w:t>
      </w:r>
      <w:r w:rsidRPr="00494D67">
        <w:t xml:space="preserve">per </w:t>
      </w:r>
      <w:proofErr w:type="spellStart"/>
      <w:r w:rsidRPr="00494D67">
        <w:t>explant</w:t>
      </w:r>
      <w:proofErr w:type="spellEnd"/>
      <w:r w:rsidRPr="00494D67">
        <w:t>, this</w:t>
      </w:r>
      <w:r>
        <w:t xml:space="preserve"> is followed by </w:t>
      </w:r>
      <w:r w:rsidRPr="000F67D5">
        <w:t>2 IBA+ 0.5 IAA</w:t>
      </w:r>
      <w:r>
        <w:t xml:space="preserve">. Where as in the case of cultures incubated in dark resulted in maximum initiation in the combination </w:t>
      </w:r>
      <w:r w:rsidRPr="000F67D5">
        <w:t>2 IBA+ 0.5 IAA</w:t>
      </w:r>
      <w:r>
        <w:t xml:space="preserve"> i.e. </w:t>
      </w:r>
      <w:r w:rsidRPr="000F67D5">
        <w:t>3.67 ± 0.33</w:t>
      </w:r>
      <w:r>
        <w:t xml:space="preserve">, which is followed by </w:t>
      </w:r>
      <w:r w:rsidRPr="000F67D5">
        <w:t>1 IBA+ 0.25 IAA</w:t>
      </w:r>
      <w:r>
        <w:t xml:space="preserve">. </w:t>
      </w:r>
    </w:p>
    <w:p w:rsidR="008359ED" w:rsidRDefault="008359ED" w:rsidP="008359ED">
      <w:pPr>
        <w:spacing w:line="360" w:lineRule="auto"/>
        <w:ind w:firstLine="720"/>
        <w:jc w:val="both"/>
        <w:rPr>
          <w:b/>
          <w:color w:val="000000"/>
        </w:rPr>
      </w:pPr>
      <w:r>
        <w:t>Along with differences in root initiation incubated in dark and light, morphological differences were noted such as callusing, root branching, growth as well as phenotypical changes. Callusing was high in the case of explants incubated in dark, also roots were thin and growth was comparatively slow than explants incubated in light.</w:t>
      </w:r>
    </w:p>
    <w:p w:rsidR="008359ED" w:rsidRDefault="008359ED" w:rsidP="008359ED">
      <w:pPr>
        <w:autoSpaceDE w:val="0"/>
        <w:autoSpaceDN w:val="0"/>
        <w:adjustRightInd w:val="0"/>
        <w:spacing w:line="360" w:lineRule="auto"/>
        <w:ind w:firstLine="720"/>
        <w:jc w:val="both"/>
        <w:rPr>
          <w:lang w:bidi="ar-SA"/>
        </w:rPr>
      </w:pPr>
      <w:r w:rsidRPr="00865B47">
        <w:rPr>
          <w:color w:val="131413"/>
          <w:lang w:bidi="ar-SA"/>
        </w:rPr>
        <w:t xml:space="preserve">Adventitious root formation is a complex process because of multiple endogenous factors of plant growth regulators and of environmental factors of light </w:t>
      </w:r>
      <w:r>
        <w:rPr>
          <w:color w:val="131413"/>
          <w:lang w:bidi="ar-SA"/>
        </w:rPr>
        <w:t>and wounding</w:t>
      </w:r>
      <w:r w:rsidRPr="00865B47">
        <w:rPr>
          <w:color w:val="131413"/>
          <w:lang w:bidi="ar-SA"/>
        </w:rPr>
        <w:t xml:space="preserve"> (</w:t>
      </w:r>
      <w:proofErr w:type="spellStart"/>
      <w:r w:rsidRPr="00865B47">
        <w:rPr>
          <w:color w:val="131413"/>
          <w:lang w:bidi="ar-SA"/>
        </w:rPr>
        <w:t>Sorin</w:t>
      </w:r>
      <w:proofErr w:type="spellEnd"/>
      <w:r w:rsidRPr="00865B47">
        <w:rPr>
          <w:color w:val="131413"/>
          <w:lang w:bidi="ar-SA"/>
        </w:rPr>
        <w:t xml:space="preserve"> </w:t>
      </w:r>
      <w:r w:rsidRPr="00865B47">
        <w:rPr>
          <w:i/>
          <w:color w:val="131413"/>
          <w:lang w:bidi="ar-SA"/>
        </w:rPr>
        <w:t>et al</w:t>
      </w:r>
      <w:r w:rsidRPr="00865B47">
        <w:rPr>
          <w:color w:val="131413"/>
          <w:lang w:bidi="ar-SA"/>
        </w:rPr>
        <w:t xml:space="preserve">. </w:t>
      </w:r>
      <w:r w:rsidRPr="00B70312">
        <w:rPr>
          <w:lang w:bidi="ar-SA"/>
        </w:rPr>
        <w:t>2005).</w:t>
      </w:r>
      <w:r w:rsidRPr="00865B47">
        <w:rPr>
          <w:color w:val="131413"/>
          <w:lang w:bidi="ar-SA"/>
        </w:rPr>
        <w:t xml:space="preserve"> The central role of </w:t>
      </w:r>
      <w:proofErr w:type="spellStart"/>
      <w:r w:rsidRPr="00865B47">
        <w:rPr>
          <w:color w:val="131413"/>
          <w:lang w:bidi="ar-SA"/>
        </w:rPr>
        <w:t>auxin</w:t>
      </w:r>
      <w:proofErr w:type="spellEnd"/>
      <w:r w:rsidRPr="00865B47">
        <w:rPr>
          <w:color w:val="131413"/>
          <w:lang w:bidi="ar-SA"/>
        </w:rPr>
        <w:t xml:space="preserve"> on adventitious root formation and its interaction with other endogenous factors, as well as environmental stimuli such as light, have been described by </w:t>
      </w:r>
      <w:proofErr w:type="spellStart"/>
      <w:r>
        <w:rPr>
          <w:lang w:bidi="ar-SA"/>
        </w:rPr>
        <w:t>Blakesley</w:t>
      </w:r>
      <w:proofErr w:type="spellEnd"/>
      <w:r>
        <w:rPr>
          <w:lang w:bidi="ar-SA"/>
        </w:rPr>
        <w:t>,</w:t>
      </w:r>
      <w:r w:rsidRPr="00E7371E">
        <w:rPr>
          <w:lang w:bidi="ar-SA"/>
        </w:rPr>
        <w:t xml:space="preserve"> (1994).</w:t>
      </w:r>
    </w:p>
    <w:p w:rsidR="008359ED" w:rsidRDefault="008359ED" w:rsidP="008359ED">
      <w:pPr>
        <w:spacing w:line="360" w:lineRule="auto"/>
        <w:ind w:firstLine="720"/>
        <w:jc w:val="both"/>
      </w:pPr>
      <w:r>
        <w:t xml:space="preserve">    </w:t>
      </w:r>
    </w:p>
    <w:p w:rsidR="008359ED" w:rsidRPr="0034704B" w:rsidRDefault="008359ED" w:rsidP="008359ED">
      <w:pPr>
        <w:spacing w:line="360" w:lineRule="auto"/>
        <w:ind w:firstLine="720"/>
        <w:jc w:val="center"/>
        <w:rPr>
          <w:sz w:val="28"/>
          <w:szCs w:val="28"/>
        </w:rPr>
      </w:pPr>
      <w:r w:rsidRPr="0034704B">
        <w:rPr>
          <w:b/>
          <w:sz w:val="28"/>
          <w:szCs w:val="28"/>
        </w:rPr>
        <w:lastRenderedPageBreak/>
        <w:t xml:space="preserve">Plate 4.1 Effect of </w:t>
      </w:r>
      <w:proofErr w:type="spellStart"/>
      <w:r w:rsidRPr="0034704B">
        <w:rPr>
          <w:b/>
          <w:sz w:val="28"/>
          <w:szCs w:val="28"/>
        </w:rPr>
        <w:t>Auxin</w:t>
      </w:r>
      <w:proofErr w:type="spellEnd"/>
      <w:r w:rsidRPr="0034704B">
        <w:rPr>
          <w:b/>
          <w:sz w:val="28"/>
          <w:szCs w:val="28"/>
        </w:rPr>
        <w:t xml:space="preserve"> on Root Induction</w:t>
      </w:r>
    </w:p>
    <w:p w:rsidR="008359ED" w:rsidRDefault="008359ED" w:rsidP="008359ED">
      <w:pPr>
        <w:spacing w:line="360" w:lineRule="auto"/>
        <w:jc w:val="both"/>
      </w:pPr>
    </w:p>
    <w:p w:rsidR="008359ED" w:rsidRPr="00263A49" w:rsidRDefault="008359ED" w:rsidP="008359ED">
      <w:pPr>
        <w:jc w:val="center"/>
      </w:pPr>
      <w:r>
        <w:rPr>
          <w:noProof/>
          <w:lang w:bidi="ar-SA"/>
        </w:rPr>
        <w:drawing>
          <wp:inline distT="0" distB="0" distL="0" distR="0">
            <wp:extent cx="5600700" cy="6781800"/>
            <wp:effectExtent l="0" t="0" r="0" b="0"/>
            <wp:docPr id="1" name="Objec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ct 7"/>
                    <pic:cNvPicPr>
                      <a:picLocks noChangeAspect="1" noChangeArrowheads="1"/>
                    </pic:cNvPicPr>
                  </pic:nvPicPr>
                  <pic:blipFill>
                    <a:blip r:embed="rId15"/>
                    <a:srcRect l="-233" t="-1613" r="-377" b="4317"/>
                    <a:stretch>
                      <a:fillRect/>
                    </a:stretch>
                  </pic:blipFill>
                  <pic:spPr bwMode="auto">
                    <a:xfrm>
                      <a:off x="0" y="0"/>
                      <a:ext cx="5600700" cy="6781800"/>
                    </a:xfrm>
                    <a:prstGeom prst="rect">
                      <a:avLst/>
                    </a:prstGeom>
                    <a:noFill/>
                    <a:ln w="9525">
                      <a:noFill/>
                      <a:miter lim="800000"/>
                      <a:headEnd/>
                      <a:tailEnd/>
                    </a:ln>
                  </pic:spPr>
                </pic:pic>
              </a:graphicData>
            </a:graphic>
          </wp:inline>
        </w:drawing>
      </w:r>
    </w:p>
    <w:p w:rsidR="008359ED" w:rsidRPr="00263A49" w:rsidRDefault="008359ED" w:rsidP="008359ED">
      <w:pPr>
        <w:jc w:val="both"/>
      </w:pPr>
    </w:p>
    <w:p w:rsidR="008359ED" w:rsidRDefault="008359ED" w:rsidP="008359ED">
      <w:pPr>
        <w:autoSpaceDE w:val="0"/>
        <w:autoSpaceDN w:val="0"/>
        <w:adjustRightInd w:val="0"/>
        <w:spacing w:before="120" w:after="120" w:line="360" w:lineRule="auto"/>
        <w:ind w:firstLine="720"/>
        <w:jc w:val="both"/>
      </w:pPr>
    </w:p>
    <w:p w:rsidR="008359ED" w:rsidRDefault="008359ED" w:rsidP="008359ED">
      <w:pPr>
        <w:autoSpaceDE w:val="0"/>
        <w:autoSpaceDN w:val="0"/>
        <w:adjustRightInd w:val="0"/>
        <w:spacing w:before="120" w:after="120" w:line="360" w:lineRule="auto"/>
        <w:ind w:firstLine="720"/>
        <w:jc w:val="both"/>
      </w:pPr>
    </w:p>
    <w:p w:rsidR="008359ED" w:rsidRPr="00865B47" w:rsidRDefault="008359ED" w:rsidP="008359ED">
      <w:pPr>
        <w:autoSpaceDE w:val="0"/>
        <w:autoSpaceDN w:val="0"/>
        <w:adjustRightInd w:val="0"/>
        <w:spacing w:before="120" w:after="120" w:line="360" w:lineRule="auto"/>
        <w:ind w:firstLine="720"/>
        <w:jc w:val="both"/>
      </w:pPr>
      <w:r w:rsidRPr="0032283C">
        <w:lastRenderedPageBreak/>
        <w:t xml:space="preserve">Our study corresponds to that of Mahalakshmi, </w:t>
      </w:r>
      <w:r>
        <w:t>(</w:t>
      </w:r>
      <w:r w:rsidRPr="0032283C">
        <w:t>2008</w:t>
      </w:r>
      <w:r>
        <w:t xml:space="preserve">), where it was observed that </w:t>
      </w:r>
      <w:r w:rsidRPr="00865B47">
        <w:t xml:space="preserve">a very minute amount of green callus induction was observed at the region </w:t>
      </w:r>
      <w:proofErr w:type="gramStart"/>
      <w:r w:rsidRPr="00865B47">
        <w:t>were</w:t>
      </w:r>
      <w:proofErr w:type="gramEnd"/>
      <w:r w:rsidRPr="00865B47">
        <w:t xml:space="preserve"> the leaf was cut. However, no root induction was found from </w:t>
      </w:r>
      <w:r>
        <w:t>this callus, incubated in light.</w:t>
      </w:r>
      <w:r w:rsidRPr="0032283C">
        <w:t xml:space="preserve">  </w:t>
      </w:r>
      <w:r w:rsidRPr="00865B47">
        <w:t>No root induction was observed when the leaves were placed in MS basal medium devoid of any plant growth regulators.</w:t>
      </w:r>
    </w:p>
    <w:p w:rsidR="008359ED" w:rsidRPr="00865B47" w:rsidRDefault="008359ED" w:rsidP="008359ED">
      <w:pPr>
        <w:autoSpaceDE w:val="0"/>
        <w:autoSpaceDN w:val="0"/>
        <w:adjustRightInd w:val="0"/>
        <w:spacing w:before="120" w:after="120" w:line="360" w:lineRule="auto"/>
        <w:ind w:firstLine="720"/>
        <w:jc w:val="both"/>
      </w:pPr>
      <w:r w:rsidRPr="00865B47">
        <w:t>Wynne and McDonald (2002) showed that, at high IBA levels (0.98–1.5mM) callus production increased prior to root formation; low levels of IBA (0.0–0.39mM) produced fewer calluses. Callus formation was more prominent around the leaf margins. Roots were initiated from the margin of leaf, callus and petiole. Roots initiated</w:t>
      </w:r>
      <w:r>
        <w:t xml:space="preserve"> </w:t>
      </w:r>
      <w:r w:rsidRPr="00865B47">
        <w:t xml:space="preserve">under 16 h photoperiod were long in length and thicker than roots induced and grown under dark which were thin and not much long as well. </w:t>
      </w:r>
      <w:r>
        <w:t xml:space="preserve"> </w:t>
      </w:r>
    </w:p>
    <w:p w:rsidR="008359ED" w:rsidRPr="006F5695" w:rsidRDefault="008359ED" w:rsidP="008359ED">
      <w:pPr>
        <w:autoSpaceDE w:val="0"/>
        <w:autoSpaceDN w:val="0"/>
        <w:adjustRightInd w:val="0"/>
        <w:spacing w:before="120" w:after="120" w:line="360" w:lineRule="auto"/>
        <w:jc w:val="both"/>
        <w:rPr>
          <w:b/>
        </w:rPr>
      </w:pPr>
      <w:r w:rsidRPr="006F5695">
        <w:rPr>
          <w:b/>
        </w:rPr>
        <w:t xml:space="preserve">4.1.2 Effect of Light intensity </w:t>
      </w:r>
      <w:r>
        <w:rPr>
          <w:b/>
        </w:rPr>
        <w:t xml:space="preserve">and Media strength </w:t>
      </w:r>
      <w:r w:rsidRPr="006F5695">
        <w:rPr>
          <w:b/>
        </w:rPr>
        <w:t>on root induction</w:t>
      </w:r>
    </w:p>
    <w:p w:rsidR="008359ED" w:rsidRDefault="008359ED" w:rsidP="008359ED">
      <w:pPr>
        <w:autoSpaceDE w:val="0"/>
        <w:autoSpaceDN w:val="0"/>
        <w:adjustRightInd w:val="0"/>
        <w:spacing w:before="120" w:after="120" w:line="360" w:lineRule="auto"/>
        <w:ind w:firstLine="720"/>
        <w:jc w:val="both"/>
        <w:rPr>
          <w:b/>
        </w:rPr>
      </w:pPr>
      <w:r>
        <w:t xml:space="preserve"> </w:t>
      </w:r>
      <w:r w:rsidRPr="00494D67">
        <w:t xml:space="preserve"> Using different</w:t>
      </w:r>
      <w:r w:rsidRPr="00865B47">
        <w:t xml:space="preserve"> combinations of IAA and IBA showed varied response for adventitious root induction. </w:t>
      </w:r>
      <w:r w:rsidRPr="006F5695">
        <w:t xml:space="preserve">The results showed that among the different treatment groups, MS  and ½ MS media supplemented with IBA and IAA in different combinations, </w:t>
      </w:r>
      <w:r>
        <w:t xml:space="preserve">MS with </w:t>
      </w:r>
      <w:r w:rsidRPr="006F5695">
        <w:t>1IBA+0.25 IAA</w:t>
      </w:r>
      <w:r>
        <w:t xml:space="preserve"> incubated in 16 hr photoperiod</w:t>
      </w:r>
      <w:r w:rsidRPr="006F5695">
        <w:t xml:space="preserve"> show the maximum root Induction percentage in both media used. The </w:t>
      </w:r>
      <w:r>
        <w:t>bottles were incubated in light (</w:t>
      </w:r>
      <w:r w:rsidRPr="006F5695">
        <w:t>16-hour phot</w:t>
      </w:r>
      <w:r>
        <w:t xml:space="preserve">operiod) and also complete dark. </w:t>
      </w:r>
      <w:r w:rsidRPr="006F5695">
        <w:t>The various stages of adventitious root induction and elongation</w:t>
      </w:r>
      <w:r>
        <w:t>s</w:t>
      </w:r>
      <w:r w:rsidRPr="006F5695">
        <w:t xml:space="preserve"> in light and dark is represented in</w:t>
      </w:r>
      <w:r w:rsidRPr="00600D44">
        <w:rPr>
          <w:b/>
        </w:rPr>
        <w:t xml:space="preserve"> </w:t>
      </w:r>
      <w:r w:rsidRPr="001F1083">
        <w:rPr>
          <w:b/>
        </w:rPr>
        <w:t>Table 4.2</w:t>
      </w:r>
      <w:r w:rsidRPr="0062421C">
        <w:rPr>
          <w:b/>
        </w:rPr>
        <w:t xml:space="preserve"> </w:t>
      </w:r>
    </w:p>
    <w:p w:rsidR="008359ED" w:rsidRDefault="008359ED" w:rsidP="008359ED">
      <w:pPr>
        <w:autoSpaceDE w:val="0"/>
        <w:autoSpaceDN w:val="0"/>
        <w:adjustRightInd w:val="0"/>
        <w:spacing w:before="120" w:after="120" w:line="360" w:lineRule="auto"/>
        <w:jc w:val="both"/>
        <w:rPr>
          <w:b/>
        </w:rPr>
      </w:pPr>
    </w:p>
    <w:p w:rsidR="008359ED" w:rsidRDefault="008359ED" w:rsidP="008359ED">
      <w:pPr>
        <w:autoSpaceDE w:val="0"/>
        <w:autoSpaceDN w:val="0"/>
        <w:adjustRightInd w:val="0"/>
        <w:spacing w:before="120" w:after="120" w:line="360" w:lineRule="auto"/>
        <w:jc w:val="both"/>
        <w:rPr>
          <w:b/>
        </w:rPr>
      </w:pPr>
    </w:p>
    <w:p w:rsidR="008359ED" w:rsidRDefault="008359ED" w:rsidP="008359ED">
      <w:pPr>
        <w:autoSpaceDE w:val="0"/>
        <w:autoSpaceDN w:val="0"/>
        <w:adjustRightInd w:val="0"/>
        <w:spacing w:before="120" w:after="120" w:line="360" w:lineRule="auto"/>
        <w:jc w:val="both"/>
        <w:rPr>
          <w:b/>
        </w:rPr>
      </w:pPr>
    </w:p>
    <w:p w:rsidR="008359ED" w:rsidRDefault="008359ED" w:rsidP="008359ED">
      <w:pPr>
        <w:autoSpaceDE w:val="0"/>
        <w:autoSpaceDN w:val="0"/>
        <w:adjustRightInd w:val="0"/>
        <w:spacing w:before="120" w:after="120" w:line="360" w:lineRule="auto"/>
        <w:jc w:val="both"/>
        <w:rPr>
          <w:b/>
        </w:rPr>
      </w:pPr>
    </w:p>
    <w:p w:rsidR="008359ED" w:rsidRDefault="008359ED" w:rsidP="008359ED">
      <w:pPr>
        <w:autoSpaceDE w:val="0"/>
        <w:autoSpaceDN w:val="0"/>
        <w:adjustRightInd w:val="0"/>
        <w:spacing w:before="120" w:after="120" w:line="360" w:lineRule="auto"/>
        <w:jc w:val="both"/>
        <w:rPr>
          <w:b/>
        </w:rPr>
      </w:pPr>
    </w:p>
    <w:p w:rsidR="008359ED" w:rsidRDefault="008359ED" w:rsidP="008359ED">
      <w:pPr>
        <w:autoSpaceDE w:val="0"/>
        <w:autoSpaceDN w:val="0"/>
        <w:adjustRightInd w:val="0"/>
        <w:spacing w:before="120" w:after="120" w:line="360" w:lineRule="auto"/>
        <w:jc w:val="both"/>
        <w:rPr>
          <w:b/>
        </w:rPr>
      </w:pPr>
    </w:p>
    <w:p w:rsidR="008359ED" w:rsidRDefault="008359ED" w:rsidP="008359ED">
      <w:pPr>
        <w:autoSpaceDE w:val="0"/>
        <w:autoSpaceDN w:val="0"/>
        <w:adjustRightInd w:val="0"/>
        <w:spacing w:before="120" w:after="120" w:line="360" w:lineRule="auto"/>
        <w:jc w:val="both"/>
        <w:rPr>
          <w:b/>
        </w:rPr>
      </w:pPr>
    </w:p>
    <w:p w:rsidR="008359ED" w:rsidRDefault="008359ED" w:rsidP="008359ED">
      <w:pPr>
        <w:autoSpaceDE w:val="0"/>
        <w:autoSpaceDN w:val="0"/>
        <w:adjustRightInd w:val="0"/>
        <w:spacing w:before="120" w:after="120" w:line="360" w:lineRule="auto"/>
        <w:jc w:val="both"/>
        <w:rPr>
          <w:b/>
        </w:rPr>
      </w:pPr>
    </w:p>
    <w:p w:rsidR="008359ED" w:rsidRDefault="008359ED" w:rsidP="008359ED">
      <w:pPr>
        <w:autoSpaceDE w:val="0"/>
        <w:autoSpaceDN w:val="0"/>
        <w:adjustRightInd w:val="0"/>
        <w:spacing w:before="120" w:after="120" w:line="360" w:lineRule="auto"/>
        <w:jc w:val="both"/>
        <w:rPr>
          <w:b/>
        </w:rPr>
      </w:pPr>
    </w:p>
    <w:p w:rsidR="008359ED" w:rsidRPr="00865B47" w:rsidRDefault="008359ED" w:rsidP="008359ED">
      <w:pPr>
        <w:autoSpaceDE w:val="0"/>
        <w:autoSpaceDN w:val="0"/>
        <w:adjustRightInd w:val="0"/>
        <w:spacing w:before="120" w:after="120" w:line="360" w:lineRule="auto"/>
        <w:ind w:firstLine="720"/>
        <w:jc w:val="both"/>
        <w:rPr>
          <w:b/>
        </w:rPr>
      </w:pPr>
      <w:r w:rsidRPr="00865B47">
        <w:rPr>
          <w:b/>
        </w:rPr>
        <w:lastRenderedPageBreak/>
        <w:t>Tabl</w:t>
      </w:r>
      <w:r>
        <w:rPr>
          <w:b/>
        </w:rPr>
        <w:t xml:space="preserve">e 4.2 Effect of media strength and light intensity </w:t>
      </w:r>
      <w:r w:rsidRPr="00865B47">
        <w:rPr>
          <w:b/>
        </w:rPr>
        <w:t>on root induction</w:t>
      </w:r>
    </w:p>
    <w:p w:rsidR="008359ED" w:rsidRDefault="008359ED" w:rsidP="008359ED">
      <w:pPr>
        <w:jc w:val="both"/>
      </w:pPr>
      <w:r>
        <w:rPr>
          <w:b/>
          <w:bCs/>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03"/>
        <w:gridCol w:w="1732"/>
        <w:gridCol w:w="1451"/>
        <w:gridCol w:w="1455"/>
        <w:gridCol w:w="1452"/>
        <w:gridCol w:w="1437"/>
      </w:tblGrid>
      <w:tr w:rsidR="008359ED" w:rsidTr="00E81B19">
        <w:trPr>
          <w:trHeight w:val="602"/>
          <w:jc w:val="center"/>
        </w:trPr>
        <w:tc>
          <w:tcPr>
            <w:tcW w:w="1203" w:type="dxa"/>
            <w:vMerge w:val="restart"/>
            <w:vAlign w:val="center"/>
          </w:tcPr>
          <w:p w:rsidR="008359ED" w:rsidRPr="00897D71" w:rsidRDefault="008359ED" w:rsidP="00E81B19">
            <w:pPr>
              <w:jc w:val="both"/>
            </w:pPr>
            <w:r>
              <w:t>Treatment groups</w:t>
            </w:r>
          </w:p>
        </w:tc>
        <w:tc>
          <w:tcPr>
            <w:tcW w:w="1732" w:type="dxa"/>
            <w:vMerge w:val="restart"/>
            <w:vAlign w:val="center"/>
          </w:tcPr>
          <w:p w:rsidR="008359ED" w:rsidRPr="00897D71" w:rsidRDefault="008359ED" w:rsidP="00E81B19">
            <w:pPr>
              <w:jc w:val="both"/>
            </w:pPr>
            <w:r w:rsidRPr="00897D71">
              <w:t xml:space="preserve">Hormone Combination </w:t>
            </w:r>
            <w:r>
              <w:t xml:space="preserve">          </w:t>
            </w:r>
            <w:r w:rsidRPr="00897D71">
              <w:t>(mg/L)</w:t>
            </w:r>
          </w:p>
        </w:tc>
        <w:tc>
          <w:tcPr>
            <w:tcW w:w="2906" w:type="dxa"/>
            <w:gridSpan w:val="2"/>
            <w:vAlign w:val="center"/>
          </w:tcPr>
          <w:p w:rsidR="008359ED" w:rsidRPr="00897D71" w:rsidRDefault="008359ED" w:rsidP="00E81B19">
            <w:pPr>
              <w:jc w:val="center"/>
            </w:pPr>
            <w:r w:rsidRPr="00897D71">
              <w:t>½ MS</w:t>
            </w:r>
          </w:p>
        </w:tc>
        <w:tc>
          <w:tcPr>
            <w:tcW w:w="2889" w:type="dxa"/>
            <w:gridSpan w:val="2"/>
            <w:vAlign w:val="center"/>
          </w:tcPr>
          <w:p w:rsidR="008359ED" w:rsidRPr="00897D71" w:rsidRDefault="008359ED" w:rsidP="00E81B19">
            <w:pPr>
              <w:jc w:val="center"/>
            </w:pPr>
            <w:r w:rsidRPr="00897D71">
              <w:t>MS</w:t>
            </w:r>
          </w:p>
        </w:tc>
      </w:tr>
      <w:tr w:rsidR="008359ED" w:rsidTr="00E81B19">
        <w:trPr>
          <w:trHeight w:val="710"/>
          <w:jc w:val="center"/>
        </w:trPr>
        <w:tc>
          <w:tcPr>
            <w:tcW w:w="1203" w:type="dxa"/>
            <w:vMerge/>
            <w:vAlign w:val="center"/>
          </w:tcPr>
          <w:p w:rsidR="008359ED" w:rsidRPr="00897D71" w:rsidRDefault="008359ED" w:rsidP="00E81B19">
            <w:pPr>
              <w:jc w:val="both"/>
            </w:pPr>
          </w:p>
        </w:tc>
        <w:tc>
          <w:tcPr>
            <w:tcW w:w="1732" w:type="dxa"/>
            <w:vMerge/>
            <w:vAlign w:val="center"/>
          </w:tcPr>
          <w:p w:rsidR="008359ED" w:rsidRPr="00897D71" w:rsidRDefault="008359ED" w:rsidP="00E81B19">
            <w:pPr>
              <w:jc w:val="both"/>
            </w:pPr>
          </w:p>
        </w:tc>
        <w:tc>
          <w:tcPr>
            <w:tcW w:w="1451" w:type="dxa"/>
            <w:vAlign w:val="center"/>
          </w:tcPr>
          <w:p w:rsidR="008359ED" w:rsidRPr="00897D71" w:rsidRDefault="008359ED" w:rsidP="00E81B19">
            <w:pPr>
              <w:jc w:val="both"/>
            </w:pPr>
            <w:r w:rsidRPr="00897D71">
              <w:t>Light</w:t>
            </w:r>
          </w:p>
        </w:tc>
        <w:tc>
          <w:tcPr>
            <w:tcW w:w="1455" w:type="dxa"/>
            <w:vAlign w:val="center"/>
          </w:tcPr>
          <w:p w:rsidR="008359ED" w:rsidRPr="00897D71" w:rsidRDefault="008359ED" w:rsidP="00E81B19">
            <w:pPr>
              <w:jc w:val="both"/>
            </w:pPr>
            <w:r w:rsidRPr="00897D71">
              <w:t>Dark</w:t>
            </w:r>
          </w:p>
        </w:tc>
        <w:tc>
          <w:tcPr>
            <w:tcW w:w="1452" w:type="dxa"/>
            <w:vAlign w:val="center"/>
          </w:tcPr>
          <w:p w:rsidR="008359ED" w:rsidRPr="00897D71" w:rsidRDefault="008359ED" w:rsidP="00E81B19">
            <w:pPr>
              <w:jc w:val="both"/>
            </w:pPr>
            <w:r w:rsidRPr="00897D71">
              <w:t>Light</w:t>
            </w:r>
          </w:p>
        </w:tc>
        <w:tc>
          <w:tcPr>
            <w:tcW w:w="1437" w:type="dxa"/>
            <w:vAlign w:val="center"/>
          </w:tcPr>
          <w:p w:rsidR="008359ED" w:rsidRPr="00897D71" w:rsidRDefault="008359ED" w:rsidP="00E81B19">
            <w:pPr>
              <w:jc w:val="both"/>
            </w:pPr>
            <w:r w:rsidRPr="00897D71">
              <w:t>Dark</w:t>
            </w:r>
          </w:p>
        </w:tc>
      </w:tr>
      <w:tr w:rsidR="008359ED" w:rsidTr="00E81B19">
        <w:trPr>
          <w:trHeight w:val="440"/>
          <w:jc w:val="center"/>
        </w:trPr>
        <w:tc>
          <w:tcPr>
            <w:tcW w:w="1203" w:type="dxa"/>
            <w:vAlign w:val="center"/>
          </w:tcPr>
          <w:p w:rsidR="008359ED" w:rsidRPr="00897D71" w:rsidRDefault="008359ED" w:rsidP="00E81B19">
            <w:pPr>
              <w:jc w:val="center"/>
            </w:pPr>
            <w:r>
              <w:t>T0</w:t>
            </w:r>
          </w:p>
        </w:tc>
        <w:tc>
          <w:tcPr>
            <w:tcW w:w="1732" w:type="dxa"/>
            <w:vAlign w:val="center"/>
          </w:tcPr>
          <w:p w:rsidR="008359ED" w:rsidRPr="00897D71" w:rsidRDefault="008359ED" w:rsidP="00E81B19">
            <w:pPr>
              <w:jc w:val="both"/>
            </w:pPr>
            <w:r w:rsidRPr="00897D71">
              <w:t>MS0</w:t>
            </w:r>
          </w:p>
        </w:tc>
        <w:tc>
          <w:tcPr>
            <w:tcW w:w="1451" w:type="dxa"/>
            <w:vAlign w:val="center"/>
          </w:tcPr>
          <w:p w:rsidR="008359ED" w:rsidRPr="00897D71" w:rsidRDefault="008359ED" w:rsidP="00E81B19">
            <w:pPr>
              <w:jc w:val="both"/>
            </w:pPr>
            <w:r w:rsidRPr="00897D71">
              <w:t>0</w:t>
            </w:r>
          </w:p>
        </w:tc>
        <w:tc>
          <w:tcPr>
            <w:tcW w:w="1455" w:type="dxa"/>
            <w:vAlign w:val="center"/>
          </w:tcPr>
          <w:p w:rsidR="008359ED" w:rsidRPr="00897D71" w:rsidRDefault="008359ED" w:rsidP="00E81B19">
            <w:pPr>
              <w:jc w:val="both"/>
            </w:pPr>
            <w:r w:rsidRPr="00897D71">
              <w:t>0</w:t>
            </w:r>
          </w:p>
        </w:tc>
        <w:tc>
          <w:tcPr>
            <w:tcW w:w="1452" w:type="dxa"/>
            <w:vAlign w:val="center"/>
          </w:tcPr>
          <w:p w:rsidR="008359ED" w:rsidRPr="00897D71" w:rsidRDefault="008359ED" w:rsidP="00E81B19">
            <w:pPr>
              <w:jc w:val="both"/>
            </w:pPr>
            <w:r w:rsidRPr="00897D71">
              <w:t>0</w:t>
            </w:r>
          </w:p>
        </w:tc>
        <w:tc>
          <w:tcPr>
            <w:tcW w:w="1437" w:type="dxa"/>
            <w:vAlign w:val="center"/>
          </w:tcPr>
          <w:p w:rsidR="008359ED" w:rsidRPr="00897D71" w:rsidRDefault="008359ED" w:rsidP="00E81B19">
            <w:pPr>
              <w:jc w:val="both"/>
            </w:pPr>
            <w:r w:rsidRPr="00897D71">
              <w:t>0</w:t>
            </w:r>
          </w:p>
        </w:tc>
      </w:tr>
      <w:tr w:rsidR="008359ED" w:rsidTr="00E81B19">
        <w:trPr>
          <w:trHeight w:val="467"/>
          <w:jc w:val="center"/>
        </w:trPr>
        <w:tc>
          <w:tcPr>
            <w:tcW w:w="1203" w:type="dxa"/>
            <w:vAlign w:val="center"/>
          </w:tcPr>
          <w:p w:rsidR="008359ED" w:rsidRPr="00897D71" w:rsidRDefault="008359ED" w:rsidP="00E81B19">
            <w:pPr>
              <w:jc w:val="center"/>
            </w:pPr>
            <w:r>
              <w:t>T1</w:t>
            </w:r>
          </w:p>
        </w:tc>
        <w:tc>
          <w:tcPr>
            <w:tcW w:w="1732" w:type="dxa"/>
            <w:vAlign w:val="center"/>
          </w:tcPr>
          <w:p w:rsidR="008359ED" w:rsidRPr="00897D71" w:rsidRDefault="008359ED" w:rsidP="00E81B19">
            <w:pPr>
              <w:jc w:val="both"/>
            </w:pPr>
            <w:r>
              <w:t>1IBA+0.25</w:t>
            </w:r>
            <w:r w:rsidRPr="00897D71">
              <w:t>IAA</w:t>
            </w:r>
          </w:p>
        </w:tc>
        <w:tc>
          <w:tcPr>
            <w:tcW w:w="1451" w:type="dxa"/>
            <w:vAlign w:val="center"/>
          </w:tcPr>
          <w:p w:rsidR="008359ED" w:rsidRPr="009B3DD1" w:rsidRDefault="008359ED" w:rsidP="00E81B19">
            <w:pPr>
              <w:jc w:val="both"/>
              <w:rPr>
                <w:b/>
              </w:rPr>
            </w:pPr>
            <w:r w:rsidRPr="009B3DD1">
              <w:rPr>
                <w:b/>
              </w:rPr>
              <w:t>5.3 ±2.3</w:t>
            </w:r>
          </w:p>
        </w:tc>
        <w:tc>
          <w:tcPr>
            <w:tcW w:w="1455" w:type="dxa"/>
            <w:vAlign w:val="center"/>
          </w:tcPr>
          <w:p w:rsidR="008359ED" w:rsidRPr="00897D71" w:rsidRDefault="008359ED" w:rsidP="00E81B19">
            <w:pPr>
              <w:jc w:val="both"/>
            </w:pPr>
            <w:r w:rsidRPr="00897D71">
              <w:t>1.5  ±1.5</w:t>
            </w:r>
          </w:p>
        </w:tc>
        <w:tc>
          <w:tcPr>
            <w:tcW w:w="1452" w:type="dxa"/>
            <w:vAlign w:val="center"/>
          </w:tcPr>
          <w:p w:rsidR="008359ED" w:rsidRPr="009B3DD1" w:rsidRDefault="008359ED" w:rsidP="00E81B19">
            <w:pPr>
              <w:jc w:val="both"/>
              <w:rPr>
                <w:b/>
              </w:rPr>
            </w:pPr>
            <w:r w:rsidRPr="009B3DD1">
              <w:rPr>
                <w:b/>
              </w:rPr>
              <w:t>9.4 ±1.9</w:t>
            </w:r>
          </w:p>
        </w:tc>
        <w:tc>
          <w:tcPr>
            <w:tcW w:w="1437" w:type="dxa"/>
            <w:vAlign w:val="center"/>
          </w:tcPr>
          <w:p w:rsidR="008359ED" w:rsidRPr="00897D71" w:rsidRDefault="008359ED" w:rsidP="00E81B19">
            <w:pPr>
              <w:jc w:val="both"/>
            </w:pPr>
            <w:r w:rsidRPr="00897D71">
              <w:t>1.5  ±0.8</w:t>
            </w:r>
          </w:p>
        </w:tc>
      </w:tr>
      <w:tr w:rsidR="008359ED" w:rsidTr="00E81B19">
        <w:trPr>
          <w:trHeight w:val="557"/>
          <w:jc w:val="center"/>
        </w:trPr>
        <w:tc>
          <w:tcPr>
            <w:tcW w:w="1203" w:type="dxa"/>
            <w:vAlign w:val="center"/>
          </w:tcPr>
          <w:p w:rsidR="008359ED" w:rsidRPr="00897D71" w:rsidRDefault="008359ED" w:rsidP="00E81B19">
            <w:pPr>
              <w:jc w:val="center"/>
            </w:pPr>
            <w:r>
              <w:t>T2</w:t>
            </w:r>
          </w:p>
        </w:tc>
        <w:tc>
          <w:tcPr>
            <w:tcW w:w="1732" w:type="dxa"/>
            <w:vAlign w:val="center"/>
          </w:tcPr>
          <w:p w:rsidR="008359ED" w:rsidRPr="00897D71" w:rsidRDefault="008359ED" w:rsidP="00E81B19">
            <w:pPr>
              <w:jc w:val="both"/>
            </w:pPr>
            <w:r>
              <w:t>2 IBA+ 0.5</w:t>
            </w:r>
            <w:r w:rsidRPr="00897D71">
              <w:t>IAA</w:t>
            </w:r>
          </w:p>
        </w:tc>
        <w:tc>
          <w:tcPr>
            <w:tcW w:w="1451" w:type="dxa"/>
            <w:vAlign w:val="center"/>
          </w:tcPr>
          <w:p w:rsidR="008359ED" w:rsidRPr="00897D71" w:rsidRDefault="008359ED" w:rsidP="00E81B19">
            <w:pPr>
              <w:jc w:val="both"/>
            </w:pPr>
            <w:r w:rsidRPr="00897D71">
              <w:t>0.8    ± 1.3</w:t>
            </w:r>
          </w:p>
        </w:tc>
        <w:tc>
          <w:tcPr>
            <w:tcW w:w="1455" w:type="dxa"/>
            <w:vAlign w:val="center"/>
          </w:tcPr>
          <w:p w:rsidR="008359ED" w:rsidRPr="009B3DD1" w:rsidRDefault="008359ED" w:rsidP="00E81B19">
            <w:pPr>
              <w:jc w:val="both"/>
              <w:rPr>
                <w:b/>
              </w:rPr>
            </w:pPr>
            <w:r w:rsidRPr="009B3DD1">
              <w:rPr>
                <w:b/>
              </w:rPr>
              <w:t>4.2± 2.3</w:t>
            </w:r>
          </w:p>
        </w:tc>
        <w:tc>
          <w:tcPr>
            <w:tcW w:w="1452" w:type="dxa"/>
            <w:vAlign w:val="center"/>
          </w:tcPr>
          <w:p w:rsidR="008359ED" w:rsidRPr="00897D71" w:rsidRDefault="008359ED" w:rsidP="00E81B19">
            <w:pPr>
              <w:jc w:val="both"/>
            </w:pPr>
            <w:r w:rsidRPr="00897D71">
              <w:t>2.8    ± 1.9</w:t>
            </w:r>
          </w:p>
        </w:tc>
        <w:tc>
          <w:tcPr>
            <w:tcW w:w="1437" w:type="dxa"/>
            <w:vAlign w:val="center"/>
          </w:tcPr>
          <w:p w:rsidR="008359ED" w:rsidRPr="00897D71" w:rsidRDefault="008359ED" w:rsidP="00E81B19">
            <w:pPr>
              <w:jc w:val="both"/>
            </w:pPr>
            <w:r w:rsidRPr="00897D71">
              <w:t>1.6 ± 1.7</w:t>
            </w:r>
          </w:p>
        </w:tc>
      </w:tr>
      <w:tr w:rsidR="008359ED" w:rsidTr="00E81B19">
        <w:trPr>
          <w:trHeight w:val="503"/>
          <w:jc w:val="center"/>
        </w:trPr>
        <w:tc>
          <w:tcPr>
            <w:tcW w:w="1203" w:type="dxa"/>
            <w:vAlign w:val="center"/>
          </w:tcPr>
          <w:p w:rsidR="008359ED" w:rsidRPr="00897D71" w:rsidRDefault="008359ED" w:rsidP="00E81B19">
            <w:pPr>
              <w:jc w:val="center"/>
            </w:pPr>
            <w:r>
              <w:t>T3</w:t>
            </w:r>
          </w:p>
        </w:tc>
        <w:tc>
          <w:tcPr>
            <w:tcW w:w="1732" w:type="dxa"/>
            <w:vAlign w:val="center"/>
          </w:tcPr>
          <w:p w:rsidR="008359ED" w:rsidRPr="00897D71" w:rsidRDefault="008359ED" w:rsidP="00E81B19">
            <w:pPr>
              <w:jc w:val="both"/>
            </w:pPr>
            <w:r w:rsidRPr="00897D71">
              <w:t>4 IBA+ 1 IAA</w:t>
            </w:r>
          </w:p>
        </w:tc>
        <w:tc>
          <w:tcPr>
            <w:tcW w:w="1451" w:type="dxa"/>
            <w:vAlign w:val="center"/>
          </w:tcPr>
          <w:p w:rsidR="008359ED" w:rsidRPr="00897D71" w:rsidRDefault="008359ED" w:rsidP="00E81B19">
            <w:pPr>
              <w:jc w:val="both"/>
            </w:pPr>
            <w:r>
              <w:t xml:space="preserve">2.8   ± </w:t>
            </w:r>
            <w:r w:rsidRPr="00897D71">
              <w:t>1.2</w:t>
            </w:r>
          </w:p>
        </w:tc>
        <w:tc>
          <w:tcPr>
            <w:tcW w:w="1455" w:type="dxa"/>
            <w:vAlign w:val="center"/>
          </w:tcPr>
          <w:p w:rsidR="008359ED" w:rsidRPr="00897D71" w:rsidRDefault="008359ED" w:rsidP="00E81B19">
            <w:pPr>
              <w:jc w:val="both"/>
            </w:pPr>
            <w:r w:rsidRPr="00897D71">
              <w:t>3.2 ±1.2</w:t>
            </w:r>
          </w:p>
        </w:tc>
        <w:tc>
          <w:tcPr>
            <w:tcW w:w="1452" w:type="dxa"/>
            <w:vAlign w:val="center"/>
          </w:tcPr>
          <w:p w:rsidR="008359ED" w:rsidRPr="00897D71" w:rsidRDefault="008359ED" w:rsidP="00E81B19">
            <w:pPr>
              <w:jc w:val="both"/>
            </w:pPr>
            <w:r w:rsidRPr="00897D71">
              <w:t>5.0   ±  2.2</w:t>
            </w:r>
          </w:p>
        </w:tc>
        <w:tc>
          <w:tcPr>
            <w:tcW w:w="1437" w:type="dxa"/>
            <w:vAlign w:val="center"/>
          </w:tcPr>
          <w:p w:rsidR="008359ED" w:rsidRPr="00897D71" w:rsidRDefault="008359ED" w:rsidP="00E81B19">
            <w:pPr>
              <w:jc w:val="both"/>
            </w:pPr>
            <w:r w:rsidRPr="00897D71">
              <w:t>1.3  ±0.6</w:t>
            </w:r>
          </w:p>
        </w:tc>
      </w:tr>
    </w:tbl>
    <w:p w:rsidR="008359ED" w:rsidRDefault="008359ED" w:rsidP="008359ED">
      <w:pPr>
        <w:autoSpaceDE w:val="0"/>
        <w:autoSpaceDN w:val="0"/>
        <w:adjustRightInd w:val="0"/>
        <w:spacing w:line="360" w:lineRule="auto"/>
        <w:jc w:val="both"/>
        <w:rPr>
          <w:bCs/>
        </w:rPr>
      </w:pPr>
      <w:r>
        <w:rPr>
          <w:bCs/>
        </w:rPr>
        <w:t>Data represents mean ± SE of 15 replication with 3 explants in per replicate</w:t>
      </w:r>
    </w:p>
    <w:p w:rsidR="008359ED" w:rsidRPr="001F1083" w:rsidRDefault="008359ED" w:rsidP="008359ED">
      <w:pPr>
        <w:autoSpaceDE w:val="0"/>
        <w:autoSpaceDN w:val="0"/>
        <w:adjustRightInd w:val="0"/>
        <w:spacing w:line="360" w:lineRule="auto"/>
        <w:jc w:val="both"/>
        <w:rPr>
          <w:bCs/>
        </w:rPr>
      </w:pPr>
    </w:p>
    <w:p w:rsidR="008359ED" w:rsidRPr="00494D67" w:rsidRDefault="008359ED" w:rsidP="008359ED">
      <w:pPr>
        <w:spacing w:line="360" w:lineRule="auto"/>
        <w:ind w:firstLine="720"/>
        <w:jc w:val="center"/>
        <w:rPr>
          <w:b/>
        </w:rPr>
      </w:pPr>
      <w:r w:rsidRPr="00494D67">
        <w:rPr>
          <w:b/>
        </w:rPr>
        <w:t>Table 4.3 Effect of media strength on root induction</w:t>
      </w:r>
    </w:p>
    <w:tbl>
      <w:tblPr>
        <w:tblpPr w:leftFromText="180" w:rightFromText="180" w:vertAnchor="page" w:horzAnchor="margin" w:tblpXSpec="center" w:tblpY="751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385"/>
        <w:gridCol w:w="1732"/>
        <w:gridCol w:w="1465"/>
        <w:gridCol w:w="6"/>
        <w:gridCol w:w="1442"/>
      </w:tblGrid>
      <w:tr w:rsidR="008359ED" w:rsidRPr="00CE287E" w:rsidTr="00E81B19">
        <w:tc>
          <w:tcPr>
            <w:tcW w:w="1385" w:type="dxa"/>
            <w:tcBorders>
              <w:top w:val="single" w:sz="4" w:space="0" w:color="000000"/>
              <w:left w:val="single" w:sz="4" w:space="0" w:color="000000"/>
              <w:bottom w:val="single" w:sz="4" w:space="0" w:color="000000"/>
              <w:right w:val="single" w:sz="4" w:space="0" w:color="000000"/>
            </w:tcBorders>
          </w:tcPr>
          <w:p w:rsidR="008359ED" w:rsidRPr="00FC48E4" w:rsidRDefault="008359ED" w:rsidP="00E81B19">
            <w:pPr>
              <w:jc w:val="center"/>
            </w:pPr>
            <w:proofErr w:type="spellStart"/>
            <w:r w:rsidRPr="00FC48E4">
              <w:t>S.No</w:t>
            </w:r>
            <w:proofErr w:type="spellEnd"/>
          </w:p>
        </w:tc>
        <w:tc>
          <w:tcPr>
            <w:tcW w:w="1732" w:type="dxa"/>
            <w:tcBorders>
              <w:top w:val="single" w:sz="4" w:space="0" w:color="000000"/>
              <w:left w:val="single" w:sz="4" w:space="0" w:color="000000"/>
              <w:bottom w:val="single" w:sz="4" w:space="0" w:color="000000"/>
              <w:right w:val="single" w:sz="4" w:space="0" w:color="000000"/>
            </w:tcBorders>
          </w:tcPr>
          <w:p w:rsidR="008359ED" w:rsidRPr="00FC48E4" w:rsidRDefault="008359ED" w:rsidP="00E81B19">
            <w:pPr>
              <w:jc w:val="center"/>
            </w:pPr>
            <w:r w:rsidRPr="00FC48E4">
              <w:t>Hormone Combination (mg/ L)</w:t>
            </w:r>
          </w:p>
        </w:tc>
        <w:tc>
          <w:tcPr>
            <w:tcW w:w="1465" w:type="dxa"/>
            <w:tcBorders>
              <w:top w:val="single" w:sz="4" w:space="0" w:color="000000"/>
              <w:left w:val="single" w:sz="4" w:space="0" w:color="000000"/>
              <w:bottom w:val="single" w:sz="4" w:space="0" w:color="000000"/>
              <w:right w:val="single" w:sz="4" w:space="0" w:color="auto"/>
            </w:tcBorders>
          </w:tcPr>
          <w:p w:rsidR="008359ED" w:rsidRPr="00FC48E4" w:rsidRDefault="008359ED" w:rsidP="00E81B19">
            <w:pPr>
              <w:jc w:val="center"/>
            </w:pPr>
            <w:r w:rsidRPr="00FC48E4">
              <w:t>½ MS</w:t>
            </w:r>
          </w:p>
        </w:tc>
        <w:tc>
          <w:tcPr>
            <w:tcW w:w="1448" w:type="dxa"/>
            <w:gridSpan w:val="2"/>
            <w:tcBorders>
              <w:top w:val="single" w:sz="4" w:space="0" w:color="000000"/>
              <w:left w:val="single" w:sz="4" w:space="0" w:color="000000"/>
              <w:bottom w:val="single" w:sz="4" w:space="0" w:color="000000"/>
              <w:right w:val="single" w:sz="4" w:space="0" w:color="auto"/>
            </w:tcBorders>
          </w:tcPr>
          <w:p w:rsidR="008359ED" w:rsidRPr="00FC48E4" w:rsidRDefault="008359ED" w:rsidP="00E81B19">
            <w:pPr>
              <w:jc w:val="center"/>
            </w:pPr>
            <w:r w:rsidRPr="00FC48E4">
              <w:t>MS</w:t>
            </w:r>
          </w:p>
        </w:tc>
      </w:tr>
      <w:tr w:rsidR="008359ED" w:rsidRPr="00CE287E" w:rsidTr="00E81B19">
        <w:trPr>
          <w:trHeight w:val="440"/>
        </w:trPr>
        <w:tc>
          <w:tcPr>
            <w:tcW w:w="1385" w:type="dxa"/>
            <w:tcBorders>
              <w:top w:val="single" w:sz="4" w:space="0" w:color="000000"/>
              <w:left w:val="single" w:sz="4" w:space="0" w:color="000000"/>
              <w:bottom w:val="single" w:sz="4" w:space="0" w:color="000000"/>
              <w:right w:val="single" w:sz="4" w:space="0" w:color="000000"/>
            </w:tcBorders>
            <w:vAlign w:val="center"/>
          </w:tcPr>
          <w:p w:rsidR="008359ED" w:rsidRPr="00FC48E4" w:rsidRDefault="008359ED" w:rsidP="00E81B19">
            <w:pPr>
              <w:jc w:val="center"/>
            </w:pPr>
            <w:r w:rsidRPr="00FC48E4">
              <w:t>T1</w:t>
            </w:r>
          </w:p>
        </w:tc>
        <w:tc>
          <w:tcPr>
            <w:tcW w:w="1732" w:type="dxa"/>
            <w:tcBorders>
              <w:top w:val="single" w:sz="4" w:space="0" w:color="000000"/>
              <w:left w:val="single" w:sz="4" w:space="0" w:color="000000"/>
              <w:bottom w:val="single" w:sz="4" w:space="0" w:color="000000"/>
              <w:right w:val="single" w:sz="4" w:space="0" w:color="000000"/>
            </w:tcBorders>
            <w:vAlign w:val="center"/>
          </w:tcPr>
          <w:p w:rsidR="008359ED" w:rsidRPr="00FC48E4" w:rsidRDefault="008359ED" w:rsidP="00E81B19">
            <w:pPr>
              <w:jc w:val="center"/>
            </w:pPr>
            <w:r w:rsidRPr="00FC48E4">
              <w:t>MS0</w:t>
            </w:r>
          </w:p>
        </w:tc>
        <w:tc>
          <w:tcPr>
            <w:tcW w:w="1471" w:type="dxa"/>
            <w:gridSpan w:val="2"/>
            <w:tcBorders>
              <w:top w:val="single" w:sz="4" w:space="0" w:color="000000"/>
              <w:left w:val="single" w:sz="4" w:space="0" w:color="000000"/>
              <w:bottom w:val="single" w:sz="4" w:space="0" w:color="000000"/>
              <w:right w:val="single" w:sz="4" w:space="0" w:color="000000"/>
            </w:tcBorders>
            <w:vAlign w:val="center"/>
          </w:tcPr>
          <w:p w:rsidR="008359ED" w:rsidRPr="00FC48E4" w:rsidRDefault="008359ED" w:rsidP="00E81B19">
            <w:pPr>
              <w:jc w:val="center"/>
            </w:pPr>
            <w:r w:rsidRPr="00FC48E4">
              <w:t>0</w:t>
            </w:r>
          </w:p>
        </w:tc>
        <w:tc>
          <w:tcPr>
            <w:tcW w:w="1442" w:type="dxa"/>
            <w:tcBorders>
              <w:top w:val="single" w:sz="4" w:space="0" w:color="000000"/>
              <w:left w:val="single" w:sz="4" w:space="0" w:color="000000"/>
              <w:bottom w:val="single" w:sz="4" w:space="0" w:color="000000"/>
              <w:right w:val="single" w:sz="4" w:space="0" w:color="000000"/>
            </w:tcBorders>
            <w:vAlign w:val="center"/>
          </w:tcPr>
          <w:p w:rsidR="008359ED" w:rsidRPr="00FC48E4" w:rsidRDefault="008359ED" w:rsidP="00E81B19">
            <w:pPr>
              <w:jc w:val="center"/>
            </w:pPr>
            <w:r w:rsidRPr="00FC48E4">
              <w:t>0</w:t>
            </w:r>
          </w:p>
        </w:tc>
      </w:tr>
      <w:tr w:rsidR="008359ED" w:rsidRPr="00CE287E" w:rsidTr="00E81B19">
        <w:trPr>
          <w:trHeight w:val="512"/>
        </w:trPr>
        <w:tc>
          <w:tcPr>
            <w:tcW w:w="1385" w:type="dxa"/>
            <w:tcBorders>
              <w:top w:val="single" w:sz="4" w:space="0" w:color="000000"/>
              <w:left w:val="single" w:sz="4" w:space="0" w:color="000000"/>
              <w:bottom w:val="single" w:sz="4" w:space="0" w:color="000000"/>
              <w:right w:val="single" w:sz="4" w:space="0" w:color="000000"/>
            </w:tcBorders>
            <w:vAlign w:val="center"/>
          </w:tcPr>
          <w:p w:rsidR="008359ED" w:rsidRPr="00FC48E4" w:rsidRDefault="008359ED" w:rsidP="00E81B19">
            <w:pPr>
              <w:jc w:val="center"/>
            </w:pPr>
            <w:r w:rsidRPr="00FC48E4">
              <w:t>T2</w:t>
            </w:r>
          </w:p>
        </w:tc>
        <w:tc>
          <w:tcPr>
            <w:tcW w:w="1732" w:type="dxa"/>
            <w:tcBorders>
              <w:top w:val="single" w:sz="4" w:space="0" w:color="000000"/>
              <w:left w:val="single" w:sz="4" w:space="0" w:color="000000"/>
              <w:bottom w:val="single" w:sz="4" w:space="0" w:color="000000"/>
              <w:right w:val="single" w:sz="4" w:space="0" w:color="000000"/>
            </w:tcBorders>
            <w:vAlign w:val="center"/>
          </w:tcPr>
          <w:p w:rsidR="008359ED" w:rsidRPr="00FC48E4" w:rsidRDefault="008359ED" w:rsidP="00E81B19">
            <w:pPr>
              <w:jc w:val="center"/>
            </w:pPr>
            <w:r>
              <w:t>1IBA+0.25</w:t>
            </w:r>
            <w:r w:rsidRPr="00FC48E4">
              <w:t>IAA</w:t>
            </w:r>
          </w:p>
        </w:tc>
        <w:tc>
          <w:tcPr>
            <w:tcW w:w="1471" w:type="dxa"/>
            <w:gridSpan w:val="2"/>
            <w:tcBorders>
              <w:top w:val="single" w:sz="4" w:space="0" w:color="000000"/>
              <w:left w:val="single" w:sz="4" w:space="0" w:color="000000"/>
              <w:bottom w:val="single" w:sz="4" w:space="0" w:color="000000"/>
              <w:right w:val="single" w:sz="4" w:space="0" w:color="000000"/>
            </w:tcBorders>
            <w:vAlign w:val="center"/>
          </w:tcPr>
          <w:p w:rsidR="008359ED" w:rsidRPr="00DF1F24" w:rsidRDefault="008359ED" w:rsidP="00E81B19">
            <w:pPr>
              <w:jc w:val="center"/>
            </w:pPr>
            <w:r>
              <w:t>1</w:t>
            </w:r>
            <w:r w:rsidRPr="00DF1F24">
              <w:t>4.7±4.1</w:t>
            </w:r>
          </w:p>
        </w:tc>
        <w:tc>
          <w:tcPr>
            <w:tcW w:w="1442" w:type="dxa"/>
            <w:tcBorders>
              <w:top w:val="single" w:sz="4" w:space="0" w:color="000000"/>
              <w:left w:val="single" w:sz="4" w:space="0" w:color="000000"/>
              <w:bottom w:val="single" w:sz="4" w:space="0" w:color="000000"/>
              <w:right w:val="single" w:sz="4" w:space="0" w:color="000000"/>
            </w:tcBorders>
            <w:vAlign w:val="center"/>
          </w:tcPr>
          <w:p w:rsidR="008359ED" w:rsidRPr="00FC48E4" w:rsidRDefault="008359ED" w:rsidP="00E81B19">
            <w:pPr>
              <w:jc w:val="center"/>
            </w:pPr>
            <w:r w:rsidRPr="00FC48E4">
              <w:t>3.0±2.3</w:t>
            </w:r>
          </w:p>
        </w:tc>
      </w:tr>
      <w:tr w:rsidR="008359ED" w:rsidRPr="00CE287E" w:rsidTr="00E81B19">
        <w:trPr>
          <w:trHeight w:val="503"/>
        </w:trPr>
        <w:tc>
          <w:tcPr>
            <w:tcW w:w="1385" w:type="dxa"/>
            <w:tcBorders>
              <w:top w:val="single" w:sz="4" w:space="0" w:color="000000"/>
              <w:left w:val="single" w:sz="4" w:space="0" w:color="000000"/>
              <w:bottom w:val="single" w:sz="4" w:space="0" w:color="000000"/>
              <w:right w:val="single" w:sz="4" w:space="0" w:color="000000"/>
            </w:tcBorders>
            <w:vAlign w:val="center"/>
          </w:tcPr>
          <w:p w:rsidR="008359ED" w:rsidRPr="00FC48E4" w:rsidRDefault="008359ED" w:rsidP="00E81B19">
            <w:pPr>
              <w:jc w:val="center"/>
            </w:pPr>
            <w:r w:rsidRPr="00FC48E4">
              <w:t>T3</w:t>
            </w:r>
          </w:p>
        </w:tc>
        <w:tc>
          <w:tcPr>
            <w:tcW w:w="1732" w:type="dxa"/>
            <w:tcBorders>
              <w:top w:val="single" w:sz="4" w:space="0" w:color="000000"/>
              <w:left w:val="single" w:sz="4" w:space="0" w:color="000000"/>
              <w:bottom w:val="single" w:sz="4" w:space="0" w:color="000000"/>
              <w:right w:val="single" w:sz="4" w:space="0" w:color="000000"/>
            </w:tcBorders>
            <w:vAlign w:val="center"/>
          </w:tcPr>
          <w:p w:rsidR="008359ED" w:rsidRPr="00FC48E4" w:rsidRDefault="008359ED" w:rsidP="00E81B19">
            <w:pPr>
              <w:jc w:val="center"/>
            </w:pPr>
            <w:r w:rsidRPr="00FC48E4">
              <w:t>2 IBA+0.5 IAA</w:t>
            </w:r>
          </w:p>
        </w:tc>
        <w:tc>
          <w:tcPr>
            <w:tcW w:w="1471" w:type="dxa"/>
            <w:gridSpan w:val="2"/>
            <w:tcBorders>
              <w:top w:val="single" w:sz="4" w:space="0" w:color="000000"/>
              <w:left w:val="single" w:sz="4" w:space="0" w:color="000000"/>
              <w:bottom w:val="single" w:sz="4" w:space="0" w:color="000000"/>
              <w:right w:val="single" w:sz="4" w:space="0" w:color="000000"/>
            </w:tcBorders>
            <w:vAlign w:val="center"/>
          </w:tcPr>
          <w:p w:rsidR="008359ED" w:rsidRPr="00FC48E4" w:rsidRDefault="008359ED" w:rsidP="00E81B19">
            <w:pPr>
              <w:jc w:val="center"/>
            </w:pPr>
            <w:r w:rsidRPr="00FC48E4">
              <w:t>3.6±3.2</w:t>
            </w:r>
          </w:p>
        </w:tc>
        <w:tc>
          <w:tcPr>
            <w:tcW w:w="1442" w:type="dxa"/>
            <w:tcBorders>
              <w:top w:val="single" w:sz="4" w:space="0" w:color="000000"/>
              <w:left w:val="single" w:sz="4" w:space="0" w:color="000000"/>
              <w:bottom w:val="single" w:sz="4" w:space="0" w:color="000000"/>
              <w:right w:val="single" w:sz="4" w:space="0" w:color="000000"/>
            </w:tcBorders>
            <w:vAlign w:val="center"/>
          </w:tcPr>
          <w:p w:rsidR="008359ED" w:rsidRPr="00FC48E4" w:rsidRDefault="008359ED" w:rsidP="00E81B19">
            <w:pPr>
              <w:jc w:val="center"/>
            </w:pPr>
            <w:r w:rsidRPr="00FC48E4">
              <w:t>5.8±4.0</w:t>
            </w:r>
          </w:p>
        </w:tc>
      </w:tr>
      <w:tr w:rsidR="008359ED" w:rsidRPr="00CE287E" w:rsidTr="00E81B19">
        <w:trPr>
          <w:trHeight w:val="548"/>
        </w:trPr>
        <w:tc>
          <w:tcPr>
            <w:tcW w:w="1385" w:type="dxa"/>
            <w:tcBorders>
              <w:top w:val="single" w:sz="4" w:space="0" w:color="000000"/>
              <w:left w:val="single" w:sz="4" w:space="0" w:color="000000"/>
              <w:bottom w:val="single" w:sz="4" w:space="0" w:color="000000"/>
              <w:right w:val="single" w:sz="4" w:space="0" w:color="000000"/>
            </w:tcBorders>
            <w:vAlign w:val="center"/>
          </w:tcPr>
          <w:p w:rsidR="008359ED" w:rsidRPr="00FC48E4" w:rsidRDefault="008359ED" w:rsidP="00E81B19">
            <w:pPr>
              <w:jc w:val="center"/>
            </w:pPr>
            <w:r w:rsidRPr="00FC48E4">
              <w:t>T4</w:t>
            </w:r>
          </w:p>
        </w:tc>
        <w:tc>
          <w:tcPr>
            <w:tcW w:w="1732" w:type="dxa"/>
            <w:tcBorders>
              <w:top w:val="single" w:sz="4" w:space="0" w:color="000000"/>
              <w:left w:val="single" w:sz="4" w:space="0" w:color="000000"/>
              <w:bottom w:val="single" w:sz="4" w:space="0" w:color="000000"/>
              <w:right w:val="single" w:sz="4" w:space="0" w:color="000000"/>
            </w:tcBorders>
            <w:vAlign w:val="center"/>
          </w:tcPr>
          <w:p w:rsidR="008359ED" w:rsidRPr="00FC48E4" w:rsidRDefault="008359ED" w:rsidP="00E81B19">
            <w:pPr>
              <w:jc w:val="center"/>
            </w:pPr>
            <w:r w:rsidRPr="00FC48E4">
              <w:t>4 IBA+1IAA</w:t>
            </w:r>
          </w:p>
        </w:tc>
        <w:tc>
          <w:tcPr>
            <w:tcW w:w="1471" w:type="dxa"/>
            <w:gridSpan w:val="2"/>
            <w:tcBorders>
              <w:top w:val="single" w:sz="4" w:space="0" w:color="000000"/>
              <w:left w:val="single" w:sz="4" w:space="0" w:color="000000"/>
              <w:bottom w:val="single" w:sz="4" w:space="0" w:color="000000"/>
              <w:right w:val="single" w:sz="4" w:space="0" w:color="000000"/>
            </w:tcBorders>
            <w:vAlign w:val="center"/>
          </w:tcPr>
          <w:p w:rsidR="008359ED" w:rsidRPr="00FC48E4" w:rsidRDefault="008359ED" w:rsidP="00E81B19">
            <w:pPr>
              <w:jc w:val="center"/>
            </w:pPr>
            <w:r w:rsidRPr="00FC48E4">
              <w:t>7.8±3.4</w:t>
            </w:r>
          </w:p>
        </w:tc>
        <w:tc>
          <w:tcPr>
            <w:tcW w:w="1442" w:type="dxa"/>
            <w:tcBorders>
              <w:top w:val="single" w:sz="4" w:space="0" w:color="000000"/>
              <w:left w:val="single" w:sz="4" w:space="0" w:color="000000"/>
              <w:bottom w:val="single" w:sz="4" w:space="0" w:color="000000"/>
              <w:right w:val="single" w:sz="4" w:space="0" w:color="000000"/>
            </w:tcBorders>
            <w:vAlign w:val="center"/>
          </w:tcPr>
          <w:p w:rsidR="008359ED" w:rsidRPr="00FC48E4" w:rsidRDefault="008359ED" w:rsidP="00E81B19">
            <w:pPr>
              <w:jc w:val="center"/>
            </w:pPr>
            <w:r w:rsidRPr="00FC48E4">
              <w:t>4.5±1.8</w:t>
            </w:r>
          </w:p>
        </w:tc>
      </w:tr>
    </w:tbl>
    <w:p w:rsidR="008359ED" w:rsidRDefault="008359ED" w:rsidP="008359ED">
      <w:pPr>
        <w:spacing w:line="360" w:lineRule="auto"/>
        <w:ind w:firstLine="720"/>
        <w:jc w:val="both"/>
      </w:pPr>
      <w:r>
        <w:t xml:space="preserve">  </w:t>
      </w:r>
    </w:p>
    <w:p w:rsidR="008359ED" w:rsidRDefault="008359ED" w:rsidP="008359ED">
      <w:pPr>
        <w:spacing w:line="360" w:lineRule="auto"/>
        <w:ind w:firstLine="720"/>
        <w:jc w:val="both"/>
      </w:pPr>
    </w:p>
    <w:p w:rsidR="008359ED" w:rsidRDefault="008359ED" w:rsidP="008359ED">
      <w:pPr>
        <w:spacing w:line="360" w:lineRule="auto"/>
        <w:ind w:firstLine="720"/>
        <w:jc w:val="both"/>
      </w:pPr>
    </w:p>
    <w:p w:rsidR="008359ED" w:rsidRDefault="008359ED" w:rsidP="008359ED">
      <w:pPr>
        <w:spacing w:line="360" w:lineRule="auto"/>
        <w:ind w:firstLine="720"/>
        <w:jc w:val="both"/>
      </w:pPr>
    </w:p>
    <w:p w:rsidR="008359ED" w:rsidRDefault="008359ED" w:rsidP="008359ED">
      <w:pPr>
        <w:spacing w:line="360" w:lineRule="auto"/>
        <w:ind w:firstLine="720"/>
        <w:jc w:val="both"/>
      </w:pPr>
    </w:p>
    <w:p w:rsidR="008359ED" w:rsidRDefault="008359ED" w:rsidP="008359ED">
      <w:pPr>
        <w:spacing w:line="360" w:lineRule="auto"/>
        <w:ind w:firstLine="720"/>
        <w:jc w:val="both"/>
      </w:pPr>
    </w:p>
    <w:p w:rsidR="008359ED" w:rsidRDefault="008359ED" w:rsidP="008359ED">
      <w:pPr>
        <w:spacing w:line="360" w:lineRule="auto"/>
        <w:ind w:firstLine="720"/>
        <w:jc w:val="both"/>
      </w:pPr>
    </w:p>
    <w:p w:rsidR="008359ED" w:rsidRDefault="008359ED" w:rsidP="008359ED">
      <w:pPr>
        <w:spacing w:line="360" w:lineRule="auto"/>
        <w:ind w:firstLine="720"/>
        <w:jc w:val="both"/>
      </w:pPr>
    </w:p>
    <w:p w:rsidR="008359ED" w:rsidRDefault="008359ED" w:rsidP="008359ED">
      <w:pPr>
        <w:spacing w:line="360" w:lineRule="auto"/>
        <w:ind w:firstLine="720"/>
        <w:jc w:val="both"/>
      </w:pPr>
    </w:p>
    <w:p w:rsidR="008359ED" w:rsidRDefault="008359ED" w:rsidP="008359ED">
      <w:pPr>
        <w:spacing w:line="360" w:lineRule="auto"/>
        <w:ind w:firstLine="720"/>
        <w:jc w:val="both"/>
      </w:pPr>
      <w:r w:rsidRPr="00B77E20">
        <w:t xml:space="preserve">Effect of root induction on strength of MS medium was studied by modifying the method described by </w:t>
      </w:r>
      <w:proofErr w:type="spellStart"/>
      <w:r w:rsidRPr="00B77E20">
        <w:t>Wadegaonkar</w:t>
      </w:r>
      <w:proofErr w:type="spellEnd"/>
      <w:r w:rsidRPr="00B77E20">
        <w:t xml:space="preserve"> </w:t>
      </w:r>
      <w:r w:rsidRPr="00A8291E">
        <w:rPr>
          <w:i/>
        </w:rPr>
        <w:t>et al</w:t>
      </w:r>
      <w:r w:rsidRPr="00B77E20">
        <w:t>., 2006</w:t>
      </w:r>
      <w:r>
        <w:t>. Explants inoculated in half strength MS0 responded very slowly while comparing with full strength MS0. Maximum number of root induction was observed in full strength MS0 and also the growth rate was high than in half strength MS0.</w:t>
      </w:r>
    </w:p>
    <w:p w:rsidR="008359ED" w:rsidRDefault="008359ED" w:rsidP="008359ED">
      <w:pPr>
        <w:jc w:val="both"/>
      </w:pPr>
    </w:p>
    <w:p w:rsidR="008359ED" w:rsidRDefault="008359ED" w:rsidP="008359ED">
      <w:pPr>
        <w:jc w:val="both"/>
      </w:pPr>
    </w:p>
    <w:p w:rsidR="008359ED" w:rsidRDefault="008359ED" w:rsidP="008359ED">
      <w:pPr>
        <w:jc w:val="both"/>
      </w:pPr>
    </w:p>
    <w:p w:rsidR="00E836E3" w:rsidRDefault="00E836E3" w:rsidP="008359ED">
      <w:pPr>
        <w:jc w:val="both"/>
      </w:pPr>
    </w:p>
    <w:p w:rsidR="00E836E3" w:rsidRDefault="00E836E3" w:rsidP="008359ED">
      <w:pPr>
        <w:jc w:val="both"/>
      </w:pPr>
    </w:p>
    <w:p w:rsidR="00E836E3" w:rsidRPr="00CE287E" w:rsidRDefault="00E836E3" w:rsidP="008359ED">
      <w:pPr>
        <w:jc w:val="both"/>
      </w:pPr>
    </w:p>
    <w:p w:rsidR="008359ED" w:rsidRPr="00CE287E" w:rsidRDefault="008359ED" w:rsidP="008359ED">
      <w:pPr>
        <w:jc w:val="both"/>
      </w:pPr>
    </w:p>
    <w:p w:rsidR="008359ED" w:rsidRPr="0034704B" w:rsidRDefault="008359ED" w:rsidP="008359ED">
      <w:pPr>
        <w:jc w:val="center"/>
        <w:rPr>
          <w:b/>
          <w:noProof/>
          <w:lang w:bidi="ar-SA"/>
        </w:rPr>
      </w:pPr>
      <w:r w:rsidRPr="0034704B">
        <w:rPr>
          <w:b/>
          <w:noProof/>
          <w:lang w:bidi="ar-SA"/>
        </w:rPr>
        <w:t>Figure 4.1  Effect of strength of MS Medium on root induction</w:t>
      </w:r>
    </w:p>
    <w:p w:rsidR="008359ED" w:rsidRPr="000D2ED3" w:rsidRDefault="008359ED" w:rsidP="008359ED">
      <w:pPr>
        <w:jc w:val="center"/>
        <w:rPr>
          <w:b/>
        </w:rPr>
      </w:pPr>
    </w:p>
    <w:p w:rsidR="008359ED" w:rsidRPr="00CE287E" w:rsidRDefault="008359ED" w:rsidP="008359ED">
      <w:pPr>
        <w:jc w:val="both"/>
      </w:pPr>
    </w:p>
    <w:p w:rsidR="008359ED" w:rsidRDefault="008359ED" w:rsidP="008359ED">
      <w:pPr>
        <w:jc w:val="center"/>
      </w:pPr>
      <w:r>
        <w:rPr>
          <w:noProof/>
          <w:lang w:bidi="ar-SA"/>
        </w:rPr>
        <w:drawing>
          <wp:inline distT="0" distB="0" distL="0" distR="0">
            <wp:extent cx="4886325" cy="2914650"/>
            <wp:effectExtent l="19050" t="0" r="9525" b="0"/>
            <wp:docPr id="2" name="Char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2"/>
                    <pic:cNvPicPr>
                      <a:picLocks noChangeAspect="1" noChangeArrowheads="1"/>
                    </pic:cNvPicPr>
                  </pic:nvPicPr>
                  <pic:blipFill>
                    <a:blip r:embed="rId16"/>
                    <a:srcRect/>
                    <a:stretch>
                      <a:fillRect/>
                    </a:stretch>
                  </pic:blipFill>
                  <pic:spPr bwMode="auto">
                    <a:xfrm>
                      <a:off x="0" y="0"/>
                      <a:ext cx="4886325" cy="2914650"/>
                    </a:xfrm>
                    <a:prstGeom prst="rect">
                      <a:avLst/>
                    </a:prstGeom>
                    <a:noFill/>
                    <a:ln w="9525">
                      <a:noFill/>
                      <a:miter lim="800000"/>
                      <a:headEnd/>
                      <a:tailEnd/>
                    </a:ln>
                  </pic:spPr>
                </pic:pic>
              </a:graphicData>
            </a:graphic>
          </wp:inline>
        </w:drawing>
      </w:r>
    </w:p>
    <w:p w:rsidR="008359ED" w:rsidRPr="000D2ED3" w:rsidRDefault="008359ED" w:rsidP="008359ED">
      <w:pPr>
        <w:jc w:val="both"/>
      </w:pPr>
    </w:p>
    <w:p w:rsidR="008359ED" w:rsidRPr="000D2ED3" w:rsidRDefault="008359ED" w:rsidP="008359ED">
      <w:pPr>
        <w:jc w:val="both"/>
      </w:pPr>
    </w:p>
    <w:p w:rsidR="008359ED" w:rsidRPr="000D2ED3" w:rsidRDefault="008359ED" w:rsidP="008359ED">
      <w:pPr>
        <w:jc w:val="both"/>
      </w:pPr>
    </w:p>
    <w:p w:rsidR="008359ED" w:rsidRPr="008C6EF1" w:rsidRDefault="008359ED" w:rsidP="008359ED">
      <w:pPr>
        <w:spacing w:line="360" w:lineRule="auto"/>
        <w:ind w:firstLine="720"/>
        <w:jc w:val="both"/>
        <w:rPr>
          <w:b/>
          <w:bCs/>
        </w:rPr>
      </w:pPr>
      <w:r>
        <w:t xml:space="preserve"> </w:t>
      </w:r>
      <w:r w:rsidRPr="00894DAC">
        <w:rPr>
          <w:i/>
        </w:rPr>
        <w:t>In vitro</w:t>
      </w:r>
      <w:r>
        <w:t xml:space="preserve"> grown leaves of </w:t>
      </w:r>
      <w:r w:rsidRPr="005B7353">
        <w:rPr>
          <w:i/>
        </w:rPr>
        <w:t>Withania somnifera</w:t>
      </w:r>
      <w:r>
        <w:t xml:space="preserve"> for a period of 2 months was taken for this study, hence observation is contradictory to that of results exhibited by the above mentioned </w:t>
      </w:r>
      <w:proofErr w:type="gramStart"/>
      <w:r>
        <w:t>reference,</w:t>
      </w:r>
      <w:proofErr w:type="gramEnd"/>
      <w:r>
        <w:t xml:space="preserve"> might be because of nature of explants taken.    </w:t>
      </w:r>
    </w:p>
    <w:p w:rsidR="008359ED" w:rsidRDefault="008359ED" w:rsidP="008359ED">
      <w:pPr>
        <w:jc w:val="both"/>
        <w:rPr>
          <w:b/>
          <w:bCs/>
        </w:rPr>
      </w:pPr>
      <w:r>
        <w:rPr>
          <w:b/>
          <w:bCs/>
        </w:rPr>
        <w:t xml:space="preserve">                   </w:t>
      </w:r>
    </w:p>
    <w:p w:rsidR="008359ED" w:rsidRDefault="008359ED" w:rsidP="008359ED">
      <w:pPr>
        <w:jc w:val="both"/>
        <w:rPr>
          <w:b/>
          <w:bCs/>
        </w:rPr>
      </w:pPr>
    </w:p>
    <w:p w:rsidR="008359ED" w:rsidRDefault="008359ED" w:rsidP="008359ED">
      <w:pPr>
        <w:spacing w:line="360" w:lineRule="auto"/>
        <w:ind w:firstLine="720"/>
        <w:jc w:val="both"/>
      </w:pPr>
      <w:r>
        <w:t>In an attempt to study the combinations of growth regulators on full strength and half strength in root induction, three combinations were used.  Results from the above graph explains that full strength MS0 supplemented with 1IBA+0.25</w:t>
      </w:r>
      <w:r w:rsidRPr="00897D71">
        <w:t>IAA</w:t>
      </w:r>
      <w:r>
        <w:t xml:space="preserve"> gave rise to maximum number of healthy roots than the same combination supplied with half strength. Root induction in ½ strength MS was observed in all combinations of hormones. The number of roots induced per </w:t>
      </w:r>
      <w:proofErr w:type="spellStart"/>
      <w:r>
        <w:t>explant</w:t>
      </w:r>
      <w:proofErr w:type="spellEnd"/>
      <w:r>
        <w:t xml:space="preserve"> was on par in all combinations tested.</w:t>
      </w:r>
    </w:p>
    <w:p w:rsidR="008359ED" w:rsidRDefault="008359ED" w:rsidP="008359ED">
      <w:pPr>
        <w:spacing w:line="360" w:lineRule="auto"/>
        <w:jc w:val="both"/>
      </w:pPr>
    </w:p>
    <w:p w:rsidR="008359ED" w:rsidRDefault="008359ED" w:rsidP="008359ED">
      <w:pPr>
        <w:jc w:val="both"/>
        <w:rPr>
          <w:b/>
          <w:noProof/>
          <w:lang w:bidi="ar-SA"/>
        </w:rPr>
      </w:pPr>
    </w:p>
    <w:p w:rsidR="008359ED" w:rsidRDefault="008359ED" w:rsidP="008359ED">
      <w:pPr>
        <w:jc w:val="both"/>
        <w:rPr>
          <w:b/>
          <w:noProof/>
          <w:lang w:bidi="ar-SA"/>
        </w:rPr>
      </w:pPr>
      <w:r>
        <w:rPr>
          <w:b/>
          <w:noProof/>
          <w:lang w:bidi="ar-SA"/>
        </w:rPr>
        <w:br w:type="page"/>
      </w:r>
    </w:p>
    <w:p w:rsidR="008359ED" w:rsidRPr="008F6FB4" w:rsidRDefault="008359ED" w:rsidP="008359ED">
      <w:pPr>
        <w:jc w:val="center"/>
        <w:rPr>
          <w:b/>
          <w:noProof/>
          <w:lang w:bidi="ar-SA"/>
        </w:rPr>
      </w:pPr>
      <w:r w:rsidRPr="00865B47">
        <w:rPr>
          <w:b/>
          <w:noProof/>
          <w:lang w:bidi="ar-SA"/>
        </w:rPr>
        <w:lastRenderedPageBreak/>
        <w:t>Figure 4.</w:t>
      </w:r>
      <w:r>
        <w:rPr>
          <w:b/>
          <w:noProof/>
          <w:lang w:bidi="ar-SA"/>
        </w:rPr>
        <w:t>2</w:t>
      </w:r>
      <w:r w:rsidRPr="00865B47">
        <w:rPr>
          <w:b/>
          <w:noProof/>
          <w:lang w:bidi="ar-SA"/>
        </w:rPr>
        <w:t xml:space="preserve"> </w:t>
      </w:r>
      <w:r>
        <w:rPr>
          <w:b/>
          <w:noProof/>
          <w:lang w:bidi="ar-SA"/>
        </w:rPr>
        <w:t xml:space="preserve"> Effect of light intensity  on root induction</w:t>
      </w:r>
    </w:p>
    <w:p w:rsidR="008359ED" w:rsidRDefault="008359ED" w:rsidP="008359ED">
      <w:pPr>
        <w:autoSpaceDE w:val="0"/>
        <w:autoSpaceDN w:val="0"/>
        <w:adjustRightInd w:val="0"/>
        <w:spacing w:before="120" w:after="120" w:line="360" w:lineRule="auto"/>
        <w:jc w:val="both"/>
        <w:rPr>
          <w:b/>
          <w:sz w:val="32"/>
          <w:szCs w:val="32"/>
        </w:rPr>
      </w:pPr>
      <w:r>
        <w:rPr>
          <w:b/>
          <w:sz w:val="32"/>
          <w:szCs w:val="32"/>
        </w:rPr>
        <w:t xml:space="preserve"> </w:t>
      </w:r>
      <w:r>
        <w:rPr>
          <w:noProof/>
          <w:lang w:bidi="ar-SA"/>
        </w:rPr>
        <w:drawing>
          <wp:inline distT="0" distB="0" distL="0" distR="0">
            <wp:extent cx="4638675" cy="2962275"/>
            <wp:effectExtent l="19050" t="0" r="9525" b="0"/>
            <wp:docPr id="3" name="Char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1"/>
                    <pic:cNvPicPr>
                      <a:picLocks noChangeAspect="1" noChangeArrowheads="1"/>
                    </pic:cNvPicPr>
                  </pic:nvPicPr>
                  <pic:blipFill>
                    <a:blip r:embed="rId17"/>
                    <a:srcRect r="-26" b="-192"/>
                    <a:stretch>
                      <a:fillRect/>
                    </a:stretch>
                  </pic:blipFill>
                  <pic:spPr bwMode="auto">
                    <a:xfrm>
                      <a:off x="0" y="0"/>
                      <a:ext cx="4638675" cy="2962275"/>
                    </a:xfrm>
                    <a:prstGeom prst="rect">
                      <a:avLst/>
                    </a:prstGeom>
                    <a:noFill/>
                    <a:ln w="9525">
                      <a:noFill/>
                      <a:miter lim="800000"/>
                      <a:headEnd/>
                      <a:tailEnd/>
                    </a:ln>
                  </pic:spPr>
                </pic:pic>
              </a:graphicData>
            </a:graphic>
          </wp:inline>
        </w:drawing>
      </w:r>
    </w:p>
    <w:p w:rsidR="008359ED" w:rsidRDefault="008359ED" w:rsidP="008359ED">
      <w:pPr>
        <w:autoSpaceDE w:val="0"/>
        <w:autoSpaceDN w:val="0"/>
        <w:adjustRightInd w:val="0"/>
        <w:spacing w:before="120" w:after="120" w:line="360" w:lineRule="auto"/>
        <w:ind w:firstLine="720"/>
        <w:jc w:val="both"/>
      </w:pPr>
      <w:r>
        <w:t>Root induction in response to light intensity under</w:t>
      </w:r>
      <w:r w:rsidRPr="00865B47">
        <w:t xml:space="preserve"> 16 hr photoperiod </w:t>
      </w:r>
      <w:r>
        <w:t xml:space="preserve">was analyzed. No significant influence of light intensity was observed on adventitious root induction as 100 % </w:t>
      </w:r>
      <w:r w:rsidRPr="00865B47">
        <w:t xml:space="preserve">root induction was observed </w:t>
      </w:r>
      <w:r>
        <w:t xml:space="preserve">irrespective of photoperiod. But, </w:t>
      </w:r>
      <w:r w:rsidRPr="00865B47">
        <w:t xml:space="preserve">the roots given per </w:t>
      </w:r>
      <w:proofErr w:type="spellStart"/>
      <w:r>
        <w:t>explant</w:t>
      </w:r>
      <w:proofErr w:type="spellEnd"/>
      <w:r w:rsidRPr="00865B47">
        <w:t xml:space="preserve"> from dark incubation conditions were significantly lower</w:t>
      </w:r>
      <w:r>
        <w:t xml:space="preserve"> than under light conditions.</w:t>
      </w:r>
      <w:r w:rsidRPr="00865B47">
        <w:t xml:space="preserve"> Full strength MS supplemented with1IBA+0.25IAA showed the best response in 16 hr photoperiod followed by</w:t>
      </w:r>
      <w:r>
        <w:t xml:space="preserve"> </w:t>
      </w:r>
      <w:r w:rsidRPr="00865B47">
        <w:t>4IBA+1IAA and 2IBA+0.5IAA combination.</w:t>
      </w:r>
      <w:r>
        <w:t xml:space="preserve"> </w:t>
      </w:r>
      <w:r w:rsidRPr="00865B47">
        <w:t>Above three combinations in full MS when incubated in dark showed a very poor response.</w:t>
      </w:r>
      <w:r>
        <w:t xml:space="preserve"> The influence of light intensity on root induction is presented in </w:t>
      </w:r>
      <w:r w:rsidRPr="001F1083">
        <w:rPr>
          <w:b/>
        </w:rPr>
        <w:t>Plate 4.2</w:t>
      </w:r>
      <w:r w:rsidRPr="00B73BA7">
        <w:t xml:space="preserve"> </w:t>
      </w:r>
    </w:p>
    <w:p w:rsidR="008359ED" w:rsidRDefault="008359ED" w:rsidP="008359ED">
      <w:pPr>
        <w:autoSpaceDE w:val="0"/>
        <w:autoSpaceDN w:val="0"/>
        <w:adjustRightInd w:val="0"/>
        <w:spacing w:before="120" w:after="120" w:line="360" w:lineRule="auto"/>
        <w:ind w:firstLine="720"/>
        <w:jc w:val="both"/>
      </w:pPr>
      <w:r w:rsidRPr="00865B47">
        <w:t>The roots formed</w:t>
      </w:r>
      <w:r>
        <w:t xml:space="preserve"> in light as well as dark</w:t>
      </w:r>
      <w:r w:rsidRPr="00865B47">
        <w:t xml:space="preserve"> were pale white in color. As the elongation of roots occurred, the growing end would remain white in </w:t>
      </w:r>
      <w:proofErr w:type="spellStart"/>
      <w:r w:rsidRPr="00865B47">
        <w:t>colour</w:t>
      </w:r>
      <w:proofErr w:type="spellEnd"/>
      <w:r w:rsidRPr="00865B47">
        <w:t xml:space="preserve"> whereas the older part of the roots turned pale yellow in </w:t>
      </w:r>
      <w:proofErr w:type="spellStart"/>
      <w:r w:rsidRPr="00865B47">
        <w:t>colour</w:t>
      </w:r>
      <w:proofErr w:type="spellEnd"/>
      <w:r w:rsidRPr="00865B47">
        <w:t xml:space="preserve">. Compared with that of dark condition, the roots induced in light were thick. As the age of the root increased, they became golden brown, then brown and darker brownish black. At the dark brown </w:t>
      </w:r>
      <w:proofErr w:type="spellStart"/>
      <w:r w:rsidRPr="00865B47">
        <w:t>colour</w:t>
      </w:r>
      <w:proofErr w:type="spellEnd"/>
      <w:r w:rsidRPr="00865B47">
        <w:t xml:space="preserve"> stage, the roots turn brittle and tend to lose weight</w:t>
      </w:r>
      <w:r>
        <w:t xml:space="preserve"> and become fragile</w:t>
      </w:r>
      <w:r w:rsidRPr="00865B47">
        <w:t>.</w:t>
      </w:r>
      <w:r>
        <w:t xml:space="preserve"> No further growth is observed after</w:t>
      </w:r>
      <w:r w:rsidRPr="00865B47">
        <w:t xml:space="preserve"> this stage. </w:t>
      </w:r>
    </w:p>
    <w:p w:rsidR="008359ED" w:rsidRDefault="008359ED" w:rsidP="008359ED">
      <w:pPr>
        <w:autoSpaceDE w:val="0"/>
        <w:autoSpaceDN w:val="0"/>
        <w:adjustRightInd w:val="0"/>
        <w:spacing w:before="120" w:after="120" w:line="360" w:lineRule="auto"/>
        <w:ind w:firstLine="720"/>
        <w:jc w:val="both"/>
        <w:rPr>
          <w:b/>
        </w:rPr>
      </w:pPr>
    </w:p>
    <w:p w:rsidR="008359ED" w:rsidRPr="0034704B" w:rsidRDefault="008359ED" w:rsidP="008359ED">
      <w:pPr>
        <w:autoSpaceDE w:val="0"/>
        <w:autoSpaceDN w:val="0"/>
        <w:adjustRightInd w:val="0"/>
        <w:spacing w:before="120" w:after="120" w:line="360" w:lineRule="auto"/>
        <w:jc w:val="center"/>
        <w:rPr>
          <w:b/>
          <w:sz w:val="28"/>
          <w:szCs w:val="28"/>
        </w:rPr>
      </w:pPr>
      <w:r w:rsidRPr="0034704B">
        <w:rPr>
          <w:b/>
          <w:sz w:val="28"/>
          <w:szCs w:val="28"/>
        </w:rPr>
        <w:lastRenderedPageBreak/>
        <w:t>Plate 4.2 Effect of light intensity on root Induction</w:t>
      </w:r>
    </w:p>
    <w:p w:rsidR="008359ED" w:rsidRDefault="008359ED" w:rsidP="008359ED">
      <w:pPr>
        <w:tabs>
          <w:tab w:val="left" w:pos="5580"/>
        </w:tabs>
        <w:autoSpaceDE w:val="0"/>
        <w:autoSpaceDN w:val="0"/>
        <w:adjustRightInd w:val="0"/>
        <w:spacing w:before="120" w:after="120" w:line="360" w:lineRule="auto"/>
        <w:jc w:val="both"/>
        <w:rPr>
          <w:b/>
          <w:sz w:val="28"/>
          <w:szCs w:val="28"/>
        </w:rPr>
      </w:pPr>
      <w:r>
        <w:rPr>
          <w:b/>
          <w:sz w:val="28"/>
          <w:szCs w:val="28"/>
        </w:rPr>
        <w:t xml:space="preserve">          </w:t>
      </w:r>
    </w:p>
    <w:p w:rsidR="008359ED" w:rsidRDefault="008359ED" w:rsidP="008359ED">
      <w:pPr>
        <w:tabs>
          <w:tab w:val="left" w:pos="5580"/>
        </w:tabs>
        <w:autoSpaceDE w:val="0"/>
        <w:autoSpaceDN w:val="0"/>
        <w:adjustRightInd w:val="0"/>
        <w:spacing w:before="120" w:after="120" w:line="360" w:lineRule="auto"/>
        <w:jc w:val="both"/>
      </w:pPr>
      <w:r>
        <w:rPr>
          <w:b/>
          <w:sz w:val="28"/>
          <w:szCs w:val="28"/>
        </w:rPr>
        <w:t xml:space="preserve">          </w:t>
      </w:r>
      <w:r w:rsidRPr="00CA4DB4">
        <w:rPr>
          <w:b/>
          <w:sz w:val="28"/>
          <w:szCs w:val="28"/>
        </w:rPr>
        <w:t>Light</w:t>
      </w:r>
      <w:r>
        <w:tab/>
        <w:t xml:space="preserve">      </w:t>
      </w:r>
      <w:r w:rsidRPr="00CA4DB4">
        <w:rPr>
          <w:b/>
          <w:sz w:val="28"/>
          <w:szCs w:val="28"/>
        </w:rPr>
        <w:t>Dark</w:t>
      </w:r>
      <w:r>
        <w:t xml:space="preserve">  </w:t>
      </w:r>
    </w:p>
    <w:p w:rsidR="008359ED" w:rsidRDefault="008359ED" w:rsidP="008359ED">
      <w:pPr>
        <w:autoSpaceDE w:val="0"/>
        <w:autoSpaceDN w:val="0"/>
        <w:adjustRightInd w:val="0"/>
        <w:spacing w:before="120" w:after="120" w:line="360" w:lineRule="auto"/>
        <w:jc w:val="center"/>
      </w:pPr>
      <w:r>
        <w:rPr>
          <w:noProof/>
          <w:lang w:bidi="ar-SA"/>
        </w:rPr>
        <w:drawing>
          <wp:inline distT="0" distB="0" distL="0" distR="0">
            <wp:extent cx="5486400" cy="5581650"/>
            <wp:effectExtent l="0" t="0" r="0" b="0"/>
            <wp:docPr id="4" name="Object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ct 9"/>
                    <pic:cNvPicPr>
                      <a:picLocks noChangeAspect="1" noChangeArrowheads="1"/>
                    </pic:cNvPicPr>
                  </pic:nvPicPr>
                  <pic:blipFill>
                    <a:blip r:embed="rId18"/>
                    <a:srcRect l="-221" t="-487" r="-209" b="2448"/>
                    <a:stretch>
                      <a:fillRect/>
                    </a:stretch>
                  </pic:blipFill>
                  <pic:spPr bwMode="auto">
                    <a:xfrm>
                      <a:off x="0" y="0"/>
                      <a:ext cx="5486400" cy="5581650"/>
                    </a:xfrm>
                    <a:prstGeom prst="rect">
                      <a:avLst/>
                    </a:prstGeom>
                    <a:noFill/>
                    <a:ln w="9525">
                      <a:noFill/>
                      <a:miter lim="800000"/>
                      <a:headEnd/>
                      <a:tailEnd/>
                    </a:ln>
                  </pic:spPr>
                </pic:pic>
              </a:graphicData>
            </a:graphic>
          </wp:inline>
        </w:drawing>
      </w:r>
    </w:p>
    <w:p w:rsidR="008359ED" w:rsidRDefault="008359ED" w:rsidP="008359ED">
      <w:pPr>
        <w:autoSpaceDE w:val="0"/>
        <w:autoSpaceDN w:val="0"/>
        <w:adjustRightInd w:val="0"/>
        <w:spacing w:before="120" w:after="120" w:line="360" w:lineRule="auto"/>
        <w:jc w:val="both"/>
      </w:pPr>
    </w:p>
    <w:p w:rsidR="008359ED" w:rsidRDefault="008359ED" w:rsidP="008359ED">
      <w:pPr>
        <w:autoSpaceDE w:val="0"/>
        <w:autoSpaceDN w:val="0"/>
        <w:adjustRightInd w:val="0"/>
        <w:spacing w:before="120" w:after="120" w:line="360" w:lineRule="auto"/>
        <w:jc w:val="both"/>
      </w:pPr>
      <w:r w:rsidRPr="00865B47">
        <w:t xml:space="preserve"> </w:t>
      </w:r>
    </w:p>
    <w:p w:rsidR="008359ED" w:rsidRDefault="008359ED" w:rsidP="008359ED">
      <w:pPr>
        <w:autoSpaceDE w:val="0"/>
        <w:autoSpaceDN w:val="0"/>
        <w:adjustRightInd w:val="0"/>
        <w:spacing w:before="120" w:after="120" w:line="360" w:lineRule="auto"/>
        <w:jc w:val="both"/>
      </w:pPr>
    </w:p>
    <w:p w:rsidR="008359ED" w:rsidRDefault="008359ED" w:rsidP="008359ED">
      <w:pPr>
        <w:autoSpaceDE w:val="0"/>
        <w:autoSpaceDN w:val="0"/>
        <w:adjustRightInd w:val="0"/>
        <w:spacing w:before="120" w:after="120" w:line="360" w:lineRule="auto"/>
        <w:ind w:firstLine="720"/>
        <w:jc w:val="both"/>
      </w:pPr>
    </w:p>
    <w:p w:rsidR="008359ED" w:rsidRDefault="008359ED" w:rsidP="008359ED">
      <w:pPr>
        <w:autoSpaceDE w:val="0"/>
        <w:autoSpaceDN w:val="0"/>
        <w:adjustRightInd w:val="0"/>
        <w:spacing w:before="120" w:after="120" w:line="360" w:lineRule="auto"/>
        <w:ind w:firstLine="720"/>
        <w:jc w:val="both"/>
      </w:pPr>
    </w:p>
    <w:p w:rsidR="008359ED" w:rsidRPr="006F5695" w:rsidRDefault="008359ED" w:rsidP="008359ED">
      <w:pPr>
        <w:autoSpaceDE w:val="0"/>
        <w:autoSpaceDN w:val="0"/>
        <w:adjustRightInd w:val="0"/>
        <w:spacing w:before="120" w:after="120" w:line="360" w:lineRule="auto"/>
        <w:ind w:firstLine="720"/>
        <w:jc w:val="both"/>
        <w:rPr>
          <w:color w:val="131413"/>
          <w:lang w:bidi="ar-SA"/>
        </w:rPr>
      </w:pPr>
      <w:r>
        <w:t xml:space="preserve">Our study is supported by studies of </w:t>
      </w:r>
      <w:proofErr w:type="spellStart"/>
      <w:r w:rsidRPr="006F5695">
        <w:rPr>
          <w:color w:val="131413"/>
          <w:lang w:bidi="ar-SA"/>
        </w:rPr>
        <w:t>Morini</w:t>
      </w:r>
      <w:proofErr w:type="spellEnd"/>
      <w:r w:rsidRPr="006F5695">
        <w:rPr>
          <w:color w:val="131413"/>
          <w:lang w:bidi="ar-SA"/>
        </w:rPr>
        <w:t xml:space="preserve"> </w:t>
      </w:r>
      <w:r w:rsidRPr="006F5695">
        <w:rPr>
          <w:i/>
          <w:color w:val="131413"/>
          <w:lang w:bidi="ar-SA"/>
        </w:rPr>
        <w:t>et</w:t>
      </w:r>
      <w:r>
        <w:rPr>
          <w:i/>
          <w:color w:val="131413"/>
          <w:lang w:bidi="ar-SA"/>
        </w:rPr>
        <w:t xml:space="preserve"> </w:t>
      </w:r>
      <w:r w:rsidRPr="006F5695">
        <w:rPr>
          <w:i/>
          <w:color w:val="131413"/>
          <w:lang w:bidi="ar-SA"/>
        </w:rPr>
        <w:t>al.</w:t>
      </w:r>
      <w:r w:rsidRPr="006F5695">
        <w:rPr>
          <w:color w:val="131413"/>
          <w:lang w:bidi="ar-SA"/>
        </w:rPr>
        <w:t xml:space="preserve"> </w:t>
      </w:r>
      <w:r>
        <w:rPr>
          <w:color w:val="131413"/>
          <w:lang w:bidi="ar-SA"/>
        </w:rPr>
        <w:t>(</w:t>
      </w:r>
      <w:r w:rsidRPr="00B70312">
        <w:rPr>
          <w:lang w:bidi="ar-SA"/>
        </w:rPr>
        <w:t>2000</w:t>
      </w:r>
      <w:r>
        <w:rPr>
          <w:lang w:bidi="ar-SA"/>
        </w:rPr>
        <w:t xml:space="preserve">), where </w:t>
      </w:r>
      <w:r>
        <w:rPr>
          <w:color w:val="131413"/>
          <w:lang w:bidi="ar-SA"/>
        </w:rPr>
        <w:t>l</w:t>
      </w:r>
      <w:r w:rsidRPr="006F5695">
        <w:rPr>
          <w:color w:val="131413"/>
          <w:lang w:bidi="ar-SA"/>
        </w:rPr>
        <w:t xml:space="preserve">ight quality showed significant effects on adventitious root </w:t>
      </w:r>
      <w:r w:rsidRPr="00672A96">
        <w:rPr>
          <w:color w:val="131413"/>
          <w:lang w:bidi="ar-SA"/>
        </w:rPr>
        <w:t>induction in</w:t>
      </w:r>
      <w:r>
        <w:rPr>
          <w:color w:val="131413"/>
          <w:lang w:bidi="ar-SA"/>
        </w:rPr>
        <w:t xml:space="preserve"> </w:t>
      </w:r>
      <w:proofErr w:type="spellStart"/>
      <w:r w:rsidRPr="00672A96">
        <w:rPr>
          <w:i/>
          <w:color w:val="131413"/>
          <w:lang w:bidi="ar-SA"/>
        </w:rPr>
        <w:t>Plumbago</w:t>
      </w:r>
      <w:proofErr w:type="spellEnd"/>
      <w:r w:rsidRPr="00672A96">
        <w:rPr>
          <w:i/>
          <w:color w:val="131413"/>
          <w:lang w:bidi="ar-SA"/>
        </w:rPr>
        <w:t xml:space="preserve"> </w:t>
      </w:r>
      <w:proofErr w:type="spellStart"/>
      <w:proofErr w:type="gramStart"/>
      <w:r w:rsidRPr="00672A96">
        <w:rPr>
          <w:i/>
          <w:color w:val="131413"/>
          <w:lang w:bidi="ar-SA"/>
        </w:rPr>
        <w:t>zeylanica</w:t>
      </w:r>
      <w:proofErr w:type="spellEnd"/>
      <w:r>
        <w:rPr>
          <w:color w:val="131413"/>
          <w:lang w:bidi="ar-SA"/>
        </w:rPr>
        <w:t xml:space="preserve"> </w:t>
      </w:r>
      <w:r w:rsidRPr="006F5695">
        <w:rPr>
          <w:color w:val="131413"/>
          <w:lang w:bidi="ar-SA"/>
        </w:rPr>
        <w:t>.</w:t>
      </w:r>
      <w:proofErr w:type="gramEnd"/>
      <w:r w:rsidRPr="006F5695">
        <w:rPr>
          <w:color w:val="131413"/>
          <w:lang w:bidi="ar-SA"/>
        </w:rPr>
        <w:t xml:space="preserve"> The development of organogenesis with respect to root, callus, or somatic embryogenesis depends markedly on the</w:t>
      </w:r>
      <w:r>
        <w:rPr>
          <w:color w:val="131413"/>
          <w:lang w:bidi="ar-SA"/>
        </w:rPr>
        <w:t xml:space="preserve"> </w:t>
      </w:r>
      <w:r w:rsidRPr="006F5695">
        <w:rPr>
          <w:color w:val="131413"/>
          <w:lang w:bidi="ar-SA"/>
        </w:rPr>
        <w:t>light source or plant growth regulators</w:t>
      </w:r>
      <w:r>
        <w:rPr>
          <w:color w:val="131413"/>
          <w:lang w:bidi="ar-SA"/>
        </w:rPr>
        <w:t>.</w:t>
      </w:r>
    </w:p>
    <w:p w:rsidR="008359ED" w:rsidRPr="0062421C" w:rsidRDefault="008359ED" w:rsidP="008359ED">
      <w:pPr>
        <w:autoSpaceDE w:val="0"/>
        <w:autoSpaceDN w:val="0"/>
        <w:adjustRightInd w:val="0"/>
        <w:spacing w:line="360" w:lineRule="auto"/>
        <w:jc w:val="both"/>
        <w:rPr>
          <w:color w:val="131413"/>
          <w:lang w:bidi="ar-SA"/>
        </w:rPr>
      </w:pPr>
      <w:r w:rsidRPr="006F5695">
        <w:t xml:space="preserve"> </w:t>
      </w:r>
      <w:r>
        <w:tab/>
      </w:r>
      <w:r w:rsidRPr="00865B47">
        <w:t>Generally, in light not much callus</w:t>
      </w:r>
      <w:r>
        <w:t xml:space="preserve"> formation was </w:t>
      </w:r>
      <w:r w:rsidRPr="00865B47">
        <w:t xml:space="preserve">observed as part of root induction. The length of the root was between 0.5- 1.0 cm at the end of 15-day observation period. The length of the root steadily increased and by the </w:t>
      </w:r>
      <w:r>
        <w:t>30</w:t>
      </w:r>
      <w:r w:rsidRPr="00865B47">
        <w:t xml:space="preserve">th day the length was approximately 2-4cm .The length of the roots was similar to that observed by </w:t>
      </w:r>
      <w:proofErr w:type="spellStart"/>
      <w:r w:rsidRPr="00263A49">
        <w:t>Rani</w:t>
      </w:r>
      <w:proofErr w:type="spellEnd"/>
      <w:r w:rsidRPr="00263A49">
        <w:t xml:space="preserve"> </w:t>
      </w:r>
      <w:r w:rsidRPr="00263A49">
        <w:rPr>
          <w:i/>
          <w:iCs/>
        </w:rPr>
        <w:t xml:space="preserve">et al., </w:t>
      </w:r>
      <w:r w:rsidRPr="00263A49">
        <w:t>(2003).</w:t>
      </w:r>
      <w:r w:rsidRPr="00865B47">
        <w:t xml:space="preserve"> The hormones IBA, IAA were employed and maximum of 65% of root induction was observed in their cultures. However, the percentage of cultures giving rise to roots was much higher in the present study.</w:t>
      </w:r>
    </w:p>
    <w:p w:rsidR="008359ED" w:rsidRDefault="008359ED" w:rsidP="008359ED">
      <w:pPr>
        <w:autoSpaceDE w:val="0"/>
        <w:autoSpaceDN w:val="0"/>
        <w:adjustRightInd w:val="0"/>
        <w:spacing w:line="360" w:lineRule="auto"/>
        <w:ind w:firstLine="720"/>
        <w:jc w:val="both"/>
      </w:pPr>
      <w:r>
        <w:t xml:space="preserve"> </w:t>
      </w:r>
      <w:r w:rsidRPr="00865B47">
        <w:t xml:space="preserve">It was interesting to note the fast growing nature of these adventitious roots. The increase in the length of the roots could be visibly seen as each day passed. With the increase in length of the main root, the rate of branching and length of branches also increased.  At the end of 30 days, the whole base of the culture bottle was observed to be filled with roots. </w:t>
      </w:r>
    </w:p>
    <w:p w:rsidR="008359ED" w:rsidRPr="00440F5A" w:rsidRDefault="008359ED" w:rsidP="008359ED">
      <w:pPr>
        <w:spacing w:line="360" w:lineRule="auto"/>
        <w:jc w:val="both"/>
        <w:rPr>
          <w:b/>
        </w:rPr>
      </w:pPr>
      <w:r>
        <w:rPr>
          <w:b/>
          <w:bCs/>
        </w:rPr>
        <w:t xml:space="preserve">4.2 </w:t>
      </w:r>
      <w:r w:rsidRPr="00865B47">
        <w:rPr>
          <w:b/>
          <w:bCs/>
        </w:rPr>
        <w:t xml:space="preserve">Multiplication of </w:t>
      </w:r>
      <w:r w:rsidRPr="00865B47">
        <w:rPr>
          <w:b/>
          <w:bCs/>
          <w:i/>
          <w:iCs/>
        </w:rPr>
        <w:t xml:space="preserve">in vitro </w:t>
      </w:r>
      <w:r w:rsidRPr="00865B47">
        <w:rPr>
          <w:b/>
          <w:bCs/>
        </w:rPr>
        <w:t>roots in suspension cultures</w:t>
      </w:r>
    </w:p>
    <w:p w:rsidR="008359ED" w:rsidRDefault="008359ED" w:rsidP="008359ED">
      <w:pPr>
        <w:autoSpaceDE w:val="0"/>
        <w:autoSpaceDN w:val="0"/>
        <w:adjustRightInd w:val="0"/>
        <w:spacing w:line="360" w:lineRule="auto"/>
        <w:jc w:val="both"/>
        <w:rPr>
          <w:b/>
          <w:bCs/>
        </w:rPr>
      </w:pPr>
      <w:r w:rsidRPr="00865B47">
        <w:rPr>
          <w:b/>
          <w:bCs/>
        </w:rPr>
        <w:t xml:space="preserve">          </w:t>
      </w:r>
      <w:r>
        <w:rPr>
          <w:lang w:bidi="ar-SA"/>
        </w:rPr>
        <w:t>Multiple use of the</w:t>
      </w:r>
      <w:r w:rsidRPr="00865B47">
        <w:rPr>
          <w:lang w:bidi="ar-SA"/>
        </w:rPr>
        <w:t xml:space="preserve"> plant species have necessitated its</w:t>
      </w:r>
      <w:r>
        <w:rPr>
          <w:lang w:bidi="ar-SA"/>
        </w:rPr>
        <w:t xml:space="preserve"> </w:t>
      </w:r>
      <w:r w:rsidRPr="00865B47">
        <w:rPr>
          <w:lang w:bidi="ar-SA"/>
        </w:rPr>
        <w:t xml:space="preserve">large scale collection as raw material to the pharmaceutical industry, leading to over exploitation and disappearing in the wild. The conventional propagation is difficult therefore </w:t>
      </w:r>
      <w:r w:rsidRPr="00865B47">
        <w:rPr>
          <w:i/>
          <w:iCs/>
          <w:lang w:bidi="ar-SA"/>
        </w:rPr>
        <w:t xml:space="preserve">in vitro </w:t>
      </w:r>
      <w:r w:rsidRPr="00865B47">
        <w:rPr>
          <w:lang w:bidi="ar-SA"/>
        </w:rPr>
        <w:t xml:space="preserve">propagation methods developed by many researchers, however, plant grow quite slowly and take long time until the roots are suitable to use </w:t>
      </w:r>
      <w:r w:rsidRPr="00263A49">
        <w:rPr>
          <w:lang w:bidi="ar-SA"/>
        </w:rPr>
        <w:t>(</w:t>
      </w:r>
      <w:proofErr w:type="spellStart"/>
      <w:r w:rsidRPr="00263A49">
        <w:rPr>
          <w:lang w:bidi="ar-SA"/>
        </w:rPr>
        <w:t>Kitanov</w:t>
      </w:r>
      <w:proofErr w:type="spellEnd"/>
      <w:r w:rsidRPr="00263A49">
        <w:rPr>
          <w:lang w:bidi="ar-SA"/>
        </w:rPr>
        <w:t xml:space="preserve"> and </w:t>
      </w:r>
      <w:proofErr w:type="spellStart"/>
      <w:r w:rsidRPr="00263A49">
        <w:rPr>
          <w:lang w:bidi="ar-SA"/>
        </w:rPr>
        <w:t>Pashankov</w:t>
      </w:r>
      <w:proofErr w:type="spellEnd"/>
      <w:r w:rsidRPr="00263A49">
        <w:rPr>
          <w:lang w:bidi="ar-SA"/>
        </w:rPr>
        <w:t>, 1994).</w:t>
      </w:r>
      <w:r w:rsidRPr="00865B47">
        <w:rPr>
          <w:b/>
          <w:bCs/>
        </w:rPr>
        <w:t xml:space="preserve"> </w:t>
      </w:r>
    </w:p>
    <w:p w:rsidR="008359ED" w:rsidRPr="00B73BA7" w:rsidRDefault="008359ED" w:rsidP="008359ED">
      <w:pPr>
        <w:autoSpaceDE w:val="0"/>
        <w:autoSpaceDN w:val="0"/>
        <w:adjustRightInd w:val="0"/>
        <w:spacing w:line="360" w:lineRule="auto"/>
        <w:jc w:val="both"/>
        <w:rPr>
          <w:b/>
          <w:bCs/>
        </w:rPr>
      </w:pPr>
      <w:r w:rsidRPr="00865B47">
        <w:rPr>
          <w:b/>
          <w:bCs/>
        </w:rPr>
        <w:t xml:space="preserve">  </w:t>
      </w:r>
      <w:r w:rsidRPr="00865B47">
        <w:rPr>
          <w:b/>
        </w:rPr>
        <w:t>4.2.1 Effect of root tips and branches in suspension</w:t>
      </w:r>
    </w:p>
    <w:p w:rsidR="008359ED" w:rsidRPr="00865B47" w:rsidRDefault="008359ED" w:rsidP="008359ED">
      <w:pPr>
        <w:autoSpaceDE w:val="0"/>
        <w:autoSpaceDN w:val="0"/>
        <w:adjustRightInd w:val="0"/>
        <w:spacing w:before="120" w:after="120" w:line="360" w:lineRule="auto"/>
        <w:ind w:firstLine="720"/>
        <w:jc w:val="both"/>
      </w:pPr>
      <w:r w:rsidRPr="00865B47">
        <w:t xml:space="preserve">The adventitious roots in </w:t>
      </w:r>
      <w:r w:rsidRPr="00865B47">
        <w:rPr>
          <w:i/>
        </w:rPr>
        <w:t>Withania</w:t>
      </w:r>
      <w:r w:rsidRPr="00865B47">
        <w:t xml:space="preserve"> </w:t>
      </w:r>
      <w:r w:rsidRPr="00865B47">
        <w:rPr>
          <w:i/>
        </w:rPr>
        <w:t>somnifera</w:t>
      </w:r>
      <w:r w:rsidRPr="00865B47">
        <w:t xml:space="preserve"> can be established in suspension. Due to their fast growing nature, they can be analyzed for the occurrence of useful protein in them. This can be done by culturing them in bottles or flasks. Therefore in this present study, the adventitious root induction was first studied and later these roots were subjected to suspension culture.</w:t>
      </w:r>
    </w:p>
    <w:p w:rsidR="008359ED" w:rsidRDefault="008359ED" w:rsidP="008359ED">
      <w:pPr>
        <w:spacing w:line="360" w:lineRule="auto"/>
        <w:ind w:firstLine="720"/>
        <w:jc w:val="both"/>
      </w:pPr>
    </w:p>
    <w:p w:rsidR="008359ED" w:rsidRDefault="008359ED" w:rsidP="008359ED">
      <w:pPr>
        <w:spacing w:line="360" w:lineRule="auto"/>
        <w:ind w:firstLine="720"/>
        <w:jc w:val="both"/>
      </w:pPr>
    </w:p>
    <w:p w:rsidR="008359ED" w:rsidRDefault="008359ED" w:rsidP="008359ED">
      <w:pPr>
        <w:spacing w:line="360" w:lineRule="auto"/>
        <w:ind w:firstLine="720"/>
        <w:jc w:val="both"/>
      </w:pPr>
      <w:r w:rsidRPr="00865B47">
        <w:t xml:space="preserve">For the establishment of roots in suspension, the root tips of each type of root were individually taken. About 25-30 root tips were uniformly inoculated in a culture bottle containing 30 ml of liquid ½ MS basal medium containing 3% sucrose. The bottles were placed in a shaker at 75-80rpm in order to provide aeration to the growing culture. Since root tips are where the </w:t>
      </w:r>
      <w:proofErr w:type="spellStart"/>
      <w:r w:rsidRPr="00865B47">
        <w:t>auxin</w:t>
      </w:r>
      <w:proofErr w:type="spellEnd"/>
      <w:r w:rsidRPr="00865B47">
        <w:t xml:space="preserve"> is concentrated and it is the part that is healthiest, the root tips were chosen for the establishment of suspension cultures.</w:t>
      </w:r>
      <w:r w:rsidRPr="00440F5A">
        <w:t xml:space="preserve"> </w:t>
      </w:r>
    </w:p>
    <w:p w:rsidR="008359ED" w:rsidRDefault="008359ED" w:rsidP="008359ED">
      <w:pPr>
        <w:spacing w:line="360" w:lineRule="auto"/>
        <w:ind w:firstLine="720"/>
        <w:jc w:val="both"/>
        <w:rPr>
          <w:b/>
        </w:rPr>
      </w:pPr>
      <w:r w:rsidRPr="00865B47">
        <w:t>While inoculating into suspension, the roots from its origin (either part of leaf of callus) were cut under sterile conditions and then transferred to sterile conical flask containing 30 ml basal media. All media were supplemented with their respective concentrations of IAA and IBA. The explants used for suspension is white root tips and branches. Thirty root tips and 2-3 cm lengthy branches (1.5 gm) inoculated in suspension. All bottles were kept on an orbital shaker at 70 rpm at 23±2°C under16 hrs light. All roots were repeatedly sub cultured after every fifteen days. Growth in length of the root and extent of branching was observed and noted every two days from the time of inoculation. MS supplemented with 1.0 mg/L IBA + 0.25 mg/L IAA showed large increase in growth in both length and lateral rooting. Whereas and MS + 4.0 mg/L IBA + 1.0 mg/L IAA proved not as much of like 1.0 mg/L IBA + 0.25 mg/L IAA. The white root tips in 1 IBA+0.25 IAA gave the good root growth after 8 weeks (</w:t>
      </w:r>
      <w:proofErr w:type="spellStart"/>
      <w:r w:rsidRPr="00865B47">
        <w:t>Wadegaonkar</w:t>
      </w:r>
      <w:proofErr w:type="spellEnd"/>
      <w:r w:rsidRPr="00865B47">
        <w:t xml:space="preserve"> </w:t>
      </w:r>
      <w:r w:rsidRPr="00865B47">
        <w:rPr>
          <w:i/>
          <w:iCs/>
        </w:rPr>
        <w:t>et al</w:t>
      </w:r>
      <w:r w:rsidRPr="00865B47">
        <w:rPr>
          <w:iCs/>
        </w:rPr>
        <w:t>.,</w:t>
      </w:r>
      <w:r w:rsidRPr="00865B47">
        <w:t xml:space="preserve"> 2006). After 60 days the fresh weight of the root was noted. Already </w:t>
      </w:r>
      <w:r>
        <w:t xml:space="preserve">we </w:t>
      </w:r>
      <w:r w:rsidRPr="00865B47">
        <w:t>noted the inoculated fresh weight. Finally Growth index was calculated that was in Table</w:t>
      </w:r>
      <w:r>
        <w:t xml:space="preserve"> 4.3 </w:t>
      </w:r>
      <w:r w:rsidRPr="00865B47">
        <w:t xml:space="preserve">followed by preliminary studies of Wu </w:t>
      </w:r>
      <w:r w:rsidRPr="00865B47">
        <w:rPr>
          <w:i/>
        </w:rPr>
        <w:t>et al.</w:t>
      </w:r>
      <w:r>
        <w:t xml:space="preserve"> (</w:t>
      </w:r>
      <w:r w:rsidRPr="00865B47">
        <w:t>2008</w:t>
      </w:r>
      <w:r>
        <w:t>)</w:t>
      </w:r>
      <w:r w:rsidRPr="00865B47">
        <w:t xml:space="preserve">. </w:t>
      </w:r>
    </w:p>
    <w:p w:rsidR="008359ED" w:rsidRDefault="008359ED" w:rsidP="008359ED">
      <w:pPr>
        <w:jc w:val="both"/>
        <w:rPr>
          <w:b/>
        </w:rPr>
      </w:pPr>
    </w:p>
    <w:p w:rsidR="008359ED" w:rsidRDefault="008359ED" w:rsidP="008359ED">
      <w:pPr>
        <w:jc w:val="both"/>
        <w:rPr>
          <w:b/>
        </w:rPr>
      </w:pPr>
    </w:p>
    <w:p w:rsidR="008359ED" w:rsidRDefault="008359ED" w:rsidP="008359ED">
      <w:pPr>
        <w:jc w:val="both"/>
        <w:rPr>
          <w:b/>
        </w:rPr>
      </w:pPr>
    </w:p>
    <w:p w:rsidR="008359ED" w:rsidRDefault="008359ED" w:rsidP="008359ED">
      <w:pPr>
        <w:jc w:val="center"/>
        <w:rPr>
          <w:b/>
        </w:rPr>
      </w:pPr>
      <w:r>
        <w:rPr>
          <w:b/>
        </w:rPr>
        <w:br w:type="page"/>
      </w:r>
    </w:p>
    <w:p w:rsidR="008359ED" w:rsidRDefault="008359ED" w:rsidP="008359ED">
      <w:pPr>
        <w:jc w:val="center"/>
        <w:rPr>
          <w:b/>
        </w:rPr>
      </w:pPr>
    </w:p>
    <w:p w:rsidR="008359ED" w:rsidRDefault="008359ED" w:rsidP="008359ED">
      <w:pPr>
        <w:jc w:val="center"/>
        <w:rPr>
          <w:b/>
        </w:rPr>
      </w:pPr>
      <w:r>
        <w:rPr>
          <w:b/>
        </w:rPr>
        <w:t>Table 4.4</w:t>
      </w:r>
      <w:r w:rsidRPr="00865B47">
        <w:rPr>
          <w:b/>
        </w:rPr>
        <w:t xml:space="preserve"> Growth index of roots in suspension culture</w:t>
      </w:r>
    </w:p>
    <w:tbl>
      <w:tblPr>
        <w:tblpPr w:leftFromText="180" w:rightFromText="180" w:vertAnchor="page" w:horzAnchor="margin" w:tblpY="241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3"/>
        <w:gridCol w:w="1732"/>
        <w:gridCol w:w="999"/>
        <w:gridCol w:w="1113"/>
        <w:gridCol w:w="1056"/>
        <w:gridCol w:w="1152"/>
        <w:gridCol w:w="992"/>
        <w:gridCol w:w="1109"/>
      </w:tblGrid>
      <w:tr w:rsidR="008359ED" w:rsidTr="00E81B19">
        <w:trPr>
          <w:trHeight w:val="520"/>
        </w:trPr>
        <w:tc>
          <w:tcPr>
            <w:tcW w:w="0" w:type="auto"/>
            <w:vMerge w:val="restart"/>
            <w:shd w:val="clear" w:color="auto" w:fill="auto"/>
            <w:vAlign w:val="center"/>
          </w:tcPr>
          <w:p w:rsidR="008359ED" w:rsidRPr="00B70312" w:rsidRDefault="008359ED" w:rsidP="00E81B19">
            <w:pPr>
              <w:jc w:val="both"/>
              <w:outlineLvl w:val="0"/>
            </w:pPr>
            <w:proofErr w:type="spellStart"/>
            <w:r w:rsidRPr="00B70312">
              <w:t>S.No</w:t>
            </w:r>
            <w:proofErr w:type="spellEnd"/>
          </w:p>
        </w:tc>
        <w:tc>
          <w:tcPr>
            <w:tcW w:w="0" w:type="auto"/>
            <w:vMerge w:val="restart"/>
            <w:vAlign w:val="center"/>
          </w:tcPr>
          <w:p w:rsidR="008359ED" w:rsidRPr="00B70312" w:rsidRDefault="008359ED" w:rsidP="00E81B19">
            <w:pPr>
              <w:jc w:val="both"/>
              <w:outlineLvl w:val="0"/>
            </w:pPr>
            <w:r w:rsidRPr="00B70312">
              <w:t>Media</w:t>
            </w:r>
          </w:p>
        </w:tc>
        <w:tc>
          <w:tcPr>
            <w:tcW w:w="0" w:type="auto"/>
            <w:gridSpan w:val="2"/>
            <w:vAlign w:val="center"/>
          </w:tcPr>
          <w:p w:rsidR="008359ED" w:rsidRPr="00B70312" w:rsidRDefault="008359ED" w:rsidP="00E81B19">
            <w:pPr>
              <w:jc w:val="center"/>
              <w:outlineLvl w:val="0"/>
            </w:pPr>
          </w:p>
          <w:p w:rsidR="008359ED" w:rsidRDefault="008359ED" w:rsidP="00E81B19">
            <w:pPr>
              <w:jc w:val="center"/>
              <w:outlineLvl w:val="0"/>
            </w:pPr>
            <w:r w:rsidRPr="00B70312">
              <w:t xml:space="preserve">Inoculated Fresh weight(g) </w:t>
            </w:r>
          </w:p>
          <w:p w:rsidR="008359ED" w:rsidRPr="00B70312" w:rsidRDefault="008359ED" w:rsidP="00E81B19">
            <w:pPr>
              <w:jc w:val="center"/>
              <w:outlineLvl w:val="0"/>
            </w:pPr>
            <w:r w:rsidRPr="00B70312">
              <w:t>(3 months)</w:t>
            </w:r>
          </w:p>
          <w:p w:rsidR="008359ED" w:rsidRPr="00B70312" w:rsidRDefault="008359ED" w:rsidP="00E81B19">
            <w:pPr>
              <w:jc w:val="center"/>
              <w:outlineLvl w:val="0"/>
            </w:pPr>
          </w:p>
        </w:tc>
        <w:tc>
          <w:tcPr>
            <w:tcW w:w="0" w:type="auto"/>
            <w:gridSpan w:val="2"/>
            <w:vAlign w:val="center"/>
          </w:tcPr>
          <w:p w:rsidR="008359ED" w:rsidRDefault="008359ED" w:rsidP="00E81B19">
            <w:pPr>
              <w:jc w:val="center"/>
              <w:outlineLvl w:val="0"/>
            </w:pPr>
            <w:r w:rsidRPr="00B70312">
              <w:t xml:space="preserve">Harvested Fresh        Weight(g) </w:t>
            </w:r>
          </w:p>
          <w:p w:rsidR="008359ED" w:rsidRPr="00B70312" w:rsidRDefault="008359ED" w:rsidP="00E81B19">
            <w:pPr>
              <w:jc w:val="center"/>
              <w:outlineLvl w:val="0"/>
            </w:pPr>
            <w:r w:rsidRPr="00B70312">
              <w:t>(3 months)</w:t>
            </w:r>
          </w:p>
        </w:tc>
        <w:tc>
          <w:tcPr>
            <w:tcW w:w="0" w:type="auto"/>
            <w:gridSpan w:val="2"/>
            <w:vAlign w:val="center"/>
          </w:tcPr>
          <w:p w:rsidR="008359ED" w:rsidRPr="00B70312" w:rsidRDefault="008359ED" w:rsidP="00E81B19">
            <w:pPr>
              <w:jc w:val="center"/>
              <w:outlineLvl w:val="0"/>
            </w:pPr>
            <w:r w:rsidRPr="00B70312">
              <w:t>Growth Index</w:t>
            </w:r>
          </w:p>
        </w:tc>
      </w:tr>
      <w:tr w:rsidR="008359ED" w:rsidTr="00E81B19">
        <w:trPr>
          <w:trHeight w:val="900"/>
        </w:trPr>
        <w:tc>
          <w:tcPr>
            <w:tcW w:w="0" w:type="auto"/>
            <w:vMerge/>
            <w:shd w:val="clear" w:color="auto" w:fill="auto"/>
            <w:vAlign w:val="center"/>
          </w:tcPr>
          <w:p w:rsidR="008359ED" w:rsidRPr="00B70312" w:rsidRDefault="008359ED" w:rsidP="00E81B19">
            <w:pPr>
              <w:jc w:val="both"/>
              <w:outlineLvl w:val="0"/>
            </w:pPr>
          </w:p>
        </w:tc>
        <w:tc>
          <w:tcPr>
            <w:tcW w:w="0" w:type="auto"/>
            <w:vMerge/>
            <w:vAlign w:val="center"/>
          </w:tcPr>
          <w:p w:rsidR="008359ED" w:rsidRPr="00B70312" w:rsidRDefault="008359ED" w:rsidP="00E81B19">
            <w:pPr>
              <w:jc w:val="both"/>
              <w:outlineLvl w:val="0"/>
            </w:pPr>
          </w:p>
        </w:tc>
        <w:tc>
          <w:tcPr>
            <w:tcW w:w="0" w:type="auto"/>
            <w:vAlign w:val="center"/>
          </w:tcPr>
          <w:p w:rsidR="008359ED" w:rsidRPr="00B70312" w:rsidRDefault="008359ED" w:rsidP="00E81B19">
            <w:pPr>
              <w:jc w:val="both"/>
              <w:outlineLvl w:val="0"/>
            </w:pPr>
            <w:r w:rsidRPr="00B70312">
              <w:t>White root tips</w:t>
            </w:r>
          </w:p>
        </w:tc>
        <w:tc>
          <w:tcPr>
            <w:tcW w:w="0" w:type="auto"/>
            <w:vAlign w:val="center"/>
          </w:tcPr>
          <w:p w:rsidR="008359ED" w:rsidRPr="00B70312" w:rsidRDefault="008359ED" w:rsidP="00E81B19">
            <w:pPr>
              <w:jc w:val="both"/>
              <w:outlineLvl w:val="0"/>
            </w:pPr>
            <w:r w:rsidRPr="00B70312">
              <w:t>Branches</w:t>
            </w:r>
          </w:p>
        </w:tc>
        <w:tc>
          <w:tcPr>
            <w:tcW w:w="0" w:type="auto"/>
            <w:vAlign w:val="center"/>
          </w:tcPr>
          <w:p w:rsidR="008359ED" w:rsidRPr="00B70312" w:rsidRDefault="008359ED" w:rsidP="00E81B19">
            <w:pPr>
              <w:jc w:val="both"/>
              <w:outlineLvl w:val="0"/>
            </w:pPr>
            <w:r w:rsidRPr="00B70312">
              <w:t>White root tips</w:t>
            </w:r>
          </w:p>
        </w:tc>
        <w:tc>
          <w:tcPr>
            <w:tcW w:w="0" w:type="auto"/>
            <w:vAlign w:val="center"/>
          </w:tcPr>
          <w:p w:rsidR="008359ED" w:rsidRPr="00B70312" w:rsidRDefault="008359ED" w:rsidP="00E81B19">
            <w:pPr>
              <w:jc w:val="both"/>
              <w:outlineLvl w:val="0"/>
            </w:pPr>
            <w:r w:rsidRPr="00B70312">
              <w:t>Branches</w:t>
            </w:r>
          </w:p>
        </w:tc>
        <w:tc>
          <w:tcPr>
            <w:tcW w:w="0" w:type="auto"/>
            <w:vAlign w:val="center"/>
          </w:tcPr>
          <w:p w:rsidR="008359ED" w:rsidRPr="00B70312" w:rsidRDefault="008359ED" w:rsidP="00E81B19">
            <w:pPr>
              <w:jc w:val="both"/>
              <w:outlineLvl w:val="0"/>
            </w:pPr>
            <w:r w:rsidRPr="00B70312">
              <w:t>White root tips</w:t>
            </w:r>
          </w:p>
        </w:tc>
        <w:tc>
          <w:tcPr>
            <w:tcW w:w="0" w:type="auto"/>
            <w:vAlign w:val="center"/>
          </w:tcPr>
          <w:p w:rsidR="008359ED" w:rsidRPr="00B70312" w:rsidRDefault="008359ED" w:rsidP="00E81B19">
            <w:pPr>
              <w:jc w:val="both"/>
              <w:outlineLvl w:val="0"/>
            </w:pPr>
            <w:r w:rsidRPr="00B70312">
              <w:t>Branches</w:t>
            </w:r>
          </w:p>
        </w:tc>
      </w:tr>
      <w:tr w:rsidR="008359ED" w:rsidTr="00E81B19">
        <w:trPr>
          <w:trHeight w:val="754"/>
        </w:trPr>
        <w:tc>
          <w:tcPr>
            <w:tcW w:w="0" w:type="auto"/>
            <w:shd w:val="clear" w:color="auto" w:fill="auto"/>
            <w:vAlign w:val="center"/>
          </w:tcPr>
          <w:p w:rsidR="008359ED" w:rsidRPr="00B70312" w:rsidRDefault="008359ED" w:rsidP="00E81B19">
            <w:pPr>
              <w:jc w:val="both"/>
              <w:outlineLvl w:val="0"/>
            </w:pPr>
            <w:r w:rsidRPr="00B70312">
              <w:t>1</w:t>
            </w:r>
          </w:p>
        </w:tc>
        <w:tc>
          <w:tcPr>
            <w:tcW w:w="0" w:type="auto"/>
            <w:vAlign w:val="center"/>
          </w:tcPr>
          <w:p w:rsidR="008359ED" w:rsidRPr="00B70312" w:rsidRDefault="008359ED" w:rsidP="00E81B19">
            <w:pPr>
              <w:jc w:val="both"/>
              <w:outlineLvl w:val="0"/>
            </w:pPr>
            <w:r>
              <w:t>1IBA+0.25</w:t>
            </w:r>
            <w:r w:rsidRPr="00B70312">
              <w:t>IAA</w:t>
            </w:r>
          </w:p>
        </w:tc>
        <w:tc>
          <w:tcPr>
            <w:tcW w:w="0" w:type="auto"/>
            <w:vAlign w:val="center"/>
          </w:tcPr>
          <w:p w:rsidR="008359ED" w:rsidRPr="00B70312" w:rsidRDefault="008359ED" w:rsidP="00E81B19">
            <w:pPr>
              <w:jc w:val="both"/>
              <w:outlineLvl w:val="0"/>
            </w:pPr>
            <w:r w:rsidRPr="00B70312">
              <w:t>1.50</w:t>
            </w:r>
          </w:p>
        </w:tc>
        <w:tc>
          <w:tcPr>
            <w:tcW w:w="0" w:type="auto"/>
            <w:vAlign w:val="center"/>
          </w:tcPr>
          <w:p w:rsidR="008359ED" w:rsidRPr="00B70312" w:rsidRDefault="008359ED" w:rsidP="00E81B19">
            <w:pPr>
              <w:jc w:val="both"/>
              <w:outlineLvl w:val="0"/>
            </w:pPr>
            <w:r w:rsidRPr="00B70312">
              <w:t>1.50</w:t>
            </w:r>
          </w:p>
        </w:tc>
        <w:tc>
          <w:tcPr>
            <w:tcW w:w="0" w:type="auto"/>
            <w:vAlign w:val="center"/>
          </w:tcPr>
          <w:p w:rsidR="008359ED" w:rsidRPr="00651C55" w:rsidRDefault="008359ED" w:rsidP="00E81B19">
            <w:pPr>
              <w:jc w:val="both"/>
              <w:outlineLvl w:val="0"/>
            </w:pPr>
            <w:r w:rsidRPr="00651C55">
              <w:t>9.25</w:t>
            </w:r>
          </w:p>
        </w:tc>
        <w:tc>
          <w:tcPr>
            <w:tcW w:w="0" w:type="auto"/>
            <w:vAlign w:val="center"/>
          </w:tcPr>
          <w:p w:rsidR="008359ED" w:rsidRPr="00B70312" w:rsidRDefault="008359ED" w:rsidP="00E81B19">
            <w:pPr>
              <w:jc w:val="both"/>
              <w:outlineLvl w:val="0"/>
            </w:pPr>
            <w:r w:rsidRPr="00B70312">
              <w:t>5.12</w:t>
            </w:r>
          </w:p>
        </w:tc>
        <w:tc>
          <w:tcPr>
            <w:tcW w:w="0" w:type="auto"/>
            <w:vAlign w:val="center"/>
          </w:tcPr>
          <w:p w:rsidR="008359ED" w:rsidRPr="00DF75E8" w:rsidRDefault="008359ED" w:rsidP="00E81B19">
            <w:pPr>
              <w:jc w:val="both"/>
              <w:outlineLvl w:val="0"/>
              <w:rPr>
                <w:b/>
              </w:rPr>
            </w:pPr>
            <w:r w:rsidRPr="00DF75E8">
              <w:rPr>
                <w:b/>
              </w:rPr>
              <w:t>5.16</w:t>
            </w:r>
          </w:p>
        </w:tc>
        <w:tc>
          <w:tcPr>
            <w:tcW w:w="0" w:type="auto"/>
            <w:vAlign w:val="center"/>
          </w:tcPr>
          <w:p w:rsidR="008359ED" w:rsidRPr="00B70312" w:rsidRDefault="008359ED" w:rsidP="00E81B19">
            <w:pPr>
              <w:jc w:val="both"/>
              <w:outlineLvl w:val="0"/>
            </w:pPr>
            <w:r w:rsidRPr="00B70312">
              <w:t>2.41</w:t>
            </w:r>
          </w:p>
        </w:tc>
      </w:tr>
      <w:tr w:rsidR="008359ED" w:rsidTr="00E81B19">
        <w:trPr>
          <w:trHeight w:val="628"/>
        </w:trPr>
        <w:tc>
          <w:tcPr>
            <w:tcW w:w="0" w:type="auto"/>
            <w:shd w:val="clear" w:color="auto" w:fill="auto"/>
            <w:vAlign w:val="center"/>
          </w:tcPr>
          <w:p w:rsidR="008359ED" w:rsidRPr="00B70312" w:rsidRDefault="008359ED" w:rsidP="00E81B19">
            <w:pPr>
              <w:jc w:val="both"/>
              <w:outlineLvl w:val="0"/>
            </w:pPr>
            <w:r w:rsidRPr="00B70312">
              <w:t>2</w:t>
            </w:r>
          </w:p>
        </w:tc>
        <w:tc>
          <w:tcPr>
            <w:tcW w:w="0" w:type="auto"/>
            <w:vAlign w:val="center"/>
          </w:tcPr>
          <w:p w:rsidR="008359ED" w:rsidRPr="00B70312" w:rsidRDefault="008359ED" w:rsidP="00E81B19">
            <w:pPr>
              <w:jc w:val="both"/>
              <w:outlineLvl w:val="0"/>
            </w:pPr>
            <w:r>
              <w:t>4IBA+</w:t>
            </w:r>
            <w:r w:rsidRPr="00B70312">
              <w:t>1IAA</w:t>
            </w:r>
          </w:p>
        </w:tc>
        <w:tc>
          <w:tcPr>
            <w:tcW w:w="0" w:type="auto"/>
            <w:vAlign w:val="center"/>
          </w:tcPr>
          <w:p w:rsidR="008359ED" w:rsidRPr="00B70312" w:rsidRDefault="008359ED" w:rsidP="00E81B19">
            <w:pPr>
              <w:jc w:val="both"/>
              <w:outlineLvl w:val="0"/>
            </w:pPr>
            <w:r w:rsidRPr="00B70312">
              <w:t>1.50</w:t>
            </w:r>
          </w:p>
        </w:tc>
        <w:tc>
          <w:tcPr>
            <w:tcW w:w="0" w:type="auto"/>
            <w:vAlign w:val="center"/>
          </w:tcPr>
          <w:p w:rsidR="008359ED" w:rsidRPr="00B70312" w:rsidRDefault="008359ED" w:rsidP="00E81B19">
            <w:pPr>
              <w:jc w:val="both"/>
              <w:outlineLvl w:val="0"/>
            </w:pPr>
            <w:r w:rsidRPr="00B70312">
              <w:t>1.50</w:t>
            </w:r>
          </w:p>
        </w:tc>
        <w:tc>
          <w:tcPr>
            <w:tcW w:w="0" w:type="auto"/>
            <w:vAlign w:val="center"/>
          </w:tcPr>
          <w:p w:rsidR="008359ED" w:rsidRPr="00B70312" w:rsidRDefault="008359ED" w:rsidP="00E81B19">
            <w:pPr>
              <w:jc w:val="both"/>
              <w:outlineLvl w:val="0"/>
            </w:pPr>
            <w:r w:rsidRPr="00B70312">
              <w:t>4.87</w:t>
            </w:r>
          </w:p>
        </w:tc>
        <w:tc>
          <w:tcPr>
            <w:tcW w:w="0" w:type="auto"/>
            <w:vAlign w:val="center"/>
          </w:tcPr>
          <w:p w:rsidR="008359ED" w:rsidRPr="00B70312" w:rsidRDefault="008359ED" w:rsidP="00E81B19">
            <w:pPr>
              <w:jc w:val="both"/>
              <w:outlineLvl w:val="0"/>
            </w:pPr>
            <w:r w:rsidRPr="00B70312">
              <w:t>7.13</w:t>
            </w:r>
          </w:p>
        </w:tc>
        <w:tc>
          <w:tcPr>
            <w:tcW w:w="0" w:type="auto"/>
            <w:vAlign w:val="center"/>
          </w:tcPr>
          <w:p w:rsidR="008359ED" w:rsidRPr="00B70312" w:rsidRDefault="008359ED" w:rsidP="00E81B19">
            <w:pPr>
              <w:jc w:val="both"/>
              <w:outlineLvl w:val="0"/>
            </w:pPr>
            <w:r w:rsidRPr="00B70312">
              <w:t>2.24</w:t>
            </w:r>
          </w:p>
        </w:tc>
        <w:tc>
          <w:tcPr>
            <w:tcW w:w="0" w:type="auto"/>
            <w:vAlign w:val="center"/>
          </w:tcPr>
          <w:p w:rsidR="008359ED" w:rsidRPr="00B70312" w:rsidRDefault="008359ED" w:rsidP="00E81B19">
            <w:pPr>
              <w:jc w:val="both"/>
              <w:outlineLvl w:val="0"/>
            </w:pPr>
            <w:r w:rsidRPr="00B70312">
              <w:t>3.75</w:t>
            </w:r>
          </w:p>
        </w:tc>
      </w:tr>
    </w:tbl>
    <w:p w:rsidR="008359ED" w:rsidRDefault="008359ED" w:rsidP="008359ED">
      <w:pPr>
        <w:spacing w:line="360" w:lineRule="auto"/>
        <w:jc w:val="both"/>
      </w:pPr>
    </w:p>
    <w:p w:rsidR="008359ED" w:rsidRPr="00FE2F8E" w:rsidRDefault="008359ED" w:rsidP="008359ED">
      <w:pPr>
        <w:jc w:val="both"/>
      </w:pPr>
      <w:r>
        <w:t>Data represents growth index of roots in Suspension</w:t>
      </w:r>
    </w:p>
    <w:p w:rsidR="008359ED" w:rsidRDefault="008359ED" w:rsidP="008359ED">
      <w:pPr>
        <w:spacing w:line="360" w:lineRule="auto"/>
        <w:jc w:val="both"/>
      </w:pPr>
    </w:p>
    <w:p w:rsidR="008359ED" w:rsidRPr="00D3194A" w:rsidRDefault="008359ED" w:rsidP="008359ED">
      <w:pPr>
        <w:spacing w:line="360" w:lineRule="auto"/>
        <w:ind w:firstLine="720"/>
        <w:jc w:val="both"/>
        <w:rPr>
          <w:b/>
          <w:bCs/>
        </w:rPr>
      </w:pPr>
      <w:r w:rsidRPr="00865B47">
        <w:t xml:space="preserve">The roots were healthy, white in </w:t>
      </w:r>
      <w:proofErr w:type="spellStart"/>
      <w:r w:rsidRPr="00865B47">
        <w:t>colour</w:t>
      </w:r>
      <w:proofErr w:type="spellEnd"/>
      <w:r w:rsidRPr="00865B47">
        <w:t xml:space="preserve">. Towards the end of the 60-day period, the older parts of the roots i.e., the ones that had been initiated first start turning slightly pale in </w:t>
      </w:r>
      <w:proofErr w:type="spellStart"/>
      <w:r w:rsidRPr="00865B47">
        <w:t>colour</w:t>
      </w:r>
      <w:proofErr w:type="spellEnd"/>
      <w:r w:rsidRPr="00865B47">
        <w:t xml:space="preserve">. Fresh medium was supplemented after every 28 days. The weight of the roots was noted. By the end of 90 days the older parts of the root start to turn pale golden yellow in </w:t>
      </w:r>
      <w:proofErr w:type="spellStart"/>
      <w:r w:rsidRPr="00865B47">
        <w:t>colour</w:t>
      </w:r>
      <w:proofErr w:type="spellEnd"/>
      <w:r w:rsidRPr="00865B47">
        <w:t xml:space="preserve"> and as time progresses the </w:t>
      </w:r>
      <w:proofErr w:type="spellStart"/>
      <w:r w:rsidRPr="00865B47">
        <w:t>colour</w:t>
      </w:r>
      <w:proofErr w:type="spellEnd"/>
      <w:r w:rsidRPr="00865B47">
        <w:t xml:space="preserve"> intensity was found to increase. After a point of time the roots stop growing further. Also at this point of time the roots are brown in color and also brittle in nature. </w:t>
      </w:r>
      <w:r>
        <w:t xml:space="preserve">Root growth in suspension was shown in </w:t>
      </w:r>
      <w:r w:rsidRPr="00D3194A">
        <w:rPr>
          <w:b/>
        </w:rPr>
        <w:t>Plate 4.3a and 4.3b</w:t>
      </w:r>
      <w:r>
        <w:rPr>
          <w:b/>
        </w:rPr>
        <w:t>.</w:t>
      </w:r>
    </w:p>
    <w:p w:rsidR="008359ED" w:rsidRDefault="008359ED" w:rsidP="008359ED">
      <w:pPr>
        <w:jc w:val="both"/>
        <w:rPr>
          <w:i/>
        </w:rPr>
      </w:pPr>
      <w:r>
        <w:rPr>
          <w:i/>
        </w:rPr>
        <w:t xml:space="preserve">                    </w:t>
      </w:r>
    </w:p>
    <w:p w:rsidR="008359ED" w:rsidRDefault="008359ED" w:rsidP="008359ED">
      <w:pPr>
        <w:jc w:val="both"/>
        <w:rPr>
          <w:i/>
        </w:rPr>
      </w:pPr>
    </w:p>
    <w:p w:rsidR="008359ED" w:rsidRDefault="008359ED" w:rsidP="008359ED">
      <w:pPr>
        <w:jc w:val="both"/>
        <w:rPr>
          <w:i/>
        </w:rPr>
      </w:pPr>
    </w:p>
    <w:p w:rsidR="008359ED" w:rsidRDefault="008359ED" w:rsidP="008359ED">
      <w:pPr>
        <w:jc w:val="both"/>
        <w:rPr>
          <w:i/>
        </w:rPr>
      </w:pPr>
    </w:p>
    <w:p w:rsidR="008359ED" w:rsidRDefault="008359ED" w:rsidP="008359ED">
      <w:pPr>
        <w:jc w:val="both"/>
        <w:rPr>
          <w:i/>
        </w:rPr>
      </w:pPr>
    </w:p>
    <w:p w:rsidR="008359ED" w:rsidRDefault="008359ED" w:rsidP="008359ED">
      <w:pPr>
        <w:jc w:val="both"/>
        <w:rPr>
          <w:i/>
        </w:rPr>
      </w:pPr>
    </w:p>
    <w:p w:rsidR="008359ED" w:rsidRDefault="008359ED" w:rsidP="008359ED">
      <w:pPr>
        <w:jc w:val="both"/>
        <w:rPr>
          <w:i/>
        </w:rPr>
      </w:pPr>
    </w:p>
    <w:p w:rsidR="008359ED" w:rsidRDefault="008359ED" w:rsidP="008359ED">
      <w:pPr>
        <w:jc w:val="both"/>
        <w:rPr>
          <w:i/>
        </w:rPr>
      </w:pPr>
    </w:p>
    <w:p w:rsidR="008359ED" w:rsidRDefault="008359ED" w:rsidP="008359ED">
      <w:pPr>
        <w:jc w:val="both"/>
        <w:rPr>
          <w:i/>
        </w:rPr>
      </w:pPr>
    </w:p>
    <w:p w:rsidR="008359ED" w:rsidRDefault="008359ED" w:rsidP="008359ED">
      <w:pPr>
        <w:jc w:val="both"/>
        <w:rPr>
          <w:i/>
        </w:rPr>
      </w:pPr>
    </w:p>
    <w:p w:rsidR="008359ED" w:rsidRDefault="008359ED" w:rsidP="008359ED">
      <w:pPr>
        <w:jc w:val="both"/>
        <w:rPr>
          <w:i/>
        </w:rPr>
      </w:pPr>
    </w:p>
    <w:p w:rsidR="008359ED" w:rsidRDefault="008359ED" w:rsidP="008359ED">
      <w:pPr>
        <w:jc w:val="both"/>
        <w:rPr>
          <w:i/>
        </w:rPr>
      </w:pPr>
    </w:p>
    <w:p w:rsidR="008359ED" w:rsidRDefault="008359ED" w:rsidP="008359ED">
      <w:pPr>
        <w:jc w:val="both"/>
        <w:rPr>
          <w:i/>
        </w:rPr>
      </w:pPr>
    </w:p>
    <w:p w:rsidR="008359ED" w:rsidRDefault="008359ED" w:rsidP="008359ED">
      <w:pPr>
        <w:jc w:val="both"/>
        <w:rPr>
          <w:i/>
        </w:rPr>
      </w:pPr>
    </w:p>
    <w:p w:rsidR="008359ED" w:rsidRDefault="008359ED" w:rsidP="008359ED">
      <w:pPr>
        <w:jc w:val="both"/>
        <w:rPr>
          <w:i/>
        </w:rPr>
      </w:pPr>
    </w:p>
    <w:p w:rsidR="008359ED" w:rsidRPr="0034704B" w:rsidRDefault="008359ED" w:rsidP="008359ED">
      <w:pPr>
        <w:ind w:left="720"/>
        <w:jc w:val="center"/>
        <w:rPr>
          <w:sz w:val="28"/>
          <w:szCs w:val="28"/>
        </w:rPr>
      </w:pPr>
      <w:r w:rsidRPr="0034704B">
        <w:rPr>
          <w:b/>
          <w:sz w:val="28"/>
          <w:szCs w:val="28"/>
        </w:rPr>
        <w:lastRenderedPageBreak/>
        <w:t>Plate 4.3 Growth of Root tips in suspension</w:t>
      </w:r>
    </w:p>
    <w:p w:rsidR="008359ED" w:rsidRDefault="008359ED" w:rsidP="008359ED">
      <w:pPr>
        <w:jc w:val="both"/>
        <w:rPr>
          <w:sz w:val="32"/>
          <w:szCs w:val="32"/>
        </w:rPr>
      </w:pPr>
    </w:p>
    <w:p w:rsidR="008359ED" w:rsidRDefault="008359ED" w:rsidP="008359ED">
      <w:pPr>
        <w:jc w:val="both"/>
        <w:rPr>
          <w:sz w:val="32"/>
          <w:szCs w:val="32"/>
        </w:rPr>
      </w:pPr>
      <w:r>
        <w:rPr>
          <w:noProof/>
          <w:sz w:val="32"/>
          <w:szCs w:val="32"/>
          <w:lang w:eastAsia="ko-KR" w:bidi="ar-SA"/>
        </w:rPr>
        <w:pict>
          <v:shapetype id="_x0000_t202" coordsize="21600,21600" o:spt="202" path="m,l,21600r21600,l21600,xe">
            <v:stroke joinstyle="miter"/>
            <v:path gradientshapeok="t" o:connecttype="rect"/>
          </v:shapetype>
          <v:shape id="_x0000_s1030" type="#_x0000_t202" style="position:absolute;left:0;text-align:left;margin-left:9pt;margin-top:8.95pt;width:135pt;height:30.5pt;z-index:251665408" strokecolor="white">
            <v:textbox style="mso-next-textbox:#_x0000_s1030">
              <w:txbxContent>
                <w:p w:rsidR="008359ED" w:rsidRPr="00072DFD" w:rsidRDefault="008359ED" w:rsidP="008359ED">
                  <w:pPr>
                    <w:rPr>
                      <w:b/>
                    </w:rPr>
                  </w:pPr>
                  <w:r w:rsidRPr="00072DFD">
                    <w:rPr>
                      <w:b/>
                    </w:rPr>
                    <w:t>1 IBA + 0.25 IAA</w:t>
                  </w:r>
                </w:p>
              </w:txbxContent>
            </v:textbox>
          </v:shape>
        </w:pict>
      </w:r>
      <w:r>
        <w:rPr>
          <w:noProof/>
          <w:sz w:val="32"/>
          <w:szCs w:val="32"/>
          <w:lang w:eastAsia="ko-KR" w:bidi="ar-SA"/>
        </w:rPr>
        <w:pict>
          <v:shape id="_x0000_s1031" type="#_x0000_t202" style="position:absolute;left:0;text-align:left;margin-left:270pt;margin-top:8.95pt;width:135pt;height:30.45pt;z-index:251666432" strokecolor="white">
            <v:textbox style="mso-next-textbox:#_x0000_s1031">
              <w:txbxContent>
                <w:p w:rsidR="008359ED" w:rsidRPr="00072DFD" w:rsidRDefault="008359ED" w:rsidP="008359ED">
                  <w:pPr>
                    <w:rPr>
                      <w:b/>
                    </w:rPr>
                  </w:pPr>
                  <w:r w:rsidRPr="00072DFD">
                    <w:rPr>
                      <w:b/>
                    </w:rPr>
                    <w:t>4 IBA+1 IAA</w:t>
                  </w:r>
                </w:p>
                <w:p w:rsidR="008359ED" w:rsidRPr="00C5603D" w:rsidRDefault="008359ED" w:rsidP="008359ED"/>
              </w:txbxContent>
            </v:textbox>
          </v:shape>
        </w:pict>
      </w:r>
    </w:p>
    <w:p w:rsidR="008359ED" w:rsidRDefault="008359ED" w:rsidP="008359ED">
      <w:pPr>
        <w:jc w:val="both"/>
        <w:rPr>
          <w:sz w:val="32"/>
          <w:szCs w:val="32"/>
        </w:rPr>
      </w:pPr>
    </w:p>
    <w:p w:rsidR="008359ED" w:rsidRDefault="008359ED" w:rsidP="008359ED">
      <w:pPr>
        <w:jc w:val="both"/>
        <w:rPr>
          <w:sz w:val="32"/>
          <w:szCs w:val="32"/>
        </w:rPr>
      </w:pPr>
    </w:p>
    <w:p w:rsidR="008359ED" w:rsidRDefault="008359ED" w:rsidP="008359ED">
      <w:pPr>
        <w:jc w:val="both"/>
        <w:rPr>
          <w:sz w:val="32"/>
          <w:szCs w:val="32"/>
        </w:rPr>
      </w:pPr>
      <w:r>
        <w:rPr>
          <w:noProof/>
          <w:lang w:bidi="ar-SA"/>
        </w:rPr>
        <w:drawing>
          <wp:inline distT="0" distB="0" distL="0" distR="0">
            <wp:extent cx="5562600" cy="5410200"/>
            <wp:effectExtent l="0" t="0" r="0" b="0"/>
            <wp:docPr id="5" name="Objec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ct 11"/>
                    <pic:cNvPicPr>
                      <a:picLocks noChangeAspect="1" noChangeArrowheads="1"/>
                    </pic:cNvPicPr>
                  </pic:nvPicPr>
                  <pic:blipFill>
                    <a:blip r:embed="rId19"/>
                    <a:srcRect l="-3738" t="-488" r="-423" b="2711"/>
                    <a:stretch>
                      <a:fillRect/>
                    </a:stretch>
                  </pic:blipFill>
                  <pic:spPr bwMode="auto">
                    <a:xfrm>
                      <a:off x="0" y="0"/>
                      <a:ext cx="5562600" cy="5410200"/>
                    </a:xfrm>
                    <a:prstGeom prst="rect">
                      <a:avLst/>
                    </a:prstGeom>
                    <a:noFill/>
                    <a:ln w="9525">
                      <a:noFill/>
                      <a:miter lim="800000"/>
                      <a:headEnd/>
                      <a:tailEnd/>
                    </a:ln>
                  </pic:spPr>
                </pic:pic>
              </a:graphicData>
            </a:graphic>
          </wp:inline>
        </w:drawing>
      </w:r>
    </w:p>
    <w:p w:rsidR="008359ED" w:rsidRDefault="008359ED" w:rsidP="008359ED">
      <w:pPr>
        <w:jc w:val="both"/>
        <w:rPr>
          <w:sz w:val="32"/>
          <w:szCs w:val="32"/>
        </w:rPr>
      </w:pPr>
    </w:p>
    <w:p w:rsidR="008359ED" w:rsidRDefault="008359ED" w:rsidP="008359ED">
      <w:pPr>
        <w:jc w:val="both"/>
        <w:rPr>
          <w:sz w:val="32"/>
          <w:szCs w:val="32"/>
        </w:rPr>
      </w:pPr>
    </w:p>
    <w:p w:rsidR="008359ED" w:rsidRDefault="008359ED" w:rsidP="008359ED">
      <w:pPr>
        <w:jc w:val="both"/>
        <w:rPr>
          <w:sz w:val="32"/>
          <w:szCs w:val="32"/>
        </w:rPr>
      </w:pPr>
    </w:p>
    <w:p w:rsidR="008359ED" w:rsidRDefault="008359ED" w:rsidP="008359ED">
      <w:pPr>
        <w:jc w:val="both"/>
        <w:rPr>
          <w:sz w:val="32"/>
          <w:szCs w:val="32"/>
        </w:rPr>
      </w:pPr>
    </w:p>
    <w:p w:rsidR="008359ED" w:rsidRDefault="008359ED" w:rsidP="008359ED">
      <w:pPr>
        <w:jc w:val="both"/>
        <w:rPr>
          <w:sz w:val="32"/>
          <w:szCs w:val="32"/>
        </w:rPr>
      </w:pPr>
    </w:p>
    <w:p w:rsidR="008359ED" w:rsidRDefault="008359ED" w:rsidP="008359ED">
      <w:pPr>
        <w:jc w:val="both"/>
        <w:rPr>
          <w:sz w:val="32"/>
          <w:szCs w:val="32"/>
        </w:rPr>
      </w:pPr>
    </w:p>
    <w:p w:rsidR="008359ED" w:rsidRDefault="008359ED" w:rsidP="008359ED">
      <w:pPr>
        <w:rPr>
          <w:b/>
          <w:sz w:val="32"/>
          <w:szCs w:val="32"/>
        </w:rPr>
      </w:pPr>
    </w:p>
    <w:p w:rsidR="008359ED" w:rsidRPr="0034704B" w:rsidRDefault="008359ED" w:rsidP="008359ED">
      <w:pPr>
        <w:ind w:firstLine="720"/>
        <w:jc w:val="center"/>
        <w:rPr>
          <w:b/>
          <w:sz w:val="28"/>
          <w:szCs w:val="28"/>
        </w:rPr>
      </w:pPr>
      <w:r w:rsidRPr="0034704B">
        <w:rPr>
          <w:b/>
          <w:sz w:val="28"/>
          <w:szCs w:val="28"/>
        </w:rPr>
        <w:lastRenderedPageBreak/>
        <w:t>Plate 4.4 Branches in suspension culture</w:t>
      </w:r>
    </w:p>
    <w:p w:rsidR="008359ED" w:rsidRPr="0034704B" w:rsidRDefault="008359ED" w:rsidP="008359ED">
      <w:pPr>
        <w:jc w:val="both"/>
        <w:rPr>
          <w:b/>
          <w:sz w:val="28"/>
          <w:szCs w:val="28"/>
        </w:rPr>
      </w:pPr>
    </w:p>
    <w:p w:rsidR="008359ED" w:rsidRDefault="008359ED" w:rsidP="008359ED">
      <w:pPr>
        <w:jc w:val="both"/>
        <w:rPr>
          <w:b/>
        </w:rPr>
      </w:pPr>
    </w:p>
    <w:p w:rsidR="008359ED" w:rsidRDefault="008359ED" w:rsidP="008359ED">
      <w:pPr>
        <w:jc w:val="both"/>
        <w:rPr>
          <w:b/>
        </w:rPr>
      </w:pPr>
    </w:p>
    <w:p w:rsidR="008359ED" w:rsidRPr="00865B47" w:rsidRDefault="008359ED" w:rsidP="008359ED">
      <w:pPr>
        <w:jc w:val="both"/>
        <w:rPr>
          <w:b/>
        </w:rPr>
      </w:pPr>
      <w:r w:rsidRPr="00072DFD">
        <w:rPr>
          <w:b/>
        </w:rPr>
        <w:t>1 IBA + 0.25 IAA</w:t>
      </w:r>
      <w:r>
        <w:rPr>
          <w:b/>
        </w:rPr>
        <w:t xml:space="preserve">                                                                  </w:t>
      </w:r>
      <w:r w:rsidRPr="00072DFD">
        <w:rPr>
          <w:b/>
        </w:rPr>
        <w:t>4 IBA+1 IAA</w:t>
      </w:r>
    </w:p>
    <w:p w:rsidR="008359ED" w:rsidRDefault="008359ED" w:rsidP="008359ED">
      <w:pPr>
        <w:spacing w:line="360" w:lineRule="auto"/>
        <w:jc w:val="both"/>
        <w:rPr>
          <w:b/>
          <w:bCs/>
        </w:rPr>
      </w:pPr>
      <w:r>
        <w:rPr>
          <w:noProof/>
          <w:lang w:bidi="ar-SA"/>
        </w:rPr>
        <w:drawing>
          <wp:inline distT="0" distB="0" distL="0" distR="0">
            <wp:extent cx="5486400" cy="5829300"/>
            <wp:effectExtent l="0" t="0" r="0" b="0"/>
            <wp:docPr id="6" name="Object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ct 12"/>
                    <pic:cNvPicPr>
                      <a:picLocks noChangeAspect="1" noChangeArrowheads="1"/>
                    </pic:cNvPicPr>
                  </pic:nvPicPr>
                  <pic:blipFill>
                    <a:blip r:embed="rId20"/>
                    <a:srcRect l="-317" t="-468" r="44" b="3836"/>
                    <a:stretch>
                      <a:fillRect/>
                    </a:stretch>
                  </pic:blipFill>
                  <pic:spPr bwMode="auto">
                    <a:xfrm>
                      <a:off x="0" y="0"/>
                      <a:ext cx="5486400" cy="5829300"/>
                    </a:xfrm>
                    <a:prstGeom prst="rect">
                      <a:avLst/>
                    </a:prstGeom>
                    <a:noFill/>
                    <a:ln w="9525">
                      <a:noFill/>
                      <a:miter lim="800000"/>
                      <a:headEnd/>
                      <a:tailEnd/>
                    </a:ln>
                  </pic:spPr>
                </pic:pic>
              </a:graphicData>
            </a:graphic>
          </wp:inline>
        </w:drawing>
      </w:r>
      <w:r>
        <w:br w:type="page"/>
      </w:r>
      <w:r>
        <w:lastRenderedPageBreak/>
        <w:t xml:space="preserve">           </w:t>
      </w:r>
      <w:r w:rsidRPr="00865B47">
        <w:t xml:space="preserve">Murthy </w:t>
      </w:r>
      <w:r w:rsidRPr="00865B47">
        <w:rPr>
          <w:i/>
        </w:rPr>
        <w:t>et al.,</w:t>
      </w:r>
      <w:r w:rsidRPr="00865B47">
        <w:t xml:space="preserve"> (2008) found that MS basal medium was best for suspension culture of roots when compared to SH, N6 and LS medium. Also, they have indicated that MS basal medium with 4% sucrose is the best followed by one with 6%. This was standardized for the culture of transformed roots of </w:t>
      </w:r>
      <w:r w:rsidRPr="00865B47">
        <w:rPr>
          <w:i/>
          <w:iCs/>
        </w:rPr>
        <w:t>Withania</w:t>
      </w:r>
      <w:r w:rsidRPr="00865B47">
        <w:t xml:space="preserve"> </w:t>
      </w:r>
      <w:r w:rsidRPr="00865B47">
        <w:rPr>
          <w:i/>
          <w:iCs/>
        </w:rPr>
        <w:t>somnifera</w:t>
      </w:r>
      <w:r w:rsidRPr="00865B47">
        <w:t xml:space="preserve"> using the </w:t>
      </w:r>
      <w:proofErr w:type="spellStart"/>
      <w:r w:rsidRPr="00865B47">
        <w:rPr>
          <w:i/>
        </w:rPr>
        <w:t>Agrobacterium</w:t>
      </w:r>
      <w:proofErr w:type="spellEnd"/>
      <w:r w:rsidRPr="00865B47">
        <w:rPr>
          <w:i/>
        </w:rPr>
        <w:t xml:space="preserve"> </w:t>
      </w:r>
      <w:proofErr w:type="spellStart"/>
      <w:r w:rsidRPr="00865B47">
        <w:rPr>
          <w:i/>
        </w:rPr>
        <w:t>rhizogenes</w:t>
      </w:r>
      <w:proofErr w:type="spellEnd"/>
      <w:r w:rsidRPr="00865B47">
        <w:t xml:space="preserve"> strain R1601.</w:t>
      </w:r>
      <w:r w:rsidRPr="00865B47">
        <w:rPr>
          <w:b/>
          <w:bCs/>
        </w:rPr>
        <w:t xml:space="preserve">  </w:t>
      </w:r>
    </w:p>
    <w:p w:rsidR="008359ED" w:rsidRDefault="008359ED" w:rsidP="008359ED">
      <w:pPr>
        <w:autoSpaceDE w:val="0"/>
        <w:autoSpaceDN w:val="0"/>
        <w:adjustRightInd w:val="0"/>
        <w:spacing w:line="360" w:lineRule="auto"/>
        <w:ind w:firstLine="720"/>
        <w:jc w:val="both"/>
        <w:rPr>
          <w:lang w:bidi="ar-SA"/>
        </w:rPr>
      </w:pPr>
      <w:r w:rsidRPr="0062135B">
        <w:rPr>
          <w:color w:val="000000"/>
          <w:lang w:bidi="ar-SA"/>
        </w:rPr>
        <w:t xml:space="preserve">The ginseng adventitious roots were maintained by sub-culturing once in 40 days in 4 L working capacity balloon type bubble bioreactors containing </w:t>
      </w:r>
      <w:proofErr w:type="spellStart"/>
      <w:r w:rsidRPr="0062135B">
        <w:rPr>
          <w:color w:val="000000"/>
          <w:lang w:bidi="ar-SA"/>
        </w:rPr>
        <w:t>Murashige</w:t>
      </w:r>
      <w:proofErr w:type="spellEnd"/>
      <w:r w:rsidRPr="0062135B">
        <w:rPr>
          <w:color w:val="000000"/>
          <w:lang w:bidi="ar-SA"/>
        </w:rPr>
        <w:t xml:space="preserve"> and </w:t>
      </w:r>
      <w:proofErr w:type="spellStart"/>
      <w:r w:rsidRPr="0062135B">
        <w:rPr>
          <w:color w:val="000000"/>
          <w:lang w:bidi="ar-SA"/>
        </w:rPr>
        <w:t>Skoog</w:t>
      </w:r>
      <w:proofErr w:type="spellEnd"/>
      <w:r w:rsidRPr="0062135B">
        <w:rPr>
          <w:lang w:bidi="ar-SA"/>
        </w:rPr>
        <w:t xml:space="preserve">  liquid medium (without NH4NO3) supplemented with 25μM indole-3-butyric acid (IBA) and 50 g L-1sucrose</w:t>
      </w:r>
      <w:r>
        <w:rPr>
          <w:lang w:bidi="ar-SA"/>
        </w:rPr>
        <w:t xml:space="preserve"> </w:t>
      </w:r>
      <w:r w:rsidRPr="0062135B">
        <w:rPr>
          <w:lang w:bidi="ar-SA"/>
        </w:rPr>
        <w:t>(</w:t>
      </w:r>
      <w:r w:rsidRPr="0062135B">
        <w:rPr>
          <w:color w:val="000000"/>
          <w:lang w:bidi="ar-SA"/>
        </w:rPr>
        <w:t xml:space="preserve">Kim </w:t>
      </w:r>
      <w:r w:rsidRPr="0035104E">
        <w:rPr>
          <w:i/>
          <w:lang w:bidi="ar-SA"/>
        </w:rPr>
        <w:t>et al</w:t>
      </w:r>
      <w:r w:rsidRPr="0035104E">
        <w:rPr>
          <w:lang w:bidi="ar-SA"/>
        </w:rPr>
        <w:t>.</w:t>
      </w:r>
      <w:r>
        <w:rPr>
          <w:lang w:bidi="ar-SA"/>
        </w:rPr>
        <w:t>,</w:t>
      </w:r>
      <w:r w:rsidRPr="0035104E">
        <w:rPr>
          <w:lang w:bidi="ar-SA"/>
        </w:rPr>
        <w:t xml:space="preserve"> 2004</w:t>
      </w:r>
      <w:r>
        <w:rPr>
          <w:lang w:bidi="ar-SA"/>
        </w:rPr>
        <w:t>a</w:t>
      </w:r>
      <w:r w:rsidRPr="0035104E">
        <w:rPr>
          <w:lang w:bidi="ar-SA"/>
        </w:rPr>
        <w:t>).</w:t>
      </w:r>
      <w:r w:rsidRPr="0062135B">
        <w:rPr>
          <w:color w:val="000000"/>
          <w:lang w:bidi="ar-SA"/>
        </w:rPr>
        <w:t xml:space="preserve"> Echinacea adventitious roots were grown in half strength MS liquid medium (5:25 </w:t>
      </w:r>
      <w:proofErr w:type="spellStart"/>
      <w:r w:rsidRPr="0062135B">
        <w:rPr>
          <w:color w:val="000000"/>
          <w:lang w:bidi="ar-SA"/>
        </w:rPr>
        <w:t>mM</w:t>
      </w:r>
      <w:proofErr w:type="spellEnd"/>
      <w:r w:rsidRPr="0062135B">
        <w:rPr>
          <w:color w:val="000000"/>
          <w:lang w:bidi="ar-SA"/>
        </w:rPr>
        <w:t xml:space="preserve"> ammonium and nitrate ratio), supplemented with 9.8 </w:t>
      </w:r>
      <w:proofErr w:type="spellStart"/>
      <w:r w:rsidRPr="0062135B">
        <w:rPr>
          <w:color w:val="000000"/>
          <w:lang w:bidi="ar-SA"/>
        </w:rPr>
        <w:t>μM</w:t>
      </w:r>
      <w:proofErr w:type="spellEnd"/>
      <w:r w:rsidRPr="0062135B">
        <w:rPr>
          <w:color w:val="000000"/>
          <w:lang w:bidi="ar-SA"/>
        </w:rPr>
        <w:t xml:space="preserve"> IBA and50 g L-1 sucrose</w:t>
      </w:r>
      <w:r w:rsidRPr="0062135B">
        <w:rPr>
          <w:color w:val="0F243E"/>
          <w:lang w:bidi="ar-SA"/>
        </w:rPr>
        <w:t xml:space="preserve"> .The result showed the growth index of ginseng roots is 4:1 and Echinacea is 3:2</w:t>
      </w:r>
      <w:r w:rsidRPr="0062135B">
        <w:rPr>
          <w:color w:val="000000"/>
          <w:lang w:bidi="ar-SA"/>
        </w:rPr>
        <w:t xml:space="preserve"> </w:t>
      </w:r>
      <w:r w:rsidRPr="00ED33A0">
        <w:rPr>
          <w:lang w:bidi="ar-SA"/>
        </w:rPr>
        <w:t xml:space="preserve">(Wu </w:t>
      </w:r>
      <w:r w:rsidRPr="00ED33A0">
        <w:rPr>
          <w:i/>
          <w:lang w:bidi="ar-SA"/>
        </w:rPr>
        <w:t>et al.</w:t>
      </w:r>
      <w:r w:rsidRPr="00ED33A0">
        <w:rPr>
          <w:lang w:bidi="ar-SA"/>
        </w:rPr>
        <w:t xml:space="preserve"> 2007).</w:t>
      </w:r>
    </w:p>
    <w:p w:rsidR="008359ED" w:rsidRDefault="008359ED" w:rsidP="008359ED">
      <w:pPr>
        <w:autoSpaceDE w:val="0"/>
        <w:autoSpaceDN w:val="0"/>
        <w:adjustRightInd w:val="0"/>
        <w:spacing w:line="360" w:lineRule="auto"/>
        <w:ind w:firstLine="720"/>
        <w:jc w:val="both"/>
        <w:rPr>
          <w:lang w:bidi="ar-SA"/>
        </w:rPr>
      </w:pPr>
    </w:p>
    <w:p w:rsidR="008359ED" w:rsidRDefault="008359ED" w:rsidP="008359ED">
      <w:pPr>
        <w:jc w:val="both"/>
        <w:rPr>
          <w:b/>
          <w:bCs/>
        </w:rPr>
      </w:pPr>
      <w:r w:rsidRPr="00945D49">
        <w:rPr>
          <w:b/>
        </w:rPr>
        <w:t xml:space="preserve"> 4.3</w:t>
      </w:r>
      <w:r w:rsidRPr="00945D49">
        <w:t xml:space="preserve"> </w:t>
      </w:r>
      <w:r w:rsidRPr="00945D49">
        <w:rPr>
          <w:b/>
        </w:rPr>
        <w:t xml:space="preserve">Morphology of </w:t>
      </w:r>
      <w:r w:rsidRPr="0062135B">
        <w:rPr>
          <w:b/>
          <w:bCs/>
          <w:i/>
          <w:iCs/>
        </w:rPr>
        <w:t>in vitro</w:t>
      </w:r>
      <w:r w:rsidRPr="00945D49">
        <w:rPr>
          <w:b/>
          <w:bCs/>
          <w:iCs/>
        </w:rPr>
        <w:t xml:space="preserve"> and </w:t>
      </w:r>
      <w:r w:rsidRPr="0062135B">
        <w:rPr>
          <w:b/>
          <w:bCs/>
          <w:i/>
          <w:iCs/>
        </w:rPr>
        <w:t>in vivo</w:t>
      </w:r>
      <w:r w:rsidRPr="00945D49">
        <w:rPr>
          <w:b/>
          <w:bCs/>
          <w:iCs/>
        </w:rPr>
        <w:t xml:space="preserve"> </w:t>
      </w:r>
      <w:r w:rsidRPr="00945D49">
        <w:rPr>
          <w:b/>
          <w:bCs/>
        </w:rPr>
        <w:t>roots</w:t>
      </w:r>
    </w:p>
    <w:p w:rsidR="008359ED" w:rsidRPr="00945D49" w:rsidRDefault="008359ED" w:rsidP="008359ED">
      <w:pPr>
        <w:jc w:val="both"/>
        <w:rPr>
          <w:b/>
        </w:rPr>
      </w:pPr>
    </w:p>
    <w:p w:rsidR="008359ED" w:rsidRPr="0000088E" w:rsidRDefault="008359ED" w:rsidP="008359ED">
      <w:pPr>
        <w:spacing w:line="360" w:lineRule="auto"/>
        <w:ind w:firstLine="720"/>
        <w:jc w:val="both"/>
        <w:rPr>
          <w:b/>
        </w:rPr>
      </w:pPr>
      <w:r w:rsidRPr="0000088E">
        <w:rPr>
          <w:color w:val="000000"/>
        </w:rPr>
        <w:t xml:space="preserve">In </w:t>
      </w:r>
      <w:hyperlink r:id="rId21" w:tooltip="Vascular plant" w:history="1">
        <w:r w:rsidRPr="0000088E">
          <w:rPr>
            <w:color w:val="000000"/>
          </w:rPr>
          <w:t>vascular plants</w:t>
        </w:r>
      </w:hyperlink>
      <w:r>
        <w:rPr>
          <w:color w:val="000000"/>
        </w:rPr>
        <w:t>, generally</w:t>
      </w:r>
      <w:r w:rsidRPr="0000088E">
        <w:rPr>
          <w:color w:val="000000"/>
        </w:rPr>
        <w:t xml:space="preserve"> </w:t>
      </w:r>
      <w:r w:rsidRPr="0000088E">
        <w:rPr>
          <w:bCs/>
          <w:color w:val="000000"/>
        </w:rPr>
        <w:t>root</w:t>
      </w:r>
      <w:r w:rsidRPr="0000088E">
        <w:rPr>
          <w:color w:val="000000"/>
        </w:rPr>
        <w:t xml:space="preserve"> is the </w:t>
      </w:r>
      <w:hyperlink r:id="rId22" w:tooltip="Plant organ" w:history="1">
        <w:r w:rsidRPr="0000088E">
          <w:rPr>
            <w:color w:val="000000"/>
          </w:rPr>
          <w:t xml:space="preserve">organ </w:t>
        </w:r>
      </w:hyperlink>
      <w:r>
        <w:t xml:space="preserve"> </w:t>
      </w:r>
      <w:r w:rsidRPr="0000088E">
        <w:rPr>
          <w:color w:val="000000"/>
        </w:rPr>
        <w:t xml:space="preserve"> that typically lies below th</w:t>
      </w:r>
      <w:r w:rsidRPr="004349F2">
        <w:rPr>
          <w:color w:val="000000"/>
        </w:rPr>
        <w:t xml:space="preserve">e surface of the soil. This is not always the case, </w:t>
      </w:r>
      <w:r>
        <w:rPr>
          <w:color w:val="000000"/>
        </w:rPr>
        <w:t xml:space="preserve">as </w:t>
      </w:r>
      <w:r w:rsidRPr="004349F2">
        <w:rPr>
          <w:color w:val="000000"/>
        </w:rPr>
        <w:t xml:space="preserve">a root can also be </w:t>
      </w:r>
      <w:hyperlink r:id="rId23" w:tooltip="Aerial root" w:history="1">
        <w:r w:rsidRPr="004349F2">
          <w:rPr>
            <w:color w:val="000000"/>
          </w:rPr>
          <w:t>aerial</w:t>
        </w:r>
      </w:hyperlink>
      <w:r w:rsidRPr="004349F2">
        <w:rPr>
          <w:color w:val="000000"/>
        </w:rPr>
        <w:t xml:space="preserve"> (growing above the ground) or aerating (growing up above the ground or especially above water)</w:t>
      </w:r>
      <w:r>
        <w:rPr>
          <w:color w:val="000000"/>
        </w:rPr>
        <w:t xml:space="preserve"> as in the case of epiphytic orchids and mangroves</w:t>
      </w:r>
      <w:r w:rsidRPr="004349F2">
        <w:rPr>
          <w:color w:val="000000"/>
        </w:rPr>
        <w:t>. Furthermore, a stem normally occurring below ground is not exceptional either (</w:t>
      </w:r>
      <w:hyperlink r:id="rId24" w:tooltip="Rhizome" w:history="1">
        <w:r w:rsidRPr="004349F2">
          <w:rPr>
            <w:color w:val="000000"/>
          </w:rPr>
          <w:t>rhizome</w:t>
        </w:r>
      </w:hyperlink>
      <w:r w:rsidRPr="004349F2">
        <w:rPr>
          <w:color w:val="000000"/>
        </w:rPr>
        <w:t xml:space="preserve">). So, it is better to define </w:t>
      </w:r>
      <w:r w:rsidRPr="004349F2">
        <w:rPr>
          <w:i/>
          <w:iCs/>
          <w:color w:val="000000"/>
        </w:rPr>
        <w:t>root</w:t>
      </w:r>
      <w:r w:rsidRPr="004349F2">
        <w:rPr>
          <w:color w:val="000000"/>
        </w:rPr>
        <w:t xml:space="preserve"> as a part of a plant body that bears no leaves, and therefore also lacks </w:t>
      </w:r>
      <w:hyperlink r:id="rId25" w:tooltip="Node (botany)" w:history="1">
        <w:r w:rsidRPr="004349F2">
          <w:rPr>
            <w:color w:val="000000"/>
          </w:rPr>
          <w:t>nodes</w:t>
        </w:r>
      </w:hyperlink>
      <w:r w:rsidRPr="004349F2">
        <w:rPr>
          <w:color w:val="000000"/>
        </w:rPr>
        <w:t xml:space="preserve">. There are also important internal structural differences between stems and roots. </w:t>
      </w:r>
    </w:p>
    <w:p w:rsidR="008359ED" w:rsidRDefault="008359ED" w:rsidP="008359ED">
      <w:pPr>
        <w:shd w:val="clear" w:color="auto" w:fill="FFFFFF"/>
        <w:spacing w:before="100" w:beforeAutospacing="1" w:after="100" w:afterAutospacing="1" w:line="360" w:lineRule="auto"/>
        <w:ind w:firstLine="720"/>
        <w:jc w:val="both"/>
      </w:pPr>
      <w:r w:rsidRPr="00FE6CF7">
        <w:rPr>
          <w:color w:val="000000"/>
        </w:rPr>
        <w:t xml:space="preserve">The first root that comes from a </w:t>
      </w:r>
      <w:hyperlink r:id="rId26" w:tooltip="Plant" w:history="1">
        <w:r w:rsidRPr="00FE6CF7">
          <w:rPr>
            <w:color w:val="000000"/>
          </w:rPr>
          <w:t>plant</w:t>
        </w:r>
      </w:hyperlink>
      <w:r w:rsidRPr="00FE6CF7">
        <w:rPr>
          <w:color w:val="000000"/>
        </w:rPr>
        <w:t xml:space="preserve"> is called the </w:t>
      </w:r>
      <w:hyperlink r:id="rId27" w:tooltip="Radicle" w:history="1">
        <w:proofErr w:type="spellStart"/>
        <w:r w:rsidRPr="00FE6CF7">
          <w:rPr>
            <w:color w:val="000000"/>
          </w:rPr>
          <w:t>radicle</w:t>
        </w:r>
        <w:proofErr w:type="spellEnd"/>
      </w:hyperlink>
      <w:r w:rsidRPr="00FE6CF7">
        <w:rPr>
          <w:color w:val="000000"/>
        </w:rPr>
        <w:t xml:space="preserve">. The two major functions of roots are 1) absorption of water and inorganic nutrients and 2) anchoring of the plant body to the ground. In response to the concentration of nutrients, roots also </w:t>
      </w:r>
      <w:proofErr w:type="spellStart"/>
      <w:r w:rsidRPr="00FE6CF7">
        <w:rPr>
          <w:color w:val="000000"/>
        </w:rPr>
        <w:t>synthesise</w:t>
      </w:r>
      <w:proofErr w:type="spellEnd"/>
      <w:r w:rsidRPr="00FE6CF7">
        <w:rPr>
          <w:color w:val="000000"/>
        </w:rPr>
        <w:t xml:space="preserve"> </w:t>
      </w:r>
      <w:hyperlink r:id="rId28" w:tooltip="Cytokinin" w:history="1">
        <w:r w:rsidRPr="00752C72">
          <w:rPr>
            <w:color w:val="000000"/>
          </w:rPr>
          <w:t>cytokine</w:t>
        </w:r>
      </w:hyperlink>
      <w:r w:rsidRPr="00752C72">
        <w:rPr>
          <w:color w:val="000000"/>
        </w:rPr>
        <w:t xml:space="preserve">, which acts as a signal as to how fast the shoots can grow. Roots often function in storage of food and nutrients. The roots of most vascular plant species enter into symbiosis with certain </w:t>
      </w:r>
      <w:hyperlink r:id="rId29" w:tooltip="Fungi" w:history="1">
        <w:r w:rsidRPr="00752C72">
          <w:rPr>
            <w:color w:val="000000"/>
          </w:rPr>
          <w:t>fungi</w:t>
        </w:r>
      </w:hyperlink>
      <w:r w:rsidRPr="00752C72">
        <w:rPr>
          <w:color w:val="000000"/>
        </w:rPr>
        <w:t xml:space="preserve"> to form </w:t>
      </w:r>
      <w:hyperlink r:id="rId30" w:tooltip="Mycorrhiza" w:history="1">
        <w:proofErr w:type="spellStart"/>
        <w:r w:rsidRPr="00752C72">
          <w:rPr>
            <w:color w:val="000000"/>
          </w:rPr>
          <w:t>mycorrhizas</w:t>
        </w:r>
        <w:proofErr w:type="spellEnd"/>
      </w:hyperlink>
      <w:r w:rsidRPr="00752C72">
        <w:rPr>
          <w:color w:val="000000"/>
        </w:rPr>
        <w:t xml:space="preserve">, and a large range of other organisms including </w:t>
      </w:r>
      <w:hyperlink r:id="rId31" w:tooltip="Bacteria" w:history="1">
        <w:r w:rsidRPr="00752C72">
          <w:rPr>
            <w:color w:val="000000"/>
          </w:rPr>
          <w:t>bacteria</w:t>
        </w:r>
      </w:hyperlink>
      <w:r w:rsidRPr="00752C72">
        <w:rPr>
          <w:color w:val="000000"/>
        </w:rPr>
        <w:t xml:space="preserve"> also closely associate with roots.</w:t>
      </w:r>
      <w:r>
        <w:rPr>
          <w:color w:val="000000"/>
        </w:rPr>
        <w:t xml:space="preserve"> </w:t>
      </w:r>
      <w:r w:rsidRPr="00752C72">
        <w:t>Early root</w:t>
      </w:r>
      <w:r>
        <w:t xml:space="preserve"> </w:t>
      </w:r>
      <w:r w:rsidRPr="00752C72">
        <w:t xml:space="preserve">growth is one of the functions of the </w:t>
      </w:r>
      <w:r w:rsidRPr="00752C72">
        <w:rPr>
          <w:b/>
          <w:bCs/>
        </w:rPr>
        <w:t xml:space="preserve">apical </w:t>
      </w:r>
      <w:proofErr w:type="spellStart"/>
      <w:r w:rsidRPr="00752C72">
        <w:rPr>
          <w:b/>
          <w:bCs/>
        </w:rPr>
        <w:t>meristem</w:t>
      </w:r>
      <w:proofErr w:type="spellEnd"/>
      <w:r w:rsidRPr="00752C72">
        <w:t xml:space="preserve"> located near the tip of the root. The </w:t>
      </w:r>
      <w:proofErr w:type="spellStart"/>
      <w:r w:rsidRPr="00752C72">
        <w:t>meristem</w:t>
      </w:r>
      <w:proofErr w:type="spellEnd"/>
      <w:r w:rsidRPr="00752C72">
        <w:t xml:space="preserve"> cells </w:t>
      </w:r>
      <w:r>
        <w:t xml:space="preserve"> </w:t>
      </w:r>
      <w:r w:rsidRPr="00752C72">
        <w:t xml:space="preserve"> </w:t>
      </w:r>
      <w:r>
        <w:t xml:space="preserve">divide </w:t>
      </w:r>
      <w:r w:rsidRPr="00752C72">
        <w:t xml:space="preserve">continuously, producing more </w:t>
      </w:r>
      <w:proofErr w:type="spellStart"/>
      <w:r w:rsidRPr="00752C72">
        <w:t>meristem</w:t>
      </w:r>
      <w:proofErr w:type="spellEnd"/>
      <w:r w:rsidRPr="00752C72">
        <w:t xml:space="preserve">, </w:t>
      </w:r>
      <w:hyperlink r:id="rId32" w:tooltip="Root cap" w:history="1">
        <w:r w:rsidRPr="00752C72">
          <w:rPr>
            <w:color w:val="000000"/>
          </w:rPr>
          <w:t>root cap</w:t>
        </w:r>
      </w:hyperlink>
      <w:r w:rsidRPr="00752C72">
        <w:rPr>
          <w:color w:val="000000"/>
        </w:rPr>
        <w:t xml:space="preserve"> </w:t>
      </w:r>
      <w:r w:rsidRPr="00752C72">
        <w:t>cells (these are sacrificed</w:t>
      </w:r>
      <w:r>
        <w:t xml:space="preserve"> </w:t>
      </w:r>
      <w:r w:rsidRPr="00752C72">
        <w:t>to</w:t>
      </w:r>
    </w:p>
    <w:p w:rsidR="008359ED" w:rsidRPr="00752C72" w:rsidRDefault="008359ED" w:rsidP="008359ED">
      <w:pPr>
        <w:shd w:val="clear" w:color="auto" w:fill="FFFFFF"/>
        <w:spacing w:before="100" w:beforeAutospacing="1" w:after="100" w:afterAutospacing="1" w:line="360" w:lineRule="auto"/>
        <w:jc w:val="both"/>
        <w:rPr>
          <w:sz w:val="27"/>
          <w:szCs w:val="27"/>
        </w:rPr>
      </w:pPr>
      <w:proofErr w:type="gramStart"/>
      <w:r w:rsidRPr="00752C72">
        <w:lastRenderedPageBreak/>
        <w:t>protect</w:t>
      </w:r>
      <w:proofErr w:type="gramEnd"/>
      <w:r w:rsidRPr="00752C72">
        <w:t xml:space="preserve"> the </w:t>
      </w:r>
      <w:proofErr w:type="spellStart"/>
      <w:r w:rsidRPr="00752C72">
        <w:t>meristem</w:t>
      </w:r>
      <w:proofErr w:type="spellEnd"/>
      <w:r w:rsidRPr="00752C72">
        <w:t>), and undifferentiated root cells. The</w:t>
      </w:r>
      <w:r>
        <w:t xml:space="preserve"> undifferentiated root cells</w:t>
      </w:r>
      <w:r w:rsidRPr="00752C72">
        <w:t xml:space="preserve"> </w:t>
      </w:r>
      <w:r>
        <w:t xml:space="preserve"> </w:t>
      </w:r>
      <w:r w:rsidRPr="00752C72">
        <w:t xml:space="preserve"> become the primary tissues of the root, first undergoing elongation, a process that pushes the root tip forward in the growing medium. Gradually these cells differentiate and mature into specialized cells of the root tissues (Das</w:t>
      </w:r>
      <w:r w:rsidRPr="00752C72">
        <w:rPr>
          <w:i/>
        </w:rPr>
        <w:t xml:space="preserve"> et</w:t>
      </w:r>
      <w:r>
        <w:rPr>
          <w:i/>
        </w:rPr>
        <w:t xml:space="preserve"> </w:t>
      </w:r>
      <w:r w:rsidRPr="00752C72">
        <w:rPr>
          <w:i/>
        </w:rPr>
        <w:t>al.,</w:t>
      </w:r>
      <w:r w:rsidRPr="00752C72">
        <w:t xml:space="preserve"> 2006)</w:t>
      </w:r>
    </w:p>
    <w:p w:rsidR="008359ED" w:rsidRPr="00752C72" w:rsidRDefault="008359ED" w:rsidP="008359ED">
      <w:pPr>
        <w:shd w:val="clear" w:color="auto" w:fill="FFFFFF"/>
        <w:spacing w:before="100" w:beforeAutospacing="1" w:after="100" w:afterAutospacing="1" w:line="360" w:lineRule="auto"/>
        <w:jc w:val="both"/>
        <w:rPr>
          <w:b/>
        </w:rPr>
      </w:pPr>
      <w:r w:rsidRPr="00752C72">
        <w:rPr>
          <w:sz w:val="27"/>
          <w:szCs w:val="27"/>
        </w:rPr>
        <w:t xml:space="preserve">                          </w:t>
      </w:r>
      <w:r w:rsidRPr="00752C72">
        <w:rPr>
          <w:b/>
        </w:rPr>
        <w:t xml:space="preserve">              </w:t>
      </w:r>
      <w:r>
        <w:rPr>
          <w:b/>
        </w:rPr>
        <w:t>Figure 4.3</w:t>
      </w:r>
      <w:r w:rsidRPr="00752C72">
        <w:rPr>
          <w:b/>
        </w:rPr>
        <w:t xml:space="preserve"> Root </w:t>
      </w:r>
      <w:proofErr w:type="gramStart"/>
      <w:r w:rsidRPr="00752C72">
        <w:rPr>
          <w:b/>
        </w:rPr>
        <w:t>Structure</w:t>
      </w:r>
      <w:proofErr w:type="gramEnd"/>
      <w:r w:rsidRPr="00752C72">
        <w:rPr>
          <w:b/>
        </w:rPr>
        <w:t xml:space="preserve"> of Vascular Plants</w:t>
      </w:r>
    </w:p>
    <w:p w:rsidR="008359ED" w:rsidRPr="00752C72" w:rsidRDefault="008359ED" w:rsidP="008359ED">
      <w:pPr>
        <w:shd w:val="clear" w:color="auto" w:fill="FFFFFF"/>
        <w:spacing w:before="100" w:beforeAutospacing="1" w:after="100" w:afterAutospacing="1" w:line="360" w:lineRule="auto"/>
        <w:jc w:val="both"/>
        <w:rPr>
          <w:sz w:val="27"/>
          <w:szCs w:val="27"/>
        </w:rPr>
      </w:pPr>
      <w:r>
        <w:rPr>
          <w:noProof/>
          <w:lang w:bidi="ar-SA"/>
        </w:rPr>
        <w:drawing>
          <wp:anchor distT="0" distB="0" distL="114300" distR="114300" simplePos="0" relativeHeight="251662336" behindDoc="0" locked="0" layoutInCell="1" allowOverlap="1">
            <wp:simplePos x="0" y="0"/>
            <wp:positionH relativeFrom="column">
              <wp:posOffset>704850</wp:posOffset>
            </wp:positionH>
            <wp:positionV relativeFrom="paragraph">
              <wp:posOffset>42545</wp:posOffset>
            </wp:positionV>
            <wp:extent cx="4210050" cy="3249930"/>
            <wp:effectExtent l="19050" t="0" r="0" b="0"/>
            <wp:wrapSquare wrapText="right"/>
            <wp:docPr id="11" name="Picture 20" descr="http://www.emc.maricopa.edu/faculty/farabee/BIOBK/lsro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www.emc.maricopa.edu/faculty/farabee/BIOBK/lsroot.gif"/>
                    <pic:cNvPicPr>
                      <a:picLocks noChangeAspect="1" noChangeArrowheads="1"/>
                    </pic:cNvPicPr>
                  </pic:nvPicPr>
                  <pic:blipFill>
                    <a:blip r:embed="rId33" r:link="rId34"/>
                    <a:srcRect/>
                    <a:stretch>
                      <a:fillRect/>
                    </a:stretch>
                  </pic:blipFill>
                  <pic:spPr bwMode="auto">
                    <a:xfrm>
                      <a:off x="0" y="0"/>
                      <a:ext cx="4210050" cy="3249930"/>
                    </a:xfrm>
                    <a:prstGeom prst="rect">
                      <a:avLst/>
                    </a:prstGeom>
                    <a:noFill/>
                    <a:ln w="9525">
                      <a:noFill/>
                      <a:miter lim="800000"/>
                      <a:headEnd/>
                      <a:tailEnd/>
                    </a:ln>
                  </pic:spPr>
                </pic:pic>
              </a:graphicData>
            </a:graphic>
          </wp:anchor>
        </w:drawing>
      </w:r>
    </w:p>
    <w:p w:rsidR="008359ED" w:rsidRPr="00752C72" w:rsidRDefault="008359ED" w:rsidP="008359ED">
      <w:pPr>
        <w:shd w:val="clear" w:color="auto" w:fill="FFFFFF"/>
        <w:spacing w:before="100" w:beforeAutospacing="1" w:after="100" w:afterAutospacing="1" w:line="360" w:lineRule="auto"/>
        <w:jc w:val="both"/>
        <w:rPr>
          <w:sz w:val="27"/>
          <w:szCs w:val="27"/>
        </w:rPr>
      </w:pPr>
    </w:p>
    <w:p w:rsidR="008359ED" w:rsidRPr="00752C72" w:rsidRDefault="008359ED" w:rsidP="008359ED">
      <w:pPr>
        <w:shd w:val="clear" w:color="auto" w:fill="FFFFFF"/>
        <w:spacing w:before="100" w:beforeAutospacing="1" w:after="100" w:afterAutospacing="1" w:line="360" w:lineRule="auto"/>
        <w:jc w:val="both"/>
      </w:pPr>
    </w:p>
    <w:p w:rsidR="008359ED" w:rsidRPr="00752C72" w:rsidRDefault="008359ED" w:rsidP="008359ED">
      <w:pPr>
        <w:shd w:val="clear" w:color="auto" w:fill="FFFFFF"/>
        <w:spacing w:before="100" w:beforeAutospacing="1" w:after="100" w:afterAutospacing="1" w:line="360" w:lineRule="auto"/>
        <w:jc w:val="both"/>
      </w:pPr>
    </w:p>
    <w:p w:rsidR="008359ED" w:rsidRPr="00752C72" w:rsidRDefault="008359ED" w:rsidP="008359ED">
      <w:pPr>
        <w:shd w:val="clear" w:color="auto" w:fill="FFFFFF"/>
        <w:spacing w:before="100" w:beforeAutospacing="1" w:after="100" w:afterAutospacing="1" w:line="360" w:lineRule="auto"/>
        <w:jc w:val="both"/>
      </w:pPr>
    </w:p>
    <w:p w:rsidR="008359ED" w:rsidRDefault="008359ED" w:rsidP="008359ED">
      <w:pPr>
        <w:autoSpaceDE w:val="0"/>
        <w:autoSpaceDN w:val="0"/>
        <w:adjustRightInd w:val="0"/>
        <w:spacing w:line="360" w:lineRule="auto"/>
        <w:jc w:val="both"/>
        <w:rPr>
          <w:b/>
          <w:lang w:bidi="ar-SA"/>
        </w:rPr>
      </w:pPr>
    </w:p>
    <w:p w:rsidR="008359ED" w:rsidRDefault="008359ED" w:rsidP="008359ED">
      <w:pPr>
        <w:autoSpaceDE w:val="0"/>
        <w:autoSpaceDN w:val="0"/>
        <w:adjustRightInd w:val="0"/>
        <w:spacing w:line="360" w:lineRule="auto"/>
        <w:jc w:val="both"/>
        <w:rPr>
          <w:b/>
          <w:lang w:bidi="ar-SA"/>
        </w:rPr>
      </w:pPr>
    </w:p>
    <w:p w:rsidR="008359ED" w:rsidRDefault="008359ED" w:rsidP="008359ED">
      <w:pPr>
        <w:autoSpaceDE w:val="0"/>
        <w:autoSpaceDN w:val="0"/>
        <w:adjustRightInd w:val="0"/>
        <w:spacing w:line="360" w:lineRule="auto"/>
        <w:jc w:val="both"/>
        <w:rPr>
          <w:b/>
          <w:lang w:bidi="ar-SA"/>
        </w:rPr>
      </w:pPr>
    </w:p>
    <w:p w:rsidR="008359ED" w:rsidRDefault="008359ED" w:rsidP="008359ED">
      <w:pPr>
        <w:autoSpaceDE w:val="0"/>
        <w:autoSpaceDN w:val="0"/>
        <w:adjustRightInd w:val="0"/>
        <w:spacing w:line="360" w:lineRule="auto"/>
        <w:jc w:val="both"/>
        <w:rPr>
          <w:b/>
          <w:lang w:bidi="ar-SA"/>
        </w:rPr>
      </w:pPr>
    </w:p>
    <w:p w:rsidR="008359ED" w:rsidRDefault="008359ED" w:rsidP="008359ED">
      <w:pPr>
        <w:autoSpaceDE w:val="0"/>
        <w:autoSpaceDN w:val="0"/>
        <w:adjustRightInd w:val="0"/>
        <w:spacing w:line="360" w:lineRule="auto"/>
        <w:jc w:val="both"/>
        <w:rPr>
          <w:b/>
          <w:lang w:bidi="ar-SA"/>
        </w:rPr>
      </w:pPr>
    </w:p>
    <w:p w:rsidR="008359ED" w:rsidRDefault="008359ED" w:rsidP="008359ED">
      <w:pPr>
        <w:autoSpaceDE w:val="0"/>
        <w:autoSpaceDN w:val="0"/>
        <w:adjustRightInd w:val="0"/>
        <w:spacing w:line="360" w:lineRule="auto"/>
        <w:jc w:val="both"/>
        <w:rPr>
          <w:b/>
          <w:i/>
          <w:lang w:bidi="ar-SA"/>
        </w:rPr>
      </w:pPr>
      <w:r>
        <w:rPr>
          <w:b/>
          <w:lang w:bidi="ar-SA"/>
        </w:rPr>
        <w:t xml:space="preserve">4.3.1 Root staining of </w:t>
      </w:r>
      <w:r w:rsidRPr="003E019F">
        <w:rPr>
          <w:b/>
          <w:i/>
          <w:lang w:bidi="ar-SA"/>
        </w:rPr>
        <w:t>in vivo</w:t>
      </w:r>
      <w:r>
        <w:rPr>
          <w:b/>
          <w:lang w:bidi="ar-SA"/>
        </w:rPr>
        <w:t xml:space="preserve"> and </w:t>
      </w:r>
      <w:r w:rsidRPr="003E019F">
        <w:rPr>
          <w:b/>
          <w:i/>
          <w:lang w:bidi="ar-SA"/>
        </w:rPr>
        <w:t>in vitro</w:t>
      </w:r>
      <w:r>
        <w:rPr>
          <w:b/>
          <w:lang w:bidi="ar-SA"/>
        </w:rPr>
        <w:t xml:space="preserve"> roots of </w:t>
      </w:r>
      <w:proofErr w:type="spellStart"/>
      <w:r w:rsidRPr="003E019F">
        <w:rPr>
          <w:b/>
          <w:i/>
          <w:lang w:bidi="ar-SA"/>
        </w:rPr>
        <w:t>W.somnifera</w:t>
      </w:r>
      <w:proofErr w:type="spellEnd"/>
    </w:p>
    <w:p w:rsidR="008359ED" w:rsidRDefault="008359ED" w:rsidP="008359ED">
      <w:pPr>
        <w:spacing w:line="360" w:lineRule="auto"/>
        <w:ind w:firstLine="720"/>
        <w:jc w:val="both"/>
        <w:rPr>
          <w:lang w:bidi="ar-SA"/>
        </w:rPr>
      </w:pPr>
      <w:r w:rsidRPr="0074395B">
        <w:rPr>
          <w:lang w:bidi="ar-SA"/>
        </w:rPr>
        <w:t>Roots are composed of rapidly dividing tissues that are</w:t>
      </w:r>
      <w:r>
        <w:rPr>
          <w:lang w:bidi="ar-SA"/>
        </w:rPr>
        <w:t xml:space="preserve"> </w:t>
      </w:r>
      <w:r w:rsidRPr="0074395B">
        <w:rPr>
          <w:lang w:bidi="ar-SA"/>
        </w:rPr>
        <w:t>non-photosynthetic, and therefore require sucrose from</w:t>
      </w:r>
      <w:r>
        <w:rPr>
          <w:lang w:bidi="ar-SA"/>
        </w:rPr>
        <w:t xml:space="preserve"> </w:t>
      </w:r>
      <w:r w:rsidRPr="0074395B">
        <w:rPr>
          <w:lang w:bidi="ar-SA"/>
        </w:rPr>
        <w:t>the source leaves</w:t>
      </w:r>
      <w:r>
        <w:rPr>
          <w:lang w:bidi="ar-SA"/>
        </w:rPr>
        <w:t xml:space="preserve">. </w:t>
      </w:r>
      <w:r w:rsidRPr="0074395B">
        <w:rPr>
          <w:lang w:bidi="ar-SA"/>
        </w:rPr>
        <w:t>The fundamental differences between</w:t>
      </w:r>
      <w:r>
        <w:rPr>
          <w:lang w:bidi="ar-SA"/>
        </w:rPr>
        <w:t xml:space="preserve"> </w:t>
      </w:r>
      <w:r w:rsidRPr="0074395B">
        <w:rPr>
          <w:lang w:bidi="ar-SA"/>
        </w:rPr>
        <w:t>roots and leaves necessitate a high level of developmental, structural and metabolic divergence that has</w:t>
      </w:r>
      <w:r>
        <w:rPr>
          <w:lang w:bidi="ar-SA"/>
        </w:rPr>
        <w:t xml:space="preserve"> </w:t>
      </w:r>
      <w:r w:rsidRPr="0074395B">
        <w:rPr>
          <w:lang w:bidi="ar-SA"/>
        </w:rPr>
        <w:t xml:space="preserve">frequently been observed </w:t>
      </w:r>
      <w:r w:rsidRPr="00E7371E">
        <w:rPr>
          <w:lang w:bidi="ar-SA"/>
        </w:rPr>
        <w:t>(Byrne and</w:t>
      </w:r>
      <w:r>
        <w:rPr>
          <w:lang w:bidi="ar-SA"/>
        </w:rPr>
        <w:t xml:space="preserve"> Ueda,</w:t>
      </w:r>
      <w:r w:rsidRPr="00E7371E">
        <w:rPr>
          <w:lang w:bidi="ar-SA"/>
        </w:rPr>
        <w:t xml:space="preserve"> 2005)</w:t>
      </w:r>
      <w:r>
        <w:rPr>
          <w:lang w:bidi="ar-SA"/>
        </w:rPr>
        <w:t>.</w:t>
      </w:r>
    </w:p>
    <w:p w:rsidR="008359ED" w:rsidRDefault="008359ED" w:rsidP="008359ED">
      <w:pPr>
        <w:spacing w:line="360" w:lineRule="auto"/>
        <w:ind w:firstLine="720"/>
        <w:jc w:val="both"/>
        <w:rPr>
          <w:lang w:bidi="ar-SA"/>
        </w:rPr>
      </w:pPr>
    </w:p>
    <w:p w:rsidR="008359ED" w:rsidRDefault="008359ED" w:rsidP="008359ED">
      <w:pPr>
        <w:spacing w:line="360" w:lineRule="auto"/>
        <w:ind w:firstLine="720"/>
        <w:jc w:val="both"/>
        <w:rPr>
          <w:lang w:bidi="ar-SA"/>
        </w:rPr>
      </w:pPr>
    </w:p>
    <w:p w:rsidR="008359ED" w:rsidRDefault="008359ED" w:rsidP="008359ED">
      <w:pPr>
        <w:spacing w:line="360" w:lineRule="auto"/>
        <w:ind w:firstLine="720"/>
        <w:jc w:val="both"/>
        <w:rPr>
          <w:lang w:bidi="ar-SA"/>
        </w:rPr>
      </w:pPr>
    </w:p>
    <w:p w:rsidR="008359ED" w:rsidRDefault="008359ED" w:rsidP="008359ED">
      <w:pPr>
        <w:spacing w:line="360" w:lineRule="auto"/>
        <w:ind w:firstLine="720"/>
        <w:jc w:val="both"/>
      </w:pPr>
      <w:r w:rsidRPr="004D3D9B">
        <w:t xml:space="preserve"> </w:t>
      </w:r>
    </w:p>
    <w:p w:rsidR="001F2B77" w:rsidRDefault="001F2B77" w:rsidP="008359ED">
      <w:pPr>
        <w:spacing w:line="360" w:lineRule="auto"/>
        <w:ind w:firstLine="720"/>
        <w:jc w:val="both"/>
      </w:pPr>
    </w:p>
    <w:p w:rsidR="008359ED" w:rsidRPr="0034704B" w:rsidRDefault="008359ED" w:rsidP="008359ED">
      <w:pPr>
        <w:pStyle w:val="NormalWeb"/>
        <w:spacing w:line="360" w:lineRule="auto"/>
        <w:jc w:val="both"/>
        <w:rPr>
          <w:b/>
          <w:sz w:val="28"/>
          <w:szCs w:val="28"/>
        </w:rPr>
      </w:pPr>
      <w:r w:rsidRPr="0034704B">
        <w:rPr>
          <w:b/>
          <w:sz w:val="28"/>
          <w:szCs w:val="28"/>
        </w:rPr>
        <w:lastRenderedPageBreak/>
        <w:t xml:space="preserve">        Plate 4.5 Transverse section of </w:t>
      </w:r>
      <w:r w:rsidRPr="0034704B">
        <w:rPr>
          <w:b/>
          <w:i/>
          <w:sz w:val="28"/>
          <w:szCs w:val="28"/>
        </w:rPr>
        <w:t>in vivo</w:t>
      </w:r>
      <w:r w:rsidRPr="0034704B">
        <w:rPr>
          <w:b/>
          <w:sz w:val="28"/>
          <w:szCs w:val="28"/>
        </w:rPr>
        <w:t xml:space="preserve"> and </w:t>
      </w:r>
      <w:r w:rsidRPr="0034704B">
        <w:rPr>
          <w:b/>
          <w:i/>
          <w:sz w:val="28"/>
          <w:szCs w:val="28"/>
        </w:rPr>
        <w:t>in vitro</w:t>
      </w:r>
      <w:r w:rsidRPr="0034704B">
        <w:rPr>
          <w:b/>
          <w:sz w:val="28"/>
          <w:szCs w:val="28"/>
        </w:rPr>
        <w:t xml:space="preserve"> roots (3 months)</w:t>
      </w:r>
    </w:p>
    <w:p w:rsidR="008359ED" w:rsidRDefault="008359ED" w:rsidP="008359ED">
      <w:pPr>
        <w:pStyle w:val="NormalWeb"/>
        <w:spacing w:line="360" w:lineRule="auto"/>
        <w:jc w:val="both"/>
      </w:pPr>
      <w:r w:rsidRPr="00D17E12">
        <w:rPr>
          <w:b/>
          <w:noProof/>
          <w:lang w:eastAsia="ko-KR"/>
        </w:rPr>
        <w:pict>
          <v:shape id="_x0000_s1028" type="#_x0000_t202" style="position:absolute;left:0;text-align:left;margin-left:81pt;margin-top:175.3pt;width:126pt;height:23.35pt;z-index:251663360" strokecolor="white">
            <v:textbox>
              <w:txbxContent>
                <w:p w:rsidR="008359ED" w:rsidRPr="00C5603D" w:rsidRDefault="008359ED" w:rsidP="008359ED">
                  <w:pPr>
                    <w:rPr>
                      <w:b/>
                    </w:rPr>
                  </w:pPr>
                  <w:r w:rsidRPr="00C5603D">
                    <w:rPr>
                      <w:b/>
                    </w:rPr>
                    <w:t xml:space="preserve">  </w:t>
                  </w:r>
                  <w:r w:rsidRPr="00C5603D">
                    <w:rPr>
                      <w:b/>
                      <w:i/>
                    </w:rPr>
                    <w:t>In vitro</w:t>
                  </w:r>
                  <w:r w:rsidRPr="00C5603D">
                    <w:rPr>
                      <w:b/>
                    </w:rPr>
                    <w:t xml:space="preserve"> root</w:t>
                  </w:r>
                </w:p>
              </w:txbxContent>
            </v:textbox>
          </v:shape>
        </w:pict>
      </w:r>
      <w:r w:rsidRPr="00D17E12">
        <w:rPr>
          <w:b/>
          <w:noProof/>
          <w:lang w:eastAsia="ko-KR"/>
        </w:rPr>
        <w:pict>
          <v:shape id="_x0000_s1029" type="#_x0000_t202" style="position:absolute;left:0;text-align:left;margin-left:261pt;margin-top:175.95pt;width:81pt;height:23.35pt;z-index:251664384" strokecolor="white">
            <v:textbox>
              <w:txbxContent>
                <w:p w:rsidR="008359ED" w:rsidRPr="00C5603D" w:rsidRDefault="008359ED" w:rsidP="008359ED">
                  <w:pPr>
                    <w:rPr>
                      <w:b/>
                    </w:rPr>
                  </w:pPr>
                  <w:r w:rsidRPr="00C5603D">
                    <w:rPr>
                      <w:b/>
                    </w:rPr>
                    <w:t xml:space="preserve">  </w:t>
                  </w:r>
                  <w:r w:rsidRPr="00C5603D">
                    <w:rPr>
                      <w:b/>
                      <w:i/>
                    </w:rPr>
                    <w:t>In vivo</w:t>
                  </w:r>
                  <w:r w:rsidRPr="00C5603D">
                    <w:rPr>
                      <w:b/>
                    </w:rPr>
                    <w:t xml:space="preserve"> root</w:t>
                  </w:r>
                </w:p>
              </w:txbxContent>
            </v:textbox>
          </v:shape>
        </w:pict>
      </w:r>
      <w:r>
        <w:rPr>
          <w:lang w:bidi="en-US"/>
        </w:rPr>
        <w:t xml:space="preserve">             </w:t>
      </w:r>
      <w:r>
        <w:rPr>
          <w:noProof/>
          <w:lang w:bidi="ar-SA"/>
        </w:rPr>
        <w:drawing>
          <wp:inline distT="0" distB="0" distL="0" distR="0">
            <wp:extent cx="2190750" cy="2200275"/>
            <wp:effectExtent l="19050" t="0" r="0" b="0"/>
            <wp:docPr id="7" name="Picture 25" descr="E:\Msc 2008-2010\uma\uma ptc\root tip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E:\Msc 2008-2010\uma\uma ptc\root tip6.jpg"/>
                    <pic:cNvPicPr>
                      <a:picLocks noChangeAspect="1" noChangeArrowheads="1"/>
                    </pic:cNvPicPr>
                  </pic:nvPicPr>
                  <pic:blipFill>
                    <a:blip r:embed="rId35"/>
                    <a:srcRect b="22646"/>
                    <a:stretch>
                      <a:fillRect/>
                    </a:stretch>
                  </pic:blipFill>
                  <pic:spPr bwMode="auto">
                    <a:xfrm>
                      <a:off x="0" y="0"/>
                      <a:ext cx="2190750" cy="2200275"/>
                    </a:xfrm>
                    <a:prstGeom prst="rect">
                      <a:avLst/>
                    </a:prstGeom>
                    <a:noFill/>
                    <a:ln w="9525">
                      <a:noFill/>
                      <a:miter lim="800000"/>
                      <a:headEnd/>
                      <a:tailEnd/>
                    </a:ln>
                  </pic:spPr>
                </pic:pic>
              </a:graphicData>
            </a:graphic>
          </wp:inline>
        </w:drawing>
      </w:r>
      <w:r>
        <w:rPr>
          <w:lang w:bidi="en-US"/>
        </w:rPr>
        <w:t xml:space="preserve">   </w:t>
      </w:r>
      <w:r>
        <w:rPr>
          <w:noProof/>
          <w:lang w:bidi="ar-SA"/>
        </w:rPr>
        <w:drawing>
          <wp:inline distT="0" distB="0" distL="0" distR="0">
            <wp:extent cx="2181225" cy="2228850"/>
            <wp:effectExtent l="19050" t="0" r="9525" b="0"/>
            <wp:docPr id="8" name="Picture 24" descr="E:\Msc 2008-2010\uma\uma ptc\lkj.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E:\Msc 2008-2010\uma\uma ptc\lkj.jpg"/>
                    <pic:cNvPicPr>
                      <a:picLocks noChangeAspect="1" noChangeArrowheads="1"/>
                    </pic:cNvPicPr>
                  </pic:nvPicPr>
                  <pic:blipFill>
                    <a:blip r:embed="rId36"/>
                    <a:srcRect b="20203"/>
                    <a:stretch>
                      <a:fillRect/>
                    </a:stretch>
                  </pic:blipFill>
                  <pic:spPr bwMode="auto">
                    <a:xfrm>
                      <a:off x="0" y="0"/>
                      <a:ext cx="2181225" cy="2228850"/>
                    </a:xfrm>
                    <a:prstGeom prst="rect">
                      <a:avLst/>
                    </a:prstGeom>
                    <a:noFill/>
                    <a:ln w="9525">
                      <a:noFill/>
                      <a:miter lim="800000"/>
                      <a:headEnd/>
                      <a:tailEnd/>
                    </a:ln>
                  </pic:spPr>
                </pic:pic>
              </a:graphicData>
            </a:graphic>
          </wp:inline>
        </w:drawing>
      </w:r>
    </w:p>
    <w:p w:rsidR="008359ED" w:rsidRDefault="008359ED" w:rsidP="008359ED">
      <w:pPr>
        <w:pStyle w:val="NormalWeb"/>
        <w:spacing w:line="360" w:lineRule="auto"/>
        <w:ind w:firstLine="720"/>
        <w:jc w:val="both"/>
      </w:pPr>
      <w:r>
        <w:t xml:space="preserve">Plate 4.6 shows the transverse sectional staining pattern of in vitro and in vivo roots (3 months) of </w:t>
      </w:r>
      <w:proofErr w:type="spellStart"/>
      <w:r w:rsidRPr="00180055">
        <w:rPr>
          <w:i/>
        </w:rPr>
        <w:t>W.somnifera</w:t>
      </w:r>
      <w:proofErr w:type="spellEnd"/>
      <w:r>
        <w:t xml:space="preserve">. </w:t>
      </w:r>
      <w:r w:rsidRPr="00180055">
        <w:rPr>
          <w:i/>
        </w:rPr>
        <w:t>In vitro</w:t>
      </w:r>
      <w:r>
        <w:t xml:space="preserve"> root section shows clear cap layer, </w:t>
      </w:r>
      <w:proofErr w:type="spellStart"/>
      <w:r>
        <w:t>protoxylem</w:t>
      </w:r>
      <w:proofErr w:type="spellEnd"/>
      <w:r>
        <w:t xml:space="preserve">, </w:t>
      </w:r>
      <w:proofErr w:type="spellStart"/>
      <w:r>
        <w:t>protophloem</w:t>
      </w:r>
      <w:proofErr w:type="spellEnd"/>
      <w:r>
        <w:t xml:space="preserve"> and vascular tissues whereas in vivo root section did not show clear root parts.</w:t>
      </w:r>
    </w:p>
    <w:p w:rsidR="008359ED" w:rsidRDefault="008359ED" w:rsidP="008359ED">
      <w:pPr>
        <w:pStyle w:val="NormalWeb"/>
        <w:spacing w:line="360" w:lineRule="auto"/>
        <w:ind w:firstLine="720"/>
        <w:jc w:val="both"/>
      </w:pPr>
      <w:r>
        <w:t xml:space="preserve">In </w:t>
      </w:r>
      <w:proofErr w:type="spellStart"/>
      <w:r w:rsidRPr="00B65E24">
        <w:rPr>
          <w:i/>
        </w:rPr>
        <w:t>A.thaliana</w:t>
      </w:r>
      <w:proofErr w:type="spellEnd"/>
      <w:r>
        <w:t xml:space="preserve"> transverse section taken approximately 1mm from the primary root tip, the central cylinder is diarchy with two clearly differentiated proto xylem and </w:t>
      </w:r>
      <w:proofErr w:type="spellStart"/>
      <w:r>
        <w:t>protophloem</w:t>
      </w:r>
      <w:proofErr w:type="spellEnd"/>
      <w:r>
        <w:t xml:space="preserve">. </w:t>
      </w:r>
      <w:proofErr w:type="spellStart"/>
      <w:r>
        <w:t>Protoxylem</w:t>
      </w:r>
      <w:proofErr w:type="spellEnd"/>
      <w:r>
        <w:t xml:space="preserve"> elements exist always around </w:t>
      </w:r>
      <w:proofErr w:type="spellStart"/>
      <w:r>
        <w:t>pericycle</w:t>
      </w:r>
      <w:proofErr w:type="spellEnd"/>
      <w:r>
        <w:t xml:space="preserve"> cells which each face two </w:t>
      </w:r>
      <w:proofErr w:type="spellStart"/>
      <w:r>
        <w:t>endodermal</w:t>
      </w:r>
      <w:proofErr w:type="spellEnd"/>
      <w:r>
        <w:t xml:space="preserve"> cells. </w:t>
      </w:r>
      <w:proofErr w:type="spellStart"/>
      <w:r>
        <w:t>Protophloem</w:t>
      </w:r>
      <w:proofErr w:type="spellEnd"/>
      <w:r>
        <w:t xml:space="preserve"> cells always flank at least one </w:t>
      </w:r>
      <w:proofErr w:type="spellStart"/>
      <w:r>
        <w:t>pericycle</w:t>
      </w:r>
      <w:proofErr w:type="spellEnd"/>
      <w:r>
        <w:t xml:space="preserve"> cells which faces only </w:t>
      </w:r>
      <w:proofErr w:type="spellStart"/>
      <w:r>
        <w:t>endodermal</w:t>
      </w:r>
      <w:proofErr w:type="spellEnd"/>
      <w:r>
        <w:t xml:space="preserve"> cells. Cells of the mature part form contiguous cell files ending at or very close to the characteristic central cells. The hypocotyls region shows the typical presence of the second layer of cortical cells. The central cells are derived from the </w:t>
      </w:r>
      <w:proofErr w:type="spellStart"/>
      <w:r w:rsidRPr="00E7371E">
        <w:t>hypophysis</w:t>
      </w:r>
      <w:proofErr w:type="spellEnd"/>
      <w:r w:rsidRPr="00E7371E">
        <w:t xml:space="preserve"> (Peterson, 2001).</w:t>
      </w:r>
    </w:p>
    <w:p w:rsidR="008359ED" w:rsidRDefault="008359ED" w:rsidP="008359ED">
      <w:pPr>
        <w:pStyle w:val="NormalWeb"/>
        <w:spacing w:line="360" w:lineRule="auto"/>
        <w:ind w:firstLine="720"/>
        <w:jc w:val="both"/>
      </w:pPr>
      <w:r>
        <w:t xml:space="preserve">For the present study in 3 month old </w:t>
      </w:r>
      <w:r>
        <w:rPr>
          <w:i/>
        </w:rPr>
        <w:t>i</w:t>
      </w:r>
      <w:r w:rsidRPr="001F425D">
        <w:rPr>
          <w:i/>
        </w:rPr>
        <w:t>n vivo</w:t>
      </w:r>
      <w:r>
        <w:t xml:space="preserve"> roots and </w:t>
      </w:r>
      <w:r w:rsidRPr="00674A01">
        <w:rPr>
          <w:i/>
        </w:rPr>
        <w:t>in vitro</w:t>
      </w:r>
      <w:r>
        <w:t xml:space="preserve"> grown roots in suspension (3 months) was taken. </w:t>
      </w:r>
      <w:proofErr w:type="spellStart"/>
      <w:r>
        <w:t>Phenotypically</w:t>
      </w:r>
      <w:proofErr w:type="spellEnd"/>
      <w:r>
        <w:t xml:space="preserve"> the </w:t>
      </w:r>
      <w:r w:rsidRPr="00B65E24">
        <w:rPr>
          <w:i/>
        </w:rPr>
        <w:t>in vivo</w:t>
      </w:r>
      <w:r>
        <w:t xml:space="preserve"> roots are very thick and strong. They are rich in starch. In </w:t>
      </w:r>
      <w:proofErr w:type="spellStart"/>
      <w:r w:rsidRPr="001F425D">
        <w:rPr>
          <w:i/>
        </w:rPr>
        <w:t>in</w:t>
      </w:r>
      <w:proofErr w:type="spellEnd"/>
      <w:r w:rsidRPr="001F425D">
        <w:rPr>
          <w:i/>
        </w:rPr>
        <w:t xml:space="preserve"> vivo</w:t>
      </w:r>
      <w:r>
        <w:t xml:space="preserve"> roots the cap layer was clearly visible and the vascular tissue was embedded. The hypocotyls region was clearly shown. The xylem and phloem cells were clearly present. In </w:t>
      </w:r>
      <w:proofErr w:type="spellStart"/>
      <w:r>
        <w:rPr>
          <w:i/>
        </w:rPr>
        <w:t>i</w:t>
      </w:r>
      <w:r w:rsidRPr="00E10C18">
        <w:rPr>
          <w:i/>
        </w:rPr>
        <w:t>n</w:t>
      </w:r>
      <w:proofErr w:type="spellEnd"/>
      <w:r w:rsidRPr="00E10C18">
        <w:rPr>
          <w:i/>
        </w:rPr>
        <w:t xml:space="preserve"> vivo</w:t>
      </w:r>
      <w:r>
        <w:t xml:space="preserve"> roots it was clearly shown during primary staining. The secondary staining clearly shows the Proto xylem and proto phloem. In </w:t>
      </w:r>
      <w:r>
        <w:br/>
      </w:r>
      <w:r w:rsidRPr="00231AEF">
        <w:rPr>
          <w:i/>
        </w:rPr>
        <w:lastRenderedPageBreak/>
        <w:t>in vivo</w:t>
      </w:r>
      <w:r>
        <w:t xml:space="preserve"> root the secondary thickening was present. Secondary thickening was the difference between </w:t>
      </w:r>
      <w:r w:rsidRPr="00231AEF">
        <w:rPr>
          <w:i/>
        </w:rPr>
        <w:t>in vivo</w:t>
      </w:r>
      <w:r>
        <w:t xml:space="preserve"> and </w:t>
      </w:r>
      <w:r w:rsidRPr="00231AEF">
        <w:rPr>
          <w:i/>
        </w:rPr>
        <w:t>in vitro</w:t>
      </w:r>
      <w:r>
        <w:t xml:space="preserve"> roots.</w:t>
      </w:r>
    </w:p>
    <w:p w:rsidR="008359ED" w:rsidRPr="00153395" w:rsidRDefault="008359ED" w:rsidP="008359ED">
      <w:pPr>
        <w:pStyle w:val="NormalWeb"/>
        <w:spacing w:line="360" w:lineRule="auto"/>
        <w:ind w:firstLine="720"/>
        <w:jc w:val="both"/>
      </w:pPr>
      <w:r>
        <w:t>In</w:t>
      </w:r>
      <w:r w:rsidRPr="00674A01">
        <w:rPr>
          <w:i/>
        </w:rPr>
        <w:t xml:space="preserve"> </w:t>
      </w:r>
      <w:proofErr w:type="spellStart"/>
      <w:r w:rsidRPr="001F425D">
        <w:rPr>
          <w:i/>
        </w:rPr>
        <w:t>in</w:t>
      </w:r>
      <w:proofErr w:type="spellEnd"/>
      <w:r w:rsidRPr="001F425D">
        <w:rPr>
          <w:i/>
        </w:rPr>
        <w:t xml:space="preserve"> vi</w:t>
      </w:r>
      <w:r>
        <w:rPr>
          <w:i/>
        </w:rPr>
        <w:t>tro</w:t>
      </w:r>
      <w:r>
        <w:t xml:space="preserve"> roots the cap layer was clearly visible and the vascular tissue was not embedded. The hypocotyls region was clearly shown. The xylem and phloem cells were clearly </w:t>
      </w:r>
      <w:proofErr w:type="spellStart"/>
      <w:r>
        <w:t>present.The</w:t>
      </w:r>
      <w:proofErr w:type="spellEnd"/>
      <w:r>
        <w:t xml:space="preserve"> alterations in morphology of roots were also observed in </w:t>
      </w:r>
      <w:proofErr w:type="spellStart"/>
      <w:r>
        <w:rPr>
          <w:i/>
        </w:rPr>
        <w:t>A.</w:t>
      </w:r>
      <w:r w:rsidRPr="001B4C0A">
        <w:rPr>
          <w:i/>
        </w:rPr>
        <w:t>thaliana</w:t>
      </w:r>
      <w:proofErr w:type="spellEnd"/>
      <w:r>
        <w:t xml:space="preserve"> roots (Dolan </w:t>
      </w:r>
      <w:r w:rsidRPr="001B4C0A">
        <w:rPr>
          <w:i/>
        </w:rPr>
        <w:t>et</w:t>
      </w:r>
      <w:r>
        <w:rPr>
          <w:i/>
        </w:rPr>
        <w:t xml:space="preserve"> </w:t>
      </w:r>
      <w:r w:rsidRPr="001B4C0A">
        <w:rPr>
          <w:i/>
        </w:rPr>
        <w:t>al.,</w:t>
      </w:r>
      <w:r>
        <w:t xml:space="preserve"> 1993). The morphology of </w:t>
      </w:r>
      <w:r w:rsidRPr="004A59E4">
        <w:rPr>
          <w:i/>
        </w:rPr>
        <w:t>in vivo</w:t>
      </w:r>
      <w:r>
        <w:t xml:space="preserve"> and </w:t>
      </w:r>
      <w:r w:rsidRPr="004A59E4">
        <w:rPr>
          <w:i/>
        </w:rPr>
        <w:t>in vitro</w:t>
      </w:r>
      <w:r>
        <w:t xml:space="preserve"> roots was shown in </w:t>
      </w:r>
      <w:r w:rsidRPr="00D3194A">
        <w:rPr>
          <w:b/>
        </w:rPr>
        <w:t>Table 4.4</w:t>
      </w:r>
      <w:r>
        <w:rPr>
          <w:b/>
        </w:rPr>
        <w:t>.</w:t>
      </w:r>
    </w:p>
    <w:p w:rsidR="008359ED" w:rsidRDefault="008359ED" w:rsidP="008359ED">
      <w:pPr>
        <w:spacing w:before="100" w:beforeAutospacing="1" w:after="100" w:afterAutospacing="1" w:line="360" w:lineRule="auto"/>
        <w:ind w:firstLine="720"/>
        <w:jc w:val="both"/>
        <w:rPr>
          <w:color w:val="000000"/>
        </w:rPr>
      </w:pPr>
      <w:r w:rsidRPr="00752C72">
        <w:t xml:space="preserve">Root staining was used to determine the morphology of the cell files in roots. Cell lineages are easily identified in roots because of the continuous files of cells arise from repeated transverse divisions in </w:t>
      </w:r>
      <w:proofErr w:type="spellStart"/>
      <w:r w:rsidRPr="00752C72">
        <w:t>meristamatic</w:t>
      </w:r>
      <w:proofErr w:type="spellEnd"/>
      <w:r w:rsidRPr="00752C72">
        <w:t xml:space="preserve"> cells. The cells of the root may arise from tiered sets of initials (closed type)</w:t>
      </w:r>
      <w:r>
        <w:t xml:space="preserve"> </w:t>
      </w:r>
      <w:r w:rsidRPr="00752C72">
        <w:t xml:space="preserve">as observed in tobacco and radish. No separation in tiers (open type) organization in </w:t>
      </w:r>
      <w:proofErr w:type="spellStart"/>
      <w:r w:rsidRPr="00752C72">
        <w:rPr>
          <w:i/>
        </w:rPr>
        <w:t>Pisum</w:t>
      </w:r>
      <w:proofErr w:type="spellEnd"/>
      <w:r w:rsidRPr="00752C72">
        <w:rPr>
          <w:i/>
        </w:rPr>
        <w:t xml:space="preserve"> </w:t>
      </w:r>
      <w:proofErr w:type="spellStart"/>
      <w:r w:rsidRPr="00752C72">
        <w:rPr>
          <w:i/>
        </w:rPr>
        <w:t>sativum</w:t>
      </w:r>
      <w:proofErr w:type="spellEnd"/>
      <w:r w:rsidRPr="00752C72">
        <w:rPr>
          <w:i/>
        </w:rPr>
        <w:t xml:space="preserve"> </w:t>
      </w:r>
      <w:r w:rsidRPr="00752C72">
        <w:t xml:space="preserve">and </w:t>
      </w:r>
      <w:proofErr w:type="spellStart"/>
      <w:r w:rsidRPr="00A738FD">
        <w:rPr>
          <w:i/>
        </w:rPr>
        <w:t>Fagus</w:t>
      </w:r>
      <w:proofErr w:type="spellEnd"/>
      <w:r w:rsidRPr="00A738FD">
        <w:rPr>
          <w:i/>
        </w:rPr>
        <w:t xml:space="preserve"> </w:t>
      </w:r>
      <w:proofErr w:type="spellStart"/>
      <w:r w:rsidRPr="00A738FD">
        <w:rPr>
          <w:i/>
        </w:rPr>
        <w:t>sylvatica</w:t>
      </w:r>
      <w:proofErr w:type="spellEnd"/>
      <w:r w:rsidRPr="00752C72">
        <w:t xml:space="preserve">. Roots that arise from the </w:t>
      </w:r>
      <w:proofErr w:type="spellStart"/>
      <w:r w:rsidRPr="00752C72">
        <w:t>pericycle</w:t>
      </w:r>
      <w:proofErr w:type="spellEnd"/>
      <w:r w:rsidRPr="00752C72">
        <w:t xml:space="preserve"> of primary root and other roots are lateral roots. Trans verse section of the primary root reveals that the organization and number of cells is remarkably constant</w:t>
      </w:r>
      <w:r>
        <w:t xml:space="preserve"> between roots </w:t>
      </w:r>
      <w:r w:rsidRPr="00E7371E">
        <w:t>(Von G</w:t>
      </w:r>
      <w:r>
        <w:t>uttenberg, 1947</w:t>
      </w:r>
      <w:r w:rsidRPr="00E7371E">
        <w:t>).</w:t>
      </w:r>
    </w:p>
    <w:p w:rsidR="008359ED" w:rsidRDefault="008359ED" w:rsidP="008359ED">
      <w:pPr>
        <w:spacing w:before="100" w:beforeAutospacing="1" w:after="100" w:afterAutospacing="1" w:line="360" w:lineRule="auto"/>
        <w:jc w:val="both"/>
      </w:pPr>
    </w:p>
    <w:p w:rsidR="008359ED" w:rsidRDefault="008359ED" w:rsidP="008359ED">
      <w:pPr>
        <w:spacing w:before="100" w:beforeAutospacing="1" w:after="100" w:afterAutospacing="1" w:line="360" w:lineRule="auto"/>
        <w:jc w:val="both"/>
      </w:pPr>
    </w:p>
    <w:p w:rsidR="008359ED" w:rsidRDefault="008359ED" w:rsidP="008359ED">
      <w:pPr>
        <w:spacing w:before="100" w:beforeAutospacing="1" w:after="100" w:afterAutospacing="1" w:line="360" w:lineRule="auto"/>
        <w:jc w:val="both"/>
      </w:pPr>
    </w:p>
    <w:p w:rsidR="008359ED" w:rsidRDefault="008359ED" w:rsidP="008359ED">
      <w:pPr>
        <w:spacing w:before="100" w:beforeAutospacing="1" w:after="100" w:afterAutospacing="1" w:line="360" w:lineRule="auto"/>
        <w:jc w:val="both"/>
      </w:pPr>
    </w:p>
    <w:p w:rsidR="008359ED" w:rsidRDefault="008359ED" w:rsidP="008359ED">
      <w:pPr>
        <w:spacing w:before="100" w:beforeAutospacing="1" w:after="100" w:afterAutospacing="1" w:line="360" w:lineRule="auto"/>
        <w:jc w:val="both"/>
      </w:pPr>
    </w:p>
    <w:p w:rsidR="008359ED" w:rsidRDefault="008359ED" w:rsidP="008359ED">
      <w:pPr>
        <w:spacing w:before="100" w:beforeAutospacing="1" w:after="100" w:afterAutospacing="1" w:line="360" w:lineRule="auto"/>
        <w:jc w:val="both"/>
      </w:pPr>
    </w:p>
    <w:p w:rsidR="008359ED" w:rsidRDefault="008359ED" w:rsidP="008359ED">
      <w:pPr>
        <w:spacing w:before="100" w:beforeAutospacing="1" w:after="100" w:afterAutospacing="1" w:line="360" w:lineRule="auto"/>
        <w:jc w:val="both"/>
      </w:pPr>
    </w:p>
    <w:p w:rsidR="001F2B77" w:rsidRDefault="001F2B77" w:rsidP="008359ED">
      <w:pPr>
        <w:spacing w:before="100" w:beforeAutospacing="1" w:after="100" w:afterAutospacing="1" w:line="360" w:lineRule="auto"/>
        <w:jc w:val="both"/>
      </w:pPr>
    </w:p>
    <w:p w:rsidR="001F2B77" w:rsidRDefault="001F2B77" w:rsidP="008359ED">
      <w:pPr>
        <w:spacing w:before="100" w:beforeAutospacing="1" w:after="100" w:afterAutospacing="1" w:line="360" w:lineRule="auto"/>
        <w:jc w:val="both"/>
      </w:pPr>
    </w:p>
    <w:p w:rsidR="008359ED" w:rsidRDefault="008359ED" w:rsidP="008359ED">
      <w:pPr>
        <w:spacing w:before="100" w:beforeAutospacing="1" w:after="100" w:afterAutospacing="1" w:line="360" w:lineRule="auto"/>
        <w:jc w:val="both"/>
      </w:pPr>
    </w:p>
    <w:p w:rsidR="008359ED" w:rsidRPr="0034704B" w:rsidRDefault="008359ED" w:rsidP="008359ED">
      <w:pPr>
        <w:jc w:val="center"/>
        <w:rPr>
          <w:b/>
          <w:i/>
          <w:sz w:val="28"/>
          <w:szCs w:val="28"/>
        </w:rPr>
      </w:pPr>
      <w:r w:rsidRPr="0034704B">
        <w:rPr>
          <w:b/>
          <w:sz w:val="28"/>
          <w:szCs w:val="28"/>
        </w:rPr>
        <w:t xml:space="preserve">Plate 4.6 Staining of </w:t>
      </w:r>
      <w:r w:rsidRPr="0034704B">
        <w:rPr>
          <w:b/>
          <w:i/>
          <w:sz w:val="28"/>
          <w:szCs w:val="28"/>
        </w:rPr>
        <w:t>in vitro</w:t>
      </w:r>
      <w:r w:rsidRPr="0034704B">
        <w:rPr>
          <w:b/>
          <w:sz w:val="28"/>
          <w:szCs w:val="28"/>
        </w:rPr>
        <w:t xml:space="preserve"> and </w:t>
      </w:r>
      <w:r w:rsidRPr="0034704B">
        <w:rPr>
          <w:b/>
          <w:i/>
          <w:sz w:val="28"/>
          <w:szCs w:val="28"/>
        </w:rPr>
        <w:t>in vivo</w:t>
      </w:r>
      <w:r w:rsidRPr="0034704B">
        <w:rPr>
          <w:b/>
          <w:sz w:val="28"/>
          <w:szCs w:val="28"/>
        </w:rPr>
        <w:t xml:space="preserve"> roots of </w:t>
      </w:r>
      <w:proofErr w:type="spellStart"/>
      <w:r w:rsidRPr="0034704B">
        <w:rPr>
          <w:b/>
          <w:i/>
          <w:sz w:val="28"/>
          <w:szCs w:val="28"/>
        </w:rPr>
        <w:t>W.somnifera</w:t>
      </w:r>
      <w:proofErr w:type="spellEnd"/>
    </w:p>
    <w:p w:rsidR="008359ED" w:rsidRPr="001004CF" w:rsidRDefault="008359ED" w:rsidP="008359ED">
      <w:pPr>
        <w:rPr>
          <w:b/>
        </w:rPr>
      </w:pPr>
    </w:p>
    <w:p w:rsidR="008359ED" w:rsidRDefault="008359ED" w:rsidP="008359ED">
      <w:pPr>
        <w:ind w:left="-270"/>
        <w:jc w:val="both"/>
        <w:rPr>
          <w:b/>
        </w:rPr>
      </w:pPr>
      <w:r>
        <w:rPr>
          <w:b/>
          <w:noProof/>
          <w:lang w:bidi="ar-SA"/>
        </w:rPr>
        <w:drawing>
          <wp:inline distT="0" distB="0" distL="0" distR="0">
            <wp:extent cx="5657850" cy="6057900"/>
            <wp:effectExtent l="0" t="0" r="0" b="0"/>
            <wp:docPr id="9" name="Object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ct 16"/>
                    <pic:cNvPicPr>
                      <a:picLocks noChangeAspect="1" noChangeArrowheads="1"/>
                    </pic:cNvPicPr>
                  </pic:nvPicPr>
                  <pic:blipFill>
                    <a:blip r:embed="rId37"/>
                    <a:srcRect l="-204" t="-372" r="-204" b="-2811"/>
                    <a:stretch>
                      <a:fillRect/>
                    </a:stretch>
                  </pic:blipFill>
                  <pic:spPr bwMode="auto">
                    <a:xfrm>
                      <a:off x="0" y="0"/>
                      <a:ext cx="5657850" cy="6057900"/>
                    </a:xfrm>
                    <a:prstGeom prst="rect">
                      <a:avLst/>
                    </a:prstGeom>
                    <a:noFill/>
                    <a:ln w="9525">
                      <a:noFill/>
                      <a:miter lim="800000"/>
                      <a:headEnd/>
                      <a:tailEnd/>
                    </a:ln>
                  </pic:spPr>
                </pic:pic>
              </a:graphicData>
            </a:graphic>
          </wp:inline>
        </w:drawing>
      </w:r>
    </w:p>
    <w:p w:rsidR="008359ED" w:rsidRPr="00DA415B" w:rsidRDefault="008359ED" w:rsidP="008359ED">
      <w:pPr>
        <w:jc w:val="both"/>
        <w:rPr>
          <w:b/>
          <w:i/>
        </w:rPr>
      </w:pPr>
      <w:r>
        <w:rPr>
          <w:b/>
        </w:rPr>
        <w:br w:type="page"/>
      </w:r>
      <w:r>
        <w:rPr>
          <w:b/>
        </w:rPr>
        <w:lastRenderedPageBreak/>
        <w:t>4.4 Protein</w:t>
      </w:r>
      <w:r w:rsidRPr="00DA415B">
        <w:rPr>
          <w:b/>
        </w:rPr>
        <w:t xml:space="preserve"> profiling of </w:t>
      </w:r>
      <w:r w:rsidRPr="00B65E24">
        <w:rPr>
          <w:b/>
          <w:i/>
        </w:rPr>
        <w:t>in vivo</w:t>
      </w:r>
      <w:r>
        <w:rPr>
          <w:b/>
        </w:rPr>
        <w:t xml:space="preserve"> and </w:t>
      </w:r>
      <w:r w:rsidRPr="00B65E24">
        <w:rPr>
          <w:b/>
          <w:i/>
        </w:rPr>
        <w:t>in vitro</w:t>
      </w:r>
      <w:r>
        <w:rPr>
          <w:b/>
        </w:rPr>
        <w:t xml:space="preserve"> tissues of </w:t>
      </w:r>
      <w:proofErr w:type="spellStart"/>
      <w:r w:rsidRPr="00DA415B">
        <w:rPr>
          <w:b/>
          <w:i/>
        </w:rPr>
        <w:t>W.somnifera</w:t>
      </w:r>
      <w:proofErr w:type="spellEnd"/>
      <w:r w:rsidRPr="00DA415B">
        <w:rPr>
          <w:b/>
          <w:i/>
        </w:rPr>
        <w:t xml:space="preserve"> </w:t>
      </w:r>
    </w:p>
    <w:p w:rsidR="008359ED" w:rsidRPr="00DA415B" w:rsidRDefault="008359ED" w:rsidP="008359ED">
      <w:pPr>
        <w:jc w:val="both"/>
      </w:pPr>
    </w:p>
    <w:p w:rsidR="008359ED" w:rsidRDefault="008359ED" w:rsidP="008359ED">
      <w:pPr>
        <w:spacing w:line="360" w:lineRule="auto"/>
        <w:ind w:firstLine="720"/>
        <w:jc w:val="both"/>
      </w:pPr>
      <w:r w:rsidRPr="00CF0CB0">
        <w:rPr>
          <w:color w:val="102614"/>
        </w:rPr>
        <w:t>Proteins are es</w:t>
      </w:r>
      <w:r>
        <w:rPr>
          <w:color w:val="102614"/>
        </w:rPr>
        <w:t xml:space="preserve">sential in </w:t>
      </w:r>
      <w:r w:rsidRPr="00CF0CB0">
        <w:rPr>
          <w:color w:val="102614"/>
        </w:rPr>
        <w:t>maintaining the structure and function of all life. The word itself is derived from the Greek word “</w:t>
      </w:r>
      <w:proofErr w:type="spellStart"/>
      <w:r w:rsidRPr="00CF0CB0">
        <w:rPr>
          <w:color w:val="102614"/>
        </w:rPr>
        <w:t>protos</w:t>
      </w:r>
      <w:proofErr w:type="spellEnd"/>
      <w:r w:rsidRPr="00CF0CB0">
        <w:rPr>
          <w:color w:val="102614"/>
        </w:rPr>
        <w:t>” meaning primary</w:t>
      </w:r>
      <w:proofErr w:type="gramStart"/>
      <w:r w:rsidRPr="00CF0CB0">
        <w:rPr>
          <w:color w:val="102614"/>
        </w:rPr>
        <w:t>.</w:t>
      </w:r>
      <w:r w:rsidRPr="00CF0CB0">
        <w:rPr>
          <w:rStyle w:val="text1"/>
        </w:rPr>
        <w:t>.</w:t>
      </w:r>
      <w:proofErr w:type="gramEnd"/>
      <w:r w:rsidRPr="00CF0CB0">
        <w:rPr>
          <w:rStyle w:val="text1"/>
        </w:rPr>
        <w:t xml:space="preserve"> </w:t>
      </w:r>
      <w:r w:rsidRPr="00CF0CB0">
        <w:rPr>
          <w:color w:val="102614"/>
        </w:rPr>
        <w:br/>
      </w:r>
      <w:r w:rsidRPr="001D4A75">
        <w:rPr>
          <w:color w:val="333333"/>
        </w:rPr>
        <w:t xml:space="preserve">Plants proteins </w:t>
      </w:r>
      <w:r>
        <w:rPr>
          <w:color w:val="333333"/>
        </w:rPr>
        <w:t>are incomplete protein and do not</w:t>
      </w:r>
      <w:r w:rsidRPr="001D4A75">
        <w:rPr>
          <w:color w:val="333333"/>
        </w:rPr>
        <w:t xml:space="preserve"> have all the essent</w:t>
      </w:r>
      <w:r>
        <w:rPr>
          <w:color w:val="333333"/>
        </w:rPr>
        <w:t>ial amino acids. However, plant</w:t>
      </w:r>
      <w:r w:rsidRPr="001D4A75">
        <w:rPr>
          <w:color w:val="333333"/>
        </w:rPr>
        <w:t xml:space="preserve"> protein content is low in fat especially saturated fats. Plant proteins have phytochemicals</w:t>
      </w:r>
      <w:r>
        <w:rPr>
          <w:color w:val="333333"/>
        </w:rPr>
        <w:t xml:space="preserve"> that can form a barrier against</w:t>
      </w:r>
      <w:r w:rsidRPr="001D4A75">
        <w:rPr>
          <w:color w:val="333333"/>
        </w:rPr>
        <w:t xml:space="preserve"> diseases</w:t>
      </w:r>
      <w:r>
        <w:t>.</w:t>
      </w:r>
    </w:p>
    <w:p w:rsidR="008359ED" w:rsidRDefault="008359ED" w:rsidP="008359ED">
      <w:pPr>
        <w:spacing w:line="360" w:lineRule="auto"/>
        <w:ind w:firstLine="720"/>
        <w:jc w:val="both"/>
      </w:pPr>
      <w:r>
        <w:t xml:space="preserve">In the present study protein was extracted from (3 months old) </w:t>
      </w:r>
      <w:r w:rsidRPr="00DD3A97">
        <w:rPr>
          <w:i/>
        </w:rPr>
        <w:t>in vivo</w:t>
      </w:r>
      <w:r>
        <w:t xml:space="preserve"> and </w:t>
      </w:r>
      <w:r w:rsidRPr="00DD3A97">
        <w:rPr>
          <w:i/>
        </w:rPr>
        <w:t>in vitro</w:t>
      </w:r>
      <w:r>
        <w:t xml:space="preserve"> leaves by the extraction procedure followed by </w:t>
      </w:r>
      <w:r w:rsidRPr="00E7371E">
        <w:t xml:space="preserve">(Kim </w:t>
      </w:r>
      <w:r w:rsidRPr="00E7371E">
        <w:rPr>
          <w:i/>
        </w:rPr>
        <w:t>et al</w:t>
      </w:r>
      <w:r w:rsidRPr="00E7371E">
        <w:t>., 2004b).</w:t>
      </w:r>
      <w:r>
        <w:t xml:space="preserve"> 5g of </w:t>
      </w:r>
      <w:r w:rsidRPr="004A59E4">
        <w:rPr>
          <w:i/>
        </w:rPr>
        <w:t>in vitro</w:t>
      </w:r>
      <w:r>
        <w:t xml:space="preserve"> and </w:t>
      </w:r>
      <w:r w:rsidRPr="004A59E4">
        <w:rPr>
          <w:i/>
        </w:rPr>
        <w:t>in vivo</w:t>
      </w:r>
      <w:r>
        <w:t xml:space="preserve"> leaves was taken for extraction. The amount of protein present in the tissues was quantified by Lowry’s method. The result was shown in Table 4.5.</w:t>
      </w:r>
    </w:p>
    <w:p w:rsidR="008359ED" w:rsidRDefault="008359ED" w:rsidP="008359ED">
      <w:pPr>
        <w:spacing w:line="360" w:lineRule="auto"/>
        <w:ind w:firstLine="720"/>
        <w:jc w:val="both"/>
      </w:pPr>
    </w:p>
    <w:p w:rsidR="008359ED" w:rsidRPr="00D20181" w:rsidRDefault="008359ED" w:rsidP="008359ED">
      <w:pPr>
        <w:spacing w:line="360" w:lineRule="auto"/>
        <w:jc w:val="both"/>
        <w:rPr>
          <w:b/>
          <w:i/>
        </w:rPr>
      </w:pPr>
      <w:r>
        <w:rPr>
          <w:b/>
        </w:rPr>
        <w:t xml:space="preserve"> </w:t>
      </w:r>
      <w:r w:rsidRPr="00350DEC">
        <w:rPr>
          <w:b/>
        </w:rPr>
        <w:t>Table 4.</w:t>
      </w:r>
      <w:r>
        <w:rPr>
          <w:b/>
        </w:rPr>
        <w:t xml:space="preserve">5 </w:t>
      </w:r>
      <w:r w:rsidRPr="00627C9E">
        <w:rPr>
          <w:b/>
        </w:rPr>
        <w:t xml:space="preserve">Estimation of protein in </w:t>
      </w:r>
      <w:proofErr w:type="spellStart"/>
      <w:r w:rsidRPr="00627C9E">
        <w:rPr>
          <w:b/>
          <w:i/>
        </w:rPr>
        <w:t>in</w:t>
      </w:r>
      <w:proofErr w:type="spellEnd"/>
      <w:r w:rsidRPr="00627C9E">
        <w:rPr>
          <w:b/>
          <w:i/>
        </w:rPr>
        <w:t xml:space="preserve"> vitro</w:t>
      </w:r>
      <w:r w:rsidRPr="00627C9E">
        <w:rPr>
          <w:b/>
        </w:rPr>
        <w:t xml:space="preserve"> and </w:t>
      </w:r>
      <w:r w:rsidRPr="00627C9E">
        <w:rPr>
          <w:b/>
          <w:i/>
        </w:rPr>
        <w:t>in vivo</w:t>
      </w:r>
      <w:r w:rsidRPr="00627C9E">
        <w:rPr>
          <w:b/>
        </w:rPr>
        <w:t xml:space="preserve"> tissues of </w:t>
      </w:r>
      <w:proofErr w:type="spellStart"/>
      <w:r w:rsidRPr="00627C9E">
        <w:rPr>
          <w:b/>
        </w:rPr>
        <w:t>W.</w:t>
      </w:r>
      <w:r w:rsidRPr="00D20181">
        <w:rPr>
          <w:b/>
          <w:i/>
        </w:rPr>
        <w:t>somnifera</w:t>
      </w:r>
      <w:proofErr w:type="spellEnd"/>
    </w:p>
    <w:tbl>
      <w:tblPr>
        <w:tblpPr w:leftFromText="180" w:rightFromText="180" w:vertAnchor="text" w:horzAnchor="margin" w:tblpXSpec="center" w:tblpY="263"/>
        <w:tblW w:w="7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71"/>
        <w:gridCol w:w="1771"/>
        <w:gridCol w:w="1771"/>
        <w:gridCol w:w="1771"/>
      </w:tblGrid>
      <w:tr w:rsidR="008359ED" w:rsidRPr="00627C9E" w:rsidTr="00E81B19">
        <w:tc>
          <w:tcPr>
            <w:tcW w:w="1771" w:type="dxa"/>
            <w:vAlign w:val="center"/>
          </w:tcPr>
          <w:p w:rsidR="008359ED" w:rsidRPr="00627C9E" w:rsidRDefault="008359ED" w:rsidP="00E81B19">
            <w:pPr>
              <w:jc w:val="center"/>
            </w:pPr>
            <w:proofErr w:type="spellStart"/>
            <w:r>
              <w:t>S.No</w:t>
            </w:r>
            <w:proofErr w:type="spellEnd"/>
          </w:p>
        </w:tc>
        <w:tc>
          <w:tcPr>
            <w:tcW w:w="1771" w:type="dxa"/>
            <w:vAlign w:val="center"/>
          </w:tcPr>
          <w:p w:rsidR="008359ED" w:rsidRPr="00627C9E" w:rsidRDefault="008359ED" w:rsidP="00E81B19">
            <w:pPr>
              <w:jc w:val="both"/>
            </w:pPr>
            <w:r>
              <w:t>Sample</w:t>
            </w:r>
          </w:p>
        </w:tc>
        <w:tc>
          <w:tcPr>
            <w:tcW w:w="1771" w:type="dxa"/>
            <w:vAlign w:val="center"/>
          </w:tcPr>
          <w:p w:rsidR="008359ED" w:rsidRPr="00627C9E" w:rsidRDefault="008359ED" w:rsidP="00E81B19">
            <w:pPr>
              <w:jc w:val="both"/>
            </w:pPr>
            <w:r>
              <w:t>Amount of Tissue taken (g)</w:t>
            </w:r>
          </w:p>
        </w:tc>
        <w:tc>
          <w:tcPr>
            <w:tcW w:w="1771" w:type="dxa"/>
            <w:vAlign w:val="center"/>
          </w:tcPr>
          <w:p w:rsidR="008359ED" w:rsidRPr="00627C9E" w:rsidRDefault="008359ED" w:rsidP="00E81B19">
            <w:pPr>
              <w:jc w:val="both"/>
              <w:rPr>
                <w:b/>
                <w:i/>
              </w:rPr>
            </w:pPr>
            <w:r>
              <w:t>Amount of protein in mg/g</w:t>
            </w:r>
          </w:p>
        </w:tc>
      </w:tr>
      <w:tr w:rsidR="008359ED" w:rsidRPr="00627C9E" w:rsidTr="00E81B19">
        <w:trPr>
          <w:trHeight w:val="590"/>
        </w:trPr>
        <w:tc>
          <w:tcPr>
            <w:tcW w:w="1771" w:type="dxa"/>
            <w:vAlign w:val="center"/>
          </w:tcPr>
          <w:p w:rsidR="008359ED" w:rsidRPr="00627C9E" w:rsidRDefault="008359ED" w:rsidP="00E81B19">
            <w:pPr>
              <w:jc w:val="center"/>
            </w:pPr>
            <w:r>
              <w:t>1</w:t>
            </w:r>
          </w:p>
        </w:tc>
        <w:tc>
          <w:tcPr>
            <w:tcW w:w="1771" w:type="dxa"/>
            <w:vAlign w:val="center"/>
          </w:tcPr>
          <w:p w:rsidR="008359ED" w:rsidRPr="00627C9E" w:rsidRDefault="008359ED" w:rsidP="00E81B19">
            <w:pPr>
              <w:jc w:val="both"/>
            </w:pPr>
            <w:r w:rsidRPr="00627C9E">
              <w:rPr>
                <w:i/>
              </w:rPr>
              <w:t>In vitro</w:t>
            </w:r>
            <w:r>
              <w:t xml:space="preserve"> l</w:t>
            </w:r>
            <w:r w:rsidRPr="00627C9E">
              <w:t>eaf</w:t>
            </w:r>
          </w:p>
        </w:tc>
        <w:tc>
          <w:tcPr>
            <w:tcW w:w="1771" w:type="dxa"/>
            <w:vAlign w:val="center"/>
          </w:tcPr>
          <w:p w:rsidR="008359ED" w:rsidRPr="00627C9E" w:rsidRDefault="008359ED" w:rsidP="00E81B19">
            <w:pPr>
              <w:jc w:val="center"/>
            </w:pPr>
            <w:r w:rsidRPr="00627C9E">
              <w:t>5</w:t>
            </w:r>
          </w:p>
        </w:tc>
        <w:tc>
          <w:tcPr>
            <w:tcW w:w="1771" w:type="dxa"/>
            <w:vAlign w:val="center"/>
          </w:tcPr>
          <w:p w:rsidR="008359ED" w:rsidRPr="00627C9E" w:rsidRDefault="008359ED" w:rsidP="00E81B19">
            <w:pPr>
              <w:jc w:val="center"/>
            </w:pPr>
            <w:r>
              <w:t>1.7</w:t>
            </w:r>
          </w:p>
        </w:tc>
      </w:tr>
      <w:tr w:rsidR="008359ED" w:rsidRPr="00627C9E" w:rsidTr="00E81B19">
        <w:trPr>
          <w:trHeight w:val="707"/>
        </w:trPr>
        <w:tc>
          <w:tcPr>
            <w:tcW w:w="1771" w:type="dxa"/>
            <w:vAlign w:val="center"/>
          </w:tcPr>
          <w:p w:rsidR="008359ED" w:rsidRPr="00627C9E" w:rsidRDefault="008359ED" w:rsidP="00E81B19">
            <w:pPr>
              <w:jc w:val="center"/>
            </w:pPr>
            <w:r w:rsidRPr="00627C9E">
              <w:t>2</w:t>
            </w:r>
          </w:p>
        </w:tc>
        <w:tc>
          <w:tcPr>
            <w:tcW w:w="1771" w:type="dxa"/>
            <w:vAlign w:val="center"/>
          </w:tcPr>
          <w:p w:rsidR="008359ED" w:rsidRPr="00627C9E" w:rsidRDefault="008359ED" w:rsidP="00E81B19">
            <w:pPr>
              <w:jc w:val="both"/>
            </w:pPr>
            <w:r w:rsidRPr="00627C9E">
              <w:rPr>
                <w:i/>
              </w:rPr>
              <w:t xml:space="preserve">In vivo </w:t>
            </w:r>
            <w:r w:rsidRPr="00627C9E">
              <w:t>leaf</w:t>
            </w:r>
          </w:p>
        </w:tc>
        <w:tc>
          <w:tcPr>
            <w:tcW w:w="1771" w:type="dxa"/>
            <w:vAlign w:val="center"/>
          </w:tcPr>
          <w:p w:rsidR="008359ED" w:rsidRPr="00627C9E" w:rsidRDefault="008359ED" w:rsidP="00E81B19">
            <w:pPr>
              <w:jc w:val="center"/>
            </w:pPr>
            <w:r w:rsidRPr="00627C9E">
              <w:t>5</w:t>
            </w:r>
          </w:p>
        </w:tc>
        <w:tc>
          <w:tcPr>
            <w:tcW w:w="1771" w:type="dxa"/>
            <w:vAlign w:val="center"/>
          </w:tcPr>
          <w:p w:rsidR="008359ED" w:rsidRPr="00627C9E" w:rsidRDefault="008359ED" w:rsidP="00E81B19">
            <w:pPr>
              <w:jc w:val="center"/>
            </w:pPr>
            <w:r>
              <w:t>2.17</w:t>
            </w:r>
          </w:p>
        </w:tc>
      </w:tr>
    </w:tbl>
    <w:p w:rsidR="008359ED" w:rsidRPr="00627C9E" w:rsidRDefault="008359ED" w:rsidP="008359ED">
      <w:pPr>
        <w:spacing w:line="360" w:lineRule="auto"/>
        <w:ind w:firstLine="720"/>
        <w:jc w:val="both"/>
        <w:rPr>
          <w:b/>
        </w:rPr>
      </w:pPr>
    </w:p>
    <w:p w:rsidR="008359ED" w:rsidRDefault="008359ED" w:rsidP="008359ED">
      <w:pPr>
        <w:spacing w:line="360" w:lineRule="auto"/>
        <w:ind w:firstLine="720"/>
        <w:jc w:val="both"/>
      </w:pPr>
    </w:p>
    <w:p w:rsidR="008359ED" w:rsidRDefault="008359ED" w:rsidP="008359ED">
      <w:pPr>
        <w:spacing w:line="360" w:lineRule="auto"/>
        <w:ind w:firstLine="720"/>
        <w:jc w:val="both"/>
      </w:pPr>
    </w:p>
    <w:p w:rsidR="008359ED" w:rsidRDefault="008359ED" w:rsidP="008359ED">
      <w:pPr>
        <w:spacing w:line="360" w:lineRule="auto"/>
        <w:ind w:firstLine="720"/>
        <w:jc w:val="both"/>
      </w:pPr>
    </w:p>
    <w:p w:rsidR="008359ED" w:rsidRDefault="008359ED" w:rsidP="008359ED">
      <w:pPr>
        <w:spacing w:line="360" w:lineRule="auto"/>
        <w:ind w:firstLine="720"/>
        <w:jc w:val="both"/>
      </w:pPr>
    </w:p>
    <w:p w:rsidR="008359ED" w:rsidRDefault="008359ED" w:rsidP="008359ED">
      <w:pPr>
        <w:spacing w:line="360" w:lineRule="auto"/>
        <w:ind w:firstLine="720"/>
        <w:jc w:val="both"/>
      </w:pPr>
    </w:p>
    <w:p w:rsidR="008359ED" w:rsidRPr="00865B47" w:rsidRDefault="008359ED" w:rsidP="008359ED">
      <w:pPr>
        <w:autoSpaceDE w:val="0"/>
        <w:autoSpaceDN w:val="0"/>
        <w:adjustRightInd w:val="0"/>
        <w:spacing w:line="360" w:lineRule="auto"/>
        <w:ind w:firstLine="720"/>
        <w:jc w:val="both"/>
        <w:rPr>
          <w:color w:val="231F20"/>
        </w:rPr>
      </w:pPr>
      <w:proofErr w:type="spellStart"/>
      <w:r>
        <w:t>Khanna</w:t>
      </w:r>
      <w:proofErr w:type="spellEnd"/>
      <w:r>
        <w:t xml:space="preserve"> </w:t>
      </w:r>
      <w:r w:rsidRPr="004004BD">
        <w:rPr>
          <w:i/>
        </w:rPr>
        <w:t>et</w:t>
      </w:r>
      <w:r>
        <w:rPr>
          <w:i/>
        </w:rPr>
        <w:t xml:space="preserve"> </w:t>
      </w:r>
      <w:r w:rsidRPr="004004BD">
        <w:rPr>
          <w:i/>
        </w:rPr>
        <w:t>al</w:t>
      </w:r>
      <w:r>
        <w:t xml:space="preserve">., 2006 showed the Quantity of the protein content in dry roots of </w:t>
      </w:r>
      <w:proofErr w:type="spellStart"/>
      <w:r w:rsidRPr="004004BD">
        <w:rPr>
          <w:i/>
        </w:rPr>
        <w:t>W.somnifera</w:t>
      </w:r>
      <w:proofErr w:type="spellEnd"/>
      <w:r>
        <w:rPr>
          <w:i/>
        </w:rPr>
        <w:t xml:space="preserve">. </w:t>
      </w:r>
      <w:r>
        <w:t xml:space="preserve">On that he observed young roots were shown low amount of protein. The previous report suggested that roots have low amount of proteins compare to leaves and seeds. Generally 18% proteins were profiled in leaves but roots have less than0.25% protein </w:t>
      </w:r>
      <w:proofErr w:type="gramStart"/>
      <w:r>
        <w:t>was</w:t>
      </w:r>
      <w:proofErr w:type="gramEnd"/>
      <w:r>
        <w:t xml:space="preserve"> also profiled in </w:t>
      </w:r>
      <w:proofErr w:type="spellStart"/>
      <w:r w:rsidRPr="007F5D54">
        <w:rPr>
          <w:i/>
        </w:rPr>
        <w:t>A.thaliana</w:t>
      </w:r>
      <w:proofErr w:type="spellEnd"/>
      <w:r>
        <w:t xml:space="preserve"> root (Cormack </w:t>
      </w:r>
      <w:r w:rsidRPr="00445650">
        <w:rPr>
          <w:i/>
        </w:rPr>
        <w:t>et al.,</w:t>
      </w:r>
      <w:r>
        <w:t xml:space="preserve"> 2001). </w:t>
      </w:r>
    </w:p>
    <w:p w:rsidR="008359ED" w:rsidRDefault="008359ED" w:rsidP="008359ED">
      <w:pPr>
        <w:spacing w:line="360" w:lineRule="auto"/>
        <w:jc w:val="both"/>
      </w:pPr>
    </w:p>
    <w:p w:rsidR="008359ED" w:rsidRPr="005C5073" w:rsidRDefault="008359ED" w:rsidP="008359ED">
      <w:pPr>
        <w:spacing w:line="360" w:lineRule="auto"/>
        <w:jc w:val="both"/>
        <w:rPr>
          <w:b/>
          <w:i/>
        </w:rPr>
      </w:pPr>
      <w:r>
        <w:rPr>
          <w:b/>
        </w:rPr>
        <w:t xml:space="preserve">4.4 Protein profiling of </w:t>
      </w:r>
      <w:r w:rsidRPr="003F4704">
        <w:rPr>
          <w:b/>
          <w:i/>
        </w:rPr>
        <w:t>in vivo</w:t>
      </w:r>
      <w:r>
        <w:rPr>
          <w:b/>
        </w:rPr>
        <w:t xml:space="preserve"> and </w:t>
      </w:r>
      <w:r w:rsidRPr="003F4704">
        <w:rPr>
          <w:b/>
          <w:i/>
        </w:rPr>
        <w:t xml:space="preserve">in vitro </w:t>
      </w:r>
      <w:r>
        <w:rPr>
          <w:b/>
        </w:rPr>
        <w:t xml:space="preserve">leaves of </w:t>
      </w:r>
      <w:proofErr w:type="spellStart"/>
      <w:r w:rsidRPr="005C5073">
        <w:rPr>
          <w:b/>
          <w:i/>
        </w:rPr>
        <w:t>W.somnifera</w:t>
      </w:r>
      <w:proofErr w:type="spellEnd"/>
    </w:p>
    <w:p w:rsidR="008359ED" w:rsidRDefault="008359ED" w:rsidP="008359ED">
      <w:pPr>
        <w:spacing w:line="360" w:lineRule="auto"/>
        <w:jc w:val="both"/>
        <w:rPr>
          <w:iCs/>
          <w:lang w:bidi="ar-SA"/>
        </w:rPr>
      </w:pPr>
      <w:r>
        <w:t xml:space="preserve">             Protein is an enormous chemical constituent present in plants. Leaves are having high amount of protein. Compare to root 158 proteins present in leaves.</w:t>
      </w:r>
      <w:r w:rsidRPr="00C44AE1">
        <w:t xml:space="preserve"> </w:t>
      </w:r>
    </w:p>
    <w:p w:rsidR="008359ED" w:rsidRDefault="008359ED" w:rsidP="008359ED">
      <w:pPr>
        <w:spacing w:line="360" w:lineRule="auto"/>
        <w:ind w:firstLine="720"/>
        <w:jc w:val="both"/>
      </w:pPr>
      <w:r>
        <w:rPr>
          <w:iCs/>
          <w:lang w:bidi="ar-SA"/>
        </w:rPr>
        <w:t xml:space="preserve">In the present study 3 month old </w:t>
      </w:r>
      <w:r w:rsidRPr="004A59E4">
        <w:rPr>
          <w:i/>
          <w:iCs/>
          <w:lang w:bidi="ar-SA"/>
        </w:rPr>
        <w:t>in vivo</w:t>
      </w:r>
      <w:r>
        <w:rPr>
          <w:iCs/>
          <w:lang w:bidi="ar-SA"/>
        </w:rPr>
        <w:t xml:space="preserve"> and </w:t>
      </w:r>
      <w:r w:rsidRPr="004A59E4">
        <w:rPr>
          <w:i/>
          <w:iCs/>
          <w:lang w:bidi="ar-SA"/>
        </w:rPr>
        <w:t>in vitro</w:t>
      </w:r>
      <w:r>
        <w:rPr>
          <w:iCs/>
          <w:lang w:bidi="ar-SA"/>
        </w:rPr>
        <w:t xml:space="preserve"> leaves of </w:t>
      </w:r>
      <w:proofErr w:type="spellStart"/>
      <w:r w:rsidRPr="00F474E5">
        <w:rPr>
          <w:i/>
          <w:iCs/>
          <w:lang w:bidi="ar-SA"/>
        </w:rPr>
        <w:t>W.somnifera</w:t>
      </w:r>
      <w:proofErr w:type="spellEnd"/>
      <w:r>
        <w:rPr>
          <w:iCs/>
          <w:lang w:bidi="ar-SA"/>
        </w:rPr>
        <w:t xml:space="preserve"> were extracted. Then it was estimated by Lowry’s method. These samples were used for SDS- PAGE.</w:t>
      </w:r>
      <w:r w:rsidRPr="00F474E5">
        <w:t xml:space="preserve"> </w:t>
      </w:r>
      <w:r>
        <w:t xml:space="preserve">50µg concentration of sample was mixed with sample buffer and loaded in 12% </w:t>
      </w:r>
    </w:p>
    <w:p w:rsidR="008359ED" w:rsidRDefault="008359ED" w:rsidP="008359ED">
      <w:pPr>
        <w:spacing w:line="360" w:lineRule="auto"/>
        <w:jc w:val="both"/>
      </w:pPr>
      <w:proofErr w:type="gramStart"/>
      <w:r>
        <w:lastRenderedPageBreak/>
        <w:t>SDS- PAGE.</w:t>
      </w:r>
      <w:proofErr w:type="gramEnd"/>
      <w:r>
        <w:t xml:space="preserve"> The medium size marker (14-94 </w:t>
      </w:r>
      <w:proofErr w:type="spellStart"/>
      <w:r>
        <w:t>kDa</w:t>
      </w:r>
      <w:proofErr w:type="spellEnd"/>
      <w:r>
        <w:t>) was used for the determination of molecular weight of the protein present in the sample. Protein band was approximately present in between 44-29kDa. Thickest band was present in approximately 35kDa.This was shown in Figure 4.5.</w:t>
      </w:r>
    </w:p>
    <w:p w:rsidR="008359ED" w:rsidRDefault="008359ED" w:rsidP="008359ED">
      <w:pPr>
        <w:spacing w:line="360" w:lineRule="auto"/>
        <w:ind w:firstLine="720"/>
        <w:jc w:val="both"/>
      </w:pPr>
    </w:p>
    <w:p w:rsidR="008359ED" w:rsidRPr="002F58EB" w:rsidRDefault="008359ED" w:rsidP="008359ED">
      <w:pPr>
        <w:spacing w:line="360" w:lineRule="auto"/>
        <w:jc w:val="both"/>
        <w:rPr>
          <w:b/>
        </w:rPr>
      </w:pPr>
      <w:r>
        <w:rPr>
          <w:b/>
        </w:rPr>
        <w:t xml:space="preserve"> </w:t>
      </w:r>
      <w:r w:rsidRPr="00A137CC">
        <w:rPr>
          <w:b/>
        </w:rPr>
        <w:t>Figure 4.</w:t>
      </w:r>
      <w:r>
        <w:rPr>
          <w:b/>
        </w:rPr>
        <w:t>4</w:t>
      </w:r>
      <w:r>
        <w:t xml:space="preserve"> </w:t>
      </w:r>
      <w:r w:rsidRPr="00A137CC">
        <w:rPr>
          <w:b/>
        </w:rPr>
        <w:t xml:space="preserve">Protein profiling of </w:t>
      </w:r>
      <w:r>
        <w:rPr>
          <w:b/>
          <w:i/>
        </w:rPr>
        <w:t>i</w:t>
      </w:r>
      <w:r w:rsidRPr="00A137CC">
        <w:rPr>
          <w:b/>
          <w:i/>
        </w:rPr>
        <w:t xml:space="preserve">n </w:t>
      </w:r>
      <w:r w:rsidRPr="002F58EB">
        <w:rPr>
          <w:b/>
          <w:i/>
        </w:rPr>
        <w:t>vitro</w:t>
      </w:r>
      <w:r w:rsidRPr="00A137CC">
        <w:rPr>
          <w:b/>
          <w:i/>
        </w:rPr>
        <w:t xml:space="preserve"> </w:t>
      </w:r>
      <w:r w:rsidRPr="00A137CC">
        <w:rPr>
          <w:b/>
        </w:rPr>
        <w:t xml:space="preserve">and </w:t>
      </w:r>
      <w:r>
        <w:rPr>
          <w:b/>
          <w:i/>
        </w:rPr>
        <w:t>i</w:t>
      </w:r>
      <w:r w:rsidRPr="00A137CC">
        <w:rPr>
          <w:b/>
          <w:i/>
        </w:rPr>
        <w:t>n vivo</w:t>
      </w:r>
      <w:r w:rsidRPr="00A137CC">
        <w:rPr>
          <w:b/>
        </w:rPr>
        <w:t xml:space="preserve"> leaves of </w:t>
      </w:r>
      <w:proofErr w:type="spellStart"/>
      <w:r w:rsidRPr="006940C2">
        <w:rPr>
          <w:b/>
          <w:i/>
        </w:rPr>
        <w:t>W.somnifera</w:t>
      </w:r>
      <w:proofErr w:type="spellEnd"/>
    </w:p>
    <w:p w:rsidR="008359ED" w:rsidRPr="00F209E7" w:rsidRDefault="008359ED" w:rsidP="008359ED">
      <w:pPr>
        <w:jc w:val="both"/>
      </w:pPr>
    </w:p>
    <w:p w:rsidR="008359ED" w:rsidRDefault="008359ED" w:rsidP="008359ED">
      <w:pPr>
        <w:jc w:val="both"/>
      </w:pPr>
      <w:r>
        <w:rPr>
          <w:noProof/>
          <w:lang w:bidi="ar-SA"/>
        </w:rPr>
        <w:drawing>
          <wp:inline distT="0" distB="0" distL="0" distR="0">
            <wp:extent cx="3942588" cy="2466975"/>
            <wp:effectExtent l="0" t="0" r="762" b="0"/>
            <wp:docPr id="10" name="Object 6"/>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343400" cy="3505200"/>
                      <a:chOff x="1219200" y="762000"/>
                      <a:chExt cx="4343400" cy="3505200"/>
                    </a:xfrm>
                  </a:grpSpPr>
                  <a:pic>
                    <a:nvPicPr>
                      <a:cNvPr id="10242" name="Picture 2"/>
                      <a:cNvPicPr>
                        <a:picLocks noChangeAspect="1" noChangeArrowheads="1"/>
                      </a:cNvPicPr>
                    </a:nvPicPr>
                    <a:blipFill>
                      <a:blip r:embed="rId38">
                        <a:lum bright="-10000"/>
                      </a:blip>
                      <a:srcRect l="39027" t="42223" r="56065" b="27390"/>
                      <a:stretch>
                        <a:fillRect/>
                      </a:stretch>
                    </a:blipFill>
                    <a:spPr bwMode="auto">
                      <a:xfrm>
                        <a:off x="2286000" y="1219200"/>
                        <a:ext cx="762000" cy="3048000"/>
                      </a:xfrm>
                      <a:prstGeom prst="rect">
                        <a:avLst/>
                      </a:prstGeom>
                      <a:noFill/>
                      <a:ln w="9525">
                        <a:noFill/>
                        <a:miter lim="800000"/>
                        <a:headEnd/>
                        <a:tailEnd/>
                      </a:ln>
                    </a:spPr>
                  </a:pic>
                  <a:pic>
                    <a:nvPicPr>
                      <a:cNvPr id="10243" name="Picture 3"/>
                      <a:cNvPicPr>
                        <a:picLocks noChangeAspect="1" noChangeArrowheads="1"/>
                      </a:cNvPicPr>
                    </a:nvPicPr>
                    <a:blipFill>
                      <a:blip r:embed="rId39">
                        <a:lum bright="-10000"/>
                      </a:blip>
                      <a:srcRect l="35950" t="47047" r="41582" b="27248"/>
                      <a:stretch>
                        <a:fillRect/>
                      </a:stretch>
                    </a:blipFill>
                    <a:spPr bwMode="auto">
                      <a:xfrm>
                        <a:off x="3048000" y="1219200"/>
                        <a:ext cx="2514600" cy="3048000"/>
                      </a:xfrm>
                      <a:prstGeom prst="rect">
                        <a:avLst/>
                      </a:prstGeom>
                      <a:noFill/>
                      <a:ln w="9525">
                        <a:noFill/>
                        <a:miter lim="800000"/>
                        <a:headEnd/>
                        <a:tailEnd/>
                      </a:ln>
                    </a:spPr>
                  </a:pic>
                  <a:sp>
                    <a:nvSpPr>
                      <a:cNvPr id="6" name="Left Arrow 5"/>
                      <a:cNvSpPr/>
                    </a:nvSpPr>
                    <a:spPr>
                      <a:xfrm flipV="1">
                        <a:off x="1676400" y="1371600"/>
                        <a:ext cx="685800" cy="45719"/>
                      </a:xfrm>
                      <a:prstGeom prst="leftArrow">
                        <a:avLst/>
                      </a:prstGeom>
                      <a:ln>
                        <a:solidFill>
                          <a:schemeClr val="tx1"/>
                        </a:solidFill>
                      </a:ln>
                    </a:spPr>
                    <a:txSp>
                      <a:txBody>
                        <a:bodyPr anchor="ctr"/>
                        <a:lstStyle>
                          <a:defPPr>
                            <a:defRPr lang="en-U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8" name="Left Arrow 7"/>
                      <a:cNvSpPr/>
                    </a:nvSpPr>
                    <a:spPr>
                      <a:xfrm>
                        <a:off x="1676400" y="1600200"/>
                        <a:ext cx="749300" cy="45719"/>
                      </a:xfrm>
                      <a:prstGeom prst="leftArrow">
                        <a:avLst/>
                      </a:prstGeom>
                      <a:ln>
                        <a:solidFill>
                          <a:schemeClr val="tx1"/>
                        </a:solidFill>
                      </a:ln>
                    </a:spPr>
                    <a:txSp>
                      <a:txBody>
                        <a:bodyPr anchor="ctr"/>
                        <a:lstStyle>
                          <a:defPPr>
                            <a:defRPr lang="en-U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Left Arrow 8"/>
                      <a:cNvSpPr/>
                    </a:nvSpPr>
                    <a:spPr>
                      <a:xfrm>
                        <a:off x="1676400" y="2057400"/>
                        <a:ext cx="762000" cy="45719"/>
                      </a:xfrm>
                      <a:prstGeom prst="leftArrow">
                        <a:avLst/>
                      </a:prstGeom>
                      <a:ln>
                        <a:solidFill>
                          <a:schemeClr val="tx1"/>
                        </a:solidFill>
                      </a:ln>
                    </a:spPr>
                    <a:txSp>
                      <a:txBody>
                        <a:bodyPr anchor="ctr"/>
                        <a:lstStyle>
                          <a:defPPr>
                            <a:defRPr lang="en-U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0" name="Left Arrow 9"/>
                      <a:cNvSpPr/>
                    </a:nvSpPr>
                    <a:spPr>
                      <a:xfrm>
                        <a:off x="1600200" y="3352800"/>
                        <a:ext cx="825500" cy="45719"/>
                      </a:xfrm>
                      <a:prstGeom prst="leftArrow">
                        <a:avLst/>
                      </a:prstGeom>
                      <a:ln>
                        <a:solidFill>
                          <a:schemeClr val="tx1"/>
                        </a:solidFill>
                      </a:ln>
                    </a:spPr>
                    <a:txSp>
                      <a:txBody>
                        <a:bodyPr anchor="ctr"/>
                        <a:lstStyle>
                          <a:defPPr>
                            <a:defRPr lang="en-US"/>
                          </a:defPPr>
                          <a:lvl1pPr algn="l" rtl="0" fontAlgn="base">
                            <a:spcBef>
                              <a:spcPct val="0"/>
                            </a:spcBef>
                            <a:spcAft>
                              <a:spcPct val="0"/>
                            </a:spcAft>
                            <a:defRPr kern="1200">
                              <a:solidFill>
                                <a:schemeClr val="lt1"/>
                              </a:solidFill>
                              <a:latin typeface="+mn-lt"/>
                              <a:ea typeface="+mn-ea"/>
                              <a:cs typeface="+mn-cs"/>
                            </a:defRPr>
                          </a:lvl1pPr>
                          <a:lvl2pPr marL="457200" algn="l" rtl="0" fontAlgn="base">
                            <a:spcBef>
                              <a:spcPct val="0"/>
                            </a:spcBef>
                            <a:spcAft>
                              <a:spcPct val="0"/>
                            </a:spcAft>
                            <a:defRPr kern="1200">
                              <a:solidFill>
                                <a:schemeClr val="lt1"/>
                              </a:solidFill>
                              <a:latin typeface="+mn-lt"/>
                              <a:ea typeface="+mn-ea"/>
                              <a:cs typeface="+mn-cs"/>
                            </a:defRPr>
                          </a:lvl2pPr>
                          <a:lvl3pPr marL="914400" algn="l" rtl="0" fontAlgn="base">
                            <a:spcBef>
                              <a:spcPct val="0"/>
                            </a:spcBef>
                            <a:spcAft>
                              <a:spcPct val="0"/>
                            </a:spcAft>
                            <a:defRPr kern="1200">
                              <a:solidFill>
                                <a:schemeClr val="lt1"/>
                              </a:solidFill>
                              <a:latin typeface="+mn-lt"/>
                              <a:ea typeface="+mn-ea"/>
                              <a:cs typeface="+mn-cs"/>
                            </a:defRPr>
                          </a:lvl3pPr>
                          <a:lvl4pPr marL="1371600" algn="l" rtl="0" fontAlgn="base">
                            <a:spcBef>
                              <a:spcPct val="0"/>
                            </a:spcBef>
                            <a:spcAft>
                              <a:spcPct val="0"/>
                            </a:spcAft>
                            <a:defRPr kern="1200">
                              <a:solidFill>
                                <a:schemeClr val="lt1"/>
                              </a:solidFill>
                              <a:latin typeface="+mn-lt"/>
                              <a:ea typeface="+mn-ea"/>
                              <a:cs typeface="+mn-cs"/>
                            </a:defRPr>
                          </a:lvl4pPr>
                          <a:lvl5pPr marL="1828800" algn="l" rtl="0" fontAlgn="base">
                            <a:spcBef>
                              <a:spcPct val="0"/>
                            </a:spcBef>
                            <a:spcAft>
                              <a:spcPct val="0"/>
                            </a:spcAft>
                            <a:defRPr kern="1200">
                              <a:solidFill>
                                <a:schemeClr val="lt1"/>
                              </a:solidFill>
                              <a:latin typeface="+mn-lt"/>
                              <a:ea typeface="+mn-ea"/>
                              <a:cs typeface="+mn-cs"/>
                            </a:defRPr>
                          </a:lvl5pPr>
                          <a:lvl6pPr marL="2286000" algn="l" defTabSz="914400" rtl="0" eaLnBrk="1" latinLnBrk="0" hangingPunct="1">
                            <a:defRPr kern="1200">
                              <a:solidFill>
                                <a:schemeClr val="lt1"/>
                              </a:solidFill>
                              <a:latin typeface="+mn-lt"/>
                              <a:ea typeface="+mn-ea"/>
                              <a:cs typeface="+mn-cs"/>
                            </a:defRPr>
                          </a:lvl6pPr>
                          <a:lvl7pPr marL="2743200" algn="l" defTabSz="914400" rtl="0" eaLnBrk="1" latinLnBrk="0" hangingPunct="1">
                            <a:defRPr kern="1200">
                              <a:solidFill>
                                <a:schemeClr val="lt1"/>
                              </a:solidFill>
                              <a:latin typeface="+mn-lt"/>
                              <a:ea typeface="+mn-ea"/>
                              <a:cs typeface="+mn-cs"/>
                            </a:defRPr>
                          </a:lvl7pPr>
                          <a:lvl8pPr marL="3200400" algn="l" defTabSz="914400" rtl="0" eaLnBrk="1" latinLnBrk="0" hangingPunct="1">
                            <a:defRPr kern="1200">
                              <a:solidFill>
                                <a:schemeClr val="lt1"/>
                              </a:solidFill>
                              <a:latin typeface="+mn-lt"/>
                              <a:ea typeface="+mn-ea"/>
                              <a:cs typeface="+mn-cs"/>
                            </a:defRPr>
                          </a:lvl8pPr>
                          <a:lvl9pPr marL="3657600" algn="l" defTabSz="914400" rtl="0" eaLnBrk="1" latinLnBrk="0" hangingPunct="1">
                            <a:defRPr kern="1200">
                              <a:solidFill>
                                <a:schemeClr val="lt1"/>
                              </a:solidFill>
                              <a:latin typeface="+mn-lt"/>
                              <a:ea typeface="+mn-ea"/>
                              <a:cs typeface="+mn-cs"/>
                            </a:defRPr>
                          </a:lvl9pPr>
                        </a:lstStyle>
                        <a:p>
                          <a:pPr algn="ctr">
                            <a:defRPr/>
                          </a:pP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0248" name="TextBox 10"/>
                      <a:cNvSpPr txBox="1">
                        <a:spLocks noChangeArrowheads="1"/>
                      </a:cNvSpPr>
                    </a:nvSpPr>
                    <a:spPr bwMode="auto">
                      <a:xfrm>
                        <a:off x="1219200" y="1219200"/>
                        <a:ext cx="685800" cy="276225"/>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r>
                            <a:rPr lang="en-US" sz="1200" b="1" dirty="0"/>
                            <a:t>98</a:t>
                          </a:r>
                        </a:p>
                      </a:txBody>
                      <a:useSpRect/>
                    </a:txSp>
                  </a:sp>
                  <a:sp>
                    <a:nvSpPr>
                      <a:cNvPr id="10250" name="TextBox 13"/>
                      <a:cNvSpPr txBox="1">
                        <a:spLocks noChangeArrowheads="1"/>
                      </a:cNvSpPr>
                    </a:nvSpPr>
                    <a:spPr bwMode="auto">
                      <a:xfrm>
                        <a:off x="1219200" y="1981200"/>
                        <a:ext cx="457200" cy="276225"/>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r>
                            <a:rPr lang="en-US" sz="1200" b="1" dirty="0"/>
                            <a:t>44</a:t>
                          </a:r>
                        </a:p>
                      </a:txBody>
                      <a:useSpRect/>
                    </a:txSp>
                  </a:sp>
                  <a:sp>
                    <a:nvSpPr>
                      <a:cNvPr id="10251" name="TextBox 14"/>
                      <a:cNvSpPr txBox="1">
                        <a:spLocks noChangeArrowheads="1"/>
                      </a:cNvSpPr>
                    </a:nvSpPr>
                    <a:spPr bwMode="auto">
                      <a:xfrm>
                        <a:off x="1219200" y="3200400"/>
                        <a:ext cx="533400" cy="276225"/>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r>
                            <a:rPr lang="en-US" sz="1200" b="1" dirty="0"/>
                            <a:t>29</a:t>
                          </a:r>
                        </a:p>
                      </a:txBody>
                      <a:useSpRect/>
                    </a:txSp>
                  </a:sp>
                  <a:sp>
                    <a:nvSpPr>
                      <a:cNvPr id="10252" name="TextBox 15"/>
                      <a:cNvSpPr txBox="1">
                        <a:spLocks noChangeArrowheads="1"/>
                      </a:cNvSpPr>
                    </a:nvSpPr>
                    <a:spPr bwMode="auto">
                      <a:xfrm>
                        <a:off x="2209800" y="762000"/>
                        <a:ext cx="1447800" cy="369888"/>
                      </a:xfrm>
                      <a:prstGeom prst="rect">
                        <a:avLst/>
                      </a:prstGeom>
                      <a:noFill/>
                      <a:ln w="9525">
                        <a:no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r>
                            <a:rPr lang="en-US"/>
                            <a:t>M (Kda)</a:t>
                          </a:r>
                        </a:p>
                      </a:txBody>
                      <a:useSpRect/>
                    </a:txSp>
                  </a:sp>
                  <a:sp>
                    <a:nvSpPr>
                      <a:cNvPr id="13" name="TextBox 12"/>
                      <a:cNvSpPr txBox="1"/>
                    </a:nvSpPr>
                    <a:spPr>
                      <a:xfrm>
                        <a:off x="1219200" y="1524000"/>
                        <a:ext cx="381000" cy="276999"/>
                      </a:xfrm>
                      <a:prstGeom prst="rect">
                        <a:avLst/>
                      </a:prstGeom>
                      <a:noFill/>
                    </a:spPr>
                    <a:txSp>
                      <a:txBody>
                        <a:bodyPr wrap="square" rtlCol="0">
                          <a:spAutoFit/>
                        </a:bodyPr>
                        <a:lstStyle>
                          <a:defPPr>
                            <a:defRPr lang="en-US"/>
                          </a:defPPr>
                          <a:lvl1pPr algn="l" rtl="0" fontAlgn="base">
                            <a:spcBef>
                              <a:spcPct val="0"/>
                            </a:spcBef>
                            <a:spcAft>
                              <a:spcPct val="0"/>
                            </a:spcAft>
                            <a:defRPr kern="1200">
                              <a:solidFill>
                                <a:schemeClr val="tx1"/>
                              </a:solidFill>
                              <a:latin typeface="Arial" charset="0"/>
                              <a:ea typeface="+mn-ea"/>
                              <a:cs typeface="+mn-cs"/>
                            </a:defRPr>
                          </a:lvl1pPr>
                          <a:lvl2pPr marL="457200" algn="l" rtl="0" fontAlgn="base">
                            <a:spcBef>
                              <a:spcPct val="0"/>
                            </a:spcBef>
                            <a:spcAft>
                              <a:spcPct val="0"/>
                            </a:spcAft>
                            <a:defRPr kern="1200">
                              <a:solidFill>
                                <a:schemeClr val="tx1"/>
                              </a:solidFill>
                              <a:latin typeface="Arial" charset="0"/>
                              <a:ea typeface="+mn-ea"/>
                              <a:cs typeface="+mn-cs"/>
                            </a:defRPr>
                          </a:lvl2pPr>
                          <a:lvl3pPr marL="914400" algn="l" rtl="0" fontAlgn="base">
                            <a:spcBef>
                              <a:spcPct val="0"/>
                            </a:spcBef>
                            <a:spcAft>
                              <a:spcPct val="0"/>
                            </a:spcAft>
                            <a:defRPr kern="1200">
                              <a:solidFill>
                                <a:schemeClr val="tx1"/>
                              </a:solidFill>
                              <a:latin typeface="Arial" charset="0"/>
                              <a:ea typeface="+mn-ea"/>
                              <a:cs typeface="+mn-cs"/>
                            </a:defRPr>
                          </a:lvl3pPr>
                          <a:lvl4pPr marL="1371600" algn="l" rtl="0" fontAlgn="base">
                            <a:spcBef>
                              <a:spcPct val="0"/>
                            </a:spcBef>
                            <a:spcAft>
                              <a:spcPct val="0"/>
                            </a:spcAft>
                            <a:defRPr kern="1200">
                              <a:solidFill>
                                <a:schemeClr val="tx1"/>
                              </a:solidFill>
                              <a:latin typeface="Arial" charset="0"/>
                              <a:ea typeface="+mn-ea"/>
                              <a:cs typeface="+mn-cs"/>
                            </a:defRPr>
                          </a:lvl4pPr>
                          <a:lvl5pPr marL="1828800" algn="l" rtl="0" fontAlgn="base">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r>
                            <a:rPr lang="en-US" sz="1200" b="1" dirty="0" smtClean="0"/>
                            <a:t>64</a:t>
                          </a:r>
                          <a:endParaRPr lang="en-US" sz="1200" b="1" dirty="0"/>
                        </a:p>
                      </a:txBody>
                      <a:useSpRect/>
                    </a:txSp>
                  </a:sp>
                </lc:lockedCanvas>
              </a:graphicData>
            </a:graphic>
          </wp:inline>
        </w:drawing>
      </w:r>
    </w:p>
    <w:p w:rsidR="008359ED" w:rsidRDefault="008359ED" w:rsidP="008359ED">
      <w:pPr>
        <w:spacing w:line="360" w:lineRule="auto"/>
        <w:ind w:firstLine="720"/>
        <w:jc w:val="both"/>
      </w:pPr>
    </w:p>
    <w:p w:rsidR="008359ED" w:rsidRPr="008F6FB4" w:rsidRDefault="008359ED" w:rsidP="008359ED">
      <w:pPr>
        <w:spacing w:line="300" w:lineRule="atLeast"/>
        <w:jc w:val="both"/>
        <w:rPr>
          <w:b/>
        </w:rPr>
      </w:pPr>
      <w:proofErr w:type="gramStart"/>
      <w:r w:rsidRPr="008F6FB4">
        <w:rPr>
          <w:b/>
        </w:rPr>
        <w:t>Figure 1.</w:t>
      </w:r>
      <w:proofErr w:type="gramEnd"/>
      <w:r w:rsidRPr="008F6FB4">
        <w:rPr>
          <w:b/>
        </w:rPr>
        <w:t xml:space="preserve"> SDS-PAGE profile of leaf proteins extracted from </w:t>
      </w:r>
      <w:proofErr w:type="spellStart"/>
      <w:r w:rsidRPr="008F6FB4">
        <w:rPr>
          <w:b/>
          <w:i/>
          <w:iCs/>
        </w:rPr>
        <w:t>W.somnifera</w:t>
      </w:r>
      <w:proofErr w:type="spellEnd"/>
      <w:r w:rsidRPr="008F6FB4">
        <w:rPr>
          <w:b/>
          <w:i/>
          <w:iCs/>
        </w:rPr>
        <w:t xml:space="preserve"> </w:t>
      </w:r>
      <w:r w:rsidRPr="008F6FB4">
        <w:rPr>
          <w:b/>
        </w:rPr>
        <w:t xml:space="preserve">In the left lane M: molecular weight (MW) of protein standards are indicated.(25µg concentration of total protein well in lane 1, 2 - </w:t>
      </w:r>
      <w:r w:rsidRPr="008F6FB4">
        <w:rPr>
          <w:b/>
          <w:i/>
        </w:rPr>
        <w:t>in vivo</w:t>
      </w:r>
      <w:r w:rsidRPr="008F6FB4">
        <w:rPr>
          <w:b/>
        </w:rPr>
        <w:t xml:space="preserve"> leaves and 3,4- </w:t>
      </w:r>
      <w:r w:rsidRPr="008F6FB4">
        <w:rPr>
          <w:b/>
          <w:i/>
        </w:rPr>
        <w:t>in vitro</w:t>
      </w:r>
      <w:r w:rsidRPr="008F6FB4">
        <w:rPr>
          <w:b/>
        </w:rPr>
        <w:t xml:space="preserve"> leaves respectively) were used. </w:t>
      </w:r>
    </w:p>
    <w:p w:rsidR="008359ED" w:rsidRDefault="008359ED" w:rsidP="008359ED">
      <w:pPr>
        <w:spacing w:line="360" w:lineRule="auto"/>
        <w:ind w:firstLine="720"/>
        <w:jc w:val="both"/>
      </w:pPr>
    </w:p>
    <w:p w:rsidR="008359ED" w:rsidRPr="006940C2" w:rsidRDefault="008359ED" w:rsidP="008359ED">
      <w:pPr>
        <w:spacing w:before="120" w:line="360" w:lineRule="auto"/>
        <w:ind w:firstLine="720"/>
        <w:jc w:val="both"/>
      </w:pPr>
      <w:r w:rsidRPr="00C44AE1">
        <w:t>In</w:t>
      </w:r>
      <w:r>
        <w:t xml:space="preserve"> </w:t>
      </w:r>
      <w:proofErr w:type="spellStart"/>
      <w:r w:rsidRPr="00C44AE1">
        <w:rPr>
          <w:i/>
          <w:iCs/>
          <w:lang w:bidi="ar-SA"/>
        </w:rPr>
        <w:t>Bruguiera</w:t>
      </w:r>
      <w:proofErr w:type="spellEnd"/>
      <w:r>
        <w:rPr>
          <w:i/>
          <w:iCs/>
          <w:lang w:bidi="ar-SA"/>
        </w:rPr>
        <w:t xml:space="preserve"> </w:t>
      </w:r>
      <w:proofErr w:type="spellStart"/>
      <w:r w:rsidRPr="00C44AE1">
        <w:rPr>
          <w:i/>
          <w:iCs/>
          <w:lang w:bidi="ar-SA"/>
        </w:rPr>
        <w:t>gymnorrhiza</w:t>
      </w:r>
      <w:proofErr w:type="spellEnd"/>
      <w:r>
        <w:rPr>
          <w:i/>
          <w:iCs/>
          <w:lang w:bidi="ar-SA"/>
        </w:rPr>
        <w:t xml:space="preserve"> </w:t>
      </w:r>
      <w:r>
        <w:rPr>
          <w:iCs/>
          <w:lang w:bidi="ar-SA"/>
        </w:rPr>
        <w:t>leaf protein was extracted and u</w:t>
      </w:r>
      <w:r w:rsidRPr="00C44AE1">
        <w:rPr>
          <w:iCs/>
          <w:lang w:bidi="ar-SA"/>
        </w:rPr>
        <w:t>sed for the identification of protein</w:t>
      </w:r>
      <w:r>
        <w:rPr>
          <w:iCs/>
          <w:lang w:bidi="ar-SA"/>
        </w:rPr>
        <w:t xml:space="preserve"> using 12% SDS-PAGE. The results showed that protein bands in between 33-44kDa </w:t>
      </w:r>
      <w:r w:rsidRPr="006940C2">
        <w:rPr>
          <w:iCs/>
          <w:lang w:bidi="ar-SA"/>
        </w:rPr>
        <w:t>(</w:t>
      </w:r>
      <w:proofErr w:type="spellStart"/>
      <w:r w:rsidRPr="00F06501">
        <w:rPr>
          <w:iCs/>
          <w:lang w:bidi="ar-SA"/>
        </w:rPr>
        <w:t>Bisnupriya</w:t>
      </w:r>
      <w:proofErr w:type="spellEnd"/>
      <w:r>
        <w:rPr>
          <w:iCs/>
          <w:lang w:bidi="ar-SA"/>
        </w:rPr>
        <w:t xml:space="preserve"> </w:t>
      </w:r>
      <w:r w:rsidRPr="00F06501">
        <w:rPr>
          <w:i/>
          <w:iCs/>
          <w:lang w:bidi="ar-SA"/>
        </w:rPr>
        <w:t>et al.,</w:t>
      </w:r>
      <w:r w:rsidRPr="00F06501">
        <w:rPr>
          <w:iCs/>
          <w:lang w:bidi="ar-SA"/>
        </w:rPr>
        <w:t xml:space="preserve"> 2009).</w:t>
      </w:r>
    </w:p>
    <w:p w:rsidR="008359ED" w:rsidRDefault="008359ED" w:rsidP="008359ED">
      <w:pPr>
        <w:spacing w:before="120" w:line="360" w:lineRule="auto"/>
        <w:ind w:firstLine="720"/>
        <w:jc w:val="both"/>
        <w:rPr>
          <w:iCs/>
          <w:lang w:bidi="ar-SA"/>
        </w:rPr>
      </w:pPr>
      <w:r w:rsidRPr="00C44AE1">
        <w:t>In</w:t>
      </w:r>
      <w:r>
        <w:t xml:space="preserve"> </w:t>
      </w:r>
      <w:r>
        <w:rPr>
          <w:i/>
          <w:iCs/>
          <w:lang w:bidi="ar-SA"/>
        </w:rPr>
        <w:t xml:space="preserve">A. thaliana </w:t>
      </w:r>
      <w:r>
        <w:rPr>
          <w:iCs/>
          <w:lang w:bidi="ar-SA"/>
        </w:rPr>
        <w:t>leaf protein was extracted and u</w:t>
      </w:r>
      <w:r w:rsidRPr="00C44AE1">
        <w:rPr>
          <w:iCs/>
          <w:lang w:bidi="ar-SA"/>
        </w:rPr>
        <w:t>sed for the identification of protein</w:t>
      </w:r>
      <w:r>
        <w:rPr>
          <w:iCs/>
          <w:lang w:bidi="ar-SA"/>
        </w:rPr>
        <w:t xml:space="preserve"> using 10% SDS-PAGE. The results showed that the soluble protein bands in between 44-29kDa (</w:t>
      </w:r>
      <w:proofErr w:type="spellStart"/>
      <w:r w:rsidRPr="005C5073">
        <w:rPr>
          <w:iCs/>
          <w:lang w:bidi="ar-SA"/>
        </w:rPr>
        <w:t>Takemura</w:t>
      </w:r>
      <w:proofErr w:type="spellEnd"/>
      <w:r>
        <w:rPr>
          <w:iCs/>
          <w:lang w:bidi="ar-SA"/>
        </w:rPr>
        <w:t xml:space="preserve"> </w:t>
      </w:r>
      <w:r w:rsidRPr="005C5073">
        <w:rPr>
          <w:i/>
          <w:iCs/>
          <w:lang w:bidi="ar-SA"/>
        </w:rPr>
        <w:t>et</w:t>
      </w:r>
      <w:r>
        <w:rPr>
          <w:i/>
          <w:iCs/>
          <w:lang w:bidi="ar-SA"/>
        </w:rPr>
        <w:t xml:space="preserve"> </w:t>
      </w:r>
      <w:r w:rsidRPr="005C5073">
        <w:rPr>
          <w:i/>
          <w:iCs/>
          <w:lang w:bidi="ar-SA"/>
        </w:rPr>
        <w:t>al</w:t>
      </w:r>
      <w:r>
        <w:rPr>
          <w:i/>
          <w:iCs/>
          <w:lang w:bidi="ar-SA"/>
        </w:rPr>
        <w:t>.,</w:t>
      </w:r>
      <w:r>
        <w:rPr>
          <w:iCs/>
          <w:lang w:bidi="ar-SA"/>
        </w:rPr>
        <w:t xml:space="preserve"> 2000).</w:t>
      </w:r>
    </w:p>
    <w:p w:rsidR="008359ED" w:rsidRDefault="008359ED" w:rsidP="008359ED">
      <w:pPr>
        <w:autoSpaceDE w:val="0"/>
        <w:autoSpaceDN w:val="0"/>
        <w:adjustRightInd w:val="0"/>
        <w:spacing w:before="120" w:line="360" w:lineRule="auto"/>
        <w:ind w:firstLine="720"/>
        <w:jc w:val="both"/>
        <w:rPr>
          <w:lang w:bidi="ar-SA"/>
        </w:rPr>
      </w:pPr>
    </w:p>
    <w:p w:rsidR="008359ED" w:rsidRDefault="008359ED" w:rsidP="008359ED">
      <w:pPr>
        <w:autoSpaceDE w:val="0"/>
        <w:autoSpaceDN w:val="0"/>
        <w:adjustRightInd w:val="0"/>
        <w:spacing w:before="120" w:line="360" w:lineRule="auto"/>
        <w:ind w:firstLine="720"/>
        <w:jc w:val="both"/>
        <w:rPr>
          <w:lang w:bidi="ar-SA"/>
        </w:rPr>
      </w:pPr>
      <w:proofErr w:type="spellStart"/>
      <w:r w:rsidRPr="009C60D6">
        <w:rPr>
          <w:lang w:bidi="ar-SA"/>
        </w:rPr>
        <w:t>Electrophoretic</w:t>
      </w:r>
      <w:proofErr w:type="spellEnd"/>
      <w:r w:rsidRPr="009C60D6">
        <w:rPr>
          <w:lang w:bidi="ar-SA"/>
        </w:rPr>
        <w:t xml:space="preserve"> analysis of proteins</w:t>
      </w:r>
      <w:r>
        <w:rPr>
          <w:lang w:bidi="ar-SA"/>
        </w:rPr>
        <w:t xml:space="preserve"> in </w:t>
      </w:r>
      <w:proofErr w:type="spellStart"/>
      <w:r>
        <w:rPr>
          <w:lang w:bidi="ar-SA"/>
        </w:rPr>
        <w:t>Aracea</w:t>
      </w:r>
      <w:proofErr w:type="spellEnd"/>
      <w:r>
        <w:rPr>
          <w:lang w:bidi="ar-SA"/>
        </w:rPr>
        <w:t xml:space="preserve"> leaves showed</w:t>
      </w:r>
      <w:r w:rsidRPr="009C60D6">
        <w:rPr>
          <w:lang w:bidi="ar-SA"/>
        </w:rPr>
        <w:t xml:space="preserve"> total of</w:t>
      </w:r>
      <w:r>
        <w:rPr>
          <w:lang w:bidi="ar-SA"/>
        </w:rPr>
        <w:t xml:space="preserve"> 57 protein </w:t>
      </w:r>
      <w:r w:rsidRPr="009C60D6">
        <w:rPr>
          <w:lang w:bidi="ar-SA"/>
        </w:rPr>
        <w:t>bands in 19 species</w:t>
      </w:r>
      <w:r>
        <w:rPr>
          <w:lang w:bidi="ar-SA"/>
        </w:rPr>
        <w:t xml:space="preserve">. </w:t>
      </w:r>
      <w:r w:rsidRPr="009C60D6">
        <w:rPr>
          <w:lang w:bidi="ar-SA"/>
        </w:rPr>
        <w:t>For eas</w:t>
      </w:r>
      <w:r>
        <w:rPr>
          <w:lang w:bidi="ar-SA"/>
        </w:rPr>
        <w:t xml:space="preserve">e of comparison, the 57 protein </w:t>
      </w:r>
      <w:r w:rsidRPr="009C60D6">
        <w:rPr>
          <w:lang w:bidi="ar-SA"/>
        </w:rPr>
        <w:t>bands were</w:t>
      </w:r>
      <w:r>
        <w:rPr>
          <w:lang w:bidi="ar-SA"/>
        </w:rPr>
        <w:t xml:space="preserve"> c</w:t>
      </w:r>
      <w:r w:rsidRPr="009C60D6">
        <w:rPr>
          <w:lang w:bidi="ar-SA"/>
        </w:rPr>
        <w:t xml:space="preserve">lumped together </w:t>
      </w:r>
      <w:r w:rsidRPr="009C60D6">
        <w:rPr>
          <w:lang w:bidi="ar-SA"/>
        </w:rPr>
        <w:lastRenderedPageBreak/>
        <w:t>into 7 categories of molecular masses and</w:t>
      </w:r>
      <w:r>
        <w:rPr>
          <w:lang w:bidi="ar-SA"/>
        </w:rPr>
        <w:t xml:space="preserve"> </w:t>
      </w:r>
      <w:r w:rsidRPr="009C60D6">
        <w:rPr>
          <w:lang w:bidi="ar-SA"/>
        </w:rPr>
        <w:t>the number of bands from each category was scored for</w:t>
      </w:r>
      <w:r>
        <w:rPr>
          <w:lang w:bidi="ar-SA"/>
        </w:rPr>
        <w:t xml:space="preserve"> every species for identify the chromosome number (Mohammed </w:t>
      </w:r>
      <w:r w:rsidRPr="009C60D6">
        <w:rPr>
          <w:i/>
          <w:lang w:bidi="ar-SA"/>
        </w:rPr>
        <w:t>et al</w:t>
      </w:r>
      <w:r>
        <w:rPr>
          <w:lang w:bidi="ar-SA"/>
        </w:rPr>
        <w:t>., 2006).</w:t>
      </w:r>
    </w:p>
    <w:p w:rsidR="008359ED" w:rsidRDefault="008359ED" w:rsidP="008359ED">
      <w:pPr>
        <w:spacing w:before="120" w:line="360" w:lineRule="auto"/>
        <w:ind w:firstLine="720"/>
        <w:jc w:val="both"/>
        <w:rPr>
          <w:iCs/>
          <w:lang w:bidi="ar-SA"/>
        </w:rPr>
      </w:pPr>
      <w:r>
        <w:rPr>
          <w:iCs/>
          <w:lang w:bidi="ar-SA"/>
        </w:rPr>
        <w:t xml:space="preserve">Results showed the best combination for root induction was MS supplemented with 1 IBA+0.25 IAA incubated in photoperiod of 16 h of light. </w:t>
      </w:r>
      <w:r w:rsidRPr="00072DFD">
        <w:rPr>
          <w:i/>
          <w:iCs/>
          <w:lang w:bidi="ar-SA"/>
        </w:rPr>
        <w:t xml:space="preserve">In vitro </w:t>
      </w:r>
      <w:r>
        <w:rPr>
          <w:iCs/>
          <w:lang w:bidi="ar-SA"/>
        </w:rPr>
        <w:t xml:space="preserve">grown roots morphologically differed from </w:t>
      </w:r>
      <w:r w:rsidRPr="00072DFD">
        <w:rPr>
          <w:i/>
          <w:iCs/>
          <w:lang w:bidi="ar-SA"/>
        </w:rPr>
        <w:t xml:space="preserve">in vivo </w:t>
      </w:r>
      <w:r>
        <w:rPr>
          <w:iCs/>
          <w:lang w:bidi="ar-SA"/>
        </w:rPr>
        <w:t xml:space="preserve">roots on staining. The protein profiling of </w:t>
      </w:r>
      <w:r w:rsidRPr="00072DFD">
        <w:rPr>
          <w:i/>
          <w:iCs/>
          <w:lang w:bidi="ar-SA"/>
        </w:rPr>
        <w:t xml:space="preserve">in vitro </w:t>
      </w:r>
      <w:r>
        <w:rPr>
          <w:iCs/>
          <w:lang w:bidi="ar-SA"/>
        </w:rPr>
        <w:t xml:space="preserve">and </w:t>
      </w:r>
      <w:r w:rsidRPr="00072DFD">
        <w:rPr>
          <w:i/>
          <w:iCs/>
          <w:lang w:bidi="ar-SA"/>
        </w:rPr>
        <w:t>in</w:t>
      </w:r>
      <w:r>
        <w:rPr>
          <w:i/>
          <w:iCs/>
          <w:lang w:bidi="ar-SA"/>
        </w:rPr>
        <w:t xml:space="preserve"> </w:t>
      </w:r>
      <w:r w:rsidRPr="00072DFD">
        <w:rPr>
          <w:i/>
          <w:iCs/>
          <w:lang w:bidi="ar-SA"/>
        </w:rPr>
        <w:t xml:space="preserve">vivo </w:t>
      </w:r>
      <w:r>
        <w:rPr>
          <w:iCs/>
          <w:lang w:bidi="ar-SA"/>
        </w:rPr>
        <w:t xml:space="preserve">leaves showed the slight difference in banding patterns due to difference in protein content. </w:t>
      </w:r>
    </w:p>
    <w:p w:rsidR="008359ED" w:rsidRPr="00FE2F8E" w:rsidRDefault="008359ED" w:rsidP="008359ED">
      <w:pPr>
        <w:spacing w:before="120" w:line="360" w:lineRule="auto"/>
        <w:ind w:firstLine="720"/>
        <w:jc w:val="both"/>
      </w:pPr>
      <w:r>
        <w:rPr>
          <w:iCs/>
          <w:lang w:bidi="ar-SA"/>
        </w:rPr>
        <w:t xml:space="preserve">The future studies will be focused on the mass cultivation of </w:t>
      </w:r>
      <w:r w:rsidRPr="000151A8">
        <w:rPr>
          <w:i/>
          <w:iCs/>
          <w:lang w:bidi="ar-SA"/>
        </w:rPr>
        <w:t>in vitro</w:t>
      </w:r>
      <w:r>
        <w:rPr>
          <w:iCs/>
          <w:lang w:bidi="ar-SA"/>
        </w:rPr>
        <w:t xml:space="preserve"> roots and protein profiling of </w:t>
      </w:r>
      <w:r w:rsidRPr="000151A8">
        <w:rPr>
          <w:i/>
          <w:iCs/>
          <w:lang w:bidi="ar-SA"/>
        </w:rPr>
        <w:t>in vitro</w:t>
      </w:r>
      <w:r>
        <w:rPr>
          <w:iCs/>
          <w:lang w:bidi="ar-SA"/>
        </w:rPr>
        <w:t xml:space="preserve"> cultivated roots from different hormone combinations.</w:t>
      </w:r>
    </w:p>
    <w:p w:rsidR="008359ED" w:rsidRDefault="008359ED" w:rsidP="008359ED">
      <w:pPr>
        <w:spacing w:before="120"/>
        <w:jc w:val="both"/>
      </w:pPr>
    </w:p>
    <w:p w:rsidR="008359ED" w:rsidRDefault="008359ED" w:rsidP="008359ED">
      <w:pPr>
        <w:jc w:val="right"/>
        <w:rPr>
          <w:rFonts w:ascii="Arial" w:hAnsi="Arial" w:cs="Arial"/>
          <w:color w:val="000000"/>
        </w:rPr>
      </w:pPr>
      <w:r>
        <w:rPr>
          <w:b/>
        </w:rPr>
        <w:t xml:space="preserve"> </w:t>
      </w:r>
    </w:p>
    <w:p w:rsidR="008359ED" w:rsidRDefault="008359ED" w:rsidP="008359ED">
      <w:r>
        <w:rPr>
          <w:rFonts w:ascii="Monotype Corsiva" w:hAnsi="Monotype Corsiva" w:cs="Monotype Corsiva"/>
          <w:shadow/>
          <w:sz w:val="72"/>
          <w:szCs w:val="72"/>
        </w:rPr>
        <w:t xml:space="preserve"> </w:t>
      </w:r>
    </w:p>
    <w:p w:rsidR="008359ED" w:rsidRDefault="008359ED"/>
    <w:p w:rsidR="008359ED" w:rsidRDefault="008359ED"/>
    <w:p w:rsidR="008359ED" w:rsidRDefault="008359ED"/>
    <w:p w:rsidR="008359ED" w:rsidRDefault="008359ED"/>
    <w:p w:rsidR="008359ED" w:rsidRDefault="008359ED"/>
    <w:p w:rsidR="008359ED" w:rsidRDefault="008359ED"/>
    <w:p w:rsidR="008359ED" w:rsidRDefault="008359ED"/>
    <w:p w:rsidR="008359ED" w:rsidRDefault="008359ED"/>
    <w:p w:rsidR="008359ED" w:rsidRDefault="008359ED"/>
    <w:p w:rsidR="008359ED" w:rsidRDefault="008359ED"/>
    <w:p w:rsidR="008359ED" w:rsidRDefault="008359ED"/>
    <w:p w:rsidR="008359ED" w:rsidRDefault="008359ED"/>
    <w:p w:rsidR="008359ED" w:rsidRDefault="008359ED"/>
    <w:p w:rsidR="008359ED" w:rsidRDefault="008359ED"/>
    <w:p w:rsidR="008359ED" w:rsidRDefault="008359ED"/>
    <w:p w:rsidR="008359ED" w:rsidRDefault="008359ED"/>
    <w:p w:rsidR="008359ED" w:rsidRDefault="008359ED"/>
    <w:p w:rsidR="008359ED" w:rsidRDefault="008359ED"/>
    <w:p w:rsidR="008359ED" w:rsidRDefault="008359ED"/>
    <w:p w:rsidR="008359ED" w:rsidRDefault="008359ED"/>
    <w:p w:rsidR="008359ED" w:rsidRDefault="008359ED"/>
    <w:p w:rsidR="008359ED" w:rsidRDefault="008359ED"/>
    <w:p w:rsidR="008359ED" w:rsidRDefault="008359ED"/>
    <w:p w:rsidR="008359ED" w:rsidRDefault="008359ED"/>
    <w:p w:rsidR="008359ED" w:rsidRDefault="008359ED"/>
    <w:p w:rsidR="008359ED" w:rsidRDefault="008359ED"/>
    <w:p w:rsidR="008359ED" w:rsidRDefault="008359ED"/>
    <w:p w:rsidR="008359ED" w:rsidRDefault="008359ED"/>
    <w:p w:rsidR="008359ED" w:rsidRDefault="008359ED"/>
    <w:p w:rsidR="008359ED" w:rsidRPr="00D8626B" w:rsidRDefault="008359ED" w:rsidP="008359ED">
      <w:pPr>
        <w:tabs>
          <w:tab w:val="left" w:pos="1890"/>
        </w:tabs>
        <w:jc w:val="center"/>
        <w:rPr>
          <w:b/>
          <w:sz w:val="28"/>
          <w:szCs w:val="28"/>
        </w:rPr>
      </w:pPr>
      <w:r w:rsidRPr="00D8626B">
        <w:rPr>
          <w:b/>
          <w:sz w:val="28"/>
          <w:szCs w:val="28"/>
        </w:rPr>
        <w:lastRenderedPageBreak/>
        <w:t>5.0 SUMMARY AND CONCLUSION</w:t>
      </w:r>
    </w:p>
    <w:p w:rsidR="008359ED" w:rsidRDefault="008359ED" w:rsidP="008359ED">
      <w:pPr>
        <w:spacing w:before="240" w:after="240" w:line="360" w:lineRule="auto"/>
        <w:ind w:firstLine="720"/>
        <w:jc w:val="both"/>
      </w:pPr>
      <w:r>
        <w:t>In the present study entitled “</w:t>
      </w:r>
      <w:r>
        <w:rPr>
          <w:b/>
        </w:rPr>
        <w:t xml:space="preserve">Protein profiling of </w:t>
      </w:r>
      <w:r w:rsidRPr="00883E5F">
        <w:rPr>
          <w:b/>
          <w:i/>
        </w:rPr>
        <w:t>in vitro</w:t>
      </w:r>
      <w:r>
        <w:rPr>
          <w:b/>
        </w:rPr>
        <w:t xml:space="preserve"> and </w:t>
      </w:r>
      <w:r w:rsidRPr="00883E5F">
        <w:rPr>
          <w:b/>
          <w:i/>
        </w:rPr>
        <w:t>in vivo</w:t>
      </w:r>
      <w:r>
        <w:rPr>
          <w:b/>
        </w:rPr>
        <w:t xml:space="preserve"> tissues of </w:t>
      </w:r>
      <w:r w:rsidRPr="00883E5F">
        <w:rPr>
          <w:b/>
          <w:i/>
        </w:rPr>
        <w:t>Withania</w:t>
      </w:r>
      <w:r>
        <w:rPr>
          <w:b/>
          <w:i/>
        </w:rPr>
        <w:t xml:space="preserve"> </w:t>
      </w:r>
      <w:r w:rsidRPr="00883E5F">
        <w:rPr>
          <w:b/>
          <w:i/>
        </w:rPr>
        <w:t>somnifera</w:t>
      </w:r>
      <w:r>
        <w:rPr>
          <w:b/>
        </w:rPr>
        <w:t xml:space="preserve">”, </w:t>
      </w:r>
      <w:r>
        <w:rPr>
          <w:i/>
        </w:rPr>
        <w:t>in vitro</w:t>
      </w:r>
      <w:r>
        <w:t xml:space="preserve"> adventitious root induction, growth of different root types in suspension, root staining, extraction and protein profiling has been attempted. The results obtained at each step of the study are summarized as follows:</w:t>
      </w:r>
    </w:p>
    <w:p w:rsidR="008359ED" w:rsidRDefault="008359ED" w:rsidP="008359ED">
      <w:pPr>
        <w:spacing w:before="240" w:after="240" w:line="360" w:lineRule="auto"/>
        <w:ind w:firstLine="720"/>
        <w:jc w:val="both"/>
      </w:pPr>
      <w:r>
        <w:t xml:space="preserve">Adventitious roots were induced by inoculating leaves in ½ MS and MS basal medium supplemented with1IBA+0.25IAA, 2IBA+0.5 IAA, 4IBA+1IAA. Best root induction was observed in </w:t>
      </w:r>
      <w:r w:rsidRPr="00FD7480">
        <w:rPr>
          <w:b/>
        </w:rPr>
        <w:t>MS with 1IBA+0.25IAA in light.</w:t>
      </w:r>
    </w:p>
    <w:p w:rsidR="008359ED" w:rsidRDefault="008359ED" w:rsidP="008359ED">
      <w:pPr>
        <w:spacing w:before="240" w:after="240" w:line="360" w:lineRule="auto"/>
        <w:ind w:firstLine="720"/>
        <w:jc w:val="both"/>
      </w:pPr>
      <w:r w:rsidRPr="00FD7480">
        <w:t>The root tips and branches from these adventitious roots were taken into suspension in MS basal medium supplemented with same combination of hormones. Increase in weight of the roots was noted over a three</w:t>
      </w:r>
      <w:r>
        <w:t xml:space="preserve"> </w:t>
      </w:r>
      <w:r w:rsidRPr="00FD7480">
        <w:t>month period with regular replacement of nutrient medium. The results showed the highest growth index</w:t>
      </w:r>
      <w:r>
        <w:t xml:space="preserve"> (</w:t>
      </w:r>
      <w:r w:rsidRPr="008A3CBB">
        <w:rPr>
          <w:b/>
        </w:rPr>
        <w:t>5.16</w:t>
      </w:r>
      <w:r>
        <w:rPr>
          <w:b/>
        </w:rPr>
        <w:t>)</w:t>
      </w:r>
      <w:r w:rsidRPr="00FD7480">
        <w:t xml:space="preserve"> in </w:t>
      </w:r>
      <w:r>
        <w:rPr>
          <w:b/>
        </w:rPr>
        <w:t>w</w:t>
      </w:r>
      <w:r w:rsidRPr="00FD7480">
        <w:rPr>
          <w:b/>
        </w:rPr>
        <w:t>hite root tips</w:t>
      </w:r>
      <w:r w:rsidRPr="00FD7480">
        <w:t xml:space="preserve"> inoculated </w:t>
      </w:r>
      <w:r w:rsidRPr="00FD7480">
        <w:rPr>
          <w:b/>
        </w:rPr>
        <w:t>in MS</w:t>
      </w:r>
      <w:r w:rsidRPr="00FD7480">
        <w:t xml:space="preserve"> with </w:t>
      </w:r>
      <w:r w:rsidRPr="00FD7480">
        <w:rPr>
          <w:b/>
        </w:rPr>
        <w:t>1IBA+0.25IAA</w:t>
      </w:r>
      <w:r w:rsidRPr="00FD7480">
        <w:t xml:space="preserve"> as compared to the other combination media.</w:t>
      </w:r>
      <w:r>
        <w:t xml:space="preserve"> </w:t>
      </w:r>
    </w:p>
    <w:p w:rsidR="008359ED" w:rsidRDefault="008359ED" w:rsidP="008359ED">
      <w:pPr>
        <w:spacing w:before="240" w:after="240" w:line="360" w:lineRule="auto"/>
        <w:ind w:firstLine="720"/>
        <w:jc w:val="both"/>
      </w:pPr>
      <w:r w:rsidRPr="00FD7480">
        <w:t xml:space="preserve">The </w:t>
      </w:r>
      <w:r w:rsidRPr="00FD7480">
        <w:rPr>
          <w:i/>
        </w:rPr>
        <w:t>in vitro</w:t>
      </w:r>
      <w:r w:rsidRPr="00FD7480">
        <w:t xml:space="preserve"> roots in suspension (3 month) and </w:t>
      </w:r>
      <w:r w:rsidRPr="00FD7480">
        <w:rPr>
          <w:i/>
        </w:rPr>
        <w:t>in vivo</w:t>
      </w:r>
      <w:r w:rsidRPr="00FD7480">
        <w:t xml:space="preserve"> roots were taken for </w:t>
      </w:r>
      <w:r>
        <w:t>root</w:t>
      </w:r>
      <w:r w:rsidRPr="00FD7480">
        <w:t xml:space="preserve"> staining. The difference between the morphology of the roots was observed.</w:t>
      </w:r>
      <w:r>
        <w:t xml:space="preserve"> Cellular differentiation was clearly visualized in </w:t>
      </w:r>
      <w:proofErr w:type="spellStart"/>
      <w:r w:rsidRPr="008C40F1">
        <w:rPr>
          <w:i/>
        </w:rPr>
        <w:t>in</w:t>
      </w:r>
      <w:proofErr w:type="spellEnd"/>
      <w:r w:rsidRPr="008C40F1">
        <w:rPr>
          <w:i/>
        </w:rPr>
        <w:t xml:space="preserve"> vivo</w:t>
      </w:r>
      <w:r>
        <w:t xml:space="preserve"> roots than </w:t>
      </w:r>
      <w:r w:rsidRPr="008C40F1">
        <w:rPr>
          <w:i/>
        </w:rPr>
        <w:t>in vitro</w:t>
      </w:r>
      <w:r>
        <w:t xml:space="preserve"> grown roots of </w:t>
      </w:r>
      <w:r w:rsidRPr="008C40F1">
        <w:rPr>
          <w:i/>
        </w:rPr>
        <w:t>Withania somnifera</w:t>
      </w:r>
      <w:r>
        <w:t xml:space="preserve">. </w:t>
      </w:r>
    </w:p>
    <w:p w:rsidR="008359ED" w:rsidRDefault="008359ED" w:rsidP="008359ED">
      <w:pPr>
        <w:spacing w:before="240" w:after="240" w:line="360" w:lineRule="auto"/>
        <w:ind w:firstLine="720"/>
        <w:jc w:val="both"/>
      </w:pPr>
      <w:r>
        <w:t xml:space="preserve">Estimated protein content was found to be high in </w:t>
      </w:r>
      <w:proofErr w:type="spellStart"/>
      <w:r w:rsidRPr="00D005AB">
        <w:rPr>
          <w:i/>
        </w:rPr>
        <w:t>in</w:t>
      </w:r>
      <w:proofErr w:type="spellEnd"/>
      <w:r w:rsidRPr="00D005AB">
        <w:rPr>
          <w:i/>
        </w:rPr>
        <w:t xml:space="preserve"> vivo</w:t>
      </w:r>
      <w:r>
        <w:t xml:space="preserve"> leaves approximately 2.2 </w:t>
      </w:r>
      <w:r w:rsidRPr="00D005AB">
        <w:t>mg</w:t>
      </w:r>
      <w:r w:rsidRPr="00D005AB">
        <w:rPr>
          <w:b/>
        </w:rPr>
        <w:t>/</w:t>
      </w:r>
      <w:r w:rsidRPr="00D005AB">
        <w:t>g</w:t>
      </w:r>
      <w:r>
        <w:t xml:space="preserve">. Protein profiling was done by SDS-Poly </w:t>
      </w:r>
      <w:proofErr w:type="spellStart"/>
      <w:r>
        <w:t>Acrylamide</w:t>
      </w:r>
      <w:proofErr w:type="spellEnd"/>
      <w:r>
        <w:t xml:space="preserve"> Gel Electrophoresis. Both </w:t>
      </w:r>
      <w:r w:rsidRPr="00871295">
        <w:t>in</w:t>
      </w:r>
      <w:r w:rsidRPr="00871295">
        <w:rPr>
          <w:i/>
        </w:rPr>
        <w:t xml:space="preserve"> vivo</w:t>
      </w:r>
      <w:r>
        <w:rPr>
          <w:i/>
        </w:rPr>
        <w:t xml:space="preserve"> </w:t>
      </w:r>
      <w:r>
        <w:t xml:space="preserve">as well as </w:t>
      </w:r>
      <w:r>
        <w:rPr>
          <w:i/>
        </w:rPr>
        <w:t>in vitro</w:t>
      </w:r>
      <w:r>
        <w:t xml:space="preserve"> leaves profiling shows a precise band of approximate molecular weight of </w:t>
      </w:r>
      <w:r w:rsidRPr="00871295">
        <w:t>35kDa</w:t>
      </w:r>
      <w:r>
        <w:t>.</w:t>
      </w:r>
      <w:r w:rsidRPr="00D005AB">
        <w:t xml:space="preserve"> </w:t>
      </w:r>
    </w:p>
    <w:p w:rsidR="008359ED" w:rsidRDefault="008359ED" w:rsidP="008359ED">
      <w:pPr>
        <w:spacing w:before="240" w:after="240" w:line="360" w:lineRule="auto"/>
        <w:ind w:firstLine="720"/>
        <w:jc w:val="both"/>
      </w:pPr>
      <w:r>
        <w:t xml:space="preserve">From the present study, to conclude, the low molecular weight proteins were present in leaves of </w:t>
      </w:r>
      <w:proofErr w:type="spellStart"/>
      <w:r w:rsidRPr="00C17F7C">
        <w:rPr>
          <w:i/>
        </w:rPr>
        <w:t>W.somnifera</w:t>
      </w:r>
      <w:proofErr w:type="spellEnd"/>
      <w:r>
        <w:t xml:space="preserve">. There is no difference between the protein profile of </w:t>
      </w:r>
      <w:r w:rsidRPr="00C17F7C">
        <w:rPr>
          <w:i/>
        </w:rPr>
        <w:t>in vitro</w:t>
      </w:r>
      <w:r>
        <w:t xml:space="preserve"> and </w:t>
      </w:r>
      <w:r w:rsidRPr="00C17F7C">
        <w:rPr>
          <w:i/>
        </w:rPr>
        <w:t>in vivo</w:t>
      </w:r>
      <w:r>
        <w:t xml:space="preserve"> leaf samples. Further studies can be focused on the mass cultivation of roots in different combination of hormones, staining studies, expression studies, root protein profiling, purification and characterization of proteins of </w:t>
      </w:r>
      <w:r w:rsidRPr="00830050">
        <w:rPr>
          <w:i/>
        </w:rPr>
        <w:t>W.</w:t>
      </w:r>
      <w:r>
        <w:rPr>
          <w:i/>
        </w:rPr>
        <w:t xml:space="preserve"> </w:t>
      </w:r>
      <w:r w:rsidRPr="00830050">
        <w:rPr>
          <w:i/>
        </w:rPr>
        <w:t>somnifera</w:t>
      </w:r>
      <w:r>
        <w:t xml:space="preserve"> tissues. </w:t>
      </w:r>
      <w:r>
        <w:lastRenderedPageBreak/>
        <w:t xml:space="preserve">Protein extraction procedure can be modified to extract the complete proteins from leaves of </w:t>
      </w:r>
      <w:r w:rsidRPr="00AA50A9">
        <w:rPr>
          <w:i/>
        </w:rPr>
        <w:t>Withania somnifera</w:t>
      </w:r>
      <w:r>
        <w:rPr>
          <w:i/>
        </w:rPr>
        <w:t>.</w:t>
      </w:r>
    </w:p>
    <w:p w:rsidR="001F2B77" w:rsidRDefault="001F2B77" w:rsidP="008359ED">
      <w:pPr>
        <w:spacing w:line="360" w:lineRule="auto"/>
        <w:jc w:val="center"/>
        <w:rPr>
          <w:b/>
          <w:sz w:val="28"/>
          <w:szCs w:val="28"/>
        </w:rPr>
      </w:pPr>
    </w:p>
    <w:p w:rsidR="001F2B77" w:rsidRDefault="001F2B77" w:rsidP="008359ED">
      <w:pPr>
        <w:spacing w:line="360" w:lineRule="auto"/>
        <w:jc w:val="center"/>
        <w:rPr>
          <w:b/>
          <w:sz w:val="28"/>
          <w:szCs w:val="28"/>
        </w:rPr>
      </w:pPr>
    </w:p>
    <w:p w:rsidR="001F2B77" w:rsidRDefault="001F2B77" w:rsidP="008359ED">
      <w:pPr>
        <w:spacing w:line="360" w:lineRule="auto"/>
        <w:jc w:val="center"/>
        <w:rPr>
          <w:b/>
          <w:sz w:val="28"/>
          <w:szCs w:val="28"/>
        </w:rPr>
      </w:pPr>
    </w:p>
    <w:p w:rsidR="001F2B77" w:rsidRDefault="001F2B77" w:rsidP="008359ED">
      <w:pPr>
        <w:spacing w:line="360" w:lineRule="auto"/>
        <w:jc w:val="center"/>
        <w:rPr>
          <w:b/>
          <w:sz w:val="28"/>
          <w:szCs w:val="28"/>
        </w:rPr>
      </w:pPr>
    </w:p>
    <w:p w:rsidR="00E836E3" w:rsidRDefault="00E836E3" w:rsidP="008359ED">
      <w:pPr>
        <w:spacing w:line="360" w:lineRule="auto"/>
        <w:jc w:val="center"/>
        <w:rPr>
          <w:b/>
          <w:sz w:val="28"/>
          <w:szCs w:val="28"/>
        </w:rPr>
      </w:pPr>
    </w:p>
    <w:p w:rsidR="00E836E3" w:rsidRDefault="00E836E3" w:rsidP="008359ED">
      <w:pPr>
        <w:spacing w:line="360" w:lineRule="auto"/>
        <w:jc w:val="center"/>
        <w:rPr>
          <w:b/>
          <w:sz w:val="28"/>
          <w:szCs w:val="28"/>
        </w:rPr>
      </w:pPr>
    </w:p>
    <w:p w:rsidR="00E836E3" w:rsidRDefault="00E836E3" w:rsidP="008359ED">
      <w:pPr>
        <w:spacing w:line="360" w:lineRule="auto"/>
        <w:jc w:val="center"/>
        <w:rPr>
          <w:b/>
          <w:sz w:val="28"/>
          <w:szCs w:val="28"/>
        </w:rPr>
      </w:pPr>
    </w:p>
    <w:p w:rsidR="00E836E3" w:rsidRDefault="00E836E3" w:rsidP="008359ED">
      <w:pPr>
        <w:spacing w:line="360" w:lineRule="auto"/>
        <w:jc w:val="center"/>
        <w:rPr>
          <w:b/>
          <w:sz w:val="28"/>
          <w:szCs w:val="28"/>
        </w:rPr>
      </w:pPr>
    </w:p>
    <w:p w:rsidR="00E836E3" w:rsidRDefault="00E836E3" w:rsidP="008359ED">
      <w:pPr>
        <w:spacing w:line="360" w:lineRule="auto"/>
        <w:jc w:val="center"/>
        <w:rPr>
          <w:b/>
          <w:sz w:val="28"/>
          <w:szCs w:val="28"/>
        </w:rPr>
      </w:pPr>
    </w:p>
    <w:p w:rsidR="00E836E3" w:rsidRDefault="00E836E3" w:rsidP="008359ED">
      <w:pPr>
        <w:spacing w:line="360" w:lineRule="auto"/>
        <w:jc w:val="center"/>
        <w:rPr>
          <w:b/>
          <w:sz w:val="28"/>
          <w:szCs w:val="28"/>
        </w:rPr>
      </w:pPr>
    </w:p>
    <w:p w:rsidR="00E836E3" w:rsidRDefault="00E836E3" w:rsidP="008359ED">
      <w:pPr>
        <w:spacing w:line="360" w:lineRule="auto"/>
        <w:jc w:val="center"/>
        <w:rPr>
          <w:b/>
          <w:sz w:val="28"/>
          <w:szCs w:val="28"/>
        </w:rPr>
      </w:pPr>
    </w:p>
    <w:p w:rsidR="00E836E3" w:rsidRDefault="00E836E3" w:rsidP="008359ED">
      <w:pPr>
        <w:spacing w:line="360" w:lineRule="auto"/>
        <w:jc w:val="center"/>
        <w:rPr>
          <w:b/>
          <w:sz w:val="28"/>
          <w:szCs w:val="28"/>
        </w:rPr>
      </w:pPr>
    </w:p>
    <w:p w:rsidR="00E836E3" w:rsidRDefault="00E836E3" w:rsidP="008359ED">
      <w:pPr>
        <w:spacing w:line="360" w:lineRule="auto"/>
        <w:jc w:val="center"/>
        <w:rPr>
          <w:b/>
          <w:sz w:val="28"/>
          <w:szCs w:val="28"/>
        </w:rPr>
      </w:pPr>
    </w:p>
    <w:p w:rsidR="001F2B77" w:rsidRDefault="001F2B77" w:rsidP="008359ED">
      <w:pPr>
        <w:spacing w:line="360" w:lineRule="auto"/>
        <w:jc w:val="center"/>
        <w:rPr>
          <w:b/>
          <w:sz w:val="28"/>
          <w:szCs w:val="28"/>
        </w:rPr>
      </w:pPr>
    </w:p>
    <w:p w:rsidR="001F2B77" w:rsidRDefault="001F2B77" w:rsidP="008359ED">
      <w:pPr>
        <w:spacing w:line="360" w:lineRule="auto"/>
        <w:jc w:val="center"/>
        <w:rPr>
          <w:b/>
          <w:sz w:val="28"/>
          <w:szCs w:val="28"/>
        </w:rPr>
      </w:pPr>
    </w:p>
    <w:p w:rsidR="001F2B77" w:rsidRDefault="001F2B77" w:rsidP="008359ED">
      <w:pPr>
        <w:spacing w:line="360" w:lineRule="auto"/>
        <w:jc w:val="center"/>
        <w:rPr>
          <w:b/>
          <w:sz w:val="28"/>
          <w:szCs w:val="28"/>
        </w:rPr>
      </w:pPr>
    </w:p>
    <w:p w:rsidR="001F2B77" w:rsidRDefault="001F2B77" w:rsidP="008359ED">
      <w:pPr>
        <w:spacing w:line="360" w:lineRule="auto"/>
        <w:jc w:val="center"/>
        <w:rPr>
          <w:b/>
          <w:sz w:val="28"/>
          <w:szCs w:val="28"/>
        </w:rPr>
      </w:pPr>
    </w:p>
    <w:p w:rsidR="001F2B77" w:rsidRDefault="001F2B77" w:rsidP="008359ED">
      <w:pPr>
        <w:spacing w:line="360" w:lineRule="auto"/>
        <w:jc w:val="center"/>
        <w:rPr>
          <w:b/>
          <w:sz w:val="28"/>
          <w:szCs w:val="28"/>
        </w:rPr>
      </w:pPr>
    </w:p>
    <w:p w:rsidR="001F2B77" w:rsidRDefault="001F2B77" w:rsidP="008359ED">
      <w:pPr>
        <w:spacing w:line="360" w:lineRule="auto"/>
        <w:jc w:val="center"/>
        <w:rPr>
          <w:b/>
          <w:sz w:val="28"/>
          <w:szCs w:val="28"/>
        </w:rPr>
      </w:pPr>
    </w:p>
    <w:p w:rsidR="001F2B77" w:rsidRDefault="001F2B77" w:rsidP="008359ED">
      <w:pPr>
        <w:spacing w:line="360" w:lineRule="auto"/>
        <w:jc w:val="center"/>
        <w:rPr>
          <w:b/>
          <w:sz w:val="28"/>
          <w:szCs w:val="28"/>
        </w:rPr>
      </w:pPr>
    </w:p>
    <w:p w:rsidR="001F2B77" w:rsidRDefault="001F2B77" w:rsidP="008359ED">
      <w:pPr>
        <w:spacing w:line="360" w:lineRule="auto"/>
        <w:jc w:val="center"/>
        <w:rPr>
          <w:b/>
          <w:sz w:val="28"/>
          <w:szCs w:val="28"/>
        </w:rPr>
      </w:pPr>
    </w:p>
    <w:p w:rsidR="001F2B77" w:rsidRDefault="001F2B77" w:rsidP="008359ED">
      <w:pPr>
        <w:spacing w:line="360" w:lineRule="auto"/>
        <w:jc w:val="center"/>
        <w:rPr>
          <w:b/>
          <w:sz w:val="28"/>
          <w:szCs w:val="28"/>
        </w:rPr>
      </w:pPr>
    </w:p>
    <w:p w:rsidR="001F2B77" w:rsidRDefault="001F2B77" w:rsidP="008359ED">
      <w:pPr>
        <w:spacing w:line="360" w:lineRule="auto"/>
        <w:jc w:val="center"/>
        <w:rPr>
          <w:b/>
          <w:sz w:val="28"/>
          <w:szCs w:val="28"/>
        </w:rPr>
      </w:pPr>
    </w:p>
    <w:p w:rsidR="001F2B77" w:rsidRDefault="001F2B77" w:rsidP="008359ED">
      <w:pPr>
        <w:spacing w:line="360" w:lineRule="auto"/>
        <w:jc w:val="center"/>
        <w:rPr>
          <w:b/>
          <w:sz w:val="28"/>
          <w:szCs w:val="28"/>
        </w:rPr>
      </w:pPr>
    </w:p>
    <w:p w:rsidR="008359ED" w:rsidRPr="009616F9" w:rsidRDefault="008359ED" w:rsidP="008359ED">
      <w:pPr>
        <w:spacing w:line="360" w:lineRule="auto"/>
        <w:jc w:val="center"/>
      </w:pPr>
      <w:r w:rsidRPr="00D06101">
        <w:rPr>
          <w:b/>
          <w:sz w:val="28"/>
          <w:szCs w:val="28"/>
        </w:rPr>
        <w:lastRenderedPageBreak/>
        <w:t>BIBLIOGRAPHY</w:t>
      </w:r>
    </w:p>
    <w:p w:rsidR="008359ED" w:rsidRDefault="008359ED" w:rsidP="008359ED">
      <w:pPr>
        <w:pStyle w:val="ListParagraph"/>
        <w:autoSpaceDE w:val="0"/>
        <w:autoSpaceDN w:val="0"/>
        <w:adjustRightInd w:val="0"/>
        <w:spacing w:before="120" w:after="60" w:line="360" w:lineRule="auto"/>
        <w:ind w:hanging="720"/>
        <w:contextualSpacing w:val="0"/>
        <w:jc w:val="both"/>
      </w:pPr>
      <w:r>
        <w:t>Ahmed S, Hahn EJ and</w:t>
      </w:r>
      <w:r w:rsidRPr="00DA3465">
        <w:t xml:space="preserve"> </w:t>
      </w:r>
      <w:proofErr w:type="spellStart"/>
      <w:smartTag w:uri="urn:schemas-microsoft-com:office:smarttags" w:element="place">
        <w:smartTag w:uri="urn:schemas-microsoft-com:office:smarttags" w:element="City">
          <w:r w:rsidRPr="00DA3465">
            <w:t>Paek</w:t>
          </w:r>
        </w:smartTag>
        <w:proofErr w:type="spellEnd"/>
        <w:r>
          <w:t xml:space="preserve"> </w:t>
        </w:r>
        <w:smartTag w:uri="urn:schemas-microsoft-com:office:smarttags" w:element="State">
          <w:r>
            <w:t>KY</w:t>
          </w:r>
        </w:smartTag>
      </w:smartTag>
      <w:r>
        <w:t xml:space="preserve"> (2007)</w:t>
      </w:r>
      <w:r w:rsidRPr="00DA3465">
        <w:t xml:space="preserve"> Aeration volume and photosynthetic photon flux affect cell growth and secondary metabolite contents in bioreactor cultures of </w:t>
      </w:r>
      <w:proofErr w:type="spellStart"/>
      <w:r w:rsidRPr="00DA3465">
        <w:rPr>
          <w:i/>
        </w:rPr>
        <w:t>Morinda</w:t>
      </w:r>
      <w:proofErr w:type="spellEnd"/>
      <w:r w:rsidRPr="00DA3465">
        <w:rPr>
          <w:i/>
        </w:rPr>
        <w:t xml:space="preserve"> </w:t>
      </w:r>
      <w:proofErr w:type="spellStart"/>
      <w:r w:rsidRPr="00DA3465">
        <w:rPr>
          <w:i/>
        </w:rPr>
        <w:t>citrifolia</w:t>
      </w:r>
      <w:proofErr w:type="spellEnd"/>
      <w:r>
        <w:rPr>
          <w:i/>
        </w:rPr>
        <w:t xml:space="preserve">. </w:t>
      </w:r>
      <w:proofErr w:type="spellStart"/>
      <w:proofErr w:type="gramStart"/>
      <w:r>
        <w:t>Acta</w:t>
      </w:r>
      <w:proofErr w:type="spellEnd"/>
      <w:r>
        <w:t xml:space="preserve">  physiol</w:t>
      </w:r>
      <w:proofErr w:type="gramEnd"/>
      <w:r>
        <w:t>. plant. 30: 891-896.</w:t>
      </w:r>
    </w:p>
    <w:p w:rsidR="008359ED" w:rsidRDefault="008359ED" w:rsidP="008359ED">
      <w:pPr>
        <w:pStyle w:val="ListParagraph"/>
        <w:autoSpaceDE w:val="0"/>
        <w:autoSpaceDN w:val="0"/>
        <w:adjustRightInd w:val="0"/>
        <w:spacing w:before="120" w:after="60" w:line="360" w:lineRule="auto"/>
        <w:ind w:hanging="720"/>
        <w:contextualSpacing w:val="0"/>
        <w:jc w:val="both"/>
        <w:rPr>
          <w:lang w:bidi="hi-IN"/>
        </w:rPr>
      </w:pPr>
      <w:proofErr w:type="spellStart"/>
      <w:r w:rsidRPr="00663D9D">
        <w:t>Akinmoladun</w:t>
      </w:r>
      <w:proofErr w:type="spellEnd"/>
      <w:r w:rsidRPr="00663D9D">
        <w:t xml:space="preserve"> AC, </w:t>
      </w:r>
      <w:proofErr w:type="spellStart"/>
      <w:r w:rsidRPr="00663D9D">
        <w:t>Ibukun</w:t>
      </w:r>
      <w:proofErr w:type="spellEnd"/>
      <w:r w:rsidRPr="00663D9D">
        <w:t xml:space="preserve"> EO</w:t>
      </w:r>
      <w:r>
        <w:t xml:space="preserve">, </w:t>
      </w:r>
      <w:proofErr w:type="spellStart"/>
      <w:r>
        <w:t>Oboutor</w:t>
      </w:r>
      <w:proofErr w:type="spellEnd"/>
      <w:r>
        <w:t xml:space="preserve"> </w:t>
      </w:r>
      <w:r w:rsidRPr="00663D9D">
        <w:t xml:space="preserve">EM and </w:t>
      </w:r>
      <w:proofErr w:type="spellStart"/>
      <w:r w:rsidRPr="00663D9D">
        <w:t>Farombi</w:t>
      </w:r>
      <w:proofErr w:type="spellEnd"/>
      <w:r w:rsidRPr="00663D9D">
        <w:t xml:space="preserve"> EO (2007)  </w:t>
      </w:r>
      <w:proofErr w:type="spellStart"/>
      <w:r w:rsidRPr="00663D9D">
        <w:t>Phytpchemical</w:t>
      </w:r>
      <w:proofErr w:type="spellEnd"/>
      <w:r w:rsidRPr="00663D9D">
        <w:t xml:space="preserve"> constituents and antioxidant activity of extract from the leaves of </w:t>
      </w:r>
      <w:r w:rsidRPr="00663D9D">
        <w:rPr>
          <w:i/>
          <w:iCs/>
        </w:rPr>
        <w:t xml:space="preserve"> </w:t>
      </w:r>
      <w:proofErr w:type="spellStart"/>
      <w:r w:rsidRPr="00663D9D">
        <w:rPr>
          <w:i/>
          <w:iCs/>
        </w:rPr>
        <w:t>Ocimum</w:t>
      </w:r>
      <w:proofErr w:type="spellEnd"/>
      <w:r w:rsidRPr="00663D9D">
        <w:rPr>
          <w:i/>
          <w:iCs/>
        </w:rPr>
        <w:t xml:space="preserve"> </w:t>
      </w:r>
      <w:proofErr w:type="spellStart"/>
      <w:r w:rsidRPr="00663D9D">
        <w:rPr>
          <w:i/>
          <w:iCs/>
        </w:rPr>
        <w:t>gratissimum</w:t>
      </w:r>
      <w:proofErr w:type="spellEnd"/>
      <w:r w:rsidRPr="00663D9D">
        <w:t xml:space="preserve">. </w:t>
      </w:r>
      <w:proofErr w:type="gramStart"/>
      <w:r w:rsidRPr="00663D9D">
        <w:rPr>
          <w:lang w:bidi="hi-IN"/>
        </w:rPr>
        <w:t>Scientific Research and Essay.</w:t>
      </w:r>
      <w:proofErr w:type="gramEnd"/>
      <w:r w:rsidRPr="00663D9D">
        <w:rPr>
          <w:lang w:bidi="hi-IN"/>
        </w:rPr>
        <w:t xml:space="preserve"> 2: 163-166.</w:t>
      </w:r>
    </w:p>
    <w:p w:rsidR="008359ED" w:rsidRDefault="008359ED" w:rsidP="008359ED">
      <w:pPr>
        <w:pStyle w:val="ListParagraph"/>
        <w:autoSpaceDE w:val="0"/>
        <w:autoSpaceDN w:val="0"/>
        <w:adjustRightInd w:val="0"/>
        <w:spacing w:before="120" w:after="60" w:line="360" w:lineRule="auto"/>
        <w:ind w:hanging="720"/>
        <w:contextualSpacing w:val="0"/>
        <w:jc w:val="both"/>
      </w:pPr>
      <w:proofErr w:type="spellStart"/>
      <w:r>
        <w:t>Aloni</w:t>
      </w:r>
      <w:proofErr w:type="spellEnd"/>
      <w:r>
        <w:t xml:space="preserve"> </w:t>
      </w:r>
      <w:r w:rsidRPr="00DA3465">
        <w:t>R</w:t>
      </w:r>
      <w:r>
        <w:t>, Davies</w:t>
      </w:r>
      <w:r w:rsidRPr="00225C23">
        <w:t xml:space="preserve"> </w:t>
      </w:r>
      <w:r w:rsidRPr="00DA3465">
        <w:t>PJ</w:t>
      </w:r>
      <w:r>
        <w:t xml:space="preserve"> and </w:t>
      </w:r>
      <w:proofErr w:type="spellStart"/>
      <w:r>
        <w:t>Kluwer</w:t>
      </w:r>
      <w:proofErr w:type="spellEnd"/>
      <w:r>
        <w:t xml:space="preserve"> </w:t>
      </w:r>
      <w:r w:rsidRPr="00DA3465">
        <w:t xml:space="preserve">E </w:t>
      </w:r>
      <w:r>
        <w:t>(2001)</w:t>
      </w:r>
      <w:r w:rsidRPr="00DA3465">
        <w:t xml:space="preserve"> </w:t>
      </w:r>
      <w:proofErr w:type="gramStart"/>
      <w:r w:rsidRPr="00DA3465">
        <w:t>The</w:t>
      </w:r>
      <w:proofErr w:type="gramEnd"/>
      <w:r w:rsidRPr="00DA3465">
        <w:t xml:space="preserve"> induction of vascular tissues by </w:t>
      </w:r>
      <w:proofErr w:type="spellStart"/>
      <w:r w:rsidRPr="00DA3465">
        <w:t>auxin</w:t>
      </w:r>
      <w:proofErr w:type="spellEnd"/>
      <w:r w:rsidRPr="00DA3465">
        <w:t xml:space="preserve"> and </w:t>
      </w:r>
      <w:proofErr w:type="spellStart"/>
      <w:r w:rsidRPr="00DA3465">
        <w:t>cytokinin</w:t>
      </w:r>
      <w:proofErr w:type="spellEnd"/>
      <w:r w:rsidRPr="00DA3465">
        <w:t xml:space="preserve">. </w:t>
      </w:r>
      <w:r w:rsidRPr="00DA3465">
        <w:rPr>
          <w:i/>
          <w:iCs/>
        </w:rPr>
        <w:t xml:space="preserve">In </w:t>
      </w:r>
      <w:r w:rsidRPr="00DA3465">
        <w:t>Plant Hormones: Physiology, Biochemistry and Molecular Biology</w:t>
      </w:r>
      <w:r>
        <w:t>. Plant physiol. 42: 39-48.</w:t>
      </w:r>
    </w:p>
    <w:p w:rsidR="008359ED" w:rsidRPr="00663D9D" w:rsidRDefault="008359ED" w:rsidP="008359ED">
      <w:pPr>
        <w:pStyle w:val="ListParagraph"/>
        <w:autoSpaceDE w:val="0"/>
        <w:autoSpaceDN w:val="0"/>
        <w:adjustRightInd w:val="0"/>
        <w:spacing w:before="120" w:after="60" w:line="360" w:lineRule="auto"/>
        <w:ind w:hanging="720"/>
        <w:contextualSpacing w:val="0"/>
        <w:jc w:val="both"/>
      </w:pPr>
      <w:proofErr w:type="spellStart"/>
      <w:r w:rsidRPr="00663D9D">
        <w:t>Baburaj</w:t>
      </w:r>
      <w:proofErr w:type="spellEnd"/>
      <w:r w:rsidRPr="00663D9D">
        <w:t xml:space="preserve"> S and </w:t>
      </w:r>
      <w:proofErr w:type="spellStart"/>
      <w:r w:rsidRPr="00663D9D">
        <w:t>Gunasekaran</w:t>
      </w:r>
      <w:proofErr w:type="spellEnd"/>
      <w:r w:rsidRPr="00663D9D">
        <w:t xml:space="preserve"> K (1995) </w:t>
      </w:r>
      <w:r w:rsidRPr="00663D9D">
        <w:rPr>
          <w:i/>
          <w:iCs/>
        </w:rPr>
        <w:t>In vitro</w:t>
      </w:r>
      <w:r w:rsidRPr="00663D9D">
        <w:t xml:space="preserve"> differentiation of shoots from leaf callus cultures of </w:t>
      </w:r>
      <w:r w:rsidRPr="00663D9D">
        <w:rPr>
          <w:i/>
          <w:iCs/>
        </w:rPr>
        <w:t>Withania somnifera</w:t>
      </w:r>
      <w:r w:rsidRPr="00663D9D">
        <w:t xml:space="preserve"> (L.) </w:t>
      </w:r>
      <w:proofErr w:type="spellStart"/>
      <w:proofErr w:type="gramStart"/>
      <w:r w:rsidRPr="00663D9D">
        <w:t>Dunal</w:t>
      </w:r>
      <w:proofErr w:type="spellEnd"/>
      <w:r w:rsidRPr="00663D9D">
        <w:t>.</w:t>
      </w:r>
      <w:proofErr w:type="gramEnd"/>
      <w:r w:rsidRPr="00663D9D">
        <w:t xml:space="preserve"> J. Ind. Bot. Soc. 74: 323–324.</w:t>
      </w:r>
    </w:p>
    <w:p w:rsidR="008359ED" w:rsidRPr="00DA3465" w:rsidRDefault="008359ED" w:rsidP="008359ED">
      <w:pPr>
        <w:pStyle w:val="ListParagraph"/>
        <w:spacing w:before="120" w:after="60" w:line="360" w:lineRule="auto"/>
        <w:ind w:hanging="720"/>
        <w:contextualSpacing w:val="0"/>
        <w:jc w:val="both"/>
      </w:pPr>
      <w:proofErr w:type="spellStart"/>
      <w:proofErr w:type="gramStart"/>
      <w:r w:rsidRPr="00DA3465">
        <w:t>Bessalle</w:t>
      </w:r>
      <w:proofErr w:type="spellEnd"/>
      <w:r w:rsidRPr="00DA3465">
        <w:t xml:space="preserve"> R and </w:t>
      </w:r>
      <w:proofErr w:type="spellStart"/>
      <w:r w:rsidRPr="00DA3465">
        <w:t>Lavie</w:t>
      </w:r>
      <w:proofErr w:type="spellEnd"/>
      <w:r w:rsidRPr="00DA3465">
        <w:t xml:space="preserve"> D (1992)</w:t>
      </w:r>
      <w:r>
        <w:t xml:space="preserve"> </w:t>
      </w:r>
      <w:proofErr w:type="spellStart"/>
      <w:r>
        <w:t>Withanolide</w:t>
      </w:r>
      <w:proofErr w:type="spellEnd"/>
      <w:r>
        <w:t xml:space="preserve"> C, a</w:t>
      </w:r>
      <w:r w:rsidRPr="00DA3465">
        <w:t xml:space="preserve"> Chlorinated </w:t>
      </w:r>
      <w:proofErr w:type="spellStart"/>
      <w:r w:rsidRPr="00DA3465">
        <w:t>Withanolide</w:t>
      </w:r>
      <w:proofErr w:type="spellEnd"/>
      <w:r w:rsidRPr="00DA3465">
        <w:t xml:space="preserve"> from </w:t>
      </w:r>
      <w:r w:rsidRPr="00DA3465">
        <w:rPr>
          <w:i/>
          <w:iCs/>
        </w:rPr>
        <w:t>Withania somnifera</w:t>
      </w:r>
      <w:r w:rsidRPr="00DA3465">
        <w:t>.</w:t>
      </w:r>
      <w:proofErr w:type="gramEnd"/>
      <w:r w:rsidRPr="00DA3465">
        <w:t xml:space="preserve">  </w:t>
      </w:r>
      <w:proofErr w:type="spellStart"/>
      <w:proofErr w:type="gramStart"/>
      <w:r w:rsidRPr="00DA3465">
        <w:t>Phytochemistry</w:t>
      </w:r>
      <w:proofErr w:type="spellEnd"/>
      <w:r w:rsidRPr="00DA3465">
        <w:t>.</w:t>
      </w:r>
      <w:proofErr w:type="gramEnd"/>
      <w:r w:rsidRPr="00DA3465">
        <w:t xml:space="preserve">  </w:t>
      </w:r>
      <w:proofErr w:type="gramStart"/>
      <w:r w:rsidRPr="00DA3465">
        <w:t>Korean J Plant Tissue Cult.</w:t>
      </w:r>
      <w:proofErr w:type="gramEnd"/>
      <w:r w:rsidRPr="00DA3465">
        <w:t xml:space="preserve"> 27: 309-315.</w:t>
      </w:r>
    </w:p>
    <w:p w:rsidR="008359ED" w:rsidRPr="009074C0" w:rsidRDefault="008359ED" w:rsidP="008359ED">
      <w:pPr>
        <w:pStyle w:val="ListParagraph"/>
        <w:spacing w:before="120" w:after="60" w:line="360" w:lineRule="auto"/>
        <w:ind w:hanging="720"/>
        <w:contextualSpacing w:val="0"/>
        <w:jc w:val="both"/>
      </w:pPr>
      <w:proofErr w:type="spellStart"/>
      <w:r w:rsidRPr="001D191A">
        <w:t>Bishnupriya</w:t>
      </w:r>
      <w:proofErr w:type="spellEnd"/>
      <w:r w:rsidRPr="001D191A">
        <w:t xml:space="preserve"> </w:t>
      </w:r>
      <w:r>
        <w:t>B</w:t>
      </w:r>
      <w:r w:rsidRPr="001D191A">
        <w:t xml:space="preserve">, </w:t>
      </w:r>
      <w:smartTag w:uri="urn:schemas-microsoft-com:office:smarttags" w:element="place">
        <w:smartTag w:uri="urn:schemas-microsoft-com:office:smarttags" w:element="City">
          <w:r w:rsidRPr="001D191A">
            <w:t>D</w:t>
          </w:r>
          <w:r>
            <w:t>as</w:t>
          </w:r>
        </w:smartTag>
        <w:r>
          <w:t xml:space="preserve"> </w:t>
        </w:r>
        <w:smartTag w:uri="urn:schemas-microsoft-com:office:smarttags" w:element="State">
          <w:r>
            <w:t>AB</w:t>
          </w:r>
        </w:smartTag>
      </w:smartTag>
      <w:r>
        <w:t xml:space="preserve"> and </w:t>
      </w:r>
      <w:proofErr w:type="spellStart"/>
      <w:r>
        <w:t>Mdittra</w:t>
      </w:r>
      <w:proofErr w:type="spellEnd"/>
      <w:r>
        <w:t xml:space="preserve"> </w:t>
      </w:r>
      <w:r w:rsidRPr="001D191A">
        <w:t>B</w:t>
      </w:r>
      <w:r>
        <w:t xml:space="preserve"> (2009)</w:t>
      </w:r>
      <w:r w:rsidRPr="001D191A">
        <w:t xml:space="preserve"> </w:t>
      </w:r>
      <w:r w:rsidRPr="001D191A">
        <w:rPr>
          <w:bCs/>
        </w:rPr>
        <w:t xml:space="preserve">Changes in proteins and </w:t>
      </w:r>
      <w:proofErr w:type="spellStart"/>
      <w:r w:rsidRPr="001D191A">
        <w:rPr>
          <w:bCs/>
        </w:rPr>
        <w:t>antioxidative</w:t>
      </w:r>
      <w:proofErr w:type="spellEnd"/>
      <w:r w:rsidRPr="001D191A">
        <w:rPr>
          <w:bCs/>
        </w:rPr>
        <w:t xml:space="preserve"> enzymes in tree mangroves </w:t>
      </w:r>
      <w:proofErr w:type="spellStart"/>
      <w:r w:rsidRPr="001D191A">
        <w:rPr>
          <w:bCs/>
          <w:i/>
          <w:iCs/>
        </w:rPr>
        <w:t>Bruguiera</w:t>
      </w:r>
      <w:proofErr w:type="spellEnd"/>
      <w:r w:rsidRPr="001D191A">
        <w:rPr>
          <w:bCs/>
          <w:i/>
          <w:iCs/>
        </w:rPr>
        <w:t xml:space="preserve"> </w:t>
      </w:r>
      <w:proofErr w:type="spellStart"/>
      <w:r w:rsidRPr="001D191A">
        <w:rPr>
          <w:bCs/>
          <w:i/>
          <w:iCs/>
        </w:rPr>
        <w:t>parviflora</w:t>
      </w:r>
      <w:proofErr w:type="spellEnd"/>
      <w:r w:rsidRPr="001D191A">
        <w:rPr>
          <w:bCs/>
          <w:i/>
          <w:iCs/>
        </w:rPr>
        <w:t xml:space="preserve"> </w:t>
      </w:r>
      <w:r w:rsidRPr="001D191A">
        <w:rPr>
          <w:bCs/>
        </w:rPr>
        <w:t xml:space="preserve">and </w:t>
      </w:r>
      <w:proofErr w:type="spellStart"/>
      <w:r w:rsidRPr="001D191A">
        <w:rPr>
          <w:bCs/>
          <w:i/>
          <w:iCs/>
        </w:rPr>
        <w:t>Bruguieragymnorrhiza</w:t>
      </w:r>
      <w:proofErr w:type="spellEnd"/>
      <w:r w:rsidRPr="001D191A">
        <w:rPr>
          <w:bCs/>
          <w:i/>
          <w:iCs/>
        </w:rPr>
        <w:t xml:space="preserve"> </w:t>
      </w:r>
      <w:r w:rsidRPr="001D191A">
        <w:rPr>
          <w:bCs/>
        </w:rPr>
        <w:t xml:space="preserve">under high </w:t>
      </w:r>
      <w:proofErr w:type="spellStart"/>
      <w:r w:rsidRPr="001D191A">
        <w:rPr>
          <w:bCs/>
        </w:rPr>
        <w:t>NaCl</w:t>
      </w:r>
      <w:proofErr w:type="spellEnd"/>
      <w:r w:rsidRPr="001D191A">
        <w:rPr>
          <w:bCs/>
        </w:rPr>
        <w:t xml:space="preserve"> stress</w:t>
      </w:r>
      <w:r>
        <w:rPr>
          <w:bCs/>
        </w:rPr>
        <w:t>.</w:t>
      </w:r>
      <w:r w:rsidRPr="001D191A">
        <w:t xml:space="preserve"> </w:t>
      </w:r>
      <w:proofErr w:type="gramStart"/>
      <w:r w:rsidRPr="001D191A">
        <w:t>Bio</w:t>
      </w:r>
      <w:r>
        <w:t>.</w:t>
      </w:r>
      <w:proofErr w:type="gramEnd"/>
      <w:r>
        <w:t xml:space="preserve"> </w:t>
      </w:r>
      <w:r w:rsidRPr="001D191A">
        <w:t>Di</w:t>
      </w:r>
      <w:r>
        <w:t xml:space="preserve">. </w:t>
      </w:r>
      <w:r w:rsidRPr="001D191A">
        <w:t>Con</w:t>
      </w:r>
      <w:r>
        <w:t xml:space="preserve">. 2: </w:t>
      </w:r>
      <w:r w:rsidRPr="001D191A">
        <w:t>271-77</w:t>
      </w:r>
      <w:r>
        <w:t>.</w:t>
      </w:r>
    </w:p>
    <w:p w:rsidR="008359ED" w:rsidRDefault="008359ED" w:rsidP="008359ED">
      <w:pPr>
        <w:pStyle w:val="ListParagraph"/>
        <w:autoSpaceDE w:val="0"/>
        <w:autoSpaceDN w:val="0"/>
        <w:adjustRightInd w:val="0"/>
        <w:spacing w:before="120" w:after="60" w:line="360" w:lineRule="auto"/>
        <w:ind w:hanging="720"/>
        <w:contextualSpacing w:val="0"/>
        <w:jc w:val="both"/>
      </w:pPr>
      <w:proofErr w:type="spellStart"/>
      <w:proofErr w:type="gramStart"/>
      <w:r>
        <w:rPr>
          <w:color w:val="000025"/>
        </w:rPr>
        <w:t>Blakesley</w:t>
      </w:r>
      <w:proofErr w:type="spellEnd"/>
      <w:r>
        <w:rPr>
          <w:color w:val="000025"/>
        </w:rPr>
        <w:t xml:space="preserve"> D (1994) </w:t>
      </w:r>
      <w:proofErr w:type="spellStart"/>
      <w:r w:rsidRPr="00D86118">
        <w:rPr>
          <w:color w:val="000025"/>
        </w:rPr>
        <w:t>Auxin</w:t>
      </w:r>
      <w:proofErr w:type="spellEnd"/>
      <w:r w:rsidRPr="00D86118">
        <w:rPr>
          <w:color w:val="000025"/>
        </w:rPr>
        <w:t xml:space="preserve"> metabolism and</w:t>
      </w:r>
      <w:r>
        <w:rPr>
          <w:color w:val="000025"/>
        </w:rPr>
        <w:t xml:space="preserve"> adventitious root initiation.</w:t>
      </w:r>
      <w:proofErr w:type="gramEnd"/>
      <w:r>
        <w:rPr>
          <w:color w:val="000025"/>
        </w:rPr>
        <w:t xml:space="preserve"> In: Davis, TD,</w:t>
      </w:r>
      <w:r w:rsidRPr="00D86118">
        <w:rPr>
          <w:color w:val="000025"/>
        </w:rPr>
        <w:t xml:space="preserve"> </w:t>
      </w:r>
      <w:proofErr w:type="spellStart"/>
      <w:r w:rsidRPr="00D86118">
        <w:rPr>
          <w:color w:val="000025"/>
        </w:rPr>
        <w:t>Haissig</w:t>
      </w:r>
      <w:proofErr w:type="spellEnd"/>
      <w:r w:rsidRPr="00D86118">
        <w:rPr>
          <w:color w:val="000025"/>
        </w:rPr>
        <w:t>, BE</w:t>
      </w:r>
      <w:proofErr w:type="gramStart"/>
      <w:r w:rsidRPr="00D86118">
        <w:rPr>
          <w:color w:val="000025"/>
        </w:rPr>
        <w:t>  Eds</w:t>
      </w:r>
      <w:proofErr w:type="gramEnd"/>
      <w:r w:rsidRPr="00D86118">
        <w:rPr>
          <w:color w:val="000025"/>
        </w:rPr>
        <w:t>., Biology of Adventitious Root Formation, Plenu</w:t>
      </w:r>
      <w:r>
        <w:rPr>
          <w:color w:val="000025"/>
        </w:rPr>
        <w:t xml:space="preserve">m Press, </w:t>
      </w:r>
      <w:smartTag w:uri="urn:schemas-microsoft-com:office:smarttags" w:element="State">
        <w:r>
          <w:rPr>
            <w:color w:val="000025"/>
          </w:rPr>
          <w:t>New York</w:t>
        </w:r>
      </w:smartTag>
      <w:r>
        <w:rPr>
          <w:color w:val="000025"/>
        </w:rPr>
        <w:t xml:space="preserve"> and </w:t>
      </w:r>
      <w:smartTag w:uri="urn:schemas-microsoft-com:office:smarttags" w:element="place">
        <w:smartTag w:uri="urn:schemas-microsoft-com:office:smarttags" w:element="City">
          <w:r>
            <w:rPr>
              <w:color w:val="000025"/>
            </w:rPr>
            <w:t>London</w:t>
          </w:r>
        </w:smartTag>
      </w:smartTag>
      <w:r>
        <w:rPr>
          <w:color w:val="000025"/>
        </w:rPr>
        <w:t xml:space="preserve">, </w:t>
      </w:r>
      <w:r w:rsidRPr="00D86118">
        <w:rPr>
          <w:color w:val="000025"/>
        </w:rPr>
        <w:t xml:space="preserve"> 143-154</w:t>
      </w:r>
      <w:r>
        <w:t xml:space="preserve"> </w:t>
      </w:r>
    </w:p>
    <w:p w:rsidR="008359ED" w:rsidRPr="00D06101" w:rsidRDefault="008359ED" w:rsidP="008359ED">
      <w:pPr>
        <w:pStyle w:val="ListParagraph"/>
        <w:autoSpaceDE w:val="0"/>
        <w:autoSpaceDN w:val="0"/>
        <w:adjustRightInd w:val="0"/>
        <w:spacing w:before="120" w:after="60" w:line="360" w:lineRule="auto"/>
        <w:ind w:hanging="720"/>
        <w:contextualSpacing w:val="0"/>
        <w:jc w:val="both"/>
      </w:pPr>
      <w:proofErr w:type="spellStart"/>
      <w:r w:rsidRPr="00D06101">
        <w:t>Bucci</w:t>
      </w:r>
      <w:proofErr w:type="spellEnd"/>
      <w:r w:rsidRPr="00D06101">
        <w:t xml:space="preserve"> LR (2000) Selected Herbals and Human Exercise Performance. </w:t>
      </w:r>
      <w:proofErr w:type="gramStart"/>
      <w:r w:rsidRPr="00D06101">
        <w:t>The American Journal of Clinical Nutrition.</w:t>
      </w:r>
      <w:proofErr w:type="gramEnd"/>
      <w:r w:rsidRPr="00D06101">
        <w:t xml:space="preserve"> 72: 624S-636S.</w:t>
      </w:r>
    </w:p>
    <w:p w:rsidR="008359ED" w:rsidRPr="00D06101" w:rsidRDefault="008359ED" w:rsidP="008359ED">
      <w:pPr>
        <w:pStyle w:val="ListParagraph"/>
        <w:autoSpaceDE w:val="0"/>
        <w:autoSpaceDN w:val="0"/>
        <w:adjustRightInd w:val="0"/>
        <w:spacing w:before="120" w:after="60" w:line="360" w:lineRule="auto"/>
        <w:ind w:hanging="720"/>
        <w:contextualSpacing w:val="0"/>
        <w:jc w:val="both"/>
      </w:pPr>
      <w:r>
        <w:t>Byrne ME and Ueda (2005) Morphological studies of</w:t>
      </w:r>
      <w:r w:rsidRPr="00D06101">
        <w:t xml:space="preserve"> root development in </w:t>
      </w:r>
      <w:proofErr w:type="spellStart"/>
      <w:r w:rsidRPr="00D06101">
        <w:t>Araceae</w:t>
      </w:r>
      <w:proofErr w:type="spellEnd"/>
      <w:r>
        <w:t>.</w:t>
      </w:r>
      <w:r w:rsidRPr="00D06101">
        <w:t xml:space="preserve"> </w:t>
      </w:r>
      <w:proofErr w:type="spellStart"/>
      <w:proofErr w:type="gramStart"/>
      <w:r w:rsidRPr="00D06101">
        <w:t>Curr</w:t>
      </w:r>
      <w:proofErr w:type="spellEnd"/>
      <w:r>
        <w:t>.</w:t>
      </w:r>
      <w:proofErr w:type="gramEnd"/>
      <w:r w:rsidRPr="00D06101">
        <w:t xml:space="preserve"> </w:t>
      </w:r>
      <w:proofErr w:type="spellStart"/>
      <w:proofErr w:type="gramStart"/>
      <w:r w:rsidRPr="00D06101">
        <w:t>Opin</w:t>
      </w:r>
      <w:proofErr w:type="spellEnd"/>
      <w:r>
        <w:t>.</w:t>
      </w:r>
      <w:proofErr w:type="gramEnd"/>
      <w:r w:rsidRPr="00D06101">
        <w:t xml:space="preserve"> Plant Biol</w:t>
      </w:r>
      <w:r>
        <w:t>.</w:t>
      </w:r>
      <w:r w:rsidRPr="00D06101">
        <w:t xml:space="preserve"> 8: 59–66</w:t>
      </w:r>
      <w:r>
        <w:t>.</w:t>
      </w:r>
    </w:p>
    <w:p w:rsidR="008359ED" w:rsidRPr="00663D9D" w:rsidRDefault="008359ED" w:rsidP="008359ED">
      <w:pPr>
        <w:pStyle w:val="ListParagraph"/>
        <w:spacing w:before="120" w:after="60" w:line="360" w:lineRule="auto"/>
        <w:ind w:hanging="720"/>
        <w:contextualSpacing w:val="0"/>
        <w:jc w:val="both"/>
        <w:rPr>
          <w:bCs/>
        </w:rPr>
      </w:pPr>
      <w:r>
        <w:rPr>
          <w:bCs/>
        </w:rPr>
        <w:t>Byrne JM</w:t>
      </w:r>
      <w:r w:rsidRPr="00DA3465">
        <w:rPr>
          <w:bCs/>
        </w:rPr>
        <w:t xml:space="preserve"> </w:t>
      </w:r>
      <w:r>
        <w:rPr>
          <w:bCs/>
        </w:rPr>
        <w:t>(1973)</w:t>
      </w:r>
      <w:r w:rsidRPr="00663D9D">
        <w:rPr>
          <w:bCs/>
        </w:rPr>
        <w:t xml:space="preserve"> </w:t>
      </w:r>
      <w:proofErr w:type="gramStart"/>
      <w:r w:rsidRPr="00663D9D">
        <w:rPr>
          <w:bCs/>
        </w:rPr>
        <w:t>The</w:t>
      </w:r>
      <w:proofErr w:type="gramEnd"/>
      <w:r w:rsidRPr="00663D9D">
        <w:rPr>
          <w:bCs/>
        </w:rPr>
        <w:t xml:space="preserve"> root apex of </w:t>
      </w:r>
      <w:proofErr w:type="spellStart"/>
      <w:r w:rsidRPr="00663D9D">
        <w:rPr>
          <w:bCs/>
        </w:rPr>
        <w:t>Malva</w:t>
      </w:r>
      <w:proofErr w:type="spellEnd"/>
      <w:r w:rsidRPr="00663D9D">
        <w:rPr>
          <w:bCs/>
        </w:rPr>
        <w:t xml:space="preserve"> </w:t>
      </w:r>
      <w:proofErr w:type="spellStart"/>
      <w:r w:rsidRPr="00663D9D">
        <w:rPr>
          <w:bCs/>
        </w:rPr>
        <w:t>sylvestris</w:t>
      </w:r>
      <w:proofErr w:type="spellEnd"/>
      <w:r w:rsidRPr="00663D9D">
        <w:rPr>
          <w:bCs/>
        </w:rPr>
        <w:t>: III. Lateral root development and the quiescent center</w:t>
      </w:r>
      <w:r>
        <w:rPr>
          <w:bCs/>
        </w:rPr>
        <w:t xml:space="preserve">. </w:t>
      </w:r>
      <w:r w:rsidRPr="00663D9D">
        <w:rPr>
          <w:bCs/>
        </w:rPr>
        <w:t>Am.</w:t>
      </w:r>
      <w:r>
        <w:rPr>
          <w:bCs/>
        </w:rPr>
        <w:t xml:space="preserve"> </w:t>
      </w:r>
      <w:r w:rsidRPr="00663D9D">
        <w:rPr>
          <w:bCs/>
        </w:rPr>
        <w:t>J.</w:t>
      </w:r>
      <w:r>
        <w:rPr>
          <w:bCs/>
        </w:rPr>
        <w:t xml:space="preserve"> </w:t>
      </w:r>
      <w:r w:rsidRPr="00663D9D">
        <w:rPr>
          <w:bCs/>
        </w:rPr>
        <w:t>Bot</w:t>
      </w:r>
      <w:r>
        <w:rPr>
          <w:bCs/>
        </w:rPr>
        <w:t xml:space="preserve">. </w:t>
      </w:r>
      <w:r w:rsidRPr="00663D9D">
        <w:rPr>
          <w:bCs/>
        </w:rPr>
        <w:t>60: 657-662</w:t>
      </w:r>
      <w:r>
        <w:rPr>
          <w:bCs/>
        </w:rPr>
        <w:t>.</w:t>
      </w:r>
    </w:p>
    <w:p w:rsidR="008359ED" w:rsidRPr="00663D9D" w:rsidRDefault="008359ED" w:rsidP="008359ED">
      <w:pPr>
        <w:pStyle w:val="ListParagraph"/>
        <w:spacing w:before="120" w:after="60" w:line="360" w:lineRule="auto"/>
        <w:ind w:hanging="720"/>
        <w:contextualSpacing w:val="0"/>
        <w:jc w:val="both"/>
      </w:pPr>
      <w:proofErr w:type="spellStart"/>
      <w:proofErr w:type="gramStart"/>
      <w:r w:rsidRPr="00663D9D">
        <w:lastRenderedPageBreak/>
        <w:t>Chaurasia</w:t>
      </w:r>
      <w:proofErr w:type="spellEnd"/>
      <w:r w:rsidRPr="00663D9D">
        <w:t xml:space="preserve"> SS, Panda S and </w:t>
      </w:r>
      <w:proofErr w:type="spellStart"/>
      <w:r w:rsidRPr="00663D9D">
        <w:t>Kar</w:t>
      </w:r>
      <w:proofErr w:type="spellEnd"/>
      <w:r w:rsidRPr="00663D9D">
        <w:t xml:space="preserve"> A (2000) </w:t>
      </w:r>
      <w:r w:rsidRPr="00663D9D">
        <w:rPr>
          <w:i/>
        </w:rPr>
        <w:t>Withania somnifera</w:t>
      </w:r>
      <w:r w:rsidRPr="00663D9D">
        <w:t xml:space="preserve"> Root Extract in the Regulation of Lead-Induced Oxidative Damage in Male Mouse.</w:t>
      </w:r>
      <w:proofErr w:type="gramEnd"/>
      <w:r w:rsidRPr="00663D9D">
        <w:t xml:space="preserve"> </w:t>
      </w:r>
      <w:proofErr w:type="gramStart"/>
      <w:r w:rsidRPr="00663D9D">
        <w:t>Pharmacological Research.</w:t>
      </w:r>
      <w:proofErr w:type="gramEnd"/>
      <w:r w:rsidRPr="00663D9D">
        <w:t xml:space="preserve"> 41: 663-666.</w:t>
      </w:r>
    </w:p>
    <w:p w:rsidR="008359ED" w:rsidRPr="00663D9D" w:rsidRDefault="008359ED" w:rsidP="008359ED">
      <w:pPr>
        <w:pStyle w:val="ListParagraph"/>
        <w:autoSpaceDE w:val="0"/>
        <w:autoSpaceDN w:val="0"/>
        <w:adjustRightInd w:val="0"/>
        <w:spacing w:before="120" w:after="60" w:line="360" w:lineRule="auto"/>
        <w:ind w:hanging="720"/>
        <w:contextualSpacing w:val="0"/>
        <w:jc w:val="both"/>
      </w:pPr>
      <w:r>
        <w:t>Cormack YW, Basin</w:t>
      </w:r>
      <w:r w:rsidRPr="00663D9D">
        <w:t xml:space="preserve"> </w:t>
      </w:r>
      <w:r>
        <w:t xml:space="preserve">SM, </w:t>
      </w:r>
      <w:proofErr w:type="spellStart"/>
      <w:r>
        <w:t>Sahir</w:t>
      </w:r>
      <w:proofErr w:type="spellEnd"/>
      <w:r w:rsidRPr="00663D9D">
        <w:t xml:space="preserve"> Y and Liu</w:t>
      </w:r>
      <w:r w:rsidRPr="00225C23">
        <w:t xml:space="preserve"> </w:t>
      </w:r>
      <w:r>
        <w:t>J</w:t>
      </w:r>
      <w:r w:rsidRPr="00663D9D">
        <w:t>Y</w:t>
      </w:r>
      <w:r>
        <w:t xml:space="preserve"> (2001)</w:t>
      </w:r>
      <w:r w:rsidRPr="00663D9D">
        <w:t xml:space="preserve"> Comparative proteomic analysis provides new insights into the fiber elongating process in leaves of </w:t>
      </w:r>
      <w:r w:rsidRPr="00663D9D">
        <w:rPr>
          <w:i/>
        </w:rPr>
        <w:t>Arabidopsis thaliana</w:t>
      </w:r>
      <w:r w:rsidRPr="00663D9D">
        <w:t>. J. Proteome Res.7:</w:t>
      </w:r>
      <w:r>
        <w:t xml:space="preserve"> </w:t>
      </w:r>
      <w:r w:rsidRPr="00663D9D">
        <w:t>4623–4637.</w:t>
      </w:r>
    </w:p>
    <w:p w:rsidR="008359ED" w:rsidRPr="00663D9D" w:rsidRDefault="008359ED" w:rsidP="008359ED">
      <w:pPr>
        <w:pStyle w:val="ListParagraph"/>
        <w:autoSpaceDE w:val="0"/>
        <w:autoSpaceDN w:val="0"/>
        <w:adjustRightInd w:val="0"/>
        <w:spacing w:before="120" w:after="60" w:line="360" w:lineRule="auto"/>
        <w:ind w:hanging="720"/>
        <w:contextualSpacing w:val="0"/>
        <w:jc w:val="both"/>
      </w:pPr>
      <w:smartTag w:uri="urn:schemas-microsoft-com:office:smarttags" w:element="place">
        <w:smartTag w:uri="urn:schemas-microsoft-com:office:smarttags" w:element="City">
          <w:r w:rsidRPr="00663D9D">
            <w:t>Das</w:t>
          </w:r>
        </w:smartTag>
        <w:r w:rsidRPr="00663D9D">
          <w:t xml:space="preserve"> </w:t>
        </w:r>
        <w:smartTag w:uri="urn:schemas-microsoft-com:office:smarttags" w:element="State">
          <w:r w:rsidRPr="00663D9D">
            <w:t>AB</w:t>
          </w:r>
        </w:smartTag>
      </w:smartTag>
      <w:r>
        <w:t xml:space="preserve">, </w:t>
      </w:r>
      <w:proofErr w:type="spellStart"/>
      <w:r>
        <w:t>Mishra</w:t>
      </w:r>
      <w:proofErr w:type="spellEnd"/>
      <w:r>
        <w:t xml:space="preserve"> S and </w:t>
      </w:r>
      <w:proofErr w:type="spellStart"/>
      <w:r>
        <w:t>Mohanty</w:t>
      </w:r>
      <w:proofErr w:type="spellEnd"/>
      <w:r>
        <w:t xml:space="preserve"> P (2006)</w:t>
      </w:r>
      <w:r w:rsidRPr="00663D9D">
        <w:t xml:space="preserve"> Physiology of</w:t>
      </w:r>
      <w:r>
        <w:t xml:space="preserve"> </w:t>
      </w:r>
      <w:r w:rsidRPr="00663D9D">
        <w:t xml:space="preserve">mangroves: strategies on stress adaptation with </w:t>
      </w:r>
      <w:proofErr w:type="spellStart"/>
      <w:r w:rsidRPr="00663D9D">
        <w:t>specialemphasis</w:t>
      </w:r>
      <w:proofErr w:type="spellEnd"/>
      <w:r w:rsidRPr="00663D9D">
        <w:t xml:space="preserve"> on tolerance to high salinity. In: </w:t>
      </w:r>
      <w:r w:rsidRPr="00A02E78">
        <w:rPr>
          <w:iCs/>
        </w:rPr>
        <w:t>Advances in Plant Physiology</w:t>
      </w:r>
      <w:r w:rsidRPr="00663D9D">
        <w:rPr>
          <w:i/>
          <w:iCs/>
        </w:rPr>
        <w:t xml:space="preserve"> </w:t>
      </w:r>
      <w:r w:rsidRPr="00663D9D">
        <w:t xml:space="preserve">(Ed. </w:t>
      </w:r>
      <w:proofErr w:type="spellStart"/>
      <w:r w:rsidRPr="00663D9D">
        <w:t>Hemantaranjan</w:t>
      </w:r>
      <w:proofErr w:type="spellEnd"/>
      <w:r w:rsidRPr="00663D9D">
        <w:t xml:space="preserve">, A.), </w:t>
      </w:r>
      <w:proofErr w:type="spellStart"/>
      <w:r w:rsidRPr="00663D9D">
        <w:t>ScientificPublishers</w:t>
      </w:r>
      <w:proofErr w:type="spellEnd"/>
      <w:r w:rsidRPr="00663D9D">
        <w:t xml:space="preserve">, </w:t>
      </w:r>
      <w:proofErr w:type="gramStart"/>
      <w:smartTag w:uri="urn:schemas-microsoft-com:office:smarttags" w:element="place">
        <w:smartTag w:uri="urn:schemas-microsoft-com:office:smarttags" w:element="City">
          <w:r w:rsidRPr="00663D9D">
            <w:t>Jodhpur</w:t>
          </w:r>
        </w:smartTag>
      </w:smartTag>
      <w:proofErr w:type="gramEnd"/>
      <w:r>
        <w:t>.</w:t>
      </w:r>
      <w:r w:rsidRPr="00663D9D">
        <w:t xml:space="preserve"> 9: 101-154.</w:t>
      </w:r>
    </w:p>
    <w:p w:rsidR="008359ED" w:rsidRPr="00663D9D" w:rsidRDefault="008359ED" w:rsidP="008359ED">
      <w:pPr>
        <w:pStyle w:val="ListParagraph"/>
        <w:autoSpaceDE w:val="0"/>
        <w:autoSpaceDN w:val="0"/>
        <w:adjustRightInd w:val="0"/>
        <w:spacing w:before="120" w:after="60" w:line="360" w:lineRule="auto"/>
        <w:ind w:hanging="720"/>
        <w:contextualSpacing w:val="0"/>
        <w:jc w:val="both"/>
      </w:pPr>
      <w:proofErr w:type="gramStart"/>
      <w:r w:rsidRPr="00663D9D">
        <w:t xml:space="preserve">Davis L and </w:t>
      </w:r>
      <w:proofErr w:type="spellStart"/>
      <w:r w:rsidRPr="00663D9D">
        <w:t>Kuttan</w:t>
      </w:r>
      <w:proofErr w:type="spellEnd"/>
      <w:r w:rsidRPr="00663D9D">
        <w:t xml:space="preserve"> G (2000) </w:t>
      </w:r>
      <w:proofErr w:type="spellStart"/>
      <w:r w:rsidRPr="00663D9D">
        <w:t>Immunomodulatory</w:t>
      </w:r>
      <w:proofErr w:type="spellEnd"/>
      <w:r w:rsidRPr="00663D9D">
        <w:t xml:space="preserve"> Activity of </w:t>
      </w:r>
      <w:r w:rsidRPr="00663D9D">
        <w:rPr>
          <w:i/>
          <w:iCs/>
        </w:rPr>
        <w:t>Withania somnifera.</w:t>
      </w:r>
      <w:proofErr w:type="gramEnd"/>
      <w:r w:rsidRPr="00663D9D">
        <w:t xml:space="preserve"> Journal</w:t>
      </w:r>
      <w:r>
        <w:t xml:space="preserve"> </w:t>
      </w:r>
      <w:proofErr w:type="gramStart"/>
      <w:r>
        <w:t xml:space="preserve">of </w:t>
      </w:r>
      <w:r w:rsidRPr="00663D9D">
        <w:t xml:space="preserve"> </w:t>
      </w:r>
      <w:proofErr w:type="spellStart"/>
      <w:r w:rsidRPr="00663D9D">
        <w:t>Ethnopharmacology</w:t>
      </w:r>
      <w:proofErr w:type="spellEnd"/>
      <w:proofErr w:type="gramEnd"/>
      <w:r w:rsidRPr="00663D9D">
        <w:t>. 71: 193-200.</w:t>
      </w:r>
    </w:p>
    <w:p w:rsidR="008359ED" w:rsidRPr="00663D9D" w:rsidRDefault="008359ED" w:rsidP="008359ED">
      <w:pPr>
        <w:pStyle w:val="ListParagraph"/>
        <w:spacing w:before="120" w:after="60" w:line="360" w:lineRule="auto"/>
        <w:ind w:hanging="720"/>
        <w:contextualSpacing w:val="0"/>
        <w:jc w:val="both"/>
        <w:rPr>
          <w:bCs/>
        </w:rPr>
      </w:pPr>
      <w:r w:rsidRPr="00D86118">
        <w:rPr>
          <w:bCs/>
        </w:rPr>
        <w:t xml:space="preserve">Dolan L, </w:t>
      </w:r>
      <w:proofErr w:type="spellStart"/>
      <w:r w:rsidRPr="00D86118">
        <w:rPr>
          <w:bCs/>
        </w:rPr>
        <w:t>Janmaat</w:t>
      </w:r>
      <w:proofErr w:type="spellEnd"/>
      <w:r w:rsidRPr="00D86118">
        <w:rPr>
          <w:bCs/>
        </w:rPr>
        <w:t xml:space="preserve"> K, </w:t>
      </w:r>
      <w:proofErr w:type="spellStart"/>
      <w:r w:rsidRPr="00D86118">
        <w:rPr>
          <w:bCs/>
        </w:rPr>
        <w:t>Willemsen</w:t>
      </w:r>
      <w:proofErr w:type="spellEnd"/>
      <w:r w:rsidRPr="00D86118">
        <w:rPr>
          <w:bCs/>
        </w:rPr>
        <w:t xml:space="preserve"> V, </w:t>
      </w:r>
      <w:proofErr w:type="spellStart"/>
      <w:r w:rsidRPr="00D86118">
        <w:rPr>
          <w:bCs/>
        </w:rPr>
        <w:t>Linstead</w:t>
      </w:r>
      <w:proofErr w:type="spellEnd"/>
      <w:r w:rsidRPr="00D86118">
        <w:rPr>
          <w:bCs/>
        </w:rPr>
        <w:t xml:space="preserve"> P, </w:t>
      </w:r>
      <w:proofErr w:type="spellStart"/>
      <w:r w:rsidRPr="00D86118">
        <w:rPr>
          <w:bCs/>
        </w:rPr>
        <w:t>Poethig</w:t>
      </w:r>
      <w:proofErr w:type="spellEnd"/>
      <w:r w:rsidRPr="00D86118">
        <w:rPr>
          <w:bCs/>
        </w:rPr>
        <w:t xml:space="preserve"> S, Roberts K and </w:t>
      </w:r>
      <w:proofErr w:type="spellStart"/>
      <w:r w:rsidRPr="00D86118">
        <w:rPr>
          <w:bCs/>
        </w:rPr>
        <w:t>Scheres</w:t>
      </w:r>
      <w:proofErr w:type="spellEnd"/>
      <w:r w:rsidRPr="00D86118">
        <w:rPr>
          <w:bCs/>
        </w:rPr>
        <w:t xml:space="preserve"> B (1993) Cellular organization of the </w:t>
      </w:r>
      <w:r w:rsidRPr="00CC6008">
        <w:rPr>
          <w:bCs/>
          <w:i/>
        </w:rPr>
        <w:t>Arabidopsis thaliana</w:t>
      </w:r>
      <w:r w:rsidRPr="00D86118">
        <w:rPr>
          <w:bCs/>
        </w:rPr>
        <w:t xml:space="preserve"> root. Dev.119: 71-84.</w:t>
      </w:r>
    </w:p>
    <w:p w:rsidR="008359ED" w:rsidRPr="00663D9D" w:rsidRDefault="008359ED" w:rsidP="008359ED">
      <w:pPr>
        <w:pStyle w:val="ListParagraph"/>
        <w:autoSpaceDE w:val="0"/>
        <w:autoSpaceDN w:val="0"/>
        <w:adjustRightInd w:val="0"/>
        <w:spacing w:before="120" w:after="60" w:line="360" w:lineRule="auto"/>
        <w:ind w:hanging="720"/>
        <w:contextualSpacing w:val="0"/>
        <w:jc w:val="both"/>
      </w:pPr>
      <w:proofErr w:type="spellStart"/>
      <w:r>
        <w:rPr>
          <w:bCs/>
        </w:rPr>
        <w:t>Gita</w:t>
      </w:r>
      <w:proofErr w:type="spellEnd"/>
      <w:r>
        <w:rPr>
          <w:bCs/>
        </w:rPr>
        <w:t xml:space="preserve"> </w:t>
      </w:r>
      <w:r w:rsidRPr="00663D9D">
        <w:rPr>
          <w:bCs/>
        </w:rPr>
        <w:t>R,</w:t>
      </w:r>
      <w:r>
        <w:rPr>
          <w:bCs/>
        </w:rPr>
        <w:t xml:space="preserve"> </w:t>
      </w:r>
      <w:proofErr w:type="spellStart"/>
      <w:r>
        <w:rPr>
          <w:bCs/>
        </w:rPr>
        <w:t>Virk</w:t>
      </w:r>
      <w:proofErr w:type="spellEnd"/>
      <w:r>
        <w:rPr>
          <w:bCs/>
        </w:rPr>
        <w:t xml:space="preserve"> G</w:t>
      </w:r>
      <w:r w:rsidRPr="00663D9D">
        <w:rPr>
          <w:bCs/>
        </w:rPr>
        <w:t>S,</w:t>
      </w:r>
      <w:r>
        <w:rPr>
          <w:bCs/>
        </w:rPr>
        <w:t xml:space="preserve"> </w:t>
      </w:r>
      <w:proofErr w:type="spellStart"/>
      <w:r>
        <w:rPr>
          <w:bCs/>
        </w:rPr>
        <w:t>Nagpal</w:t>
      </w:r>
      <w:proofErr w:type="spellEnd"/>
      <w:r>
        <w:rPr>
          <w:bCs/>
        </w:rPr>
        <w:t xml:space="preserve"> A (2003) </w:t>
      </w:r>
      <w:r w:rsidRPr="00663D9D">
        <w:rPr>
          <w:bCs/>
        </w:rPr>
        <w:t xml:space="preserve">Callus Induction and plant regeneration of </w:t>
      </w:r>
      <w:r w:rsidRPr="00DA3465">
        <w:rPr>
          <w:bCs/>
          <w:i/>
        </w:rPr>
        <w:t>W.</w:t>
      </w:r>
      <w:r>
        <w:rPr>
          <w:bCs/>
          <w:i/>
        </w:rPr>
        <w:t xml:space="preserve"> </w:t>
      </w:r>
      <w:r w:rsidRPr="00DA3465">
        <w:rPr>
          <w:bCs/>
          <w:i/>
        </w:rPr>
        <w:t>somnifera</w:t>
      </w:r>
      <w:r>
        <w:rPr>
          <w:bCs/>
          <w:i/>
        </w:rPr>
        <w:t xml:space="preserve">. </w:t>
      </w:r>
      <w:r w:rsidRPr="00DA3465">
        <w:rPr>
          <w:bCs/>
          <w:i/>
        </w:rPr>
        <w:t xml:space="preserve"> </w:t>
      </w:r>
      <w:proofErr w:type="gramStart"/>
      <w:r w:rsidRPr="00DA3465">
        <w:rPr>
          <w:i/>
        </w:rPr>
        <w:t>In vitro</w:t>
      </w:r>
      <w:r w:rsidRPr="00663D9D">
        <w:t xml:space="preserve"> </w:t>
      </w:r>
      <w:proofErr w:type="spellStart"/>
      <w:r w:rsidRPr="00663D9D">
        <w:t>cel</w:t>
      </w:r>
      <w:proofErr w:type="spellEnd"/>
      <w:r w:rsidRPr="00663D9D">
        <w:t>.</w:t>
      </w:r>
      <w:proofErr w:type="gramEnd"/>
      <w:r w:rsidRPr="00663D9D">
        <w:t xml:space="preserve"> Dev.</w:t>
      </w:r>
      <w:r>
        <w:t xml:space="preserve"> </w:t>
      </w:r>
      <w:r w:rsidRPr="00663D9D">
        <w:t>Biol.</w:t>
      </w:r>
      <w:r>
        <w:t xml:space="preserve"> </w:t>
      </w:r>
      <w:r w:rsidRPr="00663D9D">
        <w:t>39:</w:t>
      </w:r>
      <w:r>
        <w:t xml:space="preserve"> </w:t>
      </w:r>
      <w:r w:rsidRPr="00663D9D">
        <w:t>468-474</w:t>
      </w:r>
      <w:r>
        <w:t>.</w:t>
      </w:r>
    </w:p>
    <w:p w:rsidR="008359ED" w:rsidRPr="00663D9D" w:rsidRDefault="008359ED" w:rsidP="008359ED">
      <w:pPr>
        <w:pStyle w:val="ListParagraph"/>
        <w:autoSpaceDE w:val="0"/>
        <w:autoSpaceDN w:val="0"/>
        <w:adjustRightInd w:val="0"/>
        <w:spacing w:before="120" w:after="60" w:line="360" w:lineRule="auto"/>
        <w:ind w:hanging="720"/>
        <w:contextualSpacing w:val="0"/>
        <w:jc w:val="both"/>
      </w:pPr>
      <w:proofErr w:type="spellStart"/>
      <w:smartTag w:uri="urn:schemas-microsoft-com:office:smarttags" w:element="place">
        <w:smartTag w:uri="urn:schemas-microsoft-com:office:smarttags" w:element="City">
          <w:r>
            <w:rPr>
              <w:bCs/>
            </w:rPr>
            <w:t>Glausia</w:t>
          </w:r>
        </w:smartTag>
        <w:proofErr w:type="spellEnd"/>
        <w:r>
          <w:rPr>
            <w:bCs/>
          </w:rPr>
          <w:t xml:space="preserve"> </w:t>
        </w:r>
        <w:smartTag w:uri="urn:schemas-microsoft-com:office:smarttags" w:element="State">
          <w:r>
            <w:rPr>
              <w:bCs/>
            </w:rPr>
            <w:t>B</w:t>
          </w:r>
          <w:r w:rsidRPr="00663D9D">
            <w:rPr>
              <w:bCs/>
            </w:rPr>
            <w:t>C</w:t>
          </w:r>
        </w:smartTag>
      </w:smartTag>
      <w:r w:rsidRPr="00663D9D">
        <w:rPr>
          <w:bCs/>
        </w:rPr>
        <w:t>,</w:t>
      </w:r>
      <w:r>
        <w:rPr>
          <w:bCs/>
        </w:rPr>
        <w:t xml:space="preserve"> </w:t>
      </w:r>
      <w:proofErr w:type="spellStart"/>
      <w:r w:rsidRPr="00663D9D">
        <w:rPr>
          <w:bCs/>
        </w:rPr>
        <w:t>Carvahoi</w:t>
      </w:r>
      <w:proofErr w:type="spellEnd"/>
      <w:r>
        <w:rPr>
          <w:bCs/>
        </w:rPr>
        <w:t xml:space="preserve"> LC</w:t>
      </w:r>
      <w:r w:rsidRPr="0059055B">
        <w:rPr>
          <w:bCs/>
        </w:rPr>
        <w:t xml:space="preserve"> </w:t>
      </w:r>
      <w:r w:rsidRPr="00663D9D">
        <w:rPr>
          <w:bCs/>
        </w:rPr>
        <w:t>(2001)</w:t>
      </w:r>
      <w:r w:rsidRPr="00663D9D">
        <w:rPr>
          <w:sz w:val="20"/>
          <w:szCs w:val="20"/>
        </w:rPr>
        <w:t xml:space="preserve"> </w:t>
      </w:r>
      <w:r w:rsidRPr="00663D9D">
        <w:rPr>
          <w:bCs/>
        </w:rPr>
        <w:t xml:space="preserve">Analysis of proteins associated with storage root formation in Cassava using </w:t>
      </w:r>
      <w:proofErr w:type="gramStart"/>
      <w:r w:rsidRPr="00663D9D">
        <w:rPr>
          <w:bCs/>
        </w:rPr>
        <w:t>two dimensional gel electrophoresis</w:t>
      </w:r>
      <w:proofErr w:type="gramEnd"/>
      <w:r>
        <w:rPr>
          <w:bCs/>
        </w:rPr>
        <w:t xml:space="preserve">. </w:t>
      </w:r>
      <w:proofErr w:type="gramStart"/>
      <w:r>
        <w:t>R Bras.</w:t>
      </w:r>
      <w:proofErr w:type="gramEnd"/>
      <w:r>
        <w:t xml:space="preserve"> </w:t>
      </w:r>
      <w:proofErr w:type="spellStart"/>
      <w:proofErr w:type="gramStart"/>
      <w:r>
        <w:t>Fisiol</w:t>
      </w:r>
      <w:proofErr w:type="spellEnd"/>
      <w:r>
        <w:t>.</w:t>
      </w:r>
      <w:proofErr w:type="gramEnd"/>
      <w:r>
        <w:t xml:space="preserve"> Veg.</w:t>
      </w:r>
      <w:r w:rsidRPr="00663D9D">
        <w:t xml:space="preserve"> 13(1):</w:t>
      </w:r>
      <w:r>
        <w:t xml:space="preserve"> </w:t>
      </w:r>
      <w:r w:rsidRPr="00663D9D">
        <w:t>41-48</w:t>
      </w:r>
      <w:r>
        <w:t>.</w:t>
      </w:r>
    </w:p>
    <w:p w:rsidR="008359ED" w:rsidRPr="00663D9D" w:rsidRDefault="008359ED" w:rsidP="008359ED">
      <w:pPr>
        <w:pStyle w:val="ListParagraph"/>
        <w:spacing w:before="120" w:after="60" w:line="360" w:lineRule="auto"/>
        <w:ind w:hanging="720"/>
        <w:contextualSpacing w:val="0"/>
        <w:jc w:val="both"/>
      </w:pPr>
      <w:r w:rsidRPr="00663D9D">
        <w:t xml:space="preserve">Gupta GL and </w:t>
      </w:r>
      <w:proofErr w:type="spellStart"/>
      <w:r w:rsidRPr="00663D9D">
        <w:t>Rana</w:t>
      </w:r>
      <w:proofErr w:type="spellEnd"/>
      <w:r w:rsidRPr="00663D9D">
        <w:t xml:space="preserve"> AC (2007)</w:t>
      </w:r>
      <w:r w:rsidRPr="00663D9D">
        <w:rPr>
          <w:i/>
        </w:rPr>
        <w:t xml:space="preserve"> Withania somnifera</w:t>
      </w:r>
      <w:r w:rsidRPr="00663D9D">
        <w:t xml:space="preserve"> (</w:t>
      </w:r>
      <w:proofErr w:type="spellStart"/>
      <w:r w:rsidRPr="00663D9D">
        <w:t>Ashwagandha</w:t>
      </w:r>
      <w:proofErr w:type="spellEnd"/>
      <w:r w:rsidRPr="00663D9D">
        <w:t xml:space="preserve">): A Review. </w:t>
      </w:r>
      <w:proofErr w:type="spellStart"/>
      <w:r w:rsidRPr="00663D9D">
        <w:t>Pharmacognosy</w:t>
      </w:r>
      <w:proofErr w:type="spellEnd"/>
      <w:r w:rsidRPr="00663D9D">
        <w:t xml:space="preserve"> Reviews. 1: 129-136.</w:t>
      </w:r>
    </w:p>
    <w:p w:rsidR="008359ED" w:rsidRPr="00663D9D" w:rsidRDefault="008359ED" w:rsidP="008359ED">
      <w:pPr>
        <w:pStyle w:val="ListParagraph"/>
        <w:autoSpaceDE w:val="0"/>
        <w:autoSpaceDN w:val="0"/>
        <w:adjustRightInd w:val="0"/>
        <w:spacing w:before="120" w:after="60" w:line="360" w:lineRule="auto"/>
        <w:ind w:hanging="720"/>
        <w:contextualSpacing w:val="0"/>
        <w:jc w:val="both"/>
      </w:pPr>
      <w:proofErr w:type="gramStart"/>
      <w:r w:rsidRPr="008577D3">
        <w:t xml:space="preserve">Hamrick JL and </w:t>
      </w:r>
      <w:proofErr w:type="spellStart"/>
      <w:r w:rsidRPr="008577D3">
        <w:t>Rickwood</w:t>
      </w:r>
      <w:proofErr w:type="spellEnd"/>
      <w:r w:rsidRPr="008577D3">
        <w:t xml:space="preserve"> D (1990) Gel electrophoresis of proteins.</w:t>
      </w:r>
      <w:proofErr w:type="gramEnd"/>
      <w:r w:rsidRPr="008577D3">
        <w:t xml:space="preserve"> </w:t>
      </w:r>
      <w:smartTag w:uri="urn:schemas-microsoft-com:office:smarttags" w:element="place">
        <w:smartTag w:uri="urn:schemas-microsoft-com:office:smarttags" w:element="PlaceName">
          <w:r w:rsidRPr="008577D3">
            <w:t>Oxford</w:t>
          </w:r>
        </w:smartTag>
        <w:r w:rsidRPr="008577D3">
          <w:t xml:space="preserve"> </w:t>
        </w:r>
        <w:smartTag w:uri="urn:schemas-microsoft-com:office:smarttags" w:element="PlaceType">
          <w:r w:rsidRPr="008577D3">
            <w:t>University</w:t>
          </w:r>
        </w:smartTag>
      </w:smartTag>
      <w:r>
        <w:t xml:space="preserve"> Press, </w:t>
      </w:r>
      <w:r w:rsidRPr="008577D3">
        <w:t>889-893</w:t>
      </w:r>
    </w:p>
    <w:p w:rsidR="008359ED" w:rsidRPr="00663D9D" w:rsidRDefault="008359ED" w:rsidP="008359ED">
      <w:pPr>
        <w:pStyle w:val="ListParagraph"/>
        <w:autoSpaceDE w:val="0"/>
        <w:autoSpaceDN w:val="0"/>
        <w:adjustRightInd w:val="0"/>
        <w:spacing w:before="120" w:after="60" w:line="360" w:lineRule="auto"/>
        <w:ind w:hanging="720"/>
        <w:contextualSpacing w:val="0"/>
        <w:jc w:val="both"/>
      </w:pPr>
      <w:r w:rsidRPr="00663D9D">
        <w:t xml:space="preserve">Ichikawa H, Takada Y, </w:t>
      </w:r>
      <w:proofErr w:type="spellStart"/>
      <w:r w:rsidRPr="00663D9D">
        <w:t>Shishodia</w:t>
      </w:r>
      <w:proofErr w:type="spellEnd"/>
      <w:r w:rsidRPr="00663D9D">
        <w:t xml:space="preserve"> S, </w:t>
      </w:r>
      <w:proofErr w:type="spellStart"/>
      <w:r w:rsidRPr="00663D9D">
        <w:t>Jayaprakasam</w:t>
      </w:r>
      <w:proofErr w:type="spellEnd"/>
      <w:r w:rsidRPr="00663D9D">
        <w:t xml:space="preserve"> B, </w:t>
      </w:r>
      <w:r>
        <w:t xml:space="preserve">Nair MG and </w:t>
      </w:r>
      <w:proofErr w:type="spellStart"/>
      <w:r>
        <w:t>Aggarwal</w:t>
      </w:r>
      <w:proofErr w:type="spellEnd"/>
      <w:r>
        <w:t xml:space="preserve"> BB (2006) </w:t>
      </w:r>
      <w:r w:rsidRPr="00663D9D">
        <w:t xml:space="preserve">Withanolides potentiate apoptosis, inhibit invasion, and abolish </w:t>
      </w:r>
      <w:proofErr w:type="spellStart"/>
      <w:r w:rsidRPr="00663D9D">
        <w:t>osteoclastogenesis</w:t>
      </w:r>
      <w:proofErr w:type="spellEnd"/>
      <w:r w:rsidRPr="00663D9D">
        <w:t xml:space="preserve"> through suppression of nuclear factor-</w:t>
      </w:r>
      <w:proofErr w:type="spellStart"/>
      <w:r w:rsidRPr="00663D9D">
        <w:t>kappaB</w:t>
      </w:r>
      <w:proofErr w:type="spellEnd"/>
      <w:r w:rsidRPr="00663D9D">
        <w:t xml:space="preserve"> (NF-</w:t>
      </w:r>
      <w:proofErr w:type="spellStart"/>
      <w:r w:rsidRPr="00663D9D">
        <w:t>kappaB</w:t>
      </w:r>
      <w:proofErr w:type="spellEnd"/>
      <w:r w:rsidRPr="00663D9D">
        <w:t>) activation and NF-</w:t>
      </w:r>
      <w:proofErr w:type="spellStart"/>
      <w:r w:rsidRPr="00663D9D">
        <w:t>ka</w:t>
      </w:r>
      <w:r>
        <w:t>ppaB</w:t>
      </w:r>
      <w:proofErr w:type="spellEnd"/>
      <w:r>
        <w:t>-regulated gene expression.</w:t>
      </w:r>
      <w:r w:rsidRPr="00663D9D">
        <w:t xml:space="preserve"> </w:t>
      </w:r>
      <w:proofErr w:type="gramStart"/>
      <w:r w:rsidRPr="00A02E78">
        <w:rPr>
          <w:iCs/>
        </w:rPr>
        <w:t>Molecular Cancer Therapeutics</w:t>
      </w:r>
      <w:r w:rsidRPr="00A02E78">
        <w:t>.</w:t>
      </w:r>
      <w:proofErr w:type="gramEnd"/>
      <w:r w:rsidRPr="00663D9D">
        <w:t xml:space="preserve"> 5(6): 1434-45. </w:t>
      </w:r>
    </w:p>
    <w:p w:rsidR="008359ED" w:rsidRPr="00A02E78" w:rsidRDefault="008359ED" w:rsidP="008359ED">
      <w:pPr>
        <w:pStyle w:val="ListParagraph"/>
        <w:autoSpaceDE w:val="0"/>
        <w:autoSpaceDN w:val="0"/>
        <w:adjustRightInd w:val="0"/>
        <w:spacing w:before="120" w:after="60" w:line="360" w:lineRule="auto"/>
        <w:ind w:hanging="720"/>
        <w:contextualSpacing w:val="0"/>
        <w:jc w:val="both"/>
      </w:pPr>
      <w:r>
        <w:lastRenderedPageBreak/>
        <w:t xml:space="preserve">Isaacson </w:t>
      </w:r>
      <w:r w:rsidRPr="00A02E78">
        <w:t xml:space="preserve">T, </w:t>
      </w:r>
      <w:proofErr w:type="spellStart"/>
      <w:smartTag w:uri="urn:schemas-microsoft-com:office:smarttags" w:element="place">
        <w:smartTag w:uri="urn:schemas-microsoft-com:office:smarttags" w:element="City">
          <w:r w:rsidRPr="00A02E78">
            <w:t>Damasceno</w:t>
          </w:r>
        </w:smartTag>
        <w:proofErr w:type="spellEnd"/>
        <w:r>
          <w:t xml:space="preserve"> </w:t>
        </w:r>
        <w:smartTag w:uri="urn:schemas-microsoft-com:office:smarttags" w:element="State">
          <w:r>
            <w:t>MB</w:t>
          </w:r>
        </w:smartTag>
      </w:smartTag>
      <w:proofErr w:type="gramStart"/>
      <w:r>
        <w:t xml:space="preserve">,  </w:t>
      </w:r>
      <w:proofErr w:type="spellStart"/>
      <w:r>
        <w:t>Saravanan</w:t>
      </w:r>
      <w:proofErr w:type="spellEnd"/>
      <w:proofErr w:type="gramEnd"/>
      <w:r>
        <w:t xml:space="preserve"> RS, He Y, </w:t>
      </w:r>
      <w:proofErr w:type="spellStart"/>
      <w:r>
        <w:t>Catala</w:t>
      </w:r>
      <w:proofErr w:type="spellEnd"/>
      <w:r>
        <w:t xml:space="preserve"> C, </w:t>
      </w:r>
      <w:proofErr w:type="spellStart"/>
      <w:r>
        <w:t>Saladie</w:t>
      </w:r>
      <w:proofErr w:type="spellEnd"/>
      <w:r>
        <w:t xml:space="preserve"> M </w:t>
      </w:r>
      <w:r w:rsidRPr="00A02E78">
        <w:t>a</w:t>
      </w:r>
      <w:r>
        <w:t>nd Rose K</w:t>
      </w:r>
      <w:r w:rsidRPr="00A02E78">
        <w:t xml:space="preserve">C </w:t>
      </w:r>
      <w:r>
        <w:t>(2006)</w:t>
      </w:r>
      <w:r w:rsidRPr="00A02E78">
        <w:t xml:space="preserve"> Sample extraction techniques for enhanced proteomic analysis of plant tissues</w:t>
      </w:r>
      <w:r>
        <w:t xml:space="preserve">. </w:t>
      </w:r>
      <w:proofErr w:type="gramStart"/>
      <w:r w:rsidRPr="00A02E78">
        <w:t>Plant Biology</w:t>
      </w:r>
      <w:r>
        <w:t>.</w:t>
      </w:r>
      <w:proofErr w:type="gramEnd"/>
      <w:r>
        <w:t xml:space="preserve"> </w:t>
      </w:r>
      <w:proofErr w:type="gramStart"/>
      <w:r w:rsidRPr="00A02E78">
        <w:t>28: 102</w:t>
      </w:r>
      <w:r>
        <w:t>.</w:t>
      </w:r>
      <w:proofErr w:type="gramEnd"/>
    </w:p>
    <w:p w:rsidR="008359ED" w:rsidRPr="009074C0" w:rsidRDefault="008359ED" w:rsidP="008359ED">
      <w:pPr>
        <w:pStyle w:val="ListParagraph"/>
        <w:autoSpaceDE w:val="0"/>
        <w:autoSpaceDN w:val="0"/>
        <w:adjustRightInd w:val="0"/>
        <w:spacing w:before="120" w:after="60" w:line="360" w:lineRule="auto"/>
        <w:ind w:hanging="720"/>
        <w:contextualSpacing w:val="0"/>
        <w:jc w:val="both"/>
        <w:rPr>
          <w:bCs/>
        </w:rPr>
      </w:pPr>
      <w:proofErr w:type="spellStart"/>
      <w:proofErr w:type="gramStart"/>
      <w:r w:rsidRPr="009074C0">
        <w:rPr>
          <w:bCs/>
        </w:rPr>
        <w:t>Kamboj</w:t>
      </w:r>
      <w:proofErr w:type="spellEnd"/>
      <w:r>
        <w:rPr>
          <w:bCs/>
        </w:rPr>
        <w:t xml:space="preserve"> </w:t>
      </w:r>
      <w:r w:rsidRPr="009074C0">
        <w:rPr>
          <w:bCs/>
        </w:rPr>
        <w:t>VP (2000)</w:t>
      </w:r>
      <w:r>
        <w:rPr>
          <w:bCs/>
        </w:rPr>
        <w:t xml:space="preserve"> Herbal medicine.</w:t>
      </w:r>
      <w:proofErr w:type="gramEnd"/>
      <w:r>
        <w:rPr>
          <w:bCs/>
        </w:rPr>
        <w:t xml:space="preserve"> </w:t>
      </w:r>
      <w:proofErr w:type="spellStart"/>
      <w:r>
        <w:rPr>
          <w:bCs/>
        </w:rPr>
        <w:t>C</w:t>
      </w:r>
      <w:r w:rsidRPr="009074C0">
        <w:rPr>
          <w:bCs/>
        </w:rPr>
        <w:t>urr</w:t>
      </w:r>
      <w:proofErr w:type="spellEnd"/>
      <w:r w:rsidRPr="009074C0">
        <w:rPr>
          <w:bCs/>
        </w:rPr>
        <w:t xml:space="preserve"> sci.78: 35 – 39</w:t>
      </w:r>
      <w:r w:rsidRPr="009074C0">
        <w:t>.</w:t>
      </w:r>
    </w:p>
    <w:p w:rsidR="008359ED" w:rsidRPr="00663D9D" w:rsidRDefault="008359ED" w:rsidP="008359ED">
      <w:pPr>
        <w:pStyle w:val="ListParagraph"/>
        <w:spacing w:before="120" w:after="60" w:line="360" w:lineRule="auto"/>
        <w:ind w:hanging="720"/>
        <w:contextualSpacing w:val="0"/>
        <w:jc w:val="both"/>
      </w:pPr>
      <w:proofErr w:type="spellStart"/>
      <w:proofErr w:type="gramStart"/>
      <w:r w:rsidRPr="00663D9D">
        <w:t>Kandil</w:t>
      </w:r>
      <w:proofErr w:type="spellEnd"/>
      <w:r w:rsidRPr="00663D9D">
        <w:t xml:space="preserve"> FE, </w:t>
      </w:r>
      <w:proofErr w:type="spellStart"/>
      <w:r w:rsidRPr="00663D9D">
        <w:t>Sayed</w:t>
      </w:r>
      <w:proofErr w:type="spellEnd"/>
      <w:r w:rsidRPr="00663D9D">
        <w:t xml:space="preserve"> NHE, </w:t>
      </w:r>
      <w:proofErr w:type="spellStart"/>
      <w:r w:rsidRPr="00663D9D">
        <w:t>Douh</w:t>
      </w:r>
      <w:proofErr w:type="spellEnd"/>
      <w:r w:rsidRPr="00663D9D">
        <w:t xml:space="preserve"> AMA, </w:t>
      </w:r>
      <w:proofErr w:type="spellStart"/>
      <w:r w:rsidRPr="00663D9D">
        <w:t>Ishak</w:t>
      </w:r>
      <w:proofErr w:type="spellEnd"/>
      <w:r w:rsidRPr="00663D9D">
        <w:t xml:space="preserve"> MS and Mabry TJ (1994) </w:t>
      </w:r>
      <w:proofErr w:type="spellStart"/>
      <w:r w:rsidRPr="00663D9D">
        <w:t>Flavonol</w:t>
      </w:r>
      <w:proofErr w:type="spellEnd"/>
      <w:r w:rsidRPr="00663D9D">
        <w:t xml:space="preserve"> Glycosides and </w:t>
      </w:r>
      <w:proofErr w:type="spellStart"/>
      <w:r w:rsidRPr="00663D9D">
        <w:t>Phenolics</w:t>
      </w:r>
      <w:proofErr w:type="spellEnd"/>
      <w:r w:rsidRPr="00663D9D">
        <w:t xml:space="preserve"> from </w:t>
      </w:r>
      <w:r w:rsidRPr="00663D9D">
        <w:rPr>
          <w:i/>
          <w:iCs/>
        </w:rPr>
        <w:t>Withania somnifera</w:t>
      </w:r>
      <w:r w:rsidRPr="00663D9D">
        <w:t>.</w:t>
      </w:r>
      <w:proofErr w:type="gramEnd"/>
      <w:r w:rsidRPr="00663D9D">
        <w:t xml:space="preserve"> </w:t>
      </w:r>
      <w:proofErr w:type="spellStart"/>
      <w:proofErr w:type="gramStart"/>
      <w:r w:rsidRPr="00663D9D">
        <w:t>Phytochemistry</w:t>
      </w:r>
      <w:proofErr w:type="spellEnd"/>
      <w:r w:rsidRPr="00663D9D">
        <w:t>.</w:t>
      </w:r>
      <w:proofErr w:type="gramEnd"/>
      <w:r w:rsidRPr="00663D9D">
        <w:t xml:space="preserve"> 37: 1215-1216.</w:t>
      </w:r>
    </w:p>
    <w:p w:rsidR="008359ED" w:rsidRPr="00663D9D" w:rsidRDefault="008359ED" w:rsidP="008359ED">
      <w:pPr>
        <w:pStyle w:val="ListParagraph"/>
        <w:autoSpaceDE w:val="0"/>
        <w:autoSpaceDN w:val="0"/>
        <w:adjustRightInd w:val="0"/>
        <w:spacing w:before="120" w:after="60" w:line="360" w:lineRule="auto"/>
        <w:ind w:hanging="720"/>
        <w:contextualSpacing w:val="0"/>
        <w:jc w:val="both"/>
      </w:pPr>
      <w:proofErr w:type="spellStart"/>
      <w:smartTag w:uri="urn:schemas-microsoft-com:office:smarttags" w:element="Street">
        <w:smartTag w:uri="urn:schemas-microsoft-com:office:smarttags" w:element="address">
          <w:r w:rsidRPr="00D86118">
            <w:t>Khanna</w:t>
          </w:r>
          <w:proofErr w:type="spellEnd"/>
          <w:r w:rsidRPr="00D86118">
            <w:t xml:space="preserve"> PK</w:t>
          </w:r>
        </w:smartTag>
      </w:smartTag>
      <w:r w:rsidRPr="00D86118">
        <w:t xml:space="preserve">, </w:t>
      </w:r>
      <w:proofErr w:type="spellStart"/>
      <w:r w:rsidRPr="00D86118">
        <w:t>kumar</w:t>
      </w:r>
      <w:proofErr w:type="spellEnd"/>
      <w:r w:rsidRPr="00D86118">
        <w:t xml:space="preserve"> A, </w:t>
      </w:r>
      <w:proofErr w:type="spellStart"/>
      <w:r w:rsidRPr="00D86118">
        <w:t>Ahuja</w:t>
      </w:r>
      <w:proofErr w:type="spellEnd"/>
      <w:r w:rsidRPr="00D86118">
        <w:t xml:space="preserve"> A and </w:t>
      </w:r>
      <w:proofErr w:type="spellStart"/>
      <w:r w:rsidRPr="00D86118">
        <w:t>Kaul</w:t>
      </w:r>
      <w:proofErr w:type="spellEnd"/>
      <w:r w:rsidRPr="00D86118">
        <w:t xml:space="preserve"> MK (2006) Biochemical composition of roots of </w:t>
      </w:r>
      <w:r w:rsidRPr="00D86118">
        <w:rPr>
          <w:i/>
        </w:rPr>
        <w:t>W.</w:t>
      </w:r>
      <w:r>
        <w:rPr>
          <w:i/>
        </w:rPr>
        <w:t xml:space="preserve"> </w:t>
      </w:r>
      <w:r w:rsidRPr="00D86118">
        <w:rPr>
          <w:i/>
        </w:rPr>
        <w:t>somnifera</w:t>
      </w:r>
      <w:r w:rsidRPr="00D86118">
        <w:t xml:space="preserve"> (L) </w:t>
      </w:r>
      <w:proofErr w:type="spellStart"/>
      <w:r w:rsidRPr="00D86118">
        <w:t>Dunal</w:t>
      </w:r>
      <w:proofErr w:type="spellEnd"/>
      <w:r w:rsidRPr="00D86118">
        <w:t xml:space="preserve">. </w:t>
      </w:r>
      <w:proofErr w:type="gramStart"/>
      <w:r w:rsidRPr="00D86118">
        <w:t>Asian Journal of Plant Sciences.</w:t>
      </w:r>
      <w:proofErr w:type="gramEnd"/>
      <w:r w:rsidRPr="00D86118">
        <w:t xml:space="preserve"> 5: 1061-1063.</w:t>
      </w:r>
    </w:p>
    <w:p w:rsidR="008359ED" w:rsidRPr="008577D3" w:rsidRDefault="008359ED" w:rsidP="008359ED">
      <w:pPr>
        <w:pStyle w:val="ListParagraph"/>
        <w:autoSpaceDE w:val="0"/>
        <w:autoSpaceDN w:val="0"/>
        <w:adjustRightInd w:val="0"/>
        <w:spacing w:before="120" w:after="60" w:line="360" w:lineRule="auto"/>
        <w:ind w:hanging="720"/>
        <w:contextualSpacing w:val="0"/>
        <w:jc w:val="both"/>
      </w:pPr>
      <w:r w:rsidRPr="008577D3">
        <w:t xml:space="preserve">Kim II S, Kim JY, Kim EA, Kwon HK, Cho K, Lee JH, Nam MH, Yang DC, </w:t>
      </w:r>
      <w:proofErr w:type="spellStart"/>
      <w:r w:rsidRPr="008577D3">
        <w:t>Yoo</w:t>
      </w:r>
      <w:proofErr w:type="spellEnd"/>
      <w:r w:rsidRPr="008577D3">
        <w:t xml:space="preserve"> JS and Park YM (2003) Proteomic analysis of hairy root from </w:t>
      </w:r>
      <w:proofErr w:type="spellStart"/>
      <w:r w:rsidRPr="008577D3">
        <w:t>Panax</w:t>
      </w:r>
      <w:proofErr w:type="spellEnd"/>
      <w:r w:rsidRPr="008577D3">
        <w:t xml:space="preserve"> ginseng </w:t>
      </w:r>
      <w:proofErr w:type="spellStart"/>
      <w:r w:rsidRPr="008577D3">
        <w:t>C.A.Meyer</w:t>
      </w:r>
      <w:proofErr w:type="spellEnd"/>
      <w:r w:rsidRPr="008577D3">
        <w:t xml:space="preserve"> using peptide finger printing, internal sequencing and expressed sequence tag data. </w:t>
      </w:r>
      <w:proofErr w:type="gramStart"/>
      <w:r w:rsidRPr="008577D3">
        <w:rPr>
          <w:iCs/>
          <w:lang w:bidi="ar-SA"/>
        </w:rPr>
        <w:t>Proteomics</w:t>
      </w:r>
      <w:r>
        <w:rPr>
          <w:iCs/>
          <w:lang w:bidi="ar-SA"/>
        </w:rPr>
        <w:t>.</w:t>
      </w:r>
      <w:proofErr w:type="gramEnd"/>
      <w:r w:rsidRPr="008577D3">
        <w:rPr>
          <w:iCs/>
          <w:lang w:bidi="ar-SA"/>
        </w:rPr>
        <w:t xml:space="preserve"> </w:t>
      </w:r>
      <w:r>
        <w:rPr>
          <w:iCs/>
          <w:lang w:bidi="ar-SA"/>
        </w:rPr>
        <w:t>3:</w:t>
      </w:r>
      <w:r w:rsidRPr="008577D3">
        <w:rPr>
          <w:i/>
          <w:iCs/>
          <w:lang w:bidi="ar-SA"/>
        </w:rPr>
        <w:t xml:space="preserve"> </w:t>
      </w:r>
      <w:r w:rsidRPr="008577D3">
        <w:rPr>
          <w:lang w:bidi="ar-SA"/>
        </w:rPr>
        <w:t>2379–2392.</w:t>
      </w:r>
    </w:p>
    <w:p w:rsidR="008359ED" w:rsidRDefault="008359ED" w:rsidP="008359ED">
      <w:pPr>
        <w:pStyle w:val="ListParagraph"/>
        <w:autoSpaceDE w:val="0"/>
        <w:autoSpaceDN w:val="0"/>
        <w:adjustRightInd w:val="0"/>
        <w:spacing w:before="120" w:after="60" w:line="360" w:lineRule="auto"/>
        <w:ind w:hanging="720"/>
        <w:contextualSpacing w:val="0"/>
        <w:jc w:val="both"/>
      </w:pPr>
      <w:r>
        <w:t xml:space="preserve">Kim </w:t>
      </w:r>
      <w:r w:rsidRPr="00663D9D">
        <w:t>YS</w:t>
      </w:r>
      <w:r>
        <w:t>, Hahn EJ, Murthy HN and</w:t>
      </w:r>
      <w:r w:rsidRPr="00663D9D">
        <w:t xml:space="preserve"> </w:t>
      </w:r>
      <w:proofErr w:type="spellStart"/>
      <w:smartTag w:uri="urn:schemas-microsoft-com:office:smarttags" w:element="place">
        <w:smartTag w:uri="urn:schemas-microsoft-com:office:smarttags" w:element="City">
          <w:r w:rsidRPr="00663D9D">
            <w:t>Paek</w:t>
          </w:r>
        </w:smartTag>
        <w:proofErr w:type="spellEnd"/>
        <w:r w:rsidRPr="00663D9D">
          <w:t xml:space="preserve"> </w:t>
        </w:r>
        <w:smartTag w:uri="urn:schemas-microsoft-com:office:smarttags" w:element="State">
          <w:r w:rsidRPr="00663D9D">
            <w:t>KY</w:t>
          </w:r>
        </w:smartTag>
      </w:smartTag>
      <w:r w:rsidRPr="00663D9D">
        <w:t xml:space="preserve"> (2004</w:t>
      </w:r>
      <w:r>
        <w:t>a</w:t>
      </w:r>
      <w:r w:rsidRPr="00663D9D">
        <w:t>) Adventitious root</w:t>
      </w:r>
      <w:r>
        <w:t xml:space="preserve"> </w:t>
      </w:r>
      <w:r w:rsidRPr="00663D9D">
        <w:t xml:space="preserve">growth and </w:t>
      </w:r>
      <w:proofErr w:type="spellStart"/>
      <w:r w:rsidRPr="00663D9D">
        <w:t>ginsenoside</w:t>
      </w:r>
      <w:proofErr w:type="spellEnd"/>
      <w:r w:rsidRPr="00663D9D">
        <w:t xml:space="preserve"> accumulation in </w:t>
      </w:r>
      <w:proofErr w:type="spellStart"/>
      <w:r w:rsidRPr="00CC6008">
        <w:rPr>
          <w:i/>
        </w:rPr>
        <w:t>Panax</w:t>
      </w:r>
      <w:proofErr w:type="spellEnd"/>
      <w:r w:rsidRPr="00CC6008">
        <w:rPr>
          <w:i/>
        </w:rPr>
        <w:t xml:space="preserve"> ginseng</w:t>
      </w:r>
      <w:r w:rsidRPr="00663D9D">
        <w:t xml:space="preserve"> cultures</w:t>
      </w:r>
      <w:r>
        <w:t xml:space="preserve"> </w:t>
      </w:r>
      <w:r w:rsidRPr="00663D9D">
        <w:t xml:space="preserve">as affected by methyl </w:t>
      </w:r>
      <w:proofErr w:type="spellStart"/>
      <w:r w:rsidRPr="00663D9D">
        <w:t>jasmonate</w:t>
      </w:r>
      <w:proofErr w:type="spellEnd"/>
      <w:r w:rsidRPr="00663D9D">
        <w:t xml:space="preserve">. </w:t>
      </w:r>
      <w:proofErr w:type="spellStart"/>
      <w:proofErr w:type="gramStart"/>
      <w:r w:rsidRPr="00663D9D">
        <w:t>Biotechnol</w:t>
      </w:r>
      <w:proofErr w:type="spellEnd"/>
      <w:r>
        <w:t>.</w:t>
      </w:r>
      <w:proofErr w:type="gramEnd"/>
      <w:r w:rsidRPr="00663D9D">
        <w:t xml:space="preserve"> </w:t>
      </w:r>
      <w:proofErr w:type="spellStart"/>
      <w:proofErr w:type="gramStart"/>
      <w:r w:rsidRPr="00663D9D">
        <w:t>Lett</w:t>
      </w:r>
      <w:proofErr w:type="spellEnd"/>
      <w:r>
        <w:t>.</w:t>
      </w:r>
      <w:proofErr w:type="gramEnd"/>
      <w:r w:rsidRPr="00663D9D">
        <w:t xml:space="preserve"> 26:1619–1622</w:t>
      </w:r>
      <w:r>
        <w:t>.</w:t>
      </w:r>
    </w:p>
    <w:p w:rsidR="008359ED" w:rsidRPr="00663D9D" w:rsidRDefault="008359ED" w:rsidP="008359ED">
      <w:pPr>
        <w:pStyle w:val="ListParagraph"/>
        <w:spacing w:before="120" w:after="60" w:line="360" w:lineRule="auto"/>
        <w:ind w:hanging="720"/>
        <w:contextualSpacing w:val="0"/>
        <w:jc w:val="both"/>
        <w:rPr>
          <w:bCs/>
        </w:rPr>
      </w:pPr>
      <w:r w:rsidRPr="00663D9D">
        <w:rPr>
          <w:bCs/>
        </w:rPr>
        <w:t>Kim</w:t>
      </w:r>
      <w:r>
        <w:rPr>
          <w:bCs/>
        </w:rPr>
        <w:t xml:space="preserve"> II SM</w:t>
      </w:r>
      <w:r w:rsidRPr="00663D9D">
        <w:rPr>
          <w:bCs/>
        </w:rPr>
        <w:t>N</w:t>
      </w:r>
      <w:r>
        <w:rPr>
          <w:bCs/>
        </w:rPr>
        <w:t xml:space="preserve">, </w:t>
      </w:r>
      <w:r w:rsidRPr="00663D9D">
        <w:rPr>
          <w:bCs/>
        </w:rPr>
        <w:t>Nam</w:t>
      </w:r>
      <w:r>
        <w:rPr>
          <w:bCs/>
        </w:rPr>
        <w:t xml:space="preserve"> J</w:t>
      </w:r>
      <w:r w:rsidRPr="00663D9D">
        <w:rPr>
          <w:bCs/>
        </w:rPr>
        <w:t>B,</w:t>
      </w:r>
      <w:r>
        <w:rPr>
          <w:bCs/>
        </w:rPr>
        <w:t xml:space="preserve"> </w:t>
      </w:r>
      <w:proofErr w:type="spellStart"/>
      <w:r>
        <w:rPr>
          <w:bCs/>
        </w:rPr>
        <w:t>Lio</w:t>
      </w:r>
      <w:proofErr w:type="spellEnd"/>
      <w:r>
        <w:rPr>
          <w:bCs/>
        </w:rPr>
        <w:t xml:space="preserve"> J</w:t>
      </w:r>
      <w:r w:rsidRPr="00663D9D">
        <w:rPr>
          <w:bCs/>
        </w:rPr>
        <w:t>R,</w:t>
      </w:r>
      <w:r>
        <w:rPr>
          <w:bCs/>
        </w:rPr>
        <w:t xml:space="preserve"> Yang DC</w:t>
      </w:r>
      <w:r w:rsidRPr="00663D9D">
        <w:rPr>
          <w:bCs/>
        </w:rPr>
        <w:t>,</w:t>
      </w:r>
      <w:r>
        <w:rPr>
          <w:bCs/>
        </w:rPr>
        <w:t xml:space="preserve"> Lim Y</w:t>
      </w:r>
      <w:r w:rsidRPr="00663D9D">
        <w:rPr>
          <w:bCs/>
        </w:rPr>
        <w:t>P,</w:t>
      </w:r>
      <w:r>
        <w:rPr>
          <w:bCs/>
        </w:rPr>
        <w:t xml:space="preserve"> Kwon K</w:t>
      </w:r>
      <w:r w:rsidRPr="00663D9D">
        <w:rPr>
          <w:bCs/>
        </w:rPr>
        <w:t>H,</w:t>
      </w:r>
      <w:r>
        <w:rPr>
          <w:bCs/>
        </w:rPr>
        <w:t xml:space="preserve"> </w:t>
      </w:r>
      <w:proofErr w:type="spellStart"/>
      <w:r>
        <w:rPr>
          <w:bCs/>
        </w:rPr>
        <w:t>Yoo</w:t>
      </w:r>
      <w:proofErr w:type="spellEnd"/>
      <w:r>
        <w:rPr>
          <w:bCs/>
        </w:rPr>
        <w:t xml:space="preserve"> JS and Park YM</w:t>
      </w:r>
      <w:r w:rsidRPr="00CC7C16">
        <w:rPr>
          <w:bCs/>
        </w:rPr>
        <w:t xml:space="preserve"> </w:t>
      </w:r>
      <w:r w:rsidRPr="00663D9D">
        <w:rPr>
          <w:bCs/>
        </w:rPr>
        <w:t>(2004</w:t>
      </w:r>
      <w:r>
        <w:rPr>
          <w:bCs/>
        </w:rPr>
        <w:t>b</w:t>
      </w:r>
      <w:r w:rsidRPr="00663D9D">
        <w:rPr>
          <w:bCs/>
        </w:rPr>
        <w:t>) Proteo</w:t>
      </w:r>
      <w:r>
        <w:rPr>
          <w:bCs/>
        </w:rPr>
        <w:t xml:space="preserve">mic analysis of  Korean ginseng. </w:t>
      </w:r>
      <w:proofErr w:type="spellStart"/>
      <w:r>
        <w:rPr>
          <w:bCs/>
        </w:rPr>
        <w:t>Procel.Bio</w:t>
      </w:r>
      <w:proofErr w:type="spellEnd"/>
      <w:r>
        <w:rPr>
          <w:bCs/>
        </w:rPr>
        <w:t xml:space="preserve">. 34: </w:t>
      </w:r>
      <w:r w:rsidRPr="00663D9D">
        <w:rPr>
          <w:bCs/>
        </w:rPr>
        <w:t>815149</w:t>
      </w:r>
      <w:r>
        <w:rPr>
          <w:bCs/>
        </w:rPr>
        <w:t>.</w:t>
      </w:r>
    </w:p>
    <w:p w:rsidR="008359ED" w:rsidRPr="00663D9D" w:rsidRDefault="008359ED" w:rsidP="008359ED">
      <w:pPr>
        <w:pStyle w:val="ListParagraph"/>
        <w:spacing w:before="120" w:after="60" w:line="360" w:lineRule="auto"/>
        <w:ind w:hanging="630"/>
        <w:contextualSpacing w:val="0"/>
        <w:jc w:val="both"/>
      </w:pPr>
      <w:r>
        <w:t xml:space="preserve">Kim YS, Hahn EJ, </w:t>
      </w:r>
      <w:proofErr w:type="spellStart"/>
      <w:r>
        <w:t>Yeung</w:t>
      </w:r>
      <w:proofErr w:type="spellEnd"/>
      <w:r>
        <w:t xml:space="preserve"> </w:t>
      </w:r>
      <w:r w:rsidRPr="00663D9D">
        <w:t>E</w:t>
      </w:r>
      <w:r>
        <w:t xml:space="preserve">C and </w:t>
      </w:r>
      <w:proofErr w:type="spellStart"/>
      <w:smartTag w:uri="urn:schemas-microsoft-com:office:smarttags" w:element="place">
        <w:smartTag w:uri="urn:schemas-microsoft-com:office:smarttags" w:element="City">
          <w:r>
            <w:t>Paek</w:t>
          </w:r>
        </w:smartTag>
        <w:proofErr w:type="spellEnd"/>
        <w:r>
          <w:t xml:space="preserve"> </w:t>
        </w:r>
        <w:smartTag w:uri="urn:schemas-microsoft-com:office:smarttags" w:element="State">
          <w:r>
            <w:t>K</w:t>
          </w:r>
          <w:r w:rsidRPr="00663D9D">
            <w:t>Y</w:t>
          </w:r>
        </w:smartTag>
      </w:smartTag>
      <w:r w:rsidRPr="00663D9D">
        <w:t xml:space="preserve"> </w:t>
      </w:r>
      <w:proofErr w:type="gramStart"/>
      <w:r w:rsidRPr="00663D9D">
        <w:t>( 2006</w:t>
      </w:r>
      <w:proofErr w:type="gramEnd"/>
      <w:r w:rsidRPr="00663D9D">
        <w:t xml:space="preserve">) Lateral root development and </w:t>
      </w:r>
      <w:proofErr w:type="spellStart"/>
      <w:r w:rsidRPr="00663D9D">
        <w:t>saponin</w:t>
      </w:r>
      <w:proofErr w:type="spellEnd"/>
      <w:r w:rsidRPr="00663D9D">
        <w:t xml:space="preserve"> accumulation as affected by IBA or NAA in Adventitious root cultures of </w:t>
      </w:r>
      <w:proofErr w:type="spellStart"/>
      <w:r w:rsidRPr="00CC6008">
        <w:rPr>
          <w:i/>
        </w:rPr>
        <w:t>P.ginseng</w:t>
      </w:r>
      <w:proofErr w:type="spellEnd"/>
      <w:r>
        <w:t xml:space="preserve">. </w:t>
      </w:r>
      <w:r w:rsidRPr="00D44895">
        <w:rPr>
          <w:i/>
        </w:rPr>
        <w:t>In vitro</w:t>
      </w:r>
      <w:r w:rsidRPr="00663D9D">
        <w:t xml:space="preserve"> Biol.</w:t>
      </w:r>
      <w:r>
        <w:t xml:space="preserve"> 39: </w:t>
      </w:r>
      <w:r w:rsidRPr="00663D9D">
        <w:t>245-249</w:t>
      </w:r>
      <w:r>
        <w:t>.</w:t>
      </w:r>
    </w:p>
    <w:p w:rsidR="008359ED" w:rsidRPr="00663D9D" w:rsidRDefault="008359ED" w:rsidP="008359ED">
      <w:pPr>
        <w:pStyle w:val="ListParagraph"/>
        <w:autoSpaceDE w:val="0"/>
        <w:autoSpaceDN w:val="0"/>
        <w:adjustRightInd w:val="0"/>
        <w:spacing w:before="120" w:after="60" w:line="360" w:lineRule="auto"/>
        <w:ind w:hanging="720"/>
        <w:contextualSpacing w:val="0"/>
        <w:jc w:val="both"/>
      </w:pPr>
      <w:proofErr w:type="spellStart"/>
      <w:proofErr w:type="gramStart"/>
      <w:r>
        <w:t>Kitanov</w:t>
      </w:r>
      <w:proofErr w:type="spellEnd"/>
      <w:r>
        <w:t xml:space="preserve"> GM and </w:t>
      </w:r>
      <w:proofErr w:type="spellStart"/>
      <w:r>
        <w:t>Pashankov</w:t>
      </w:r>
      <w:proofErr w:type="spellEnd"/>
      <w:r>
        <w:t xml:space="preserve"> PP (1994)</w:t>
      </w:r>
      <w:r w:rsidRPr="00663D9D">
        <w:t xml:space="preserve"> Quantitative investigation on the dynamics of </w:t>
      </w:r>
      <w:proofErr w:type="spellStart"/>
      <w:r w:rsidRPr="00663D9D">
        <w:t>plumbagin</w:t>
      </w:r>
      <w:proofErr w:type="spellEnd"/>
      <w:r w:rsidRPr="00663D9D">
        <w:t xml:space="preserve"> in </w:t>
      </w:r>
      <w:proofErr w:type="spellStart"/>
      <w:r w:rsidRPr="00663D9D">
        <w:rPr>
          <w:i/>
          <w:iCs/>
        </w:rPr>
        <w:t>Plumbago</w:t>
      </w:r>
      <w:proofErr w:type="spellEnd"/>
      <w:r w:rsidRPr="00663D9D">
        <w:rPr>
          <w:i/>
          <w:iCs/>
        </w:rPr>
        <w:t xml:space="preserve"> </w:t>
      </w:r>
      <w:proofErr w:type="spellStart"/>
      <w:r w:rsidRPr="00663D9D">
        <w:rPr>
          <w:i/>
          <w:iCs/>
        </w:rPr>
        <w:t>europea</w:t>
      </w:r>
      <w:proofErr w:type="spellEnd"/>
      <w:r w:rsidRPr="00663D9D">
        <w:rPr>
          <w:i/>
          <w:iCs/>
        </w:rPr>
        <w:t xml:space="preserve"> </w:t>
      </w:r>
      <w:r>
        <w:t>L. roots.</w:t>
      </w:r>
      <w:proofErr w:type="gramEnd"/>
      <w:r>
        <w:t xml:space="preserve"> Plant physiol. 29: 39-43.</w:t>
      </w:r>
    </w:p>
    <w:p w:rsidR="008359ED" w:rsidRPr="00663D9D" w:rsidRDefault="008359ED" w:rsidP="008359ED">
      <w:pPr>
        <w:pStyle w:val="ListParagraph"/>
        <w:autoSpaceDE w:val="0"/>
        <w:autoSpaceDN w:val="0"/>
        <w:adjustRightInd w:val="0"/>
        <w:spacing w:before="120" w:after="60" w:line="360" w:lineRule="auto"/>
        <w:ind w:hanging="720"/>
        <w:contextualSpacing w:val="0"/>
        <w:jc w:val="both"/>
      </w:pPr>
      <w:r w:rsidRPr="00663D9D">
        <w:t xml:space="preserve">Klerk GJ, </w:t>
      </w:r>
      <w:proofErr w:type="spellStart"/>
      <w:smartTag w:uri="urn:schemas-microsoft-com:office:smarttags" w:element="place">
        <w:smartTag w:uri="urn:schemas-microsoft-com:office:smarttags" w:element="City">
          <w:r w:rsidRPr="00663D9D">
            <w:t>Krieken</w:t>
          </w:r>
        </w:smartTag>
        <w:proofErr w:type="spellEnd"/>
        <w:r w:rsidRPr="00663D9D">
          <w:t xml:space="preserve"> </w:t>
        </w:r>
        <w:smartTag w:uri="urn:schemas-microsoft-com:office:smarttags" w:element="State">
          <w:r w:rsidRPr="00663D9D">
            <w:t>W</w:t>
          </w:r>
          <w:r>
            <w:t>V</w:t>
          </w:r>
        </w:smartTag>
      </w:smartTag>
      <w:r w:rsidRPr="00663D9D">
        <w:t xml:space="preserve"> and De </w:t>
      </w:r>
      <w:proofErr w:type="spellStart"/>
      <w:r w:rsidRPr="00663D9D">
        <w:t>Jong</w:t>
      </w:r>
      <w:proofErr w:type="spellEnd"/>
      <w:r w:rsidRPr="00663D9D">
        <w:t xml:space="preserve"> JC (1999) </w:t>
      </w:r>
      <w:proofErr w:type="gramStart"/>
      <w:r w:rsidRPr="00663D9D">
        <w:t>The</w:t>
      </w:r>
      <w:proofErr w:type="gramEnd"/>
      <w:r w:rsidRPr="00663D9D">
        <w:t xml:space="preserve"> formation of adventitious roots: New concepts, new possibilities</w:t>
      </w:r>
      <w:r w:rsidRPr="00AF3A76">
        <w:rPr>
          <w:i/>
        </w:rPr>
        <w:t xml:space="preserve">. </w:t>
      </w:r>
      <w:proofErr w:type="gramStart"/>
      <w:r w:rsidRPr="00AF3A76">
        <w:rPr>
          <w:i/>
        </w:rPr>
        <w:t>In Vitro</w:t>
      </w:r>
      <w:r w:rsidRPr="00663D9D">
        <w:t xml:space="preserve"> Cell.</w:t>
      </w:r>
      <w:proofErr w:type="gramEnd"/>
      <w:r w:rsidRPr="00663D9D">
        <w:t xml:space="preserve"> Dev. Biol. Plant</w:t>
      </w:r>
      <w:r>
        <w:t>.</w:t>
      </w:r>
      <w:r w:rsidRPr="00663D9D">
        <w:t xml:space="preserve"> 35:189-199.</w:t>
      </w:r>
    </w:p>
    <w:p w:rsidR="008359ED" w:rsidRPr="00663D9D" w:rsidRDefault="008359ED" w:rsidP="008359ED">
      <w:pPr>
        <w:pStyle w:val="ListParagraph"/>
        <w:spacing w:before="120" w:after="60" w:line="360" w:lineRule="auto"/>
        <w:ind w:hanging="720"/>
        <w:contextualSpacing w:val="0"/>
        <w:jc w:val="both"/>
      </w:pPr>
      <w:proofErr w:type="spellStart"/>
      <w:proofErr w:type="gramStart"/>
      <w:r w:rsidRPr="00663D9D">
        <w:t>Kulkarni</w:t>
      </w:r>
      <w:proofErr w:type="spellEnd"/>
      <w:r w:rsidRPr="00663D9D">
        <w:t xml:space="preserve"> AA, </w:t>
      </w:r>
      <w:proofErr w:type="spellStart"/>
      <w:r w:rsidRPr="00663D9D">
        <w:t>Thengane</w:t>
      </w:r>
      <w:proofErr w:type="spellEnd"/>
      <w:r w:rsidRPr="00663D9D">
        <w:t xml:space="preserve"> SR and Krishnamurthy KV (2000) Direct Shoot Regeneration from Node, </w:t>
      </w:r>
      <w:proofErr w:type="spellStart"/>
      <w:r w:rsidRPr="00663D9D">
        <w:t>Internode</w:t>
      </w:r>
      <w:proofErr w:type="spellEnd"/>
      <w:r w:rsidRPr="00663D9D">
        <w:t xml:space="preserve">, </w:t>
      </w:r>
      <w:proofErr w:type="spellStart"/>
      <w:r w:rsidRPr="00663D9D">
        <w:t>Hypocotyl</w:t>
      </w:r>
      <w:proofErr w:type="spellEnd"/>
      <w:r w:rsidRPr="00663D9D">
        <w:t xml:space="preserve"> and Embryo Explants of </w:t>
      </w:r>
      <w:r w:rsidRPr="00663D9D">
        <w:rPr>
          <w:i/>
        </w:rPr>
        <w:t>Withania somnifera</w:t>
      </w:r>
      <w:r w:rsidRPr="00663D9D">
        <w:t>.</w:t>
      </w:r>
      <w:proofErr w:type="gramEnd"/>
      <w:r w:rsidRPr="00663D9D">
        <w:t xml:space="preserve"> </w:t>
      </w:r>
      <w:proofErr w:type="gramStart"/>
      <w:r w:rsidRPr="00663D9D">
        <w:t>Plant Cell, Tissue and Organ Culture.</w:t>
      </w:r>
      <w:proofErr w:type="gramEnd"/>
      <w:r w:rsidRPr="00663D9D">
        <w:t xml:space="preserve"> 62: 203-209.</w:t>
      </w:r>
    </w:p>
    <w:p w:rsidR="008359ED" w:rsidRPr="00663D9D" w:rsidRDefault="008359ED" w:rsidP="008359ED">
      <w:pPr>
        <w:pStyle w:val="ListParagraph"/>
        <w:spacing w:before="120" w:after="60" w:line="360" w:lineRule="auto"/>
        <w:ind w:hanging="720"/>
        <w:contextualSpacing w:val="0"/>
        <w:jc w:val="both"/>
      </w:pPr>
      <w:proofErr w:type="spellStart"/>
      <w:r w:rsidRPr="00663D9D">
        <w:lastRenderedPageBreak/>
        <w:t>Kumaraswamy</w:t>
      </w:r>
      <w:proofErr w:type="spellEnd"/>
      <w:r w:rsidRPr="00663D9D">
        <w:t xml:space="preserve"> MV,</w:t>
      </w:r>
      <w:r>
        <w:t xml:space="preserve"> </w:t>
      </w:r>
      <w:proofErr w:type="spellStart"/>
      <w:r>
        <w:t>Kavitha</w:t>
      </w:r>
      <w:proofErr w:type="spellEnd"/>
      <w:r>
        <w:t xml:space="preserve"> HU and </w:t>
      </w:r>
      <w:proofErr w:type="spellStart"/>
      <w:r>
        <w:t>Satish</w:t>
      </w:r>
      <w:proofErr w:type="spellEnd"/>
      <w:r>
        <w:t xml:space="preserve"> S (2008) </w:t>
      </w:r>
      <w:r w:rsidRPr="00663D9D">
        <w:t xml:space="preserve">Antibacterial evaluation and </w:t>
      </w:r>
      <w:proofErr w:type="spellStart"/>
      <w:r w:rsidRPr="00663D9D">
        <w:t>phytochemical</w:t>
      </w:r>
      <w:proofErr w:type="spellEnd"/>
      <w:r w:rsidRPr="00663D9D">
        <w:t xml:space="preserve"> analysis of </w:t>
      </w:r>
      <w:proofErr w:type="spellStart"/>
      <w:r w:rsidRPr="00663D9D">
        <w:rPr>
          <w:i/>
          <w:iCs/>
        </w:rPr>
        <w:t>Betula</w:t>
      </w:r>
      <w:proofErr w:type="spellEnd"/>
      <w:r w:rsidRPr="00663D9D">
        <w:rPr>
          <w:i/>
          <w:iCs/>
        </w:rPr>
        <w:t xml:space="preserve"> </w:t>
      </w:r>
      <w:proofErr w:type="spellStart"/>
      <w:r w:rsidRPr="00663D9D">
        <w:rPr>
          <w:i/>
          <w:iCs/>
        </w:rPr>
        <w:t>utilis</w:t>
      </w:r>
      <w:proofErr w:type="spellEnd"/>
      <w:r w:rsidRPr="00663D9D">
        <w:t xml:space="preserve"> D. Don</w:t>
      </w:r>
      <w:r>
        <w:t>e</w:t>
      </w:r>
      <w:r w:rsidRPr="00663D9D">
        <w:t xml:space="preserve"> against some human pathogenic bacteria. </w:t>
      </w:r>
      <w:proofErr w:type="gramStart"/>
      <w:r w:rsidRPr="00663D9D">
        <w:t>World journal of agricultural sciences.</w:t>
      </w:r>
      <w:proofErr w:type="gramEnd"/>
      <w:r w:rsidRPr="00663D9D">
        <w:t xml:space="preserve"> 4: 661-664.</w:t>
      </w:r>
    </w:p>
    <w:p w:rsidR="008359ED" w:rsidRPr="00663D9D" w:rsidRDefault="008359ED" w:rsidP="008359ED">
      <w:pPr>
        <w:pStyle w:val="ListParagraph"/>
        <w:autoSpaceDE w:val="0"/>
        <w:autoSpaceDN w:val="0"/>
        <w:adjustRightInd w:val="0"/>
        <w:spacing w:before="120" w:after="60" w:line="360" w:lineRule="auto"/>
        <w:ind w:hanging="720"/>
        <w:contextualSpacing w:val="0"/>
        <w:jc w:val="both"/>
      </w:pPr>
      <w:proofErr w:type="spellStart"/>
      <w:proofErr w:type="gramStart"/>
      <w:r w:rsidRPr="00663D9D">
        <w:t>Laemmli</w:t>
      </w:r>
      <w:proofErr w:type="spellEnd"/>
      <w:r>
        <w:t xml:space="preserve"> </w:t>
      </w:r>
      <w:smartTag w:uri="urn:schemas-microsoft-com:office:smarttags" w:element="place">
        <w:smartTag w:uri="urn:schemas-microsoft-com:office:smarttags" w:element="country-region">
          <w:r>
            <w:t>UK</w:t>
          </w:r>
        </w:smartTag>
      </w:smartTag>
      <w:r w:rsidRPr="00663D9D">
        <w:t xml:space="preserve"> </w:t>
      </w:r>
      <w:r>
        <w:t>(</w:t>
      </w:r>
      <w:r w:rsidRPr="00663D9D">
        <w:t>1970</w:t>
      </w:r>
      <w:r>
        <w:t>)</w:t>
      </w:r>
      <w:r w:rsidRPr="00663D9D">
        <w:t xml:space="preserve"> Cleavage of structure proteins assembly </w:t>
      </w:r>
      <w:r>
        <w:t xml:space="preserve">of the head of </w:t>
      </w:r>
      <w:proofErr w:type="spellStart"/>
      <w:r>
        <w:t>bacteriophage</w:t>
      </w:r>
      <w:proofErr w:type="spellEnd"/>
      <w:r>
        <w:t xml:space="preserve"> T4.</w:t>
      </w:r>
      <w:proofErr w:type="gramEnd"/>
      <w:r>
        <w:t xml:space="preserve"> Plant physiol. 123: 342-347.</w:t>
      </w:r>
    </w:p>
    <w:p w:rsidR="008359ED" w:rsidRPr="00663D9D" w:rsidRDefault="008359ED" w:rsidP="008359ED">
      <w:pPr>
        <w:pStyle w:val="ListParagraph"/>
        <w:autoSpaceDE w:val="0"/>
        <w:autoSpaceDN w:val="0"/>
        <w:adjustRightInd w:val="0"/>
        <w:spacing w:before="120" w:after="60" w:line="360" w:lineRule="auto"/>
        <w:ind w:hanging="720"/>
        <w:contextualSpacing w:val="0"/>
        <w:jc w:val="both"/>
      </w:pPr>
      <w:r w:rsidRPr="00663D9D">
        <w:t>Liang OX</w:t>
      </w:r>
      <w:r>
        <w:t xml:space="preserve">, </w:t>
      </w:r>
      <w:proofErr w:type="spellStart"/>
      <w:r>
        <w:t>Luo</w:t>
      </w:r>
      <w:proofErr w:type="spellEnd"/>
      <w:r>
        <w:t xml:space="preserve"> M, Holbrook C and </w:t>
      </w:r>
      <w:proofErr w:type="spellStart"/>
      <w:r>
        <w:t>Guo</w:t>
      </w:r>
      <w:proofErr w:type="spellEnd"/>
      <w:r>
        <w:t xml:space="preserve"> BZ</w:t>
      </w:r>
      <w:r w:rsidRPr="00CC7C16">
        <w:t xml:space="preserve"> </w:t>
      </w:r>
      <w:r>
        <w:t>(2006)</w:t>
      </w:r>
      <w:r w:rsidRPr="00663D9D">
        <w:t xml:space="preserve"> Storage protein profiles in Spanish and runner market type peanuts and potential markers</w:t>
      </w:r>
      <w:r>
        <w:t xml:space="preserve">. </w:t>
      </w:r>
      <w:proofErr w:type="gramStart"/>
      <w:r>
        <w:t>BMC Plant Biology.</w:t>
      </w:r>
      <w:proofErr w:type="gramEnd"/>
      <w:r>
        <w:t xml:space="preserve"> </w:t>
      </w:r>
      <w:r w:rsidRPr="00663D9D">
        <w:t>6:</w:t>
      </w:r>
      <w:r>
        <w:t xml:space="preserve"> </w:t>
      </w:r>
      <w:r w:rsidRPr="00663D9D">
        <w:t>24, 1471- 2229</w:t>
      </w:r>
      <w:r>
        <w:t>.</w:t>
      </w:r>
    </w:p>
    <w:p w:rsidR="008359ED" w:rsidRPr="00663D9D" w:rsidRDefault="008359ED" w:rsidP="008359ED">
      <w:pPr>
        <w:pStyle w:val="ListParagraph"/>
        <w:spacing w:before="120" w:after="60" w:line="360" w:lineRule="auto"/>
        <w:ind w:hanging="720"/>
        <w:contextualSpacing w:val="0"/>
        <w:jc w:val="both"/>
        <w:rPr>
          <w:bCs/>
        </w:rPr>
      </w:pPr>
      <w:r>
        <w:rPr>
          <w:bCs/>
        </w:rPr>
        <w:t xml:space="preserve">Lowry  OH, </w:t>
      </w:r>
      <w:proofErr w:type="spellStart"/>
      <w:r w:rsidRPr="00663D9D">
        <w:rPr>
          <w:bCs/>
        </w:rPr>
        <w:t>Rosebro</w:t>
      </w:r>
      <w:r>
        <w:rPr>
          <w:bCs/>
        </w:rPr>
        <w:t>ugh</w:t>
      </w:r>
      <w:proofErr w:type="spellEnd"/>
      <w:r>
        <w:rPr>
          <w:bCs/>
        </w:rPr>
        <w:t xml:space="preserve"> NJ, Farr AL and Randall RJ  (</w:t>
      </w:r>
      <w:r w:rsidRPr="00663D9D">
        <w:rPr>
          <w:bCs/>
        </w:rPr>
        <w:t>1951</w:t>
      </w:r>
      <w:r>
        <w:rPr>
          <w:bCs/>
        </w:rPr>
        <w:t xml:space="preserve">) </w:t>
      </w:r>
      <w:r w:rsidRPr="00663D9D">
        <w:rPr>
          <w:bCs/>
        </w:rPr>
        <w:t xml:space="preserve">Protein measurement with the </w:t>
      </w:r>
      <w:proofErr w:type="spellStart"/>
      <w:r w:rsidRPr="00663D9D">
        <w:rPr>
          <w:bCs/>
        </w:rPr>
        <w:t>Folin</w:t>
      </w:r>
      <w:proofErr w:type="spellEnd"/>
      <w:r w:rsidRPr="00663D9D">
        <w:rPr>
          <w:bCs/>
        </w:rPr>
        <w:t xml:space="preserve"> phenol reagent.</w:t>
      </w:r>
      <w:r>
        <w:rPr>
          <w:bCs/>
        </w:rPr>
        <w:t xml:space="preserve"> J.Biol.chem.</w:t>
      </w:r>
      <w:r w:rsidRPr="00663D9D">
        <w:rPr>
          <w:bCs/>
        </w:rPr>
        <w:t>193:</w:t>
      </w:r>
      <w:r>
        <w:rPr>
          <w:bCs/>
        </w:rPr>
        <w:t xml:space="preserve"> </w:t>
      </w:r>
      <w:r w:rsidRPr="00663D9D">
        <w:rPr>
          <w:bCs/>
        </w:rPr>
        <w:t>265-275</w:t>
      </w:r>
      <w:r>
        <w:rPr>
          <w:bCs/>
        </w:rPr>
        <w:t>.</w:t>
      </w:r>
    </w:p>
    <w:p w:rsidR="008359ED" w:rsidRPr="00F32100" w:rsidRDefault="008359ED" w:rsidP="008359ED">
      <w:pPr>
        <w:pStyle w:val="BodyText"/>
        <w:spacing w:before="120" w:after="60"/>
        <w:ind w:left="720" w:hanging="720"/>
      </w:pPr>
      <w:r w:rsidRPr="00EB7307">
        <w:t xml:space="preserve">Mahalakshmi M (2008) </w:t>
      </w:r>
      <w:r w:rsidRPr="00EB7307">
        <w:rPr>
          <w:i/>
          <w:iCs/>
        </w:rPr>
        <w:t>In vitro</w:t>
      </w:r>
      <w:r w:rsidRPr="00EB7307">
        <w:t xml:space="preserve"> Germination and Mass Cultivation of Roots in </w:t>
      </w:r>
      <w:r w:rsidRPr="00EB7307">
        <w:rPr>
          <w:i/>
          <w:iCs/>
        </w:rPr>
        <w:t>Withania somnifera</w:t>
      </w:r>
      <w:r w:rsidRPr="00EB7307">
        <w:rPr>
          <w:iCs/>
        </w:rPr>
        <w:t xml:space="preserve">. A thesis submitted to </w:t>
      </w:r>
      <w:smartTag w:uri="urn:schemas-microsoft-com:office:smarttags" w:element="PlaceName">
        <w:r w:rsidRPr="00EB7307">
          <w:rPr>
            <w:iCs/>
          </w:rPr>
          <w:t>Avinashilingam</w:t>
        </w:r>
      </w:smartTag>
      <w:r w:rsidRPr="00EB7307">
        <w:rPr>
          <w:iCs/>
        </w:rPr>
        <w:t xml:space="preserve"> </w:t>
      </w:r>
      <w:smartTag w:uri="urn:schemas-microsoft-com:office:smarttags" w:element="PlaceType">
        <w:r w:rsidRPr="00EB7307">
          <w:rPr>
            <w:iCs/>
          </w:rPr>
          <w:t>University</w:t>
        </w:r>
      </w:smartTag>
      <w:r w:rsidRPr="00EB7307">
        <w:rPr>
          <w:iCs/>
        </w:rPr>
        <w:t xml:space="preserve"> for Women, </w:t>
      </w:r>
      <w:smartTag w:uri="urn:schemas-microsoft-com:office:smarttags" w:element="City">
        <w:r w:rsidRPr="00EB7307">
          <w:rPr>
            <w:iCs/>
          </w:rPr>
          <w:t>Coimbatore</w:t>
        </w:r>
      </w:smartTag>
      <w:r w:rsidRPr="00EB7307">
        <w:rPr>
          <w:iCs/>
        </w:rPr>
        <w:t xml:space="preserve">, </w:t>
      </w:r>
      <w:proofErr w:type="spellStart"/>
      <w:proofErr w:type="gramStart"/>
      <w:smartTag w:uri="urn:schemas-microsoft-com:office:smarttags" w:element="place">
        <w:smartTag w:uri="urn:schemas-microsoft-com:office:smarttags" w:element="City">
          <w:r w:rsidRPr="00EB7307">
            <w:rPr>
              <w:iCs/>
            </w:rPr>
            <w:t>TamilNadu</w:t>
          </w:r>
        </w:smartTag>
        <w:proofErr w:type="spellEnd"/>
        <w:proofErr w:type="gramEnd"/>
        <w:r w:rsidRPr="00EB7307">
          <w:rPr>
            <w:iCs/>
          </w:rPr>
          <w:t xml:space="preserve">, </w:t>
        </w:r>
        <w:smartTag w:uri="urn:schemas-microsoft-com:office:smarttags" w:element="country-region">
          <w:r w:rsidRPr="00EB7307">
            <w:rPr>
              <w:iCs/>
            </w:rPr>
            <w:t>India</w:t>
          </w:r>
        </w:smartTag>
      </w:smartTag>
      <w:r w:rsidRPr="00EB7307">
        <w:rPr>
          <w:iCs/>
        </w:rPr>
        <w:t xml:space="preserve">. </w:t>
      </w:r>
      <w:proofErr w:type="gramStart"/>
      <w:r w:rsidRPr="00EB7307">
        <w:rPr>
          <w:iCs/>
        </w:rPr>
        <w:t>p</w:t>
      </w:r>
      <w:proofErr w:type="gramEnd"/>
      <w:r w:rsidRPr="00EB7307">
        <w:rPr>
          <w:iCs/>
        </w:rPr>
        <w:t xml:space="preserve"> 41-47.</w:t>
      </w:r>
      <w:r>
        <w:rPr>
          <w:iCs/>
        </w:rPr>
        <w:t xml:space="preserve"> </w:t>
      </w:r>
    </w:p>
    <w:p w:rsidR="008359ED" w:rsidRPr="00663D9D" w:rsidRDefault="008359ED" w:rsidP="008359ED">
      <w:pPr>
        <w:pStyle w:val="ListParagraph"/>
        <w:spacing w:before="120" w:after="60" w:line="360" w:lineRule="auto"/>
        <w:ind w:hanging="720"/>
        <w:contextualSpacing w:val="0"/>
        <w:jc w:val="both"/>
      </w:pPr>
      <w:r w:rsidRPr="00663D9D">
        <w:t xml:space="preserve">Martin KP, Zhang CL, </w:t>
      </w:r>
      <w:proofErr w:type="spellStart"/>
      <w:r w:rsidRPr="00663D9D">
        <w:t>Hembrom</w:t>
      </w:r>
      <w:proofErr w:type="spellEnd"/>
      <w:r w:rsidRPr="00663D9D">
        <w:t xml:space="preserve"> ME, Slater A and </w:t>
      </w:r>
      <w:proofErr w:type="spellStart"/>
      <w:r w:rsidRPr="00663D9D">
        <w:t>Madassery</w:t>
      </w:r>
      <w:proofErr w:type="spellEnd"/>
      <w:r w:rsidRPr="00663D9D">
        <w:t xml:space="preserve"> J (2008) Adventitious root induction in </w:t>
      </w:r>
      <w:proofErr w:type="spellStart"/>
      <w:r w:rsidRPr="00663D9D">
        <w:rPr>
          <w:i/>
        </w:rPr>
        <w:t>Ophiorrhiza</w:t>
      </w:r>
      <w:proofErr w:type="spellEnd"/>
      <w:r w:rsidRPr="00663D9D">
        <w:rPr>
          <w:i/>
        </w:rPr>
        <w:t xml:space="preserve"> </w:t>
      </w:r>
      <w:proofErr w:type="spellStart"/>
      <w:r w:rsidRPr="00663D9D">
        <w:rPr>
          <w:i/>
        </w:rPr>
        <w:t>prostrata</w:t>
      </w:r>
      <w:proofErr w:type="spellEnd"/>
      <w:r w:rsidRPr="00663D9D">
        <w:t xml:space="preserve">: a tool for the production of </w:t>
      </w:r>
      <w:proofErr w:type="spellStart"/>
      <w:r w:rsidRPr="00663D9D">
        <w:t>camptothecin</w:t>
      </w:r>
      <w:proofErr w:type="spellEnd"/>
      <w:r w:rsidRPr="00663D9D">
        <w:t xml:space="preserve"> (an anticancer drug) and rapid propagation. </w:t>
      </w:r>
      <w:proofErr w:type="gramStart"/>
      <w:r w:rsidRPr="00663D9D">
        <w:t xml:space="preserve">Plant </w:t>
      </w:r>
      <w:proofErr w:type="spellStart"/>
      <w:r w:rsidRPr="00663D9D">
        <w:t>Biotechnol</w:t>
      </w:r>
      <w:proofErr w:type="spellEnd"/>
      <w:r>
        <w:t>.</w:t>
      </w:r>
      <w:proofErr w:type="gramEnd"/>
      <w:r w:rsidRPr="00663D9D">
        <w:t xml:space="preserve"> </w:t>
      </w:r>
      <w:proofErr w:type="gramStart"/>
      <w:r w:rsidRPr="00663D9D">
        <w:t>Rep</w:t>
      </w:r>
      <w:r>
        <w:t>.</w:t>
      </w:r>
      <w:r w:rsidRPr="00663D9D">
        <w:t xml:space="preserve"> 2:</w:t>
      </w:r>
      <w:r>
        <w:t xml:space="preserve"> </w:t>
      </w:r>
      <w:r w:rsidRPr="00663D9D">
        <w:t>163–169.</w:t>
      </w:r>
      <w:proofErr w:type="gramEnd"/>
    </w:p>
    <w:p w:rsidR="008359ED" w:rsidRPr="00663D9D" w:rsidRDefault="008359ED" w:rsidP="008359ED">
      <w:pPr>
        <w:pStyle w:val="ListParagraph"/>
        <w:autoSpaceDE w:val="0"/>
        <w:autoSpaceDN w:val="0"/>
        <w:adjustRightInd w:val="0"/>
        <w:spacing w:before="120" w:after="60" w:line="360" w:lineRule="auto"/>
        <w:ind w:hanging="720"/>
        <w:contextualSpacing w:val="0"/>
        <w:jc w:val="both"/>
      </w:pPr>
      <w:proofErr w:type="spellStart"/>
      <w:proofErr w:type="gramStart"/>
      <w:r>
        <w:rPr>
          <w:bCs/>
        </w:rPr>
        <w:t>Meyerowitz</w:t>
      </w:r>
      <w:proofErr w:type="spellEnd"/>
      <w:r>
        <w:rPr>
          <w:bCs/>
        </w:rPr>
        <w:t xml:space="preserve"> EM</w:t>
      </w:r>
      <w:r w:rsidRPr="00663D9D">
        <w:rPr>
          <w:bCs/>
        </w:rPr>
        <w:t xml:space="preserve"> </w:t>
      </w:r>
      <w:r>
        <w:t>(1989)</w:t>
      </w:r>
      <w:r w:rsidRPr="00663D9D">
        <w:t xml:space="preserve"> </w:t>
      </w:r>
      <w:r w:rsidRPr="00EF7366">
        <w:rPr>
          <w:i/>
        </w:rPr>
        <w:t>Arabidopsis</w:t>
      </w:r>
      <w:r w:rsidRPr="00663D9D">
        <w:t>, a useful weed.</w:t>
      </w:r>
      <w:proofErr w:type="gramEnd"/>
      <w:r w:rsidRPr="00663D9D">
        <w:t xml:space="preserve"> </w:t>
      </w:r>
      <w:proofErr w:type="gramStart"/>
      <w:r w:rsidRPr="00663D9D">
        <w:rPr>
          <w:i/>
          <w:iCs/>
        </w:rPr>
        <w:t>Cell</w:t>
      </w:r>
      <w:r>
        <w:rPr>
          <w:i/>
          <w:iCs/>
        </w:rPr>
        <w:t>.</w:t>
      </w:r>
      <w:proofErr w:type="gramEnd"/>
      <w:r w:rsidRPr="00663D9D">
        <w:rPr>
          <w:i/>
          <w:iCs/>
        </w:rPr>
        <w:t xml:space="preserve"> </w:t>
      </w:r>
      <w:r w:rsidRPr="00663D9D">
        <w:rPr>
          <w:bCs/>
        </w:rPr>
        <w:t>56</w:t>
      </w:r>
      <w:r>
        <w:t>:</w:t>
      </w:r>
      <w:r w:rsidRPr="00663D9D">
        <w:t xml:space="preserve"> 263-269.</w:t>
      </w:r>
    </w:p>
    <w:p w:rsidR="008359ED" w:rsidRPr="00663D9D" w:rsidRDefault="008359ED" w:rsidP="008359ED">
      <w:pPr>
        <w:pStyle w:val="ListParagraph"/>
        <w:spacing w:before="120" w:after="60" w:line="360" w:lineRule="auto"/>
        <w:ind w:hanging="720"/>
        <w:contextualSpacing w:val="0"/>
        <w:jc w:val="both"/>
      </w:pPr>
      <w:proofErr w:type="spellStart"/>
      <w:r>
        <w:t>Mishra</w:t>
      </w:r>
      <w:proofErr w:type="spellEnd"/>
      <w:r>
        <w:t xml:space="preserve"> </w:t>
      </w:r>
      <w:r w:rsidRPr="00663D9D">
        <w:t xml:space="preserve">LC, Singh BB and </w:t>
      </w:r>
      <w:proofErr w:type="spellStart"/>
      <w:r w:rsidRPr="00663D9D">
        <w:t>Dagenais</w:t>
      </w:r>
      <w:proofErr w:type="spellEnd"/>
      <w:r w:rsidRPr="00663D9D">
        <w:t xml:space="preserve"> S (2000) Scientific Basis for the Therapeutic Use of </w:t>
      </w:r>
      <w:r w:rsidRPr="00663D9D">
        <w:rPr>
          <w:i/>
          <w:iCs/>
        </w:rPr>
        <w:t xml:space="preserve">Withania somnifera </w:t>
      </w:r>
      <w:r w:rsidRPr="00663D9D">
        <w:t>(</w:t>
      </w:r>
      <w:proofErr w:type="spellStart"/>
      <w:r w:rsidRPr="00663D9D">
        <w:t>Ashwagandha</w:t>
      </w:r>
      <w:proofErr w:type="spellEnd"/>
      <w:r w:rsidRPr="00663D9D">
        <w:t xml:space="preserve">): A Review. </w:t>
      </w:r>
      <w:proofErr w:type="gramStart"/>
      <w:r w:rsidRPr="00663D9D">
        <w:t>Alternative Medicine Review.</w:t>
      </w:r>
      <w:proofErr w:type="gramEnd"/>
      <w:r w:rsidRPr="00663D9D">
        <w:t xml:space="preserve"> 5: 334-346.</w:t>
      </w:r>
    </w:p>
    <w:p w:rsidR="008359ED" w:rsidRPr="00663D9D" w:rsidRDefault="008359ED" w:rsidP="008359ED">
      <w:pPr>
        <w:pStyle w:val="ListParagraph"/>
        <w:autoSpaceDE w:val="0"/>
        <w:autoSpaceDN w:val="0"/>
        <w:adjustRightInd w:val="0"/>
        <w:spacing w:before="120" w:after="60" w:line="360" w:lineRule="auto"/>
        <w:ind w:hanging="720"/>
        <w:contextualSpacing w:val="0"/>
        <w:jc w:val="both"/>
      </w:pPr>
      <w:r w:rsidRPr="00DA1046">
        <w:t xml:space="preserve">Mohammed T, </w:t>
      </w:r>
      <w:proofErr w:type="spellStart"/>
      <w:r w:rsidRPr="00DA1046">
        <w:t>Khalifa</w:t>
      </w:r>
      <w:proofErr w:type="spellEnd"/>
      <w:r w:rsidRPr="00DA1046">
        <w:t xml:space="preserve"> SF and </w:t>
      </w:r>
      <w:proofErr w:type="spellStart"/>
      <w:r w:rsidRPr="00DA1046">
        <w:t>Reem</w:t>
      </w:r>
      <w:proofErr w:type="spellEnd"/>
      <w:r w:rsidRPr="00DA1046">
        <w:t xml:space="preserve"> M (2006) Leaf protein </w:t>
      </w:r>
      <w:proofErr w:type="spellStart"/>
      <w:r w:rsidRPr="00DA1046">
        <w:t>Electrophoretic</w:t>
      </w:r>
      <w:proofErr w:type="spellEnd"/>
      <w:r w:rsidRPr="00DA1046">
        <w:t xml:space="preserve"> profiles and chromosome numbers of some </w:t>
      </w:r>
      <w:proofErr w:type="spellStart"/>
      <w:r w:rsidRPr="00DA1046">
        <w:t>Araceae</w:t>
      </w:r>
      <w:proofErr w:type="spellEnd"/>
      <w:r w:rsidRPr="00DA1046">
        <w:t xml:space="preserve">. </w:t>
      </w:r>
      <w:proofErr w:type="gramStart"/>
      <w:r w:rsidRPr="00DA1046">
        <w:t>International journal of Agriculture &amp; Biology.</w:t>
      </w:r>
      <w:proofErr w:type="gramEnd"/>
      <w:r w:rsidRPr="00DA1046">
        <w:t xml:space="preserve"> 8(2):231-234.</w:t>
      </w:r>
    </w:p>
    <w:p w:rsidR="008359ED" w:rsidRPr="00663D9D" w:rsidRDefault="008359ED" w:rsidP="008359ED">
      <w:pPr>
        <w:pStyle w:val="ListParagraph"/>
        <w:autoSpaceDE w:val="0"/>
        <w:autoSpaceDN w:val="0"/>
        <w:adjustRightInd w:val="0"/>
        <w:spacing w:before="120" w:after="60" w:line="360" w:lineRule="auto"/>
        <w:ind w:hanging="720"/>
        <w:contextualSpacing w:val="0"/>
        <w:jc w:val="both"/>
      </w:pPr>
      <w:proofErr w:type="spellStart"/>
      <w:proofErr w:type="gramStart"/>
      <w:r>
        <w:t>Morini</w:t>
      </w:r>
      <w:proofErr w:type="spellEnd"/>
      <w:r>
        <w:t xml:space="preserve"> S, </w:t>
      </w:r>
      <w:proofErr w:type="spellStart"/>
      <w:r>
        <w:t>Onofrio</w:t>
      </w:r>
      <w:proofErr w:type="spellEnd"/>
      <w:r>
        <w:t xml:space="preserve"> CD,</w:t>
      </w:r>
      <w:r w:rsidRPr="00663D9D">
        <w:t xml:space="preserve"> </w:t>
      </w:r>
      <w:proofErr w:type="spellStart"/>
      <w:r w:rsidRPr="00663D9D">
        <w:t>Be</w:t>
      </w:r>
      <w:r>
        <w:t>llocchi</w:t>
      </w:r>
      <w:proofErr w:type="spellEnd"/>
      <w:r>
        <w:t xml:space="preserve"> G and </w:t>
      </w:r>
      <w:proofErr w:type="spellStart"/>
      <w:r>
        <w:t>Fisichella</w:t>
      </w:r>
      <w:proofErr w:type="spellEnd"/>
      <w:r>
        <w:t xml:space="preserve"> M</w:t>
      </w:r>
      <w:r w:rsidRPr="00AF3A76">
        <w:t xml:space="preserve"> </w:t>
      </w:r>
      <w:r>
        <w:t>(</w:t>
      </w:r>
      <w:r w:rsidRPr="00663D9D">
        <w:t>2000</w:t>
      </w:r>
      <w:r>
        <w:t>)</w:t>
      </w:r>
      <w:r w:rsidRPr="00663D9D">
        <w:t xml:space="preserve"> Effect of light quality on callus production and differentiation from in vitro cultured quince leaves.</w:t>
      </w:r>
      <w:proofErr w:type="gramEnd"/>
      <w:r w:rsidRPr="00663D9D">
        <w:t xml:space="preserve"> Plant Cel</w:t>
      </w:r>
      <w:r>
        <w:t>l, Tissue Organ Cult. 63: 47–55.</w:t>
      </w:r>
    </w:p>
    <w:p w:rsidR="008359ED" w:rsidRPr="00663D9D" w:rsidRDefault="008359ED" w:rsidP="008359ED">
      <w:pPr>
        <w:pStyle w:val="ListParagraph"/>
        <w:autoSpaceDE w:val="0"/>
        <w:autoSpaceDN w:val="0"/>
        <w:adjustRightInd w:val="0"/>
        <w:spacing w:before="120" w:after="60" w:line="360" w:lineRule="auto"/>
        <w:ind w:hanging="720"/>
        <w:contextualSpacing w:val="0"/>
        <w:jc w:val="both"/>
      </w:pPr>
      <w:proofErr w:type="spellStart"/>
      <w:r w:rsidRPr="00663D9D">
        <w:t>Murashige</w:t>
      </w:r>
      <w:proofErr w:type="spellEnd"/>
      <w:r w:rsidRPr="00663D9D">
        <w:t xml:space="preserve"> T and </w:t>
      </w:r>
      <w:proofErr w:type="spellStart"/>
      <w:r w:rsidRPr="00663D9D">
        <w:t>Skoog</w:t>
      </w:r>
      <w:proofErr w:type="spellEnd"/>
      <w:r w:rsidRPr="00663D9D">
        <w:t xml:space="preserve"> F (1962) A revised medium for rapid growth and bioassays with tobacco tissue cultures. </w:t>
      </w:r>
      <w:proofErr w:type="spellStart"/>
      <w:r w:rsidRPr="00663D9D">
        <w:t>Physiol</w:t>
      </w:r>
      <w:proofErr w:type="spellEnd"/>
      <w:r w:rsidRPr="00663D9D">
        <w:t xml:space="preserve"> </w:t>
      </w:r>
      <w:proofErr w:type="spellStart"/>
      <w:r w:rsidRPr="00663D9D">
        <w:t>Planta</w:t>
      </w:r>
      <w:proofErr w:type="spellEnd"/>
      <w:r w:rsidRPr="00663D9D">
        <w:t>. 15:</w:t>
      </w:r>
      <w:r>
        <w:t xml:space="preserve"> </w:t>
      </w:r>
      <w:r w:rsidRPr="00663D9D">
        <w:t>472-497.</w:t>
      </w:r>
    </w:p>
    <w:p w:rsidR="008359ED" w:rsidRPr="00663D9D" w:rsidRDefault="008359ED" w:rsidP="008359ED">
      <w:pPr>
        <w:pStyle w:val="ListParagraph"/>
        <w:spacing w:before="120" w:after="60" w:line="360" w:lineRule="auto"/>
        <w:ind w:hanging="720"/>
        <w:contextualSpacing w:val="0"/>
        <w:jc w:val="both"/>
      </w:pPr>
      <w:r w:rsidRPr="00663D9D">
        <w:lastRenderedPageBreak/>
        <w:t xml:space="preserve">Murthy HN, </w:t>
      </w:r>
      <w:proofErr w:type="spellStart"/>
      <w:r w:rsidRPr="00663D9D">
        <w:t>Dijkstra</w:t>
      </w:r>
      <w:proofErr w:type="spellEnd"/>
      <w:r w:rsidRPr="00663D9D">
        <w:t xml:space="preserve"> C, Anthony P, White DA, Davey MR, Power J</w:t>
      </w:r>
      <w:r>
        <w:t>B</w:t>
      </w:r>
      <w:r w:rsidRPr="00663D9D">
        <w:t xml:space="preserve">, Hahn EJ and </w:t>
      </w:r>
      <w:proofErr w:type="spellStart"/>
      <w:smartTag w:uri="urn:schemas-microsoft-com:office:smarttags" w:element="place">
        <w:smartTag w:uri="urn:schemas-microsoft-com:office:smarttags" w:element="City">
          <w:r w:rsidRPr="00663D9D">
            <w:t>Paek</w:t>
          </w:r>
        </w:smartTag>
        <w:proofErr w:type="spellEnd"/>
        <w:r w:rsidRPr="00663D9D">
          <w:t xml:space="preserve"> </w:t>
        </w:r>
        <w:smartTag w:uri="urn:schemas-microsoft-com:office:smarttags" w:element="State">
          <w:r w:rsidRPr="00663D9D">
            <w:t>KY</w:t>
          </w:r>
        </w:smartTag>
      </w:smartTag>
      <w:r w:rsidRPr="00663D9D">
        <w:t xml:space="preserve"> (2008) Establishment of </w:t>
      </w:r>
      <w:r w:rsidRPr="00663D9D">
        <w:rPr>
          <w:i/>
          <w:iCs/>
        </w:rPr>
        <w:t xml:space="preserve">Withania somnifera </w:t>
      </w:r>
      <w:r w:rsidRPr="00663D9D">
        <w:t xml:space="preserve">Hairy root cultures for the production of </w:t>
      </w:r>
      <w:proofErr w:type="spellStart"/>
      <w:r w:rsidRPr="00663D9D">
        <w:t>Withanolide</w:t>
      </w:r>
      <w:proofErr w:type="spellEnd"/>
      <w:r w:rsidRPr="00663D9D">
        <w:t xml:space="preserve"> A. </w:t>
      </w:r>
      <w:r w:rsidRPr="00A03263">
        <w:rPr>
          <w:iCs/>
        </w:rPr>
        <w:t xml:space="preserve">Journal of </w:t>
      </w:r>
      <w:proofErr w:type="spellStart"/>
      <w:r w:rsidRPr="00A03263">
        <w:rPr>
          <w:iCs/>
        </w:rPr>
        <w:t>Intergrative</w:t>
      </w:r>
      <w:proofErr w:type="spellEnd"/>
      <w:r w:rsidRPr="00A03263">
        <w:rPr>
          <w:iCs/>
        </w:rPr>
        <w:t xml:space="preserve"> Plant Biology</w:t>
      </w:r>
      <w:r w:rsidRPr="00663D9D">
        <w:t>.</w:t>
      </w:r>
      <w:r>
        <w:t xml:space="preserve"> </w:t>
      </w:r>
      <w:r w:rsidRPr="00663D9D">
        <w:t>50(8):</w:t>
      </w:r>
      <w:r>
        <w:t xml:space="preserve"> </w:t>
      </w:r>
      <w:r w:rsidRPr="00663D9D">
        <w:t>975-981.</w:t>
      </w:r>
    </w:p>
    <w:p w:rsidR="008359ED" w:rsidRPr="002D6D76" w:rsidRDefault="008359ED" w:rsidP="008359ED">
      <w:pPr>
        <w:autoSpaceDE w:val="0"/>
        <w:autoSpaceDN w:val="0"/>
        <w:adjustRightInd w:val="0"/>
        <w:spacing w:line="360" w:lineRule="auto"/>
        <w:ind w:left="720" w:hanging="720"/>
      </w:pPr>
      <w:proofErr w:type="spellStart"/>
      <w:proofErr w:type="gramStart"/>
      <w:r>
        <w:rPr>
          <w:lang w:bidi="ar-SA"/>
        </w:rPr>
        <w:t>Oosterhuis</w:t>
      </w:r>
      <w:proofErr w:type="spellEnd"/>
      <w:r>
        <w:rPr>
          <w:lang w:bidi="ar-SA"/>
        </w:rPr>
        <w:t xml:space="preserve"> DM and </w:t>
      </w:r>
      <w:proofErr w:type="spellStart"/>
      <w:r w:rsidRPr="002D6D76">
        <w:rPr>
          <w:lang w:bidi="ar-SA"/>
        </w:rPr>
        <w:t>Jernstedt</w:t>
      </w:r>
      <w:proofErr w:type="spellEnd"/>
      <w:r>
        <w:rPr>
          <w:lang w:bidi="ar-SA"/>
        </w:rPr>
        <w:t xml:space="preserve"> J</w:t>
      </w:r>
      <w:r w:rsidRPr="002D6D76">
        <w:rPr>
          <w:lang w:bidi="ar-SA"/>
        </w:rPr>
        <w:t xml:space="preserve"> </w:t>
      </w:r>
      <w:r>
        <w:rPr>
          <w:lang w:bidi="ar-SA"/>
        </w:rPr>
        <w:t>(</w:t>
      </w:r>
      <w:r w:rsidRPr="002D6D76">
        <w:rPr>
          <w:lang w:bidi="ar-SA"/>
        </w:rPr>
        <w:t>1999</w:t>
      </w:r>
      <w:r>
        <w:rPr>
          <w:lang w:bidi="ar-SA"/>
        </w:rPr>
        <w:t>)</w:t>
      </w:r>
      <w:r w:rsidRPr="002D6D76">
        <w:rPr>
          <w:lang w:bidi="ar-SA"/>
        </w:rPr>
        <w:t xml:space="preserve"> Morphology and</w:t>
      </w:r>
      <w:r>
        <w:rPr>
          <w:lang w:bidi="ar-SA"/>
        </w:rPr>
        <w:t xml:space="preserve"> </w:t>
      </w:r>
      <w:r w:rsidRPr="002D6D76">
        <w:rPr>
          <w:lang w:bidi="ar-SA"/>
        </w:rPr>
        <w:t>anatomy of cotton plant.</w:t>
      </w:r>
      <w:proofErr w:type="gramEnd"/>
      <w:r w:rsidRPr="002D6D76">
        <w:rPr>
          <w:lang w:bidi="ar-SA"/>
        </w:rPr>
        <w:t xml:space="preserve"> </w:t>
      </w:r>
      <w:r w:rsidRPr="002D6D76">
        <w:rPr>
          <w:i/>
          <w:iCs/>
          <w:lang w:bidi="ar-SA"/>
        </w:rPr>
        <w:t xml:space="preserve">In </w:t>
      </w:r>
      <w:r w:rsidRPr="002D6D76">
        <w:rPr>
          <w:lang w:bidi="ar-SA"/>
        </w:rPr>
        <w:t>W. Smith and J.T.</w:t>
      </w:r>
      <w:r>
        <w:rPr>
          <w:lang w:bidi="ar-SA"/>
        </w:rPr>
        <w:t xml:space="preserve"> </w:t>
      </w:r>
      <w:proofErr w:type="spellStart"/>
      <w:r w:rsidRPr="002D6D76">
        <w:rPr>
          <w:lang w:bidi="ar-SA"/>
        </w:rPr>
        <w:t>Cothren</w:t>
      </w:r>
      <w:proofErr w:type="spellEnd"/>
      <w:r w:rsidRPr="002D6D76">
        <w:rPr>
          <w:lang w:bidi="ar-SA"/>
        </w:rPr>
        <w:t xml:space="preserve"> (ed.) Cotton: Origin, History, Technology and</w:t>
      </w:r>
      <w:r>
        <w:rPr>
          <w:lang w:bidi="ar-SA"/>
        </w:rPr>
        <w:t xml:space="preserve"> </w:t>
      </w:r>
      <w:r w:rsidRPr="002D6D76">
        <w:rPr>
          <w:lang w:bidi="ar-SA"/>
        </w:rPr>
        <w:t xml:space="preserve">Production. </w:t>
      </w:r>
      <w:proofErr w:type="gramStart"/>
      <w:r w:rsidRPr="002D6D76">
        <w:rPr>
          <w:lang w:bidi="ar-SA"/>
        </w:rPr>
        <w:t xml:space="preserve">John Wiley and Sons, Inc., </w:t>
      </w:r>
      <w:smartTag w:uri="urn:schemas-microsoft-com:office:smarttags" w:element="place">
        <w:smartTag w:uri="urn:schemas-microsoft-com:office:smarttags" w:element="City">
          <w:r w:rsidRPr="002D6D76">
            <w:rPr>
              <w:lang w:bidi="ar-SA"/>
            </w:rPr>
            <w:t>New York</w:t>
          </w:r>
        </w:smartTag>
        <w:r w:rsidRPr="002D6D76">
          <w:rPr>
            <w:lang w:bidi="ar-SA"/>
          </w:rPr>
          <w:t xml:space="preserve">, </w:t>
        </w:r>
        <w:smartTag w:uri="urn:schemas-microsoft-com:office:smarttags" w:element="State">
          <w:r w:rsidRPr="002D6D76">
            <w:rPr>
              <w:lang w:bidi="ar-SA"/>
            </w:rPr>
            <w:t>NY</w:t>
          </w:r>
        </w:smartTag>
      </w:smartTag>
      <w:r w:rsidRPr="002D6D76">
        <w:rPr>
          <w:lang w:bidi="ar-SA"/>
        </w:rPr>
        <w:t>.</w:t>
      </w:r>
      <w:proofErr w:type="gramEnd"/>
      <w:r w:rsidRPr="002D6D76">
        <w:rPr>
          <w:lang w:bidi="ar-SA"/>
        </w:rPr>
        <w:t xml:space="preserve"> </w:t>
      </w:r>
      <w:proofErr w:type="gramStart"/>
      <w:r w:rsidRPr="002D6D76">
        <w:rPr>
          <w:lang w:bidi="ar-SA"/>
        </w:rPr>
        <w:t>175-206</w:t>
      </w:r>
      <w:r>
        <w:rPr>
          <w:lang w:bidi="ar-SA"/>
        </w:rPr>
        <w:t>.</w:t>
      </w:r>
      <w:proofErr w:type="gramEnd"/>
    </w:p>
    <w:p w:rsidR="008359ED" w:rsidRPr="00663D9D" w:rsidRDefault="008359ED" w:rsidP="008359ED">
      <w:pPr>
        <w:pStyle w:val="ListParagraph"/>
        <w:spacing w:before="120" w:after="60" w:line="360" w:lineRule="auto"/>
        <w:ind w:hanging="720"/>
        <w:contextualSpacing w:val="0"/>
        <w:jc w:val="both"/>
      </w:pPr>
      <w:proofErr w:type="spellStart"/>
      <w:r w:rsidRPr="00663D9D">
        <w:t>Padmavathi</w:t>
      </w:r>
      <w:proofErr w:type="spellEnd"/>
      <w:r w:rsidRPr="00663D9D">
        <w:t xml:space="preserve"> B, </w:t>
      </w:r>
      <w:proofErr w:type="spellStart"/>
      <w:r w:rsidRPr="00663D9D">
        <w:t>Rath</w:t>
      </w:r>
      <w:proofErr w:type="spellEnd"/>
      <w:r w:rsidRPr="00663D9D">
        <w:t xml:space="preserve"> PC, </w:t>
      </w:r>
      <w:proofErr w:type="spellStart"/>
      <w:smartTag w:uri="urn:schemas-microsoft-com:office:smarttags" w:element="place">
        <w:smartTag w:uri="urn:schemas-microsoft-com:office:smarttags" w:element="City">
          <w:r w:rsidRPr="00663D9D">
            <w:t>Rao</w:t>
          </w:r>
        </w:smartTag>
        <w:proofErr w:type="spellEnd"/>
        <w:r w:rsidRPr="00663D9D">
          <w:t xml:space="preserve"> </w:t>
        </w:r>
        <w:smartTag w:uri="urn:schemas-microsoft-com:office:smarttags" w:element="State">
          <w:r w:rsidRPr="00663D9D">
            <w:t>AR</w:t>
          </w:r>
        </w:smartTag>
      </w:smartTag>
      <w:r w:rsidRPr="00663D9D">
        <w:t xml:space="preserve"> and Singh RP (2005) Roots of </w:t>
      </w:r>
      <w:r w:rsidRPr="00663D9D">
        <w:rPr>
          <w:i/>
        </w:rPr>
        <w:t>Withania somnifera</w:t>
      </w:r>
      <w:r w:rsidRPr="00663D9D">
        <w:t xml:space="preserve"> Inhibit </w:t>
      </w:r>
      <w:proofErr w:type="spellStart"/>
      <w:r w:rsidRPr="00663D9D">
        <w:t>Forestomach</w:t>
      </w:r>
      <w:proofErr w:type="spellEnd"/>
      <w:r w:rsidRPr="00663D9D">
        <w:t xml:space="preserve"> and Skin Carcinogenesis in Mice. </w:t>
      </w:r>
      <w:proofErr w:type="spellStart"/>
      <w:proofErr w:type="gramStart"/>
      <w:r w:rsidRPr="00663D9D">
        <w:t>eCAM</w:t>
      </w:r>
      <w:proofErr w:type="spellEnd"/>
      <w:proofErr w:type="gramEnd"/>
      <w:r w:rsidRPr="00663D9D">
        <w:t>. 2: 99-105.</w:t>
      </w:r>
    </w:p>
    <w:p w:rsidR="008359ED" w:rsidRPr="00663D9D" w:rsidRDefault="008359ED" w:rsidP="008359ED">
      <w:pPr>
        <w:pStyle w:val="ListParagraph"/>
        <w:spacing w:before="120" w:after="60" w:line="360" w:lineRule="auto"/>
        <w:ind w:hanging="720"/>
        <w:contextualSpacing w:val="0"/>
        <w:jc w:val="both"/>
      </w:pPr>
      <w:r w:rsidRPr="00663D9D">
        <w:t>Pare</w:t>
      </w:r>
      <w:r>
        <w:t xml:space="preserve">kh J, </w:t>
      </w:r>
      <w:proofErr w:type="spellStart"/>
      <w:r>
        <w:t>Karathia</w:t>
      </w:r>
      <w:proofErr w:type="spellEnd"/>
      <w:r>
        <w:t xml:space="preserve"> N and </w:t>
      </w:r>
      <w:proofErr w:type="spellStart"/>
      <w:r>
        <w:t>Chanda</w:t>
      </w:r>
      <w:proofErr w:type="spellEnd"/>
      <w:r>
        <w:t xml:space="preserve"> </w:t>
      </w:r>
      <w:r w:rsidRPr="00663D9D">
        <w:t xml:space="preserve">S (2006) Evaluation of antibacterial activity and </w:t>
      </w:r>
      <w:proofErr w:type="spellStart"/>
      <w:r w:rsidRPr="00663D9D">
        <w:t>phytochemical</w:t>
      </w:r>
      <w:proofErr w:type="spellEnd"/>
      <w:r w:rsidRPr="00663D9D">
        <w:t xml:space="preserve"> analysi</w:t>
      </w:r>
      <w:r>
        <w:t xml:space="preserve">s of </w:t>
      </w:r>
      <w:r w:rsidRPr="00CC6008">
        <w:rPr>
          <w:i/>
        </w:rPr>
        <w:t>Bauhinia variegate</w:t>
      </w:r>
      <w:r>
        <w:t xml:space="preserve"> L. bark.</w:t>
      </w:r>
      <w:r w:rsidRPr="00663D9D">
        <w:t xml:space="preserve"> </w:t>
      </w:r>
      <w:proofErr w:type="gramStart"/>
      <w:r w:rsidRPr="00663D9D">
        <w:t>African</w:t>
      </w:r>
      <w:r>
        <w:t xml:space="preserve"> Journal of Biomedical Research.</w:t>
      </w:r>
      <w:proofErr w:type="gramEnd"/>
      <w:r w:rsidRPr="00663D9D">
        <w:t xml:space="preserve"> 9:</w:t>
      </w:r>
      <w:r>
        <w:t xml:space="preserve"> </w:t>
      </w:r>
      <w:r w:rsidRPr="00663D9D">
        <w:t>53-56.</w:t>
      </w:r>
    </w:p>
    <w:p w:rsidR="008359ED" w:rsidRPr="00663D9D" w:rsidRDefault="008359ED" w:rsidP="008359ED">
      <w:pPr>
        <w:pStyle w:val="ListParagraph"/>
        <w:autoSpaceDE w:val="0"/>
        <w:autoSpaceDN w:val="0"/>
        <w:adjustRightInd w:val="0"/>
        <w:spacing w:before="120" w:after="60" w:line="360" w:lineRule="auto"/>
        <w:ind w:hanging="720"/>
        <w:contextualSpacing w:val="0"/>
        <w:jc w:val="both"/>
      </w:pPr>
      <w:r>
        <w:rPr>
          <w:bCs/>
        </w:rPr>
        <w:t>Peterson RL</w:t>
      </w:r>
      <w:r w:rsidRPr="00663D9D">
        <w:rPr>
          <w:bCs/>
        </w:rPr>
        <w:t xml:space="preserve"> </w:t>
      </w:r>
      <w:r>
        <w:t>(2001)</w:t>
      </w:r>
      <w:r w:rsidRPr="00663D9D">
        <w:t xml:space="preserve"> Differentiation and maturation of primary tissues in white mustard root tips. </w:t>
      </w:r>
      <w:smartTag w:uri="urn:schemas-microsoft-com:office:smarttags" w:element="place">
        <w:smartTag w:uri="urn:schemas-microsoft-com:office:smarttags" w:element="country-region">
          <w:r w:rsidRPr="00663D9D">
            <w:rPr>
              <w:i/>
              <w:iCs/>
            </w:rPr>
            <w:t>Can.</w:t>
          </w:r>
        </w:smartTag>
      </w:smartTag>
      <w:r w:rsidRPr="00663D9D">
        <w:rPr>
          <w:i/>
          <w:iCs/>
        </w:rPr>
        <w:t xml:space="preserve"> J. Bot.</w:t>
      </w:r>
      <w:r>
        <w:rPr>
          <w:i/>
          <w:iCs/>
        </w:rPr>
        <w:t xml:space="preserve"> </w:t>
      </w:r>
      <w:r w:rsidRPr="00663D9D">
        <w:rPr>
          <w:bCs/>
        </w:rPr>
        <w:t>45</w:t>
      </w:r>
      <w:r>
        <w:t>:</w:t>
      </w:r>
      <w:r w:rsidRPr="00663D9D">
        <w:t xml:space="preserve"> 319-331.</w:t>
      </w:r>
    </w:p>
    <w:p w:rsidR="008359ED" w:rsidRPr="00663D9D" w:rsidRDefault="008359ED" w:rsidP="008359ED">
      <w:pPr>
        <w:pStyle w:val="ListParagraph"/>
        <w:spacing w:before="120" w:after="60" w:line="360" w:lineRule="auto"/>
        <w:ind w:hanging="720"/>
        <w:contextualSpacing w:val="0"/>
        <w:jc w:val="both"/>
      </w:pPr>
      <w:proofErr w:type="spellStart"/>
      <w:proofErr w:type="gramStart"/>
      <w:r>
        <w:t>Rahman</w:t>
      </w:r>
      <w:proofErr w:type="spellEnd"/>
      <w:r>
        <w:t xml:space="preserve"> </w:t>
      </w:r>
      <w:r w:rsidRPr="00663D9D">
        <w:t xml:space="preserve">AU, </w:t>
      </w:r>
      <w:proofErr w:type="spellStart"/>
      <w:r w:rsidRPr="00663D9D">
        <w:t>Abbas</w:t>
      </w:r>
      <w:proofErr w:type="spellEnd"/>
      <w:r w:rsidRPr="00663D9D">
        <w:t xml:space="preserve"> S, </w:t>
      </w:r>
      <w:proofErr w:type="spellStart"/>
      <w:smartTag w:uri="urn:schemas-microsoft-com:office:smarttags" w:element="place">
        <w:smartTag w:uri="urn:schemas-microsoft-com:office:smarttags" w:element="City">
          <w:r w:rsidRPr="00663D9D">
            <w:t>Shahwar</w:t>
          </w:r>
        </w:smartTag>
        <w:proofErr w:type="spellEnd"/>
        <w:r w:rsidRPr="00663D9D">
          <w:t xml:space="preserve"> </w:t>
        </w:r>
        <w:smartTag w:uri="urn:schemas-microsoft-com:office:smarttags" w:element="State">
          <w:r w:rsidRPr="00663D9D">
            <w:t>DE</w:t>
          </w:r>
        </w:smartTag>
      </w:smartTag>
      <w:r>
        <w:t>, Jamal S</w:t>
      </w:r>
      <w:r w:rsidRPr="00663D9D">
        <w:t xml:space="preserve">A and </w:t>
      </w:r>
      <w:proofErr w:type="spellStart"/>
      <w:r w:rsidRPr="00663D9D">
        <w:t>Choudhary</w:t>
      </w:r>
      <w:proofErr w:type="spellEnd"/>
      <w:r w:rsidRPr="00663D9D">
        <w:t xml:space="preserve"> MI (1993) New Withanolides from </w:t>
      </w:r>
      <w:r w:rsidRPr="00663D9D">
        <w:rPr>
          <w:i/>
          <w:iCs/>
        </w:rPr>
        <w:t>Withania Spp</w:t>
      </w:r>
      <w:r w:rsidRPr="00663D9D">
        <w:t>. Journal of Natural Products.</w:t>
      </w:r>
      <w:proofErr w:type="gramEnd"/>
      <w:r w:rsidRPr="00663D9D">
        <w:t xml:space="preserve"> 56: 1000-1006</w:t>
      </w:r>
      <w:r>
        <w:t>.</w:t>
      </w:r>
    </w:p>
    <w:p w:rsidR="008359ED" w:rsidRPr="00663D9D" w:rsidRDefault="008359ED" w:rsidP="008359ED">
      <w:pPr>
        <w:pStyle w:val="ListParagraph"/>
        <w:spacing w:before="120" w:after="60" w:line="360" w:lineRule="auto"/>
        <w:ind w:hanging="720"/>
        <w:contextualSpacing w:val="0"/>
        <w:jc w:val="both"/>
      </w:pPr>
      <w:proofErr w:type="spellStart"/>
      <w:proofErr w:type="gramStart"/>
      <w:r w:rsidRPr="00663D9D">
        <w:t>Rani</w:t>
      </w:r>
      <w:proofErr w:type="spellEnd"/>
      <w:r w:rsidRPr="00663D9D">
        <w:t xml:space="preserve"> G and Grover IS (1999) In vitro Callus Induction and</w:t>
      </w:r>
      <w:r>
        <w:t xml:space="preserve"> Regeneration Studies in </w:t>
      </w:r>
      <w:r w:rsidRPr="00663D9D">
        <w:rPr>
          <w:i/>
        </w:rPr>
        <w:t>Withania somnifera</w:t>
      </w:r>
      <w:r w:rsidRPr="00663D9D">
        <w:t>.</w:t>
      </w:r>
      <w:proofErr w:type="gramEnd"/>
      <w:r w:rsidRPr="00663D9D">
        <w:t xml:space="preserve"> </w:t>
      </w:r>
      <w:proofErr w:type="gramStart"/>
      <w:r w:rsidRPr="00663D9D">
        <w:t>Plant Cell, Tissue and Organ Culture.</w:t>
      </w:r>
      <w:proofErr w:type="gramEnd"/>
      <w:r w:rsidRPr="00663D9D">
        <w:t xml:space="preserve"> 57: 23-27.</w:t>
      </w:r>
    </w:p>
    <w:p w:rsidR="008359ED" w:rsidRPr="00663D9D" w:rsidRDefault="008359ED" w:rsidP="008359ED">
      <w:pPr>
        <w:pStyle w:val="ListParagraph"/>
        <w:spacing w:before="120" w:after="60" w:line="360" w:lineRule="auto"/>
        <w:ind w:hanging="720"/>
        <w:contextualSpacing w:val="0"/>
        <w:jc w:val="both"/>
      </w:pPr>
      <w:proofErr w:type="spellStart"/>
      <w:proofErr w:type="gramStart"/>
      <w:r w:rsidRPr="00663D9D">
        <w:t>Rani</w:t>
      </w:r>
      <w:proofErr w:type="spellEnd"/>
      <w:r w:rsidRPr="00663D9D">
        <w:t xml:space="preserve"> G, </w:t>
      </w:r>
      <w:proofErr w:type="spellStart"/>
      <w:r w:rsidRPr="00663D9D">
        <w:t>Virk</w:t>
      </w:r>
      <w:proofErr w:type="spellEnd"/>
      <w:r w:rsidRPr="00663D9D">
        <w:t xml:space="preserve"> GS and </w:t>
      </w:r>
      <w:proofErr w:type="spellStart"/>
      <w:r w:rsidRPr="00663D9D">
        <w:t>Nagpal</w:t>
      </w:r>
      <w:proofErr w:type="spellEnd"/>
      <w:r w:rsidRPr="00663D9D">
        <w:t xml:space="preserve"> A (2003) Callus Induction and Plantlet Regeneration in </w:t>
      </w:r>
      <w:r w:rsidRPr="00663D9D">
        <w:rPr>
          <w:i/>
        </w:rPr>
        <w:t>Withania somnifera</w:t>
      </w:r>
      <w:r w:rsidRPr="00BB6097">
        <w:rPr>
          <w:i/>
        </w:rPr>
        <w:t>.</w:t>
      </w:r>
      <w:proofErr w:type="gramEnd"/>
      <w:r w:rsidRPr="00BB6097">
        <w:rPr>
          <w:i/>
        </w:rPr>
        <w:t xml:space="preserve"> </w:t>
      </w:r>
      <w:proofErr w:type="gramStart"/>
      <w:r w:rsidRPr="00BB6097">
        <w:rPr>
          <w:i/>
        </w:rPr>
        <w:t>In Vitro</w:t>
      </w:r>
      <w:r w:rsidRPr="00663D9D">
        <w:t xml:space="preserve"> Cell.</w:t>
      </w:r>
      <w:proofErr w:type="gramEnd"/>
      <w:r w:rsidRPr="00663D9D">
        <w:t xml:space="preserve"> Dev. Biol. 39: 468-474.</w:t>
      </w:r>
    </w:p>
    <w:p w:rsidR="008359ED" w:rsidRPr="00663D9D" w:rsidRDefault="008359ED" w:rsidP="008359ED">
      <w:pPr>
        <w:pStyle w:val="ListParagraph"/>
        <w:spacing w:before="120" w:after="60" w:line="360" w:lineRule="auto"/>
        <w:ind w:hanging="720"/>
        <w:contextualSpacing w:val="0"/>
        <w:jc w:val="both"/>
      </w:pPr>
      <w:proofErr w:type="gramStart"/>
      <w:r w:rsidRPr="00663D9D">
        <w:t xml:space="preserve">Ray AB and Gupta M (1994) </w:t>
      </w:r>
      <w:proofErr w:type="spellStart"/>
      <w:r w:rsidRPr="00663D9D">
        <w:t>Withasteroids</w:t>
      </w:r>
      <w:proofErr w:type="spellEnd"/>
      <w:r w:rsidRPr="00663D9D">
        <w:t>, a growing group of naturally occurring steroidal lactones.</w:t>
      </w:r>
      <w:proofErr w:type="gramEnd"/>
      <w:r w:rsidRPr="00663D9D">
        <w:t xml:space="preserve"> </w:t>
      </w:r>
      <w:proofErr w:type="gramStart"/>
      <w:r w:rsidRPr="00663D9D">
        <w:t>Progress in the Chemistry of</w:t>
      </w:r>
      <w:r>
        <w:t xml:space="preserve"> Organic Natural Products.</w:t>
      </w:r>
      <w:proofErr w:type="gramEnd"/>
      <w:r>
        <w:t xml:space="preserve"> 63:</w:t>
      </w:r>
      <w:r w:rsidRPr="00663D9D">
        <w:t>1-106</w:t>
      </w:r>
      <w:r>
        <w:t>.</w:t>
      </w:r>
    </w:p>
    <w:p w:rsidR="008359ED" w:rsidRPr="00F32100" w:rsidRDefault="008359ED" w:rsidP="008359ED">
      <w:pPr>
        <w:pStyle w:val="BodyTextIndent2"/>
        <w:autoSpaceDE w:val="0"/>
        <w:autoSpaceDN w:val="0"/>
        <w:adjustRightInd w:val="0"/>
        <w:spacing w:before="120" w:after="60" w:line="360" w:lineRule="auto"/>
        <w:ind w:left="720" w:hanging="720"/>
        <w:jc w:val="both"/>
      </w:pPr>
      <w:proofErr w:type="gramStart"/>
      <w:r w:rsidRPr="00F32100">
        <w:t xml:space="preserve">Russo A, </w:t>
      </w:r>
      <w:proofErr w:type="spellStart"/>
      <w:r w:rsidRPr="00F32100">
        <w:t>Izzo</w:t>
      </w:r>
      <w:proofErr w:type="spellEnd"/>
      <w:r w:rsidRPr="00F32100">
        <w:t xml:space="preserve"> AA, </w:t>
      </w:r>
      <w:proofErr w:type="spellStart"/>
      <w:r w:rsidRPr="00F32100">
        <w:t>Cardile</w:t>
      </w:r>
      <w:proofErr w:type="spellEnd"/>
      <w:r w:rsidRPr="00F32100">
        <w:t xml:space="preserve"> V, </w:t>
      </w:r>
      <w:proofErr w:type="spellStart"/>
      <w:r w:rsidRPr="00F32100">
        <w:t>Borrelli</w:t>
      </w:r>
      <w:proofErr w:type="spellEnd"/>
      <w:r w:rsidRPr="00F32100">
        <w:t xml:space="preserve"> F and </w:t>
      </w:r>
      <w:proofErr w:type="spellStart"/>
      <w:r w:rsidRPr="00F32100">
        <w:t>Vanella</w:t>
      </w:r>
      <w:proofErr w:type="spellEnd"/>
      <w:r w:rsidRPr="00F32100">
        <w:t xml:space="preserve"> A (2001) Indian Medicinal Plants as Antiradicals and DNA Cleavage Protectors.</w:t>
      </w:r>
      <w:proofErr w:type="gramEnd"/>
      <w:r w:rsidRPr="00F32100">
        <w:t xml:space="preserve"> </w:t>
      </w:r>
      <w:proofErr w:type="spellStart"/>
      <w:proofErr w:type="gramStart"/>
      <w:r w:rsidRPr="00F32100">
        <w:t>Phytomedicine</w:t>
      </w:r>
      <w:proofErr w:type="spellEnd"/>
      <w:r w:rsidRPr="00F32100">
        <w:t>.</w:t>
      </w:r>
      <w:proofErr w:type="gramEnd"/>
      <w:r w:rsidRPr="00F32100">
        <w:t xml:space="preserve"> 8: 125-132.</w:t>
      </w:r>
    </w:p>
    <w:p w:rsidR="008359ED" w:rsidRPr="00663D9D" w:rsidRDefault="008359ED" w:rsidP="008359ED">
      <w:pPr>
        <w:pStyle w:val="ListParagraph"/>
        <w:spacing w:before="120" w:after="60" w:line="360" w:lineRule="auto"/>
        <w:ind w:hanging="720"/>
        <w:contextualSpacing w:val="0"/>
        <w:jc w:val="both"/>
      </w:pPr>
      <w:proofErr w:type="spellStart"/>
      <w:r w:rsidRPr="00663D9D">
        <w:t>Sangwan</w:t>
      </w:r>
      <w:proofErr w:type="spellEnd"/>
      <w:r>
        <w:t xml:space="preserve"> RS, </w:t>
      </w:r>
      <w:proofErr w:type="spellStart"/>
      <w:r>
        <w:t>Chaurasiya</w:t>
      </w:r>
      <w:proofErr w:type="spellEnd"/>
      <w:r>
        <w:t xml:space="preserve"> ND, </w:t>
      </w:r>
      <w:proofErr w:type="spellStart"/>
      <w:r>
        <w:t>Misra</w:t>
      </w:r>
      <w:proofErr w:type="spellEnd"/>
      <w:r>
        <w:t xml:space="preserve"> L</w:t>
      </w:r>
      <w:r w:rsidRPr="00663D9D">
        <w:t>N,</w:t>
      </w:r>
      <w:r>
        <w:t xml:space="preserve"> </w:t>
      </w:r>
      <w:proofErr w:type="spellStart"/>
      <w:r>
        <w:t>Lal</w:t>
      </w:r>
      <w:proofErr w:type="spellEnd"/>
      <w:r>
        <w:t xml:space="preserve"> P, </w:t>
      </w:r>
      <w:proofErr w:type="spellStart"/>
      <w:r>
        <w:t>Uniyal</w:t>
      </w:r>
      <w:proofErr w:type="spellEnd"/>
      <w:r>
        <w:t xml:space="preserve"> GC, Sharma R, </w:t>
      </w:r>
      <w:proofErr w:type="spellStart"/>
      <w:r>
        <w:t>Sangwan</w:t>
      </w:r>
      <w:proofErr w:type="spellEnd"/>
      <w:r>
        <w:t xml:space="preserve"> NS, </w:t>
      </w:r>
      <w:proofErr w:type="spellStart"/>
      <w:r>
        <w:t>Suri</w:t>
      </w:r>
      <w:proofErr w:type="spellEnd"/>
      <w:r>
        <w:t xml:space="preserve"> KA, </w:t>
      </w:r>
      <w:proofErr w:type="spellStart"/>
      <w:r>
        <w:t>Qazi</w:t>
      </w:r>
      <w:proofErr w:type="spellEnd"/>
      <w:r>
        <w:t xml:space="preserve"> G</w:t>
      </w:r>
      <w:r w:rsidRPr="00663D9D">
        <w:t xml:space="preserve">N and </w:t>
      </w:r>
      <w:proofErr w:type="spellStart"/>
      <w:r w:rsidRPr="00663D9D">
        <w:t>Tuli</w:t>
      </w:r>
      <w:proofErr w:type="spellEnd"/>
      <w:r w:rsidRPr="00663D9D">
        <w:t xml:space="preserve"> R (2004) </w:t>
      </w:r>
      <w:proofErr w:type="spellStart"/>
      <w:r w:rsidRPr="00663D9D">
        <w:t>Phytochemical</w:t>
      </w:r>
      <w:proofErr w:type="spellEnd"/>
      <w:r w:rsidRPr="00663D9D">
        <w:t xml:space="preserve"> Variability in Commercial </w:t>
      </w:r>
      <w:r w:rsidRPr="00663D9D">
        <w:lastRenderedPageBreak/>
        <w:t xml:space="preserve">Herbal Products and Preparations of </w:t>
      </w:r>
      <w:r w:rsidRPr="00663D9D">
        <w:rPr>
          <w:i/>
          <w:iCs/>
        </w:rPr>
        <w:t>Withania somnifera</w:t>
      </w:r>
      <w:r>
        <w:t xml:space="preserve"> (</w:t>
      </w:r>
      <w:proofErr w:type="spellStart"/>
      <w:r>
        <w:t>Ashwagandha</w:t>
      </w:r>
      <w:proofErr w:type="spellEnd"/>
      <w:r>
        <w:t xml:space="preserve">). </w:t>
      </w:r>
      <w:proofErr w:type="gramStart"/>
      <w:r>
        <w:t>Current Science.</w:t>
      </w:r>
      <w:proofErr w:type="gramEnd"/>
      <w:r w:rsidRPr="00663D9D">
        <w:t xml:space="preserve"> 86:</w:t>
      </w:r>
      <w:r>
        <w:t xml:space="preserve"> </w:t>
      </w:r>
      <w:r w:rsidRPr="00663D9D">
        <w:t xml:space="preserve">461-465. </w:t>
      </w:r>
    </w:p>
    <w:p w:rsidR="008359ED" w:rsidRPr="00663D9D" w:rsidRDefault="008359ED" w:rsidP="008359ED">
      <w:pPr>
        <w:pStyle w:val="ListParagraph"/>
        <w:spacing w:before="120" w:after="60" w:line="360" w:lineRule="auto"/>
        <w:ind w:hanging="720"/>
        <w:contextualSpacing w:val="0"/>
        <w:jc w:val="both"/>
      </w:pPr>
      <w:proofErr w:type="spellStart"/>
      <w:r w:rsidRPr="00663D9D">
        <w:t>Siddique</w:t>
      </w:r>
      <w:proofErr w:type="spellEnd"/>
      <w:r w:rsidRPr="00663D9D">
        <w:t xml:space="preserve"> NA, Bari MA, </w:t>
      </w:r>
      <w:proofErr w:type="spellStart"/>
      <w:r w:rsidRPr="00663D9D">
        <w:t>Shahnewaz</w:t>
      </w:r>
      <w:proofErr w:type="spellEnd"/>
      <w:r w:rsidRPr="00663D9D">
        <w:t xml:space="preserve"> S, </w:t>
      </w:r>
      <w:proofErr w:type="spellStart"/>
      <w:r w:rsidRPr="00663D9D">
        <w:t>Rahman</w:t>
      </w:r>
      <w:proofErr w:type="spellEnd"/>
      <w:r w:rsidRPr="00663D9D">
        <w:t xml:space="preserve"> MH, </w:t>
      </w:r>
      <w:proofErr w:type="spellStart"/>
      <w:r w:rsidRPr="00663D9D">
        <w:t>Hasan</w:t>
      </w:r>
      <w:proofErr w:type="spellEnd"/>
      <w:r w:rsidRPr="00663D9D">
        <w:t xml:space="preserve"> MR, Khan MSI and Islam MS (2004)</w:t>
      </w:r>
      <w:r>
        <w:t>,</w:t>
      </w:r>
      <w:r w:rsidRPr="00663D9D">
        <w:t xml:space="preserve"> Plant Regeneration of </w:t>
      </w:r>
      <w:r w:rsidRPr="00663D9D">
        <w:rPr>
          <w:i/>
        </w:rPr>
        <w:t>Withania somnifera</w:t>
      </w:r>
      <w:r w:rsidRPr="00663D9D">
        <w:t xml:space="preserve"> (L.) </w:t>
      </w:r>
      <w:proofErr w:type="spellStart"/>
      <w:r w:rsidRPr="00663D9D">
        <w:t>Dunal</w:t>
      </w:r>
      <w:proofErr w:type="spellEnd"/>
      <w:r w:rsidRPr="00663D9D">
        <w:t xml:space="preserve"> (</w:t>
      </w:r>
      <w:proofErr w:type="spellStart"/>
      <w:r w:rsidRPr="00663D9D">
        <w:t>Ashwagandha</w:t>
      </w:r>
      <w:proofErr w:type="spellEnd"/>
      <w:r w:rsidRPr="00663D9D">
        <w:t>) from Nodal Segments Derived Callus</w:t>
      </w:r>
      <w:r>
        <w:t xml:space="preserve"> - </w:t>
      </w:r>
      <w:r w:rsidRPr="00663D9D">
        <w:t xml:space="preserve">An Endangered Medicinal Plant in </w:t>
      </w:r>
      <w:smartTag w:uri="urn:schemas-microsoft-com:office:smarttags" w:element="place">
        <w:smartTag w:uri="urn:schemas-microsoft-com:office:smarttags" w:element="country-region">
          <w:r w:rsidRPr="00663D9D">
            <w:t>Bangladesh</w:t>
          </w:r>
        </w:smartTag>
      </w:smartTag>
      <w:r w:rsidRPr="00663D9D">
        <w:t xml:space="preserve">. </w:t>
      </w:r>
      <w:proofErr w:type="gramStart"/>
      <w:r w:rsidRPr="00663D9D">
        <w:t>Journal of Biological Sciences.</w:t>
      </w:r>
      <w:proofErr w:type="gramEnd"/>
      <w:r w:rsidRPr="00663D9D">
        <w:t xml:space="preserve"> 4: 219-223.</w:t>
      </w:r>
    </w:p>
    <w:p w:rsidR="008359ED" w:rsidRPr="00663D9D" w:rsidRDefault="008359ED" w:rsidP="008359ED">
      <w:pPr>
        <w:pStyle w:val="ListParagraph"/>
        <w:spacing w:before="120" w:after="60" w:line="360" w:lineRule="auto"/>
        <w:ind w:hanging="720"/>
        <w:contextualSpacing w:val="0"/>
        <w:jc w:val="both"/>
        <w:rPr>
          <w:bCs/>
        </w:rPr>
      </w:pPr>
      <w:r>
        <w:rPr>
          <w:bCs/>
        </w:rPr>
        <w:t xml:space="preserve">Singh </w:t>
      </w:r>
      <w:r w:rsidRPr="00663D9D">
        <w:rPr>
          <w:bCs/>
        </w:rPr>
        <w:t>H,</w:t>
      </w:r>
      <w:r>
        <w:rPr>
          <w:bCs/>
        </w:rPr>
        <w:t xml:space="preserve"> </w:t>
      </w:r>
      <w:r w:rsidRPr="00663D9D">
        <w:rPr>
          <w:bCs/>
        </w:rPr>
        <w:t>Curtis</w:t>
      </w:r>
      <w:r>
        <w:rPr>
          <w:bCs/>
        </w:rPr>
        <w:t xml:space="preserve"> R and </w:t>
      </w:r>
      <w:proofErr w:type="spellStart"/>
      <w:r>
        <w:rPr>
          <w:bCs/>
        </w:rPr>
        <w:t>Bavur</w:t>
      </w:r>
      <w:proofErr w:type="spellEnd"/>
      <w:r>
        <w:rPr>
          <w:bCs/>
        </w:rPr>
        <w:t xml:space="preserve"> GJ (2004) </w:t>
      </w:r>
      <w:r w:rsidRPr="00663D9D">
        <w:rPr>
          <w:bCs/>
        </w:rPr>
        <w:t>Nutrient requirements of suspension cultures of soy bean root cells-Exp. Cell Res.</w:t>
      </w:r>
      <w:r>
        <w:rPr>
          <w:bCs/>
        </w:rPr>
        <w:t xml:space="preserve"> </w:t>
      </w:r>
      <w:r w:rsidRPr="00663D9D">
        <w:rPr>
          <w:bCs/>
        </w:rPr>
        <w:t>50:</w:t>
      </w:r>
      <w:r>
        <w:rPr>
          <w:bCs/>
        </w:rPr>
        <w:t xml:space="preserve"> </w:t>
      </w:r>
      <w:r w:rsidRPr="00663D9D">
        <w:rPr>
          <w:bCs/>
        </w:rPr>
        <w:t>151-158</w:t>
      </w:r>
      <w:r>
        <w:rPr>
          <w:bCs/>
        </w:rPr>
        <w:t>.</w:t>
      </w:r>
    </w:p>
    <w:p w:rsidR="008359ED" w:rsidRPr="00663D9D" w:rsidRDefault="008359ED" w:rsidP="008359ED">
      <w:pPr>
        <w:pStyle w:val="ListParagraph"/>
        <w:autoSpaceDE w:val="0"/>
        <w:autoSpaceDN w:val="0"/>
        <w:adjustRightInd w:val="0"/>
        <w:spacing w:before="120" w:after="60" w:line="360" w:lineRule="auto"/>
        <w:ind w:hanging="720"/>
        <w:contextualSpacing w:val="0"/>
        <w:jc w:val="both"/>
      </w:pPr>
      <w:proofErr w:type="spellStart"/>
      <w:proofErr w:type="gramStart"/>
      <w:r w:rsidRPr="00663D9D">
        <w:t>Sofowora</w:t>
      </w:r>
      <w:proofErr w:type="spellEnd"/>
      <w:r w:rsidRPr="00663D9D">
        <w:t xml:space="preserve"> A (1982) Research on Medicinal Plants and Traditional Medicine in </w:t>
      </w:r>
      <w:smartTag w:uri="urn:schemas-microsoft-com:office:smarttags" w:element="place">
        <w:r w:rsidRPr="00663D9D">
          <w:t>Africa</w:t>
        </w:r>
      </w:smartTag>
      <w:r w:rsidRPr="00663D9D">
        <w:t>.</w:t>
      </w:r>
      <w:proofErr w:type="gramEnd"/>
      <w:r w:rsidRPr="00663D9D">
        <w:t xml:space="preserve"> </w:t>
      </w:r>
      <w:proofErr w:type="gramStart"/>
      <w:r>
        <w:t>John Wiley &amp; Sons.</w:t>
      </w:r>
      <w:proofErr w:type="gramEnd"/>
      <w:r>
        <w:t xml:space="preserve"> 256: 435-439.</w:t>
      </w:r>
    </w:p>
    <w:p w:rsidR="008359ED" w:rsidRPr="00663D9D" w:rsidRDefault="008359ED" w:rsidP="008359ED">
      <w:pPr>
        <w:pStyle w:val="ListParagraph"/>
        <w:autoSpaceDE w:val="0"/>
        <w:autoSpaceDN w:val="0"/>
        <w:adjustRightInd w:val="0"/>
        <w:spacing w:before="120" w:after="60" w:line="360" w:lineRule="auto"/>
        <w:ind w:hanging="720"/>
        <w:contextualSpacing w:val="0"/>
        <w:jc w:val="both"/>
      </w:pPr>
      <w:r w:rsidRPr="00807063">
        <w:t>Song X, Ni</w:t>
      </w:r>
      <w:r>
        <w:t xml:space="preserve"> </w:t>
      </w:r>
      <w:r w:rsidRPr="00807063">
        <w:t xml:space="preserve">Z, Yao Y, </w:t>
      </w:r>
      <w:proofErr w:type="spellStart"/>
      <w:r w:rsidRPr="00807063">
        <w:t>Xie</w:t>
      </w:r>
      <w:proofErr w:type="spellEnd"/>
      <w:r w:rsidRPr="00807063">
        <w:t xml:space="preserve"> C, Li Z, Wu H, Zhang Y and Sun </w:t>
      </w:r>
      <w:r>
        <w:t xml:space="preserve">Q </w:t>
      </w:r>
      <w:proofErr w:type="gramStart"/>
      <w:r>
        <w:t>(</w:t>
      </w:r>
      <w:r w:rsidRPr="00663D9D">
        <w:t xml:space="preserve"> 2007</w:t>
      </w:r>
      <w:proofErr w:type="gramEnd"/>
      <w:r>
        <w:t>)</w:t>
      </w:r>
      <w:r w:rsidRPr="00663D9D">
        <w:t xml:space="preserve"> Wheat (</w:t>
      </w:r>
      <w:proofErr w:type="spellStart"/>
      <w:r w:rsidRPr="00663D9D">
        <w:rPr>
          <w:i/>
          <w:iCs/>
        </w:rPr>
        <w:t>Triticum</w:t>
      </w:r>
      <w:proofErr w:type="spellEnd"/>
      <w:r w:rsidRPr="00663D9D">
        <w:rPr>
          <w:i/>
          <w:iCs/>
        </w:rPr>
        <w:t xml:space="preserve"> </w:t>
      </w:r>
      <w:proofErr w:type="spellStart"/>
      <w:r w:rsidRPr="00663D9D">
        <w:rPr>
          <w:i/>
          <w:iCs/>
        </w:rPr>
        <w:t>aestivum</w:t>
      </w:r>
      <w:proofErr w:type="spellEnd"/>
      <w:r w:rsidRPr="00663D9D">
        <w:rPr>
          <w:i/>
          <w:iCs/>
        </w:rPr>
        <w:t xml:space="preserve"> </w:t>
      </w:r>
      <w:r w:rsidRPr="00663D9D">
        <w:t xml:space="preserve">L.) root </w:t>
      </w:r>
      <w:proofErr w:type="spellStart"/>
      <w:r w:rsidRPr="00663D9D">
        <w:t>proteomeand</w:t>
      </w:r>
      <w:proofErr w:type="spellEnd"/>
      <w:r w:rsidRPr="00663D9D">
        <w:t xml:space="preserve"> differentially expressed root proteins between hybrid and parents. </w:t>
      </w:r>
      <w:proofErr w:type="gramStart"/>
      <w:r w:rsidRPr="00663D9D">
        <w:t>Proteomics</w:t>
      </w:r>
      <w:r>
        <w:t>.</w:t>
      </w:r>
      <w:proofErr w:type="gramEnd"/>
      <w:r w:rsidRPr="00663D9D">
        <w:t xml:space="preserve"> 7:</w:t>
      </w:r>
      <w:r>
        <w:t xml:space="preserve"> </w:t>
      </w:r>
      <w:r w:rsidRPr="00663D9D">
        <w:t>3538–3557.</w:t>
      </w:r>
    </w:p>
    <w:p w:rsidR="008359ED" w:rsidRPr="00663D9D" w:rsidRDefault="008359ED" w:rsidP="008359ED">
      <w:pPr>
        <w:pStyle w:val="ListParagraph"/>
        <w:autoSpaceDE w:val="0"/>
        <w:autoSpaceDN w:val="0"/>
        <w:adjustRightInd w:val="0"/>
        <w:spacing w:before="120" w:after="60" w:line="360" w:lineRule="auto"/>
        <w:ind w:hanging="720"/>
        <w:contextualSpacing w:val="0"/>
        <w:jc w:val="both"/>
      </w:pPr>
      <w:proofErr w:type="spellStart"/>
      <w:r>
        <w:t>Sorin</w:t>
      </w:r>
      <w:proofErr w:type="spellEnd"/>
      <w:r>
        <w:t xml:space="preserve"> C, </w:t>
      </w:r>
      <w:proofErr w:type="spellStart"/>
      <w:r>
        <w:t>Bussell</w:t>
      </w:r>
      <w:proofErr w:type="spellEnd"/>
      <w:r>
        <w:t xml:space="preserve"> JD, Camus I, </w:t>
      </w:r>
      <w:proofErr w:type="spellStart"/>
      <w:r>
        <w:t>Ljung</w:t>
      </w:r>
      <w:proofErr w:type="spellEnd"/>
      <w:r>
        <w:t xml:space="preserve"> K,</w:t>
      </w:r>
      <w:r w:rsidRPr="00663D9D">
        <w:t xml:space="preserve"> </w:t>
      </w:r>
      <w:proofErr w:type="spellStart"/>
      <w:r w:rsidRPr="00663D9D">
        <w:t>Kowalcz</w:t>
      </w:r>
      <w:r>
        <w:t>yk</w:t>
      </w:r>
      <w:proofErr w:type="spellEnd"/>
      <w:r>
        <w:t xml:space="preserve"> M, </w:t>
      </w:r>
      <w:proofErr w:type="spellStart"/>
      <w:r>
        <w:t>Geiss</w:t>
      </w:r>
      <w:proofErr w:type="spellEnd"/>
      <w:r>
        <w:t xml:space="preserve"> G, </w:t>
      </w:r>
      <w:proofErr w:type="spellStart"/>
      <w:r w:rsidRPr="00663D9D">
        <w:t>Mckha</w:t>
      </w:r>
      <w:r>
        <w:t>nn</w:t>
      </w:r>
      <w:proofErr w:type="spellEnd"/>
      <w:r>
        <w:t xml:space="preserve"> H, </w:t>
      </w:r>
      <w:proofErr w:type="spellStart"/>
      <w:r>
        <w:t>Garcion</w:t>
      </w:r>
      <w:proofErr w:type="spellEnd"/>
      <w:r>
        <w:t xml:space="preserve"> C, </w:t>
      </w:r>
      <w:proofErr w:type="spellStart"/>
      <w:r>
        <w:t>Vaucheret</w:t>
      </w:r>
      <w:proofErr w:type="spellEnd"/>
      <w:r>
        <w:t xml:space="preserve"> H and Sandberg G</w:t>
      </w:r>
      <w:r w:rsidRPr="00CC7C16">
        <w:t xml:space="preserve"> </w:t>
      </w:r>
      <w:r>
        <w:t>(2005)</w:t>
      </w:r>
      <w:r w:rsidRPr="00663D9D">
        <w:t xml:space="preserve"> </w:t>
      </w:r>
      <w:proofErr w:type="spellStart"/>
      <w:r w:rsidRPr="00663D9D">
        <w:t>Auxin</w:t>
      </w:r>
      <w:proofErr w:type="spellEnd"/>
      <w:r w:rsidRPr="00663D9D">
        <w:t xml:space="preserve"> and light control of adventitious rooting in Arabidopsis</w:t>
      </w:r>
      <w:r>
        <w:t xml:space="preserve"> require argonaute1. </w:t>
      </w:r>
      <w:proofErr w:type="gramStart"/>
      <w:r>
        <w:t>Plant Cell.</w:t>
      </w:r>
      <w:proofErr w:type="gramEnd"/>
      <w:r>
        <w:t xml:space="preserve"> 17: 1343–1359.</w:t>
      </w:r>
      <w:r w:rsidRPr="00663D9D">
        <w:t xml:space="preserve"> </w:t>
      </w:r>
    </w:p>
    <w:p w:rsidR="008359ED" w:rsidRPr="00663D9D" w:rsidRDefault="008359ED" w:rsidP="008359ED">
      <w:pPr>
        <w:pStyle w:val="ListParagraph"/>
        <w:autoSpaceDE w:val="0"/>
        <w:autoSpaceDN w:val="0"/>
        <w:adjustRightInd w:val="0"/>
        <w:spacing w:before="120" w:after="60" w:line="360" w:lineRule="auto"/>
        <w:ind w:hanging="720"/>
        <w:contextualSpacing w:val="0"/>
        <w:jc w:val="both"/>
      </w:pPr>
      <w:proofErr w:type="spellStart"/>
      <w:r w:rsidRPr="00E51585">
        <w:rPr>
          <w:color w:val="000025"/>
        </w:rPr>
        <w:t>Sudo</w:t>
      </w:r>
      <w:proofErr w:type="spellEnd"/>
      <w:r w:rsidRPr="00E51585">
        <w:rPr>
          <w:color w:val="000025"/>
        </w:rPr>
        <w:t xml:space="preserve"> H, </w:t>
      </w:r>
      <w:proofErr w:type="spellStart"/>
      <w:r w:rsidRPr="00E51585">
        <w:rPr>
          <w:color w:val="000025"/>
        </w:rPr>
        <w:t>Yamakawa</w:t>
      </w:r>
      <w:proofErr w:type="spellEnd"/>
      <w:r w:rsidRPr="00E51585">
        <w:rPr>
          <w:color w:val="000025"/>
        </w:rPr>
        <w:t xml:space="preserve"> T, Yamazaki M, </w:t>
      </w:r>
      <w:proofErr w:type="spellStart"/>
      <w:r w:rsidRPr="00E51585">
        <w:rPr>
          <w:color w:val="000025"/>
        </w:rPr>
        <w:t>Aimi</w:t>
      </w:r>
      <w:proofErr w:type="spellEnd"/>
      <w:r w:rsidRPr="00E51585">
        <w:rPr>
          <w:color w:val="000025"/>
        </w:rPr>
        <w:t xml:space="preserve"> N and Saito K</w:t>
      </w:r>
      <w:r w:rsidRPr="00E51585">
        <w:rPr>
          <w:color w:val="000025"/>
          <w:vertAlign w:val="superscript"/>
        </w:rPr>
        <w:t> </w:t>
      </w:r>
      <w:r w:rsidRPr="00E51585">
        <w:t xml:space="preserve">(2002) Bioreactor production of </w:t>
      </w:r>
      <w:proofErr w:type="spellStart"/>
      <w:r w:rsidRPr="00E51585">
        <w:t>camptothecin</w:t>
      </w:r>
      <w:proofErr w:type="spellEnd"/>
      <w:r w:rsidRPr="00E51585">
        <w:t xml:space="preserve"> by root cultures of </w:t>
      </w:r>
      <w:proofErr w:type="spellStart"/>
      <w:r w:rsidRPr="00E51585">
        <w:t>Ophiorrhiza</w:t>
      </w:r>
      <w:proofErr w:type="spellEnd"/>
      <w:r w:rsidRPr="00E51585">
        <w:t xml:space="preserve"> </w:t>
      </w:r>
      <w:proofErr w:type="spellStart"/>
      <w:r w:rsidRPr="00E51585">
        <w:t>pumila</w:t>
      </w:r>
      <w:proofErr w:type="spellEnd"/>
      <w:r w:rsidRPr="00E51585">
        <w:t xml:space="preserve">. </w:t>
      </w:r>
      <w:proofErr w:type="spellStart"/>
      <w:proofErr w:type="gramStart"/>
      <w:r w:rsidRPr="00E51585">
        <w:t>Biotechnol</w:t>
      </w:r>
      <w:proofErr w:type="spellEnd"/>
      <w:r w:rsidRPr="00E51585">
        <w:t>.</w:t>
      </w:r>
      <w:proofErr w:type="gramEnd"/>
      <w:r w:rsidRPr="00E51585">
        <w:t xml:space="preserve"> </w:t>
      </w:r>
      <w:proofErr w:type="spellStart"/>
      <w:proofErr w:type="gramStart"/>
      <w:r w:rsidRPr="00E51585">
        <w:t>Lett</w:t>
      </w:r>
      <w:proofErr w:type="spellEnd"/>
      <w:r w:rsidRPr="00E51585">
        <w:t>.</w:t>
      </w:r>
      <w:proofErr w:type="gramEnd"/>
      <w:r w:rsidRPr="00E51585">
        <w:t xml:space="preserve"> 24(5): 359–363.</w:t>
      </w:r>
    </w:p>
    <w:p w:rsidR="008359ED" w:rsidRPr="00663D9D" w:rsidRDefault="008359ED" w:rsidP="008359ED">
      <w:pPr>
        <w:pStyle w:val="ListParagraph"/>
        <w:autoSpaceDE w:val="0"/>
        <w:autoSpaceDN w:val="0"/>
        <w:adjustRightInd w:val="0"/>
        <w:spacing w:before="120" w:after="60" w:line="360" w:lineRule="auto"/>
        <w:ind w:hanging="720"/>
        <w:contextualSpacing w:val="0"/>
        <w:jc w:val="both"/>
      </w:pPr>
      <w:proofErr w:type="spellStart"/>
      <w:r w:rsidRPr="00283186">
        <w:t>Takemura</w:t>
      </w:r>
      <w:proofErr w:type="spellEnd"/>
      <w:r w:rsidRPr="00283186">
        <w:t xml:space="preserve"> T, </w:t>
      </w:r>
      <w:proofErr w:type="spellStart"/>
      <w:r w:rsidRPr="00283186">
        <w:t>Hanagata</w:t>
      </w:r>
      <w:proofErr w:type="spellEnd"/>
      <w:r w:rsidRPr="00283186">
        <w:t xml:space="preserve"> N, Sugihara K, Baba S, </w:t>
      </w:r>
      <w:proofErr w:type="spellStart"/>
      <w:r w:rsidRPr="00283186">
        <w:t>Karube</w:t>
      </w:r>
      <w:proofErr w:type="spellEnd"/>
      <w:r w:rsidRPr="00283186">
        <w:t xml:space="preserve"> I and Dubinsky Z (2000) Physiological and biochemical responses to salt stress in the mangrove, </w:t>
      </w:r>
      <w:proofErr w:type="spellStart"/>
      <w:r w:rsidRPr="00283186">
        <w:rPr>
          <w:i/>
          <w:iCs/>
        </w:rPr>
        <w:t>Bruguieragymnorrhiza</w:t>
      </w:r>
      <w:proofErr w:type="spellEnd"/>
      <w:r w:rsidRPr="00283186">
        <w:rPr>
          <w:i/>
          <w:iCs/>
        </w:rPr>
        <w:t xml:space="preserve">. </w:t>
      </w:r>
      <w:proofErr w:type="spellStart"/>
      <w:proofErr w:type="gramStart"/>
      <w:r w:rsidRPr="00283186">
        <w:rPr>
          <w:iCs/>
        </w:rPr>
        <w:t>Aquat</w:t>
      </w:r>
      <w:proofErr w:type="spellEnd"/>
      <w:r w:rsidRPr="00283186">
        <w:rPr>
          <w:iCs/>
        </w:rPr>
        <w:t>.</w:t>
      </w:r>
      <w:proofErr w:type="gramEnd"/>
      <w:r w:rsidRPr="00283186">
        <w:rPr>
          <w:iCs/>
        </w:rPr>
        <w:t xml:space="preserve"> Bot</w:t>
      </w:r>
      <w:r w:rsidRPr="00283186">
        <w:rPr>
          <w:i/>
          <w:iCs/>
        </w:rPr>
        <w:t xml:space="preserve">. </w:t>
      </w:r>
      <w:r w:rsidRPr="00283186">
        <w:t xml:space="preserve">68: 15-28. </w:t>
      </w:r>
    </w:p>
    <w:p w:rsidR="008359ED" w:rsidRPr="00663D9D" w:rsidRDefault="008359ED" w:rsidP="008359ED">
      <w:pPr>
        <w:pStyle w:val="ListParagraph"/>
        <w:spacing w:before="120" w:after="60" w:line="360" w:lineRule="auto"/>
        <w:ind w:hanging="720"/>
        <w:contextualSpacing w:val="0"/>
        <w:jc w:val="both"/>
      </w:pPr>
      <w:proofErr w:type="spellStart"/>
      <w:proofErr w:type="gramStart"/>
      <w:r w:rsidRPr="00C11E57">
        <w:t>Trochim</w:t>
      </w:r>
      <w:proofErr w:type="spellEnd"/>
      <w:r w:rsidRPr="00C11E57">
        <w:t xml:space="preserve"> WMK (2006) Research Methods Knowledge Base</w:t>
      </w:r>
      <w:r w:rsidRPr="00C11E57">
        <w:rPr>
          <w:iCs/>
        </w:rPr>
        <w:t xml:space="preserve"> Wild Health,</w:t>
      </w:r>
      <w:r w:rsidRPr="00C11E57">
        <w:t xml:space="preserve"> Cindy Engel, World journal of agricultural sciences.</w:t>
      </w:r>
      <w:proofErr w:type="gramEnd"/>
      <w:r w:rsidRPr="00C11E57">
        <w:t xml:space="preserve"> 235.</w:t>
      </w:r>
    </w:p>
    <w:p w:rsidR="008359ED" w:rsidRDefault="008359ED" w:rsidP="008359ED">
      <w:pPr>
        <w:pStyle w:val="BodyTextIndent2"/>
        <w:autoSpaceDE w:val="0"/>
        <w:autoSpaceDN w:val="0"/>
        <w:adjustRightInd w:val="0"/>
        <w:spacing w:before="120" w:after="60" w:line="360" w:lineRule="auto"/>
        <w:ind w:left="720" w:hanging="720"/>
        <w:jc w:val="both"/>
      </w:pPr>
      <w:proofErr w:type="spellStart"/>
      <w:proofErr w:type="gramStart"/>
      <w:smartTag w:uri="urn:schemas-microsoft-com:office:smarttags" w:element="place">
        <w:smartTag w:uri="urn:schemas-microsoft-com:office:smarttags" w:element="City">
          <w:r>
            <w:t>Vallejos</w:t>
          </w:r>
        </w:smartTag>
      </w:smartTag>
      <w:proofErr w:type="spellEnd"/>
      <w:r>
        <w:t xml:space="preserve"> E (1983)</w:t>
      </w:r>
      <w:r w:rsidRPr="00663D9D">
        <w:t xml:space="preserve"> Enzyme activity staining.</w:t>
      </w:r>
      <w:proofErr w:type="gramEnd"/>
      <w:r w:rsidRPr="00663D9D">
        <w:t xml:space="preserve"> In </w:t>
      </w:r>
      <w:proofErr w:type="spellStart"/>
      <w:r w:rsidRPr="00663D9D">
        <w:t>S.D</w:t>
      </w:r>
      <w:r>
        <w:t>.</w:t>
      </w:r>
      <w:r w:rsidRPr="00663D9D">
        <w:t>Tanskley</w:t>
      </w:r>
      <w:proofErr w:type="spellEnd"/>
      <w:r w:rsidRPr="00663D9D">
        <w:t xml:space="preserve"> </w:t>
      </w:r>
      <w:proofErr w:type="spellStart"/>
      <w:r w:rsidRPr="00663D9D">
        <w:t>etT.J.Orton</w:t>
      </w:r>
      <w:proofErr w:type="spellEnd"/>
      <w:r w:rsidRPr="00663D9D">
        <w:t xml:space="preserve"> (</w:t>
      </w:r>
      <w:proofErr w:type="spellStart"/>
      <w:proofErr w:type="gramStart"/>
      <w:r w:rsidRPr="00663D9D">
        <w:t>eds</w:t>
      </w:r>
      <w:proofErr w:type="spellEnd"/>
      <w:proofErr w:type="gramEnd"/>
      <w:r w:rsidRPr="00663D9D">
        <w:t>),</w:t>
      </w:r>
      <w:r>
        <w:t xml:space="preserve"> </w:t>
      </w:r>
      <w:proofErr w:type="spellStart"/>
      <w:r w:rsidRPr="00663D9D">
        <w:t>Isozyme</w:t>
      </w:r>
      <w:proofErr w:type="spellEnd"/>
      <w:r w:rsidRPr="00663D9D">
        <w:t xml:space="preserve"> in plant genetic and breeding. E</w:t>
      </w:r>
      <w:r>
        <w:t>lsevier Science Publishers B.V.</w:t>
      </w:r>
      <w:r w:rsidRPr="00663D9D">
        <w:t xml:space="preserve"> 469-516.</w:t>
      </w:r>
      <w:r w:rsidRPr="0097035F">
        <w:t xml:space="preserve"> </w:t>
      </w:r>
    </w:p>
    <w:p w:rsidR="008359ED" w:rsidRPr="009B7BD8" w:rsidRDefault="008359ED" w:rsidP="008359ED">
      <w:pPr>
        <w:pStyle w:val="BodyTextIndent2"/>
        <w:autoSpaceDE w:val="0"/>
        <w:autoSpaceDN w:val="0"/>
        <w:adjustRightInd w:val="0"/>
        <w:spacing w:before="120" w:after="60" w:line="360" w:lineRule="auto"/>
        <w:ind w:left="720" w:hanging="720"/>
        <w:jc w:val="both"/>
      </w:pPr>
      <w:proofErr w:type="spellStart"/>
      <w:proofErr w:type="gramStart"/>
      <w:r w:rsidRPr="009B7BD8">
        <w:lastRenderedPageBreak/>
        <w:t>Vanisree</w:t>
      </w:r>
      <w:proofErr w:type="spellEnd"/>
      <w:r w:rsidRPr="009B7BD8">
        <w:t xml:space="preserve"> M, Lee CY, Lo SF, </w:t>
      </w:r>
      <w:proofErr w:type="spellStart"/>
      <w:r w:rsidRPr="009B7BD8">
        <w:t>Nalawade</w:t>
      </w:r>
      <w:proofErr w:type="spellEnd"/>
      <w:r w:rsidRPr="009B7BD8">
        <w:t xml:space="preserve"> SM, Lin CY and </w:t>
      </w:r>
      <w:proofErr w:type="spellStart"/>
      <w:r w:rsidRPr="009B7BD8">
        <w:t>Tsay</w:t>
      </w:r>
      <w:proofErr w:type="spellEnd"/>
      <w:r w:rsidRPr="009B7BD8">
        <w:t xml:space="preserve"> HS (2004) Studies on the Production of Some Important Secondary Metabolites from Medicinal Plants by Plant Tissue Cultures.</w:t>
      </w:r>
      <w:proofErr w:type="gramEnd"/>
      <w:r w:rsidRPr="009B7BD8">
        <w:t xml:space="preserve"> Bot. Bull. Acad. Sin. 45: 1-22.</w:t>
      </w:r>
    </w:p>
    <w:p w:rsidR="008359ED" w:rsidRPr="00C11E57" w:rsidRDefault="008359ED" w:rsidP="008359ED">
      <w:pPr>
        <w:pStyle w:val="ListParagraph"/>
        <w:autoSpaceDE w:val="0"/>
        <w:autoSpaceDN w:val="0"/>
        <w:adjustRightInd w:val="0"/>
        <w:spacing w:before="120" w:after="60" w:line="360" w:lineRule="auto"/>
        <w:ind w:hanging="720"/>
        <w:contextualSpacing w:val="0"/>
        <w:jc w:val="both"/>
        <w:rPr>
          <w:lang w:val="de-DE"/>
        </w:rPr>
      </w:pPr>
      <w:r>
        <w:rPr>
          <w:bCs/>
          <w:lang w:val="de-DE"/>
        </w:rPr>
        <w:t>v</w:t>
      </w:r>
      <w:r w:rsidRPr="00C11E57">
        <w:rPr>
          <w:bCs/>
          <w:lang w:val="de-DE"/>
        </w:rPr>
        <w:t xml:space="preserve">on Guttenberg H </w:t>
      </w:r>
      <w:r w:rsidRPr="00C11E57">
        <w:rPr>
          <w:lang w:val="de-DE"/>
        </w:rPr>
        <w:t xml:space="preserve">(1947) Studien uber die Entwicklung des Wurzelvegetation spunktes der Dikotyledonen. </w:t>
      </w:r>
      <w:r w:rsidRPr="00C11E57">
        <w:rPr>
          <w:iCs/>
          <w:lang w:val="de-DE"/>
        </w:rPr>
        <w:t>Planta.</w:t>
      </w:r>
      <w:r w:rsidRPr="00C11E57">
        <w:rPr>
          <w:i/>
          <w:iCs/>
          <w:lang w:val="de-DE"/>
        </w:rPr>
        <w:t xml:space="preserve"> </w:t>
      </w:r>
      <w:r w:rsidRPr="00C11E57">
        <w:rPr>
          <w:bCs/>
          <w:lang w:val="de-DE"/>
        </w:rPr>
        <w:t>35</w:t>
      </w:r>
      <w:r w:rsidRPr="00C11E57">
        <w:rPr>
          <w:lang w:val="de-DE"/>
        </w:rPr>
        <w:t>: 360-396.</w:t>
      </w:r>
    </w:p>
    <w:p w:rsidR="008359ED" w:rsidRPr="00BB6097" w:rsidRDefault="008359ED" w:rsidP="008359ED">
      <w:pPr>
        <w:pStyle w:val="ListParagraph"/>
        <w:autoSpaceDE w:val="0"/>
        <w:autoSpaceDN w:val="0"/>
        <w:adjustRightInd w:val="0"/>
        <w:spacing w:before="120" w:after="60" w:line="360" w:lineRule="auto"/>
        <w:ind w:hanging="720"/>
        <w:contextualSpacing w:val="0"/>
        <w:jc w:val="both"/>
        <w:rPr>
          <w:lang w:val="de-DE"/>
        </w:rPr>
      </w:pPr>
      <w:r>
        <w:rPr>
          <w:bCs/>
          <w:lang w:val="de-DE"/>
        </w:rPr>
        <w:t>v</w:t>
      </w:r>
      <w:r w:rsidRPr="00C11E57">
        <w:rPr>
          <w:bCs/>
          <w:lang w:val="de-DE"/>
        </w:rPr>
        <w:t xml:space="preserve">on  Guttenberg  H </w:t>
      </w:r>
      <w:r w:rsidRPr="00C11E57">
        <w:rPr>
          <w:lang w:val="de-DE"/>
        </w:rPr>
        <w:t xml:space="preserve">(1964) Die Entwicklung der Wurzel. </w:t>
      </w:r>
      <w:r w:rsidRPr="00C11E57">
        <w:rPr>
          <w:iCs/>
          <w:lang w:val="de-DE"/>
        </w:rPr>
        <w:t>Phytomorph</w:t>
      </w:r>
      <w:r w:rsidRPr="00C11E57">
        <w:rPr>
          <w:lang w:val="de-DE"/>
        </w:rPr>
        <w:t xml:space="preserve">. </w:t>
      </w:r>
      <w:r w:rsidRPr="00C11E57">
        <w:rPr>
          <w:bCs/>
          <w:lang w:val="de-DE"/>
        </w:rPr>
        <w:t>14</w:t>
      </w:r>
      <w:r w:rsidRPr="00C11E57">
        <w:rPr>
          <w:lang w:val="de-DE"/>
        </w:rPr>
        <w:t>: 265-287.</w:t>
      </w:r>
    </w:p>
    <w:p w:rsidR="008359ED" w:rsidRPr="00663D9D" w:rsidRDefault="008359ED" w:rsidP="008359ED">
      <w:pPr>
        <w:pStyle w:val="ListParagraph"/>
        <w:autoSpaceDE w:val="0"/>
        <w:autoSpaceDN w:val="0"/>
        <w:adjustRightInd w:val="0"/>
        <w:spacing w:before="120" w:after="60" w:line="360" w:lineRule="auto"/>
        <w:ind w:hanging="720"/>
        <w:contextualSpacing w:val="0"/>
        <w:jc w:val="both"/>
      </w:pPr>
      <w:proofErr w:type="spellStart"/>
      <w:proofErr w:type="gramStart"/>
      <w:r w:rsidRPr="00BB6097">
        <w:t>Wadegaon</w:t>
      </w:r>
      <w:r w:rsidRPr="00663D9D">
        <w:t>kar</w:t>
      </w:r>
      <w:proofErr w:type="spellEnd"/>
      <w:r w:rsidRPr="00663D9D">
        <w:t xml:space="preserve"> PA, </w:t>
      </w:r>
      <w:proofErr w:type="spellStart"/>
      <w:r w:rsidRPr="00663D9D">
        <w:t>Bhagwat</w:t>
      </w:r>
      <w:proofErr w:type="spellEnd"/>
      <w:r w:rsidRPr="00663D9D">
        <w:t xml:space="preserve"> KA and </w:t>
      </w:r>
      <w:proofErr w:type="spellStart"/>
      <w:r w:rsidRPr="00663D9D">
        <w:t>Rai</w:t>
      </w:r>
      <w:proofErr w:type="spellEnd"/>
      <w:r w:rsidRPr="00663D9D">
        <w:t xml:space="preserve"> MK (2006) Direct </w:t>
      </w:r>
      <w:proofErr w:type="spellStart"/>
      <w:r w:rsidRPr="00663D9D">
        <w:t>Rhizogenesis</w:t>
      </w:r>
      <w:proofErr w:type="spellEnd"/>
      <w:r w:rsidRPr="00663D9D">
        <w:t xml:space="preserve"> and Establishment of Fast Growing Normal Root Organ Culture of</w:t>
      </w:r>
      <w:r w:rsidRPr="00663D9D">
        <w:rPr>
          <w:i/>
          <w:iCs/>
        </w:rPr>
        <w:t xml:space="preserve"> Withania somnifera </w:t>
      </w:r>
      <w:proofErr w:type="spellStart"/>
      <w:r w:rsidRPr="00663D9D">
        <w:t>Dunal</w:t>
      </w:r>
      <w:proofErr w:type="spellEnd"/>
      <w:r w:rsidRPr="00663D9D">
        <w:t>.</w:t>
      </w:r>
      <w:proofErr w:type="gramEnd"/>
      <w:r w:rsidRPr="00663D9D">
        <w:t xml:space="preserve"> Plant Cell</w:t>
      </w:r>
      <w:proofErr w:type="gramStart"/>
      <w:r w:rsidRPr="00663D9D">
        <w:t>,  Tissue</w:t>
      </w:r>
      <w:proofErr w:type="gramEnd"/>
      <w:r w:rsidRPr="00663D9D">
        <w:t xml:space="preserve"> and Organ Culture. 84: 223-225.</w:t>
      </w:r>
    </w:p>
    <w:p w:rsidR="008359ED" w:rsidRPr="006E4C0B" w:rsidRDefault="008359ED" w:rsidP="008359ED">
      <w:pPr>
        <w:pStyle w:val="ListParagraph"/>
        <w:autoSpaceDE w:val="0"/>
        <w:autoSpaceDN w:val="0"/>
        <w:adjustRightInd w:val="0"/>
        <w:spacing w:before="120" w:after="60" w:line="360" w:lineRule="auto"/>
        <w:ind w:hanging="720"/>
        <w:contextualSpacing w:val="0"/>
        <w:jc w:val="both"/>
      </w:pPr>
      <w:r>
        <w:t>Wang W (2003)</w:t>
      </w:r>
      <w:r w:rsidRPr="006E4C0B">
        <w:t xml:space="preserve"> Protein extraction for two-dimensional electrophoresis </w:t>
      </w:r>
      <w:proofErr w:type="spellStart"/>
      <w:r w:rsidRPr="006E4C0B">
        <w:t>fromolive</w:t>
      </w:r>
      <w:proofErr w:type="spellEnd"/>
      <w:r w:rsidRPr="006E4C0B">
        <w:t xml:space="preserve"> leaf, a plant tissue containing high levels of interfering compounds. </w:t>
      </w:r>
      <w:proofErr w:type="gramStart"/>
      <w:r w:rsidRPr="006E4C0B">
        <w:t>Electrophoresis</w:t>
      </w:r>
      <w:r>
        <w:t>.</w:t>
      </w:r>
      <w:proofErr w:type="gramEnd"/>
      <w:r>
        <w:t xml:space="preserve">  24:</w:t>
      </w:r>
      <w:r w:rsidRPr="006E4C0B">
        <w:t xml:space="preserve"> 2369–2375</w:t>
      </w:r>
      <w:r>
        <w:t>.</w:t>
      </w:r>
    </w:p>
    <w:p w:rsidR="008359ED" w:rsidRPr="00663D9D" w:rsidRDefault="008359ED" w:rsidP="008359ED">
      <w:pPr>
        <w:pStyle w:val="ListParagraph"/>
        <w:autoSpaceDE w:val="0"/>
        <w:autoSpaceDN w:val="0"/>
        <w:adjustRightInd w:val="0"/>
        <w:spacing w:before="120" w:after="60" w:line="360" w:lineRule="auto"/>
        <w:ind w:hanging="720"/>
        <w:contextualSpacing w:val="0"/>
        <w:jc w:val="both"/>
      </w:pPr>
      <w:proofErr w:type="gramStart"/>
      <w:r>
        <w:t xml:space="preserve">Winters MND (2006) Ancient medicine, modern use: </w:t>
      </w:r>
      <w:r w:rsidRPr="00CC6008">
        <w:rPr>
          <w:i/>
        </w:rPr>
        <w:t>Withania somnifera</w:t>
      </w:r>
      <w:r>
        <w:t xml:space="preserve"> and its potential role in integrative oncology.</w:t>
      </w:r>
      <w:proofErr w:type="gramEnd"/>
      <w:r>
        <w:t xml:space="preserve"> Alternative medicine Rev.11: 269-277.</w:t>
      </w:r>
    </w:p>
    <w:p w:rsidR="008359ED" w:rsidRDefault="008359ED" w:rsidP="008359ED">
      <w:pPr>
        <w:pStyle w:val="ListParagraph"/>
        <w:autoSpaceDE w:val="0"/>
        <w:autoSpaceDN w:val="0"/>
        <w:adjustRightInd w:val="0"/>
        <w:spacing w:before="120" w:after="60" w:line="360" w:lineRule="auto"/>
        <w:ind w:hanging="720"/>
        <w:contextualSpacing w:val="0"/>
        <w:jc w:val="both"/>
      </w:pPr>
      <w:proofErr w:type="gramStart"/>
      <w:r w:rsidRPr="00CC6008">
        <w:rPr>
          <w:i/>
        </w:rPr>
        <w:t>Withania somnifera</w:t>
      </w:r>
      <w:r>
        <w:t xml:space="preserve"> information from “NPGS/ GRIN” (2009).</w:t>
      </w:r>
      <w:proofErr w:type="gramEnd"/>
      <w:r>
        <w:t xml:space="preserve"> http//www.ars.grin.gov/cgi-bin/npgs/html/taxo/p.102407.</w:t>
      </w:r>
    </w:p>
    <w:p w:rsidR="008359ED" w:rsidRPr="00663D9D" w:rsidRDefault="008359ED" w:rsidP="008359ED">
      <w:pPr>
        <w:pStyle w:val="ListParagraph"/>
        <w:spacing w:before="120" w:after="60" w:line="360" w:lineRule="auto"/>
        <w:ind w:hanging="720"/>
        <w:contextualSpacing w:val="0"/>
        <w:jc w:val="both"/>
        <w:rPr>
          <w:bCs/>
        </w:rPr>
      </w:pPr>
      <w:r w:rsidRPr="00663D9D">
        <w:rPr>
          <w:bCs/>
        </w:rPr>
        <w:t>Wu</w:t>
      </w:r>
      <w:r>
        <w:rPr>
          <w:bCs/>
        </w:rPr>
        <w:t xml:space="preserve"> CH, Murthy HN, Hahn EJ and </w:t>
      </w:r>
      <w:proofErr w:type="spellStart"/>
      <w:smartTag w:uri="urn:schemas-microsoft-com:office:smarttags" w:element="place">
        <w:smartTag w:uri="urn:schemas-microsoft-com:office:smarttags" w:element="City">
          <w:r>
            <w:rPr>
              <w:bCs/>
            </w:rPr>
            <w:t>Paek</w:t>
          </w:r>
        </w:smartTag>
        <w:proofErr w:type="spellEnd"/>
        <w:r>
          <w:rPr>
            <w:bCs/>
          </w:rPr>
          <w:t xml:space="preserve"> </w:t>
        </w:r>
        <w:smartTag w:uri="urn:schemas-microsoft-com:office:smarttags" w:element="State">
          <w:r>
            <w:rPr>
              <w:bCs/>
            </w:rPr>
            <w:t>K</w:t>
          </w:r>
          <w:r w:rsidRPr="00663D9D">
            <w:rPr>
              <w:bCs/>
            </w:rPr>
            <w:t>Y</w:t>
          </w:r>
        </w:smartTag>
      </w:smartTag>
      <w:r w:rsidRPr="00CC7C16">
        <w:rPr>
          <w:bCs/>
        </w:rPr>
        <w:t xml:space="preserve"> </w:t>
      </w:r>
      <w:r w:rsidRPr="00663D9D">
        <w:rPr>
          <w:bCs/>
        </w:rPr>
        <w:t>(2008) Establishment of adventitious root co-culture of Ginseng and Echinacea for the production of secondary metabolites</w:t>
      </w:r>
      <w:r>
        <w:rPr>
          <w:bCs/>
        </w:rPr>
        <w:t>.</w:t>
      </w:r>
      <w:r w:rsidRPr="00663D9D">
        <w:rPr>
          <w:bCs/>
        </w:rPr>
        <w:t xml:space="preserve"> </w:t>
      </w:r>
      <w:proofErr w:type="spellStart"/>
      <w:proofErr w:type="gramStart"/>
      <w:r w:rsidRPr="00663D9D">
        <w:rPr>
          <w:bCs/>
        </w:rPr>
        <w:t>Acta</w:t>
      </w:r>
      <w:proofErr w:type="spellEnd"/>
      <w:r w:rsidRPr="00663D9D">
        <w:rPr>
          <w:bCs/>
        </w:rPr>
        <w:t xml:space="preserve"> physiol</w:t>
      </w:r>
      <w:r>
        <w:rPr>
          <w:bCs/>
        </w:rPr>
        <w:t>.</w:t>
      </w:r>
      <w:r w:rsidRPr="00663D9D">
        <w:rPr>
          <w:bCs/>
        </w:rPr>
        <w:t xml:space="preserve"> plant</w:t>
      </w:r>
      <w:r>
        <w:rPr>
          <w:bCs/>
        </w:rPr>
        <w:t>.</w:t>
      </w:r>
      <w:proofErr w:type="gramEnd"/>
      <w:r w:rsidRPr="00663D9D">
        <w:rPr>
          <w:bCs/>
        </w:rPr>
        <w:t xml:space="preserve"> </w:t>
      </w:r>
      <w:proofErr w:type="gramStart"/>
      <w:r w:rsidRPr="00663D9D">
        <w:rPr>
          <w:bCs/>
        </w:rPr>
        <w:t>891-896</w:t>
      </w:r>
      <w:r>
        <w:rPr>
          <w:bCs/>
        </w:rPr>
        <w:t>.</w:t>
      </w:r>
      <w:proofErr w:type="gramEnd"/>
    </w:p>
    <w:p w:rsidR="008359ED" w:rsidRPr="00663D9D" w:rsidRDefault="008359ED" w:rsidP="008359ED">
      <w:pPr>
        <w:pStyle w:val="ListParagraph"/>
        <w:spacing w:before="120" w:after="60" w:line="360" w:lineRule="auto"/>
        <w:ind w:hanging="720"/>
        <w:contextualSpacing w:val="0"/>
        <w:jc w:val="both"/>
        <w:rPr>
          <w:bCs/>
        </w:rPr>
      </w:pPr>
      <w:r w:rsidRPr="00663D9D">
        <w:t>W</w:t>
      </w:r>
      <w:r>
        <w:t xml:space="preserve">u WW, Wang G, </w:t>
      </w:r>
      <w:proofErr w:type="spellStart"/>
      <w:r>
        <w:t>Baek</w:t>
      </w:r>
      <w:proofErr w:type="spellEnd"/>
      <w:r>
        <w:t xml:space="preserve"> SJ</w:t>
      </w:r>
      <w:r w:rsidRPr="00663D9D">
        <w:t xml:space="preserve"> </w:t>
      </w:r>
      <w:r>
        <w:t xml:space="preserve">and </w:t>
      </w:r>
      <w:proofErr w:type="spellStart"/>
      <w:r>
        <w:t>Shen</w:t>
      </w:r>
      <w:proofErr w:type="spellEnd"/>
      <w:r>
        <w:t xml:space="preserve"> RF</w:t>
      </w:r>
      <w:r w:rsidRPr="00663D9D">
        <w:t xml:space="preserve"> </w:t>
      </w:r>
      <w:r>
        <w:t xml:space="preserve">(2007) </w:t>
      </w:r>
      <w:r w:rsidRPr="00663D9D">
        <w:t>Comparative study of proteomics</w:t>
      </w:r>
      <w:r>
        <w:t>.</w:t>
      </w:r>
      <w:r w:rsidRPr="00663D9D">
        <w:rPr>
          <w:bCs/>
        </w:rPr>
        <w:t xml:space="preserve"> Exp. Cell Res.50:</w:t>
      </w:r>
      <w:r>
        <w:rPr>
          <w:bCs/>
        </w:rPr>
        <w:t xml:space="preserve"> </w:t>
      </w:r>
      <w:r w:rsidRPr="00663D9D">
        <w:rPr>
          <w:bCs/>
        </w:rPr>
        <w:t>151-158</w:t>
      </w:r>
      <w:r>
        <w:rPr>
          <w:bCs/>
        </w:rPr>
        <w:t>.</w:t>
      </w:r>
    </w:p>
    <w:p w:rsidR="008359ED" w:rsidRDefault="008359ED" w:rsidP="008359ED">
      <w:pPr>
        <w:pStyle w:val="ListParagraph"/>
        <w:spacing w:before="120" w:after="60" w:line="360" w:lineRule="auto"/>
        <w:ind w:hanging="720"/>
        <w:contextualSpacing w:val="0"/>
      </w:pPr>
      <w:r w:rsidRPr="00663D9D">
        <w:t xml:space="preserve">Wynne J and McDonald MS (2002) </w:t>
      </w:r>
      <w:proofErr w:type="gramStart"/>
      <w:r w:rsidRPr="00663D9D">
        <w:t>Adventitious</w:t>
      </w:r>
      <w:proofErr w:type="gramEnd"/>
      <w:r w:rsidRPr="00663D9D">
        <w:t xml:space="preserve"> root formation in woody plant tissue: The influence of light and indole-3-butyric acid (IBA) on adventitious root induction in </w:t>
      </w:r>
      <w:proofErr w:type="spellStart"/>
      <w:r w:rsidRPr="00663D9D">
        <w:rPr>
          <w:i/>
        </w:rPr>
        <w:t>Betula</w:t>
      </w:r>
      <w:proofErr w:type="spellEnd"/>
      <w:r w:rsidRPr="00663D9D">
        <w:rPr>
          <w:i/>
        </w:rPr>
        <w:t xml:space="preserve"> </w:t>
      </w:r>
      <w:proofErr w:type="spellStart"/>
      <w:r w:rsidRPr="00663D9D">
        <w:rPr>
          <w:i/>
        </w:rPr>
        <w:t>pendula</w:t>
      </w:r>
      <w:proofErr w:type="spellEnd"/>
      <w:r w:rsidRPr="00663D9D">
        <w:t xml:space="preserve">. </w:t>
      </w:r>
      <w:proofErr w:type="gramStart"/>
      <w:r w:rsidRPr="008E0FAC">
        <w:rPr>
          <w:i/>
        </w:rPr>
        <w:t xml:space="preserve">In Vitro </w:t>
      </w:r>
      <w:r>
        <w:t>Cell.</w:t>
      </w:r>
      <w:proofErr w:type="gramEnd"/>
      <w:r>
        <w:t xml:space="preserve"> Dev. Biol. </w:t>
      </w:r>
      <w:r w:rsidRPr="00663D9D">
        <w:t>Plant. 38: 210-212.</w:t>
      </w:r>
    </w:p>
    <w:p w:rsidR="008359ED" w:rsidRPr="009D4B81" w:rsidRDefault="008359ED" w:rsidP="008359ED">
      <w:pPr>
        <w:spacing w:line="360" w:lineRule="auto"/>
        <w:ind w:left="720" w:hanging="720"/>
        <w:jc w:val="both"/>
        <w:rPr>
          <w:rFonts w:ascii="Monotype Corsiva" w:hAnsi="Monotype Corsiva" w:cs="Monotype Corsiva"/>
          <w:shadow/>
        </w:rPr>
      </w:pPr>
      <w:proofErr w:type="spellStart"/>
      <w:proofErr w:type="gramStart"/>
      <w:r w:rsidRPr="009D4B81">
        <w:rPr>
          <w:rStyle w:val="Strong"/>
          <w:b w:val="0"/>
          <w:shd w:val="clear" w:color="auto" w:fill="FFFFFF"/>
        </w:rPr>
        <w:t>Xu</w:t>
      </w:r>
      <w:proofErr w:type="spellEnd"/>
      <w:r w:rsidRPr="009D4B81">
        <w:rPr>
          <w:bCs/>
        </w:rPr>
        <w:t xml:space="preserve"> C, Sull</w:t>
      </w:r>
      <w:r>
        <w:rPr>
          <w:bCs/>
        </w:rPr>
        <w:t xml:space="preserve">ivan JH, Garrett WM, </w:t>
      </w:r>
      <w:proofErr w:type="spellStart"/>
      <w:r>
        <w:rPr>
          <w:bCs/>
        </w:rPr>
        <w:t>Caperna</w:t>
      </w:r>
      <w:proofErr w:type="spellEnd"/>
      <w:r>
        <w:rPr>
          <w:bCs/>
        </w:rPr>
        <w:t xml:space="preserve"> TJ and</w:t>
      </w:r>
      <w:r w:rsidRPr="009D4B81">
        <w:rPr>
          <w:bCs/>
        </w:rPr>
        <w:t xml:space="preserve"> </w:t>
      </w:r>
      <w:proofErr w:type="spellStart"/>
      <w:r w:rsidRPr="009D4B81">
        <w:rPr>
          <w:bCs/>
        </w:rPr>
        <w:t>Natarajan</w:t>
      </w:r>
      <w:proofErr w:type="spellEnd"/>
      <w:r w:rsidRPr="009D4B81">
        <w:rPr>
          <w:bCs/>
        </w:rPr>
        <w:t xml:space="preserve"> S</w:t>
      </w:r>
      <w:r w:rsidRPr="009D4B81">
        <w:t xml:space="preserve"> (</w:t>
      </w:r>
      <w:r w:rsidRPr="009D4B81">
        <w:rPr>
          <w:rStyle w:val="Strong"/>
          <w:b w:val="0"/>
          <w:shd w:val="clear" w:color="auto" w:fill="FFFFFF"/>
        </w:rPr>
        <w:t>2008</w:t>
      </w:r>
      <w:r w:rsidRPr="009D4B81">
        <w:t xml:space="preserve">) Impact of solar </w:t>
      </w:r>
      <w:r>
        <w:t xml:space="preserve">                               </w:t>
      </w:r>
      <w:r w:rsidRPr="009D4B81">
        <w:t xml:space="preserve">ultraviolet-B on the proteome in soybean lines differing in </w:t>
      </w:r>
      <w:proofErr w:type="spellStart"/>
      <w:r w:rsidRPr="009D4B81">
        <w:t>flavonoid</w:t>
      </w:r>
      <w:proofErr w:type="spellEnd"/>
      <w:r w:rsidRPr="009D4B81">
        <w:t xml:space="preserve"> contents.</w:t>
      </w:r>
      <w:proofErr w:type="gramEnd"/>
      <w:r w:rsidRPr="009D4B81">
        <w:t xml:space="preserve"> </w:t>
      </w:r>
      <w:proofErr w:type="spellStart"/>
      <w:proofErr w:type="gramStart"/>
      <w:r w:rsidRPr="009D4B81">
        <w:t>Phytochemistry</w:t>
      </w:r>
      <w:proofErr w:type="spellEnd"/>
      <w:r>
        <w:t>.</w:t>
      </w:r>
      <w:proofErr w:type="gramEnd"/>
      <w:r w:rsidRPr="009D4B81">
        <w:t xml:space="preserve"> </w:t>
      </w:r>
      <w:r w:rsidRPr="009D4B81">
        <w:rPr>
          <w:bCs/>
        </w:rPr>
        <w:t>69:</w:t>
      </w:r>
      <w:r w:rsidRPr="009D4B81">
        <w:t xml:space="preserve"> 38–48</w:t>
      </w:r>
      <w:r>
        <w:t>.</w:t>
      </w:r>
    </w:p>
    <w:p w:rsidR="008359ED" w:rsidRDefault="008359ED" w:rsidP="008359ED"/>
    <w:p w:rsidR="001F2B77" w:rsidRDefault="001F2B77"/>
    <w:p w:rsidR="008359ED" w:rsidRDefault="008359ED"/>
    <w:p w:rsidR="008359ED" w:rsidRDefault="008359ED"/>
    <w:p w:rsidR="008359ED" w:rsidRPr="00AF4929" w:rsidRDefault="008359ED" w:rsidP="008359ED">
      <w:pPr>
        <w:pStyle w:val="Caption"/>
        <w:jc w:val="center"/>
        <w:rPr>
          <w:sz w:val="24"/>
          <w:szCs w:val="24"/>
        </w:rPr>
      </w:pPr>
      <w:r w:rsidRPr="00AF4929">
        <w:rPr>
          <w:sz w:val="24"/>
          <w:szCs w:val="24"/>
        </w:rPr>
        <w:t>APPENDIX-I</w:t>
      </w:r>
    </w:p>
    <w:p w:rsidR="008359ED" w:rsidRPr="00AF4929" w:rsidRDefault="008359ED" w:rsidP="008359ED">
      <w:pPr>
        <w:pStyle w:val="Caption"/>
        <w:jc w:val="center"/>
        <w:rPr>
          <w:sz w:val="24"/>
          <w:szCs w:val="24"/>
        </w:rPr>
      </w:pPr>
      <w:r w:rsidRPr="00AF4929">
        <w:rPr>
          <w:sz w:val="24"/>
          <w:szCs w:val="24"/>
        </w:rPr>
        <w:t>COMPOSITION OF MS MEDIUM</w:t>
      </w:r>
    </w:p>
    <w:tbl>
      <w:tblPr>
        <w:tblpPr w:leftFromText="180" w:rightFromText="180" w:vertAnchor="page" w:horzAnchor="margin" w:tblpY="2986"/>
        <w:tblW w:w="7337" w:type="dxa"/>
        <w:tblCellMar>
          <w:left w:w="0" w:type="dxa"/>
          <w:right w:w="0" w:type="dxa"/>
        </w:tblCellMar>
        <w:tblLook w:val="0000"/>
      </w:tblPr>
      <w:tblGrid>
        <w:gridCol w:w="2357"/>
        <w:gridCol w:w="2520"/>
        <w:gridCol w:w="2460"/>
      </w:tblGrid>
      <w:tr w:rsidR="008359ED" w:rsidRPr="006E63EC" w:rsidTr="00E81B19">
        <w:trPr>
          <w:trHeight w:val="375"/>
        </w:trPr>
        <w:tc>
          <w:tcPr>
            <w:tcW w:w="2357" w:type="dxa"/>
            <w:tcBorders>
              <w:top w:val="single" w:sz="4" w:space="0" w:color="auto"/>
              <w:bottom w:val="single" w:sz="4" w:space="0" w:color="auto"/>
            </w:tcBorders>
            <w:noWrap/>
            <w:tcMar>
              <w:top w:w="17" w:type="dxa"/>
              <w:left w:w="17" w:type="dxa"/>
              <w:bottom w:w="0" w:type="dxa"/>
              <w:right w:w="17" w:type="dxa"/>
            </w:tcMar>
          </w:tcPr>
          <w:p w:rsidR="008359ED" w:rsidRPr="006E63EC" w:rsidRDefault="008359ED" w:rsidP="00E81B19">
            <w:pPr>
              <w:rPr>
                <w:b/>
                <w:bCs/>
              </w:rPr>
            </w:pPr>
            <w:r w:rsidRPr="006E63EC">
              <w:rPr>
                <w:b/>
                <w:bCs/>
              </w:rPr>
              <w:t>Ingredients</w:t>
            </w:r>
          </w:p>
        </w:tc>
        <w:tc>
          <w:tcPr>
            <w:tcW w:w="2520" w:type="dxa"/>
            <w:tcBorders>
              <w:top w:val="single" w:sz="4" w:space="0" w:color="auto"/>
              <w:bottom w:val="single" w:sz="4" w:space="0" w:color="auto"/>
            </w:tcBorders>
            <w:noWrap/>
            <w:tcMar>
              <w:top w:w="17" w:type="dxa"/>
              <w:left w:w="17" w:type="dxa"/>
              <w:bottom w:w="0" w:type="dxa"/>
              <w:right w:w="17" w:type="dxa"/>
            </w:tcMar>
          </w:tcPr>
          <w:p w:rsidR="008359ED" w:rsidRPr="006E63EC" w:rsidRDefault="008359ED" w:rsidP="00E81B19">
            <w:pPr>
              <w:jc w:val="center"/>
              <w:rPr>
                <w:b/>
                <w:bCs/>
              </w:rPr>
            </w:pPr>
            <w:r w:rsidRPr="006E63EC">
              <w:rPr>
                <w:b/>
                <w:bCs/>
                <w:lang w:val="fr-FR"/>
              </w:rPr>
              <w:t>Composition (mg/ L)</w:t>
            </w:r>
          </w:p>
        </w:tc>
        <w:tc>
          <w:tcPr>
            <w:tcW w:w="2460" w:type="dxa"/>
            <w:tcBorders>
              <w:top w:val="single" w:sz="4" w:space="0" w:color="auto"/>
              <w:bottom w:val="single" w:sz="4" w:space="0" w:color="auto"/>
            </w:tcBorders>
            <w:noWrap/>
            <w:tcMar>
              <w:top w:w="17" w:type="dxa"/>
              <w:left w:w="17" w:type="dxa"/>
              <w:bottom w:w="0" w:type="dxa"/>
              <w:right w:w="17" w:type="dxa"/>
            </w:tcMar>
          </w:tcPr>
          <w:p w:rsidR="008359ED" w:rsidRPr="006E63EC" w:rsidRDefault="008359ED" w:rsidP="00E81B19">
            <w:pPr>
              <w:ind w:left="218" w:hanging="218"/>
              <w:jc w:val="center"/>
              <w:rPr>
                <w:b/>
                <w:bCs/>
              </w:rPr>
            </w:pPr>
            <w:r w:rsidRPr="006E63EC">
              <w:rPr>
                <w:b/>
                <w:bCs/>
              </w:rPr>
              <w:t>Stock Solution (W/V) (g)</w:t>
            </w:r>
          </w:p>
        </w:tc>
      </w:tr>
      <w:tr w:rsidR="008359ED" w:rsidRPr="006E63EC" w:rsidTr="00E81B19">
        <w:trPr>
          <w:trHeight w:val="255"/>
        </w:trPr>
        <w:tc>
          <w:tcPr>
            <w:tcW w:w="2357" w:type="dxa"/>
            <w:tcBorders>
              <w:top w:val="single" w:sz="4" w:space="0" w:color="auto"/>
            </w:tcBorders>
            <w:noWrap/>
            <w:tcMar>
              <w:top w:w="17" w:type="dxa"/>
              <w:left w:w="17" w:type="dxa"/>
              <w:bottom w:w="0" w:type="dxa"/>
              <w:right w:w="17" w:type="dxa"/>
            </w:tcMar>
            <w:vAlign w:val="center"/>
          </w:tcPr>
          <w:p w:rsidR="008359ED" w:rsidRPr="006E63EC" w:rsidRDefault="008359ED" w:rsidP="00E81B19">
            <w:pPr>
              <w:rPr>
                <w:b/>
                <w:bCs/>
              </w:rPr>
            </w:pPr>
            <w:r w:rsidRPr="006E63EC">
              <w:rPr>
                <w:b/>
                <w:bCs/>
              </w:rPr>
              <w:t>MS Macro I (10 X)</w:t>
            </w:r>
          </w:p>
        </w:tc>
        <w:tc>
          <w:tcPr>
            <w:tcW w:w="2520" w:type="dxa"/>
            <w:tcBorders>
              <w:top w:val="single" w:sz="4" w:space="0" w:color="auto"/>
            </w:tcBorders>
            <w:noWrap/>
            <w:tcMar>
              <w:top w:w="17" w:type="dxa"/>
              <w:left w:w="17" w:type="dxa"/>
              <w:bottom w:w="0" w:type="dxa"/>
              <w:right w:w="17" w:type="dxa"/>
            </w:tcMar>
            <w:vAlign w:val="center"/>
          </w:tcPr>
          <w:p w:rsidR="008359ED" w:rsidRPr="006E63EC" w:rsidRDefault="008359ED" w:rsidP="00E81B19">
            <w:pPr>
              <w:jc w:val="center"/>
              <w:rPr>
                <w:b/>
                <w:bCs/>
              </w:rPr>
            </w:pPr>
          </w:p>
        </w:tc>
        <w:tc>
          <w:tcPr>
            <w:tcW w:w="0" w:type="auto"/>
            <w:tcBorders>
              <w:top w:val="single" w:sz="4" w:space="0" w:color="auto"/>
            </w:tcBorders>
            <w:noWrap/>
            <w:tcMar>
              <w:top w:w="17" w:type="dxa"/>
              <w:left w:w="17" w:type="dxa"/>
              <w:bottom w:w="0" w:type="dxa"/>
              <w:right w:w="17" w:type="dxa"/>
            </w:tcMar>
            <w:vAlign w:val="center"/>
          </w:tcPr>
          <w:p w:rsidR="008359ED" w:rsidRPr="006E63EC" w:rsidRDefault="008359ED" w:rsidP="00E81B19">
            <w:pPr>
              <w:jc w:val="center"/>
              <w:rPr>
                <w:b/>
                <w:bCs/>
              </w:rPr>
            </w:pPr>
            <w:r w:rsidRPr="006E63EC">
              <w:rPr>
                <w:b/>
                <w:bCs/>
              </w:rPr>
              <w:t>1000ml</w:t>
            </w:r>
          </w:p>
        </w:tc>
      </w:tr>
      <w:tr w:rsidR="008359ED" w:rsidRPr="006E63EC" w:rsidTr="00E81B19">
        <w:trPr>
          <w:trHeight w:val="375"/>
        </w:trPr>
        <w:tc>
          <w:tcPr>
            <w:tcW w:w="2357" w:type="dxa"/>
            <w:noWrap/>
            <w:tcMar>
              <w:top w:w="17" w:type="dxa"/>
              <w:left w:w="17" w:type="dxa"/>
              <w:bottom w:w="0" w:type="dxa"/>
              <w:right w:w="17" w:type="dxa"/>
            </w:tcMar>
            <w:vAlign w:val="center"/>
          </w:tcPr>
          <w:p w:rsidR="008359ED" w:rsidRPr="006E63EC" w:rsidRDefault="008359ED" w:rsidP="00E81B19">
            <w:r w:rsidRPr="006E63EC">
              <w:t>NH</w:t>
            </w:r>
            <w:r w:rsidRPr="006E63EC">
              <w:rPr>
                <w:vertAlign w:val="subscript"/>
              </w:rPr>
              <w:t>4</w:t>
            </w:r>
            <w:r w:rsidRPr="006E63EC">
              <w:t>NO</w:t>
            </w:r>
            <w:r w:rsidRPr="006E63EC">
              <w:rPr>
                <w:vertAlign w:val="subscript"/>
              </w:rPr>
              <w:t>3</w:t>
            </w:r>
          </w:p>
        </w:tc>
        <w:tc>
          <w:tcPr>
            <w:tcW w:w="2520" w:type="dxa"/>
            <w:noWrap/>
            <w:tcMar>
              <w:top w:w="17" w:type="dxa"/>
              <w:left w:w="17" w:type="dxa"/>
              <w:bottom w:w="0" w:type="dxa"/>
              <w:right w:w="17" w:type="dxa"/>
            </w:tcMar>
            <w:vAlign w:val="center"/>
          </w:tcPr>
          <w:p w:rsidR="008359ED" w:rsidRPr="006E63EC" w:rsidRDefault="008359ED" w:rsidP="00E81B19">
            <w:pPr>
              <w:jc w:val="center"/>
            </w:pPr>
            <w:r w:rsidRPr="006E63EC">
              <w:t>1650</w:t>
            </w:r>
          </w:p>
        </w:tc>
        <w:tc>
          <w:tcPr>
            <w:tcW w:w="2460" w:type="dxa"/>
            <w:tcMar>
              <w:top w:w="17" w:type="dxa"/>
              <w:left w:w="17" w:type="dxa"/>
              <w:bottom w:w="0" w:type="dxa"/>
              <w:right w:w="17" w:type="dxa"/>
            </w:tcMar>
            <w:vAlign w:val="center"/>
          </w:tcPr>
          <w:p w:rsidR="008359ED" w:rsidRPr="006E63EC" w:rsidRDefault="008359ED" w:rsidP="00E81B19">
            <w:pPr>
              <w:jc w:val="center"/>
            </w:pPr>
            <w:r w:rsidRPr="006E63EC">
              <w:t>16.5</w:t>
            </w:r>
          </w:p>
        </w:tc>
      </w:tr>
      <w:tr w:rsidR="008359ED" w:rsidRPr="006E63EC" w:rsidTr="00E81B19">
        <w:trPr>
          <w:trHeight w:val="300"/>
        </w:trPr>
        <w:tc>
          <w:tcPr>
            <w:tcW w:w="2357" w:type="dxa"/>
            <w:noWrap/>
            <w:tcMar>
              <w:top w:w="17" w:type="dxa"/>
              <w:left w:w="17" w:type="dxa"/>
              <w:bottom w:w="0" w:type="dxa"/>
              <w:right w:w="17" w:type="dxa"/>
            </w:tcMar>
            <w:vAlign w:val="center"/>
          </w:tcPr>
          <w:p w:rsidR="008359ED" w:rsidRPr="006E63EC" w:rsidRDefault="008359ED" w:rsidP="00E81B19">
            <w:r w:rsidRPr="006E63EC">
              <w:t>KNO</w:t>
            </w:r>
            <w:r w:rsidRPr="006E63EC">
              <w:rPr>
                <w:vertAlign w:val="subscript"/>
              </w:rPr>
              <w:t>3</w:t>
            </w:r>
          </w:p>
        </w:tc>
        <w:tc>
          <w:tcPr>
            <w:tcW w:w="2520" w:type="dxa"/>
            <w:noWrap/>
            <w:tcMar>
              <w:top w:w="17" w:type="dxa"/>
              <w:left w:w="17" w:type="dxa"/>
              <w:bottom w:w="0" w:type="dxa"/>
              <w:right w:w="17" w:type="dxa"/>
            </w:tcMar>
            <w:vAlign w:val="center"/>
          </w:tcPr>
          <w:p w:rsidR="008359ED" w:rsidRPr="006E63EC" w:rsidRDefault="008359ED" w:rsidP="00E81B19">
            <w:pPr>
              <w:jc w:val="center"/>
            </w:pPr>
            <w:r w:rsidRPr="006E63EC">
              <w:t>1900</w:t>
            </w:r>
          </w:p>
        </w:tc>
        <w:tc>
          <w:tcPr>
            <w:tcW w:w="2460" w:type="dxa"/>
            <w:tcMar>
              <w:top w:w="0" w:type="dxa"/>
              <w:left w:w="17" w:type="dxa"/>
              <w:bottom w:w="0" w:type="dxa"/>
              <w:right w:w="17" w:type="dxa"/>
            </w:tcMar>
            <w:vAlign w:val="center"/>
          </w:tcPr>
          <w:p w:rsidR="008359ED" w:rsidRPr="006E63EC" w:rsidRDefault="008359ED" w:rsidP="00E81B19">
            <w:pPr>
              <w:jc w:val="center"/>
            </w:pPr>
            <w:r w:rsidRPr="006E63EC">
              <w:t>19</w:t>
            </w:r>
          </w:p>
        </w:tc>
      </w:tr>
      <w:tr w:rsidR="008359ED" w:rsidRPr="006E63EC" w:rsidTr="00E81B19">
        <w:trPr>
          <w:trHeight w:val="315"/>
        </w:trPr>
        <w:tc>
          <w:tcPr>
            <w:tcW w:w="2357" w:type="dxa"/>
            <w:noWrap/>
            <w:tcMar>
              <w:top w:w="17" w:type="dxa"/>
              <w:left w:w="17" w:type="dxa"/>
              <w:bottom w:w="0" w:type="dxa"/>
              <w:right w:w="17" w:type="dxa"/>
            </w:tcMar>
            <w:vAlign w:val="center"/>
          </w:tcPr>
          <w:p w:rsidR="008359ED" w:rsidRPr="006E63EC" w:rsidRDefault="008359ED" w:rsidP="00E81B19">
            <w:r w:rsidRPr="006E63EC">
              <w:t>MgSO</w:t>
            </w:r>
            <w:r w:rsidRPr="006E63EC">
              <w:rPr>
                <w:vertAlign w:val="subscript"/>
              </w:rPr>
              <w:t>4</w:t>
            </w:r>
            <w:r w:rsidRPr="006E63EC">
              <w:t>.7H</w:t>
            </w:r>
            <w:r w:rsidRPr="006E63EC">
              <w:rPr>
                <w:vertAlign w:val="subscript"/>
              </w:rPr>
              <w:t>2</w:t>
            </w:r>
            <w:r w:rsidRPr="006E63EC">
              <w:t>O</w:t>
            </w:r>
          </w:p>
        </w:tc>
        <w:tc>
          <w:tcPr>
            <w:tcW w:w="2520" w:type="dxa"/>
            <w:noWrap/>
            <w:tcMar>
              <w:top w:w="17" w:type="dxa"/>
              <w:left w:w="17" w:type="dxa"/>
              <w:bottom w:w="0" w:type="dxa"/>
              <w:right w:w="17" w:type="dxa"/>
            </w:tcMar>
            <w:vAlign w:val="center"/>
          </w:tcPr>
          <w:p w:rsidR="008359ED" w:rsidRPr="006E63EC" w:rsidRDefault="008359ED" w:rsidP="00E81B19">
            <w:pPr>
              <w:jc w:val="center"/>
            </w:pPr>
            <w:r w:rsidRPr="006E63EC">
              <w:t>370.6</w:t>
            </w:r>
          </w:p>
        </w:tc>
        <w:tc>
          <w:tcPr>
            <w:tcW w:w="2460" w:type="dxa"/>
            <w:tcMar>
              <w:top w:w="0" w:type="dxa"/>
              <w:left w:w="17" w:type="dxa"/>
              <w:bottom w:w="0" w:type="dxa"/>
              <w:right w:w="17" w:type="dxa"/>
            </w:tcMar>
            <w:vAlign w:val="center"/>
          </w:tcPr>
          <w:p w:rsidR="008359ED" w:rsidRPr="006E63EC" w:rsidRDefault="008359ED" w:rsidP="00E81B19">
            <w:pPr>
              <w:jc w:val="center"/>
            </w:pPr>
            <w:r w:rsidRPr="006E63EC">
              <w:t>3.7</w:t>
            </w:r>
          </w:p>
        </w:tc>
      </w:tr>
      <w:tr w:rsidR="008359ED" w:rsidRPr="006E63EC" w:rsidTr="00E81B19">
        <w:trPr>
          <w:trHeight w:val="300"/>
        </w:trPr>
        <w:tc>
          <w:tcPr>
            <w:tcW w:w="2357" w:type="dxa"/>
            <w:noWrap/>
            <w:tcMar>
              <w:top w:w="17" w:type="dxa"/>
              <w:left w:w="17" w:type="dxa"/>
              <w:bottom w:w="0" w:type="dxa"/>
              <w:right w:w="17" w:type="dxa"/>
            </w:tcMar>
            <w:vAlign w:val="center"/>
          </w:tcPr>
          <w:p w:rsidR="008359ED" w:rsidRPr="006E63EC" w:rsidRDefault="008359ED" w:rsidP="00E81B19">
            <w:r w:rsidRPr="006E63EC">
              <w:t>KH2PO4</w:t>
            </w:r>
          </w:p>
        </w:tc>
        <w:tc>
          <w:tcPr>
            <w:tcW w:w="2520" w:type="dxa"/>
            <w:noWrap/>
            <w:tcMar>
              <w:top w:w="17" w:type="dxa"/>
              <w:left w:w="17" w:type="dxa"/>
              <w:bottom w:w="0" w:type="dxa"/>
              <w:right w:w="17" w:type="dxa"/>
            </w:tcMar>
            <w:vAlign w:val="center"/>
          </w:tcPr>
          <w:p w:rsidR="008359ED" w:rsidRPr="006E63EC" w:rsidRDefault="008359ED" w:rsidP="00E81B19">
            <w:pPr>
              <w:jc w:val="center"/>
            </w:pPr>
            <w:r w:rsidRPr="006E63EC">
              <w:t>170</w:t>
            </w:r>
          </w:p>
        </w:tc>
        <w:tc>
          <w:tcPr>
            <w:tcW w:w="2460" w:type="dxa"/>
            <w:tcMar>
              <w:top w:w="0" w:type="dxa"/>
              <w:left w:w="17" w:type="dxa"/>
              <w:bottom w:w="0" w:type="dxa"/>
              <w:right w:w="17" w:type="dxa"/>
            </w:tcMar>
            <w:vAlign w:val="center"/>
          </w:tcPr>
          <w:p w:rsidR="008359ED" w:rsidRPr="006E63EC" w:rsidRDefault="008359ED" w:rsidP="00E81B19">
            <w:pPr>
              <w:jc w:val="center"/>
            </w:pPr>
            <w:r w:rsidRPr="006E63EC">
              <w:t>1.7</w:t>
            </w:r>
          </w:p>
        </w:tc>
      </w:tr>
      <w:tr w:rsidR="008359ED" w:rsidRPr="006E63EC" w:rsidTr="00E81B19">
        <w:trPr>
          <w:trHeight w:val="315"/>
        </w:trPr>
        <w:tc>
          <w:tcPr>
            <w:tcW w:w="2357" w:type="dxa"/>
            <w:tcBorders>
              <w:bottom w:val="single" w:sz="4" w:space="0" w:color="auto"/>
            </w:tcBorders>
            <w:noWrap/>
            <w:tcMar>
              <w:top w:w="17" w:type="dxa"/>
              <w:left w:w="17" w:type="dxa"/>
              <w:bottom w:w="0" w:type="dxa"/>
              <w:right w:w="17" w:type="dxa"/>
            </w:tcMar>
            <w:vAlign w:val="center"/>
          </w:tcPr>
          <w:p w:rsidR="008359ED" w:rsidRPr="006E63EC" w:rsidRDefault="008359ED" w:rsidP="00E81B19">
            <w:r w:rsidRPr="006E63EC">
              <w:t>100 ml</w:t>
            </w:r>
          </w:p>
        </w:tc>
        <w:tc>
          <w:tcPr>
            <w:tcW w:w="2520" w:type="dxa"/>
            <w:tcBorders>
              <w:bottom w:val="single" w:sz="4" w:space="0" w:color="auto"/>
            </w:tcBorders>
            <w:noWrap/>
            <w:tcMar>
              <w:top w:w="17" w:type="dxa"/>
              <w:left w:w="17" w:type="dxa"/>
              <w:bottom w:w="0" w:type="dxa"/>
              <w:right w:w="17" w:type="dxa"/>
            </w:tcMar>
            <w:vAlign w:val="center"/>
          </w:tcPr>
          <w:p w:rsidR="008359ED" w:rsidRPr="006E63EC" w:rsidRDefault="008359ED" w:rsidP="00E81B19">
            <w:pPr>
              <w:jc w:val="center"/>
            </w:pPr>
          </w:p>
        </w:tc>
        <w:tc>
          <w:tcPr>
            <w:tcW w:w="0" w:type="auto"/>
            <w:tcBorders>
              <w:bottom w:val="single" w:sz="4" w:space="0" w:color="auto"/>
            </w:tcBorders>
            <w:noWrap/>
            <w:tcMar>
              <w:top w:w="17" w:type="dxa"/>
              <w:left w:w="17" w:type="dxa"/>
              <w:bottom w:w="0" w:type="dxa"/>
              <w:right w:w="17" w:type="dxa"/>
            </w:tcMar>
            <w:vAlign w:val="center"/>
          </w:tcPr>
          <w:p w:rsidR="008359ED" w:rsidRPr="006E63EC" w:rsidRDefault="008359ED" w:rsidP="00E81B19">
            <w:pPr>
              <w:jc w:val="center"/>
            </w:pPr>
          </w:p>
        </w:tc>
      </w:tr>
      <w:tr w:rsidR="008359ED" w:rsidRPr="006E63EC" w:rsidTr="00E81B19">
        <w:trPr>
          <w:trHeight w:val="315"/>
        </w:trPr>
        <w:tc>
          <w:tcPr>
            <w:tcW w:w="4877" w:type="dxa"/>
            <w:gridSpan w:val="2"/>
            <w:tcBorders>
              <w:top w:val="single" w:sz="4" w:space="0" w:color="auto"/>
            </w:tcBorders>
            <w:noWrap/>
            <w:tcMar>
              <w:top w:w="17" w:type="dxa"/>
              <w:left w:w="17" w:type="dxa"/>
              <w:bottom w:w="0" w:type="dxa"/>
              <w:right w:w="17" w:type="dxa"/>
            </w:tcMar>
            <w:vAlign w:val="center"/>
          </w:tcPr>
          <w:p w:rsidR="008359ED" w:rsidRPr="006E63EC" w:rsidRDefault="008359ED" w:rsidP="00E81B19">
            <w:pPr>
              <w:rPr>
                <w:b/>
                <w:bCs/>
              </w:rPr>
            </w:pPr>
            <w:r w:rsidRPr="006E63EC">
              <w:rPr>
                <w:b/>
                <w:bCs/>
              </w:rPr>
              <w:t>MS Macro II (10 X)</w:t>
            </w:r>
          </w:p>
        </w:tc>
        <w:tc>
          <w:tcPr>
            <w:tcW w:w="0" w:type="auto"/>
            <w:tcBorders>
              <w:top w:val="single" w:sz="4" w:space="0" w:color="auto"/>
            </w:tcBorders>
            <w:noWrap/>
            <w:tcMar>
              <w:top w:w="17" w:type="dxa"/>
              <w:left w:w="17" w:type="dxa"/>
              <w:bottom w:w="0" w:type="dxa"/>
              <w:right w:w="17" w:type="dxa"/>
            </w:tcMar>
            <w:vAlign w:val="center"/>
          </w:tcPr>
          <w:p w:rsidR="008359ED" w:rsidRPr="006E63EC" w:rsidRDefault="008359ED" w:rsidP="00E81B19">
            <w:pPr>
              <w:jc w:val="center"/>
              <w:rPr>
                <w:b/>
                <w:bCs/>
              </w:rPr>
            </w:pPr>
            <w:r w:rsidRPr="006E63EC">
              <w:rPr>
                <w:b/>
                <w:bCs/>
              </w:rPr>
              <w:t>1000 ml</w:t>
            </w:r>
          </w:p>
        </w:tc>
      </w:tr>
      <w:tr w:rsidR="008359ED" w:rsidRPr="006E63EC" w:rsidTr="00E81B19">
        <w:trPr>
          <w:trHeight w:val="375"/>
        </w:trPr>
        <w:tc>
          <w:tcPr>
            <w:tcW w:w="2357" w:type="dxa"/>
            <w:noWrap/>
            <w:tcMar>
              <w:top w:w="17" w:type="dxa"/>
              <w:left w:w="17" w:type="dxa"/>
              <w:bottom w:w="0" w:type="dxa"/>
              <w:right w:w="17" w:type="dxa"/>
            </w:tcMar>
            <w:vAlign w:val="center"/>
          </w:tcPr>
          <w:p w:rsidR="008359ED" w:rsidRPr="006E63EC" w:rsidRDefault="008359ED" w:rsidP="00E81B19">
            <w:r w:rsidRPr="006E63EC">
              <w:t>CaCl</w:t>
            </w:r>
            <w:r w:rsidRPr="006E63EC">
              <w:rPr>
                <w:vertAlign w:val="subscript"/>
              </w:rPr>
              <w:t>2.</w:t>
            </w:r>
            <w:r w:rsidRPr="006E63EC">
              <w:t>2H</w:t>
            </w:r>
            <w:r w:rsidRPr="006E63EC">
              <w:rPr>
                <w:vertAlign w:val="subscript"/>
              </w:rPr>
              <w:t>2</w:t>
            </w:r>
            <w:r w:rsidRPr="006E63EC">
              <w:t>O</w:t>
            </w:r>
          </w:p>
        </w:tc>
        <w:tc>
          <w:tcPr>
            <w:tcW w:w="2520" w:type="dxa"/>
            <w:noWrap/>
            <w:tcMar>
              <w:top w:w="17" w:type="dxa"/>
              <w:left w:w="17" w:type="dxa"/>
              <w:bottom w:w="0" w:type="dxa"/>
              <w:right w:w="17" w:type="dxa"/>
            </w:tcMar>
            <w:vAlign w:val="center"/>
          </w:tcPr>
          <w:p w:rsidR="008359ED" w:rsidRPr="006E63EC" w:rsidRDefault="008359ED" w:rsidP="00E81B19">
            <w:pPr>
              <w:jc w:val="center"/>
            </w:pPr>
            <w:r w:rsidRPr="006E63EC">
              <w:t>439.8</w:t>
            </w:r>
          </w:p>
        </w:tc>
        <w:tc>
          <w:tcPr>
            <w:tcW w:w="2460" w:type="dxa"/>
            <w:tcMar>
              <w:top w:w="17" w:type="dxa"/>
              <w:left w:w="17" w:type="dxa"/>
              <w:bottom w:w="0" w:type="dxa"/>
              <w:right w:w="17" w:type="dxa"/>
            </w:tcMar>
            <w:vAlign w:val="center"/>
          </w:tcPr>
          <w:p w:rsidR="008359ED" w:rsidRPr="006E63EC" w:rsidRDefault="008359ED" w:rsidP="00E81B19">
            <w:pPr>
              <w:jc w:val="center"/>
            </w:pPr>
            <w:r w:rsidRPr="006E63EC">
              <w:t>4.398</w:t>
            </w:r>
          </w:p>
        </w:tc>
      </w:tr>
      <w:tr w:rsidR="008359ED" w:rsidRPr="006E63EC" w:rsidTr="00E81B19">
        <w:trPr>
          <w:trHeight w:val="315"/>
        </w:trPr>
        <w:tc>
          <w:tcPr>
            <w:tcW w:w="2357" w:type="dxa"/>
            <w:tcBorders>
              <w:bottom w:val="single" w:sz="4" w:space="0" w:color="auto"/>
            </w:tcBorders>
            <w:noWrap/>
            <w:tcMar>
              <w:top w:w="17" w:type="dxa"/>
              <w:left w:w="17" w:type="dxa"/>
              <w:bottom w:w="0" w:type="dxa"/>
              <w:right w:w="17" w:type="dxa"/>
            </w:tcMar>
            <w:vAlign w:val="center"/>
          </w:tcPr>
          <w:p w:rsidR="008359ED" w:rsidRPr="006E63EC" w:rsidRDefault="008359ED" w:rsidP="00E81B19">
            <w:r w:rsidRPr="006E63EC">
              <w:t xml:space="preserve">100 ml </w:t>
            </w:r>
          </w:p>
        </w:tc>
        <w:tc>
          <w:tcPr>
            <w:tcW w:w="2520" w:type="dxa"/>
            <w:tcBorders>
              <w:bottom w:val="single" w:sz="4" w:space="0" w:color="auto"/>
            </w:tcBorders>
            <w:noWrap/>
            <w:tcMar>
              <w:top w:w="17" w:type="dxa"/>
              <w:left w:w="17" w:type="dxa"/>
              <w:bottom w:w="0" w:type="dxa"/>
              <w:right w:w="17" w:type="dxa"/>
            </w:tcMar>
            <w:vAlign w:val="center"/>
          </w:tcPr>
          <w:p w:rsidR="008359ED" w:rsidRPr="006E63EC" w:rsidRDefault="008359ED" w:rsidP="00E81B19">
            <w:pPr>
              <w:jc w:val="center"/>
            </w:pPr>
          </w:p>
        </w:tc>
        <w:tc>
          <w:tcPr>
            <w:tcW w:w="0" w:type="auto"/>
            <w:tcBorders>
              <w:bottom w:val="single" w:sz="4" w:space="0" w:color="auto"/>
            </w:tcBorders>
            <w:noWrap/>
            <w:tcMar>
              <w:top w:w="17" w:type="dxa"/>
              <w:left w:w="17" w:type="dxa"/>
              <w:bottom w:w="0" w:type="dxa"/>
              <w:right w:w="17" w:type="dxa"/>
            </w:tcMar>
            <w:vAlign w:val="center"/>
          </w:tcPr>
          <w:p w:rsidR="008359ED" w:rsidRPr="006E63EC" w:rsidRDefault="008359ED" w:rsidP="00E81B19">
            <w:pPr>
              <w:jc w:val="center"/>
            </w:pPr>
          </w:p>
        </w:tc>
      </w:tr>
      <w:tr w:rsidR="008359ED" w:rsidRPr="006E63EC" w:rsidTr="00E81B19">
        <w:trPr>
          <w:trHeight w:val="315"/>
        </w:trPr>
        <w:tc>
          <w:tcPr>
            <w:tcW w:w="4877" w:type="dxa"/>
            <w:gridSpan w:val="2"/>
            <w:tcBorders>
              <w:top w:val="single" w:sz="4" w:space="0" w:color="auto"/>
            </w:tcBorders>
            <w:noWrap/>
            <w:tcMar>
              <w:top w:w="17" w:type="dxa"/>
              <w:left w:w="17" w:type="dxa"/>
              <w:bottom w:w="0" w:type="dxa"/>
              <w:right w:w="17" w:type="dxa"/>
            </w:tcMar>
            <w:vAlign w:val="center"/>
          </w:tcPr>
          <w:p w:rsidR="008359ED" w:rsidRPr="006E63EC" w:rsidRDefault="008359ED" w:rsidP="00E81B19">
            <w:pPr>
              <w:rPr>
                <w:b/>
                <w:bCs/>
              </w:rPr>
            </w:pPr>
            <w:r w:rsidRPr="006E63EC">
              <w:rPr>
                <w:b/>
                <w:bCs/>
              </w:rPr>
              <w:t>Fe-Na EDTA (1000 X)</w:t>
            </w:r>
          </w:p>
        </w:tc>
        <w:tc>
          <w:tcPr>
            <w:tcW w:w="0" w:type="auto"/>
            <w:tcBorders>
              <w:top w:val="single" w:sz="4" w:space="0" w:color="auto"/>
            </w:tcBorders>
            <w:noWrap/>
            <w:tcMar>
              <w:top w:w="17" w:type="dxa"/>
              <w:left w:w="17" w:type="dxa"/>
              <w:bottom w:w="0" w:type="dxa"/>
              <w:right w:w="17" w:type="dxa"/>
            </w:tcMar>
            <w:vAlign w:val="center"/>
          </w:tcPr>
          <w:p w:rsidR="008359ED" w:rsidRPr="006E63EC" w:rsidRDefault="008359ED" w:rsidP="00E81B19">
            <w:pPr>
              <w:jc w:val="center"/>
              <w:rPr>
                <w:b/>
                <w:bCs/>
              </w:rPr>
            </w:pPr>
            <w:r w:rsidRPr="006E63EC">
              <w:rPr>
                <w:b/>
                <w:bCs/>
              </w:rPr>
              <w:t>100 ml</w:t>
            </w:r>
          </w:p>
        </w:tc>
      </w:tr>
      <w:tr w:rsidR="008359ED" w:rsidRPr="006E63EC" w:rsidTr="00E81B19">
        <w:trPr>
          <w:trHeight w:val="315"/>
        </w:trPr>
        <w:tc>
          <w:tcPr>
            <w:tcW w:w="2357" w:type="dxa"/>
            <w:noWrap/>
            <w:tcMar>
              <w:top w:w="17" w:type="dxa"/>
              <w:left w:w="17" w:type="dxa"/>
              <w:bottom w:w="0" w:type="dxa"/>
              <w:right w:w="17" w:type="dxa"/>
            </w:tcMar>
            <w:vAlign w:val="center"/>
          </w:tcPr>
          <w:p w:rsidR="008359ED" w:rsidRPr="006E63EC" w:rsidRDefault="008359ED" w:rsidP="00E81B19">
            <w:r w:rsidRPr="006E63EC">
              <w:t xml:space="preserve">Fe-Na EDTA </w:t>
            </w:r>
          </w:p>
        </w:tc>
        <w:tc>
          <w:tcPr>
            <w:tcW w:w="2520" w:type="dxa"/>
            <w:noWrap/>
            <w:tcMar>
              <w:top w:w="17" w:type="dxa"/>
              <w:left w:w="17" w:type="dxa"/>
              <w:bottom w:w="0" w:type="dxa"/>
              <w:right w:w="17" w:type="dxa"/>
            </w:tcMar>
            <w:vAlign w:val="center"/>
          </w:tcPr>
          <w:p w:rsidR="008359ED" w:rsidRPr="006E63EC" w:rsidRDefault="008359ED" w:rsidP="00E81B19">
            <w:pPr>
              <w:jc w:val="center"/>
            </w:pPr>
            <w:r w:rsidRPr="006E63EC">
              <w:t>36.7</w:t>
            </w:r>
          </w:p>
        </w:tc>
        <w:tc>
          <w:tcPr>
            <w:tcW w:w="0" w:type="auto"/>
            <w:noWrap/>
            <w:tcMar>
              <w:top w:w="17" w:type="dxa"/>
              <w:left w:w="17" w:type="dxa"/>
              <w:bottom w:w="0" w:type="dxa"/>
              <w:right w:w="17" w:type="dxa"/>
            </w:tcMar>
            <w:vAlign w:val="center"/>
          </w:tcPr>
          <w:p w:rsidR="008359ED" w:rsidRPr="006E63EC" w:rsidRDefault="008359ED" w:rsidP="00E81B19">
            <w:pPr>
              <w:jc w:val="center"/>
            </w:pPr>
            <w:r w:rsidRPr="006E63EC">
              <w:t>36.7</w:t>
            </w:r>
          </w:p>
        </w:tc>
      </w:tr>
      <w:tr w:rsidR="008359ED" w:rsidRPr="006E63EC" w:rsidTr="00E81B19">
        <w:trPr>
          <w:trHeight w:val="315"/>
        </w:trPr>
        <w:tc>
          <w:tcPr>
            <w:tcW w:w="2357" w:type="dxa"/>
            <w:tcBorders>
              <w:bottom w:val="single" w:sz="4" w:space="0" w:color="auto"/>
            </w:tcBorders>
            <w:noWrap/>
            <w:tcMar>
              <w:top w:w="17" w:type="dxa"/>
              <w:left w:w="17" w:type="dxa"/>
              <w:bottom w:w="0" w:type="dxa"/>
              <w:right w:w="17" w:type="dxa"/>
            </w:tcMar>
            <w:vAlign w:val="center"/>
          </w:tcPr>
          <w:p w:rsidR="008359ED" w:rsidRPr="006E63EC" w:rsidRDefault="008359ED" w:rsidP="00E81B19">
            <w:r w:rsidRPr="006E63EC">
              <w:t xml:space="preserve">1 ml </w:t>
            </w:r>
          </w:p>
        </w:tc>
        <w:tc>
          <w:tcPr>
            <w:tcW w:w="2520" w:type="dxa"/>
            <w:tcBorders>
              <w:bottom w:val="single" w:sz="4" w:space="0" w:color="auto"/>
            </w:tcBorders>
            <w:noWrap/>
            <w:tcMar>
              <w:top w:w="17" w:type="dxa"/>
              <w:left w:w="17" w:type="dxa"/>
              <w:bottom w:w="0" w:type="dxa"/>
              <w:right w:w="17" w:type="dxa"/>
            </w:tcMar>
            <w:vAlign w:val="center"/>
          </w:tcPr>
          <w:p w:rsidR="008359ED" w:rsidRPr="006E63EC" w:rsidRDefault="008359ED" w:rsidP="00E81B19">
            <w:pPr>
              <w:jc w:val="center"/>
            </w:pPr>
          </w:p>
        </w:tc>
        <w:tc>
          <w:tcPr>
            <w:tcW w:w="0" w:type="auto"/>
            <w:tcBorders>
              <w:bottom w:val="single" w:sz="4" w:space="0" w:color="auto"/>
            </w:tcBorders>
            <w:noWrap/>
            <w:tcMar>
              <w:top w:w="17" w:type="dxa"/>
              <w:left w:w="17" w:type="dxa"/>
              <w:bottom w:w="0" w:type="dxa"/>
              <w:right w:w="17" w:type="dxa"/>
            </w:tcMar>
            <w:vAlign w:val="center"/>
          </w:tcPr>
          <w:p w:rsidR="008359ED" w:rsidRPr="006E63EC" w:rsidRDefault="008359ED" w:rsidP="00E81B19">
            <w:pPr>
              <w:jc w:val="center"/>
            </w:pPr>
          </w:p>
        </w:tc>
      </w:tr>
      <w:tr w:rsidR="008359ED" w:rsidRPr="006E63EC" w:rsidTr="00E81B19">
        <w:trPr>
          <w:trHeight w:val="315"/>
        </w:trPr>
        <w:tc>
          <w:tcPr>
            <w:tcW w:w="4877" w:type="dxa"/>
            <w:gridSpan w:val="2"/>
            <w:tcBorders>
              <w:top w:val="single" w:sz="4" w:space="0" w:color="auto"/>
            </w:tcBorders>
            <w:noWrap/>
            <w:tcMar>
              <w:top w:w="17" w:type="dxa"/>
              <w:left w:w="17" w:type="dxa"/>
              <w:bottom w:w="0" w:type="dxa"/>
              <w:right w:w="17" w:type="dxa"/>
            </w:tcMar>
            <w:vAlign w:val="center"/>
          </w:tcPr>
          <w:p w:rsidR="008359ED" w:rsidRPr="006E63EC" w:rsidRDefault="008359ED" w:rsidP="00E81B19">
            <w:pPr>
              <w:rPr>
                <w:b/>
                <w:bCs/>
              </w:rPr>
            </w:pPr>
            <w:r w:rsidRPr="006E63EC">
              <w:rPr>
                <w:b/>
                <w:bCs/>
              </w:rPr>
              <w:t>Micro Nutrients (1000 X)</w:t>
            </w:r>
          </w:p>
        </w:tc>
        <w:tc>
          <w:tcPr>
            <w:tcW w:w="0" w:type="auto"/>
            <w:tcBorders>
              <w:top w:val="single" w:sz="4" w:space="0" w:color="auto"/>
            </w:tcBorders>
            <w:noWrap/>
            <w:tcMar>
              <w:top w:w="17" w:type="dxa"/>
              <w:left w:w="17" w:type="dxa"/>
              <w:bottom w:w="0" w:type="dxa"/>
              <w:right w:w="17" w:type="dxa"/>
            </w:tcMar>
            <w:vAlign w:val="center"/>
          </w:tcPr>
          <w:p w:rsidR="008359ED" w:rsidRPr="006E63EC" w:rsidRDefault="008359ED" w:rsidP="00E81B19">
            <w:pPr>
              <w:jc w:val="center"/>
              <w:rPr>
                <w:b/>
                <w:bCs/>
              </w:rPr>
            </w:pPr>
            <w:r w:rsidRPr="006E63EC">
              <w:rPr>
                <w:b/>
                <w:bCs/>
              </w:rPr>
              <w:t>100 ml</w:t>
            </w:r>
          </w:p>
        </w:tc>
      </w:tr>
      <w:tr w:rsidR="008359ED" w:rsidRPr="006E63EC" w:rsidTr="00E81B19">
        <w:trPr>
          <w:trHeight w:val="315"/>
        </w:trPr>
        <w:tc>
          <w:tcPr>
            <w:tcW w:w="2357" w:type="dxa"/>
            <w:tcMar>
              <w:top w:w="17" w:type="dxa"/>
              <w:left w:w="17" w:type="dxa"/>
              <w:bottom w:w="0" w:type="dxa"/>
              <w:right w:w="17" w:type="dxa"/>
            </w:tcMar>
            <w:vAlign w:val="center"/>
          </w:tcPr>
          <w:p w:rsidR="008359ED" w:rsidRPr="006E63EC" w:rsidRDefault="008359ED" w:rsidP="00E81B19">
            <w:r w:rsidRPr="006E63EC">
              <w:t>NaMoO4.7H2O</w:t>
            </w:r>
          </w:p>
        </w:tc>
        <w:tc>
          <w:tcPr>
            <w:tcW w:w="2520" w:type="dxa"/>
            <w:tcMar>
              <w:top w:w="17" w:type="dxa"/>
              <w:left w:w="17" w:type="dxa"/>
              <w:bottom w:w="0" w:type="dxa"/>
              <w:right w:w="17" w:type="dxa"/>
            </w:tcMar>
            <w:vAlign w:val="center"/>
          </w:tcPr>
          <w:p w:rsidR="008359ED" w:rsidRPr="006E63EC" w:rsidRDefault="008359ED" w:rsidP="00E81B19">
            <w:pPr>
              <w:jc w:val="center"/>
            </w:pPr>
            <w:r w:rsidRPr="006E63EC">
              <w:t>0.25</w:t>
            </w:r>
          </w:p>
        </w:tc>
        <w:tc>
          <w:tcPr>
            <w:tcW w:w="2460" w:type="dxa"/>
            <w:tcMar>
              <w:top w:w="17" w:type="dxa"/>
              <w:left w:w="17" w:type="dxa"/>
              <w:bottom w:w="0" w:type="dxa"/>
              <w:right w:w="17" w:type="dxa"/>
            </w:tcMar>
            <w:vAlign w:val="center"/>
          </w:tcPr>
          <w:p w:rsidR="008359ED" w:rsidRPr="006E63EC" w:rsidRDefault="008359ED" w:rsidP="00E81B19">
            <w:pPr>
              <w:jc w:val="center"/>
            </w:pPr>
            <w:r w:rsidRPr="006E63EC">
              <w:t>0.025</w:t>
            </w:r>
          </w:p>
        </w:tc>
      </w:tr>
      <w:tr w:rsidR="008359ED" w:rsidRPr="006E63EC" w:rsidTr="00E81B19">
        <w:trPr>
          <w:trHeight w:val="315"/>
        </w:trPr>
        <w:tc>
          <w:tcPr>
            <w:tcW w:w="2357" w:type="dxa"/>
            <w:tcMar>
              <w:top w:w="0" w:type="dxa"/>
              <w:left w:w="17" w:type="dxa"/>
              <w:bottom w:w="0" w:type="dxa"/>
              <w:right w:w="17" w:type="dxa"/>
            </w:tcMar>
            <w:vAlign w:val="center"/>
          </w:tcPr>
          <w:p w:rsidR="008359ED" w:rsidRPr="006E63EC" w:rsidRDefault="008359ED" w:rsidP="00E81B19">
            <w:r w:rsidRPr="006E63EC">
              <w:t>CuSO4.5H20</w:t>
            </w:r>
          </w:p>
        </w:tc>
        <w:tc>
          <w:tcPr>
            <w:tcW w:w="2520" w:type="dxa"/>
            <w:tcMar>
              <w:top w:w="17" w:type="dxa"/>
              <w:left w:w="17" w:type="dxa"/>
              <w:bottom w:w="0" w:type="dxa"/>
              <w:right w:w="17" w:type="dxa"/>
            </w:tcMar>
            <w:vAlign w:val="center"/>
          </w:tcPr>
          <w:p w:rsidR="008359ED" w:rsidRPr="006E63EC" w:rsidRDefault="008359ED" w:rsidP="00E81B19">
            <w:pPr>
              <w:jc w:val="center"/>
            </w:pPr>
            <w:r w:rsidRPr="006E63EC">
              <w:t>0.025</w:t>
            </w:r>
          </w:p>
        </w:tc>
        <w:tc>
          <w:tcPr>
            <w:tcW w:w="2460" w:type="dxa"/>
            <w:tcMar>
              <w:top w:w="0" w:type="dxa"/>
              <w:left w:w="17" w:type="dxa"/>
              <w:bottom w:w="0" w:type="dxa"/>
              <w:right w:w="17" w:type="dxa"/>
            </w:tcMar>
            <w:vAlign w:val="center"/>
          </w:tcPr>
          <w:p w:rsidR="008359ED" w:rsidRPr="006E63EC" w:rsidRDefault="008359ED" w:rsidP="00E81B19">
            <w:pPr>
              <w:jc w:val="center"/>
            </w:pPr>
            <w:r w:rsidRPr="006E63EC">
              <w:t>0.0025</w:t>
            </w:r>
          </w:p>
        </w:tc>
      </w:tr>
      <w:tr w:rsidR="008359ED" w:rsidRPr="006E63EC" w:rsidTr="00E81B19">
        <w:trPr>
          <w:trHeight w:val="315"/>
        </w:trPr>
        <w:tc>
          <w:tcPr>
            <w:tcW w:w="2357" w:type="dxa"/>
            <w:tcMar>
              <w:top w:w="0" w:type="dxa"/>
              <w:left w:w="17" w:type="dxa"/>
              <w:bottom w:w="0" w:type="dxa"/>
              <w:right w:w="17" w:type="dxa"/>
            </w:tcMar>
            <w:vAlign w:val="center"/>
          </w:tcPr>
          <w:p w:rsidR="008359ED" w:rsidRPr="006E63EC" w:rsidRDefault="008359ED" w:rsidP="00E81B19">
            <w:r w:rsidRPr="006E63EC">
              <w:t>CoCl2.2H2O</w:t>
            </w:r>
          </w:p>
        </w:tc>
        <w:tc>
          <w:tcPr>
            <w:tcW w:w="2520" w:type="dxa"/>
            <w:tcMar>
              <w:top w:w="17" w:type="dxa"/>
              <w:left w:w="17" w:type="dxa"/>
              <w:bottom w:w="0" w:type="dxa"/>
              <w:right w:w="17" w:type="dxa"/>
            </w:tcMar>
            <w:vAlign w:val="center"/>
          </w:tcPr>
          <w:p w:rsidR="008359ED" w:rsidRPr="006E63EC" w:rsidRDefault="008359ED" w:rsidP="00E81B19">
            <w:pPr>
              <w:jc w:val="center"/>
            </w:pPr>
            <w:r w:rsidRPr="006E63EC">
              <w:t>0.025</w:t>
            </w:r>
          </w:p>
        </w:tc>
        <w:tc>
          <w:tcPr>
            <w:tcW w:w="2460" w:type="dxa"/>
            <w:tcMar>
              <w:top w:w="0" w:type="dxa"/>
              <w:left w:w="17" w:type="dxa"/>
              <w:bottom w:w="0" w:type="dxa"/>
              <w:right w:w="17" w:type="dxa"/>
            </w:tcMar>
            <w:vAlign w:val="center"/>
          </w:tcPr>
          <w:p w:rsidR="008359ED" w:rsidRPr="006E63EC" w:rsidRDefault="008359ED" w:rsidP="00E81B19">
            <w:pPr>
              <w:jc w:val="center"/>
            </w:pPr>
            <w:r w:rsidRPr="006E63EC">
              <w:t>0.0025</w:t>
            </w:r>
          </w:p>
        </w:tc>
      </w:tr>
      <w:tr w:rsidR="008359ED" w:rsidRPr="006E63EC" w:rsidTr="00E81B19">
        <w:trPr>
          <w:trHeight w:val="375"/>
        </w:trPr>
        <w:tc>
          <w:tcPr>
            <w:tcW w:w="2357" w:type="dxa"/>
            <w:tcMar>
              <w:top w:w="0" w:type="dxa"/>
              <w:left w:w="17" w:type="dxa"/>
              <w:bottom w:w="0" w:type="dxa"/>
              <w:right w:w="17" w:type="dxa"/>
            </w:tcMar>
            <w:vAlign w:val="center"/>
          </w:tcPr>
          <w:p w:rsidR="008359ED" w:rsidRPr="006E63EC" w:rsidRDefault="008359ED" w:rsidP="00E81B19">
            <w:r w:rsidRPr="006E63EC">
              <w:t>MnSO</w:t>
            </w:r>
            <w:r w:rsidRPr="006E63EC">
              <w:rPr>
                <w:vertAlign w:val="subscript"/>
              </w:rPr>
              <w:t>4</w:t>
            </w:r>
            <w:r w:rsidRPr="006E63EC">
              <w:t>.4 H</w:t>
            </w:r>
            <w:r w:rsidRPr="006E63EC">
              <w:rPr>
                <w:vertAlign w:val="subscript"/>
              </w:rPr>
              <w:t>2</w:t>
            </w:r>
            <w:r w:rsidRPr="006E63EC">
              <w:t>O</w:t>
            </w:r>
          </w:p>
        </w:tc>
        <w:tc>
          <w:tcPr>
            <w:tcW w:w="2520" w:type="dxa"/>
            <w:tcMar>
              <w:top w:w="17" w:type="dxa"/>
              <w:left w:w="17" w:type="dxa"/>
              <w:bottom w:w="0" w:type="dxa"/>
              <w:right w:w="17" w:type="dxa"/>
            </w:tcMar>
            <w:vAlign w:val="center"/>
          </w:tcPr>
          <w:p w:rsidR="008359ED" w:rsidRPr="006E63EC" w:rsidRDefault="008359ED" w:rsidP="00E81B19">
            <w:pPr>
              <w:jc w:val="center"/>
            </w:pPr>
            <w:r w:rsidRPr="006E63EC">
              <w:t>13.2</w:t>
            </w:r>
          </w:p>
        </w:tc>
        <w:tc>
          <w:tcPr>
            <w:tcW w:w="2460" w:type="dxa"/>
            <w:tcMar>
              <w:top w:w="0" w:type="dxa"/>
              <w:left w:w="17" w:type="dxa"/>
              <w:bottom w:w="0" w:type="dxa"/>
              <w:right w:w="17" w:type="dxa"/>
            </w:tcMar>
            <w:vAlign w:val="center"/>
          </w:tcPr>
          <w:p w:rsidR="008359ED" w:rsidRPr="006E63EC" w:rsidRDefault="008359ED" w:rsidP="00E81B19">
            <w:pPr>
              <w:jc w:val="center"/>
            </w:pPr>
            <w:r w:rsidRPr="006E63EC">
              <w:t>1.32</w:t>
            </w:r>
          </w:p>
        </w:tc>
      </w:tr>
      <w:tr w:rsidR="008359ED" w:rsidRPr="006E63EC" w:rsidTr="00E81B19">
        <w:trPr>
          <w:trHeight w:val="375"/>
        </w:trPr>
        <w:tc>
          <w:tcPr>
            <w:tcW w:w="2357" w:type="dxa"/>
            <w:tcMar>
              <w:top w:w="0" w:type="dxa"/>
              <w:left w:w="17" w:type="dxa"/>
              <w:bottom w:w="0" w:type="dxa"/>
              <w:right w:w="17" w:type="dxa"/>
            </w:tcMar>
            <w:vAlign w:val="center"/>
          </w:tcPr>
          <w:p w:rsidR="008359ED" w:rsidRPr="006E63EC" w:rsidRDefault="008359ED" w:rsidP="00E81B19">
            <w:r w:rsidRPr="006E63EC">
              <w:t>ZnSO</w:t>
            </w:r>
            <w:r w:rsidRPr="006E63EC">
              <w:rPr>
                <w:vertAlign w:val="subscript"/>
              </w:rPr>
              <w:t>4</w:t>
            </w:r>
            <w:r w:rsidRPr="006E63EC">
              <w:t>.4H</w:t>
            </w:r>
            <w:r w:rsidRPr="006E63EC">
              <w:rPr>
                <w:vertAlign w:val="subscript"/>
              </w:rPr>
              <w:t>2</w:t>
            </w:r>
            <w:r w:rsidRPr="006E63EC">
              <w:t>O</w:t>
            </w:r>
          </w:p>
        </w:tc>
        <w:tc>
          <w:tcPr>
            <w:tcW w:w="2520" w:type="dxa"/>
            <w:tcMar>
              <w:top w:w="17" w:type="dxa"/>
              <w:left w:w="17" w:type="dxa"/>
              <w:bottom w:w="0" w:type="dxa"/>
              <w:right w:w="17" w:type="dxa"/>
            </w:tcMar>
            <w:vAlign w:val="center"/>
          </w:tcPr>
          <w:p w:rsidR="008359ED" w:rsidRPr="006E63EC" w:rsidRDefault="008359ED" w:rsidP="00E81B19">
            <w:pPr>
              <w:jc w:val="center"/>
            </w:pPr>
            <w:r w:rsidRPr="006E63EC">
              <w:t>8.6</w:t>
            </w:r>
          </w:p>
        </w:tc>
        <w:tc>
          <w:tcPr>
            <w:tcW w:w="2460" w:type="dxa"/>
            <w:tcMar>
              <w:top w:w="0" w:type="dxa"/>
              <w:left w:w="17" w:type="dxa"/>
              <w:bottom w:w="0" w:type="dxa"/>
              <w:right w:w="17" w:type="dxa"/>
            </w:tcMar>
            <w:vAlign w:val="center"/>
          </w:tcPr>
          <w:p w:rsidR="008359ED" w:rsidRPr="006E63EC" w:rsidRDefault="008359ED" w:rsidP="00E81B19">
            <w:pPr>
              <w:jc w:val="center"/>
            </w:pPr>
            <w:r w:rsidRPr="006E63EC">
              <w:t>0.86</w:t>
            </w:r>
          </w:p>
        </w:tc>
      </w:tr>
      <w:tr w:rsidR="008359ED" w:rsidRPr="006E63EC" w:rsidTr="00E81B19">
        <w:trPr>
          <w:trHeight w:val="315"/>
        </w:trPr>
        <w:tc>
          <w:tcPr>
            <w:tcW w:w="2357" w:type="dxa"/>
            <w:tcMar>
              <w:top w:w="0" w:type="dxa"/>
              <w:left w:w="17" w:type="dxa"/>
              <w:bottom w:w="0" w:type="dxa"/>
              <w:right w:w="17" w:type="dxa"/>
            </w:tcMar>
            <w:vAlign w:val="center"/>
          </w:tcPr>
          <w:p w:rsidR="008359ED" w:rsidRPr="006E63EC" w:rsidRDefault="008359ED" w:rsidP="00E81B19">
            <w:r w:rsidRPr="006E63EC">
              <w:t>H3BO3</w:t>
            </w:r>
          </w:p>
        </w:tc>
        <w:tc>
          <w:tcPr>
            <w:tcW w:w="2520" w:type="dxa"/>
            <w:tcMar>
              <w:top w:w="17" w:type="dxa"/>
              <w:left w:w="17" w:type="dxa"/>
              <w:bottom w:w="0" w:type="dxa"/>
              <w:right w:w="17" w:type="dxa"/>
            </w:tcMar>
            <w:vAlign w:val="center"/>
          </w:tcPr>
          <w:p w:rsidR="008359ED" w:rsidRPr="006E63EC" w:rsidRDefault="008359ED" w:rsidP="00E81B19">
            <w:pPr>
              <w:jc w:val="center"/>
            </w:pPr>
            <w:r w:rsidRPr="006E63EC">
              <w:t>6.2</w:t>
            </w:r>
          </w:p>
        </w:tc>
        <w:tc>
          <w:tcPr>
            <w:tcW w:w="2460" w:type="dxa"/>
            <w:tcMar>
              <w:top w:w="0" w:type="dxa"/>
              <w:left w:w="17" w:type="dxa"/>
              <w:bottom w:w="0" w:type="dxa"/>
              <w:right w:w="17" w:type="dxa"/>
            </w:tcMar>
            <w:vAlign w:val="center"/>
          </w:tcPr>
          <w:p w:rsidR="008359ED" w:rsidRPr="006E63EC" w:rsidRDefault="008359ED" w:rsidP="00E81B19">
            <w:pPr>
              <w:jc w:val="center"/>
            </w:pPr>
            <w:r w:rsidRPr="006E63EC">
              <w:t>0.62</w:t>
            </w:r>
          </w:p>
        </w:tc>
      </w:tr>
      <w:tr w:rsidR="008359ED" w:rsidRPr="006E63EC" w:rsidTr="00E81B19">
        <w:trPr>
          <w:trHeight w:val="315"/>
        </w:trPr>
        <w:tc>
          <w:tcPr>
            <w:tcW w:w="2357" w:type="dxa"/>
            <w:tcBorders>
              <w:bottom w:val="single" w:sz="4" w:space="0" w:color="auto"/>
            </w:tcBorders>
            <w:tcMar>
              <w:top w:w="17" w:type="dxa"/>
              <w:left w:w="17" w:type="dxa"/>
              <w:bottom w:w="0" w:type="dxa"/>
              <w:right w:w="17" w:type="dxa"/>
            </w:tcMar>
            <w:vAlign w:val="center"/>
          </w:tcPr>
          <w:p w:rsidR="008359ED" w:rsidRPr="006E63EC" w:rsidRDefault="008359ED" w:rsidP="00E81B19">
            <w:r w:rsidRPr="006E63EC">
              <w:t xml:space="preserve">1 ml </w:t>
            </w:r>
          </w:p>
        </w:tc>
        <w:tc>
          <w:tcPr>
            <w:tcW w:w="2520" w:type="dxa"/>
            <w:tcBorders>
              <w:bottom w:val="single" w:sz="4" w:space="0" w:color="auto"/>
            </w:tcBorders>
            <w:noWrap/>
            <w:tcMar>
              <w:top w:w="17" w:type="dxa"/>
              <w:left w:w="17" w:type="dxa"/>
              <w:bottom w:w="0" w:type="dxa"/>
              <w:right w:w="17" w:type="dxa"/>
            </w:tcMar>
            <w:vAlign w:val="center"/>
          </w:tcPr>
          <w:p w:rsidR="008359ED" w:rsidRPr="006E63EC" w:rsidRDefault="008359ED" w:rsidP="00E81B19">
            <w:pPr>
              <w:jc w:val="center"/>
            </w:pPr>
          </w:p>
        </w:tc>
        <w:tc>
          <w:tcPr>
            <w:tcW w:w="0" w:type="auto"/>
            <w:tcBorders>
              <w:bottom w:val="single" w:sz="4" w:space="0" w:color="auto"/>
            </w:tcBorders>
            <w:noWrap/>
            <w:tcMar>
              <w:top w:w="17" w:type="dxa"/>
              <w:left w:w="17" w:type="dxa"/>
              <w:bottom w:w="0" w:type="dxa"/>
              <w:right w:w="17" w:type="dxa"/>
            </w:tcMar>
            <w:vAlign w:val="center"/>
          </w:tcPr>
          <w:p w:rsidR="008359ED" w:rsidRPr="006E63EC" w:rsidRDefault="008359ED" w:rsidP="00E81B19">
            <w:pPr>
              <w:jc w:val="center"/>
            </w:pPr>
          </w:p>
        </w:tc>
      </w:tr>
      <w:tr w:rsidR="008359ED" w:rsidRPr="006E63EC" w:rsidTr="00E81B19">
        <w:trPr>
          <w:trHeight w:val="315"/>
        </w:trPr>
        <w:tc>
          <w:tcPr>
            <w:tcW w:w="2357" w:type="dxa"/>
            <w:tcBorders>
              <w:bottom w:val="single" w:sz="4" w:space="0" w:color="auto"/>
            </w:tcBorders>
            <w:tcMar>
              <w:top w:w="17" w:type="dxa"/>
              <w:left w:w="17" w:type="dxa"/>
              <w:bottom w:w="0" w:type="dxa"/>
              <w:right w:w="17" w:type="dxa"/>
            </w:tcMar>
            <w:vAlign w:val="center"/>
          </w:tcPr>
          <w:p w:rsidR="008359ED" w:rsidRPr="00DA01EA" w:rsidRDefault="008359ED" w:rsidP="00E81B19">
            <w:pPr>
              <w:rPr>
                <w:b/>
              </w:rPr>
            </w:pPr>
            <w:r w:rsidRPr="00DA01EA">
              <w:rPr>
                <w:b/>
              </w:rPr>
              <w:t>KI (1000X)</w:t>
            </w:r>
          </w:p>
          <w:p w:rsidR="008359ED" w:rsidRPr="006E63EC" w:rsidRDefault="008359ED" w:rsidP="00E81B19"/>
        </w:tc>
        <w:tc>
          <w:tcPr>
            <w:tcW w:w="2520" w:type="dxa"/>
            <w:tcBorders>
              <w:bottom w:val="single" w:sz="4" w:space="0" w:color="auto"/>
            </w:tcBorders>
            <w:noWrap/>
            <w:tcMar>
              <w:top w:w="17" w:type="dxa"/>
              <w:left w:w="17" w:type="dxa"/>
              <w:bottom w:w="0" w:type="dxa"/>
              <w:right w:w="17" w:type="dxa"/>
            </w:tcMar>
            <w:vAlign w:val="center"/>
          </w:tcPr>
          <w:p w:rsidR="008359ED" w:rsidRPr="006E63EC" w:rsidRDefault="008359ED" w:rsidP="00E81B19">
            <w:pPr>
              <w:jc w:val="center"/>
            </w:pPr>
            <w:r>
              <w:t>0.83</w:t>
            </w:r>
          </w:p>
        </w:tc>
        <w:tc>
          <w:tcPr>
            <w:tcW w:w="0" w:type="auto"/>
            <w:tcBorders>
              <w:bottom w:val="single" w:sz="4" w:space="0" w:color="auto"/>
            </w:tcBorders>
            <w:noWrap/>
            <w:tcMar>
              <w:top w:w="17" w:type="dxa"/>
              <w:left w:w="17" w:type="dxa"/>
              <w:bottom w:w="0" w:type="dxa"/>
              <w:right w:w="17" w:type="dxa"/>
            </w:tcMar>
            <w:vAlign w:val="center"/>
          </w:tcPr>
          <w:p w:rsidR="008359ED" w:rsidRPr="006E63EC" w:rsidRDefault="008359ED" w:rsidP="00E81B19">
            <w:pPr>
              <w:jc w:val="center"/>
            </w:pPr>
            <w:r>
              <w:t>100ml</w:t>
            </w:r>
          </w:p>
        </w:tc>
      </w:tr>
      <w:tr w:rsidR="008359ED" w:rsidRPr="006E63EC" w:rsidTr="00E81B19">
        <w:trPr>
          <w:trHeight w:val="255"/>
        </w:trPr>
        <w:tc>
          <w:tcPr>
            <w:tcW w:w="2357" w:type="dxa"/>
            <w:tcBorders>
              <w:top w:val="single" w:sz="4" w:space="0" w:color="auto"/>
            </w:tcBorders>
            <w:noWrap/>
            <w:tcMar>
              <w:top w:w="17" w:type="dxa"/>
              <w:left w:w="17" w:type="dxa"/>
              <w:bottom w:w="0" w:type="dxa"/>
              <w:right w:w="17" w:type="dxa"/>
            </w:tcMar>
            <w:vAlign w:val="center"/>
          </w:tcPr>
          <w:p w:rsidR="008359ED" w:rsidRPr="006E63EC" w:rsidRDefault="008359ED" w:rsidP="00E81B19">
            <w:proofErr w:type="spellStart"/>
            <w:r w:rsidRPr="006E63EC">
              <w:rPr>
                <w:b/>
                <w:bCs/>
              </w:rPr>
              <w:t>Myo-Inositol</w:t>
            </w:r>
            <w:proofErr w:type="spellEnd"/>
            <w:r w:rsidRPr="006E63EC">
              <w:rPr>
                <w:b/>
                <w:bCs/>
              </w:rPr>
              <w:t xml:space="preserve"> (100 X)</w:t>
            </w:r>
          </w:p>
        </w:tc>
        <w:tc>
          <w:tcPr>
            <w:tcW w:w="2520" w:type="dxa"/>
            <w:tcBorders>
              <w:top w:val="single" w:sz="4" w:space="0" w:color="auto"/>
            </w:tcBorders>
            <w:noWrap/>
            <w:tcMar>
              <w:top w:w="17" w:type="dxa"/>
              <w:left w:w="17" w:type="dxa"/>
              <w:bottom w:w="0" w:type="dxa"/>
              <w:right w:w="17" w:type="dxa"/>
            </w:tcMar>
            <w:vAlign w:val="center"/>
          </w:tcPr>
          <w:p w:rsidR="008359ED" w:rsidRPr="006E63EC" w:rsidRDefault="008359ED" w:rsidP="00E81B19">
            <w:pPr>
              <w:jc w:val="center"/>
            </w:pPr>
          </w:p>
        </w:tc>
        <w:tc>
          <w:tcPr>
            <w:tcW w:w="0" w:type="auto"/>
            <w:tcBorders>
              <w:top w:val="single" w:sz="4" w:space="0" w:color="auto"/>
            </w:tcBorders>
            <w:noWrap/>
            <w:tcMar>
              <w:top w:w="17" w:type="dxa"/>
              <w:left w:w="17" w:type="dxa"/>
              <w:bottom w:w="0" w:type="dxa"/>
              <w:right w:w="17" w:type="dxa"/>
            </w:tcMar>
            <w:vAlign w:val="center"/>
          </w:tcPr>
          <w:p w:rsidR="008359ED" w:rsidRPr="006E63EC" w:rsidRDefault="008359ED" w:rsidP="00E81B19">
            <w:pPr>
              <w:jc w:val="center"/>
              <w:rPr>
                <w:b/>
                <w:bCs/>
              </w:rPr>
            </w:pPr>
            <w:r w:rsidRPr="006E63EC">
              <w:rPr>
                <w:b/>
                <w:bCs/>
              </w:rPr>
              <w:t>100 ml</w:t>
            </w:r>
          </w:p>
        </w:tc>
      </w:tr>
      <w:tr w:rsidR="008359ED" w:rsidRPr="006E63EC" w:rsidTr="00E81B19">
        <w:trPr>
          <w:trHeight w:val="298"/>
        </w:trPr>
        <w:tc>
          <w:tcPr>
            <w:tcW w:w="2357" w:type="dxa"/>
            <w:tcMar>
              <w:top w:w="17" w:type="dxa"/>
              <w:left w:w="17" w:type="dxa"/>
              <w:bottom w:w="0" w:type="dxa"/>
              <w:right w:w="17" w:type="dxa"/>
            </w:tcMar>
            <w:vAlign w:val="center"/>
          </w:tcPr>
          <w:p w:rsidR="008359ED" w:rsidRPr="006E63EC" w:rsidRDefault="008359ED" w:rsidP="00E81B19">
            <w:proofErr w:type="spellStart"/>
            <w:r w:rsidRPr="006E63EC">
              <w:t>Myoinositol</w:t>
            </w:r>
            <w:proofErr w:type="spellEnd"/>
          </w:p>
        </w:tc>
        <w:tc>
          <w:tcPr>
            <w:tcW w:w="2520" w:type="dxa"/>
            <w:tcMar>
              <w:top w:w="17" w:type="dxa"/>
              <w:left w:w="17" w:type="dxa"/>
              <w:bottom w:w="0" w:type="dxa"/>
              <w:right w:w="17" w:type="dxa"/>
            </w:tcMar>
            <w:vAlign w:val="center"/>
          </w:tcPr>
          <w:p w:rsidR="008359ED" w:rsidRPr="006E63EC" w:rsidRDefault="008359ED" w:rsidP="00E81B19">
            <w:pPr>
              <w:jc w:val="center"/>
            </w:pPr>
            <w:r w:rsidRPr="006E63EC">
              <w:t>100</w:t>
            </w:r>
          </w:p>
        </w:tc>
        <w:tc>
          <w:tcPr>
            <w:tcW w:w="2460" w:type="dxa"/>
            <w:tcMar>
              <w:top w:w="17" w:type="dxa"/>
              <w:left w:w="17" w:type="dxa"/>
              <w:bottom w:w="0" w:type="dxa"/>
              <w:right w:w="17" w:type="dxa"/>
            </w:tcMar>
            <w:vAlign w:val="center"/>
          </w:tcPr>
          <w:p w:rsidR="008359ED" w:rsidRPr="006E63EC" w:rsidRDefault="008359ED" w:rsidP="00E81B19">
            <w:pPr>
              <w:jc w:val="center"/>
            </w:pPr>
            <w:r w:rsidRPr="006E63EC">
              <w:t>1</w:t>
            </w:r>
          </w:p>
        </w:tc>
      </w:tr>
      <w:tr w:rsidR="008359ED" w:rsidRPr="006E63EC" w:rsidTr="00E81B19">
        <w:trPr>
          <w:trHeight w:val="315"/>
        </w:trPr>
        <w:tc>
          <w:tcPr>
            <w:tcW w:w="2357" w:type="dxa"/>
            <w:tcBorders>
              <w:bottom w:val="single" w:sz="4" w:space="0" w:color="auto"/>
            </w:tcBorders>
            <w:tcMar>
              <w:top w:w="17" w:type="dxa"/>
              <w:left w:w="17" w:type="dxa"/>
              <w:bottom w:w="0" w:type="dxa"/>
              <w:right w:w="17" w:type="dxa"/>
            </w:tcMar>
            <w:vAlign w:val="center"/>
          </w:tcPr>
          <w:p w:rsidR="008359ED" w:rsidRPr="006E63EC" w:rsidRDefault="008359ED" w:rsidP="00E81B19">
            <w:r w:rsidRPr="006E63EC">
              <w:t>10 ml</w:t>
            </w:r>
          </w:p>
        </w:tc>
        <w:tc>
          <w:tcPr>
            <w:tcW w:w="2520" w:type="dxa"/>
            <w:tcBorders>
              <w:bottom w:val="single" w:sz="4" w:space="0" w:color="auto"/>
            </w:tcBorders>
            <w:noWrap/>
            <w:tcMar>
              <w:top w:w="17" w:type="dxa"/>
              <w:left w:w="17" w:type="dxa"/>
              <w:bottom w:w="0" w:type="dxa"/>
              <w:right w:w="17" w:type="dxa"/>
            </w:tcMar>
            <w:vAlign w:val="center"/>
          </w:tcPr>
          <w:p w:rsidR="008359ED" w:rsidRPr="006E63EC" w:rsidRDefault="008359ED" w:rsidP="00E81B19">
            <w:pPr>
              <w:jc w:val="center"/>
            </w:pPr>
          </w:p>
        </w:tc>
        <w:tc>
          <w:tcPr>
            <w:tcW w:w="0" w:type="auto"/>
            <w:tcBorders>
              <w:bottom w:val="single" w:sz="4" w:space="0" w:color="auto"/>
            </w:tcBorders>
            <w:noWrap/>
            <w:tcMar>
              <w:top w:w="17" w:type="dxa"/>
              <w:left w:w="17" w:type="dxa"/>
              <w:bottom w:w="0" w:type="dxa"/>
              <w:right w:w="17" w:type="dxa"/>
            </w:tcMar>
            <w:vAlign w:val="center"/>
          </w:tcPr>
          <w:p w:rsidR="008359ED" w:rsidRPr="006E63EC" w:rsidRDefault="008359ED" w:rsidP="00E81B19">
            <w:pPr>
              <w:jc w:val="center"/>
            </w:pPr>
          </w:p>
        </w:tc>
      </w:tr>
      <w:tr w:rsidR="008359ED" w:rsidRPr="006E63EC" w:rsidTr="00E81B19">
        <w:trPr>
          <w:trHeight w:val="351"/>
        </w:trPr>
        <w:tc>
          <w:tcPr>
            <w:tcW w:w="2357" w:type="dxa"/>
            <w:tcBorders>
              <w:top w:val="single" w:sz="4" w:space="0" w:color="auto"/>
            </w:tcBorders>
            <w:tcMar>
              <w:top w:w="17" w:type="dxa"/>
              <w:left w:w="17" w:type="dxa"/>
              <w:bottom w:w="0" w:type="dxa"/>
              <w:right w:w="17" w:type="dxa"/>
            </w:tcMar>
            <w:vAlign w:val="center"/>
          </w:tcPr>
          <w:p w:rsidR="008359ED" w:rsidRPr="006E63EC" w:rsidRDefault="008359ED" w:rsidP="00E81B19">
            <w:pPr>
              <w:rPr>
                <w:b/>
                <w:bCs/>
              </w:rPr>
            </w:pPr>
            <w:r w:rsidRPr="006E63EC">
              <w:rPr>
                <w:b/>
                <w:bCs/>
              </w:rPr>
              <w:t>MS Vitamins (1000 X)</w:t>
            </w:r>
          </w:p>
        </w:tc>
        <w:tc>
          <w:tcPr>
            <w:tcW w:w="2520" w:type="dxa"/>
            <w:tcBorders>
              <w:top w:val="single" w:sz="4" w:space="0" w:color="auto"/>
            </w:tcBorders>
            <w:noWrap/>
            <w:tcMar>
              <w:top w:w="17" w:type="dxa"/>
              <w:left w:w="17" w:type="dxa"/>
              <w:bottom w:w="0" w:type="dxa"/>
              <w:right w:w="17" w:type="dxa"/>
            </w:tcMar>
            <w:vAlign w:val="center"/>
          </w:tcPr>
          <w:p w:rsidR="008359ED" w:rsidRPr="006E63EC" w:rsidRDefault="008359ED" w:rsidP="00E81B19">
            <w:pPr>
              <w:jc w:val="center"/>
            </w:pPr>
          </w:p>
        </w:tc>
        <w:tc>
          <w:tcPr>
            <w:tcW w:w="0" w:type="auto"/>
            <w:tcBorders>
              <w:top w:val="single" w:sz="4" w:space="0" w:color="auto"/>
            </w:tcBorders>
            <w:noWrap/>
            <w:tcMar>
              <w:top w:w="17" w:type="dxa"/>
              <w:left w:w="17" w:type="dxa"/>
              <w:bottom w:w="0" w:type="dxa"/>
              <w:right w:w="17" w:type="dxa"/>
            </w:tcMar>
            <w:vAlign w:val="center"/>
          </w:tcPr>
          <w:p w:rsidR="008359ED" w:rsidRPr="006E63EC" w:rsidRDefault="008359ED" w:rsidP="00E81B19">
            <w:pPr>
              <w:jc w:val="center"/>
              <w:rPr>
                <w:b/>
                <w:bCs/>
              </w:rPr>
            </w:pPr>
            <w:r w:rsidRPr="006E63EC">
              <w:rPr>
                <w:b/>
                <w:bCs/>
              </w:rPr>
              <w:t>100 ml</w:t>
            </w:r>
          </w:p>
        </w:tc>
      </w:tr>
      <w:tr w:rsidR="008359ED" w:rsidRPr="006E63EC" w:rsidTr="00E81B19">
        <w:trPr>
          <w:trHeight w:val="315"/>
        </w:trPr>
        <w:tc>
          <w:tcPr>
            <w:tcW w:w="2357" w:type="dxa"/>
            <w:tcMar>
              <w:top w:w="17" w:type="dxa"/>
              <w:left w:w="17" w:type="dxa"/>
              <w:bottom w:w="0" w:type="dxa"/>
              <w:right w:w="17" w:type="dxa"/>
            </w:tcMar>
            <w:vAlign w:val="center"/>
          </w:tcPr>
          <w:p w:rsidR="008359ED" w:rsidRPr="006E63EC" w:rsidRDefault="008359ED" w:rsidP="00E81B19">
            <w:r w:rsidRPr="006E63EC">
              <w:t>Nicotinic Acid</w:t>
            </w:r>
          </w:p>
        </w:tc>
        <w:tc>
          <w:tcPr>
            <w:tcW w:w="2520" w:type="dxa"/>
            <w:noWrap/>
            <w:tcMar>
              <w:top w:w="17" w:type="dxa"/>
              <w:left w:w="17" w:type="dxa"/>
              <w:bottom w:w="0" w:type="dxa"/>
              <w:right w:w="17" w:type="dxa"/>
            </w:tcMar>
            <w:vAlign w:val="center"/>
          </w:tcPr>
          <w:p w:rsidR="008359ED" w:rsidRPr="006E63EC" w:rsidRDefault="008359ED" w:rsidP="00E81B19">
            <w:pPr>
              <w:jc w:val="center"/>
            </w:pPr>
            <w:r w:rsidRPr="006E63EC">
              <w:t>0.5</w:t>
            </w:r>
          </w:p>
        </w:tc>
        <w:tc>
          <w:tcPr>
            <w:tcW w:w="0" w:type="auto"/>
            <w:noWrap/>
            <w:tcMar>
              <w:top w:w="17" w:type="dxa"/>
              <w:left w:w="17" w:type="dxa"/>
              <w:bottom w:w="0" w:type="dxa"/>
              <w:right w:w="17" w:type="dxa"/>
            </w:tcMar>
            <w:vAlign w:val="center"/>
          </w:tcPr>
          <w:p w:rsidR="008359ED" w:rsidRPr="006E63EC" w:rsidRDefault="008359ED" w:rsidP="00E81B19">
            <w:pPr>
              <w:jc w:val="center"/>
            </w:pPr>
            <w:r w:rsidRPr="006E63EC">
              <w:t>0.05</w:t>
            </w:r>
          </w:p>
        </w:tc>
      </w:tr>
      <w:tr w:rsidR="008359ED" w:rsidRPr="006E63EC" w:rsidTr="00E81B19">
        <w:trPr>
          <w:trHeight w:val="315"/>
        </w:trPr>
        <w:tc>
          <w:tcPr>
            <w:tcW w:w="2357" w:type="dxa"/>
            <w:tcMar>
              <w:top w:w="17" w:type="dxa"/>
              <w:left w:w="17" w:type="dxa"/>
              <w:bottom w:w="0" w:type="dxa"/>
              <w:right w:w="17" w:type="dxa"/>
            </w:tcMar>
            <w:vAlign w:val="center"/>
          </w:tcPr>
          <w:p w:rsidR="008359ED" w:rsidRPr="006E63EC" w:rsidRDefault="008359ED" w:rsidP="00E81B19">
            <w:r w:rsidRPr="006E63EC">
              <w:t xml:space="preserve">Pyridoxine </w:t>
            </w:r>
            <w:proofErr w:type="spellStart"/>
            <w:r w:rsidRPr="006E63EC">
              <w:t>HCl</w:t>
            </w:r>
            <w:proofErr w:type="spellEnd"/>
          </w:p>
        </w:tc>
        <w:tc>
          <w:tcPr>
            <w:tcW w:w="2520" w:type="dxa"/>
            <w:noWrap/>
            <w:tcMar>
              <w:top w:w="17" w:type="dxa"/>
              <w:left w:w="17" w:type="dxa"/>
              <w:bottom w:w="0" w:type="dxa"/>
              <w:right w:w="17" w:type="dxa"/>
            </w:tcMar>
            <w:vAlign w:val="center"/>
          </w:tcPr>
          <w:p w:rsidR="008359ED" w:rsidRPr="006E63EC" w:rsidRDefault="008359ED" w:rsidP="00E81B19">
            <w:pPr>
              <w:jc w:val="center"/>
            </w:pPr>
            <w:r w:rsidRPr="006E63EC">
              <w:t>0.5</w:t>
            </w:r>
          </w:p>
        </w:tc>
        <w:tc>
          <w:tcPr>
            <w:tcW w:w="0" w:type="auto"/>
            <w:noWrap/>
            <w:tcMar>
              <w:top w:w="17" w:type="dxa"/>
              <w:left w:w="17" w:type="dxa"/>
              <w:bottom w:w="0" w:type="dxa"/>
              <w:right w:w="17" w:type="dxa"/>
            </w:tcMar>
            <w:vAlign w:val="center"/>
          </w:tcPr>
          <w:p w:rsidR="008359ED" w:rsidRPr="006E63EC" w:rsidRDefault="008359ED" w:rsidP="00E81B19">
            <w:pPr>
              <w:jc w:val="center"/>
            </w:pPr>
            <w:r w:rsidRPr="006E63EC">
              <w:t>0.05</w:t>
            </w:r>
          </w:p>
        </w:tc>
      </w:tr>
      <w:tr w:rsidR="008359ED" w:rsidRPr="006E63EC" w:rsidTr="00E81B19">
        <w:trPr>
          <w:trHeight w:val="315"/>
        </w:trPr>
        <w:tc>
          <w:tcPr>
            <w:tcW w:w="2357" w:type="dxa"/>
            <w:tcMar>
              <w:top w:w="17" w:type="dxa"/>
              <w:left w:w="17" w:type="dxa"/>
              <w:bottom w:w="0" w:type="dxa"/>
              <w:right w:w="17" w:type="dxa"/>
            </w:tcMar>
            <w:vAlign w:val="center"/>
          </w:tcPr>
          <w:p w:rsidR="008359ED" w:rsidRPr="006E63EC" w:rsidRDefault="008359ED" w:rsidP="00E81B19">
            <w:r w:rsidRPr="006E63EC">
              <w:t xml:space="preserve">Thiamine </w:t>
            </w:r>
            <w:proofErr w:type="spellStart"/>
            <w:r w:rsidRPr="006E63EC">
              <w:t>HCl</w:t>
            </w:r>
            <w:proofErr w:type="spellEnd"/>
          </w:p>
        </w:tc>
        <w:tc>
          <w:tcPr>
            <w:tcW w:w="2520" w:type="dxa"/>
            <w:noWrap/>
            <w:tcMar>
              <w:top w:w="17" w:type="dxa"/>
              <w:left w:w="17" w:type="dxa"/>
              <w:bottom w:w="0" w:type="dxa"/>
              <w:right w:w="17" w:type="dxa"/>
            </w:tcMar>
            <w:vAlign w:val="center"/>
          </w:tcPr>
          <w:p w:rsidR="008359ED" w:rsidRPr="006E63EC" w:rsidRDefault="008359ED" w:rsidP="00E81B19">
            <w:pPr>
              <w:jc w:val="center"/>
            </w:pPr>
            <w:r w:rsidRPr="006E63EC">
              <w:t>0.1</w:t>
            </w:r>
          </w:p>
        </w:tc>
        <w:tc>
          <w:tcPr>
            <w:tcW w:w="0" w:type="auto"/>
            <w:noWrap/>
            <w:tcMar>
              <w:top w:w="17" w:type="dxa"/>
              <w:left w:w="17" w:type="dxa"/>
              <w:bottom w:w="0" w:type="dxa"/>
              <w:right w:w="17" w:type="dxa"/>
            </w:tcMar>
            <w:vAlign w:val="center"/>
          </w:tcPr>
          <w:p w:rsidR="008359ED" w:rsidRPr="006E63EC" w:rsidRDefault="008359ED" w:rsidP="00E81B19">
            <w:pPr>
              <w:jc w:val="center"/>
            </w:pPr>
            <w:r w:rsidRPr="006E63EC">
              <w:t>0.01</w:t>
            </w:r>
          </w:p>
        </w:tc>
      </w:tr>
      <w:tr w:rsidR="008359ED" w:rsidRPr="006E63EC" w:rsidTr="00E81B19">
        <w:trPr>
          <w:trHeight w:val="315"/>
        </w:trPr>
        <w:tc>
          <w:tcPr>
            <w:tcW w:w="2357" w:type="dxa"/>
            <w:tcMar>
              <w:top w:w="17" w:type="dxa"/>
              <w:left w:w="17" w:type="dxa"/>
              <w:bottom w:w="0" w:type="dxa"/>
              <w:right w:w="17" w:type="dxa"/>
            </w:tcMar>
            <w:vAlign w:val="center"/>
          </w:tcPr>
          <w:p w:rsidR="008359ED" w:rsidRPr="006E63EC" w:rsidRDefault="008359ED" w:rsidP="00E81B19">
            <w:proofErr w:type="spellStart"/>
            <w:r w:rsidRPr="006E63EC">
              <w:t>Glycine</w:t>
            </w:r>
            <w:proofErr w:type="spellEnd"/>
          </w:p>
        </w:tc>
        <w:tc>
          <w:tcPr>
            <w:tcW w:w="2520" w:type="dxa"/>
            <w:noWrap/>
            <w:tcMar>
              <w:top w:w="17" w:type="dxa"/>
              <w:left w:w="17" w:type="dxa"/>
              <w:bottom w:w="0" w:type="dxa"/>
              <w:right w:w="17" w:type="dxa"/>
            </w:tcMar>
            <w:vAlign w:val="center"/>
          </w:tcPr>
          <w:p w:rsidR="008359ED" w:rsidRPr="006E63EC" w:rsidRDefault="008359ED" w:rsidP="00E81B19">
            <w:pPr>
              <w:jc w:val="center"/>
            </w:pPr>
            <w:r w:rsidRPr="006E63EC">
              <w:t>2</w:t>
            </w:r>
          </w:p>
        </w:tc>
        <w:tc>
          <w:tcPr>
            <w:tcW w:w="0" w:type="auto"/>
            <w:noWrap/>
            <w:tcMar>
              <w:top w:w="17" w:type="dxa"/>
              <w:left w:w="17" w:type="dxa"/>
              <w:bottom w:w="0" w:type="dxa"/>
              <w:right w:w="17" w:type="dxa"/>
            </w:tcMar>
            <w:vAlign w:val="center"/>
          </w:tcPr>
          <w:p w:rsidR="008359ED" w:rsidRPr="006E63EC" w:rsidRDefault="008359ED" w:rsidP="00E81B19">
            <w:pPr>
              <w:jc w:val="center"/>
            </w:pPr>
            <w:r w:rsidRPr="006E63EC">
              <w:t>0.2</w:t>
            </w:r>
          </w:p>
        </w:tc>
      </w:tr>
      <w:tr w:rsidR="008359ED" w:rsidRPr="006E63EC" w:rsidTr="00E81B19">
        <w:trPr>
          <w:trHeight w:val="181"/>
        </w:trPr>
        <w:tc>
          <w:tcPr>
            <w:tcW w:w="2357" w:type="dxa"/>
            <w:tcBorders>
              <w:bottom w:val="single" w:sz="4" w:space="0" w:color="auto"/>
            </w:tcBorders>
            <w:tcMar>
              <w:top w:w="17" w:type="dxa"/>
              <w:left w:w="17" w:type="dxa"/>
              <w:bottom w:w="0" w:type="dxa"/>
              <w:right w:w="17" w:type="dxa"/>
            </w:tcMar>
            <w:vAlign w:val="center"/>
          </w:tcPr>
          <w:p w:rsidR="008359ED" w:rsidRPr="006E63EC" w:rsidRDefault="008359ED" w:rsidP="00E81B19">
            <w:r w:rsidRPr="006E63EC">
              <w:t xml:space="preserve">1 ml </w:t>
            </w:r>
          </w:p>
        </w:tc>
        <w:tc>
          <w:tcPr>
            <w:tcW w:w="2520" w:type="dxa"/>
            <w:tcBorders>
              <w:bottom w:val="single" w:sz="4" w:space="0" w:color="auto"/>
            </w:tcBorders>
            <w:noWrap/>
            <w:tcMar>
              <w:top w:w="17" w:type="dxa"/>
              <w:left w:w="17" w:type="dxa"/>
              <w:bottom w:w="0" w:type="dxa"/>
              <w:right w:w="17" w:type="dxa"/>
            </w:tcMar>
            <w:vAlign w:val="center"/>
          </w:tcPr>
          <w:p w:rsidR="008359ED" w:rsidRPr="006E63EC" w:rsidRDefault="008359ED" w:rsidP="00E81B19">
            <w:pPr>
              <w:jc w:val="center"/>
            </w:pPr>
          </w:p>
        </w:tc>
        <w:tc>
          <w:tcPr>
            <w:tcW w:w="0" w:type="auto"/>
            <w:tcBorders>
              <w:bottom w:val="single" w:sz="4" w:space="0" w:color="auto"/>
            </w:tcBorders>
            <w:noWrap/>
            <w:tcMar>
              <w:top w:w="17" w:type="dxa"/>
              <w:left w:w="17" w:type="dxa"/>
              <w:bottom w:w="0" w:type="dxa"/>
              <w:right w:w="17" w:type="dxa"/>
            </w:tcMar>
            <w:vAlign w:val="center"/>
          </w:tcPr>
          <w:p w:rsidR="008359ED" w:rsidRPr="006E63EC" w:rsidRDefault="008359ED" w:rsidP="00E81B19">
            <w:pPr>
              <w:jc w:val="center"/>
            </w:pPr>
          </w:p>
        </w:tc>
      </w:tr>
    </w:tbl>
    <w:p w:rsidR="008359ED" w:rsidRPr="001451D5" w:rsidRDefault="008359ED" w:rsidP="008359ED">
      <w:pPr>
        <w:pStyle w:val="Caption"/>
        <w:rPr>
          <w:sz w:val="32"/>
          <w:szCs w:val="32"/>
        </w:rPr>
      </w:pPr>
    </w:p>
    <w:p w:rsidR="008359ED" w:rsidRDefault="008359ED" w:rsidP="008359ED">
      <w:pPr>
        <w:ind w:firstLine="120"/>
        <w:jc w:val="both"/>
      </w:pPr>
    </w:p>
    <w:p w:rsidR="008359ED" w:rsidRPr="00CC6469" w:rsidRDefault="008359ED" w:rsidP="008359ED">
      <w:pPr>
        <w:pStyle w:val="Caption"/>
        <w:ind w:right="243"/>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r>
        <w:rPr>
          <w:b/>
          <w:bCs/>
        </w:rPr>
        <w:t>APPENDIX-II</w:t>
      </w:r>
    </w:p>
    <w:p w:rsidR="008359ED" w:rsidRDefault="008359ED" w:rsidP="008359ED">
      <w:pPr>
        <w:spacing w:before="120"/>
        <w:jc w:val="center"/>
        <w:rPr>
          <w:b/>
          <w:bCs/>
        </w:rPr>
      </w:pPr>
      <w:r w:rsidRPr="00EC28CB">
        <w:rPr>
          <w:b/>
          <w:bCs/>
        </w:rPr>
        <w:t xml:space="preserve">ESTIMATION </w:t>
      </w:r>
      <w:r>
        <w:rPr>
          <w:b/>
          <w:bCs/>
        </w:rPr>
        <w:t xml:space="preserve">OF </w:t>
      </w:r>
      <w:r w:rsidRPr="00EC28CB">
        <w:rPr>
          <w:b/>
          <w:bCs/>
        </w:rPr>
        <w:t>PROTEIN BY LOWRY'S METHOD</w:t>
      </w:r>
    </w:p>
    <w:p w:rsidR="008359ED" w:rsidRPr="00EC28CB" w:rsidRDefault="008359ED" w:rsidP="008359ED">
      <w:pPr>
        <w:spacing w:before="120"/>
        <w:jc w:val="center"/>
        <w:rPr>
          <w:b/>
          <w:bCs/>
        </w:rPr>
      </w:pPr>
      <w:r>
        <w:rPr>
          <w:b/>
          <w:bCs/>
        </w:rPr>
        <w:t>(Lowry et al., 1951)</w:t>
      </w:r>
    </w:p>
    <w:p w:rsidR="008359ED" w:rsidRPr="00EC28CB" w:rsidRDefault="008359ED" w:rsidP="008359ED">
      <w:pPr>
        <w:spacing w:before="120"/>
        <w:jc w:val="both"/>
        <w:outlineLvl w:val="0"/>
        <w:rPr>
          <w:b/>
          <w:bCs/>
        </w:rPr>
      </w:pPr>
      <w:r w:rsidRPr="00EC28CB">
        <w:rPr>
          <w:b/>
          <w:bCs/>
        </w:rPr>
        <w:t>MATERIALS</w:t>
      </w:r>
    </w:p>
    <w:p w:rsidR="008359ED" w:rsidRPr="00ED74CF" w:rsidRDefault="008359ED" w:rsidP="008359ED">
      <w:pPr>
        <w:spacing w:before="120"/>
        <w:jc w:val="both"/>
        <w:outlineLvl w:val="0"/>
        <w:rPr>
          <w:b/>
          <w:bCs/>
        </w:rPr>
      </w:pPr>
      <w:r w:rsidRPr="00ED74CF">
        <w:rPr>
          <w:b/>
          <w:bCs/>
        </w:rPr>
        <w:t>Reagent-A</w:t>
      </w:r>
    </w:p>
    <w:p w:rsidR="008359ED" w:rsidRDefault="008359ED" w:rsidP="008359ED">
      <w:pPr>
        <w:spacing w:before="120"/>
        <w:jc w:val="both"/>
      </w:pPr>
      <w:r>
        <w:t xml:space="preserve">          2% sodium carbonate </w:t>
      </w:r>
      <w:proofErr w:type="gramStart"/>
      <w:r>
        <w:t>in 0.1 N sodium hydroxide</w:t>
      </w:r>
      <w:proofErr w:type="gramEnd"/>
      <w:r>
        <w:t xml:space="preserve"> </w:t>
      </w:r>
    </w:p>
    <w:p w:rsidR="008359ED" w:rsidRPr="00ED74CF" w:rsidRDefault="008359ED" w:rsidP="008359ED">
      <w:pPr>
        <w:spacing w:before="120"/>
        <w:jc w:val="both"/>
        <w:outlineLvl w:val="0"/>
        <w:rPr>
          <w:b/>
          <w:bCs/>
        </w:rPr>
      </w:pPr>
      <w:r w:rsidRPr="00ED74CF">
        <w:rPr>
          <w:b/>
          <w:bCs/>
        </w:rPr>
        <w:t>Reagent-B</w:t>
      </w:r>
    </w:p>
    <w:p w:rsidR="008359ED" w:rsidRDefault="008359ED" w:rsidP="008359ED">
      <w:pPr>
        <w:spacing w:before="120"/>
        <w:jc w:val="both"/>
      </w:pPr>
      <w:r>
        <w:t xml:space="preserve">          0.5% copper </w:t>
      </w:r>
      <w:proofErr w:type="spellStart"/>
      <w:r>
        <w:t>sulphate</w:t>
      </w:r>
      <w:proofErr w:type="spellEnd"/>
      <w:r>
        <w:t xml:space="preserve"> (CuSO</w:t>
      </w:r>
      <w:r>
        <w:rPr>
          <w:vertAlign w:val="subscript"/>
        </w:rPr>
        <w:t>4</w:t>
      </w:r>
      <w:r>
        <w:t xml:space="preserve"> 5H</w:t>
      </w:r>
      <w:r>
        <w:rPr>
          <w:vertAlign w:val="subscript"/>
        </w:rPr>
        <w:t>2</w:t>
      </w:r>
      <w:r>
        <w:t xml:space="preserve">O) in 1%potassium sodium </w:t>
      </w:r>
      <w:proofErr w:type="spellStart"/>
      <w:r>
        <w:t>tartrate</w:t>
      </w:r>
      <w:proofErr w:type="spellEnd"/>
    </w:p>
    <w:p w:rsidR="008359ED" w:rsidRPr="00ED74CF" w:rsidRDefault="008359ED" w:rsidP="008359ED">
      <w:pPr>
        <w:spacing w:before="120"/>
        <w:jc w:val="both"/>
        <w:outlineLvl w:val="0"/>
        <w:rPr>
          <w:b/>
          <w:bCs/>
        </w:rPr>
      </w:pPr>
      <w:r w:rsidRPr="00ED74CF">
        <w:rPr>
          <w:b/>
          <w:bCs/>
        </w:rPr>
        <w:t>Reagent- C</w:t>
      </w:r>
    </w:p>
    <w:p w:rsidR="008359ED" w:rsidRDefault="008359ED" w:rsidP="008359ED">
      <w:pPr>
        <w:spacing w:before="120"/>
        <w:jc w:val="both"/>
      </w:pPr>
      <w:r>
        <w:t xml:space="preserve">          Alkaline copper solution; Mix 50ml of A and 1ml of B (prior to use) </w:t>
      </w:r>
    </w:p>
    <w:p w:rsidR="008359ED" w:rsidRPr="00ED74CF" w:rsidRDefault="008359ED" w:rsidP="008359ED">
      <w:pPr>
        <w:spacing w:before="120"/>
        <w:jc w:val="both"/>
        <w:outlineLvl w:val="0"/>
        <w:rPr>
          <w:b/>
          <w:bCs/>
        </w:rPr>
      </w:pPr>
      <w:r w:rsidRPr="00ED74CF">
        <w:rPr>
          <w:b/>
          <w:bCs/>
        </w:rPr>
        <w:t>Reagent-D</w:t>
      </w:r>
    </w:p>
    <w:p w:rsidR="008359ED" w:rsidRDefault="008359ED" w:rsidP="008359ED">
      <w:pPr>
        <w:spacing w:before="120"/>
        <w:jc w:val="both"/>
      </w:pPr>
      <w:r>
        <w:t xml:space="preserve">          </w:t>
      </w:r>
      <w:proofErr w:type="spellStart"/>
      <w:r>
        <w:t>Folin's-ciocalteau</w:t>
      </w:r>
      <w:proofErr w:type="spellEnd"/>
      <w:r>
        <w:t xml:space="preserve"> reagent</w:t>
      </w:r>
    </w:p>
    <w:p w:rsidR="008359ED" w:rsidRDefault="008359ED" w:rsidP="008359ED">
      <w:pPr>
        <w:spacing w:before="120"/>
        <w:jc w:val="both"/>
        <w:outlineLvl w:val="0"/>
        <w:rPr>
          <w:b/>
          <w:bCs/>
        </w:rPr>
      </w:pPr>
      <w:r w:rsidRPr="00EC28CB">
        <w:rPr>
          <w:b/>
          <w:bCs/>
        </w:rPr>
        <w:t>PROCEDURE</w:t>
      </w:r>
    </w:p>
    <w:p w:rsidR="008359ED" w:rsidRPr="000816F2" w:rsidRDefault="008359ED" w:rsidP="008359ED">
      <w:pPr>
        <w:numPr>
          <w:ilvl w:val="0"/>
          <w:numId w:val="4"/>
        </w:numPr>
        <w:spacing w:before="120"/>
        <w:jc w:val="both"/>
        <w:rPr>
          <w:b/>
          <w:bCs/>
        </w:rPr>
      </w:pPr>
      <w:r>
        <w:t>Pipette out 0.2, 0.4, 0.6, 0.8 and 1ml of working standard in to a series of test tubes.</w:t>
      </w:r>
    </w:p>
    <w:p w:rsidR="008359ED" w:rsidRDefault="008359ED" w:rsidP="008359ED">
      <w:pPr>
        <w:numPr>
          <w:ilvl w:val="0"/>
          <w:numId w:val="4"/>
        </w:numPr>
        <w:spacing w:before="120"/>
        <w:jc w:val="both"/>
      </w:pPr>
      <w:r>
        <w:t>Pipette out 0.1 and 0.2ml of the sample extract in two other test tubes.</w:t>
      </w:r>
    </w:p>
    <w:p w:rsidR="008359ED" w:rsidRDefault="008359ED" w:rsidP="008359ED">
      <w:pPr>
        <w:numPr>
          <w:ilvl w:val="0"/>
          <w:numId w:val="4"/>
        </w:numPr>
        <w:spacing w:before="120"/>
        <w:jc w:val="both"/>
      </w:pPr>
      <w:r>
        <w:t>Make up the volume to 1ml in all the test tubes. A tube with 1ml of water serves as the blank.</w:t>
      </w:r>
    </w:p>
    <w:p w:rsidR="008359ED" w:rsidRDefault="008359ED" w:rsidP="008359ED">
      <w:pPr>
        <w:numPr>
          <w:ilvl w:val="0"/>
          <w:numId w:val="4"/>
        </w:numPr>
        <w:spacing w:before="120"/>
        <w:jc w:val="both"/>
      </w:pPr>
      <w:r>
        <w:t xml:space="preserve">Add 5ml of reagent c to each tube including the blank. Mix well and allow </w:t>
      </w:r>
      <w:proofErr w:type="gramStart"/>
      <w:r>
        <w:t>to stand</w:t>
      </w:r>
      <w:proofErr w:type="gramEnd"/>
      <w:r>
        <w:t xml:space="preserve"> for 10 min.</w:t>
      </w:r>
    </w:p>
    <w:p w:rsidR="008359ED" w:rsidRDefault="008359ED" w:rsidP="008359ED">
      <w:pPr>
        <w:numPr>
          <w:ilvl w:val="0"/>
          <w:numId w:val="4"/>
        </w:numPr>
        <w:spacing w:before="120"/>
        <w:jc w:val="both"/>
      </w:pPr>
      <w:r>
        <w:t xml:space="preserve">Then add 0.5ml of reagent D, mix well and incubate at room temperature in the dark for 30min, blue </w:t>
      </w:r>
      <w:proofErr w:type="spellStart"/>
      <w:r>
        <w:t>colour</w:t>
      </w:r>
      <w:proofErr w:type="spellEnd"/>
      <w:r>
        <w:t xml:space="preserve"> is developed.</w:t>
      </w:r>
    </w:p>
    <w:p w:rsidR="008359ED" w:rsidRDefault="008359ED" w:rsidP="008359ED">
      <w:pPr>
        <w:numPr>
          <w:ilvl w:val="0"/>
          <w:numId w:val="4"/>
        </w:numPr>
        <w:spacing w:before="120"/>
        <w:jc w:val="both"/>
      </w:pPr>
      <w:r>
        <w:t>Take the readings at 660nm draw a standard graph and calculate the amount of protein in the sample.</w:t>
      </w: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p>
    <w:p w:rsidR="00E836E3" w:rsidRDefault="00E836E3" w:rsidP="008359ED">
      <w:pPr>
        <w:spacing w:before="120"/>
        <w:jc w:val="center"/>
        <w:outlineLvl w:val="0"/>
        <w:rPr>
          <w:b/>
          <w:bCs/>
        </w:rPr>
      </w:pPr>
    </w:p>
    <w:p w:rsidR="00E836E3" w:rsidRDefault="00E836E3" w:rsidP="008359ED">
      <w:pPr>
        <w:spacing w:before="120"/>
        <w:jc w:val="center"/>
        <w:outlineLvl w:val="0"/>
        <w:rPr>
          <w:b/>
          <w:bCs/>
        </w:rPr>
      </w:pPr>
    </w:p>
    <w:p w:rsidR="008359ED" w:rsidRDefault="008359ED" w:rsidP="008359ED">
      <w:pPr>
        <w:spacing w:before="120"/>
        <w:jc w:val="center"/>
        <w:outlineLvl w:val="0"/>
        <w:rPr>
          <w:b/>
          <w:bCs/>
        </w:rPr>
      </w:pPr>
    </w:p>
    <w:p w:rsidR="008359ED" w:rsidRDefault="008359ED" w:rsidP="008359ED">
      <w:pPr>
        <w:spacing w:before="120"/>
        <w:jc w:val="center"/>
        <w:outlineLvl w:val="0"/>
        <w:rPr>
          <w:b/>
          <w:bCs/>
        </w:rPr>
      </w:pPr>
      <w:r>
        <w:rPr>
          <w:b/>
          <w:bCs/>
        </w:rPr>
        <w:t>APPENDIX-III</w:t>
      </w:r>
    </w:p>
    <w:p w:rsidR="008359ED" w:rsidRPr="00E346E7" w:rsidRDefault="008359ED" w:rsidP="008359ED">
      <w:pPr>
        <w:spacing w:before="120"/>
        <w:outlineLvl w:val="0"/>
        <w:rPr>
          <w:b/>
          <w:bCs/>
        </w:rPr>
      </w:pPr>
    </w:p>
    <w:p w:rsidR="008359ED" w:rsidRPr="00E346E7" w:rsidRDefault="008359ED" w:rsidP="008359ED">
      <w:pPr>
        <w:spacing w:before="120"/>
        <w:ind w:left="611"/>
        <w:jc w:val="center"/>
        <w:outlineLvl w:val="0"/>
        <w:rPr>
          <w:b/>
          <w:bCs/>
        </w:rPr>
      </w:pPr>
      <w:r w:rsidRPr="00E346E7">
        <w:rPr>
          <w:b/>
          <w:bCs/>
        </w:rPr>
        <w:t>SEPARATION OF PROTEINS ON SDS-PAGE</w:t>
      </w:r>
    </w:p>
    <w:p w:rsidR="008359ED" w:rsidRPr="00EC68BE" w:rsidRDefault="008359ED" w:rsidP="008359ED">
      <w:pPr>
        <w:spacing w:before="120" w:line="360" w:lineRule="auto"/>
        <w:jc w:val="both"/>
      </w:pPr>
      <w:r w:rsidRPr="00EC68BE">
        <w:t>The SDS-PAGE separation of protein was done in a discontinuous buffer system essentially as described by Singh et al., (1991)</w:t>
      </w:r>
      <w:r>
        <w:t xml:space="preserve"> (modified procedure of </w:t>
      </w:r>
      <w:proofErr w:type="spellStart"/>
      <w:r>
        <w:t>Lamellie</w:t>
      </w:r>
      <w:proofErr w:type="spellEnd"/>
      <w:r>
        <w:t>, 1970).</w:t>
      </w:r>
    </w:p>
    <w:p w:rsidR="008359ED" w:rsidRPr="00EC28CB" w:rsidRDefault="008359ED" w:rsidP="008359ED">
      <w:pPr>
        <w:spacing w:before="120" w:line="360" w:lineRule="auto"/>
        <w:jc w:val="both"/>
        <w:outlineLvl w:val="0"/>
        <w:rPr>
          <w:b/>
          <w:bCs/>
        </w:rPr>
      </w:pPr>
      <w:r w:rsidRPr="00EC28CB">
        <w:rPr>
          <w:b/>
          <w:bCs/>
        </w:rPr>
        <w:t>MATERIALS</w:t>
      </w:r>
    </w:p>
    <w:p w:rsidR="008359ED" w:rsidRDefault="008359ED" w:rsidP="008359ED">
      <w:pPr>
        <w:spacing w:line="360" w:lineRule="auto"/>
        <w:ind w:left="180" w:firstLine="720"/>
        <w:jc w:val="both"/>
        <w:outlineLvl w:val="0"/>
      </w:pPr>
      <w:proofErr w:type="spellStart"/>
      <w:r>
        <w:t>Acrylamide</w:t>
      </w:r>
      <w:proofErr w:type="spellEnd"/>
      <w:r>
        <w:t xml:space="preserve"> monomer solution</w:t>
      </w:r>
    </w:p>
    <w:p w:rsidR="008359ED" w:rsidRDefault="008359ED" w:rsidP="008359ED">
      <w:pPr>
        <w:spacing w:line="360" w:lineRule="auto"/>
        <w:ind w:left="611"/>
        <w:jc w:val="both"/>
      </w:pPr>
      <w:r>
        <w:t xml:space="preserve">     Tank buffer (0.05M </w:t>
      </w:r>
      <w:proofErr w:type="spellStart"/>
      <w:r>
        <w:t>Tris</w:t>
      </w:r>
      <w:proofErr w:type="spellEnd"/>
      <w:r>
        <w:t xml:space="preserve">, 0.192M </w:t>
      </w:r>
      <w:proofErr w:type="spellStart"/>
      <w:r>
        <w:t>glycine</w:t>
      </w:r>
      <w:proofErr w:type="spellEnd"/>
      <w:r>
        <w:t>, 0.1% SDS)</w:t>
      </w:r>
    </w:p>
    <w:p w:rsidR="008359ED" w:rsidRDefault="008359ED" w:rsidP="008359ED">
      <w:pPr>
        <w:spacing w:line="360" w:lineRule="auto"/>
        <w:ind w:left="611"/>
        <w:jc w:val="both"/>
      </w:pPr>
      <w:r>
        <w:t xml:space="preserve">     Separating gel buffer (1.875M </w:t>
      </w:r>
      <w:proofErr w:type="spellStart"/>
      <w:r>
        <w:t>Tris</w:t>
      </w:r>
      <w:proofErr w:type="spellEnd"/>
      <w:r>
        <w:t xml:space="preserve"> </w:t>
      </w:r>
      <w:proofErr w:type="spellStart"/>
      <w:r>
        <w:t>Hcl</w:t>
      </w:r>
      <w:proofErr w:type="spellEnd"/>
      <w:r>
        <w:t>)</w:t>
      </w:r>
    </w:p>
    <w:p w:rsidR="008359ED" w:rsidRDefault="008359ED" w:rsidP="008359ED">
      <w:pPr>
        <w:spacing w:line="360" w:lineRule="auto"/>
        <w:ind w:left="611"/>
        <w:jc w:val="both"/>
      </w:pPr>
      <w:r>
        <w:t xml:space="preserve">     Stacking gel buffer (0.6M </w:t>
      </w:r>
      <w:proofErr w:type="spellStart"/>
      <w:r>
        <w:t>Tris</w:t>
      </w:r>
      <w:proofErr w:type="spellEnd"/>
      <w:r>
        <w:t xml:space="preserve"> </w:t>
      </w:r>
      <w:proofErr w:type="spellStart"/>
      <w:r>
        <w:t>Hcl</w:t>
      </w:r>
      <w:proofErr w:type="spellEnd"/>
      <w:r>
        <w:t xml:space="preserve">) </w:t>
      </w:r>
    </w:p>
    <w:p w:rsidR="008359ED" w:rsidRDefault="008359ED" w:rsidP="008359ED">
      <w:pPr>
        <w:spacing w:line="360" w:lineRule="auto"/>
        <w:ind w:left="611"/>
        <w:jc w:val="both"/>
        <w:outlineLvl w:val="0"/>
      </w:pPr>
      <w:r>
        <w:t xml:space="preserve">     SDS, 10%</w:t>
      </w:r>
    </w:p>
    <w:p w:rsidR="008359ED" w:rsidRDefault="008359ED" w:rsidP="008359ED">
      <w:pPr>
        <w:spacing w:line="360" w:lineRule="auto"/>
        <w:ind w:left="900" w:hanging="289"/>
        <w:jc w:val="both"/>
        <w:outlineLvl w:val="0"/>
      </w:pPr>
      <w:r>
        <w:t xml:space="preserve">     Ammonium </w:t>
      </w:r>
      <w:proofErr w:type="spellStart"/>
      <w:r>
        <w:t>persulphste</w:t>
      </w:r>
      <w:proofErr w:type="spellEnd"/>
      <w:r>
        <w:t xml:space="preserve"> (10%) prepared before use</w:t>
      </w:r>
    </w:p>
    <w:p w:rsidR="008359ED" w:rsidRDefault="008359ED" w:rsidP="008359ED">
      <w:pPr>
        <w:spacing w:line="360" w:lineRule="auto"/>
        <w:ind w:left="900"/>
        <w:jc w:val="both"/>
      </w:pPr>
      <w:r>
        <w:t xml:space="preserve">Sample buffer 2x (125mMTris </w:t>
      </w:r>
      <w:proofErr w:type="spellStart"/>
      <w:r>
        <w:t>Hcl</w:t>
      </w:r>
      <w:proofErr w:type="spellEnd"/>
      <w:r>
        <w:t xml:space="preserve"> pH 6.8, 20% glycerol, 10% 2ME, and 0.025% </w:t>
      </w:r>
      <w:proofErr w:type="spellStart"/>
      <w:r>
        <w:t>bromophenol</w:t>
      </w:r>
      <w:proofErr w:type="spellEnd"/>
      <w:r>
        <w:t xml:space="preserve"> blue)</w:t>
      </w:r>
    </w:p>
    <w:p w:rsidR="008359ED" w:rsidRDefault="008359ED" w:rsidP="008359ED">
      <w:pPr>
        <w:spacing w:line="360" w:lineRule="auto"/>
        <w:ind w:left="611"/>
        <w:jc w:val="both"/>
        <w:outlineLvl w:val="0"/>
      </w:pPr>
      <w:r>
        <w:t xml:space="preserve">     TEMED</w:t>
      </w:r>
    </w:p>
    <w:p w:rsidR="008359ED" w:rsidRDefault="008359ED" w:rsidP="008359ED">
      <w:pPr>
        <w:spacing w:line="360" w:lineRule="auto"/>
        <w:ind w:left="611"/>
        <w:jc w:val="both"/>
      </w:pPr>
      <w:r>
        <w:t xml:space="preserve">     </w:t>
      </w:r>
      <w:proofErr w:type="spellStart"/>
      <w:r>
        <w:t>Staning</w:t>
      </w:r>
      <w:proofErr w:type="spellEnd"/>
      <w:r>
        <w:t xml:space="preserve"> solution (0.05%CBB R-250, 40% methanol, 10% acetic acid)</w:t>
      </w:r>
    </w:p>
    <w:p w:rsidR="008359ED" w:rsidRDefault="008359ED" w:rsidP="008359ED">
      <w:pPr>
        <w:spacing w:line="360" w:lineRule="auto"/>
        <w:ind w:left="611"/>
        <w:jc w:val="both"/>
      </w:pPr>
      <w:r>
        <w:t xml:space="preserve">     </w:t>
      </w:r>
      <w:proofErr w:type="spellStart"/>
      <w:r>
        <w:t>Destaining</w:t>
      </w:r>
      <w:proofErr w:type="spellEnd"/>
      <w:r>
        <w:t xml:space="preserve"> solution 40% methanol, 10% acetic acid)</w:t>
      </w:r>
    </w:p>
    <w:p w:rsidR="008359ED" w:rsidRDefault="008359ED" w:rsidP="008359ED">
      <w:pPr>
        <w:spacing w:before="120" w:line="360" w:lineRule="auto"/>
        <w:jc w:val="both"/>
        <w:outlineLvl w:val="0"/>
        <w:rPr>
          <w:b/>
          <w:bCs/>
        </w:rPr>
      </w:pPr>
      <w:r>
        <w:rPr>
          <w:b/>
          <w:bCs/>
        </w:rPr>
        <w:t>PROCEDURE</w:t>
      </w:r>
    </w:p>
    <w:p w:rsidR="008359ED" w:rsidRPr="00190EA1" w:rsidRDefault="008359ED" w:rsidP="008359ED">
      <w:pPr>
        <w:spacing w:before="120" w:line="360" w:lineRule="auto"/>
        <w:jc w:val="both"/>
        <w:outlineLvl w:val="0"/>
        <w:rPr>
          <w:b/>
          <w:bCs/>
        </w:rPr>
      </w:pPr>
      <w:r w:rsidRPr="00190EA1">
        <w:rPr>
          <w:b/>
          <w:bCs/>
        </w:rPr>
        <w:t>CASTING OF SEPARATING GEL</w:t>
      </w:r>
    </w:p>
    <w:p w:rsidR="008359ED" w:rsidRDefault="008359ED" w:rsidP="008359ED">
      <w:pPr>
        <w:spacing w:before="120" w:line="360" w:lineRule="auto"/>
        <w:ind w:left="611"/>
        <w:jc w:val="both"/>
      </w:pPr>
      <w:r>
        <w:t xml:space="preserve">          The gel unit was assembled as per manufacturer's instruction using the 1mm spacer set. In a side arm flask, 20ml of 12% gel solution was mixed as below.</w:t>
      </w:r>
    </w:p>
    <w:p w:rsidR="008359ED" w:rsidRPr="00DF1F24" w:rsidRDefault="008359ED" w:rsidP="008359ED">
      <w:pPr>
        <w:spacing w:line="360" w:lineRule="auto"/>
        <w:ind w:left="611"/>
        <w:jc w:val="both"/>
        <w:rPr>
          <w:lang w:val="sv-SE"/>
        </w:rPr>
      </w:pPr>
      <w:r>
        <w:t xml:space="preserve">                                   </w:t>
      </w:r>
      <w:r w:rsidRPr="00DF1F24">
        <w:rPr>
          <w:lang w:val="sv-SE"/>
        </w:rPr>
        <w:t>Monomer                     - 20ml</w:t>
      </w:r>
    </w:p>
    <w:p w:rsidR="008359ED" w:rsidRPr="00DF1F24" w:rsidRDefault="008359ED" w:rsidP="008359ED">
      <w:pPr>
        <w:spacing w:line="360" w:lineRule="auto"/>
        <w:ind w:left="360" w:firstLine="251"/>
        <w:jc w:val="both"/>
        <w:rPr>
          <w:lang w:val="sv-SE"/>
        </w:rPr>
      </w:pPr>
      <w:r w:rsidRPr="00DF1F24">
        <w:rPr>
          <w:lang w:val="sv-SE"/>
        </w:rPr>
        <w:t xml:space="preserve">                                   Separating gel buffer   - 12.5ml</w:t>
      </w:r>
    </w:p>
    <w:p w:rsidR="008359ED" w:rsidRDefault="008359ED" w:rsidP="008359ED">
      <w:pPr>
        <w:spacing w:line="360" w:lineRule="auto"/>
        <w:ind w:left="611"/>
        <w:jc w:val="both"/>
      </w:pPr>
      <w:r w:rsidRPr="00DF1F24">
        <w:rPr>
          <w:lang w:val="sv-SE"/>
        </w:rPr>
        <w:t xml:space="preserve">                                   </w:t>
      </w:r>
      <w:r>
        <w:t>Water                           - 16.75ml</w:t>
      </w:r>
    </w:p>
    <w:p w:rsidR="008359ED" w:rsidRDefault="008359ED" w:rsidP="008359ED">
      <w:pPr>
        <w:spacing w:line="360" w:lineRule="auto"/>
        <w:ind w:left="611"/>
        <w:jc w:val="both"/>
      </w:pPr>
      <w:r>
        <w:t xml:space="preserve">                                   SDS 10%                     -500µl</w:t>
      </w:r>
    </w:p>
    <w:p w:rsidR="008359ED" w:rsidRDefault="008359ED" w:rsidP="008359ED">
      <w:pPr>
        <w:spacing w:line="360" w:lineRule="auto"/>
        <w:ind w:left="611"/>
        <w:jc w:val="both"/>
      </w:pPr>
      <w:r>
        <w:t xml:space="preserve">                                   APS, 10%                    - 312.50µl</w:t>
      </w:r>
    </w:p>
    <w:p w:rsidR="008359ED" w:rsidRDefault="008359ED" w:rsidP="008359ED">
      <w:pPr>
        <w:spacing w:before="120" w:line="360" w:lineRule="auto"/>
        <w:ind w:firstLine="611"/>
        <w:jc w:val="both"/>
      </w:pPr>
      <w:r>
        <w:t>The solution was degassed for a few minutes and 43.75µl TEMED was mixed gently, poured in the gel sandwich up to level about 4 cm from the top overlaid with tank buffer and left for a few hours.</w:t>
      </w:r>
    </w:p>
    <w:p w:rsidR="008359ED" w:rsidRDefault="008359ED" w:rsidP="008359ED">
      <w:pPr>
        <w:spacing w:before="120" w:line="360" w:lineRule="auto"/>
        <w:jc w:val="both"/>
        <w:outlineLvl w:val="0"/>
        <w:rPr>
          <w:b/>
          <w:bCs/>
        </w:rPr>
      </w:pPr>
      <w:r w:rsidRPr="00190EA1">
        <w:rPr>
          <w:b/>
          <w:bCs/>
        </w:rPr>
        <w:lastRenderedPageBreak/>
        <w:t>CASTING OF STACKING GEL</w:t>
      </w:r>
    </w:p>
    <w:p w:rsidR="008359ED" w:rsidRDefault="008359ED" w:rsidP="008359ED">
      <w:pPr>
        <w:spacing w:before="120" w:line="360" w:lineRule="auto"/>
        <w:ind w:left="611"/>
        <w:jc w:val="both"/>
      </w:pPr>
      <w:r>
        <w:t xml:space="preserve">         The buffer was removed and the top of the gel was washed with distilled water repeatedly to remove traces of buffer and then blotted out the water.</w:t>
      </w:r>
    </w:p>
    <w:p w:rsidR="008359ED" w:rsidRDefault="008359ED" w:rsidP="008359ED">
      <w:pPr>
        <w:spacing w:before="120" w:line="360" w:lineRule="auto"/>
        <w:ind w:left="611"/>
        <w:jc w:val="both"/>
        <w:outlineLvl w:val="0"/>
      </w:pPr>
      <w:r>
        <w:t xml:space="preserve">          In a side arm flask 8ml of 4% stacking gel was mixed as </w:t>
      </w:r>
    </w:p>
    <w:p w:rsidR="008359ED" w:rsidRDefault="008359ED" w:rsidP="008359ED">
      <w:pPr>
        <w:spacing w:line="360" w:lineRule="auto"/>
        <w:ind w:left="605"/>
        <w:jc w:val="both"/>
      </w:pPr>
      <w:r>
        <w:t xml:space="preserve">                                   Monomer                   - 2.66ml</w:t>
      </w:r>
    </w:p>
    <w:p w:rsidR="008359ED" w:rsidRDefault="008359ED" w:rsidP="008359ED">
      <w:pPr>
        <w:spacing w:line="360" w:lineRule="auto"/>
        <w:ind w:left="605"/>
        <w:jc w:val="both"/>
      </w:pPr>
      <w:r>
        <w:t xml:space="preserve">                                    Stacking gel buffer    - 5.0ml</w:t>
      </w:r>
    </w:p>
    <w:p w:rsidR="008359ED" w:rsidRDefault="008359ED" w:rsidP="008359ED">
      <w:pPr>
        <w:spacing w:line="360" w:lineRule="auto"/>
        <w:ind w:left="605"/>
        <w:jc w:val="both"/>
      </w:pPr>
      <w:r>
        <w:t xml:space="preserve">                                    SDS, 10%                   -150µl</w:t>
      </w:r>
    </w:p>
    <w:p w:rsidR="008359ED" w:rsidRDefault="008359ED" w:rsidP="008359ED">
      <w:pPr>
        <w:spacing w:line="360" w:lineRule="auto"/>
        <w:ind w:left="605"/>
        <w:jc w:val="both"/>
      </w:pPr>
      <w:r>
        <w:t xml:space="preserve">                                    APS, 10%                  - 110µl          </w:t>
      </w:r>
    </w:p>
    <w:p w:rsidR="008359ED" w:rsidRDefault="008359ED" w:rsidP="008359ED">
      <w:pPr>
        <w:spacing w:line="360" w:lineRule="auto"/>
        <w:ind w:left="605"/>
        <w:jc w:val="both"/>
      </w:pPr>
      <w:r>
        <w:t xml:space="preserve">                                    Water                         - 12.5ml</w:t>
      </w:r>
    </w:p>
    <w:p w:rsidR="008359ED" w:rsidRDefault="008359ED" w:rsidP="008359ED">
      <w:pPr>
        <w:spacing w:before="120" w:line="360" w:lineRule="auto"/>
        <w:jc w:val="both"/>
      </w:pPr>
      <w:r>
        <w:t xml:space="preserve">                    Degassed, 30µl TEMED was added by gentle swirling, and poured over the separating gel, an appropriate comb was inserted in place and allowed to polymerize for 30 min.</w:t>
      </w:r>
    </w:p>
    <w:p w:rsidR="008359ED" w:rsidRDefault="008359ED" w:rsidP="008359ED">
      <w:pPr>
        <w:spacing w:before="120" w:line="360" w:lineRule="auto"/>
        <w:jc w:val="both"/>
        <w:outlineLvl w:val="0"/>
        <w:rPr>
          <w:b/>
          <w:bCs/>
        </w:rPr>
      </w:pPr>
      <w:r>
        <w:rPr>
          <w:b/>
          <w:bCs/>
        </w:rPr>
        <w:t xml:space="preserve">  </w:t>
      </w:r>
      <w:r w:rsidRPr="00190EA1">
        <w:rPr>
          <w:b/>
          <w:bCs/>
        </w:rPr>
        <w:t>SAMPLE PREPARATION</w:t>
      </w:r>
    </w:p>
    <w:p w:rsidR="008359ED" w:rsidRDefault="008359ED" w:rsidP="008359ED">
      <w:pPr>
        <w:spacing w:before="120" w:line="360" w:lineRule="auto"/>
        <w:ind w:firstLine="720"/>
        <w:jc w:val="both"/>
      </w:pPr>
      <w:r>
        <w:t xml:space="preserve">  Protein sample was mixed with sample buffer (80µl sample +20 µl sample buffer) the tubes were placed in a boiling water bath for 2 min and place on ice till loading.</w:t>
      </w:r>
    </w:p>
    <w:p w:rsidR="008359ED" w:rsidRDefault="008359ED" w:rsidP="008359ED">
      <w:pPr>
        <w:spacing w:before="120" w:line="360" w:lineRule="auto"/>
        <w:jc w:val="both"/>
        <w:outlineLvl w:val="0"/>
      </w:pPr>
      <w:r w:rsidRPr="00190EA1">
        <w:rPr>
          <w:b/>
          <w:bCs/>
        </w:rPr>
        <w:t>LOADING AND RUNNING THE GEL</w:t>
      </w:r>
    </w:p>
    <w:p w:rsidR="008359ED" w:rsidRDefault="008359ED" w:rsidP="008359ED">
      <w:pPr>
        <w:numPr>
          <w:ilvl w:val="0"/>
          <w:numId w:val="6"/>
        </w:numPr>
        <w:spacing w:before="120" w:line="360" w:lineRule="auto"/>
        <w:jc w:val="both"/>
      </w:pPr>
      <w:r>
        <w:t xml:space="preserve">The comb was removed and the wells flushed with tank buffer to remove any </w:t>
      </w:r>
      <w:proofErr w:type="spellStart"/>
      <w:r>
        <w:t>unpolymerized</w:t>
      </w:r>
      <w:proofErr w:type="spellEnd"/>
      <w:r>
        <w:t xml:space="preserve"> acrylic acid.</w:t>
      </w:r>
    </w:p>
    <w:p w:rsidR="008359ED" w:rsidRDefault="008359ED" w:rsidP="008359ED">
      <w:pPr>
        <w:numPr>
          <w:ilvl w:val="0"/>
          <w:numId w:val="5"/>
        </w:numPr>
        <w:spacing w:before="120" w:line="360" w:lineRule="auto"/>
        <w:jc w:val="both"/>
      </w:pPr>
      <w:r>
        <w:t>The gel assembly was placed in the lower buffer chamber with the heat exchanger in placed and filled with tank buffer.</w:t>
      </w:r>
    </w:p>
    <w:p w:rsidR="008359ED" w:rsidRDefault="008359ED" w:rsidP="008359ED">
      <w:pPr>
        <w:numPr>
          <w:ilvl w:val="0"/>
          <w:numId w:val="5"/>
        </w:numPr>
        <w:spacing w:before="120" w:line="360" w:lineRule="auto"/>
        <w:jc w:val="both"/>
      </w:pPr>
      <w:r>
        <w:t xml:space="preserve">Samples were loaded in each well power supply was turned on and adjusted to 15 </w:t>
      </w:r>
      <w:proofErr w:type="spellStart"/>
      <w:r>
        <w:t>mA</w:t>
      </w:r>
      <w:proofErr w:type="spellEnd"/>
      <w:r>
        <w:t xml:space="preserve"> constant current until it reached stacking gel and then to 30 </w:t>
      </w:r>
      <w:proofErr w:type="spellStart"/>
      <w:r>
        <w:t>mA</w:t>
      </w:r>
      <w:proofErr w:type="spellEnd"/>
      <w:r>
        <w:t>.</w:t>
      </w:r>
    </w:p>
    <w:p w:rsidR="008359ED" w:rsidRDefault="008359ED" w:rsidP="008359ED">
      <w:pPr>
        <w:numPr>
          <w:ilvl w:val="0"/>
          <w:numId w:val="5"/>
        </w:numPr>
        <w:spacing w:before="120" w:line="360" w:lineRule="auto"/>
        <w:jc w:val="both"/>
      </w:pPr>
      <w:r>
        <w:t>When the dye reached the bottom of the gel, the power supply was discontinued and the assembly removed.</w:t>
      </w:r>
    </w:p>
    <w:p w:rsidR="001F2B77" w:rsidRDefault="001F2B77" w:rsidP="008359ED">
      <w:pPr>
        <w:spacing w:before="120" w:line="360" w:lineRule="auto"/>
        <w:jc w:val="both"/>
        <w:outlineLvl w:val="0"/>
        <w:rPr>
          <w:b/>
          <w:bCs/>
        </w:rPr>
      </w:pPr>
    </w:p>
    <w:p w:rsidR="001F2B77" w:rsidRDefault="001F2B77" w:rsidP="008359ED">
      <w:pPr>
        <w:spacing w:before="120" w:line="360" w:lineRule="auto"/>
        <w:jc w:val="both"/>
        <w:outlineLvl w:val="0"/>
        <w:rPr>
          <w:b/>
          <w:bCs/>
        </w:rPr>
      </w:pPr>
    </w:p>
    <w:p w:rsidR="008359ED" w:rsidRPr="00E346E7" w:rsidRDefault="008359ED" w:rsidP="008359ED">
      <w:pPr>
        <w:spacing w:before="120" w:line="360" w:lineRule="auto"/>
        <w:jc w:val="both"/>
        <w:outlineLvl w:val="0"/>
      </w:pPr>
      <w:r w:rsidRPr="00EC28CB">
        <w:rPr>
          <w:b/>
          <w:bCs/>
        </w:rPr>
        <w:lastRenderedPageBreak/>
        <w:t>STA</w:t>
      </w:r>
      <w:r>
        <w:rPr>
          <w:b/>
          <w:bCs/>
        </w:rPr>
        <w:t>I</w:t>
      </w:r>
      <w:r w:rsidRPr="00EC28CB">
        <w:rPr>
          <w:b/>
          <w:bCs/>
        </w:rPr>
        <w:t>NING</w:t>
      </w:r>
    </w:p>
    <w:p w:rsidR="008359ED" w:rsidRPr="00ED74CF" w:rsidRDefault="008359ED" w:rsidP="008359ED">
      <w:pPr>
        <w:spacing w:before="120" w:line="360" w:lineRule="auto"/>
        <w:jc w:val="both"/>
        <w:outlineLvl w:val="0"/>
        <w:rPr>
          <w:b/>
          <w:bCs/>
          <w:sz w:val="22"/>
          <w:szCs w:val="22"/>
        </w:rPr>
      </w:pPr>
      <w:r w:rsidRPr="00ED74CF">
        <w:rPr>
          <w:b/>
          <w:bCs/>
          <w:sz w:val="22"/>
          <w:szCs w:val="22"/>
        </w:rPr>
        <w:t xml:space="preserve">COOMASSIVE BRILLIANT BLUE STAINING </w:t>
      </w:r>
    </w:p>
    <w:p w:rsidR="008359ED" w:rsidRPr="000816F2" w:rsidRDefault="008359ED" w:rsidP="008359ED">
      <w:pPr>
        <w:spacing w:before="120" w:line="360" w:lineRule="auto"/>
        <w:jc w:val="both"/>
      </w:pPr>
      <w:r>
        <w:rPr>
          <w:b/>
          <w:bCs/>
        </w:rPr>
        <w:tab/>
      </w:r>
      <w:r w:rsidRPr="000816F2">
        <w:t>0.5% CBB R-250</w:t>
      </w:r>
    </w:p>
    <w:p w:rsidR="008359ED" w:rsidRPr="000816F2" w:rsidRDefault="008359ED" w:rsidP="008359ED">
      <w:pPr>
        <w:spacing w:before="120" w:line="360" w:lineRule="auto"/>
        <w:jc w:val="both"/>
      </w:pPr>
      <w:r w:rsidRPr="000816F2">
        <w:tab/>
        <w:t>40% Methanol</w:t>
      </w:r>
    </w:p>
    <w:p w:rsidR="008359ED" w:rsidRPr="00EC28CB" w:rsidRDefault="008359ED" w:rsidP="008359ED">
      <w:pPr>
        <w:spacing w:before="120" w:line="360" w:lineRule="auto"/>
        <w:jc w:val="both"/>
        <w:rPr>
          <w:b/>
          <w:bCs/>
        </w:rPr>
      </w:pPr>
      <w:r w:rsidRPr="000816F2">
        <w:tab/>
        <w:t>7% Acetic acid</w:t>
      </w:r>
      <w:r>
        <w:rPr>
          <w:b/>
          <w:bCs/>
        </w:rPr>
        <w:t xml:space="preserve">      </w:t>
      </w:r>
    </w:p>
    <w:p w:rsidR="008359ED" w:rsidRDefault="008359ED" w:rsidP="008359ED">
      <w:pPr>
        <w:spacing w:before="120" w:line="360" w:lineRule="auto"/>
        <w:ind w:left="180"/>
        <w:jc w:val="both"/>
      </w:pPr>
      <w:r>
        <w:t xml:space="preserve">                 The gel was removed and stained in about 200ml stain overnight with constant shaking.                  </w:t>
      </w:r>
    </w:p>
    <w:p w:rsidR="008359ED" w:rsidRDefault="008359ED" w:rsidP="008359ED">
      <w:pPr>
        <w:spacing w:before="120" w:line="360" w:lineRule="auto"/>
        <w:jc w:val="both"/>
      </w:pPr>
      <w:r>
        <w:t xml:space="preserve">                     Rinsed briefly in distilled water and was allowed to </w:t>
      </w:r>
      <w:proofErr w:type="spellStart"/>
      <w:r>
        <w:t>destain</w:t>
      </w:r>
      <w:proofErr w:type="spellEnd"/>
      <w:r>
        <w:t xml:space="preserve"> on a rocking platform with several changes of </w:t>
      </w:r>
      <w:proofErr w:type="spellStart"/>
      <w:r>
        <w:t>destaining</w:t>
      </w:r>
      <w:proofErr w:type="spellEnd"/>
      <w:r>
        <w:t xml:space="preserve"> solution until the bands were visualized.</w:t>
      </w:r>
    </w:p>
    <w:p w:rsidR="008359ED" w:rsidRDefault="008359ED" w:rsidP="008359ED"/>
    <w:p w:rsidR="008359ED" w:rsidRDefault="008359ED"/>
    <w:sectPr w:rsidR="008359ED" w:rsidSect="001F2B77">
      <w:pgSz w:w="12240" w:h="15840"/>
      <w:pgMar w:top="1440" w:right="1440" w:bottom="1440" w:left="216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TTE1D118E0t00">
    <w:altName w:val="Arial Unicode MS"/>
    <w:panose1 w:val="00000000000000000000"/>
    <w:charset w:val="88"/>
    <w:family w:val="auto"/>
    <w:notTrueType/>
    <w:pitch w:val="default"/>
    <w:sig w:usb0="00000001" w:usb1="08080000" w:usb2="00000010" w:usb3="00000000" w:csb0="00100000" w:csb1="00000000"/>
  </w:font>
  <w:font w:name="Times-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0" w:usb1="08070000" w:usb2="00000010" w:usb3="00000000" w:csb0="00020001" w:csb1="00000000"/>
  </w:font>
  <w:font w:name="AdvMinionNormal_Rm">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Monotype Corsiva">
    <w:panose1 w:val="03010101010201010101"/>
    <w:charset w:val="00"/>
    <w:family w:val="script"/>
    <w:pitch w:val="variable"/>
    <w:sig w:usb0="00000287" w:usb1="00000000"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202A1"/>
    <w:multiLevelType w:val="hybridMultilevel"/>
    <w:tmpl w:val="6DB65A2C"/>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31F4099"/>
    <w:multiLevelType w:val="multilevel"/>
    <w:tmpl w:val="C3B0B8AA"/>
    <w:lvl w:ilvl="0">
      <w:start w:val="3"/>
      <w:numFmt w:val="decimal"/>
      <w:lvlText w:val="%1"/>
      <w:lvlJc w:val="left"/>
      <w:pPr>
        <w:ind w:left="360" w:hanging="360"/>
      </w:pPr>
      <w:rPr>
        <w:rFonts w:cs="Times New Roman" w:hint="default"/>
      </w:rPr>
    </w:lvl>
    <w:lvl w:ilvl="1">
      <w:start w:val="6"/>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
    <w:nsid w:val="14983D7E"/>
    <w:multiLevelType w:val="hybridMultilevel"/>
    <w:tmpl w:val="A26EC518"/>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348346A7"/>
    <w:multiLevelType w:val="hybridMultilevel"/>
    <w:tmpl w:val="82AEEA7A"/>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362B3CFA"/>
    <w:multiLevelType w:val="multilevel"/>
    <w:tmpl w:val="264EEA42"/>
    <w:lvl w:ilvl="0">
      <w:start w:val="1"/>
      <w:numFmt w:val="decimal"/>
      <w:lvlText w:val="%1.0"/>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7200"/>
        </w:tabs>
        <w:ind w:left="7200" w:hanging="2160"/>
      </w:pPr>
      <w:rPr>
        <w:rFonts w:hint="default"/>
      </w:rPr>
    </w:lvl>
    <w:lvl w:ilvl="8">
      <w:start w:val="1"/>
      <w:numFmt w:val="decimal"/>
      <w:lvlText w:val="%1.%2.%3.%4.%5.%6.%7.%8.%9"/>
      <w:lvlJc w:val="left"/>
      <w:pPr>
        <w:tabs>
          <w:tab w:val="num" w:pos="7920"/>
        </w:tabs>
        <w:ind w:left="7920" w:hanging="2160"/>
      </w:pPr>
      <w:rPr>
        <w:rFonts w:hint="default"/>
      </w:rPr>
    </w:lvl>
  </w:abstractNum>
  <w:abstractNum w:abstractNumId="5">
    <w:nsid w:val="55916341"/>
    <w:multiLevelType w:val="hybridMultilevel"/>
    <w:tmpl w:val="1228CAD6"/>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2"/>
  </w:num>
  <w:num w:numId="3">
    <w:abstractNumId w:val="1"/>
  </w:num>
  <w:num w:numId="4">
    <w:abstractNumId w:val="0"/>
  </w:num>
  <w:num w:numId="5">
    <w:abstractNumId w:val="5"/>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764D73"/>
    <w:rsid w:val="001F2B77"/>
    <w:rsid w:val="0025222D"/>
    <w:rsid w:val="002975C6"/>
    <w:rsid w:val="00764D73"/>
    <w:rsid w:val="008359ED"/>
    <w:rsid w:val="008772C8"/>
    <w:rsid w:val="00BA41C4"/>
    <w:rsid w:val="00DC0CD0"/>
    <w:rsid w:val="00DC2BB5"/>
    <w:rsid w:val="00DD111D"/>
    <w:rsid w:val="00E836E3"/>
    <w:rsid w:val="00E94089"/>
    <w:rsid w:val="00EF6A3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reet"/>
  <w:smartTagType w:namespaceuri="urn:schemas-microsoft-com:office:smarttags" w:name="address"/>
  <w:smartTagType w:namespaceuri="urn:schemas-microsoft-com:office:smarttags" w:name="country-region"/>
  <w:smartTagType w:namespaceuri="urn:schemas-microsoft-com:office:smarttags" w:name="State"/>
  <w:smartTagType w:namespaceuri="urn:schemas-microsoft-com:office:smarttags" w:name="PlaceType"/>
  <w:smartTagType w:namespaceuri="urn:schemas-microsoft-com:office:smarttags" w:name="PlaceName"/>
  <w:smartTagType w:namespaceuri="urn:schemas-microsoft-com:office:smarttags" w:name="place"/>
  <w:smartTagType w:namespaceuri="urn:schemas-microsoft-com:office:smarttags" w:name="City"/>
  <w:shapeDefaults>
    <o:shapedefaults v:ext="edit" spidmax="2050"/>
    <o:shapelayout v:ext="edit">
      <o:idmap v:ext="edit" data="1"/>
      <o:rules v:ext="edit">
        <o:r id="V:Rule1"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Hyperlink" w:uiPriority="0"/>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4D73"/>
    <w:rPr>
      <w:rFonts w:ascii="Times New Roman" w:hAnsi="Times New Roman"/>
      <w:sz w:val="24"/>
      <w:szCs w:val="24"/>
      <w:lang w:bidi="ar-EG"/>
    </w:rPr>
  </w:style>
  <w:style w:type="paragraph" w:styleId="Heading1">
    <w:name w:val="heading 1"/>
    <w:basedOn w:val="Normal"/>
    <w:next w:val="Normal"/>
    <w:link w:val="Heading1Char"/>
    <w:uiPriority w:val="9"/>
    <w:qFormat/>
    <w:rsid w:val="00DC2BB5"/>
    <w:pPr>
      <w:pBdr>
        <w:bottom w:val="single" w:sz="12" w:space="1" w:color="365F91"/>
      </w:pBdr>
      <w:spacing w:before="600" w:after="80"/>
      <w:outlineLvl w:val="0"/>
    </w:pPr>
    <w:rPr>
      <w:rFonts w:ascii="Cambria" w:hAnsi="Cambria"/>
      <w:b/>
      <w:bCs/>
      <w:color w:val="365F91"/>
      <w:lang w:bidi="ar-SA"/>
    </w:rPr>
  </w:style>
  <w:style w:type="paragraph" w:styleId="Heading2">
    <w:name w:val="heading 2"/>
    <w:basedOn w:val="Normal"/>
    <w:next w:val="Normal"/>
    <w:link w:val="Heading2Char"/>
    <w:uiPriority w:val="9"/>
    <w:qFormat/>
    <w:rsid w:val="00DC2BB5"/>
    <w:pPr>
      <w:pBdr>
        <w:bottom w:val="single" w:sz="8" w:space="1" w:color="4F81BD"/>
      </w:pBdr>
      <w:spacing w:before="200" w:after="80"/>
      <w:outlineLvl w:val="1"/>
    </w:pPr>
    <w:rPr>
      <w:rFonts w:ascii="Cambria" w:hAnsi="Cambria"/>
      <w:color w:val="365F91"/>
      <w:lang w:bidi="ar-SA"/>
    </w:rPr>
  </w:style>
  <w:style w:type="paragraph" w:styleId="Heading3">
    <w:name w:val="heading 3"/>
    <w:basedOn w:val="Normal"/>
    <w:next w:val="Normal"/>
    <w:link w:val="Heading3Char"/>
    <w:uiPriority w:val="9"/>
    <w:qFormat/>
    <w:rsid w:val="00DC2BB5"/>
    <w:pPr>
      <w:pBdr>
        <w:bottom w:val="single" w:sz="4" w:space="1" w:color="95B3D7"/>
      </w:pBdr>
      <w:spacing w:before="200" w:after="80"/>
      <w:outlineLvl w:val="2"/>
    </w:pPr>
    <w:rPr>
      <w:rFonts w:ascii="Cambria" w:hAnsi="Cambria"/>
      <w:color w:val="4F81BD"/>
      <w:lang w:bidi="ar-SA"/>
    </w:rPr>
  </w:style>
  <w:style w:type="paragraph" w:styleId="Heading4">
    <w:name w:val="heading 4"/>
    <w:basedOn w:val="Normal"/>
    <w:next w:val="Normal"/>
    <w:link w:val="Heading4Char"/>
    <w:uiPriority w:val="9"/>
    <w:qFormat/>
    <w:rsid w:val="00DC2BB5"/>
    <w:pPr>
      <w:pBdr>
        <w:bottom w:val="single" w:sz="4" w:space="2" w:color="B8CCE4"/>
      </w:pBdr>
      <w:spacing w:before="200" w:after="80"/>
      <w:outlineLvl w:val="3"/>
    </w:pPr>
    <w:rPr>
      <w:rFonts w:ascii="Cambria" w:hAnsi="Cambria"/>
      <w:i/>
      <w:iCs/>
      <w:color w:val="4F81BD"/>
      <w:lang w:bidi="ar-SA"/>
    </w:rPr>
  </w:style>
  <w:style w:type="paragraph" w:styleId="Heading5">
    <w:name w:val="heading 5"/>
    <w:basedOn w:val="Normal"/>
    <w:next w:val="Normal"/>
    <w:link w:val="Heading5Char"/>
    <w:uiPriority w:val="9"/>
    <w:qFormat/>
    <w:rsid w:val="00DC2BB5"/>
    <w:pPr>
      <w:spacing w:before="200" w:after="80"/>
      <w:outlineLvl w:val="4"/>
    </w:pPr>
    <w:rPr>
      <w:rFonts w:ascii="Cambria" w:hAnsi="Cambria"/>
      <w:color w:val="4F81BD"/>
      <w:sz w:val="20"/>
      <w:szCs w:val="20"/>
      <w:lang w:bidi="ar-SA"/>
    </w:rPr>
  </w:style>
  <w:style w:type="paragraph" w:styleId="Heading6">
    <w:name w:val="heading 6"/>
    <w:basedOn w:val="Normal"/>
    <w:next w:val="Normal"/>
    <w:link w:val="Heading6Char"/>
    <w:uiPriority w:val="9"/>
    <w:qFormat/>
    <w:rsid w:val="00DC2BB5"/>
    <w:pPr>
      <w:spacing w:before="280" w:after="100"/>
      <w:outlineLvl w:val="5"/>
    </w:pPr>
    <w:rPr>
      <w:rFonts w:ascii="Cambria" w:hAnsi="Cambria"/>
      <w:i/>
      <w:iCs/>
      <w:color w:val="4F81BD"/>
      <w:sz w:val="20"/>
      <w:szCs w:val="20"/>
      <w:lang w:bidi="ar-SA"/>
    </w:rPr>
  </w:style>
  <w:style w:type="paragraph" w:styleId="Heading7">
    <w:name w:val="heading 7"/>
    <w:basedOn w:val="Normal"/>
    <w:next w:val="Normal"/>
    <w:link w:val="Heading7Char"/>
    <w:uiPriority w:val="9"/>
    <w:qFormat/>
    <w:rsid w:val="00DC2BB5"/>
    <w:pPr>
      <w:spacing w:before="320" w:after="100"/>
      <w:outlineLvl w:val="6"/>
    </w:pPr>
    <w:rPr>
      <w:rFonts w:ascii="Cambria" w:hAnsi="Cambria"/>
      <w:b/>
      <w:bCs/>
      <w:color w:val="9BBB59"/>
      <w:sz w:val="20"/>
      <w:szCs w:val="20"/>
      <w:lang w:bidi="ar-SA"/>
    </w:rPr>
  </w:style>
  <w:style w:type="paragraph" w:styleId="Heading8">
    <w:name w:val="heading 8"/>
    <w:basedOn w:val="Normal"/>
    <w:next w:val="Normal"/>
    <w:link w:val="Heading8Char"/>
    <w:uiPriority w:val="9"/>
    <w:qFormat/>
    <w:rsid w:val="00DC2BB5"/>
    <w:pPr>
      <w:spacing w:before="320" w:after="100"/>
      <w:outlineLvl w:val="7"/>
    </w:pPr>
    <w:rPr>
      <w:rFonts w:ascii="Cambria" w:hAnsi="Cambria"/>
      <w:b/>
      <w:bCs/>
      <w:i/>
      <w:iCs/>
      <w:color w:val="9BBB59"/>
      <w:sz w:val="20"/>
      <w:szCs w:val="20"/>
      <w:lang w:bidi="ar-SA"/>
    </w:rPr>
  </w:style>
  <w:style w:type="paragraph" w:styleId="Heading9">
    <w:name w:val="heading 9"/>
    <w:basedOn w:val="Normal"/>
    <w:next w:val="Normal"/>
    <w:link w:val="Heading9Char"/>
    <w:uiPriority w:val="9"/>
    <w:qFormat/>
    <w:rsid w:val="00DC2BB5"/>
    <w:pPr>
      <w:spacing w:before="320" w:after="100"/>
      <w:outlineLvl w:val="8"/>
    </w:pPr>
    <w:rPr>
      <w:rFonts w:ascii="Cambria" w:hAnsi="Cambria"/>
      <w:i/>
      <w:iCs/>
      <w:color w:val="9BBB59"/>
      <w:sz w:val="20"/>
      <w:szCs w:val="20"/>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C2BB5"/>
    <w:rPr>
      <w:rFonts w:ascii="Cambria" w:eastAsia="Times New Roman" w:hAnsi="Cambria" w:cs="Times New Roman"/>
      <w:b/>
      <w:bCs/>
      <w:color w:val="365F91"/>
      <w:sz w:val="24"/>
      <w:szCs w:val="24"/>
    </w:rPr>
  </w:style>
  <w:style w:type="character" w:customStyle="1" w:styleId="Heading2Char">
    <w:name w:val="Heading 2 Char"/>
    <w:basedOn w:val="DefaultParagraphFont"/>
    <w:link w:val="Heading2"/>
    <w:uiPriority w:val="9"/>
    <w:rsid w:val="00DC2BB5"/>
    <w:rPr>
      <w:rFonts w:ascii="Cambria" w:eastAsia="Times New Roman" w:hAnsi="Cambria" w:cs="Times New Roman"/>
      <w:color w:val="365F91"/>
      <w:sz w:val="24"/>
      <w:szCs w:val="24"/>
    </w:rPr>
  </w:style>
  <w:style w:type="character" w:customStyle="1" w:styleId="Heading3Char">
    <w:name w:val="Heading 3 Char"/>
    <w:basedOn w:val="DefaultParagraphFont"/>
    <w:link w:val="Heading3"/>
    <w:uiPriority w:val="9"/>
    <w:rsid w:val="00DC2BB5"/>
    <w:rPr>
      <w:rFonts w:ascii="Cambria" w:eastAsia="Times New Roman" w:hAnsi="Cambria" w:cs="Times New Roman"/>
      <w:color w:val="4F81BD"/>
      <w:sz w:val="24"/>
      <w:szCs w:val="24"/>
    </w:rPr>
  </w:style>
  <w:style w:type="character" w:customStyle="1" w:styleId="Heading4Char">
    <w:name w:val="Heading 4 Char"/>
    <w:basedOn w:val="DefaultParagraphFont"/>
    <w:link w:val="Heading4"/>
    <w:uiPriority w:val="9"/>
    <w:rsid w:val="00DC2BB5"/>
    <w:rPr>
      <w:rFonts w:ascii="Cambria" w:eastAsia="Times New Roman" w:hAnsi="Cambria" w:cs="Times New Roman"/>
      <w:i/>
      <w:iCs/>
      <w:color w:val="4F81BD"/>
      <w:sz w:val="24"/>
      <w:szCs w:val="24"/>
    </w:rPr>
  </w:style>
  <w:style w:type="character" w:customStyle="1" w:styleId="Heading5Char">
    <w:name w:val="Heading 5 Char"/>
    <w:basedOn w:val="DefaultParagraphFont"/>
    <w:link w:val="Heading5"/>
    <w:uiPriority w:val="9"/>
    <w:rsid w:val="00DC2BB5"/>
    <w:rPr>
      <w:rFonts w:ascii="Cambria" w:eastAsia="Times New Roman" w:hAnsi="Cambria" w:cs="Times New Roman"/>
      <w:color w:val="4F81BD"/>
    </w:rPr>
  </w:style>
  <w:style w:type="character" w:customStyle="1" w:styleId="Heading6Char">
    <w:name w:val="Heading 6 Char"/>
    <w:basedOn w:val="DefaultParagraphFont"/>
    <w:link w:val="Heading6"/>
    <w:uiPriority w:val="9"/>
    <w:rsid w:val="00DC2BB5"/>
    <w:rPr>
      <w:rFonts w:ascii="Cambria" w:eastAsia="Times New Roman" w:hAnsi="Cambria" w:cs="Times New Roman"/>
      <w:i/>
      <w:iCs/>
      <w:color w:val="4F81BD"/>
    </w:rPr>
  </w:style>
  <w:style w:type="character" w:customStyle="1" w:styleId="Heading7Char">
    <w:name w:val="Heading 7 Char"/>
    <w:basedOn w:val="DefaultParagraphFont"/>
    <w:link w:val="Heading7"/>
    <w:uiPriority w:val="9"/>
    <w:rsid w:val="00DC2BB5"/>
    <w:rPr>
      <w:rFonts w:ascii="Cambria" w:eastAsia="Times New Roman" w:hAnsi="Cambria" w:cs="Times New Roman"/>
      <w:b/>
      <w:bCs/>
      <w:color w:val="9BBB59"/>
      <w:sz w:val="20"/>
      <w:szCs w:val="20"/>
    </w:rPr>
  </w:style>
  <w:style w:type="character" w:customStyle="1" w:styleId="Heading8Char">
    <w:name w:val="Heading 8 Char"/>
    <w:basedOn w:val="DefaultParagraphFont"/>
    <w:link w:val="Heading8"/>
    <w:uiPriority w:val="9"/>
    <w:rsid w:val="00DC2BB5"/>
    <w:rPr>
      <w:rFonts w:ascii="Cambria" w:eastAsia="Times New Roman" w:hAnsi="Cambria" w:cs="Times New Roman"/>
      <w:b/>
      <w:bCs/>
      <w:i/>
      <w:iCs/>
      <w:color w:val="9BBB59"/>
      <w:sz w:val="20"/>
      <w:szCs w:val="20"/>
    </w:rPr>
  </w:style>
  <w:style w:type="character" w:customStyle="1" w:styleId="Heading9Char">
    <w:name w:val="Heading 9 Char"/>
    <w:basedOn w:val="DefaultParagraphFont"/>
    <w:link w:val="Heading9"/>
    <w:uiPriority w:val="9"/>
    <w:rsid w:val="00DC2BB5"/>
    <w:rPr>
      <w:rFonts w:ascii="Cambria" w:eastAsia="Times New Roman" w:hAnsi="Cambria" w:cs="Times New Roman"/>
      <w:i/>
      <w:iCs/>
      <w:color w:val="9BBB59"/>
      <w:sz w:val="20"/>
      <w:szCs w:val="20"/>
    </w:rPr>
  </w:style>
  <w:style w:type="paragraph" w:styleId="Caption">
    <w:name w:val="caption"/>
    <w:basedOn w:val="Normal"/>
    <w:next w:val="Normal"/>
    <w:qFormat/>
    <w:rsid w:val="00DC2BB5"/>
    <w:rPr>
      <w:b/>
      <w:bCs/>
      <w:sz w:val="18"/>
      <w:szCs w:val="18"/>
    </w:rPr>
  </w:style>
  <w:style w:type="paragraph" w:styleId="Title">
    <w:name w:val="Title"/>
    <w:basedOn w:val="Normal"/>
    <w:next w:val="Normal"/>
    <w:link w:val="TitleChar"/>
    <w:uiPriority w:val="10"/>
    <w:qFormat/>
    <w:rsid w:val="00DC2BB5"/>
    <w:pPr>
      <w:pBdr>
        <w:top w:val="single" w:sz="8" w:space="10" w:color="A7BFDE"/>
        <w:bottom w:val="single" w:sz="24" w:space="15" w:color="9BBB59"/>
      </w:pBdr>
      <w:jc w:val="center"/>
    </w:pPr>
    <w:rPr>
      <w:rFonts w:ascii="Cambria" w:hAnsi="Cambria"/>
      <w:i/>
      <w:iCs/>
      <w:color w:val="243F60"/>
      <w:sz w:val="60"/>
      <w:szCs w:val="60"/>
      <w:lang w:bidi="ar-SA"/>
    </w:rPr>
  </w:style>
  <w:style w:type="character" w:customStyle="1" w:styleId="TitleChar">
    <w:name w:val="Title Char"/>
    <w:basedOn w:val="DefaultParagraphFont"/>
    <w:link w:val="Title"/>
    <w:uiPriority w:val="10"/>
    <w:rsid w:val="00DC2BB5"/>
    <w:rPr>
      <w:rFonts w:ascii="Cambria" w:eastAsia="Times New Roman" w:hAnsi="Cambria" w:cs="Times New Roman"/>
      <w:i/>
      <w:iCs/>
      <w:color w:val="243F60"/>
      <w:sz w:val="60"/>
      <w:szCs w:val="60"/>
    </w:rPr>
  </w:style>
  <w:style w:type="paragraph" w:styleId="Subtitle">
    <w:name w:val="Subtitle"/>
    <w:basedOn w:val="Normal"/>
    <w:next w:val="Normal"/>
    <w:link w:val="SubtitleChar"/>
    <w:uiPriority w:val="11"/>
    <w:qFormat/>
    <w:rsid w:val="00DC2BB5"/>
    <w:pPr>
      <w:spacing w:before="200" w:after="900"/>
      <w:jc w:val="right"/>
    </w:pPr>
    <w:rPr>
      <w:i/>
      <w:iCs/>
      <w:lang w:bidi="ar-SA"/>
    </w:rPr>
  </w:style>
  <w:style w:type="character" w:customStyle="1" w:styleId="SubtitleChar">
    <w:name w:val="Subtitle Char"/>
    <w:basedOn w:val="DefaultParagraphFont"/>
    <w:link w:val="Subtitle"/>
    <w:uiPriority w:val="11"/>
    <w:rsid w:val="00DC2BB5"/>
    <w:rPr>
      <w:rFonts w:ascii="Calibri"/>
      <w:i/>
      <w:iCs/>
      <w:sz w:val="24"/>
      <w:szCs w:val="24"/>
    </w:rPr>
  </w:style>
  <w:style w:type="character" w:styleId="Strong">
    <w:name w:val="Strong"/>
    <w:basedOn w:val="DefaultParagraphFont"/>
    <w:qFormat/>
    <w:rsid w:val="00DC2BB5"/>
    <w:rPr>
      <w:b/>
      <w:bCs/>
      <w:spacing w:val="0"/>
    </w:rPr>
  </w:style>
  <w:style w:type="character" w:styleId="Emphasis">
    <w:name w:val="Emphasis"/>
    <w:uiPriority w:val="20"/>
    <w:qFormat/>
    <w:rsid w:val="00DC2BB5"/>
    <w:rPr>
      <w:b/>
      <w:bCs/>
      <w:i/>
      <w:iCs/>
      <w:color w:val="5A5A5A"/>
    </w:rPr>
  </w:style>
  <w:style w:type="paragraph" w:styleId="NoSpacing">
    <w:name w:val="No Spacing"/>
    <w:basedOn w:val="Normal"/>
    <w:link w:val="NoSpacingChar"/>
    <w:uiPriority w:val="1"/>
    <w:qFormat/>
    <w:rsid w:val="00DC2BB5"/>
  </w:style>
  <w:style w:type="character" w:customStyle="1" w:styleId="NoSpacingChar">
    <w:name w:val="No Spacing Char"/>
    <w:basedOn w:val="DefaultParagraphFont"/>
    <w:link w:val="NoSpacing"/>
    <w:uiPriority w:val="1"/>
    <w:rsid w:val="00DC2BB5"/>
  </w:style>
  <w:style w:type="paragraph" w:styleId="ListParagraph">
    <w:name w:val="List Paragraph"/>
    <w:basedOn w:val="Normal"/>
    <w:qFormat/>
    <w:rsid w:val="00DC2BB5"/>
    <w:pPr>
      <w:ind w:left="720"/>
      <w:contextualSpacing/>
    </w:pPr>
  </w:style>
  <w:style w:type="paragraph" w:styleId="Quote">
    <w:name w:val="Quote"/>
    <w:basedOn w:val="Normal"/>
    <w:next w:val="Normal"/>
    <w:link w:val="QuoteChar"/>
    <w:uiPriority w:val="29"/>
    <w:qFormat/>
    <w:rsid w:val="00DC2BB5"/>
    <w:rPr>
      <w:rFonts w:ascii="Cambria" w:hAnsi="Cambria"/>
      <w:i/>
      <w:iCs/>
      <w:color w:val="5A5A5A"/>
      <w:sz w:val="20"/>
      <w:szCs w:val="20"/>
      <w:lang w:bidi="ar-SA"/>
    </w:rPr>
  </w:style>
  <w:style w:type="character" w:customStyle="1" w:styleId="QuoteChar">
    <w:name w:val="Quote Char"/>
    <w:basedOn w:val="DefaultParagraphFont"/>
    <w:link w:val="Quote"/>
    <w:uiPriority w:val="29"/>
    <w:rsid w:val="00DC2BB5"/>
    <w:rPr>
      <w:rFonts w:ascii="Cambria" w:eastAsia="Times New Roman" w:hAnsi="Cambria" w:cs="Times New Roman"/>
      <w:i/>
      <w:iCs/>
      <w:color w:val="5A5A5A"/>
    </w:rPr>
  </w:style>
  <w:style w:type="paragraph" w:styleId="IntenseQuote">
    <w:name w:val="Intense Quote"/>
    <w:basedOn w:val="Normal"/>
    <w:next w:val="Normal"/>
    <w:link w:val="IntenseQuoteChar"/>
    <w:uiPriority w:val="30"/>
    <w:qFormat/>
    <w:rsid w:val="00DC2BB5"/>
    <w:pPr>
      <w:pBdr>
        <w:top w:val="single" w:sz="12" w:space="10" w:color="B8CCE4"/>
        <w:left w:val="single" w:sz="36" w:space="4" w:color="4F81BD"/>
        <w:bottom w:val="single" w:sz="24" w:space="10" w:color="9BBB59"/>
        <w:right w:val="single" w:sz="36" w:space="4" w:color="4F81BD"/>
      </w:pBdr>
      <w:shd w:val="clear" w:color="auto" w:fill="4F81BD"/>
      <w:spacing w:before="320" w:after="320" w:line="300" w:lineRule="auto"/>
      <w:ind w:left="1440" w:right="1440"/>
    </w:pPr>
    <w:rPr>
      <w:rFonts w:ascii="Cambria" w:hAnsi="Cambria"/>
      <w:i/>
      <w:iCs/>
      <w:color w:val="FFFFFF"/>
      <w:lang w:bidi="ar-SA"/>
    </w:rPr>
  </w:style>
  <w:style w:type="character" w:customStyle="1" w:styleId="IntenseQuoteChar">
    <w:name w:val="Intense Quote Char"/>
    <w:basedOn w:val="DefaultParagraphFont"/>
    <w:link w:val="IntenseQuote"/>
    <w:uiPriority w:val="30"/>
    <w:rsid w:val="00DC2BB5"/>
    <w:rPr>
      <w:rFonts w:ascii="Cambria" w:eastAsia="Times New Roman" w:hAnsi="Cambria" w:cs="Times New Roman"/>
      <w:i/>
      <w:iCs/>
      <w:color w:val="FFFFFF"/>
      <w:sz w:val="24"/>
      <w:szCs w:val="24"/>
      <w:shd w:val="clear" w:color="auto" w:fill="4F81BD"/>
    </w:rPr>
  </w:style>
  <w:style w:type="character" w:styleId="SubtleEmphasis">
    <w:name w:val="Subtle Emphasis"/>
    <w:uiPriority w:val="19"/>
    <w:qFormat/>
    <w:rsid w:val="00DC2BB5"/>
    <w:rPr>
      <w:i/>
      <w:iCs/>
      <w:color w:val="5A5A5A"/>
    </w:rPr>
  </w:style>
  <w:style w:type="character" w:styleId="IntenseEmphasis">
    <w:name w:val="Intense Emphasis"/>
    <w:uiPriority w:val="21"/>
    <w:qFormat/>
    <w:rsid w:val="00DC2BB5"/>
    <w:rPr>
      <w:b/>
      <w:bCs/>
      <w:i/>
      <w:iCs/>
      <w:color w:val="4F81BD"/>
      <w:sz w:val="22"/>
      <w:szCs w:val="22"/>
    </w:rPr>
  </w:style>
  <w:style w:type="character" w:styleId="SubtleReference">
    <w:name w:val="Subtle Reference"/>
    <w:uiPriority w:val="31"/>
    <w:qFormat/>
    <w:rsid w:val="00DC2BB5"/>
    <w:rPr>
      <w:color w:val="auto"/>
      <w:u w:val="single" w:color="9BBB59"/>
    </w:rPr>
  </w:style>
  <w:style w:type="character" w:styleId="IntenseReference">
    <w:name w:val="Intense Reference"/>
    <w:basedOn w:val="DefaultParagraphFont"/>
    <w:uiPriority w:val="32"/>
    <w:qFormat/>
    <w:rsid w:val="00DC2BB5"/>
    <w:rPr>
      <w:b/>
      <w:bCs/>
      <w:color w:val="76923C"/>
      <w:u w:val="single" w:color="9BBB59"/>
    </w:rPr>
  </w:style>
  <w:style w:type="character" w:styleId="BookTitle">
    <w:name w:val="Book Title"/>
    <w:basedOn w:val="DefaultParagraphFont"/>
    <w:uiPriority w:val="33"/>
    <w:qFormat/>
    <w:rsid w:val="00DC2BB5"/>
    <w:rPr>
      <w:rFonts w:ascii="Cambria" w:eastAsia="Times New Roman" w:hAnsi="Cambria" w:cs="Times New Roman"/>
      <w:b/>
      <w:bCs/>
      <w:i/>
      <w:iCs/>
      <w:color w:val="auto"/>
    </w:rPr>
  </w:style>
  <w:style w:type="paragraph" w:styleId="TOCHeading">
    <w:name w:val="TOC Heading"/>
    <w:basedOn w:val="Heading1"/>
    <w:next w:val="Normal"/>
    <w:uiPriority w:val="39"/>
    <w:qFormat/>
    <w:rsid w:val="00DC2BB5"/>
    <w:pPr>
      <w:outlineLvl w:val="9"/>
    </w:pPr>
    <w:rPr>
      <w:lang w:bidi="en-US"/>
    </w:rPr>
  </w:style>
  <w:style w:type="paragraph" w:styleId="BodyText">
    <w:name w:val="Body Text"/>
    <w:basedOn w:val="Normal"/>
    <w:link w:val="BodyTextChar"/>
    <w:rsid w:val="00764D73"/>
    <w:pPr>
      <w:spacing w:line="360" w:lineRule="auto"/>
      <w:jc w:val="both"/>
    </w:pPr>
    <w:rPr>
      <w:lang w:bidi="ar-SA"/>
    </w:rPr>
  </w:style>
  <w:style w:type="character" w:customStyle="1" w:styleId="BodyTextChar">
    <w:name w:val="Body Text Char"/>
    <w:basedOn w:val="DefaultParagraphFont"/>
    <w:link w:val="BodyText"/>
    <w:rsid w:val="00764D73"/>
    <w:rPr>
      <w:rFonts w:ascii="Times New Roman" w:hAnsi="Times New Roman"/>
      <w:sz w:val="24"/>
      <w:szCs w:val="24"/>
    </w:rPr>
  </w:style>
  <w:style w:type="paragraph" w:styleId="NormalWeb">
    <w:name w:val="Normal (Web)"/>
    <w:basedOn w:val="Normal"/>
    <w:rsid w:val="00764D73"/>
    <w:pPr>
      <w:spacing w:before="100" w:beforeAutospacing="1" w:after="100" w:afterAutospacing="1"/>
    </w:pPr>
  </w:style>
  <w:style w:type="character" w:styleId="Hyperlink">
    <w:name w:val="Hyperlink"/>
    <w:basedOn w:val="DefaultParagraphFont"/>
    <w:rsid w:val="00764D73"/>
    <w:rPr>
      <w:color w:val="0000FF"/>
      <w:u w:val="single"/>
    </w:rPr>
  </w:style>
  <w:style w:type="paragraph" w:styleId="BodyTextIndent">
    <w:name w:val="Body Text Indent"/>
    <w:basedOn w:val="Normal"/>
    <w:link w:val="BodyTextIndentChar"/>
    <w:rsid w:val="00764D73"/>
    <w:pPr>
      <w:spacing w:after="120"/>
      <w:ind w:left="360"/>
    </w:pPr>
  </w:style>
  <w:style w:type="character" w:customStyle="1" w:styleId="BodyTextIndentChar">
    <w:name w:val="Body Text Indent Char"/>
    <w:basedOn w:val="DefaultParagraphFont"/>
    <w:link w:val="BodyTextIndent"/>
    <w:rsid w:val="00764D73"/>
    <w:rPr>
      <w:rFonts w:ascii="Times New Roman" w:hAnsi="Times New Roman"/>
      <w:sz w:val="24"/>
      <w:szCs w:val="24"/>
      <w:lang w:bidi="ar-EG"/>
    </w:rPr>
  </w:style>
  <w:style w:type="paragraph" w:customStyle="1" w:styleId="DefaultText">
    <w:name w:val="Default Text"/>
    <w:basedOn w:val="Normal"/>
    <w:rsid w:val="00764D73"/>
    <w:pPr>
      <w:overflowPunct w:val="0"/>
      <w:adjustRightInd w:val="0"/>
    </w:pPr>
    <w:rPr>
      <w:szCs w:val="20"/>
      <w:lang w:bidi="ar-SA"/>
    </w:rPr>
  </w:style>
  <w:style w:type="paragraph" w:styleId="List">
    <w:name w:val="List"/>
    <w:basedOn w:val="Normal"/>
    <w:rsid w:val="00764D73"/>
    <w:pPr>
      <w:ind w:left="360" w:hanging="360"/>
    </w:pPr>
    <w:rPr>
      <w:lang w:bidi="ar-SA"/>
    </w:rPr>
  </w:style>
  <w:style w:type="paragraph" w:styleId="BodyText2">
    <w:name w:val="Body Text 2"/>
    <w:basedOn w:val="Normal"/>
    <w:link w:val="BodyText2Char"/>
    <w:rsid w:val="00764D73"/>
    <w:pPr>
      <w:spacing w:after="120" w:line="480" w:lineRule="auto"/>
    </w:pPr>
  </w:style>
  <w:style w:type="character" w:customStyle="1" w:styleId="BodyText2Char">
    <w:name w:val="Body Text 2 Char"/>
    <w:basedOn w:val="DefaultParagraphFont"/>
    <w:link w:val="BodyText2"/>
    <w:rsid w:val="00764D73"/>
    <w:rPr>
      <w:rFonts w:ascii="Times New Roman" w:hAnsi="Times New Roman"/>
      <w:sz w:val="24"/>
      <w:szCs w:val="24"/>
      <w:lang w:bidi="ar-EG"/>
    </w:rPr>
  </w:style>
  <w:style w:type="paragraph" w:styleId="BodyText3">
    <w:name w:val="Body Text 3"/>
    <w:basedOn w:val="Normal"/>
    <w:link w:val="BodyText3Char"/>
    <w:rsid w:val="00764D73"/>
    <w:pPr>
      <w:spacing w:after="120"/>
    </w:pPr>
    <w:rPr>
      <w:sz w:val="16"/>
      <w:szCs w:val="16"/>
    </w:rPr>
  </w:style>
  <w:style w:type="character" w:customStyle="1" w:styleId="BodyText3Char">
    <w:name w:val="Body Text 3 Char"/>
    <w:basedOn w:val="DefaultParagraphFont"/>
    <w:link w:val="BodyText3"/>
    <w:rsid w:val="00764D73"/>
    <w:rPr>
      <w:rFonts w:ascii="Times New Roman" w:hAnsi="Times New Roman"/>
      <w:sz w:val="16"/>
      <w:szCs w:val="16"/>
      <w:lang w:bidi="ar-EG"/>
    </w:rPr>
  </w:style>
  <w:style w:type="character" w:customStyle="1" w:styleId="text1">
    <w:name w:val="text1"/>
    <w:basedOn w:val="DefaultParagraphFont"/>
    <w:rsid w:val="008359ED"/>
    <w:rPr>
      <w:rFonts w:ascii="Helvetica" w:hAnsi="Helvetica" w:cs="Helvetica" w:hint="default"/>
      <w:color w:val="102614"/>
      <w:sz w:val="20"/>
      <w:szCs w:val="20"/>
    </w:rPr>
  </w:style>
  <w:style w:type="paragraph" w:styleId="BalloonText">
    <w:name w:val="Balloon Text"/>
    <w:basedOn w:val="Normal"/>
    <w:link w:val="BalloonTextChar"/>
    <w:uiPriority w:val="99"/>
    <w:semiHidden/>
    <w:unhideWhenUsed/>
    <w:rsid w:val="008359ED"/>
    <w:rPr>
      <w:rFonts w:ascii="Tahoma" w:hAnsi="Tahoma" w:cs="Tahoma"/>
      <w:sz w:val="16"/>
      <w:szCs w:val="16"/>
    </w:rPr>
  </w:style>
  <w:style w:type="character" w:customStyle="1" w:styleId="BalloonTextChar">
    <w:name w:val="Balloon Text Char"/>
    <w:basedOn w:val="DefaultParagraphFont"/>
    <w:link w:val="BalloonText"/>
    <w:uiPriority w:val="99"/>
    <w:semiHidden/>
    <w:rsid w:val="008359ED"/>
    <w:rPr>
      <w:rFonts w:ascii="Tahoma" w:hAnsi="Tahoma" w:cs="Tahoma"/>
      <w:sz w:val="16"/>
      <w:szCs w:val="16"/>
      <w:lang w:bidi="ar-EG"/>
    </w:rPr>
  </w:style>
  <w:style w:type="paragraph" w:styleId="BodyTextIndent2">
    <w:name w:val="Body Text Indent 2"/>
    <w:basedOn w:val="Normal"/>
    <w:link w:val="BodyTextIndent2Char"/>
    <w:rsid w:val="008359ED"/>
    <w:pPr>
      <w:spacing w:after="120" w:line="480" w:lineRule="auto"/>
      <w:ind w:left="360"/>
    </w:pPr>
  </w:style>
  <w:style w:type="character" w:customStyle="1" w:styleId="BodyTextIndent2Char">
    <w:name w:val="Body Text Indent 2 Char"/>
    <w:basedOn w:val="DefaultParagraphFont"/>
    <w:link w:val="BodyTextIndent2"/>
    <w:rsid w:val="008359ED"/>
    <w:rPr>
      <w:rFonts w:ascii="Times New Roman" w:hAnsi="Times New Roman"/>
      <w:sz w:val="24"/>
      <w:szCs w:val="24"/>
      <w:lang w:bidi="ar-EG"/>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Traditional_Chinese_medicine" TargetMode="External"/><Relationship Id="rId13" Type="http://schemas.openxmlformats.org/officeDocument/2006/relationships/hyperlink" Target="http://en.wikipedia.org/wiki/Ginseng" TargetMode="External"/><Relationship Id="rId18" Type="http://schemas.openxmlformats.org/officeDocument/2006/relationships/image" Target="media/image5.png"/><Relationship Id="rId26" Type="http://schemas.openxmlformats.org/officeDocument/2006/relationships/hyperlink" Target="http://en.wikipedia.org/wiki/Plant" TargetMode="External"/><Relationship Id="rId39" Type="http://schemas.openxmlformats.org/officeDocument/2006/relationships/image" Target="media/image13.jpeg"/><Relationship Id="rId3" Type="http://schemas.openxmlformats.org/officeDocument/2006/relationships/settings" Target="settings.xml"/><Relationship Id="rId21" Type="http://schemas.openxmlformats.org/officeDocument/2006/relationships/hyperlink" Target="http://en.wikipedia.org/wiki/Vascular_plant" TargetMode="External"/><Relationship Id="rId34" Type="http://schemas.openxmlformats.org/officeDocument/2006/relationships/image" Target="http://www.emc.maricopa.edu/faculty/farabee/BIOBK/lsroot.gif" TargetMode="External"/><Relationship Id="rId7" Type="http://schemas.openxmlformats.org/officeDocument/2006/relationships/hyperlink" Target="http://en.wikipedia.org/wiki/Ginseng" TargetMode="External"/><Relationship Id="rId12" Type="http://schemas.openxmlformats.org/officeDocument/2006/relationships/hyperlink" Target="http://en.wikipedia.org/wiki/Herbalist" TargetMode="External"/><Relationship Id="rId17" Type="http://schemas.openxmlformats.org/officeDocument/2006/relationships/image" Target="media/image4.png"/><Relationship Id="rId25" Type="http://schemas.openxmlformats.org/officeDocument/2006/relationships/hyperlink" Target="http://en.wikipedia.org/wiki/Node_(botany)" TargetMode="External"/><Relationship Id="rId33" Type="http://schemas.openxmlformats.org/officeDocument/2006/relationships/image" Target="media/image8.gif"/><Relationship Id="rId38" Type="http://schemas.openxmlformats.org/officeDocument/2006/relationships/image" Target="media/image12.jpeg"/><Relationship Id="rId2" Type="http://schemas.openxmlformats.org/officeDocument/2006/relationships/styles" Target="styles.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hyperlink" Target="http://en.wikipedia.org/wiki/Fungi" TargetMode="Externa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en.wikipedia.org/wiki/Herbalist" TargetMode="External"/><Relationship Id="rId11" Type="http://schemas.openxmlformats.org/officeDocument/2006/relationships/hyperlink" Target="http://en.wikipedia.org/wiki/Herbal_medicine" TargetMode="External"/><Relationship Id="rId24" Type="http://schemas.openxmlformats.org/officeDocument/2006/relationships/hyperlink" Target="http://en.wikipedia.org/wiki/Rhizome" TargetMode="External"/><Relationship Id="rId32" Type="http://schemas.openxmlformats.org/officeDocument/2006/relationships/hyperlink" Target="http://en.wikipedia.org/wiki/Root_cap" TargetMode="External"/><Relationship Id="rId37" Type="http://schemas.openxmlformats.org/officeDocument/2006/relationships/image" Target="media/image11.png"/><Relationship Id="rId40" Type="http://schemas.openxmlformats.org/officeDocument/2006/relationships/fontTable" Target="fontTable.xml"/><Relationship Id="rId5" Type="http://schemas.openxmlformats.org/officeDocument/2006/relationships/image" Target="media/image1.jpeg"/><Relationship Id="rId15" Type="http://schemas.openxmlformats.org/officeDocument/2006/relationships/image" Target="media/image2.png"/><Relationship Id="rId23" Type="http://schemas.openxmlformats.org/officeDocument/2006/relationships/hyperlink" Target="http://en.wikipedia.org/wiki/Aerial_root" TargetMode="External"/><Relationship Id="rId28" Type="http://schemas.openxmlformats.org/officeDocument/2006/relationships/hyperlink" Target="http://en.wikipedia.org/wiki/Cytokinin" TargetMode="External"/><Relationship Id="rId36" Type="http://schemas.openxmlformats.org/officeDocument/2006/relationships/image" Target="media/image10.png"/><Relationship Id="rId10" Type="http://schemas.openxmlformats.org/officeDocument/2006/relationships/hyperlink" Target="http://en.wikipedia.org/wiki/Rasayana" TargetMode="External"/><Relationship Id="rId19" Type="http://schemas.openxmlformats.org/officeDocument/2006/relationships/image" Target="media/image6.png"/><Relationship Id="rId31" Type="http://schemas.openxmlformats.org/officeDocument/2006/relationships/hyperlink" Target="http://en.wikipedia.org/wiki/Bacteria" TargetMode="External"/><Relationship Id="rId4" Type="http://schemas.openxmlformats.org/officeDocument/2006/relationships/webSettings" Target="webSettings.xml"/><Relationship Id="rId9" Type="http://schemas.openxmlformats.org/officeDocument/2006/relationships/hyperlink" Target="http://en.wikipedia.org/wiki/Herbal_medicine" TargetMode="External"/><Relationship Id="rId14" Type="http://schemas.openxmlformats.org/officeDocument/2006/relationships/hyperlink" Target="http://en.wikipedia.org/wiki/Traditional_Chinese_medicine" TargetMode="External"/><Relationship Id="rId22" Type="http://schemas.openxmlformats.org/officeDocument/2006/relationships/hyperlink" Target="http://en.wikipedia.org/wiki/Plant_organ" TargetMode="External"/><Relationship Id="rId27" Type="http://schemas.openxmlformats.org/officeDocument/2006/relationships/hyperlink" Target="http://en.wikipedia.org/wiki/Radicle" TargetMode="External"/><Relationship Id="rId30" Type="http://schemas.openxmlformats.org/officeDocument/2006/relationships/hyperlink" Target="http://en.wikipedia.org/wiki/Mycorrhiza" TargetMode="External"/><Relationship Id="rId35"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65</Pages>
  <Words>13436</Words>
  <Characters>76591</Characters>
  <Application>Microsoft Office Word</Application>
  <DocSecurity>0</DocSecurity>
  <Lines>638</Lines>
  <Paragraphs>179</Paragraphs>
  <ScaleCrop>false</ScaleCrop>
  <Company>Core2duo</Company>
  <LinksUpToDate>false</LinksUpToDate>
  <CharactersWithSpaces>89848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4</cp:revision>
  <cp:lastPrinted>2010-04-30T10:28:00Z</cp:lastPrinted>
  <dcterms:created xsi:type="dcterms:W3CDTF">2010-04-30T10:10:00Z</dcterms:created>
  <dcterms:modified xsi:type="dcterms:W3CDTF">2010-04-30T10:31:00Z</dcterms:modified>
</cp:coreProperties>
</file>